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451D6" w14:textId="3B7EE21A" w:rsidR="00200D0A" w:rsidRDefault="00E25CD5" w:rsidP="00C07E95">
      <w:pPr>
        <w:rPr>
          <w:rFonts w:ascii="Calibri" w:hAnsi="Calibri"/>
          <w:sz w:val="18"/>
          <w:szCs w:val="18"/>
        </w:rPr>
      </w:pPr>
      <w:r>
        <w:rPr>
          <w:rFonts w:ascii="Calibri" w:hAnsi="Calibri"/>
          <w:b/>
          <w:sz w:val="28"/>
          <w:szCs w:val="28"/>
        </w:rPr>
        <w:t>PROMOTION</w:t>
      </w:r>
      <w:r w:rsidR="001A7957">
        <w:rPr>
          <w:rFonts w:ascii="Calibri" w:hAnsi="Calibri"/>
          <w:b/>
          <w:sz w:val="28"/>
          <w:szCs w:val="28"/>
        </w:rPr>
        <w:t>, JOB TRANSFER</w:t>
      </w:r>
      <w:r>
        <w:rPr>
          <w:rFonts w:ascii="Calibri" w:hAnsi="Calibri"/>
          <w:b/>
          <w:sz w:val="28"/>
          <w:szCs w:val="28"/>
        </w:rPr>
        <w:t xml:space="preserve"> AND MARKET</w:t>
      </w:r>
      <w:r w:rsidR="005914D6">
        <w:rPr>
          <w:rFonts w:ascii="Calibri" w:hAnsi="Calibri"/>
          <w:b/>
          <w:sz w:val="28"/>
          <w:szCs w:val="28"/>
        </w:rPr>
        <w:t xml:space="preserve"> SALARY</w:t>
      </w:r>
      <w:r>
        <w:rPr>
          <w:rFonts w:ascii="Calibri" w:hAnsi="Calibri"/>
          <w:b/>
          <w:sz w:val="28"/>
          <w:szCs w:val="28"/>
        </w:rPr>
        <w:t xml:space="preserve"> ADJUSTMENT</w:t>
      </w:r>
      <w:r w:rsidR="00C07E95" w:rsidRPr="00F83141">
        <w:rPr>
          <w:rFonts w:ascii="Calibri" w:hAnsi="Calibri"/>
          <w:b/>
          <w:sz w:val="28"/>
          <w:szCs w:val="28"/>
        </w:rPr>
        <w:t xml:space="preserve"> REQUEST FORM</w:t>
      </w:r>
      <w:r w:rsidR="00C07E95" w:rsidRPr="00F83141">
        <w:rPr>
          <w:rFonts w:ascii="Calibri" w:hAnsi="Calibri"/>
          <w:b/>
          <w:sz w:val="28"/>
          <w:szCs w:val="28"/>
        </w:rPr>
        <w:tab/>
      </w:r>
      <w:r w:rsidR="00C07E95" w:rsidRPr="00755E96">
        <w:rPr>
          <w:b/>
          <w:sz w:val="28"/>
          <w:szCs w:val="28"/>
        </w:rPr>
        <w:tab/>
      </w:r>
      <w:r w:rsidR="00C07E95" w:rsidRPr="00755E96">
        <w:rPr>
          <w:b/>
          <w:sz w:val="28"/>
          <w:szCs w:val="28"/>
        </w:rPr>
        <w:tab/>
      </w:r>
      <w:r w:rsidR="00C07E95" w:rsidRPr="00755E96">
        <w:rPr>
          <w:b/>
          <w:sz w:val="28"/>
          <w:szCs w:val="28"/>
        </w:rPr>
        <w:tab/>
      </w:r>
      <w:r w:rsidR="00C07E95" w:rsidRPr="00755E96">
        <w:rPr>
          <w:b/>
          <w:sz w:val="28"/>
          <w:szCs w:val="28"/>
        </w:rPr>
        <w:tab/>
      </w:r>
    </w:p>
    <w:p w14:paraId="5974476C" w14:textId="77777777" w:rsidR="00E25CD5" w:rsidRPr="005A01B8" w:rsidRDefault="00E25CD5" w:rsidP="00084368">
      <w:pPr>
        <w:rPr>
          <w:rFonts w:asciiTheme="minorHAnsi" w:eastAsia="Calibri" w:hAnsiTheme="minorHAnsi"/>
          <w:sz w:val="21"/>
          <w:szCs w:val="21"/>
        </w:rPr>
      </w:pPr>
      <w:r w:rsidRPr="005A01B8">
        <w:rPr>
          <w:rFonts w:asciiTheme="minorHAnsi" w:eastAsia="Calibri" w:hAnsiTheme="minorHAnsi"/>
          <w:sz w:val="21"/>
          <w:szCs w:val="21"/>
        </w:rPr>
        <w:t xml:space="preserve">At USAC, we recognize that our employees are the key to our success, and attracting, developing and rewarding top-caliber talent is critical to achieving USAC’s strategic goals and objectives.  We value internal fairness, external competitiveness, and strongly encourage variable pay for those who achieve outstanding results.  </w:t>
      </w:r>
    </w:p>
    <w:p w14:paraId="5CE4DB6A" w14:textId="77777777" w:rsidR="00E25CD5" w:rsidRPr="005A01B8" w:rsidRDefault="00E25CD5" w:rsidP="00084368">
      <w:pPr>
        <w:rPr>
          <w:rFonts w:asciiTheme="minorHAnsi" w:eastAsia="Calibri" w:hAnsiTheme="minorHAnsi"/>
          <w:sz w:val="21"/>
          <w:szCs w:val="21"/>
        </w:rPr>
      </w:pPr>
    </w:p>
    <w:p w14:paraId="52C261E6" w14:textId="0F5523E7" w:rsidR="00C07E95" w:rsidRPr="00343BBF" w:rsidRDefault="00200D0A" w:rsidP="00C07E95">
      <w:pPr>
        <w:rPr>
          <w:rFonts w:ascii="Calibri" w:hAnsi="Calibri"/>
          <w:sz w:val="21"/>
          <w:szCs w:val="21"/>
        </w:rPr>
      </w:pPr>
      <w:r w:rsidRPr="005A01B8">
        <w:rPr>
          <w:rFonts w:ascii="Calibri" w:hAnsi="Calibri"/>
          <w:sz w:val="21"/>
          <w:szCs w:val="21"/>
        </w:rPr>
        <w:t>M</w:t>
      </w:r>
      <w:r w:rsidR="00C07E95" w:rsidRPr="005A01B8">
        <w:rPr>
          <w:rFonts w:ascii="Calibri" w:hAnsi="Calibri"/>
          <w:sz w:val="21"/>
          <w:szCs w:val="21"/>
        </w:rPr>
        <w:t>anagement</w:t>
      </w:r>
      <w:r w:rsidRPr="005A01B8">
        <w:rPr>
          <w:rFonts w:ascii="Calibri" w:hAnsi="Calibri"/>
          <w:sz w:val="21"/>
          <w:szCs w:val="21"/>
        </w:rPr>
        <w:t xml:space="preserve"> </w:t>
      </w:r>
      <w:r w:rsidR="00C07E95" w:rsidRPr="005A01B8">
        <w:rPr>
          <w:rFonts w:ascii="Calibri" w:hAnsi="Calibri"/>
          <w:sz w:val="21"/>
          <w:szCs w:val="21"/>
        </w:rPr>
        <w:t>level employee</w:t>
      </w:r>
      <w:r w:rsidRPr="005A01B8">
        <w:rPr>
          <w:rFonts w:ascii="Calibri" w:hAnsi="Calibri"/>
          <w:sz w:val="21"/>
          <w:szCs w:val="21"/>
        </w:rPr>
        <w:t xml:space="preserve">s seeking to </w:t>
      </w:r>
      <w:r w:rsidR="005914D6" w:rsidRPr="005A01B8">
        <w:rPr>
          <w:rFonts w:asciiTheme="minorHAnsi" w:eastAsia="Calibri" w:hAnsiTheme="minorHAnsi"/>
          <w:sz w:val="21"/>
          <w:szCs w:val="21"/>
        </w:rPr>
        <w:t>advance</w:t>
      </w:r>
      <w:r w:rsidR="00E25CD5" w:rsidRPr="005A01B8">
        <w:rPr>
          <w:rFonts w:asciiTheme="minorHAnsi" w:eastAsia="Calibri" w:hAnsiTheme="minorHAnsi"/>
          <w:sz w:val="21"/>
          <w:szCs w:val="21"/>
        </w:rPr>
        <w:t xml:space="preserve"> </w:t>
      </w:r>
      <w:r w:rsidR="00E74E5E" w:rsidRPr="005A01B8">
        <w:rPr>
          <w:rFonts w:asciiTheme="minorHAnsi" w:eastAsia="Calibri" w:hAnsiTheme="minorHAnsi"/>
          <w:sz w:val="21"/>
          <w:szCs w:val="21"/>
        </w:rPr>
        <w:t xml:space="preserve">an </w:t>
      </w:r>
      <w:r w:rsidR="00E25CD5" w:rsidRPr="005A01B8">
        <w:rPr>
          <w:rFonts w:asciiTheme="minorHAnsi" w:eastAsia="Calibri" w:hAnsiTheme="minorHAnsi"/>
          <w:sz w:val="21"/>
          <w:szCs w:val="21"/>
        </w:rPr>
        <w:t>employee from within our company</w:t>
      </w:r>
      <w:r w:rsidR="00E25CD5" w:rsidRPr="005A01B8">
        <w:rPr>
          <w:rFonts w:ascii="Calibri" w:hAnsi="Calibri"/>
          <w:sz w:val="21"/>
          <w:szCs w:val="21"/>
        </w:rPr>
        <w:t xml:space="preserve"> or to ad</w:t>
      </w:r>
      <w:r w:rsidR="005914D6" w:rsidRPr="005A01B8">
        <w:rPr>
          <w:rFonts w:ascii="Calibri" w:hAnsi="Calibri"/>
          <w:sz w:val="21"/>
          <w:szCs w:val="21"/>
        </w:rPr>
        <w:t xml:space="preserve">just employee’s base pay due to exceptional circumstances </w:t>
      </w:r>
      <w:r w:rsidRPr="005A01B8">
        <w:rPr>
          <w:rFonts w:ascii="Calibri" w:hAnsi="Calibri"/>
          <w:sz w:val="21"/>
          <w:szCs w:val="21"/>
        </w:rPr>
        <w:t>may request</w:t>
      </w:r>
      <w:r w:rsidR="005914D6" w:rsidRPr="005A01B8">
        <w:rPr>
          <w:rFonts w:ascii="Calibri" w:hAnsi="Calibri"/>
          <w:sz w:val="21"/>
          <w:szCs w:val="21"/>
        </w:rPr>
        <w:t xml:space="preserve"> an employee’s</w:t>
      </w:r>
      <w:r w:rsidRPr="005A01B8">
        <w:rPr>
          <w:rFonts w:ascii="Calibri" w:hAnsi="Calibri"/>
          <w:sz w:val="21"/>
          <w:szCs w:val="21"/>
        </w:rPr>
        <w:t xml:space="preserve"> </w:t>
      </w:r>
      <w:r w:rsidR="005914D6" w:rsidRPr="005A01B8">
        <w:rPr>
          <w:rFonts w:ascii="Calibri" w:hAnsi="Calibri"/>
          <w:sz w:val="21"/>
          <w:szCs w:val="21"/>
        </w:rPr>
        <w:t xml:space="preserve">promotion or salary adjustment. Both base pay change requests </w:t>
      </w:r>
      <w:r w:rsidR="00C07E95" w:rsidRPr="00343BBF">
        <w:rPr>
          <w:rFonts w:ascii="Calibri" w:hAnsi="Calibri"/>
          <w:sz w:val="21"/>
          <w:szCs w:val="21"/>
        </w:rPr>
        <w:t xml:space="preserve">are subject to procedures outlined in the </w:t>
      </w:r>
      <w:r w:rsidR="005914D6" w:rsidRPr="00343BBF">
        <w:rPr>
          <w:rFonts w:ascii="Calibri" w:hAnsi="Calibri"/>
          <w:sz w:val="21"/>
          <w:szCs w:val="21"/>
        </w:rPr>
        <w:t>Compensation Policy</w:t>
      </w:r>
      <w:r w:rsidR="005A01B8" w:rsidRPr="00343BBF">
        <w:rPr>
          <w:rFonts w:ascii="Calibri" w:hAnsi="Calibri"/>
          <w:sz w:val="21"/>
          <w:szCs w:val="21"/>
        </w:rPr>
        <w:t>, Procedure</w:t>
      </w:r>
      <w:r w:rsidR="005914D6" w:rsidRPr="00343BBF">
        <w:rPr>
          <w:rFonts w:ascii="Calibri" w:hAnsi="Calibri"/>
          <w:sz w:val="21"/>
          <w:szCs w:val="21"/>
        </w:rPr>
        <w:t xml:space="preserve"> and Manager Compensation Guide</w:t>
      </w:r>
      <w:r w:rsidR="006B7351" w:rsidRPr="00343BBF">
        <w:rPr>
          <w:rFonts w:ascii="Calibri" w:hAnsi="Calibri"/>
          <w:sz w:val="21"/>
          <w:szCs w:val="21"/>
        </w:rPr>
        <w:t>.</w:t>
      </w:r>
    </w:p>
    <w:p w14:paraId="0632A015" w14:textId="77777777" w:rsidR="00D2046B" w:rsidRPr="00343BBF" w:rsidRDefault="00D2046B" w:rsidP="00C07E95">
      <w:pPr>
        <w:rPr>
          <w:rFonts w:ascii="Calibri" w:hAnsi="Calibri"/>
          <w:sz w:val="21"/>
          <w:szCs w:val="21"/>
        </w:rPr>
      </w:pPr>
    </w:p>
    <w:p w14:paraId="661E7631" w14:textId="2817F3E6" w:rsidR="005A01B8" w:rsidRDefault="00511478" w:rsidP="00511478">
      <w:pPr>
        <w:autoSpaceDE w:val="0"/>
        <w:autoSpaceDN w:val="0"/>
        <w:adjustRightInd w:val="0"/>
        <w:rPr>
          <w:rFonts w:ascii="Calibri" w:hAnsi="Calibri"/>
          <w:sz w:val="21"/>
          <w:szCs w:val="21"/>
        </w:rPr>
      </w:pPr>
      <w:r w:rsidRPr="00343BBF">
        <w:rPr>
          <w:rFonts w:ascii="Calibri" w:hAnsi="Calibri"/>
          <w:sz w:val="21"/>
          <w:szCs w:val="21"/>
          <w:u w:val="single"/>
        </w:rPr>
        <w:t xml:space="preserve">Promotion </w:t>
      </w:r>
      <w:r w:rsidR="008E750A" w:rsidRPr="00343BBF">
        <w:rPr>
          <w:rFonts w:ascii="Calibri" w:hAnsi="Calibri"/>
          <w:sz w:val="21"/>
          <w:szCs w:val="21"/>
          <w:u w:val="single"/>
        </w:rPr>
        <w:t>or</w:t>
      </w:r>
      <w:r w:rsidRPr="00343BBF">
        <w:rPr>
          <w:rFonts w:ascii="Calibri" w:hAnsi="Calibri"/>
          <w:sz w:val="21"/>
          <w:szCs w:val="21"/>
          <w:u w:val="single"/>
        </w:rPr>
        <w:t xml:space="preserve"> job transfer</w:t>
      </w:r>
      <w:r w:rsidRPr="00343BBF">
        <w:rPr>
          <w:rFonts w:ascii="Calibri" w:hAnsi="Calibri"/>
          <w:sz w:val="21"/>
          <w:szCs w:val="21"/>
        </w:rPr>
        <w:t xml:space="preserve"> increases above 10% require approvals from the Compensation team and the CHRO. </w:t>
      </w:r>
      <w:r w:rsidR="005A01B8" w:rsidRPr="00343BBF">
        <w:rPr>
          <w:rFonts w:ascii="Calibri" w:hAnsi="Calibri"/>
          <w:sz w:val="21"/>
          <w:szCs w:val="21"/>
        </w:rPr>
        <w:t>Increases</w:t>
      </w:r>
      <w:r w:rsidRPr="00343BBF">
        <w:rPr>
          <w:rFonts w:ascii="Calibri" w:hAnsi="Calibri"/>
          <w:sz w:val="21"/>
          <w:szCs w:val="21"/>
        </w:rPr>
        <w:t xml:space="preserve"> above 20% require an additional approval from the CFO.</w:t>
      </w:r>
      <w:r w:rsidR="005A01B8" w:rsidRPr="00343BBF">
        <w:rPr>
          <w:rFonts w:ascii="Calibri" w:hAnsi="Calibri"/>
          <w:sz w:val="21"/>
          <w:szCs w:val="21"/>
        </w:rPr>
        <w:t xml:space="preserve"> </w:t>
      </w:r>
      <w:r w:rsidR="005A01B8" w:rsidRPr="00343BBF">
        <w:rPr>
          <w:rFonts w:ascii="Calibri" w:hAnsi="Calibri"/>
          <w:sz w:val="21"/>
          <w:szCs w:val="21"/>
          <w:u w:val="single"/>
        </w:rPr>
        <w:t>Market adjustment</w:t>
      </w:r>
      <w:r w:rsidR="005A01B8" w:rsidRPr="00343BBF">
        <w:rPr>
          <w:rFonts w:ascii="Calibri" w:hAnsi="Calibri"/>
          <w:sz w:val="21"/>
          <w:szCs w:val="21"/>
        </w:rPr>
        <w:t xml:space="preserve"> increases above 5% require approvals from the Compensation and Benefits team, the CHRO and the CFO.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5"/>
        <w:gridCol w:w="5205"/>
      </w:tblGrid>
      <w:tr w:rsidR="00C07E95" w:rsidRPr="00755E96" w14:paraId="1801DB6E" w14:textId="77777777" w:rsidTr="00D2046B">
        <w:trPr>
          <w:trHeight w:val="323"/>
          <w:jc w:val="center"/>
        </w:trPr>
        <w:tc>
          <w:tcPr>
            <w:tcW w:w="10790" w:type="dxa"/>
            <w:gridSpan w:val="2"/>
            <w:shd w:val="clear" w:color="auto" w:fill="D9D9D9"/>
            <w:vAlign w:val="center"/>
          </w:tcPr>
          <w:p w14:paraId="65EB895E" w14:textId="77777777" w:rsidR="00C07E95" w:rsidRPr="00F83141" w:rsidRDefault="00C07E95" w:rsidP="00F83141">
            <w:pPr>
              <w:autoSpaceDE w:val="0"/>
              <w:autoSpaceDN w:val="0"/>
              <w:adjustRightInd w:val="0"/>
              <w:jc w:val="center"/>
              <w:rPr>
                <w:rFonts w:ascii="Calibri" w:eastAsia="Calibri" w:hAnsi="Calibri"/>
                <w:b/>
                <w:sz w:val="22"/>
                <w:szCs w:val="22"/>
              </w:rPr>
            </w:pPr>
            <w:r w:rsidRPr="00F83141">
              <w:rPr>
                <w:rFonts w:ascii="Calibri" w:eastAsia="Calibri" w:hAnsi="Calibri"/>
                <w:b/>
                <w:sz w:val="22"/>
                <w:szCs w:val="22"/>
              </w:rPr>
              <w:t>REQUIRED INFORMATION</w:t>
            </w:r>
          </w:p>
        </w:tc>
      </w:tr>
      <w:tr w:rsidR="00C07E95" w:rsidRPr="00755E96" w14:paraId="480F2490" w14:textId="77777777" w:rsidTr="00D2046B">
        <w:trPr>
          <w:trHeight w:val="440"/>
          <w:jc w:val="center"/>
        </w:trPr>
        <w:tc>
          <w:tcPr>
            <w:tcW w:w="5585" w:type="dxa"/>
            <w:shd w:val="clear" w:color="auto" w:fill="auto"/>
            <w:vAlign w:val="center"/>
          </w:tcPr>
          <w:p w14:paraId="1A4BBD3E" w14:textId="6641CF9A" w:rsidR="00C07E95" w:rsidRPr="00F83141" w:rsidRDefault="005914D6" w:rsidP="00F83141">
            <w:pPr>
              <w:rPr>
                <w:rFonts w:ascii="Calibri" w:eastAsia="Calibri" w:hAnsi="Calibri"/>
                <w:sz w:val="16"/>
                <w:szCs w:val="16"/>
              </w:rPr>
            </w:pPr>
            <w:r>
              <w:rPr>
                <w:rFonts w:ascii="Calibri" w:eastAsia="Calibri" w:hAnsi="Calibri"/>
                <w:b/>
                <w:sz w:val="22"/>
                <w:szCs w:val="22"/>
              </w:rPr>
              <w:t>Manager’s</w:t>
            </w:r>
            <w:r w:rsidR="00C07E95" w:rsidRPr="00F83141">
              <w:rPr>
                <w:rFonts w:ascii="Calibri" w:eastAsia="Calibri" w:hAnsi="Calibri"/>
                <w:b/>
                <w:sz w:val="22"/>
                <w:szCs w:val="22"/>
              </w:rPr>
              <w:t xml:space="preserve"> Name:</w:t>
            </w:r>
            <w:r w:rsidR="004D0A77">
              <w:rPr>
                <w:rFonts w:ascii="Arial" w:hAnsi="Arial"/>
                <w:sz w:val="20"/>
              </w:rPr>
              <w:t xml:space="preserve"> </w:t>
            </w:r>
            <w:r w:rsidR="004D61DC">
              <w:rPr>
                <w:rFonts w:ascii="Arial" w:hAnsi="Arial"/>
                <w:sz w:val="20"/>
              </w:rPr>
              <w:t>Shameer Ahmed</w:t>
            </w:r>
          </w:p>
        </w:tc>
        <w:tc>
          <w:tcPr>
            <w:tcW w:w="5205" w:type="dxa"/>
            <w:shd w:val="clear" w:color="auto" w:fill="auto"/>
            <w:vAlign w:val="center"/>
          </w:tcPr>
          <w:p w14:paraId="66A7A26D" w14:textId="0C9BDA85" w:rsidR="00C07E95" w:rsidRPr="00F83141" w:rsidRDefault="00FF03C5" w:rsidP="00F83141">
            <w:pPr>
              <w:rPr>
                <w:rFonts w:ascii="Calibri" w:eastAsia="Calibri" w:hAnsi="Calibri"/>
                <w:sz w:val="22"/>
                <w:szCs w:val="22"/>
              </w:rPr>
            </w:pPr>
            <w:r>
              <w:rPr>
                <w:rFonts w:ascii="Calibri" w:eastAsia="Calibri" w:hAnsi="Calibri"/>
                <w:b/>
                <w:sz w:val="22"/>
                <w:szCs w:val="22"/>
              </w:rPr>
              <w:t>Employee’s Date of Hire</w:t>
            </w:r>
            <w:r w:rsidR="00C07E95" w:rsidRPr="00F83141">
              <w:rPr>
                <w:rFonts w:ascii="Calibri" w:eastAsia="Calibri" w:hAnsi="Calibri"/>
                <w:sz w:val="22"/>
                <w:szCs w:val="22"/>
              </w:rPr>
              <w:t>:</w:t>
            </w:r>
            <w:r w:rsidR="004D0A77">
              <w:rPr>
                <w:rFonts w:ascii="Arial" w:hAnsi="Arial"/>
                <w:sz w:val="20"/>
              </w:rPr>
              <w:t xml:space="preserve"> </w:t>
            </w:r>
            <w:r w:rsidR="00B95FF3">
              <w:rPr>
                <w:rFonts w:ascii="Arial" w:hAnsi="Arial"/>
                <w:sz w:val="20"/>
              </w:rPr>
              <w:t>8/22</w:t>
            </w:r>
            <w:r w:rsidR="00A06C8C">
              <w:rPr>
                <w:rFonts w:ascii="Arial" w:hAnsi="Arial"/>
                <w:sz w:val="20"/>
              </w:rPr>
              <w:t>/202</w:t>
            </w:r>
            <w:r w:rsidR="00F11ED1">
              <w:rPr>
                <w:rFonts w:ascii="Arial" w:hAnsi="Arial"/>
                <w:sz w:val="20"/>
              </w:rPr>
              <w:t>2</w:t>
            </w:r>
          </w:p>
        </w:tc>
      </w:tr>
      <w:tr w:rsidR="00C07E95" w:rsidRPr="00755E96" w14:paraId="2F115431" w14:textId="77777777" w:rsidTr="00D2046B">
        <w:trPr>
          <w:trHeight w:val="440"/>
          <w:jc w:val="center"/>
        </w:trPr>
        <w:tc>
          <w:tcPr>
            <w:tcW w:w="5585" w:type="dxa"/>
            <w:shd w:val="clear" w:color="auto" w:fill="auto"/>
            <w:vAlign w:val="center"/>
          </w:tcPr>
          <w:p w14:paraId="07FA708C" w14:textId="102A3DFD" w:rsidR="00C07E95" w:rsidRPr="00F83141" w:rsidRDefault="00C07E95" w:rsidP="00F83141">
            <w:pPr>
              <w:rPr>
                <w:rFonts w:ascii="Calibri" w:eastAsia="Calibri" w:hAnsi="Calibri"/>
                <w:b/>
                <w:sz w:val="22"/>
                <w:szCs w:val="22"/>
              </w:rPr>
            </w:pPr>
            <w:r w:rsidRPr="00F83141">
              <w:rPr>
                <w:rFonts w:ascii="Calibri" w:eastAsia="Calibri" w:hAnsi="Calibri"/>
                <w:b/>
                <w:sz w:val="22"/>
                <w:szCs w:val="22"/>
              </w:rPr>
              <w:t>Employee</w:t>
            </w:r>
            <w:r w:rsidR="005914D6">
              <w:rPr>
                <w:rFonts w:ascii="Calibri" w:eastAsia="Calibri" w:hAnsi="Calibri"/>
                <w:b/>
                <w:sz w:val="22"/>
                <w:szCs w:val="22"/>
              </w:rPr>
              <w:t>’s</w:t>
            </w:r>
            <w:r w:rsidRPr="00F83141">
              <w:rPr>
                <w:rFonts w:ascii="Calibri" w:eastAsia="Calibri" w:hAnsi="Calibri"/>
                <w:b/>
                <w:sz w:val="22"/>
                <w:szCs w:val="22"/>
              </w:rPr>
              <w:t xml:space="preserve"> Name</w:t>
            </w:r>
            <w:r w:rsidRPr="00F83141">
              <w:rPr>
                <w:rFonts w:ascii="Calibri" w:eastAsia="Calibri" w:hAnsi="Calibri"/>
                <w:sz w:val="22"/>
                <w:szCs w:val="22"/>
              </w:rPr>
              <w:t>:</w:t>
            </w:r>
            <w:r w:rsidR="004D0A77">
              <w:rPr>
                <w:rFonts w:ascii="Arial" w:hAnsi="Arial"/>
                <w:sz w:val="20"/>
              </w:rPr>
              <w:t xml:space="preserve"> </w:t>
            </w:r>
            <w:r w:rsidR="00B95FF3">
              <w:rPr>
                <w:rFonts w:ascii="Arial" w:hAnsi="Arial"/>
                <w:sz w:val="20"/>
              </w:rPr>
              <w:t>Marvin Faktes</w:t>
            </w:r>
          </w:p>
        </w:tc>
        <w:tc>
          <w:tcPr>
            <w:tcW w:w="5205" w:type="dxa"/>
            <w:shd w:val="clear" w:color="auto" w:fill="auto"/>
            <w:vAlign w:val="center"/>
          </w:tcPr>
          <w:p w14:paraId="2DBC623C" w14:textId="3760A182" w:rsidR="00C07E95" w:rsidRPr="00F83141" w:rsidRDefault="00C07E95" w:rsidP="005914D6">
            <w:pPr>
              <w:rPr>
                <w:rFonts w:ascii="Calibri" w:eastAsia="Calibri" w:hAnsi="Calibri"/>
                <w:b/>
                <w:sz w:val="22"/>
                <w:szCs w:val="22"/>
              </w:rPr>
            </w:pPr>
            <w:r w:rsidRPr="00F83141">
              <w:rPr>
                <w:rFonts w:ascii="Calibri" w:eastAsia="Calibri" w:hAnsi="Calibri"/>
                <w:b/>
                <w:sz w:val="22"/>
                <w:szCs w:val="22"/>
              </w:rPr>
              <w:t>Employee</w:t>
            </w:r>
            <w:r w:rsidR="005914D6">
              <w:rPr>
                <w:rFonts w:ascii="Calibri" w:eastAsia="Calibri" w:hAnsi="Calibri"/>
                <w:b/>
                <w:sz w:val="22"/>
                <w:szCs w:val="22"/>
              </w:rPr>
              <w:t xml:space="preserve">’s </w:t>
            </w:r>
            <w:r w:rsidR="005914D6" w:rsidRPr="00F83141">
              <w:rPr>
                <w:rFonts w:ascii="Calibri" w:eastAsia="Calibri" w:hAnsi="Calibri"/>
                <w:b/>
                <w:sz w:val="22"/>
                <w:szCs w:val="22"/>
              </w:rPr>
              <w:t>Division</w:t>
            </w:r>
            <w:r w:rsidRPr="00F83141">
              <w:rPr>
                <w:rFonts w:ascii="Calibri" w:eastAsia="Calibri" w:hAnsi="Calibri"/>
                <w:b/>
                <w:sz w:val="22"/>
                <w:szCs w:val="22"/>
              </w:rPr>
              <w:t>:</w:t>
            </w:r>
            <w:r w:rsidR="004D0A77">
              <w:rPr>
                <w:rFonts w:ascii="Arial" w:hAnsi="Arial"/>
                <w:sz w:val="20"/>
              </w:rPr>
              <w:t xml:space="preserve"> </w:t>
            </w:r>
            <w:r w:rsidR="00A06C8C">
              <w:rPr>
                <w:rFonts w:ascii="Arial" w:hAnsi="Arial"/>
                <w:sz w:val="20"/>
              </w:rPr>
              <w:t>Lifeline</w:t>
            </w:r>
          </w:p>
        </w:tc>
      </w:tr>
      <w:tr w:rsidR="00C07E95" w:rsidRPr="00755E96" w14:paraId="1F7DAC19" w14:textId="77777777" w:rsidTr="00D2046B">
        <w:trPr>
          <w:trHeight w:val="440"/>
          <w:jc w:val="center"/>
        </w:trPr>
        <w:tc>
          <w:tcPr>
            <w:tcW w:w="5585" w:type="dxa"/>
            <w:shd w:val="clear" w:color="auto" w:fill="auto"/>
            <w:vAlign w:val="center"/>
          </w:tcPr>
          <w:p w14:paraId="46D79EB6" w14:textId="02BDEBB0" w:rsidR="00C07E95" w:rsidRPr="00F83141" w:rsidRDefault="005914D6" w:rsidP="005914D6">
            <w:pPr>
              <w:rPr>
                <w:rFonts w:ascii="Calibri" w:eastAsia="Calibri" w:hAnsi="Calibri"/>
                <w:b/>
                <w:sz w:val="22"/>
                <w:szCs w:val="22"/>
              </w:rPr>
            </w:pPr>
            <w:r w:rsidRPr="00F83141">
              <w:rPr>
                <w:rFonts w:ascii="Calibri" w:eastAsia="Calibri" w:hAnsi="Calibri"/>
                <w:b/>
                <w:sz w:val="22"/>
                <w:szCs w:val="22"/>
              </w:rPr>
              <w:t>Employee</w:t>
            </w:r>
            <w:r>
              <w:rPr>
                <w:rFonts w:ascii="Calibri" w:eastAsia="Calibri" w:hAnsi="Calibri"/>
                <w:b/>
                <w:sz w:val="22"/>
                <w:szCs w:val="22"/>
              </w:rPr>
              <w:t>’s Current</w:t>
            </w:r>
            <w:r w:rsidRPr="00F83141">
              <w:rPr>
                <w:rFonts w:ascii="Calibri" w:eastAsia="Calibri" w:hAnsi="Calibri"/>
                <w:b/>
                <w:sz w:val="22"/>
                <w:szCs w:val="22"/>
              </w:rPr>
              <w:t xml:space="preserve"> Title</w:t>
            </w:r>
            <w:r w:rsidR="00C07E95" w:rsidRPr="00F83141">
              <w:rPr>
                <w:rFonts w:ascii="Calibri" w:eastAsia="Calibri" w:hAnsi="Calibri"/>
                <w:b/>
                <w:sz w:val="22"/>
                <w:szCs w:val="22"/>
              </w:rPr>
              <w:t>:</w:t>
            </w:r>
            <w:r w:rsidR="004D0A77">
              <w:rPr>
                <w:rFonts w:ascii="Arial" w:hAnsi="Arial"/>
                <w:sz w:val="20"/>
              </w:rPr>
              <w:t xml:space="preserve"> </w:t>
            </w:r>
            <w:r w:rsidR="00A06C8C">
              <w:rPr>
                <w:rFonts w:ascii="Arial" w:hAnsi="Arial"/>
                <w:sz w:val="20"/>
              </w:rPr>
              <w:t>Program Analyst</w:t>
            </w:r>
          </w:p>
        </w:tc>
        <w:tc>
          <w:tcPr>
            <w:tcW w:w="5205" w:type="dxa"/>
            <w:shd w:val="clear" w:color="auto" w:fill="auto"/>
            <w:vAlign w:val="center"/>
          </w:tcPr>
          <w:p w14:paraId="58F08DD3" w14:textId="51E33534" w:rsidR="00C07E95" w:rsidRPr="00F83141" w:rsidRDefault="00C07E95" w:rsidP="005914D6">
            <w:pPr>
              <w:rPr>
                <w:rFonts w:ascii="Calibri" w:eastAsia="Calibri" w:hAnsi="Calibri"/>
                <w:b/>
                <w:sz w:val="22"/>
                <w:szCs w:val="22"/>
              </w:rPr>
            </w:pPr>
            <w:r w:rsidRPr="00F83141">
              <w:rPr>
                <w:rFonts w:ascii="Calibri" w:eastAsia="Calibri" w:hAnsi="Calibri"/>
                <w:b/>
                <w:sz w:val="22"/>
                <w:szCs w:val="22"/>
              </w:rPr>
              <w:t>E</w:t>
            </w:r>
            <w:r w:rsidR="005914D6">
              <w:rPr>
                <w:rFonts w:ascii="Calibri" w:eastAsia="Calibri" w:hAnsi="Calibri"/>
                <w:b/>
                <w:sz w:val="22"/>
                <w:szCs w:val="22"/>
              </w:rPr>
              <w:t xml:space="preserve">mployee’s Current </w:t>
            </w:r>
            <w:r w:rsidR="007164CA">
              <w:rPr>
                <w:rFonts w:ascii="Calibri" w:eastAsia="Calibri" w:hAnsi="Calibri"/>
                <w:b/>
                <w:sz w:val="22"/>
                <w:szCs w:val="22"/>
              </w:rPr>
              <w:t xml:space="preserve">Annual </w:t>
            </w:r>
            <w:r w:rsidR="005914D6">
              <w:rPr>
                <w:rFonts w:ascii="Calibri" w:eastAsia="Calibri" w:hAnsi="Calibri"/>
                <w:b/>
                <w:sz w:val="22"/>
                <w:szCs w:val="22"/>
              </w:rPr>
              <w:t>Salary</w:t>
            </w:r>
            <w:r w:rsidRPr="00F83141">
              <w:rPr>
                <w:rFonts w:ascii="Calibri" w:eastAsia="Calibri" w:hAnsi="Calibri"/>
                <w:b/>
                <w:sz w:val="22"/>
                <w:szCs w:val="22"/>
              </w:rPr>
              <w:t>:</w:t>
            </w:r>
            <w:r w:rsidR="004D0A77">
              <w:rPr>
                <w:rFonts w:ascii="Arial" w:hAnsi="Arial"/>
                <w:sz w:val="20"/>
              </w:rPr>
              <w:t xml:space="preserve"> </w:t>
            </w:r>
            <w:r w:rsidR="00FB4F74" w:rsidRPr="00FB4F74">
              <w:rPr>
                <w:rFonts w:ascii="Arial" w:hAnsi="Arial"/>
                <w:sz w:val="20"/>
              </w:rPr>
              <w:t>68,540.94</w:t>
            </w:r>
          </w:p>
        </w:tc>
      </w:tr>
      <w:tr w:rsidR="0009165E" w:rsidRPr="00755E96" w14:paraId="6BAF9476" w14:textId="77777777" w:rsidTr="00123A36">
        <w:trPr>
          <w:trHeight w:val="764"/>
          <w:jc w:val="center"/>
        </w:trPr>
        <w:tc>
          <w:tcPr>
            <w:tcW w:w="10790" w:type="dxa"/>
            <w:gridSpan w:val="2"/>
            <w:tcBorders>
              <w:bottom w:val="single" w:sz="4" w:space="0" w:color="auto"/>
            </w:tcBorders>
            <w:shd w:val="clear" w:color="auto" w:fill="auto"/>
            <w:vAlign w:val="center"/>
          </w:tcPr>
          <w:p w14:paraId="334009C2" w14:textId="77777777" w:rsidR="0009165E" w:rsidRDefault="0009165E" w:rsidP="00FF03C5">
            <w:pPr>
              <w:spacing w:after="120"/>
              <w:rPr>
                <w:rFonts w:ascii="Calibri" w:eastAsia="Calibri" w:hAnsi="Calibri"/>
                <w:b/>
                <w:sz w:val="22"/>
                <w:szCs w:val="22"/>
              </w:rPr>
            </w:pPr>
            <w:r>
              <w:rPr>
                <w:rFonts w:ascii="Calibri" w:eastAsia="Calibri" w:hAnsi="Calibri"/>
                <w:b/>
                <w:sz w:val="22"/>
                <w:szCs w:val="22"/>
              </w:rPr>
              <w:t>Reason for Salary Increase:</w:t>
            </w:r>
          </w:p>
          <w:p w14:paraId="3AC326AD" w14:textId="2365A28F" w:rsidR="0009165E" w:rsidRDefault="00000000" w:rsidP="0009165E">
            <w:pPr>
              <w:spacing w:after="120"/>
              <w:rPr>
                <w:rFonts w:ascii="Arial" w:hAnsi="Arial"/>
                <w:sz w:val="20"/>
              </w:rPr>
            </w:pPr>
            <w:sdt>
              <w:sdtPr>
                <w:rPr>
                  <w:rFonts w:ascii="Calibri" w:hAnsi="Calibri"/>
                  <w:sz w:val="22"/>
                  <w:szCs w:val="22"/>
                </w:rPr>
                <w:id w:val="-160700440"/>
                <w14:checkbox>
                  <w14:checked w14:val="1"/>
                  <w14:checkedState w14:val="2612" w14:font="MS Gothic"/>
                  <w14:uncheckedState w14:val="2610" w14:font="MS Gothic"/>
                </w14:checkbox>
              </w:sdtPr>
              <w:sdtContent>
                <w:r w:rsidR="00BD1BE6">
                  <w:rPr>
                    <w:rFonts w:ascii="MS Gothic" w:eastAsia="MS Gothic" w:hAnsi="MS Gothic" w:hint="eastAsia"/>
                    <w:sz w:val="22"/>
                    <w:szCs w:val="22"/>
                  </w:rPr>
                  <w:t>☒</w:t>
                </w:r>
              </w:sdtContent>
            </w:sdt>
            <w:r w:rsidR="0009165E">
              <w:rPr>
                <w:rFonts w:ascii="Calibri" w:hAnsi="Calibri"/>
                <w:sz w:val="22"/>
                <w:szCs w:val="22"/>
              </w:rPr>
              <w:t xml:space="preserve">  Promotion                                         </w:t>
            </w:r>
            <w:sdt>
              <w:sdtPr>
                <w:id w:val="596455343"/>
                <w14:checkbox>
                  <w14:checked w14:val="0"/>
                  <w14:checkedState w14:val="2612" w14:font="MS Gothic"/>
                  <w14:uncheckedState w14:val="2610" w14:font="MS Gothic"/>
                </w14:checkbox>
              </w:sdtPr>
              <w:sdtContent>
                <w:r w:rsidR="00BD1BE6">
                  <w:rPr>
                    <w:rFonts w:ascii="MS Gothic" w:eastAsia="MS Gothic" w:hAnsi="MS Gothic" w:hint="eastAsia"/>
                  </w:rPr>
                  <w:t>☐</w:t>
                </w:r>
              </w:sdtContent>
            </w:sdt>
            <w:r w:rsidR="0009165E">
              <w:t xml:space="preserve">  </w:t>
            </w:r>
            <w:r w:rsidR="0009165E">
              <w:rPr>
                <w:rFonts w:ascii="Calibri" w:hAnsi="Calibri"/>
                <w:sz w:val="22"/>
                <w:szCs w:val="22"/>
              </w:rPr>
              <w:t>Market Salary Adjustment</w:t>
            </w:r>
            <w:r w:rsidR="0009165E">
              <w:t xml:space="preserve">                               </w:t>
            </w:r>
            <w:sdt>
              <w:sdtPr>
                <w:id w:val="673004762"/>
                <w14:checkbox>
                  <w14:checked w14:val="0"/>
                  <w14:checkedState w14:val="2612" w14:font="MS Gothic"/>
                  <w14:uncheckedState w14:val="2610" w14:font="MS Gothic"/>
                </w14:checkbox>
              </w:sdtPr>
              <w:sdtContent>
                <w:r w:rsidR="0009165E">
                  <w:rPr>
                    <w:rFonts w:ascii="MS Gothic" w:eastAsia="MS Gothic" w:hAnsi="MS Gothic" w:hint="eastAsia"/>
                  </w:rPr>
                  <w:t>☐</w:t>
                </w:r>
              </w:sdtContent>
            </w:sdt>
            <w:r w:rsidR="0009165E">
              <w:t xml:space="preserve">  </w:t>
            </w:r>
            <w:r w:rsidR="0009165E">
              <w:rPr>
                <w:rFonts w:ascii="Calibri" w:hAnsi="Calibri"/>
                <w:sz w:val="22"/>
                <w:szCs w:val="22"/>
              </w:rPr>
              <w:t>Job Transfer</w:t>
            </w:r>
            <w:r w:rsidR="0009165E">
              <w:t xml:space="preserve">                                                                   </w:t>
            </w:r>
          </w:p>
        </w:tc>
      </w:tr>
      <w:tr w:rsidR="00FF03C5" w:rsidRPr="00755E96" w14:paraId="17F2FD78" w14:textId="77777777" w:rsidTr="00D2046B">
        <w:trPr>
          <w:trHeight w:val="440"/>
          <w:jc w:val="center"/>
        </w:trPr>
        <w:tc>
          <w:tcPr>
            <w:tcW w:w="10790" w:type="dxa"/>
            <w:gridSpan w:val="2"/>
            <w:shd w:val="clear" w:color="auto" w:fill="auto"/>
            <w:vAlign w:val="center"/>
          </w:tcPr>
          <w:p w14:paraId="49DF55FF" w14:textId="73074733" w:rsidR="00FF03C5" w:rsidRPr="00F83141" w:rsidRDefault="00FF03C5" w:rsidP="0025420D">
            <w:pPr>
              <w:rPr>
                <w:rFonts w:ascii="Calibri" w:eastAsia="Calibri" w:hAnsi="Calibri"/>
                <w:b/>
                <w:sz w:val="22"/>
                <w:szCs w:val="22"/>
              </w:rPr>
            </w:pPr>
            <w:r>
              <w:rPr>
                <w:rFonts w:ascii="Calibri" w:eastAsia="Calibri" w:hAnsi="Calibri"/>
                <w:b/>
                <w:sz w:val="22"/>
                <w:szCs w:val="22"/>
              </w:rPr>
              <w:t>Most Recent Annual or Mid-Year Performance Evaluation Score</w:t>
            </w:r>
            <w:r w:rsidRPr="00F83141">
              <w:rPr>
                <w:rFonts w:ascii="Calibri" w:eastAsia="Calibri" w:hAnsi="Calibri"/>
                <w:b/>
                <w:sz w:val="22"/>
                <w:szCs w:val="22"/>
              </w:rPr>
              <w:t>:</w:t>
            </w:r>
            <w:r w:rsidRPr="00AC513D">
              <w:rPr>
                <w:rFonts w:ascii="Calibri" w:eastAsia="Calibri" w:hAnsi="Calibri"/>
                <w:b/>
                <w:sz w:val="22"/>
                <w:szCs w:val="22"/>
              </w:rPr>
              <w:t xml:space="preserve"> </w:t>
            </w:r>
            <w:r w:rsidR="00D30C04">
              <w:rPr>
                <w:rFonts w:ascii="Calibri" w:eastAsia="Calibri" w:hAnsi="Calibri"/>
                <w:bCs/>
                <w:sz w:val="22"/>
                <w:szCs w:val="22"/>
              </w:rPr>
              <w:t>Exceeds Expectations</w:t>
            </w:r>
          </w:p>
        </w:tc>
      </w:tr>
      <w:tr w:rsidR="00AC513D" w:rsidRPr="00755E96" w14:paraId="77E3662A" w14:textId="77777777" w:rsidTr="00D2046B">
        <w:trPr>
          <w:trHeight w:val="440"/>
          <w:jc w:val="center"/>
        </w:trPr>
        <w:tc>
          <w:tcPr>
            <w:tcW w:w="10790" w:type="dxa"/>
            <w:gridSpan w:val="2"/>
            <w:shd w:val="clear" w:color="auto" w:fill="auto"/>
            <w:vAlign w:val="center"/>
          </w:tcPr>
          <w:p w14:paraId="5FF2924C" w14:textId="170FC440" w:rsidR="00AC513D" w:rsidRDefault="00AC513D" w:rsidP="00AC513D">
            <w:pPr>
              <w:rPr>
                <w:rFonts w:ascii="Calibri" w:eastAsia="Calibri" w:hAnsi="Calibri"/>
                <w:b/>
                <w:sz w:val="22"/>
                <w:szCs w:val="22"/>
              </w:rPr>
            </w:pPr>
            <w:r>
              <w:rPr>
                <w:rFonts w:ascii="Calibri" w:eastAsia="Calibri" w:hAnsi="Calibri"/>
                <w:b/>
                <w:sz w:val="22"/>
                <w:szCs w:val="22"/>
              </w:rPr>
              <w:t xml:space="preserve">Employee Meets All </w:t>
            </w:r>
            <w:r w:rsidR="0079491D">
              <w:rPr>
                <w:rFonts w:ascii="Calibri" w:eastAsia="Calibri" w:hAnsi="Calibri"/>
                <w:b/>
                <w:sz w:val="22"/>
                <w:szCs w:val="22"/>
              </w:rPr>
              <w:t xml:space="preserve">Minimum </w:t>
            </w:r>
            <w:r>
              <w:rPr>
                <w:rFonts w:ascii="Calibri" w:eastAsia="Calibri" w:hAnsi="Calibri"/>
                <w:b/>
                <w:sz w:val="22"/>
                <w:szCs w:val="22"/>
              </w:rPr>
              <w:t xml:space="preserve">Requirements: </w:t>
            </w:r>
            <w:sdt>
              <w:sdtPr>
                <w:rPr>
                  <w:rFonts w:ascii="Calibri" w:hAnsi="Calibri"/>
                  <w:sz w:val="22"/>
                  <w:szCs w:val="22"/>
                </w:rPr>
                <w:id w:val="269743402"/>
                <w14:checkbox>
                  <w14:checked w14:val="1"/>
                  <w14:checkedState w14:val="2612" w14:font="MS Gothic"/>
                  <w14:uncheckedState w14:val="2610" w14:font="MS Gothic"/>
                </w14:checkbox>
              </w:sdtPr>
              <w:sdtContent>
                <w:r w:rsidR="00A06C8C">
                  <w:rPr>
                    <w:rFonts w:ascii="MS Gothic" w:eastAsia="MS Gothic" w:hAnsi="MS Gothic" w:hint="eastAsia"/>
                    <w:sz w:val="22"/>
                    <w:szCs w:val="22"/>
                  </w:rPr>
                  <w:t>☒</w:t>
                </w:r>
              </w:sdtContent>
            </w:sdt>
            <w:r>
              <w:rPr>
                <w:rFonts w:ascii="Calibri" w:hAnsi="Calibri"/>
                <w:sz w:val="22"/>
                <w:szCs w:val="22"/>
              </w:rPr>
              <w:t xml:space="preserve">  Yes  </w:t>
            </w:r>
            <w:sdt>
              <w:sdtPr>
                <w:rPr>
                  <w:rFonts w:ascii="Calibri" w:hAnsi="Calibri"/>
                  <w:sz w:val="22"/>
                  <w:szCs w:val="22"/>
                </w:rPr>
                <w:id w:val="-1104339100"/>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rFonts w:ascii="Calibri" w:hAnsi="Calibri"/>
                <w:sz w:val="22"/>
                <w:szCs w:val="22"/>
              </w:rPr>
              <w:t xml:space="preserve">  No</w:t>
            </w:r>
          </w:p>
        </w:tc>
      </w:tr>
      <w:tr w:rsidR="00FF03C5" w:rsidRPr="00755E96" w14:paraId="6D9A2456" w14:textId="77777777" w:rsidTr="00D2046B">
        <w:trPr>
          <w:trHeight w:val="539"/>
          <w:jc w:val="center"/>
        </w:trPr>
        <w:tc>
          <w:tcPr>
            <w:tcW w:w="10790" w:type="dxa"/>
            <w:gridSpan w:val="2"/>
            <w:shd w:val="clear" w:color="auto" w:fill="auto"/>
            <w:vAlign w:val="center"/>
          </w:tcPr>
          <w:p w14:paraId="69D3636C" w14:textId="1DE0A3B0" w:rsidR="00FF03C5" w:rsidRPr="00F83141" w:rsidRDefault="00FF03C5" w:rsidP="00FF03C5">
            <w:pPr>
              <w:rPr>
                <w:rFonts w:ascii="Calibri" w:eastAsia="Calibri" w:hAnsi="Calibri"/>
                <w:b/>
                <w:sz w:val="22"/>
                <w:szCs w:val="22"/>
              </w:rPr>
            </w:pPr>
            <w:r w:rsidRPr="00F83141">
              <w:rPr>
                <w:rFonts w:ascii="Calibri" w:eastAsia="Calibri" w:hAnsi="Calibri"/>
                <w:b/>
                <w:sz w:val="22"/>
                <w:szCs w:val="22"/>
              </w:rPr>
              <w:t>Employee</w:t>
            </w:r>
            <w:r>
              <w:rPr>
                <w:rFonts w:ascii="Calibri" w:eastAsia="Calibri" w:hAnsi="Calibri"/>
                <w:b/>
                <w:sz w:val="22"/>
                <w:szCs w:val="22"/>
              </w:rPr>
              <w:t>’s New</w:t>
            </w:r>
            <w:r w:rsidR="009C43F8">
              <w:rPr>
                <w:rFonts w:ascii="Calibri" w:eastAsia="Calibri" w:hAnsi="Calibri"/>
                <w:b/>
                <w:sz w:val="22"/>
                <w:szCs w:val="22"/>
              </w:rPr>
              <w:t xml:space="preserve"> Position</w:t>
            </w:r>
            <w:r>
              <w:rPr>
                <w:rFonts w:ascii="Calibri" w:eastAsia="Calibri" w:hAnsi="Calibri"/>
                <w:b/>
                <w:sz w:val="22"/>
                <w:szCs w:val="22"/>
              </w:rPr>
              <w:t xml:space="preserve"> Title (if applicable)</w:t>
            </w:r>
            <w:r w:rsidRPr="00F83141">
              <w:rPr>
                <w:rFonts w:ascii="Calibri" w:eastAsia="Calibri" w:hAnsi="Calibri"/>
                <w:b/>
                <w:sz w:val="22"/>
                <w:szCs w:val="22"/>
              </w:rPr>
              <w:t>:</w:t>
            </w:r>
            <w:r>
              <w:rPr>
                <w:rFonts w:ascii="Arial" w:hAnsi="Arial"/>
                <w:sz w:val="20"/>
              </w:rPr>
              <w:t xml:space="preserve"> </w:t>
            </w:r>
            <w:r w:rsidR="00B95FF3">
              <w:rPr>
                <w:rFonts w:ascii="Arial" w:hAnsi="Arial"/>
                <w:sz w:val="20"/>
              </w:rPr>
              <w:t>Senior Program Analyst</w:t>
            </w:r>
            <w:r w:rsidR="00BD1BE6">
              <w:rPr>
                <w:rFonts w:ascii="Arial" w:hAnsi="Arial"/>
                <w:sz w:val="20"/>
              </w:rPr>
              <w:t xml:space="preserve"> </w:t>
            </w:r>
          </w:p>
        </w:tc>
      </w:tr>
      <w:tr w:rsidR="009C43F8" w:rsidRPr="00755E96" w14:paraId="0019D607" w14:textId="77777777" w:rsidTr="00D2046B">
        <w:trPr>
          <w:trHeight w:val="539"/>
          <w:jc w:val="center"/>
        </w:trPr>
        <w:tc>
          <w:tcPr>
            <w:tcW w:w="10790" w:type="dxa"/>
            <w:gridSpan w:val="2"/>
            <w:shd w:val="clear" w:color="auto" w:fill="auto"/>
            <w:vAlign w:val="center"/>
          </w:tcPr>
          <w:p w14:paraId="4D70EBFB" w14:textId="48F889EF" w:rsidR="009C43F8" w:rsidRPr="00F83141" w:rsidRDefault="00D6398A" w:rsidP="00D6398A">
            <w:pPr>
              <w:rPr>
                <w:rFonts w:ascii="Calibri" w:eastAsia="Calibri" w:hAnsi="Calibri"/>
                <w:b/>
                <w:sz w:val="22"/>
                <w:szCs w:val="22"/>
              </w:rPr>
            </w:pPr>
            <w:r>
              <w:rPr>
                <w:rFonts w:ascii="Calibri" w:eastAsia="Calibri" w:hAnsi="Calibri"/>
                <w:b/>
                <w:sz w:val="22"/>
                <w:szCs w:val="22"/>
              </w:rPr>
              <w:t xml:space="preserve">New </w:t>
            </w:r>
            <w:r w:rsidR="009C43F8">
              <w:rPr>
                <w:rFonts w:ascii="Calibri" w:eastAsia="Calibri" w:hAnsi="Calibri"/>
                <w:b/>
                <w:sz w:val="22"/>
                <w:szCs w:val="22"/>
              </w:rPr>
              <w:t>Position Salary Range (if applicable)</w:t>
            </w:r>
            <w:r w:rsidR="009C43F8" w:rsidRPr="00F83141">
              <w:rPr>
                <w:rFonts w:ascii="Calibri" w:eastAsia="Calibri" w:hAnsi="Calibri"/>
                <w:b/>
                <w:sz w:val="22"/>
                <w:szCs w:val="22"/>
              </w:rPr>
              <w:t>:</w:t>
            </w:r>
            <w:r w:rsidR="009C43F8">
              <w:rPr>
                <w:rFonts w:ascii="Arial" w:hAnsi="Arial"/>
                <w:sz w:val="20"/>
              </w:rPr>
              <w:t xml:space="preserve"> </w:t>
            </w:r>
            <w:r w:rsidR="00D12E9A">
              <w:rPr>
                <w:rFonts w:ascii="Arial" w:hAnsi="Arial"/>
                <w:sz w:val="20"/>
              </w:rPr>
              <w:t>80,000 – 134,830</w:t>
            </w:r>
          </w:p>
        </w:tc>
      </w:tr>
      <w:tr w:rsidR="00FF03C5" w:rsidRPr="00755E96" w14:paraId="34D5276E" w14:textId="77777777" w:rsidTr="00D2046B">
        <w:trPr>
          <w:trHeight w:val="539"/>
          <w:jc w:val="center"/>
        </w:trPr>
        <w:tc>
          <w:tcPr>
            <w:tcW w:w="5585" w:type="dxa"/>
            <w:shd w:val="clear" w:color="auto" w:fill="auto"/>
            <w:vAlign w:val="center"/>
          </w:tcPr>
          <w:p w14:paraId="7A3475D9" w14:textId="34A06890" w:rsidR="00FF03C5" w:rsidRPr="00F83141" w:rsidRDefault="00FF03C5" w:rsidP="00FF03C5">
            <w:pPr>
              <w:rPr>
                <w:rFonts w:ascii="Calibri" w:eastAsia="Calibri" w:hAnsi="Calibri"/>
                <w:b/>
                <w:sz w:val="22"/>
                <w:szCs w:val="22"/>
              </w:rPr>
            </w:pPr>
            <w:r w:rsidRPr="00F83141">
              <w:rPr>
                <w:rFonts w:ascii="Calibri" w:eastAsia="Calibri" w:hAnsi="Calibri"/>
                <w:b/>
                <w:sz w:val="22"/>
                <w:szCs w:val="22"/>
              </w:rPr>
              <w:t>Employee</w:t>
            </w:r>
            <w:r>
              <w:rPr>
                <w:rFonts w:ascii="Calibri" w:eastAsia="Calibri" w:hAnsi="Calibri"/>
                <w:b/>
                <w:sz w:val="22"/>
                <w:szCs w:val="22"/>
              </w:rPr>
              <w:t xml:space="preserve">’s New Annual </w:t>
            </w:r>
            <w:proofErr w:type="gramStart"/>
            <w:r>
              <w:rPr>
                <w:rFonts w:ascii="Calibri" w:eastAsia="Calibri" w:hAnsi="Calibri"/>
                <w:b/>
                <w:sz w:val="22"/>
                <w:szCs w:val="22"/>
              </w:rPr>
              <w:t xml:space="preserve">Salary </w:t>
            </w:r>
            <w:r w:rsidRPr="00F83141">
              <w:rPr>
                <w:rFonts w:ascii="Calibri" w:eastAsia="Calibri" w:hAnsi="Calibri"/>
                <w:b/>
                <w:sz w:val="22"/>
                <w:szCs w:val="22"/>
              </w:rPr>
              <w:t>:</w:t>
            </w:r>
            <w:proofErr w:type="gramEnd"/>
            <w:r>
              <w:rPr>
                <w:rFonts w:ascii="Arial" w:hAnsi="Arial"/>
                <w:sz w:val="20"/>
              </w:rPr>
              <w:t xml:space="preserve"> </w:t>
            </w:r>
            <w:r w:rsidR="008B3674">
              <w:rPr>
                <w:rFonts w:ascii="Arial" w:hAnsi="Arial"/>
                <w:sz w:val="20"/>
              </w:rPr>
              <w:t>82,000</w:t>
            </w:r>
            <w:r w:rsidR="00177838">
              <w:rPr>
                <w:rFonts w:ascii="Arial" w:hAnsi="Arial"/>
                <w:sz w:val="20"/>
              </w:rPr>
              <w:t>.10</w:t>
            </w:r>
          </w:p>
        </w:tc>
        <w:tc>
          <w:tcPr>
            <w:tcW w:w="5205" w:type="dxa"/>
            <w:shd w:val="clear" w:color="auto" w:fill="auto"/>
            <w:vAlign w:val="center"/>
          </w:tcPr>
          <w:p w14:paraId="499A0596" w14:textId="1DFD7F42" w:rsidR="00FF03C5" w:rsidRPr="00F83141" w:rsidRDefault="00FF03C5" w:rsidP="00FF03C5">
            <w:pPr>
              <w:rPr>
                <w:rFonts w:ascii="Calibri" w:eastAsia="Calibri" w:hAnsi="Calibri"/>
                <w:b/>
                <w:sz w:val="22"/>
                <w:szCs w:val="22"/>
              </w:rPr>
            </w:pPr>
            <w:r w:rsidRPr="00F83141">
              <w:rPr>
                <w:rFonts w:ascii="Calibri" w:eastAsia="Calibri" w:hAnsi="Calibri"/>
                <w:b/>
                <w:sz w:val="22"/>
                <w:szCs w:val="22"/>
              </w:rPr>
              <w:t>Employee</w:t>
            </w:r>
            <w:r>
              <w:rPr>
                <w:rFonts w:ascii="Calibri" w:eastAsia="Calibri" w:hAnsi="Calibri"/>
                <w:b/>
                <w:sz w:val="22"/>
                <w:szCs w:val="22"/>
              </w:rPr>
              <w:t>’s New Bi-Weekly Salary</w:t>
            </w:r>
            <w:r w:rsidRPr="00F83141">
              <w:rPr>
                <w:rFonts w:ascii="Calibri" w:eastAsia="Calibri" w:hAnsi="Calibri"/>
                <w:b/>
                <w:sz w:val="22"/>
                <w:szCs w:val="22"/>
              </w:rPr>
              <w:t>:</w:t>
            </w:r>
            <w:r>
              <w:rPr>
                <w:rFonts w:ascii="Arial" w:hAnsi="Arial"/>
                <w:sz w:val="20"/>
              </w:rPr>
              <w:t xml:space="preserve"> </w:t>
            </w:r>
            <w:r w:rsidR="00177838" w:rsidRPr="00177838">
              <w:rPr>
                <w:rFonts w:ascii="Arial" w:hAnsi="Arial"/>
                <w:sz w:val="20"/>
              </w:rPr>
              <w:t>3,153.8</w:t>
            </w:r>
            <w:r w:rsidR="00177838">
              <w:rPr>
                <w:rFonts w:ascii="Arial" w:hAnsi="Arial"/>
                <w:sz w:val="20"/>
              </w:rPr>
              <w:t>5</w:t>
            </w:r>
          </w:p>
        </w:tc>
      </w:tr>
      <w:tr w:rsidR="00FF03C5" w:rsidRPr="00755E96" w14:paraId="00E92404" w14:textId="77777777" w:rsidTr="00D2046B">
        <w:trPr>
          <w:trHeight w:val="521"/>
          <w:jc w:val="center"/>
        </w:trPr>
        <w:tc>
          <w:tcPr>
            <w:tcW w:w="5585" w:type="dxa"/>
            <w:shd w:val="clear" w:color="auto" w:fill="auto"/>
            <w:vAlign w:val="center"/>
          </w:tcPr>
          <w:p w14:paraId="70567BED" w14:textId="440FB20F" w:rsidR="00FF03C5" w:rsidRPr="00F83141" w:rsidRDefault="00FF03C5" w:rsidP="00FF03C5">
            <w:pPr>
              <w:rPr>
                <w:rFonts w:ascii="Calibri" w:eastAsia="Calibri" w:hAnsi="Calibri"/>
                <w:b/>
                <w:sz w:val="22"/>
                <w:szCs w:val="22"/>
              </w:rPr>
            </w:pPr>
            <w:r>
              <w:rPr>
                <w:rFonts w:ascii="Calibri" w:eastAsia="Calibri" w:hAnsi="Calibri"/>
                <w:b/>
                <w:sz w:val="22"/>
                <w:szCs w:val="22"/>
              </w:rPr>
              <w:t xml:space="preserve">Salary Increase Percentage: </w:t>
            </w:r>
            <w:r w:rsidR="008B3674">
              <w:rPr>
                <w:rFonts w:ascii="Calibri" w:eastAsia="Calibri" w:hAnsi="Calibri"/>
                <w:b/>
                <w:sz w:val="22"/>
                <w:szCs w:val="22"/>
              </w:rPr>
              <w:t>25</w:t>
            </w:r>
            <w:r w:rsidR="00177838">
              <w:rPr>
                <w:rFonts w:ascii="Calibri" w:eastAsia="Calibri" w:hAnsi="Calibri"/>
                <w:b/>
                <w:sz w:val="22"/>
                <w:szCs w:val="22"/>
              </w:rPr>
              <w:t>.11</w:t>
            </w:r>
            <w:r w:rsidR="008B3674">
              <w:rPr>
                <w:rFonts w:ascii="Calibri" w:eastAsia="Calibri" w:hAnsi="Calibri"/>
                <w:b/>
                <w:sz w:val="22"/>
                <w:szCs w:val="22"/>
              </w:rPr>
              <w:t>%</w:t>
            </w:r>
          </w:p>
        </w:tc>
        <w:tc>
          <w:tcPr>
            <w:tcW w:w="5205" w:type="dxa"/>
            <w:shd w:val="clear" w:color="auto" w:fill="auto"/>
            <w:vAlign w:val="center"/>
          </w:tcPr>
          <w:p w14:paraId="40DD328D" w14:textId="7844BAF3" w:rsidR="00FF03C5" w:rsidRPr="00F83141" w:rsidRDefault="00FF03C5" w:rsidP="00FF03C5">
            <w:pPr>
              <w:rPr>
                <w:rFonts w:ascii="Calibri" w:eastAsia="Calibri" w:hAnsi="Calibri"/>
                <w:b/>
                <w:sz w:val="22"/>
                <w:szCs w:val="22"/>
              </w:rPr>
            </w:pPr>
            <w:r>
              <w:rPr>
                <w:rFonts w:ascii="Calibri" w:eastAsia="Calibri" w:hAnsi="Calibri"/>
                <w:b/>
                <w:sz w:val="22"/>
                <w:szCs w:val="22"/>
              </w:rPr>
              <w:t>Proposed Salary Increase Date</w:t>
            </w:r>
            <w:r w:rsidR="00D2046B">
              <w:rPr>
                <w:rFonts w:ascii="Calibri" w:eastAsia="Calibri" w:hAnsi="Calibri"/>
                <w:b/>
                <w:sz w:val="22"/>
                <w:szCs w:val="22"/>
              </w:rPr>
              <w:t>*</w:t>
            </w:r>
            <w:r>
              <w:rPr>
                <w:rFonts w:ascii="Calibri" w:eastAsia="Calibri" w:hAnsi="Calibri"/>
                <w:b/>
                <w:sz w:val="22"/>
                <w:szCs w:val="22"/>
              </w:rPr>
              <w:t xml:space="preserve">: </w:t>
            </w:r>
            <w:r w:rsidR="00177838">
              <w:rPr>
                <w:rFonts w:ascii="Calibri" w:eastAsia="Calibri" w:hAnsi="Calibri"/>
                <w:b/>
                <w:sz w:val="22"/>
                <w:szCs w:val="22"/>
              </w:rPr>
              <w:t>5</w:t>
            </w:r>
            <w:r w:rsidR="00483057">
              <w:rPr>
                <w:rFonts w:ascii="Arial" w:hAnsi="Arial"/>
                <w:sz w:val="20"/>
              </w:rPr>
              <w:t>/</w:t>
            </w:r>
            <w:r w:rsidR="00177838">
              <w:rPr>
                <w:rFonts w:ascii="Arial" w:hAnsi="Arial"/>
                <w:sz w:val="20"/>
              </w:rPr>
              <w:t>26</w:t>
            </w:r>
            <w:r w:rsidR="00483057">
              <w:rPr>
                <w:rFonts w:ascii="Arial" w:hAnsi="Arial"/>
                <w:sz w:val="20"/>
              </w:rPr>
              <w:t>/202</w:t>
            </w:r>
            <w:r w:rsidR="00177838">
              <w:rPr>
                <w:rFonts w:ascii="Arial" w:hAnsi="Arial"/>
                <w:sz w:val="20"/>
              </w:rPr>
              <w:t>5</w:t>
            </w:r>
          </w:p>
        </w:tc>
      </w:tr>
      <w:tr w:rsidR="00FF03C5" w:rsidRPr="00755E96" w14:paraId="1DB31D94" w14:textId="77777777" w:rsidTr="00D2046B">
        <w:trPr>
          <w:trHeight w:val="1214"/>
          <w:jc w:val="center"/>
        </w:trPr>
        <w:tc>
          <w:tcPr>
            <w:tcW w:w="10790" w:type="dxa"/>
            <w:gridSpan w:val="2"/>
            <w:shd w:val="clear" w:color="auto" w:fill="auto"/>
          </w:tcPr>
          <w:p w14:paraId="1014D774" w14:textId="77777777" w:rsidR="0089082F" w:rsidRDefault="00FF03C5" w:rsidP="00084368">
            <w:pPr>
              <w:rPr>
                <w:rFonts w:ascii="Calibri" w:eastAsia="Calibri" w:hAnsi="Calibri"/>
                <w:sz w:val="20"/>
              </w:rPr>
            </w:pPr>
            <w:r w:rsidRPr="00F83141">
              <w:rPr>
                <w:rFonts w:ascii="Calibri" w:eastAsia="Calibri" w:hAnsi="Calibri"/>
                <w:b/>
                <w:sz w:val="22"/>
                <w:szCs w:val="22"/>
              </w:rPr>
              <w:t>Description of performance justifying the</w:t>
            </w:r>
            <w:r>
              <w:rPr>
                <w:rFonts w:ascii="Calibri" w:eastAsia="Calibri" w:hAnsi="Calibri"/>
                <w:b/>
                <w:sz w:val="22"/>
                <w:szCs w:val="22"/>
              </w:rPr>
              <w:t xml:space="preserve"> base pay change </w:t>
            </w:r>
            <w:r w:rsidR="005051AB">
              <w:rPr>
                <w:rFonts w:ascii="Calibri" w:eastAsia="Calibri" w:hAnsi="Calibri"/>
                <w:b/>
                <w:sz w:val="22"/>
                <w:szCs w:val="22"/>
              </w:rPr>
              <w:t>request</w:t>
            </w:r>
            <w:r w:rsidR="005051AB" w:rsidRPr="00F83141">
              <w:rPr>
                <w:rFonts w:ascii="Calibri" w:eastAsia="Calibri" w:hAnsi="Calibri"/>
                <w:b/>
                <w:sz w:val="22"/>
                <w:szCs w:val="22"/>
              </w:rPr>
              <w:t xml:space="preserve"> (</w:t>
            </w:r>
            <w:r w:rsidRPr="0062348E">
              <w:rPr>
                <w:rFonts w:ascii="Calibri" w:eastAsia="Calibri" w:hAnsi="Calibri"/>
                <w:sz w:val="20"/>
              </w:rPr>
              <w:t xml:space="preserve">Please </w:t>
            </w:r>
            <w:r>
              <w:rPr>
                <w:rFonts w:ascii="Calibri" w:eastAsia="Calibri" w:hAnsi="Calibri"/>
                <w:sz w:val="20"/>
              </w:rPr>
              <w:t>write a</w:t>
            </w:r>
            <w:r w:rsidR="005051AB">
              <w:rPr>
                <w:rFonts w:ascii="Calibri" w:eastAsia="Calibri" w:hAnsi="Calibri"/>
                <w:sz w:val="20"/>
              </w:rPr>
              <w:t xml:space="preserve"> detailed</w:t>
            </w:r>
            <w:r>
              <w:rPr>
                <w:rFonts w:ascii="Calibri" w:eastAsia="Calibri" w:hAnsi="Calibri"/>
                <w:sz w:val="20"/>
              </w:rPr>
              <w:t xml:space="preserve"> explana</w:t>
            </w:r>
            <w:r w:rsidR="005051AB">
              <w:rPr>
                <w:rFonts w:ascii="Calibri" w:eastAsia="Calibri" w:hAnsi="Calibri"/>
                <w:sz w:val="20"/>
              </w:rPr>
              <w:t>tion and include any supporting documentation such as samples of performance, accomplishments, increase</w:t>
            </w:r>
            <w:r w:rsidR="00D2046B">
              <w:rPr>
                <w:rFonts w:ascii="Calibri" w:eastAsia="Calibri" w:hAnsi="Calibri"/>
                <w:sz w:val="20"/>
              </w:rPr>
              <w:t xml:space="preserve"> in</w:t>
            </w:r>
            <w:r w:rsidR="005051AB">
              <w:rPr>
                <w:rFonts w:ascii="Calibri" w:eastAsia="Calibri" w:hAnsi="Calibri"/>
                <w:sz w:val="20"/>
              </w:rPr>
              <w:t xml:space="preserve"> responsibilities, unique skills or experience)</w:t>
            </w:r>
            <w:r w:rsidR="00AC513D">
              <w:rPr>
                <w:rFonts w:ascii="Calibri" w:eastAsia="Calibri" w:hAnsi="Calibri"/>
                <w:sz w:val="20"/>
              </w:rPr>
              <w:t xml:space="preserve"> </w:t>
            </w:r>
          </w:p>
          <w:p w14:paraId="4347C80A" w14:textId="77777777" w:rsidR="005E4B27" w:rsidRDefault="005E4B27" w:rsidP="00084368">
            <w:pPr>
              <w:rPr>
                <w:rFonts w:ascii="Arial" w:hAnsi="Arial"/>
                <w:sz w:val="20"/>
              </w:rPr>
            </w:pPr>
          </w:p>
          <w:p w14:paraId="11BDE66D" w14:textId="3784BAE6" w:rsidR="004C7650" w:rsidRPr="004C7650" w:rsidRDefault="004C7650" w:rsidP="004C7650">
            <w:pPr>
              <w:rPr>
                <w:rFonts w:ascii="Calibri" w:eastAsia="Calibri" w:hAnsi="Calibri" w:cs="Source Sans Pro Light"/>
                <w:color w:val="000000"/>
                <w:sz w:val="22"/>
                <w:szCs w:val="22"/>
              </w:rPr>
            </w:pPr>
            <w:r w:rsidRPr="004C7650">
              <w:rPr>
                <w:rFonts w:ascii="Calibri" w:eastAsia="Calibri" w:hAnsi="Calibri" w:cs="Source Sans Pro Light"/>
                <w:color w:val="000000"/>
                <w:sz w:val="22"/>
                <w:szCs w:val="22"/>
              </w:rPr>
              <w:t>Marvin is a driven, solutions-oriented professional who has consistently demonstrated advanced proficiency in his current Program Analyst role and is now showing clear indicators of developing proficiency at the Senior Program Analyst level. His recent completion of a master’s degree in May</w:t>
            </w:r>
            <w:r>
              <w:rPr>
                <w:rFonts w:ascii="Calibri" w:eastAsia="Calibri" w:hAnsi="Calibri" w:cs="Source Sans Pro Light"/>
                <w:color w:val="000000"/>
                <w:sz w:val="22"/>
                <w:szCs w:val="22"/>
              </w:rPr>
              <w:t xml:space="preserve">, while continuing to deliver high-quality work products, </w:t>
            </w:r>
            <w:r w:rsidRPr="004C7650">
              <w:rPr>
                <w:rFonts w:ascii="Calibri" w:eastAsia="Calibri" w:hAnsi="Calibri" w:cs="Source Sans Pro Light"/>
                <w:color w:val="000000"/>
                <w:sz w:val="22"/>
                <w:szCs w:val="22"/>
              </w:rPr>
              <w:t>reflects his commitment to professional development and long-term leadership growth.</w:t>
            </w:r>
          </w:p>
          <w:p w14:paraId="3D3D9DE4" w14:textId="77777777" w:rsidR="004C7650" w:rsidRPr="004C7650" w:rsidRDefault="004C7650" w:rsidP="004C7650">
            <w:pPr>
              <w:rPr>
                <w:rFonts w:ascii="Calibri" w:eastAsia="Calibri" w:hAnsi="Calibri" w:cs="Source Sans Pro Light"/>
                <w:color w:val="000000"/>
                <w:sz w:val="22"/>
                <w:szCs w:val="22"/>
              </w:rPr>
            </w:pPr>
          </w:p>
          <w:p w14:paraId="7FDF19CD" w14:textId="643745FC" w:rsidR="004C7650" w:rsidRPr="004C7650" w:rsidRDefault="004C7650" w:rsidP="004C7650">
            <w:pPr>
              <w:rPr>
                <w:rFonts w:ascii="Calibri" w:eastAsia="Calibri" w:hAnsi="Calibri" w:cs="Source Sans Pro Light"/>
                <w:color w:val="000000"/>
                <w:sz w:val="22"/>
                <w:szCs w:val="22"/>
              </w:rPr>
            </w:pPr>
            <w:r w:rsidRPr="004C7650">
              <w:rPr>
                <w:rFonts w:ascii="Calibri" w:eastAsia="Calibri" w:hAnsi="Calibri" w:cs="Source Sans Pro Light"/>
                <w:color w:val="000000"/>
                <w:sz w:val="22"/>
                <w:szCs w:val="22"/>
              </w:rPr>
              <w:t xml:space="preserve">Marvin’s ability to independently lead projects, communicate </w:t>
            </w:r>
            <w:r>
              <w:rPr>
                <w:rFonts w:ascii="Calibri" w:eastAsia="Calibri" w:hAnsi="Calibri" w:cs="Source Sans Pro Light"/>
                <w:color w:val="000000"/>
                <w:sz w:val="22"/>
                <w:szCs w:val="22"/>
              </w:rPr>
              <w:t>effectively with stakeholders, and resolve operational challenges positions</w:t>
            </w:r>
            <w:r w:rsidRPr="004C7650">
              <w:rPr>
                <w:rFonts w:ascii="Calibri" w:eastAsia="Calibri" w:hAnsi="Calibri" w:cs="Source Sans Pro Light"/>
                <w:color w:val="000000"/>
                <w:sz w:val="22"/>
                <w:szCs w:val="22"/>
              </w:rPr>
              <w:t xml:space="preserve"> him among the top performers in </w:t>
            </w:r>
            <w:r>
              <w:rPr>
                <w:rFonts w:ascii="Calibri" w:eastAsia="Calibri" w:hAnsi="Calibri" w:cs="Source Sans Pro Light"/>
                <w:color w:val="000000"/>
                <w:sz w:val="22"/>
                <w:szCs w:val="22"/>
              </w:rPr>
              <w:t>our Program Integrity team</w:t>
            </w:r>
            <w:r w:rsidRPr="004C7650">
              <w:rPr>
                <w:rFonts w:ascii="Calibri" w:eastAsia="Calibri" w:hAnsi="Calibri" w:cs="Source Sans Pro Light"/>
                <w:color w:val="000000"/>
                <w:sz w:val="22"/>
                <w:szCs w:val="22"/>
              </w:rPr>
              <w:t>. Since assuming greater responsibility, he has delivered results that reflect increasing ownership, initiative, and strategic thinking:</w:t>
            </w:r>
          </w:p>
          <w:p w14:paraId="2CEDD5D8" w14:textId="77777777" w:rsidR="004C7650" w:rsidRPr="004C7650" w:rsidRDefault="004C7650" w:rsidP="004C7650">
            <w:pPr>
              <w:rPr>
                <w:rFonts w:ascii="Calibri" w:eastAsia="Calibri" w:hAnsi="Calibri" w:cs="Source Sans Pro Light"/>
                <w:color w:val="000000"/>
                <w:sz w:val="22"/>
                <w:szCs w:val="22"/>
              </w:rPr>
            </w:pPr>
          </w:p>
          <w:p w14:paraId="447DDD19" w14:textId="77777777" w:rsidR="004C7650" w:rsidRDefault="004C7650" w:rsidP="004C7650">
            <w:pPr>
              <w:pStyle w:val="ListParagraph"/>
              <w:numPr>
                <w:ilvl w:val="0"/>
                <w:numId w:val="35"/>
              </w:numPr>
              <w:rPr>
                <w:rFonts w:ascii="Calibri" w:eastAsia="Calibri" w:hAnsi="Calibri" w:cs="Source Sans Pro Light"/>
                <w:color w:val="000000"/>
                <w:sz w:val="22"/>
                <w:szCs w:val="22"/>
              </w:rPr>
            </w:pPr>
            <w:r w:rsidRPr="004C7650">
              <w:rPr>
                <w:rFonts w:ascii="Calibri" w:eastAsia="Calibri" w:hAnsi="Calibri" w:cs="Source Sans Pro Light"/>
                <w:b/>
                <w:bCs/>
                <w:color w:val="000000"/>
                <w:sz w:val="22"/>
                <w:szCs w:val="22"/>
              </w:rPr>
              <w:t>Operational Leadership and Stakeholder Engagement:</w:t>
            </w:r>
            <w:r w:rsidRPr="004C7650">
              <w:rPr>
                <w:rFonts w:ascii="Calibri" w:eastAsia="Calibri" w:hAnsi="Calibri" w:cs="Source Sans Pro Light"/>
                <w:color w:val="000000"/>
                <w:sz w:val="22"/>
                <w:szCs w:val="22"/>
              </w:rPr>
              <w:t xml:space="preserve"> Marvin proposed and implemented a two-week dispute window for providers during Bi-Weekly De-enrollments. This operational enhancement</w:t>
            </w:r>
            <w:r>
              <w:rPr>
                <w:rFonts w:ascii="Calibri" w:eastAsia="Calibri" w:hAnsi="Calibri" w:cs="Source Sans Pro Light"/>
                <w:color w:val="000000"/>
                <w:sz w:val="22"/>
                <w:szCs w:val="22"/>
              </w:rPr>
              <w:t xml:space="preserve">, developed and executed independently, </w:t>
            </w:r>
            <w:r w:rsidRPr="004C7650">
              <w:rPr>
                <w:rFonts w:ascii="Calibri" w:eastAsia="Calibri" w:hAnsi="Calibri" w:cs="Source Sans Pro Light"/>
                <w:color w:val="000000"/>
                <w:sz w:val="22"/>
                <w:szCs w:val="22"/>
              </w:rPr>
              <w:t>resulted in a significant reduction in complaints and strengthened provider trust. His ability to design and implement stakeholder-facing improvements aligns with expectations for both advanced-level Program Analysts and developing Senior Program Analysts.</w:t>
            </w:r>
          </w:p>
          <w:p w14:paraId="20F4E3A6" w14:textId="77777777" w:rsidR="004C7650" w:rsidRDefault="004C7650" w:rsidP="004C7650">
            <w:pPr>
              <w:pStyle w:val="ListParagraph"/>
              <w:numPr>
                <w:ilvl w:val="0"/>
                <w:numId w:val="35"/>
              </w:numPr>
              <w:rPr>
                <w:rFonts w:ascii="Calibri" w:eastAsia="Calibri" w:hAnsi="Calibri" w:cs="Source Sans Pro Light"/>
                <w:color w:val="000000"/>
                <w:sz w:val="22"/>
                <w:szCs w:val="22"/>
              </w:rPr>
            </w:pPr>
            <w:r w:rsidRPr="004C7650">
              <w:rPr>
                <w:rFonts w:ascii="Calibri" w:eastAsia="Calibri" w:hAnsi="Calibri" w:cs="Source Sans Pro Light"/>
                <w:b/>
                <w:bCs/>
                <w:color w:val="000000"/>
                <w:sz w:val="22"/>
                <w:szCs w:val="22"/>
              </w:rPr>
              <w:lastRenderedPageBreak/>
              <w:t>Disaster Response Expertise</w:t>
            </w:r>
            <w:r w:rsidRPr="004C7650">
              <w:rPr>
                <w:rFonts w:ascii="Calibri" w:eastAsia="Calibri" w:hAnsi="Calibri" w:cs="Source Sans Pro Light"/>
                <w:color w:val="000000"/>
                <w:sz w:val="22"/>
                <w:szCs w:val="22"/>
              </w:rPr>
              <w:t>: He created a custom query to identify SACs affected by Hurricane Helene, allowing for accurate application of waiver criteria. This effort required complex data analysis and cross-functional coordination, reflecting his readiness to lead data-driven operational decisions.</w:t>
            </w:r>
          </w:p>
          <w:p w14:paraId="54E8AEDC" w14:textId="77777777" w:rsidR="006F700F" w:rsidRDefault="004C7650" w:rsidP="004C7650">
            <w:pPr>
              <w:pStyle w:val="ListParagraph"/>
              <w:numPr>
                <w:ilvl w:val="0"/>
                <w:numId w:val="35"/>
              </w:numPr>
              <w:rPr>
                <w:rFonts w:ascii="Calibri" w:eastAsia="Calibri" w:hAnsi="Calibri" w:cs="Source Sans Pro Light"/>
                <w:color w:val="000000"/>
                <w:sz w:val="22"/>
                <w:szCs w:val="22"/>
              </w:rPr>
            </w:pPr>
            <w:r w:rsidRPr="004C7650">
              <w:rPr>
                <w:rFonts w:ascii="Calibri" w:eastAsia="Calibri" w:hAnsi="Calibri" w:cs="Source Sans Pro Light"/>
                <w:b/>
                <w:bCs/>
                <w:color w:val="000000"/>
                <w:sz w:val="22"/>
                <w:szCs w:val="22"/>
              </w:rPr>
              <w:t>Analytical Rigor and Process Ownership:</w:t>
            </w:r>
            <w:r w:rsidRPr="004C7650">
              <w:rPr>
                <w:rFonts w:ascii="Calibri" w:eastAsia="Calibri" w:hAnsi="Calibri" w:cs="Source Sans Pro Light"/>
                <w:color w:val="000000"/>
                <w:sz w:val="22"/>
                <w:szCs w:val="22"/>
              </w:rPr>
              <w:t xml:space="preserve"> Marvin led the Duplicate Subscriber Ad Hoc analysis, from designing the sampling methodology to validating the data. His ability to synthesize complex datasets and create actionable insights reflects both his mastery of analytical tools and his growing capacity to support higher-level performance metrics.</w:t>
            </w:r>
          </w:p>
          <w:p w14:paraId="73EFC6D1" w14:textId="77777777" w:rsidR="006F700F" w:rsidRDefault="004C7650" w:rsidP="004C7650">
            <w:pPr>
              <w:pStyle w:val="ListParagraph"/>
              <w:numPr>
                <w:ilvl w:val="0"/>
                <w:numId w:val="35"/>
              </w:numPr>
              <w:rPr>
                <w:rFonts w:ascii="Calibri" w:eastAsia="Calibri" w:hAnsi="Calibri" w:cs="Source Sans Pro Light"/>
                <w:color w:val="000000"/>
                <w:sz w:val="22"/>
                <w:szCs w:val="22"/>
              </w:rPr>
            </w:pPr>
            <w:r w:rsidRPr="006F700F">
              <w:rPr>
                <w:rFonts w:ascii="Calibri" w:eastAsia="Calibri" w:hAnsi="Calibri" w:cs="Source Sans Pro Light"/>
                <w:b/>
                <w:bCs/>
                <w:color w:val="000000"/>
                <w:sz w:val="22"/>
                <w:szCs w:val="22"/>
              </w:rPr>
              <w:t>Training and Team Enablement</w:t>
            </w:r>
            <w:r w:rsidRPr="006F700F">
              <w:rPr>
                <w:rFonts w:ascii="Calibri" w:eastAsia="Calibri" w:hAnsi="Calibri" w:cs="Source Sans Pro Light"/>
                <w:color w:val="000000"/>
                <w:sz w:val="22"/>
                <w:szCs w:val="22"/>
              </w:rPr>
              <w:t>: Marvin independently led a training session for Associate Program Analysts on Bi-Weekly De-enrollments and Non-Usage Warnings, institutionalizing best practices and ensuring process continuity. This initiative showcases his ability to lead by example and support junior team members</w:t>
            </w:r>
            <w:r w:rsidR="006F700F">
              <w:rPr>
                <w:rFonts w:ascii="Calibri" w:eastAsia="Calibri" w:hAnsi="Calibri" w:cs="Source Sans Pro Light"/>
                <w:color w:val="000000"/>
                <w:sz w:val="22"/>
                <w:szCs w:val="22"/>
              </w:rPr>
              <w:t xml:space="preserve">, which is </w:t>
            </w:r>
            <w:r w:rsidRPr="006F700F">
              <w:rPr>
                <w:rFonts w:ascii="Calibri" w:eastAsia="Calibri" w:hAnsi="Calibri" w:cs="Source Sans Pro Light"/>
                <w:color w:val="000000"/>
                <w:sz w:val="22"/>
                <w:szCs w:val="22"/>
              </w:rPr>
              <w:t>a hallmark of developing senior-level proficiency.</w:t>
            </w:r>
          </w:p>
          <w:p w14:paraId="15F4C3C9" w14:textId="77777777" w:rsidR="006F700F" w:rsidRDefault="004C7650" w:rsidP="004C7650">
            <w:pPr>
              <w:pStyle w:val="ListParagraph"/>
              <w:numPr>
                <w:ilvl w:val="0"/>
                <w:numId w:val="35"/>
              </w:numPr>
              <w:rPr>
                <w:rFonts w:ascii="Calibri" w:eastAsia="Calibri" w:hAnsi="Calibri" w:cs="Source Sans Pro Light"/>
                <w:color w:val="000000"/>
                <w:sz w:val="22"/>
                <w:szCs w:val="22"/>
              </w:rPr>
            </w:pPr>
            <w:r w:rsidRPr="006F700F">
              <w:rPr>
                <w:rFonts w:ascii="Calibri" w:eastAsia="Calibri" w:hAnsi="Calibri" w:cs="Source Sans Pro Light"/>
                <w:b/>
                <w:bCs/>
                <w:color w:val="000000"/>
                <w:sz w:val="22"/>
                <w:szCs w:val="22"/>
              </w:rPr>
              <w:t>Project Execution and Quality Control:</w:t>
            </w:r>
            <w:r w:rsidRPr="006F700F">
              <w:rPr>
                <w:rFonts w:ascii="Calibri" w:eastAsia="Calibri" w:hAnsi="Calibri" w:cs="Source Sans Pro Light"/>
                <w:color w:val="000000"/>
                <w:sz w:val="22"/>
                <w:szCs w:val="22"/>
              </w:rPr>
              <w:t xml:space="preserve"> He successfully assumed ownership of the Non-Usage Warning and DADER processes, ensuring a seamless transition. Marvin also improved complaint resolution by managing the crosswalk between provider complaint data and transaction records, enhancing traceability and accelerating resolution timelines.</w:t>
            </w:r>
          </w:p>
          <w:p w14:paraId="698CC795" w14:textId="706869A0" w:rsidR="004C7650" w:rsidRPr="006F700F" w:rsidRDefault="004C7650" w:rsidP="004C7650">
            <w:pPr>
              <w:pStyle w:val="ListParagraph"/>
              <w:numPr>
                <w:ilvl w:val="0"/>
                <w:numId w:val="35"/>
              </w:numPr>
              <w:rPr>
                <w:rFonts w:ascii="Calibri" w:eastAsia="Calibri" w:hAnsi="Calibri" w:cs="Source Sans Pro Light"/>
                <w:color w:val="000000"/>
                <w:sz w:val="22"/>
                <w:szCs w:val="22"/>
              </w:rPr>
            </w:pPr>
            <w:r w:rsidRPr="006F700F">
              <w:rPr>
                <w:rFonts w:ascii="Calibri" w:eastAsia="Calibri" w:hAnsi="Calibri" w:cs="Source Sans Pro Light"/>
                <w:b/>
                <w:bCs/>
                <w:color w:val="000000"/>
                <w:sz w:val="22"/>
                <w:szCs w:val="22"/>
              </w:rPr>
              <w:t>Responsiveness and Cross-Team Collaboration:</w:t>
            </w:r>
            <w:r w:rsidRPr="006F700F">
              <w:rPr>
                <w:rFonts w:ascii="Calibri" w:eastAsia="Calibri" w:hAnsi="Calibri" w:cs="Source Sans Pro Light"/>
                <w:color w:val="000000"/>
                <w:sz w:val="22"/>
                <w:szCs w:val="22"/>
              </w:rPr>
              <w:t xml:space="preserve"> Throughout his work, Marvin has consistently maintained a 24-hour </w:t>
            </w:r>
            <w:r w:rsidR="006F700F">
              <w:rPr>
                <w:rFonts w:ascii="Calibri" w:eastAsia="Calibri" w:hAnsi="Calibri" w:cs="Source Sans Pro Light"/>
                <w:color w:val="000000"/>
                <w:sz w:val="22"/>
                <w:szCs w:val="22"/>
              </w:rPr>
              <w:t>service-level agreement (SLA)</w:t>
            </w:r>
            <w:r w:rsidRPr="006F700F">
              <w:rPr>
                <w:rFonts w:ascii="Calibri" w:eastAsia="Calibri" w:hAnsi="Calibri" w:cs="Source Sans Pro Light"/>
                <w:color w:val="000000"/>
                <w:sz w:val="22"/>
                <w:szCs w:val="22"/>
              </w:rPr>
              <w:t xml:space="preserve"> for provider inquiries, demonstrating both accountability and professionalism in external communications.</w:t>
            </w:r>
          </w:p>
          <w:p w14:paraId="78F1FE8E" w14:textId="77777777" w:rsidR="004C7650" w:rsidRPr="004C7650" w:rsidRDefault="004C7650" w:rsidP="004C7650">
            <w:pPr>
              <w:rPr>
                <w:rFonts w:ascii="Calibri" w:eastAsia="Calibri" w:hAnsi="Calibri" w:cs="Source Sans Pro Light"/>
                <w:color w:val="000000"/>
                <w:sz w:val="22"/>
                <w:szCs w:val="22"/>
              </w:rPr>
            </w:pPr>
          </w:p>
          <w:p w14:paraId="0510B1A2" w14:textId="7E7BD85E" w:rsidR="004C7650" w:rsidRPr="004C7650" w:rsidRDefault="004C7650" w:rsidP="004C7650">
            <w:pPr>
              <w:rPr>
                <w:rFonts w:ascii="Calibri" w:eastAsia="Calibri" w:hAnsi="Calibri" w:cs="Source Sans Pro Light"/>
                <w:color w:val="000000"/>
                <w:sz w:val="22"/>
                <w:szCs w:val="22"/>
              </w:rPr>
            </w:pPr>
            <w:r w:rsidRPr="004C7650">
              <w:rPr>
                <w:rFonts w:ascii="Calibri" w:eastAsia="Calibri" w:hAnsi="Calibri" w:cs="Source Sans Pro Light"/>
                <w:color w:val="000000"/>
                <w:sz w:val="22"/>
                <w:szCs w:val="22"/>
              </w:rPr>
              <w:t xml:space="preserve">Marvin’s accomplishments demonstrate advanced proficiency in data analysis, stakeholder communication, process leadership, and cross-functional collaboration. Moreover, his ability to independently execute projects, mentor junior staff, and propose forward-looking solutions </w:t>
            </w:r>
            <w:r w:rsidR="006F700F">
              <w:rPr>
                <w:rFonts w:ascii="Calibri" w:eastAsia="Calibri" w:hAnsi="Calibri" w:cs="Source Sans Pro Light"/>
                <w:color w:val="000000"/>
                <w:sz w:val="22"/>
                <w:szCs w:val="22"/>
              </w:rPr>
              <w:t>signals</w:t>
            </w:r>
            <w:r w:rsidRPr="004C7650">
              <w:rPr>
                <w:rFonts w:ascii="Calibri" w:eastAsia="Calibri" w:hAnsi="Calibri" w:cs="Source Sans Pro Light"/>
                <w:color w:val="000000"/>
                <w:sz w:val="22"/>
                <w:szCs w:val="22"/>
              </w:rPr>
              <w:t xml:space="preserve"> early-stage readiness for a Senior Program Analyst role.</w:t>
            </w:r>
          </w:p>
          <w:p w14:paraId="6C7B3903" w14:textId="77777777" w:rsidR="004C7650" w:rsidRPr="004C7650" w:rsidRDefault="004C7650" w:rsidP="004C7650">
            <w:pPr>
              <w:rPr>
                <w:rFonts w:ascii="Calibri" w:eastAsia="Calibri" w:hAnsi="Calibri" w:cs="Source Sans Pro Light"/>
                <w:color w:val="000000"/>
                <w:sz w:val="22"/>
                <w:szCs w:val="22"/>
              </w:rPr>
            </w:pPr>
          </w:p>
          <w:p w14:paraId="4E472BE3" w14:textId="77777777" w:rsidR="004C7650" w:rsidRPr="004C7650" w:rsidRDefault="004C7650" w:rsidP="004C7650">
            <w:pPr>
              <w:rPr>
                <w:rFonts w:ascii="Calibri" w:eastAsia="Calibri" w:hAnsi="Calibri" w:cs="Source Sans Pro Light"/>
                <w:color w:val="000000"/>
                <w:sz w:val="22"/>
                <w:szCs w:val="22"/>
              </w:rPr>
            </w:pPr>
            <w:r w:rsidRPr="004C7650">
              <w:rPr>
                <w:rFonts w:ascii="Calibri" w:eastAsia="Calibri" w:hAnsi="Calibri" w:cs="Source Sans Pro Light"/>
                <w:color w:val="000000"/>
                <w:sz w:val="22"/>
                <w:szCs w:val="22"/>
              </w:rPr>
              <w:t>Given his consistent impact, increasing leadership capacity, and demonstrated commitment to the mission, Marvin is well-positioned for promotion. His trajectory reflects not only excellence in his current role but also the initiative and capability required to continue growing into a senior-level contributor.</w:t>
            </w:r>
          </w:p>
          <w:p w14:paraId="1C55ABF9" w14:textId="002BCFC3" w:rsidR="004B09D5" w:rsidRPr="0084299B" w:rsidRDefault="004B09D5" w:rsidP="00EC3931">
            <w:pPr>
              <w:pStyle w:val="Default"/>
              <w:rPr>
                <w:rFonts w:ascii="Calibri" w:eastAsia="Calibri" w:hAnsi="Calibri"/>
                <w:sz w:val="22"/>
                <w:szCs w:val="22"/>
              </w:rPr>
            </w:pPr>
          </w:p>
        </w:tc>
      </w:tr>
    </w:tbl>
    <w:p w14:paraId="7B8275BD" w14:textId="77777777" w:rsidR="00C07E95" w:rsidRPr="0079491D" w:rsidRDefault="00D2046B" w:rsidP="00C07E95">
      <w:pPr>
        <w:autoSpaceDE w:val="0"/>
        <w:autoSpaceDN w:val="0"/>
        <w:adjustRightInd w:val="0"/>
        <w:rPr>
          <w:rFonts w:ascii="Calibri" w:hAnsi="Calibri"/>
          <w:i/>
          <w:sz w:val="14"/>
          <w:szCs w:val="14"/>
        </w:rPr>
      </w:pPr>
      <w:r w:rsidRPr="0079491D">
        <w:rPr>
          <w:rFonts w:ascii="Calibri" w:hAnsi="Calibri"/>
          <w:i/>
          <w:sz w:val="14"/>
          <w:szCs w:val="14"/>
        </w:rPr>
        <w:lastRenderedPageBreak/>
        <w:t>*Effective dates for base pay changes will be on the start date of the pay period in which the salary increase action was approved by the Divisional VP in the HRIS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7"/>
        <w:gridCol w:w="1903"/>
      </w:tblGrid>
      <w:tr w:rsidR="00C07E95" w:rsidRPr="00755E96" w14:paraId="561745DF" w14:textId="77777777" w:rsidTr="00D2046B">
        <w:trPr>
          <w:trHeight w:val="215"/>
          <w:jc w:val="center"/>
        </w:trPr>
        <w:tc>
          <w:tcPr>
            <w:tcW w:w="8887" w:type="dxa"/>
            <w:shd w:val="clear" w:color="auto" w:fill="D9D9D9"/>
            <w:vAlign w:val="center"/>
          </w:tcPr>
          <w:p w14:paraId="56EBDA58" w14:textId="77777777" w:rsidR="00C07E95" w:rsidRPr="00F83141" w:rsidRDefault="00C07E95" w:rsidP="009800BA">
            <w:pPr>
              <w:autoSpaceDE w:val="0"/>
              <w:autoSpaceDN w:val="0"/>
              <w:adjustRightInd w:val="0"/>
              <w:jc w:val="center"/>
              <w:rPr>
                <w:rFonts w:ascii="Calibri" w:eastAsia="Calibri" w:hAnsi="Calibri"/>
                <w:b/>
                <w:sz w:val="22"/>
                <w:szCs w:val="22"/>
              </w:rPr>
            </w:pPr>
            <w:r w:rsidRPr="00F83141">
              <w:rPr>
                <w:rFonts w:ascii="Calibri" w:eastAsia="Calibri" w:hAnsi="Calibri"/>
                <w:sz w:val="22"/>
                <w:szCs w:val="22"/>
              </w:rPr>
              <w:tab/>
            </w:r>
            <w:r w:rsidRPr="00F83141">
              <w:rPr>
                <w:rFonts w:ascii="Calibri" w:eastAsia="Calibri" w:hAnsi="Calibri"/>
                <w:b/>
                <w:sz w:val="22"/>
                <w:szCs w:val="22"/>
              </w:rPr>
              <w:t xml:space="preserve">REQUIRED </w:t>
            </w:r>
            <w:r w:rsidR="009800BA">
              <w:rPr>
                <w:rFonts w:ascii="Calibri" w:eastAsia="Calibri" w:hAnsi="Calibri"/>
                <w:b/>
                <w:sz w:val="22"/>
                <w:szCs w:val="22"/>
              </w:rPr>
              <w:t>DIVISIONAL APPROVAL</w:t>
            </w:r>
          </w:p>
        </w:tc>
        <w:tc>
          <w:tcPr>
            <w:tcW w:w="1903" w:type="dxa"/>
            <w:shd w:val="clear" w:color="auto" w:fill="D9D9D9"/>
            <w:vAlign w:val="center"/>
          </w:tcPr>
          <w:p w14:paraId="31243BCF" w14:textId="77777777" w:rsidR="00C07E95" w:rsidRPr="00F83141" w:rsidRDefault="00C07E95" w:rsidP="00F83141">
            <w:pPr>
              <w:autoSpaceDE w:val="0"/>
              <w:autoSpaceDN w:val="0"/>
              <w:adjustRightInd w:val="0"/>
              <w:jc w:val="center"/>
              <w:rPr>
                <w:rFonts w:ascii="Calibri" w:eastAsia="Calibri" w:hAnsi="Calibri"/>
                <w:b/>
                <w:sz w:val="22"/>
                <w:szCs w:val="22"/>
              </w:rPr>
            </w:pPr>
            <w:r w:rsidRPr="00F83141">
              <w:rPr>
                <w:rFonts w:ascii="Calibri" w:eastAsia="Calibri" w:hAnsi="Calibri"/>
                <w:b/>
                <w:sz w:val="22"/>
                <w:szCs w:val="22"/>
              </w:rPr>
              <w:t>DATE</w:t>
            </w:r>
          </w:p>
        </w:tc>
      </w:tr>
      <w:tr w:rsidR="00C07E95" w:rsidRPr="00755E96" w14:paraId="1C596BB2" w14:textId="77777777" w:rsidTr="00D2046B">
        <w:trPr>
          <w:trHeight w:val="431"/>
          <w:jc w:val="center"/>
        </w:trPr>
        <w:tc>
          <w:tcPr>
            <w:tcW w:w="8887" w:type="dxa"/>
            <w:shd w:val="clear" w:color="auto" w:fill="auto"/>
            <w:vAlign w:val="center"/>
          </w:tcPr>
          <w:p w14:paraId="55E05566" w14:textId="32F24BF7" w:rsidR="00C07E95" w:rsidRPr="00F83141" w:rsidRDefault="005051AB" w:rsidP="005051AB">
            <w:pPr>
              <w:autoSpaceDE w:val="0"/>
              <w:autoSpaceDN w:val="0"/>
              <w:adjustRightInd w:val="0"/>
              <w:rPr>
                <w:rFonts w:ascii="Calibri" w:eastAsia="Calibri" w:hAnsi="Calibri"/>
                <w:sz w:val="22"/>
                <w:szCs w:val="22"/>
              </w:rPr>
            </w:pPr>
            <w:r>
              <w:rPr>
                <w:rFonts w:ascii="Calibri" w:eastAsia="Calibri" w:hAnsi="Calibri"/>
                <w:b/>
                <w:sz w:val="22"/>
                <w:szCs w:val="22"/>
              </w:rPr>
              <w:t>Manager’s</w:t>
            </w:r>
            <w:r w:rsidR="00C07E95" w:rsidRPr="00F83141">
              <w:rPr>
                <w:rFonts w:ascii="Calibri" w:eastAsia="Calibri" w:hAnsi="Calibri"/>
                <w:b/>
                <w:sz w:val="22"/>
                <w:szCs w:val="22"/>
              </w:rPr>
              <w:t xml:space="preserve"> Signature</w:t>
            </w:r>
            <w:r w:rsidR="00C07E95" w:rsidRPr="00F83141">
              <w:rPr>
                <w:rFonts w:ascii="Calibri" w:eastAsia="Calibri" w:hAnsi="Calibri"/>
                <w:sz w:val="22"/>
                <w:szCs w:val="22"/>
              </w:rPr>
              <w:t>:</w:t>
            </w:r>
            <w:r w:rsidR="00F226C9">
              <w:rPr>
                <w:rFonts w:ascii="Calibri" w:eastAsia="Calibri" w:hAnsi="Calibri"/>
                <w:sz w:val="22"/>
                <w:szCs w:val="22"/>
              </w:rPr>
              <w:t xml:space="preserve"> </w:t>
            </w:r>
            <w:r w:rsidR="00543028">
              <w:rPr>
                <w:rFonts w:ascii="Calibri" w:eastAsia="Calibri" w:hAnsi="Calibri"/>
                <w:sz w:val="22"/>
                <w:szCs w:val="22"/>
              </w:rPr>
              <w:t>Shameer Ahmed</w:t>
            </w:r>
          </w:p>
        </w:tc>
        <w:tc>
          <w:tcPr>
            <w:tcW w:w="1903" w:type="dxa"/>
            <w:shd w:val="clear" w:color="auto" w:fill="auto"/>
          </w:tcPr>
          <w:p w14:paraId="1A391EA5" w14:textId="167A4603" w:rsidR="00C07E95" w:rsidRPr="00F83141" w:rsidRDefault="00543028" w:rsidP="00F83141">
            <w:pPr>
              <w:autoSpaceDE w:val="0"/>
              <w:autoSpaceDN w:val="0"/>
              <w:adjustRightInd w:val="0"/>
              <w:rPr>
                <w:rFonts w:ascii="Calibri" w:eastAsia="Calibri" w:hAnsi="Calibri"/>
                <w:sz w:val="22"/>
                <w:szCs w:val="22"/>
              </w:rPr>
            </w:pPr>
            <w:r>
              <w:rPr>
                <w:rFonts w:ascii="Calibri" w:eastAsia="Calibri" w:hAnsi="Calibri"/>
                <w:sz w:val="22"/>
                <w:szCs w:val="22"/>
              </w:rPr>
              <w:t>5</w:t>
            </w:r>
            <w:r w:rsidR="00F226C9">
              <w:rPr>
                <w:rFonts w:ascii="Calibri" w:eastAsia="Calibri" w:hAnsi="Calibri"/>
                <w:sz w:val="22"/>
                <w:szCs w:val="22"/>
              </w:rPr>
              <w:t>/1</w:t>
            </w:r>
            <w:r>
              <w:rPr>
                <w:rFonts w:ascii="Calibri" w:eastAsia="Calibri" w:hAnsi="Calibri"/>
                <w:sz w:val="22"/>
                <w:szCs w:val="22"/>
              </w:rPr>
              <w:t>5</w:t>
            </w:r>
            <w:r w:rsidR="00F226C9">
              <w:rPr>
                <w:rFonts w:ascii="Calibri" w:eastAsia="Calibri" w:hAnsi="Calibri"/>
                <w:sz w:val="22"/>
                <w:szCs w:val="22"/>
              </w:rPr>
              <w:t>/202</w:t>
            </w:r>
            <w:r>
              <w:rPr>
                <w:rFonts w:ascii="Calibri" w:eastAsia="Calibri" w:hAnsi="Calibri"/>
                <w:sz w:val="22"/>
                <w:szCs w:val="22"/>
              </w:rPr>
              <w:t>5</w:t>
            </w:r>
          </w:p>
        </w:tc>
      </w:tr>
      <w:tr w:rsidR="00C07E95" w:rsidRPr="00755E96" w14:paraId="1EDDF663" w14:textId="77777777" w:rsidTr="00D2046B">
        <w:trPr>
          <w:trHeight w:val="431"/>
          <w:jc w:val="center"/>
        </w:trPr>
        <w:tc>
          <w:tcPr>
            <w:tcW w:w="8887" w:type="dxa"/>
            <w:shd w:val="clear" w:color="auto" w:fill="auto"/>
            <w:vAlign w:val="center"/>
          </w:tcPr>
          <w:p w14:paraId="2D8557A5" w14:textId="77777777" w:rsidR="00C07E95" w:rsidRPr="00F83141" w:rsidRDefault="00D2046B" w:rsidP="00F83141">
            <w:pPr>
              <w:autoSpaceDE w:val="0"/>
              <w:autoSpaceDN w:val="0"/>
              <w:adjustRightInd w:val="0"/>
              <w:rPr>
                <w:rFonts w:ascii="Calibri" w:eastAsia="Calibri" w:hAnsi="Calibri"/>
                <w:sz w:val="22"/>
                <w:szCs w:val="22"/>
              </w:rPr>
            </w:pPr>
            <w:r>
              <w:rPr>
                <w:rFonts w:ascii="Calibri" w:eastAsia="Calibri" w:hAnsi="Calibri"/>
                <w:b/>
                <w:sz w:val="22"/>
                <w:szCs w:val="22"/>
              </w:rPr>
              <w:t xml:space="preserve">Director’s </w:t>
            </w:r>
            <w:r w:rsidRPr="00F83141">
              <w:rPr>
                <w:rFonts w:ascii="Calibri" w:eastAsia="Calibri" w:hAnsi="Calibri"/>
                <w:b/>
                <w:sz w:val="22"/>
                <w:szCs w:val="22"/>
              </w:rPr>
              <w:t>Signature</w:t>
            </w:r>
            <w:r w:rsidRPr="00F83141">
              <w:rPr>
                <w:rFonts w:ascii="Calibri" w:eastAsia="Calibri" w:hAnsi="Calibri"/>
                <w:sz w:val="22"/>
                <w:szCs w:val="22"/>
              </w:rPr>
              <w:t>:</w:t>
            </w:r>
          </w:p>
        </w:tc>
        <w:tc>
          <w:tcPr>
            <w:tcW w:w="1903" w:type="dxa"/>
            <w:shd w:val="clear" w:color="auto" w:fill="auto"/>
          </w:tcPr>
          <w:p w14:paraId="6F800F75" w14:textId="77777777" w:rsidR="00C07E95" w:rsidRPr="00F83141" w:rsidRDefault="00C07E95" w:rsidP="00F83141">
            <w:pPr>
              <w:autoSpaceDE w:val="0"/>
              <w:autoSpaceDN w:val="0"/>
              <w:adjustRightInd w:val="0"/>
              <w:rPr>
                <w:rFonts w:ascii="Calibri" w:eastAsia="Calibri" w:hAnsi="Calibri"/>
                <w:sz w:val="22"/>
                <w:szCs w:val="22"/>
              </w:rPr>
            </w:pPr>
          </w:p>
        </w:tc>
      </w:tr>
      <w:tr w:rsidR="00CF196B" w:rsidRPr="0079491D" w14:paraId="652D4FBD" w14:textId="77777777" w:rsidTr="00D2046B">
        <w:trPr>
          <w:trHeight w:val="440"/>
          <w:jc w:val="center"/>
        </w:trPr>
        <w:tc>
          <w:tcPr>
            <w:tcW w:w="8887" w:type="dxa"/>
            <w:shd w:val="clear" w:color="auto" w:fill="auto"/>
            <w:vAlign w:val="center"/>
          </w:tcPr>
          <w:p w14:paraId="4442099C" w14:textId="77777777" w:rsidR="00CF196B" w:rsidRPr="00A37AF8" w:rsidRDefault="00D2046B" w:rsidP="00F83141">
            <w:pPr>
              <w:autoSpaceDE w:val="0"/>
              <w:autoSpaceDN w:val="0"/>
              <w:adjustRightInd w:val="0"/>
              <w:rPr>
                <w:rFonts w:ascii="Calibri" w:eastAsia="Calibri" w:hAnsi="Calibri"/>
                <w:sz w:val="22"/>
                <w:szCs w:val="22"/>
              </w:rPr>
            </w:pPr>
            <w:r w:rsidRPr="00A37AF8">
              <w:rPr>
                <w:rFonts w:ascii="Calibri" w:eastAsia="Calibri" w:hAnsi="Calibri"/>
                <w:b/>
                <w:sz w:val="22"/>
                <w:szCs w:val="22"/>
              </w:rPr>
              <w:t xml:space="preserve">Vice President’s </w:t>
            </w:r>
            <w:r w:rsidR="00CF196B" w:rsidRPr="00A37AF8">
              <w:rPr>
                <w:rFonts w:ascii="Calibri" w:eastAsia="Calibri" w:hAnsi="Calibri"/>
                <w:b/>
                <w:sz w:val="22"/>
                <w:szCs w:val="22"/>
              </w:rPr>
              <w:t>Signature</w:t>
            </w:r>
            <w:r w:rsidR="00CF196B" w:rsidRPr="00A37AF8">
              <w:rPr>
                <w:rFonts w:ascii="Calibri" w:eastAsia="Calibri" w:hAnsi="Calibri"/>
                <w:sz w:val="22"/>
                <w:szCs w:val="22"/>
              </w:rPr>
              <w:t>:</w:t>
            </w:r>
          </w:p>
        </w:tc>
        <w:tc>
          <w:tcPr>
            <w:tcW w:w="1903" w:type="dxa"/>
            <w:shd w:val="clear" w:color="auto" w:fill="auto"/>
          </w:tcPr>
          <w:p w14:paraId="347770C0" w14:textId="77777777" w:rsidR="00CF196B" w:rsidRPr="0079491D" w:rsidRDefault="00CF196B" w:rsidP="00F83141">
            <w:pPr>
              <w:autoSpaceDE w:val="0"/>
              <w:autoSpaceDN w:val="0"/>
              <w:adjustRightInd w:val="0"/>
              <w:rPr>
                <w:rFonts w:ascii="Calibri" w:eastAsia="Calibri" w:hAnsi="Calibri"/>
                <w:sz w:val="12"/>
                <w:szCs w:val="12"/>
              </w:rPr>
            </w:pPr>
          </w:p>
        </w:tc>
      </w:tr>
    </w:tbl>
    <w:p w14:paraId="1658E546" w14:textId="77777777" w:rsidR="00D5629F" w:rsidRPr="0079491D" w:rsidRDefault="006B7351" w:rsidP="009800BA">
      <w:pPr>
        <w:rPr>
          <w:rFonts w:ascii="Calibri" w:hAnsi="Calibri"/>
          <w:i/>
          <w:sz w:val="12"/>
          <w:szCs w:val="12"/>
        </w:rPr>
      </w:pPr>
      <w:r w:rsidRPr="0079491D">
        <w:rPr>
          <w:rFonts w:ascii="Calibri" w:hAnsi="Calibri"/>
          <w:i/>
          <w:sz w:val="12"/>
          <w:szCs w:val="12"/>
        </w:rPr>
        <w:t>O</w:t>
      </w:r>
      <w:r w:rsidR="00C07E95" w:rsidRPr="0079491D">
        <w:rPr>
          <w:rFonts w:ascii="Calibri" w:hAnsi="Calibri"/>
          <w:i/>
          <w:sz w:val="12"/>
          <w:szCs w:val="12"/>
        </w:rPr>
        <w:t xml:space="preserve">nce this form is complete and all </w:t>
      </w:r>
      <w:r w:rsidR="009800BA" w:rsidRPr="0079491D">
        <w:rPr>
          <w:rFonts w:ascii="Calibri" w:hAnsi="Calibri"/>
          <w:i/>
          <w:sz w:val="12"/>
          <w:szCs w:val="12"/>
        </w:rPr>
        <w:t>required divisional signatures</w:t>
      </w:r>
      <w:r w:rsidR="00C07E95" w:rsidRPr="0079491D">
        <w:rPr>
          <w:rFonts w:ascii="Calibri" w:hAnsi="Calibri"/>
          <w:i/>
          <w:sz w:val="12"/>
          <w:szCs w:val="12"/>
        </w:rPr>
        <w:t xml:space="preserve"> have been collected, return this form to </w:t>
      </w:r>
      <w:r w:rsidR="009800BA" w:rsidRPr="0079491D">
        <w:rPr>
          <w:rFonts w:ascii="Calibri" w:hAnsi="Calibri"/>
          <w:i/>
          <w:sz w:val="12"/>
          <w:szCs w:val="12"/>
        </w:rPr>
        <w:t>your divisional HRBP.</w:t>
      </w:r>
      <w:r w:rsidR="00C07E95" w:rsidRPr="0079491D">
        <w:rPr>
          <w:rFonts w:ascii="Calibri" w:hAnsi="Calibri"/>
          <w:i/>
          <w:sz w:val="12"/>
          <w:szCs w:val="1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7"/>
        <w:gridCol w:w="1903"/>
      </w:tblGrid>
      <w:tr w:rsidR="009800BA" w:rsidRPr="00755E96" w14:paraId="68F9B8DC" w14:textId="77777777" w:rsidTr="0025420D">
        <w:trPr>
          <w:trHeight w:val="215"/>
          <w:jc w:val="center"/>
        </w:trPr>
        <w:tc>
          <w:tcPr>
            <w:tcW w:w="8887" w:type="dxa"/>
            <w:shd w:val="clear" w:color="auto" w:fill="D9D9D9"/>
            <w:vAlign w:val="center"/>
          </w:tcPr>
          <w:p w14:paraId="6B605936" w14:textId="6F0FF4A8" w:rsidR="009800BA" w:rsidRPr="00F83141" w:rsidRDefault="009800BA" w:rsidP="009800BA">
            <w:pPr>
              <w:autoSpaceDE w:val="0"/>
              <w:autoSpaceDN w:val="0"/>
              <w:adjustRightInd w:val="0"/>
              <w:jc w:val="center"/>
              <w:rPr>
                <w:rFonts w:ascii="Calibri" w:eastAsia="Calibri" w:hAnsi="Calibri"/>
                <w:b/>
                <w:sz w:val="22"/>
                <w:szCs w:val="22"/>
              </w:rPr>
            </w:pPr>
            <w:r w:rsidRPr="00F83141">
              <w:rPr>
                <w:rFonts w:ascii="Calibri" w:eastAsia="Calibri" w:hAnsi="Calibri"/>
                <w:sz w:val="22"/>
                <w:szCs w:val="22"/>
              </w:rPr>
              <w:tab/>
            </w:r>
            <w:r w:rsidR="00AF427B">
              <w:rPr>
                <w:rFonts w:ascii="Calibri" w:eastAsia="Calibri" w:hAnsi="Calibri"/>
                <w:b/>
                <w:sz w:val="22"/>
                <w:szCs w:val="22"/>
              </w:rPr>
              <w:t>ADDITIONAL REVIEW AND/OR APPROVAL</w:t>
            </w:r>
          </w:p>
        </w:tc>
        <w:tc>
          <w:tcPr>
            <w:tcW w:w="1903" w:type="dxa"/>
            <w:shd w:val="clear" w:color="auto" w:fill="D9D9D9"/>
            <w:vAlign w:val="center"/>
          </w:tcPr>
          <w:p w14:paraId="6A4B61F4" w14:textId="77777777" w:rsidR="009800BA" w:rsidRPr="00F83141" w:rsidRDefault="009800BA" w:rsidP="0025420D">
            <w:pPr>
              <w:autoSpaceDE w:val="0"/>
              <w:autoSpaceDN w:val="0"/>
              <w:adjustRightInd w:val="0"/>
              <w:jc w:val="center"/>
              <w:rPr>
                <w:rFonts w:ascii="Calibri" w:eastAsia="Calibri" w:hAnsi="Calibri"/>
                <w:b/>
                <w:sz w:val="22"/>
                <w:szCs w:val="22"/>
              </w:rPr>
            </w:pPr>
            <w:r w:rsidRPr="00F83141">
              <w:rPr>
                <w:rFonts w:ascii="Calibri" w:eastAsia="Calibri" w:hAnsi="Calibri"/>
                <w:b/>
                <w:sz w:val="22"/>
                <w:szCs w:val="22"/>
              </w:rPr>
              <w:t>DATE</w:t>
            </w:r>
          </w:p>
        </w:tc>
      </w:tr>
      <w:tr w:rsidR="009800BA" w:rsidRPr="00755E96" w14:paraId="396F480C" w14:textId="77777777" w:rsidTr="0025420D">
        <w:trPr>
          <w:trHeight w:val="359"/>
          <w:jc w:val="center"/>
        </w:trPr>
        <w:tc>
          <w:tcPr>
            <w:tcW w:w="8887" w:type="dxa"/>
            <w:shd w:val="clear" w:color="auto" w:fill="auto"/>
            <w:vAlign w:val="center"/>
          </w:tcPr>
          <w:p w14:paraId="4F35CD5A" w14:textId="77777777" w:rsidR="009800BA" w:rsidRPr="00D2046B" w:rsidRDefault="009800BA" w:rsidP="0025420D">
            <w:pPr>
              <w:autoSpaceDE w:val="0"/>
              <w:autoSpaceDN w:val="0"/>
              <w:adjustRightInd w:val="0"/>
              <w:rPr>
                <w:rFonts w:ascii="Calibri" w:eastAsia="Calibri" w:hAnsi="Calibri"/>
                <w:b/>
                <w:sz w:val="22"/>
                <w:szCs w:val="22"/>
              </w:rPr>
            </w:pPr>
            <w:r w:rsidRPr="00F83141">
              <w:rPr>
                <w:rFonts w:ascii="Calibri" w:eastAsia="Calibri" w:hAnsi="Calibri"/>
                <w:b/>
                <w:sz w:val="22"/>
                <w:szCs w:val="22"/>
              </w:rPr>
              <w:t xml:space="preserve">Divisional </w:t>
            </w:r>
            <w:r>
              <w:rPr>
                <w:rFonts w:ascii="Calibri" w:eastAsia="Calibri" w:hAnsi="Calibri"/>
                <w:b/>
                <w:sz w:val="22"/>
                <w:szCs w:val="22"/>
              </w:rPr>
              <w:t>HRBP</w:t>
            </w:r>
            <w:r w:rsidRPr="00F83141">
              <w:rPr>
                <w:rFonts w:ascii="Calibri" w:eastAsia="Calibri" w:hAnsi="Calibri"/>
                <w:b/>
                <w:sz w:val="22"/>
                <w:szCs w:val="22"/>
              </w:rPr>
              <w:t xml:space="preserve"> Signature:</w:t>
            </w:r>
          </w:p>
        </w:tc>
        <w:tc>
          <w:tcPr>
            <w:tcW w:w="1903" w:type="dxa"/>
            <w:shd w:val="clear" w:color="auto" w:fill="auto"/>
          </w:tcPr>
          <w:p w14:paraId="5E13D215" w14:textId="77777777" w:rsidR="009800BA" w:rsidRPr="00F83141" w:rsidRDefault="009800BA" w:rsidP="0025420D">
            <w:pPr>
              <w:autoSpaceDE w:val="0"/>
              <w:autoSpaceDN w:val="0"/>
              <w:adjustRightInd w:val="0"/>
              <w:rPr>
                <w:rFonts w:ascii="Calibri" w:eastAsia="Calibri" w:hAnsi="Calibri"/>
                <w:sz w:val="22"/>
                <w:szCs w:val="22"/>
              </w:rPr>
            </w:pPr>
          </w:p>
        </w:tc>
      </w:tr>
      <w:tr w:rsidR="009800BA" w:rsidRPr="00755E96" w14:paraId="55FD773D" w14:textId="77777777" w:rsidTr="0025420D">
        <w:trPr>
          <w:trHeight w:val="431"/>
          <w:jc w:val="center"/>
        </w:trPr>
        <w:tc>
          <w:tcPr>
            <w:tcW w:w="8887" w:type="dxa"/>
            <w:shd w:val="clear" w:color="auto" w:fill="auto"/>
            <w:vAlign w:val="center"/>
          </w:tcPr>
          <w:p w14:paraId="7D2BB4B8" w14:textId="615BF4B5" w:rsidR="009800BA" w:rsidRPr="00D2046B" w:rsidRDefault="009800BA" w:rsidP="0025420D">
            <w:pPr>
              <w:autoSpaceDE w:val="0"/>
              <w:autoSpaceDN w:val="0"/>
              <w:adjustRightInd w:val="0"/>
              <w:rPr>
                <w:rFonts w:ascii="Calibri" w:eastAsia="Calibri" w:hAnsi="Calibri"/>
                <w:b/>
                <w:sz w:val="22"/>
                <w:szCs w:val="22"/>
              </w:rPr>
            </w:pPr>
            <w:r>
              <w:rPr>
                <w:rFonts w:ascii="Calibri" w:eastAsia="Calibri" w:hAnsi="Calibri"/>
                <w:b/>
                <w:sz w:val="22"/>
                <w:szCs w:val="22"/>
              </w:rPr>
              <w:t>Compensation Team Signature:</w:t>
            </w:r>
          </w:p>
        </w:tc>
        <w:tc>
          <w:tcPr>
            <w:tcW w:w="1903" w:type="dxa"/>
            <w:shd w:val="clear" w:color="auto" w:fill="auto"/>
          </w:tcPr>
          <w:p w14:paraId="10C0F82C" w14:textId="77777777" w:rsidR="009800BA" w:rsidRPr="00F83141" w:rsidRDefault="009800BA" w:rsidP="0025420D">
            <w:pPr>
              <w:autoSpaceDE w:val="0"/>
              <w:autoSpaceDN w:val="0"/>
              <w:adjustRightInd w:val="0"/>
              <w:rPr>
                <w:rFonts w:ascii="Calibri" w:eastAsia="Calibri" w:hAnsi="Calibri"/>
                <w:sz w:val="22"/>
                <w:szCs w:val="22"/>
              </w:rPr>
            </w:pPr>
          </w:p>
        </w:tc>
      </w:tr>
      <w:tr w:rsidR="009800BA" w:rsidRPr="00755E96" w14:paraId="62C91282" w14:textId="77777777" w:rsidTr="0025420D">
        <w:trPr>
          <w:trHeight w:val="431"/>
          <w:jc w:val="center"/>
        </w:trPr>
        <w:tc>
          <w:tcPr>
            <w:tcW w:w="8887" w:type="dxa"/>
            <w:shd w:val="clear" w:color="auto" w:fill="auto"/>
            <w:vAlign w:val="center"/>
          </w:tcPr>
          <w:p w14:paraId="77D45565" w14:textId="77777777" w:rsidR="009800BA" w:rsidRDefault="009800BA" w:rsidP="0025420D">
            <w:pPr>
              <w:autoSpaceDE w:val="0"/>
              <w:autoSpaceDN w:val="0"/>
              <w:adjustRightInd w:val="0"/>
              <w:rPr>
                <w:rFonts w:ascii="Calibri" w:eastAsia="Calibri" w:hAnsi="Calibri"/>
                <w:b/>
                <w:sz w:val="22"/>
                <w:szCs w:val="22"/>
              </w:rPr>
            </w:pPr>
            <w:r>
              <w:rPr>
                <w:rFonts w:ascii="Calibri" w:eastAsia="Calibri" w:hAnsi="Calibri"/>
                <w:b/>
                <w:sz w:val="22"/>
                <w:szCs w:val="22"/>
              </w:rPr>
              <w:t>CHRO’s Signature:</w:t>
            </w:r>
          </w:p>
        </w:tc>
        <w:tc>
          <w:tcPr>
            <w:tcW w:w="1903" w:type="dxa"/>
            <w:shd w:val="clear" w:color="auto" w:fill="auto"/>
          </w:tcPr>
          <w:p w14:paraId="27DCF5A9" w14:textId="77777777" w:rsidR="009800BA" w:rsidRPr="00F83141" w:rsidRDefault="009800BA" w:rsidP="0025420D">
            <w:pPr>
              <w:autoSpaceDE w:val="0"/>
              <w:autoSpaceDN w:val="0"/>
              <w:adjustRightInd w:val="0"/>
              <w:rPr>
                <w:rFonts w:ascii="Calibri" w:eastAsia="Calibri" w:hAnsi="Calibri"/>
                <w:sz w:val="22"/>
                <w:szCs w:val="22"/>
              </w:rPr>
            </w:pPr>
          </w:p>
        </w:tc>
      </w:tr>
      <w:tr w:rsidR="009800BA" w:rsidRPr="00755E96" w14:paraId="176217C0" w14:textId="77777777" w:rsidTr="0025420D">
        <w:trPr>
          <w:trHeight w:val="449"/>
          <w:jc w:val="center"/>
        </w:trPr>
        <w:tc>
          <w:tcPr>
            <w:tcW w:w="8887" w:type="dxa"/>
            <w:shd w:val="clear" w:color="auto" w:fill="auto"/>
            <w:vAlign w:val="center"/>
          </w:tcPr>
          <w:p w14:paraId="56D7F551" w14:textId="77777777" w:rsidR="009800BA" w:rsidRDefault="009800BA" w:rsidP="0025420D">
            <w:pPr>
              <w:autoSpaceDE w:val="0"/>
              <w:autoSpaceDN w:val="0"/>
              <w:adjustRightInd w:val="0"/>
              <w:rPr>
                <w:rFonts w:ascii="Calibri" w:eastAsia="Calibri" w:hAnsi="Calibri"/>
                <w:b/>
                <w:sz w:val="22"/>
                <w:szCs w:val="22"/>
              </w:rPr>
            </w:pPr>
            <w:r>
              <w:rPr>
                <w:rFonts w:ascii="Calibri" w:eastAsia="Calibri" w:hAnsi="Calibri"/>
                <w:b/>
                <w:sz w:val="22"/>
                <w:szCs w:val="22"/>
              </w:rPr>
              <w:t>CFO’s Signature:</w:t>
            </w:r>
          </w:p>
        </w:tc>
        <w:tc>
          <w:tcPr>
            <w:tcW w:w="1903" w:type="dxa"/>
            <w:shd w:val="clear" w:color="auto" w:fill="auto"/>
          </w:tcPr>
          <w:p w14:paraId="35EB1A70" w14:textId="77777777" w:rsidR="009800BA" w:rsidRPr="00F83141" w:rsidRDefault="009800BA" w:rsidP="0025420D">
            <w:pPr>
              <w:autoSpaceDE w:val="0"/>
              <w:autoSpaceDN w:val="0"/>
              <w:adjustRightInd w:val="0"/>
              <w:rPr>
                <w:rFonts w:ascii="Calibri" w:eastAsia="Calibri" w:hAnsi="Calibri"/>
                <w:sz w:val="22"/>
                <w:szCs w:val="22"/>
              </w:rPr>
            </w:pPr>
          </w:p>
        </w:tc>
      </w:tr>
    </w:tbl>
    <w:p w14:paraId="2935EB28" w14:textId="77777777" w:rsidR="009800BA" w:rsidRDefault="009800BA" w:rsidP="001A7957">
      <w:pPr>
        <w:rPr>
          <w:rFonts w:ascii="Calibri" w:hAnsi="Calibri"/>
          <w:sz w:val="20"/>
        </w:rPr>
      </w:pPr>
    </w:p>
    <w:sectPr w:rsidR="009800BA" w:rsidSect="00084368">
      <w:headerReference w:type="even" r:id="rId13"/>
      <w:headerReference w:type="default" r:id="rId14"/>
      <w:headerReference w:type="first" r:id="rId15"/>
      <w:type w:val="continuous"/>
      <w:pgSz w:w="12240" w:h="15840" w:code="1"/>
      <w:pgMar w:top="432" w:right="720" w:bottom="245" w:left="720" w:header="720"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C83DC" w14:textId="77777777" w:rsidR="00593E79" w:rsidRDefault="00593E79">
      <w:r>
        <w:separator/>
      </w:r>
    </w:p>
  </w:endnote>
  <w:endnote w:type="continuationSeparator" w:id="0">
    <w:p w14:paraId="355DB465" w14:textId="77777777" w:rsidR="00593E79" w:rsidRDefault="0059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Light">
    <w:altName w:val="Source Sans Pro Light"/>
    <w:panose1 w:val="020B0403030403020204"/>
    <w:charset w:val="00"/>
    <w:family w:val="swiss"/>
    <w:notTrueType/>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498AC" w14:textId="77777777" w:rsidR="00593E79" w:rsidRDefault="00593E79">
      <w:r>
        <w:separator/>
      </w:r>
    </w:p>
  </w:footnote>
  <w:footnote w:type="continuationSeparator" w:id="0">
    <w:p w14:paraId="1E0FECB1" w14:textId="77777777" w:rsidR="00593E79" w:rsidRDefault="00593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0BD95" w14:textId="1C2D94F3" w:rsidR="00C4243C" w:rsidRDefault="00C4243C">
    <w:pPr>
      <w:pStyle w:val="Header"/>
    </w:pPr>
    <w:r>
      <w:rPr>
        <w:noProof/>
      </w:rPr>
      <mc:AlternateContent>
        <mc:Choice Requires="wps">
          <w:drawing>
            <wp:anchor distT="0" distB="0" distL="0" distR="0" simplePos="0" relativeHeight="251659264" behindDoc="0" locked="0" layoutInCell="1" allowOverlap="1" wp14:anchorId="1BB7EE32" wp14:editId="7E4C7A03">
              <wp:simplePos x="635" y="635"/>
              <wp:positionH relativeFrom="page">
                <wp:align>right</wp:align>
              </wp:positionH>
              <wp:positionV relativeFrom="page">
                <wp:align>top</wp:align>
              </wp:positionV>
              <wp:extent cx="3165475" cy="407670"/>
              <wp:effectExtent l="0" t="0" r="0" b="11430"/>
              <wp:wrapNone/>
              <wp:docPr id="248980069" name="Text Box 2" descr="Confidential/For Internal USAC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165475" cy="407670"/>
                      </a:xfrm>
                      <a:prstGeom prst="rect">
                        <a:avLst/>
                      </a:prstGeom>
                      <a:noFill/>
                      <a:ln>
                        <a:noFill/>
                      </a:ln>
                    </wps:spPr>
                    <wps:txbx>
                      <w:txbxContent>
                        <w:p w14:paraId="4AB26E1A" w14:textId="3A36CB64" w:rsidR="00C4243C" w:rsidRPr="00C4243C" w:rsidRDefault="00C4243C" w:rsidP="00C4243C">
                          <w:pPr>
                            <w:rPr>
                              <w:rFonts w:ascii="Calibri" w:eastAsia="Calibri" w:hAnsi="Calibri" w:cs="Calibri"/>
                              <w:noProof/>
                              <w:color w:val="000000"/>
                              <w:sz w:val="28"/>
                              <w:szCs w:val="28"/>
                            </w:rPr>
                          </w:pPr>
                          <w:r w:rsidRPr="00C4243C">
                            <w:rPr>
                              <w:rFonts w:ascii="Calibri" w:eastAsia="Calibri" w:hAnsi="Calibri" w:cs="Calibri"/>
                              <w:noProof/>
                              <w:color w:val="000000"/>
                              <w:sz w:val="28"/>
                              <w:szCs w:val="28"/>
                            </w:rPr>
                            <w:t>Confidential/For Internal USAC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BB7EE32" id="_x0000_t202" coordsize="21600,21600" o:spt="202" path="m,l,21600r21600,l21600,xe">
              <v:stroke joinstyle="miter"/>
              <v:path gradientshapeok="t" o:connecttype="rect"/>
            </v:shapetype>
            <v:shape id="Text Box 2" o:spid="_x0000_s1026" type="#_x0000_t202" alt="Confidential/For Internal USAC Use Only" style="position:absolute;margin-left:198.05pt;margin-top:0;width:249.25pt;height:32.1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" filled="f" stroked="f">
              <v:textbox style="mso-fit-shape-to-text:t" inset="0,15pt,20pt,0">
                <w:txbxContent>
                  <w:p w14:paraId="4AB26E1A" w14:textId="3A36CB64" w:rsidR="00C4243C" w:rsidRPr="00C4243C" w:rsidRDefault="00C4243C" w:rsidP="00C4243C">
                    <w:pPr>
                      <w:rPr>
                        <w:rFonts w:ascii="Calibri" w:eastAsia="Calibri" w:hAnsi="Calibri" w:cs="Calibri"/>
                        <w:noProof/>
                        <w:color w:val="000000"/>
                        <w:sz w:val="28"/>
                        <w:szCs w:val="28"/>
                      </w:rPr>
                    </w:pPr>
                    <w:r w:rsidRPr="00C4243C">
                      <w:rPr>
                        <w:rFonts w:ascii="Calibri" w:eastAsia="Calibri" w:hAnsi="Calibri" w:cs="Calibri"/>
                        <w:noProof/>
                        <w:color w:val="000000"/>
                        <w:sz w:val="28"/>
                        <w:szCs w:val="28"/>
                      </w:rPr>
                      <w:t>Confidential/For Internal USAC Use Only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16" w:type="dxa"/>
      <w:tblLayout w:type="fixed"/>
      <w:tblLook w:val="0000" w:firstRow="0" w:lastRow="0" w:firstColumn="0" w:lastColumn="0" w:noHBand="0" w:noVBand="0"/>
    </w:tblPr>
    <w:tblGrid>
      <w:gridCol w:w="5850"/>
      <w:gridCol w:w="5166"/>
    </w:tblGrid>
    <w:tr w:rsidR="00ED5055" w14:paraId="31314AB6" w14:textId="77777777" w:rsidTr="00E25CD5">
      <w:tc>
        <w:tcPr>
          <w:tcW w:w="5850" w:type="dxa"/>
          <w:vAlign w:val="bottom"/>
        </w:tcPr>
        <w:p w14:paraId="5421CE8C" w14:textId="121C9796" w:rsidR="00ED5055" w:rsidRDefault="00C4243C" w:rsidP="00E25CD5">
          <w:pPr>
            <w:tabs>
              <w:tab w:val="left" w:pos="360"/>
            </w:tabs>
            <w:rPr>
              <w:rFonts w:ascii="Arial" w:hAnsi="Arial"/>
              <w:sz w:val="23"/>
            </w:rPr>
          </w:pPr>
          <w:r>
            <w:rPr>
              <w:rFonts w:ascii="Arial" w:hAnsi="Arial"/>
              <w:b/>
              <w:noProof/>
              <w:sz w:val="23"/>
            </w:rPr>
            <mc:AlternateContent>
              <mc:Choice Requires="wps">
                <w:drawing>
                  <wp:anchor distT="0" distB="0" distL="0" distR="0" simplePos="0" relativeHeight="251660288" behindDoc="0" locked="0" layoutInCell="1" allowOverlap="1" wp14:anchorId="6DF021C4" wp14:editId="2F9E3B42">
                    <wp:simplePos x="527957" y="457200"/>
                    <wp:positionH relativeFrom="page">
                      <wp:align>right</wp:align>
                    </wp:positionH>
                    <wp:positionV relativeFrom="page">
                      <wp:align>top</wp:align>
                    </wp:positionV>
                    <wp:extent cx="3165475" cy="407670"/>
                    <wp:effectExtent l="0" t="0" r="0" b="11430"/>
                    <wp:wrapNone/>
                    <wp:docPr id="856972817" name="Text Box 3" descr="Confidential/For Internal USAC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165475" cy="407670"/>
                            </a:xfrm>
                            <a:prstGeom prst="rect">
                              <a:avLst/>
                            </a:prstGeom>
                            <a:noFill/>
                            <a:ln>
                              <a:noFill/>
                            </a:ln>
                          </wps:spPr>
                          <wps:txbx>
                            <w:txbxContent>
                              <w:p w14:paraId="4AF5BB6E" w14:textId="50244A32" w:rsidR="00C4243C" w:rsidRPr="00C4243C" w:rsidRDefault="00C4243C" w:rsidP="00C4243C">
                                <w:pPr>
                                  <w:rPr>
                                    <w:rFonts w:ascii="Calibri" w:eastAsia="Calibri" w:hAnsi="Calibri" w:cs="Calibri"/>
                                    <w:noProof/>
                                    <w:color w:val="000000"/>
                                    <w:sz w:val="28"/>
                                    <w:szCs w:val="28"/>
                                  </w:rPr>
                                </w:pPr>
                                <w:r w:rsidRPr="00C4243C">
                                  <w:rPr>
                                    <w:rFonts w:ascii="Calibri" w:eastAsia="Calibri" w:hAnsi="Calibri" w:cs="Calibri"/>
                                    <w:noProof/>
                                    <w:color w:val="000000"/>
                                    <w:sz w:val="28"/>
                                    <w:szCs w:val="28"/>
                                  </w:rPr>
                                  <w:t>Confidential/For Internal USAC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F021C4" id="_x0000_t202" coordsize="21600,21600" o:spt="202" path="m,l,21600r21600,l21600,xe">
                    <v:stroke joinstyle="miter"/>
                    <v:path gradientshapeok="t" o:connecttype="rect"/>
                  </v:shapetype>
                  <v:shape id="Text Box 3" o:spid="_x0000_s1027" type="#_x0000_t202" alt="Confidential/For Internal USAC Use Only" style="position:absolute;margin-left:198.05pt;margin-top:0;width:249.25pt;height:32.1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" filled="f" stroked="f">
                    <v:textbox style="mso-fit-shape-to-text:t" inset="0,15pt,20pt,0">
                      <w:txbxContent>
                        <w:p w14:paraId="4AF5BB6E" w14:textId="50244A32" w:rsidR="00C4243C" w:rsidRPr="00C4243C" w:rsidRDefault="00C4243C" w:rsidP="00C4243C">
                          <w:pPr>
                            <w:rPr>
                              <w:rFonts w:ascii="Calibri" w:eastAsia="Calibri" w:hAnsi="Calibri" w:cs="Calibri"/>
                              <w:noProof/>
                              <w:color w:val="000000"/>
                              <w:sz w:val="28"/>
                              <w:szCs w:val="28"/>
                            </w:rPr>
                          </w:pPr>
                          <w:r w:rsidRPr="00C4243C">
                            <w:rPr>
                              <w:rFonts w:ascii="Calibri" w:eastAsia="Calibri" w:hAnsi="Calibri" w:cs="Calibri"/>
                              <w:noProof/>
                              <w:color w:val="000000"/>
                              <w:sz w:val="28"/>
                              <w:szCs w:val="28"/>
                            </w:rPr>
                            <w:t>Confidential/For Internal USAC Use Only</w:t>
                          </w:r>
                        </w:p>
                      </w:txbxContent>
                    </v:textbox>
                    <w10:wrap anchorx="page" anchory="page"/>
                  </v:shape>
                </w:pict>
              </mc:Fallback>
            </mc:AlternateContent>
          </w:r>
          <w:r w:rsidR="00E25CD5">
            <w:rPr>
              <w:rFonts w:ascii="Arial" w:hAnsi="Arial"/>
              <w:b/>
              <w:sz w:val="23"/>
            </w:rPr>
            <w:t>COMPENSATION POLICY: BASE PAY</w:t>
          </w:r>
          <w:r w:rsidR="00C07E95">
            <w:rPr>
              <w:rFonts w:ascii="Arial" w:hAnsi="Arial"/>
              <w:b/>
              <w:sz w:val="23"/>
            </w:rPr>
            <w:t xml:space="preserve"> </w:t>
          </w:r>
          <w:r w:rsidR="00E25CD5">
            <w:rPr>
              <w:rFonts w:ascii="Arial" w:hAnsi="Arial"/>
              <w:b/>
              <w:sz w:val="23"/>
            </w:rPr>
            <w:t>CHANGES</w:t>
          </w:r>
        </w:p>
      </w:tc>
      <w:tc>
        <w:tcPr>
          <w:tcW w:w="5166" w:type="dxa"/>
          <w:vAlign w:val="center"/>
        </w:tcPr>
        <w:p w14:paraId="2FFDA860" w14:textId="77777777" w:rsidR="00ED5055" w:rsidRDefault="00ED5055">
          <w:pPr>
            <w:jc w:val="right"/>
            <w:rPr>
              <w:rFonts w:ascii="Arial" w:hAnsi="Arial"/>
              <w:b/>
              <w:sz w:val="16"/>
            </w:rPr>
          </w:pPr>
          <w:r>
            <w:rPr>
              <w:rFonts w:ascii="Arial" w:hAnsi="Arial"/>
              <w:b/>
              <w:sz w:val="16"/>
            </w:rPr>
            <w:t>Universal Service Administrative Company</w:t>
          </w:r>
        </w:p>
      </w:tc>
    </w:tr>
    <w:tr w:rsidR="00ED5055" w14:paraId="08809B66" w14:textId="77777777" w:rsidTr="00E25CD5">
      <w:trPr>
        <w:trHeight w:val="99"/>
      </w:trPr>
      <w:tc>
        <w:tcPr>
          <w:tcW w:w="5850" w:type="dxa"/>
          <w:vAlign w:val="bottom"/>
        </w:tcPr>
        <w:p w14:paraId="4B0BE7CE" w14:textId="77777777" w:rsidR="00ED5055" w:rsidRDefault="00ED5055" w:rsidP="008A32BD">
          <w:pPr>
            <w:rPr>
              <w:rFonts w:ascii="Arial" w:hAnsi="Arial"/>
              <w:sz w:val="16"/>
            </w:rPr>
          </w:pPr>
        </w:p>
      </w:tc>
      <w:tc>
        <w:tcPr>
          <w:tcW w:w="5166" w:type="dxa"/>
          <w:vAlign w:val="bottom"/>
        </w:tcPr>
        <w:p w14:paraId="22C8B2D0" w14:textId="77777777" w:rsidR="00ED5055" w:rsidRDefault="00ED5055">
          <w:pPr>
            <w:jc w:val="right"/>
            <w:rPr>
              <w:rFonts w:ascii="Arial" w:hAnsi="Arial"/>
              <w:b/>
              <w:sz w:val="16"/>
            </w:rPr>
          </w:pPr>
          <w:r>
            <w:rPr>
              <w:rFonts w:ascii="Arial" w:hAnsi="Arial"/>
              <w:b/>
              <w:sz w:val="16"/>
            </w:rPr>
            <w:t xml:space="preserve">Page </w:t>
          </w:r>
          <w:r>
            <w:rPr>
              <w:rStyle w:val="PageNumber"/>
              <w:rFonts w:ascii="Arial" w:hAnsi="Arial"/>
              <w:b/>
              <w:sz w:val="16"/>
            </w:rPr>
            <w:fldChar w:fldCharType="begin"/>
          </w:r>
          <w:r>
            <w:rPr>
              <w:rStyle w:val="PageNumber"/>
              <w:rFonts w:ascii="Arial" w:hAnsi="Arial"/>
              <w:b/>
              <w:sz w:val="16"/>
            </w:rPr>
            <w:instrText xml:space="preserve"> PAGE </w:instrText>
          </w:r>
          <w:r>
            <w:rPr>
              <w:rStyle w:val="PageNumber"/>
              <w:rFonts w:ascii="Arial" w:hAnsi="Arial"/>
              <w:b/>
              <w:sz w:val="16"/>
            </w:rPr>
            <w:fldChar w:fldCharType="separate"/>
          </w:r>
          <w:r w:rsidR="00D6398A">
            <w:rPr>
              <w:rStyle w:val="PageNumber"/>
              <w:rFonts w:ascii="Arial" w:hAnsi="Arial"/>
              <w:b/>
              <w:noProof/>
              <w:sz w:val="16"/>
            </w:rPr>
            <w:t>1</w:t>
          </w:r>
          <w:r>
            <w:rPr>
              <w:rStyle w:val="PageNumber"/>
              <w:rFonts w:ascii="Arial" w:hAnsi="Arial"/>
              <w:b/>
              <w:sz w:val="16"/>
            </w:rPr>
            <w:fldChar w:fldCharType="end"/>
          </w:r>
          <w:r>
            <w:rPr>
              <w:rStyle w:val="PageNumber"/>
              <w:rFonts w:ascii="Arial" w:hAnsi="Arial"/>
              <w:b/>
              <w:sz w:val="16"/>
            </w:rPr>
            <w:t xml:space="preserve"> of </w:t>
          </w:r>
          <w:r>
            <w:rPr>
              <w:rStyle w:val="PageNumber"/>
              <w:rFonts w:ascii="Arial" w:hAnsi="Arial"/>
              <w:b/>
              <w:sz w:val="16"/>
            </w:rPr>
            <w:fldChar w:fldCharType="begin"/>
          </w:r>
          <w:r>
            <w:rPr>
              <w:rStyle w:val="PageNumber"/>
              <w:rFonts w:ascii="Arial" w:hAnsi="Arial"/>
              <w:b/>
              <w:sz w:val="16"/>
            </w:rPr>
            <w:instrText xml:space="preserve"> NUMPAGES </w:instrText>
          </w:r>
          <w:r>
            <w:rPr>
              <w:rStyle w:val="PageNumber"/>
              <w:rFonts w:ascii="Arial" w:hAnsi="Arial"/>
              <w:b/>
              <w:sz w:val="16"/>
            </w:rPr>
            <w:fldChar w:fldCharType="separate"/>
          </w:r>
          <w:r w:rsidR="00D6398A">
            <w:rPr>
              <w:rStyle w:val="PageNumber"/>
              <w:rFonts w:ascii="Arial" w:hAnsi="Arial"/>
              <w:b/>
              <w:noProof/>
              <w:sz w:val="16"/>
            </w:rPr>
            <w:t>1</w:t>
          </w:r>
          <w:r>
            <w:rPr>
              <w:rStyle w:val="PageNumber"/>
              <w:rFonts w:ascii="Arial" w:hAnsi="Arial"/>
              <w:b/>
              <w:sz w:val="16"/>
            </w:rPr>
            <w:fldChar w:fldCharType="end"/>
          </w:r>
        </w:p>
      </w:tc>
    </w:tr>
  </w:tbl>
  <w:p w14:paraId="48D6569F" w14:textId="77777777" w:rsidR="00ED5055" w:rsidRDefault="00ED5055">
    <w:pPr>
      <w:rPr>
        <w:rFonts w:ascii="Arial" w:hAnsi="Arial"/>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D46A" w14:textId="183FEB2C" w:rsidR="00C4243C" w:rsidRDefault="00C4243C">
    <w:pPr>
      <w:pStyle w:val="Header"/>
    </w:pPr>
    <w:r>
      <w:rPr>
        <w:noProof/>
      </w:rPr>
      <mc:AlternateContent>
        <mc:Choice Requires="wps">
          <w:drawing>
            <wp:anchor distT="0" distB="0" distL="0" distR="0" simplePos="0" relativeHeight="251658240" behindDoc="0" locked="0" layoutInCell="1" allowOverlap="1" wp14:anchorId="672DBD1D" wp14:editId="382DC9C4">
              <wp:simplePos x="635" y="635"/>
              <wp:positionH relativeFrom="page">
                <wp:align>right</wp:align>
              </wp:positionH>
              <wp:positionV relativeFrom="page">
                <wp:align>top</wp:align>
              </wp:positionV>
              <wp:extent cx="3165475" cy="407670"/>
              <wp:effectExtent l="0" t="0" r="0" b="11430"/>
              <wp:wrapNone/>
              <wp:docPr id="660912484" name="Text Box 1" descr="Confidential/For Internal USAC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165475" cy="407670"/>
                      </a:xfrm>
                      <a:prstGeom prst="rect">
                        <a:avLst/>
                      </a:prstGeom>
                      <a:noFill/>
                      <a:ln>
                        <a:noFill/>
                      </a:ln>
                    </wps:spPr>
                    <wps:txbx>
                      <w:txbxContent>
                        <w:p w14:paraId="43B9C265" w14:textId="48636DEA" w:rsidR="00C4243C" w:rsidRPr="00C4243C" w:rsidRDefault="00C4243C" w:rsidP="00C4243C">
                          <w:pPr>
                            <w:rPr>
                              <w:rFonts w:ascii="Calibri" w:eastAsia="Calibri" w:hAnsi="Calibri" w:cs="Calibri"/>
                              <w:noProof/>
                              <w:color w:val="000000"/>
                              <w:sz w:val="28"/>
                              <w:szCs w:val="28"/>
                            </w:rPr>
                          </w:pPr>
                          <w:r w:rsidRPr="00C4243C">
                            <w:rPr>
                              <w:rFonts w:ascii="Calibri" w:eastAsia="Calibri" w:hAnsi="Calibri" w:cs="Calibri"/>
                              <w:noProof/>
                              <w:color w:val="000000"/>
                              <w:sz w:val="28"/>
                              <w:szCs w:val="28"/>
                            </w:rPr>
                            <w:t>Confidential/For Internal USAC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72DBD1D" id="_x0000_t202" coordsize="21600,21600" o:spt="202" path="m,l,21600r21600,l21600,xe">
              <v:stroke joinstyle="miter"/>
              <v:path gradientshapeok="t" o:connecttype="rect"/>
            </v:shapetype>
            <v:shape id="Text Box 1" o:spid="_x0000_s1028" type="#_x0000_t202" alt="Confidential/For Internal USAC Use Only" style="position:absolute;margin-left:198.05pt;margin-top:0;width:249.25pt;height:32.1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" filled="f" stroked="f">
              <v:textbox style="mso-fit-shape-to-text:t" inset="0,15pt,20pt,0">
                <w:txbxContent>
                  <w:p w14:paraId="43B9C265" w14:textId="48636DEA" w:rsidR="00C4243C" w:rsidRPr="00C4243C" w:rsidRDefault="00C4243C" w:rsidP="00C4243C">
                    <w:pPr>
                      <w:rPr>
                        <w:rFonts w:ascii="Calibri" w:eastAsia="Calibri" w:hAnsi="Calibri" w:cs="Calibri"/>
                        <w:noProof/>
                        <w:color w:val="000000"/>
                        <w:sz w:val="28"/>
                        <w:szCs w:val="28"/>
                      </w:rPr>
                    </w:pPr>
                    <w:r w:rsidRPr="00C4243C">
                      <w:rPr>
                        <w:rFonts w:ascii="Calibri" w:eastAsia="Calibri" w:hAnsi="Calibri" w:cs="Calibri"/>
                        <w:noProof/>
                        <w:color w:val="000000"/>
                        <w:sz w:val="28"/>
                        <w:szCs w:val="28"/>
                      </w:rPr>
                      <w:t>Confidential/For Internal USAC Use Only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19ADE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42CD6"/>
    <w:multiLevelType w:val="hybridMultilevel"/>
    <w:tmpl w:val="4E52F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D71A7C"/>
    <w:multiLevelType w:val="hybridMultilevel"/>
    <w:tmpl w:val="9C9EDD2A"/>
    <w:lvl w:ilvl="0" w:tplc="4FC46296">
      <w:start w:val="1"/>
      <w:numFmt w:val="bullet"/>
      <w:lvlText w:val=""/>
      <w:lvlJc w:val="left"/>
      <w:pPr>
        <w:tabs>
          <w:tab w:val="num" w:pos="720"/>
        </w:tabs>
        <w:ind w:left="720" w:hanging="360"/>
      </w:pPr>
      <w:rPr>
        <w:rFonts w:ascii="Symbol" w:hAnsi="Symbol" w:hint="default"/>
      </w:rPr>
    </w:lvl>
    <w:lvl w:ilvl="1" w:tplc="953CA640" w:tentative="1">
      <w:start w:val="1"/>
      <w:numFmt w:val="bullet"/>
      <w:lvlText w:val="o"/>
      <w:lvlJc w:val="left"/>
      <w:pPr>
        <w:tabs>
          <w:tab w:val="num" w:pos="1440"/>
        </w:tabs>
        <w:ind w:left="1440" w:hanging="360"/>
      </w:pPr>
      <w:rPr>
        <w:rFonts w:ascii="Courier New" w:hAnsi="Courier New" w:hint="default"/>
      </w:rPr>
    </w:lvl>
    <w:lvl w:ilvl="2" w:tplc="718A3EB2" w:tentative="1">
      <w:start w:val="1"/>
      <w:numFmt w:val="bullet"/>
      <w:lvlText w:val=""/>
      <w:lvlJc w:val="left"/>
      <w:pPr>
        <w:tabs>
          <w:tab w:val="num" w:pos="2160"/>
        </w:tabs>
        <w:ind w:left="2160" w:hanging="360"/>
      </w:pPr>
      <w:rPr>
        <w:rFonts w:ascii="Wingdings" w:hAnsi="Wingdings" w:hint="default"/>
      </w:rPr>
    </w:lvl>
    <w:lvl w:ilvl="3" w:tplc="B0DEE732" w:tentative="1">
      <w:start w:val="1"/>
      <w:numFmt w:val="bullet"/>
      <w:lvlText w:val=""/>
      <w:lvlJc w:val="left"/>
      <w:pPr>
        <w:tabs>
          <w:tab w:val="num" w:pos="2880"/>
        </w:tabs>
        <w:ind w:left="2880" w:hanging="360"/>
      </w:pPr>
      <w:rPr>
        <w:rFonts w:ascii="Symbol" w:hAnsi="Symbol" w:hint="default"/>
      </w:rPr>
    </w:lvl>
    <w:lvl w:ilvl="4" w:tplc="1A34C6D4" w:tentative="1">
      <w:start w:val="1"/>
      <w:numFmt w:val="bullet"/>
      <w:lvlText w:val="o"/>
      <w:lvlJc w:val="left"/>
      <w:pPr>
        <w:tabs>
          <w:tab w:val="num" w:pos="3600"/>
        </w:tabs>
        <w:ind w:left="3600" w:hanging="360"/>
      </w:pPr>
      <w:rPr>
        <w:rFonts w:ascii="Courier New" w:hAnsi="Courier New" w:hint="default"/>
      </w:rPr>
    </w:lvl>
    <w:lvl w:ilvl="5" w:tplc="4650F65C" w:tentative="1">
      <w:start w:val="1"/>
      <w:numFmt w:val="bullet"/>
      <w:lvlText w:val=""/>
      <w:lvlJc w:val="left"/>
      <w:pPr>
        <w:tabs>
          <w:tab w:val="num" w:pos="4320"/>
        </w:tabs>
        <w:ind w:left="4320" w:hanging="360"/>
      </w:pPr>
      <w:rPr>
        <w:rFonts w:ascii="Wingdings" w:hAnsi="Wingdings" w:hint="default"/>
      </w:rPr>
    </w:lvl>
    <w:lvl w:ilvl="6" w:tplc="B784F484" w:tentative="1">
      <w:start w:val="1"/>
      <w:numFmt w:val="bullet"/>
      <w:lvlText w:val=""/>
      <w:lvlJc w:val="left"/>
      <w:pPr>
        <w:tabs>
          <w:tab w:val="num" w:pos="5040"/>
        </w:tabs>
        <w:ind w:left="5040" w:hanging="360"/>
      </w:pPr>
      <w:rPr>
        <w:rFonts w:ascii="Symbol" w:hAnsi="Symbol" w:hint="default"/>
      </w:rPr>
    </w:lvl>
    <w:lvl w:ilvl="7" w:tplc="26166268" w:tentative="1">
      <w:start w:val="1"/>
      <w:numFmt w:val="bullet"/>
      <w:lvlText w:val="o"/>
      <w:lvlJc w:val="left"/>
      <w:pPr>
        <w:tabs>
          <w:tab w:val="num" w:pos="5760"/>
        </w:tabs>
        <w:ind w:left="5760" w:hanging="360"/>
      </w:pPr>
      <w:rPr>
        <w:rFonts w:ascii="Courier New" w:hAnsi="Courier New" w:hint="default"/>
      </w:rPr>
    </w:lvl>
    <w:lvl w:ilvl="8" w:tplc="B3067B1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0678C"/>
    <w:multiLevelType w:val="hybridMultilevel"/>
    <w:tmpl w:val="2E0E5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94BFF"/>
    <w:multiLevelType w:val="hybridMultilevel"/>
    <w:tmpl w:val="75081BE2"/>
    <w:lvl w:ilvl="0" w:tplc="9E8E22A6">
      <w:start w:val="1"/>
      <w:numFmt w:val="decimal"/>
      <w:lvlText w:val="%1."/>
      <w:lvlJc w:val="left"/>
      <w:pPr>
        <w:tabs>
          <w:tab w:val="num" w:pos="720"/>
        </w:tabs>
        <w:ind w:left="720" w:hanging="360"/>
      </w:pPr>
    </w:lvl>
    <w:lvl w:ilvl="1" w:tplc="8FCE49EE" w:tentative="1">
      <w:start w:val="1"/>
      <w:numFmt w:val="lowerLetter"/>
      <w:lvlText w:val="%2."/>
      <w:lvlJc w:val="left"/>
      <w:pPr>
        <w:tabs>
          <w:tab w:val="num" w:pos="1440"/>
        </w:tabs>
        <w:ind w:left="1440" w:hanging="360"/>
      </w:pPr>
    </w:lvl>
    <w:lvl w:ilvl="2" w:tplc="9D6A8B02" w:tentative="1">
      <w:start w:val="1"/>
      <w:numFmt w:val="lowerRoman"/>
      <w:lvlText w:val="%3."/>
      <w:lvlJc w:val="right"/>
      <w:pPr>
        <w:tabs>
          <w:tab w:val="num" w:pos="2160"/>
        </w:tabs>
        <w:ind w:left="2160" w:hanging="180"/>
      </w:pPr>
    </w:lvl>
    <w:lvl w:ilvl="3" w:tplc="5FE697BE" w:tentative="1">
      <w:start w:val="1"/>
      <w:numFmt w:val="decimal"/>
      <w:lvlText w:val="%4."/>
      <w:lvlJc w:val="left"/>
      <w:pPr>
        <w:tabs>
          <w:tab w:val="num" w:pos="2880"/>
        </w:tabs>
        <w:ind w:left="2880" w:hanging="360"/>
      </w:pPr>
    </w:lvl>
    <w:lvl w:ilvl="4" w:tplc="FA10E79E" w:tentative="1">
      <w:start w:val="1"/>
      <w:numFmt w:val="lowerLetter"/>
      <w:lvlText w:val="%5."/>
      <w:lvlJc w:val="left"/>
      <w:pPr>
        <w:tabs>
          <w:tab w:val="num" w:pos="3600"/>
        </w:tabs>
        <w:ind w:left="3600" w:hanging="360"/>
      </w:pPr>
    </w:lvl>
    <w:lvl w:ilvl="5" w:tplc="3CE8DF44" w:tentative="1">
      <w:start w:val="1"/>
      <w:numFmt w:val="lowerRoman"/>
      <w:lvlText w:val="%6."/>
      <w:lvlJc w:val="right"/>
      <w:pPr>
        <w:tabs>
          <w:tab w:val="num" w:pos="4320"/>
        </w:tabs>
        <w:ind w:left="4320" w:hanging="180"/>
      </w:pPr>
    </w:lvl>
    <w:lvl w:ilvl="6" w:tplc="DFC06B5C" w:tentative="1">
      <w:start w:val="1"/>
      <w:numFmt w:val="decimal"/>
      <w:lvlText w:val="%7."/>
      <w:lvlJc w:val="left"/>
      <w:pPr>
        <w:tabs>
          <w:tab w:val="num" w:pos="5040"/>
        </w:tabs>
        <w:ind w:left="5040" w:hanging="360"/>
      </w:pPr>
    </w:lvl>
    <w:lvl w:ilvl="7" w:tplc="3A3EC864" w:tentative="1">
      <w:start w:val="1"/>
      <w:numFmt w:val="lowerLetter"/>
      <w:lvlText w:val="%8."/>
      <w:lvlJc w:val="left"/>
      <w:pPr>
        <w:tabs>
          <w:tab w:val="num" w:pos="5760"/>
        </w:tabs>
        <w:ind w:left="5760" w:hanging="360"/>
      </w:pPr>
    </w:lvl>
    <w:lvl w:ilvl="8" w:tplc="37E49C08" w:tentative="1">
      <w:start w:val="1"/>
      <w:numFmt w:val="lowerRoman"/>
      <w:lvlText w:val="%9."/>
      <w:lvlJc w:val="right"/>
      <w:pPr>
        <w:tabs>
          <w:tab w:val="num" w:pos="6480"/>
        </w:tabs>
        <w:ind w:left="6480" w:hanging="180"/>
      </w:pPr>
    </w:lvl>
  </w:abstractNum>
  <w:abstractNum w:abstractNumId="5" w15:restartNumberingAfterBreak="0">
    <w:nsid w:val="1A9E48A4"/>
    <w:multiLevelType w:val="singleLevel"/>
    <w:tmpl w:val="849839B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42643D"/>
    <w:multiLevelType w:val="hybridMultilevel"/>
    <w:tmpl w:val="691CC4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F13E73"/>
    <w:multiLevelType w:val="hybridMultilevel"/>
    <w:tmpl w:val="259E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52209"/>
    <w:multiLevelType w:val="hybridMultilevel"/>
    <w:tmpl w:val="29D2AEA0"/>
    <w:lvl w:ilvl="0" w:tplc="2F121C54">
      <w:start w:val="1"/>
      <w:numFmt w:val="bullet"/>
      <w:lvlText w:val=""/>
      <w:lvlJc w:val="left"/>
      <w:pPr>
        <w:tabs>
          <w:tab w:val="num" w:pos="720"/>
        </w:tabs>
        <w:ind w:left="720" w:hanging="360"/>
      </w:pPr>
      <w:rPr>
        <w:rFonts w:ascii="Symbol" w:hAnsi="Symbol" w:hint="default"/>
      </w:rPr>
    </w:lvl>
    <w:lvl w:ilvl="1" w:tplc="444A2520">
      <w:start w:val="1"/>
      <w:numFmt w:val="bullet"/>
      <w:lvlText w:val=""/>
      <w:lvlJc w:val="left"/>
      <w:pPr>
        <w:tabs>
          <w:tab w:val="num" w:pos="1080"/>
        </w:tabs>
        <w:ind w:left="1080" w:hanging="360"/>
      </w:pPr>
      <w:rPr>
        <w:rFonts w:ascii="Symbol" w:hAnsi="Symbol" w:hint="default"/>
      </w:rPr>
    </w:lvl>
    <w:lvl w:ilvl="2" w:tplc="C3FAE06A">
      <w:start w:val="1"/>
      <w:numFmt w:val="decimal"/>
      <w:lvlText w:val="%3."/>
      <w:lvlJc w:val="left"/>
      <w:pPr>
        <w:tabs>
          <w:tab w:val="num" w:pos="1980"/>
        </w:tabs>
        <w:ind w:left="1980" w:hanging="360"/>
      </w:pPr>
      <w:rPr>
        <w:rFonts w:hint="default"/>
      </w:rPr>
    </w:lvl>
    <w:lvl w:ilvl="3" w:tplc="D332B2D4" w:tentative="1">
      <w:start w:val="1"/>
      <w:numFmt w:val="decimal"/>
      <w:lvlText w:val="%4."/>
      <w:lvlJc w:val="left"/>
      <w:pPr>
        <w:tabs>
          <w:tab w:val="num" w:pos="2520"/>
        </w:tabs>
        <w:ind w:left="2520" w:hanging="360"/>
      </w:pPr>
    </w:lvl>
    <w:lvl w:ilvl="4" w:tplc="167A97D4" w:tentative="1">
      <w:start w:val="1"/>
      <w:numFmt w:val="lowerLetter"/>
      <w:lvlText w:val="%5."/>
      <w:lvlJc w:val="left"/>
      <w:pPr>
        <w:tabs>
          <w:tab w:val="num" w:pos="3240"/>
        </w:tabs>
        <w:ind w:left="3240" w:hanging="360"/>
      </w:pPr>
    </w:lvl>
    <w:lvl w:ilvl="5" w:tplc="0A3ABAF4" w:tentative="1">
      <w:start w:val="1"/>
      <w:numFmt w:val="lowerRoman"/>
      <w:lvlText w:val="%6."/>
      <w:lvlJc w:val="right"/>
      <w:pPr>
        <w:tabs>
          <w:tab w:val="num" w:pos="3960"/>
        </w:tabs>
        <w:ind w:left="3960" w:hanging="180"/>
      </w:pPr>
    </w:lvl>
    <w:lvl w:ilvl="6" w:tplc="DD64E1F8" w:tentative="1">
      <w:start w:val="1"/>
      <w:numFmt w:val="decimal"/>
      <w:lvlText w:val="%7."/>
      <w:lvlJc w:val="left"/>
      <w:pPr>
        <w:tabs>
          <w:tab w:val="num" w:pos="4680"/>
        </w:tabs>
        <w:ind w:left="4680" w:hanging="360"/>
      </w:pPr>
    </w:lvl>
    <w:lvl w:ilvl="7" w:tplc="6A6C1C10" w:tentative="1">
      <w:start w:val="1"/>
      <w:numFmt w:val="lowerLetter"/>
      <w:lvlText w:val="%8."/>
      <w:lvlJc w:val="left"/>
      <w:pPr>
        <w:tabs>
          <w:tab w:val="num" w:pos="5400"/>
        </w:tabs>
        <w:ind w:left="5400" w:hanging="360"/>
      </w:pPr>
    </w:lvl>
    <w:lvl w:ilvl="8" w:tplc="11D0C4FA" w:tentative="1">
      <w:start w:val="1"/>
      <w:numFmt w:val="lowerRoman"/>
      <w:lvlText w:val="%9."/>
      <w:lvlJc w:val="right"/>
      <w:pPr>
        <w:tabs>
          <w:tab w:val="num" w:pos="6120"/>
        </w:tabs>
        <w:ind w:left="6120" w:hanging="180"/>
      </w:pPr>
    </w:lvl>
  </w:abstractNum>
  <w:abstractNum w:abstractNumId="9" w15:restartNumberingAfterBreak="0">
    <w:nsid w:val="26431B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BD6D08"/>
    <w:multiLevelType w:val="hybridMultilevel"/>
    <w:tmpl w:val="E272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C3E19"/>
    <w:multiLevelType w:val="hybridMultilevel"/>
    <w:tmpl w:val="12CC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977E9"/>
    <w:multiLevelType w:val="hybridMultilevel"/>
    <w:tmpl w:val="013CAC78"/>
    <w:lvl w:ilvl="0" w:tplc="BBF43916">
      <w:start w:val="1"/>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2605C11"/>
    <w:multiLevelType w:val="hybridMultilevel"/>
    <w:tmpl w:val="6208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C51EE"/>
    <w:multiLevelType w:val="hybridMultilevel"/>
    <w:tmpl w:val="36C236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88D26E5"/>
    <w:multiLevelType w:val="hybridMultilevel"/>
    <w:tmpl w:val="D1AA1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F1AD5"/>
    <w:multiLevelType w:val="hybridMultilevel"/>
    <w:tmpl w:val="2986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B3C21"/>
    <w:multiLevelType w:val="hybridMultilevel"/>
    <w:tmpl w:val="D6DA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D4E19"/>
    <w:multiLevelType w:val="hybridMultilevel"/>
    <w:tmpl w:val="74F0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933B9"/>
    <w:multiLevelType w:val="singleLevel"/>
    <w:tmpl w:val="DFDE04CE"/>
    <w:lvl w:ilvl="0">
      <w:start w:val="1"/>
      <w:numFmt w:val="bullet"/>
      <w:pStyle w:val="ListBullet"/>
      <w:lvlText w:val=""/>
      <w:lvlJc w:val="left"/>
      <w:pPr>
        <w:tabs>
          <w:tab w:val="num" w:pos="720"/>
        </w:tabs>
        <w:ind w:left="720" w:hanging="432"/>
      </w:pPr>
      <w:rPr>
        <w:rFonts w:ascii="Symbol" w:hAnsi="Symbol" w:hint="default"/>
      </w:rPr>
    </w:lvl>
  </w:abstractNum>
  <w:abstractNum w:abstractNumId="20" w15:restartNumberingAfterBreak="0">
    <w:nsid w:val="517E12C5"/>
    <w:multiLevelType w:val="multilevel"/>
    <w:tmpl w:val="8FF2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21A11"/>
    <w:multiLevelType w:val="hybridMultilevel"/>
    <w:tmpl w:val="62F03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B4516"/>
    <w:multiLevelType w:val="hybridMultilevel"/>
    <w:tmpl w:val="3178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431CA"/>
    <w:multiLevelType w:val="hybridMultilevel"/>
    <w:tmpl w:val="A48A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FB41EB"/>
    <w:multiLevelType w:val="hybridMultilevel"/>
    <w:tmpl w:val="206C5286"/>
    <w:lvl w:ilvl="0" w:tplc="315E3B5A">
      <w:start w:val="1"/>
      <w:numFmt w:val="upperLetter"/>
      <w:lvlText w:val="%1."/>
      <w:lvlJc w:val="left"/>
      <w:pPr>
        <w:tabs>
          <w:tab w:val="num" w:pos="360"/>
        </w:tabs>
        <w:ind w:left="360" w:hanging="360"/>
      </w:pPr>
      <w:rPr>
        <w:rFonts w:hint="default"/>
      </w:rPr>
    </w:lvl>
    <w:lvl w:ilvl="1" w:tplc="52921E36">
      <w:start w:val="1"/>
      <w:numFmt w:val="bullet"/>
      <w:lvlText w:val=""/>
      <w:lvlJc w:val="left"/>
      <w:pPr>
        <w:tabs>
          <w:tab w:val="num" w:pos="1080"/>
        </w:tabs>
        <w:ind w:left="1080" w:hanging="360"/>
      </w:pPr>
      <w:rPr>
        <w:rFonts w:ascii="Symbol" w:hAnsi="Symbol" w:hint="default"/>
      </w:rPr>
    </w:lvl>
    <w:lvl w:ilvl="2" w:tplc="6B5AF224" w:tentative="1">
      <w:start w:val="1"/>
      <w:numFmt w:val="lowerRoman"/>
      <w:lvlText w:val="%3."/>
      <w:lvlJc w:val="right"/>
      <w:pPr>
        <w:tabs>
          <w:tab w:val="num" w:pos="1800"/>
        </w:tabs>
        <w:ind w:left="1800" w:hanging="180"/>
      </w:pPr>
    </w:lvl>
    <w:lvl w:ilvl="3" w:tplc="E5AC8B04" w:tentative="1">
      <w:start w:val="1"/>
      <w:numFmt w:val="decimal"/>
      <w:lvlText w:val="%4."/>
      <w:lvlJc w:val="left"/>
      <w:pPr>
        <w:tabs>
          <w:tab w:val="num" w:pos="2520"/>
        </w:tabs>
        <w:ind w:left="2520" w:hanging="360"/>
      </w:pPr>
    </w:lvl>
    <w:lvl w:ilvl="4" w:tplc="A4501456" w:tentative="1">
      <w:start w:val="1"/>
      <w:numFmt w:val="lowerLetter"/>
      <w:lvlText w:val="%5."/>
      <w:lvlJc w:val="left"/>
      <w:pPr>
        <w:tabs>
          <w:tab w:val="num" w:pos="3240"/>
        </w:tabs>
        <w:ind w:left="3240" w:hanging="360"/>
      </w:pPr>
    </w:lvl>
    <w:lvl w:ilvl="5" w:tplc="8D625A30" w:tentative="1">
      <w:start w:val="1"/>
      <w:numFmt w:val="lowerRoman"/>
      <w:lvlText w:val="%6."/>
      <w:lvlJc w:val="right"/>
      <w:pPr>
        <w:tabs>
          <w:tab w:val="num" w:pos="3960"/>
        </w:tabs>
        <w:ind w:left="3960" w:hanging="180"/>
      </w:pPr>
    </w:lvl>
    <w:lvl w:ilvl="6" w:tplc="5D0284BA" w:tentative="1">
      <w:start w:val="1"/>
      <w:numFmt w:val="decimal"/>
      <w:lvlText w:val="%7."/>
      <w:lvlJc w:val="left"/>
      <w:pPr>
        <w:tabs>
          <w:tab w:val="num" w:pos="4680"/>
        </w:tabs>
        <w:ind w:left="4680" w:hanging="360"/>
      </w:pPr>
    </w:lvl>
    <w:lvl w:ilvl="7" w:tplc="60EA8EC6" w:tentative="1">
      <w:start w:val="1"/>
      <w:numFmt w:val="lowerLetter"/>
      <w:lvlText w:val="%8."/>
      <w:lvlJc w:val="left"/>
      <w:pPr>
        <w:tabs>
          <w:tab w:val="num" w:pos="5400"/>
        </w:tabs>
        <w:ind w:left="5400" w:hanging="360"/>
      </w:pPr>
    </w:lvl>
    <w:lvl w:ilvl="8" w:tplc="DEEA3558" w:tentative="1">
      <w:start w:val="1"/>
      <w:numFmt w:val="lowerRoman"/>
      <w:lvlText w:val="%9."/>
      <w:lvlJc w:val="right"/>
      <w:pPr>
        <w:tabs>
          <w:tab w:val="num" w:pos="6120"/>
        </w:tabs>
        <w:ind w:left="6120" w:hanging="180"/>
      </w:pPr>
    </w:lvl>
  </w:abstractNum>
  <w:abstractNum w:abstractNumId="25" w15:restartNumberingAfterBreak="0">
    <w:nsid w:val="61B7753F"/>
    <w:multiLevelType w:val="hybridMultilevel"/>
    <w:tmpl w:val="90E0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67D08"/>
    <w:multiLevelType w:val="hybridMultilevel"/>
    <w:tmpl w:val="CA60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52AF3"/>
    <w:multiLevelType w:val="hybridMultilevel"/>
    <w:tmpl w:val="D25CA012"/>
    <w:lvl w:ilvl="0" w:tplc="0409000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B92C06"/>
    <w:multiLevelType w:val="hybridMultilevel"/>
    <w:tmpl w:val="2D76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E2D56"/>
    <w:multiLevelType w:val="hybridMultilevel"/>
    <w:tmpl w:val="0C1E4C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92E21B5"/>
    <w:multiLevelType w:val="hybridMultilevel"/>
    <w:tmpl w:val="BD30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940FB"/>
    <w:multiLevelType w:val="hybridMultilevel"/>
    <w:tmpl w:val="5C4E7CCA"/>
    <w:lvl w:ilvl="0" w:tplc="74E4D714">
      <w:start w:val="1"/>
      <w:numFmt w:val="bullet"/>
      <w:lvlText w:val=""/>
      <w:lvlJc w:val="left"/>
      <w:pPr>
        <w:tabs>
          <w:tab w:val="num" w:pos="720"/>
        </w:tabs>
        <w:ind w:left="720" w:hanging="360"/>
      </w:pPr>
      <w:rPr>
        <w:rFonts w:ascii="Symbol" w:hAnsi="Symbol" w:hint="default"/>
      </w:rPr>
    </w:lvl>
    <w:lvl w:ilvl="1" w:tplc="D0C48F74" w:tentative="1">
      <w:start w:val="1"/>
      <w:numFmt w:val="bullet"/>
      <w:lvlText w:val="o"/>
      <w:lvlJc w:val="left"/>
      <w:pPr>
        <w:tabs>
          <w:tab w:val="num" w:pos="1440"/>
        </w:tabs>
        <w:ind w:left="1440" w:hanging="360"/>
      </w:pPr>
      <w:rPr>
        <w:rFonts w:ascii="Courier New" w:hAnsi="Courier New" w:hint="default"/>
      </w:rPr>
    </w:lvl>
    <w:lvl w:ilvl="2" w:tplc="BA9C97EC" w:tentative="1">
      <w:start w:val="1"/>
      <w:numFmt w:val="bullet"/>
      <w:lvlText w:val=""/>
      <w:lvlJc w:val="left"/>
      <w:pPr>
        <w:tabs>
          <w:tab w:val="num" w:pos="2160"/>
        </w:tabs>
        <w:ind w:left="2160" w:hanging="360"/>
      </w:pPr>
      <w:rPr>
        <w:rFonts w:ascii="Wingdings" w:hAnsi="Wingdings" w:hint="default"/>
      </w:rPr>
    </w:lvl>
    <w:lvl w:ilvl="3" w:tplc="BDB08086" w:tentative="1">
      <w:start w:val="1"/>
      <w:numFmt w:val="bullet"/>
      <w:lvlText w:val=""/>
      <w:lvlJc w:val="left"/>
      <w:pPr>
        <w:tabs>
          <w:tab w:val="num" w:pos="2880"/>
        </w:tabs>
        <w:ind w:left="2880" w:hanging="360"/>
      </w:pPr>
      <w:rPr>
        <w:rFonts w:ascii="Symbol" w:hAnsi="Symbol" w:hint="default"/>
      </w:rPr>
    </w:lvl>
    <w:lvl w:ilvl="4" w:tplc="1ADE3AE2" w:tentative="1">
      <w:start w:val="1"/>
      <w:numFmt w:val="bullet"/>
      <w:lvlText w:val="o"/>
      <w:lvlJc w:val="left"/>
      <w:pPr>
        <w:tabs>
          <w:tab w:val="num" w:pos="3600"/>
        </w:tabs>
        <w:ind w:left="3600" w:hanging="360"/>
      </w:pPr>
      <w:rPr>
        <w:rFonts w:ascii="Courier New" w:hAnsi="Courier New" w:hint="default"/>
      </w:rPr>
    </w:lvl>
    <w:lvl w:ilvl="5" w:tplc="63BEE370" w:tentative="1">
      <w:start w:val="1"/>
      <w:numFmt w:val="bullet"/>
      <w:lvlText w:val=""/>
      <w:lvlJc w:val="left"/>
      <w:pPr>
        <w:tabs>
          <w:tab w:val="num" w:pos="4320"/>
        </w:tabs>
        <w:ind w:left="4320" w:hanging="360"/>
      </w:pPr>
      <w:rPr>
        <w:rFonts w:ascii="Wingdings" w:hAnsi="Wingdings" w:hint="default"/>
      </w:rPr>
    </w:lvl>
    <w:lvl w:ilvl="6" w:tplc="E48445F2" w:tentative="1">
      <w:start w:val="1"/>
      <w:numFmt w:val="bullet"/>
      <w:lvlText w:val=""/>
      <w:lvlJc w:val="left"/>
      <w:pPr>
        <w:tabs>
          <w:tab w:val="num" w:pos="5040"/>
        </w:tabs>
        <w:ind w:left="5040" w:hanging="360"/>
      </w:pPr>
      <w:rPr>
        <w:rFonts w:ascii="Symbol" w:hAnsi="Symbol" w:hint="default"/>
      </w:rPr>
    </w:lvl>
    <w:lvl w:ilvl="7" w:tplc="DF602622" w:tentative="1">
      <w:start w:val="1"/>
      <w:numFmt w:val="bullet"/>
      <w:lvlText w:val="o"/>
      <w:lvlJc w:val="left"/>
      <w:pPr>
        <w:tabs>
          <w:tab w:val="num" w:pos="5760"/>
        </w:tabs>
        <w:ind w:left="5760" w:hanging="360"/>
      </w:pPr>
      <w:rPr>
        <w:rFonts w:ascii="Courier New" w:hAnsi="Courier New" w:hint="default"/>
      </w:rPr>
    </w:lvl>
    <w:lvl w:ilvl="8" w:tplc="2C60B20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387017"/>
    <w:multiLevelType w:val="hybridMultilevel"/>
    <w:tmpl w:val="D6F86AF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076126527">
    <w:abstractNumId w:val="9"/>
  </w:num>
  <w:num w:numId="2" w16cid:durableId="1865903141">
    <w:abstractNumId w:val="0"/>
  </w:num>
  <w:num w:numId="3" w16cid:durableId="1197278796">
    <w:abstractNumId w:val="24"/>
  </w:num>
  <w:num w:numId="4" w16cid:durableId="599679547">
    <w:abstractNumId w:val="19"/>
  </w:num>
  <w:num w:numId="5" w16cid:durableId="773673734">
    <w:abstractNumId w:val="4"/>
  </w:num>
  <w:num w:numId="6" w16cid:durableId="2137947231">
    <w:abstractNumId w:val="2"/>
  </w:num>
  <w:num w:numId="7" w16cid:durableId="1316641841">
    <w:abstractNumId w:val="5"/>
  </w:num>
  <w:num w:numId="8" w16cid:durableId="1626233934">
    <w:abstractNumId w:val="8"/>
  </w:num>
  <w:num w:numId="9" w16cid:durableId="181824199">
    <w:abstractNumId w:val="31"/>
  </w:num>
  <w:num w:numId="10" w16cid:durableId="1500852641">
    <w:abstractNumId w:val="12"/>
  </w:num>
  <w:num w:numId="11" w16cid:durableId="1026443400">
    <w:abstractNumId w:val="21"/>
  </w:num>
  <w:num w:numId="12" w16cid:durableId="1686397118">
    <w:abstractNumId w:val="28"/>
  </w:num>
  <w:num w:numId="13" w16cid:durableId="908079789">
    <w:abstractNumId w:val="13"/>
  </w:num>
  <w:num w:numId="14" w16cid:durableId="1397897550">
    <w:abstractNumId w:val="3"/>
  </w:num>
  <w:num w:numId="15" w16cid:durableId="640114006">
    <w:abstractNumId w:val="17"/>
  </w:num>
  <w:num w:numId="16" w16cid:durableId="17270265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3528424">
    <w:abstractNumId w:val="18"/>
  </w:num>
  <w:num w:numId="18" w16cid:durableId="1707218496">
    <w:abstractNumId w:val="20"/>
  </w:num>
  <w:num w:numId="19" w16cid:durableId="507402767">
    <w:abstractNumId w:val="26"/>
  </w:num>
  <w:num w:numId="20" w16cid:durableId="599680557">
    <w:abstractNumId w:val="10"/>
  </w:num>
  <w:num w:numId="21" w16cid:durableId="270671305">
    <w:abstractNumId w:val="6"/>
  </w:num>
  <w:num w:numId="22" w16cid:durableId="1656032378">
    <w:abstractNumId w:val="30"/>
  </w:num>
  <w:num w:numId="23" w16cid:durableId="591548675">
    <w:abstractNumId w:val="16"/>
  </w:num>
  <w:num w:numId="24" w16cid:durableId="715741350">
    <w:abstractNumId w:val="22"/>
  </w:num>
  <w:num w:numId="25" w16cid:durableId="2002083072">
    <w:abstractNumId w:val="23"/>
  </w:num>
  <w:num w:numId="26" w16cid:durableId="94522070">
    <w:abstractNumId w:val="15"/>
  </w:num>
  <w:num w:numId="27" w16cid:durableId="584999941">
    <w:abstractNumId w:val="1"/>
  </w:num>
  <w:num w:numId="28" w16cid:durableId="2005742761">
    <w:abstractNumId w:val="14"/>
  </w:num>
  <w:num w:numId="29" w16cid:durableId="914053195">
    <w:abstractNumId w:val="32"/>
  </w:num>
  <w:num w:numId="30" w16cid:durableId="54857778">
    <w:abstractNumId w:val="29"/>
  </w:num>
  <w:num w:numId="31" w16cid:durableId="393939869">
    <w:abstractNumId w:val="1"/>
  </w:num>
  <w:num w:numId="32" w16cid:durableId="1029646080">
    <w:abstractNumId w:val="27"/>
  </w:num>
  <w:num w:numId="33" w16cid:durableId="517277418">
    <w:abstractNumId w:val="25"/>
  </w:num>
  <w:num w:numId="34" w16cid:durableId="1114179327">
    <w:abstractNumId w:val="7"/>
  </w:num>
  <w:num w:numId="35" w16cid:durableId="554971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1MTGyMDQwMDE1NzdW0lEKTi0uzszPAykwrgUAiZP5eCwAAAA="/>
  </w:docVars>
  <w:rsids>
    <w:rsidRoot w:val="00704BFB"/>
    <w:rsid w:val="0001684F"/>
    <w:rsid w:val="00020CB8"/>
    <w:rsid w:val="00023F55"/>
    <w:rsid w:val="00033C93"/>
    <w:rsid w:val="00035098"/>
    <w:rsid w:val="00035C2A"/>
    <w:rsid w:val="000409B2"/>
    <w:rsid w:val="000465F2"/>
    <w:rsid w:val="00081078"/>
    <w:rsid w:val="00084368"/>
    <w:rsid w:val="00086C76"/>
    <w:rsid w:val="0009165E"/>
    <w:rsid w:val="000C3EE7"/>
    <w:rsid w:val="000C6D85"/>
    <w:rsid w:val="000C7298"/>
    <w:rsid w:val="000E4703"/>
    <w:rsid w:val="000F0F05"/>
    <w:rsid w:val="000F55CC"/>
    <w:rsid w:val="00105E18"/>
    <w:rsid w:val="00126ABB"/>
    <w:rsid w:val="001370CF"/>
    <w:rsid w:val="00151EF8"/>
    <w:rsid w:val="001577BF"/>
    <w:rsid w:val="00173069"/>
    <w:rsid w:val="00177838"/>
    <w:rsid w:val="00182F7A"/>
    <w:rsid w:val="00185405"/>
    <w:rsid w:val="001A7957"/>
    <w:rsid w:val="001B1EDB"/>
    <w:rsid w:val="001F2EDD"/>
    <w:rsid w:val="001F491B"/>
    <w:rsid w:val="00200D0A"/>
    <w:rsid w:val="00204509"/>
    <w:rsid w:val="002204D4"/>
    <w:rsid w:val="0022237B"/>
    <w:rsid w:val="00222A2A"/>
    <w:rsid w:val="002679E3"/>
    <w:rsid w:val="00267CDA"/>
    <w:rsid w:val="00271B25"/>
    <w:rsid w:val="00277974"/>
    <w:rsid w:val="00287BA2"/>
    <w:rsid w:val="002B091E"/>
    <w:rsid w:val="002C7F1D"/>
    <w:rsid w:val="002D159C"/>
    <w:rsid w:val="002F15C8"/>
    <w:rsid w:val="00301D64"/>
    <w:rsid w:val="0031225D"/>
    <w:rsid w:val="00315A51"/>
    <w:rsid w:val="003202E1"/>
    <w:rsid w:val="00343BBF"/>
    <w:rsid w:val="0034662B"/>
    <w:rsid w:val="0034666F"/>
    <w:rsid w:val="00347F7F"/>
    <w:rsid w:val="00351ED7"/>
    <w:rsid w:val="00372CCB"/>
    <w:rsid w:val="003822A9"/>
    <w:rsid w:val="00383F05"/>
    <w:rsid w:val="00392556"/>
    <w:rsid w:val="003966F2"/>
    <w:rsid w:val="003A1CCA"/>
    <w:rsid w:val="003B1D17"/>
    <w:rsid w:val="003B28F7"/>
    <w:rsid w:val="003C2885"/>
    <w:rsid w:val="003E3F0E"/>
    <w:rsid w:val="003F031C"/>
    <w:rsid w:val="003F56BD"/>
    <w:rsid w:val="0042196C"/>
    <w:rsid w:val="004419BA"/>
    <w:rsid w:val="00463088"/>
    <w:rsid w:val="004634EB"/>
    <w:rsid w:val="00465CEA"/>
    <w:rsid w:val="00482502"/>
    <w:rsid w:val="00483057"/>
    <w:rsid w:val="00483F82"/>
    <w:rsid w:val="00491214"/>
    <w:rsid w:val="00496F76"/>
    <w:rsid w:val="004A08A0"/>
    <w:rsid w:val="004B09D5"/>
    <w:rsid w:val="004C18A1"/>
    <w:rsid w:val="004C68B2"/>
    <w:rsid w:val="004C7650"/>
    <w:rsid w:val="004D0A77"/>
    <w:rsid w:val="004D23F1"/>
    <w:rsid w:val="004D61DC"/>
    <w:rsid w:val="004E55A3"/>
    <w:rsid w:val="00500D15"/>
    <w:rsid w:val="005051AB"/>
    <w:rsid w:val="00511478"/>
    <w:rsid w:val="005157E8"/>
    <w:rsid w:val="005227D3"/>
    <w:rsid w:val="00527A4F"/>
    <w:rsid w:val="00543028"/>
    <w:rsid w:val="005520C3"/>
    <w:rsid w:val="00582E1D"/>
    <w:rsid w:val="0059114E"/>
    <w:rsid w:val="005914D6"/>
    <w:rsid w:val="00593E79"/>
    <w:rsid w:val="005A01B8"/>
    <w:rsid w:val="005A12BD"/>
    <w:rsid w:val="005B648A"/>
    <w:rsid w:val="005B765F"/>
    <w:rsid w:val="005D5231"/>
    <w:rsid w:val="005E4B27"/>
    <w:rsid w:val="005F27BE"/>
    <w:rsid w:val="005F60EA"/>
    <w:rsid w:val="006023DC"/>
    <w:rsid w:val="00604E85"/>
    <w:rsid w:val="00607D7F"/>
    <w:rsid w:val="0062348E"/>
    <w:rsid w:val="00660676"/>
    <w:rsid w:val="0066343E"/>
    <w:rsid w:val="006A1C77"/>
    <w:rsid w:val="006B6169"/>
    <w:rsid w:val="006B7351"/>
    <w:rsid w:val="006D7A78"/>
    <w:rsid w:val="006E6CB8"/>
    <w:rsid w:val="006F6B34"/>
    <w:rsid w:val="006F700F"/>
    <w:rsid w:val="00704BFB"/>
    <w:rsid w:val="007164CA"/>
    <w:rsid w:val="00721D17"/>
    <w:rsid w:val="00730316"/>
    <w:rsid w:val="00732AE7"/>
    <w:rsid w:val="00745552"/>
    <w:rsid w:val="0076601F"/>
    <w:rsid w:val="00783961"/>
    <w:rsid w:val="00786079"/>
    <w:rsid w:val="007865B1"/>
    <w:rsid w:val="0079491D"/>
    <w:rsid w:val="007B45EC"/>
    <w:rsid w:val="007B5EB3"/>
    <w:rsid w:val="007C3E5B"/>
    <w:rsid w:val="007C4169"/>
    <w:rsid w:val="007D6A25"/>
    <w:rsid w:val="007F3E4F"/>
    <w:rsid w:val="0080505A"/>
    <w:rsid w:val="00815164"/>
    <w:rsid w:val="00821323"/>
    <w:rsid w:val="0084299B"/>
    <w:rsid w:val="0089082F"/>
    <w:rsid w:val="00892782"/>
    <w:rsid w:val="008A32BD"/>
    <w:rsid w:val="008B17DA"/>
    <w:rsid w:val="008B3674"/>
    <w:rsid w:val="008C140F"/>
    <w:rsid w:val="008C52FC"/>
    <w:rsid w:val="008E3872"/>
    <w:rsid w:val="008E5B1B"/>
    <w:rsid w:val="008E6152"/>
    <w:rsid w:val="008E750A"/>
    <w:rsid w:val="00924952"/>
    <w:rsid w:val="00927449"/>
    <w:rsid w:val="009349B3"/>
    <w:rsid w:val="00944203"/>
    <w:rsid w:val="009576DD"/>
    <w:rsid w:val="00976985"/>
    <w:rsid w:val="009800BA"/>
    <w:rsid w:val="0098496E"/>
    <w:rsid w:val="009866A8"/>
    <w:rsid w:val="009A0539"/>
    <w:rsid w:val="009C43F8"/>
    <w:rsid w:val="009C503E"/>
    <w:rsid w:val="009E7856"/>
    <w:rsid w:val="00A0165A"/>
    <w:rsid w:val="00A06AA6"/>
    <w:rsid w:val="00A06C8C"/>
    <w:rsid w:val="00A0788F"/>
    <w:rsid w:val="00A311BA"/>
    <w:rsid w:val="00A37716"/>
    <w:rsid w:val="00A37AF8"/>
    <w:rsid w:val="00A55637"/>
    <w:rsid w:val="00A61A4E"/>
    <w:rsid w:val="00A61A79"/>
    <w:rsid w:val="00A76AE4"/>
    <w:rsid w:val="00A77F8E"/>
    <w:rsid w:val="00A87101"/>
    <w:rsid w:val="00A91147"/>
    <w:rsid w:val="00A9688D"/>
    <w:rsid w:val="00AA09AF"/>
    <w:rsid w:val="00AA7E89"/>
    <w:rsid w:val="00AB3ABD"/>
    <w:rsid w:val="00AB6EFA"/>
    <w:rsid w:val="00AC513D"/>
    <w:rsid w:val="00AC6FFA"/>
    <w:rsid w:val="00AC715D"/>
    <w:rsid w:val="00AD48C1"/>
    <w:rsid w:val="00AF427B"/>
    <w:rsid w:val="00B035C9"/>
    <w:rsid w:val="00B23BCB"/>
    <w:rsid w:val="00B32B25"/>
    <w:rsid w:val="00B41A62"/>
    <w:rsid w:val="00B444F5"/>
    <w:rsid w:val="00B61E15"/>
    <w:rsid w:val="00B663DA"/>
    <w:rsid w:val="00B7321D"/>
    <w:rsid w:val="00B7360C"/>
    <w:rsid w:val="00B95FF3"/>
    <w:rsid w:val="00B96E54"/>
    <w:rsid w:val="00BA2005"/>
    <w:rsid w:val="00BD1BE6"/>
    <w:rsid w:val="00BE6EFA"/>
    <w:rsid w:val="00C04762"/>
    <w:rsid w:val="00C07E95"/>
    <w:rsid w:val="00C27CFB"/>
    <w:rsid w:val="00C376E1"/>
    <w:rsid w:val="00C4243C"/>
    <w:rsid w:val="00C468CA"/>
    <w:rsid w:val="00C50923"/>
    <w:rsid w:val="00C627C0"/>
    <w:rsid w:val="00C649BE"/>
    <w:rsid w:val="00C67E7C"/>
    <w:rsid w:val="00C70CF1"/>
    <w:rsid w:val="00C810EB"/>
    <w:rsid w:val="00C86F6A"/>
    <w:rsid w:val="00C97AB7"/>
    <w:rsid w:val="00CA5932"/>
    <w:rsid w:val="00CB283E"/>
    <w:rsid w:val="00CB4765"/>
    <w:rsid w:val="00CB5ED1"/>
    <w:rsid w:val="00CC339D"/>
    <w:rsid w:val="00CD36A9"/>
    <w:rsid w:val="00CD48DB"/>
    <w:rsid w:val="00CD71E1"/>
    <w:rsid w:val="00CF10E4"/>
    <w:rsid w:val="00CF196B"/>
    <w:rsid w:val="00CF2B97"/>
    <w:rsid w:val="00CF4D71"/>
    <w:rsid w:val="00D06BCC"/>
    <w:rsid w:val="00D12987"/>
    <w:rsid w:val="00D12E9A"/>
    <w:rsid w:val="00D2046B"/>
    <w:rsid w:val="00D30C04"/>
    <w:rsid w:val="00D41321"/>
    <w:rsid w:val="00D5629F"/>
    <w:rsid w:val="00D6398A"/>
    <w:rsid w:val="00D747EC"/>
    <w:rsid w:val="00D8129C"/>
    <w:rsid w:val="00D86565"/>
    <w:rsid w:val="00D91D51"/>
    <w:rsid w:val="00DA1107"/>
    <w:rsid w:val="00DA757B"/>
    <w:rsid w:val="00DC444D"/>
    <w:rsid w:val="00DD3DA0"/>
    <w:rsid w:val="00DE0FFC"/>
    <w:rsid w:val="00DF6B61"/>
    <w:rsid w:val="00E25CD5"/>
    <w:rsid w:val="00E2682F"/>
    <w:rsid w:val="00E40409"/>
    <w:rsid w:val="00E511E0"/>
    <w:rsid w:val="00E51B49"/>
    <w:rsid w:val="00E60A3A"/>
    <w:rsid w:val="00E61222"/>
    <w:rsid w:val="00E658F5"/>
    <w:rsid w:val="00E73445"/>
    <w:rsid w:val="00E74E5E"/>
    <w:rsid w:val="00E94E05"/>
    <w:rsid w:val="00E96884"/>
    <w:rsid w:val="00EA3CF2"/>
    <w:rsid w:val="00EA5424"/>
    <w:rsid w:val="00EC3931"/>
    <w:rsid w:val="00ED5055"/>
    <w:rsid w:val="00ED7F92"/>
    <w:rsid w:val="00EF1A33"/>
    <w:rsid w:val="00EF4A5B"/>
    <w:rsid w:val="00F11ED1"/>
    <w:rsid w:val="00F15F56"/>
    <w:rsid w:val="00F226C9"/>
    <w:rsid w:val="00F45AF8"/>
    <w:rsid w:val="00F46743"/>
    <w:rsid w:val="00F51CC2"/>
    <w:rsid w:val="00F55B66"/>
    <w:rsid w:val="00F55C43"/>
    <w:rsid w:val="00F83141"/>
    <w:rsid w:val="00FA5D63"/>
    <w:rsid w:val="00FB3DEC"/>
    <w:rsid w:val="00FB4F74"/>
    <w:rsid w:val="00FB52F9"/>
    <w:rsid w:val="00FC5E5D"/>
    <w:rsid w:val="00FC7591"/>
    <w:rsid w:val="00FE63FB"/>
    <w:rsid w:val="00FF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83358"/>
  <w15:chartTrackingRefBased/>
  <w15:docId w15:val="{A0ABC397-6FCD-4480-80DB-832C91B7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1478"/>
    <w:rPr>
      <w:sz w:val="24"/>
    </w:rPr>
  </w:style>
  <w:style w:type="paragraph" w:styleId="Heading1">
    <w:name w:val="heading 1"/>
    <w:basedOn w:val="Normal"/>
    <w:next w:val="Normal"/>
    <w:qFormat/>
    <w:pPr>
      <w:keepNext/>
      <w:spacing w:before="40"/>
      <w:jc w:val="center"/>
      <w:outlineLvl w:val="0"/>
    </w:pPr>
    <w:rPr>
      <w:rFonts w:ascii="Arial" w:hAnsi="Arial"/>
      <w:b/>
      <w:caps/>
      <w:sz w:val="20"/>
    </w:rPr>
  </w:style>
  <w:style w:type="paragraph" w:styleId="Heading2">
    <w:name w:val="heading 2"/>
    <w:basedOn w:val="Normal"/>
    <w:next w:val="Normal"/>
    <w:qFormat/>
    <w:pPr>
      <w:keepNext/>
      <w:tabs>
        <w:tab w:val="left" w:pos="360"/>
      </w:tabs>
      <w:outlineLvl w:val="1"/>
    </w:pPr>
    <w:rPr>
      <w:rFonts w:ascii="Arial" w:hAnsi="Arial"/>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rPr>
      <w:rFonts w:ascii="Arial" w:hAnsi="Arial"/>
      <w:sz w:val="18"/>
    </w:rPr>
  </w:style>
  <w:style w:type="paragraph" w:styleId="ListBullet">
    <w:name w:val="List Bullet"/>
    <w:basedOn w:val="List"/>
    <w:pPr>
      <w:numPr>
        <w:numId w:val="4"/>
      </w:numPr>
      <w:spacing w:after="120"/>
      <w:ind w:right="360"/>
    </w:pPr>
    <w:rPr>
      <w:rFonts w:ascii="Garamond" w:hAnsi="Garamond"/>
      <w:spacing w:val="-4"/>
    </w:rPr>
  </w:style>
  <w:style w:type="paragraph" w:styleId="List">
    <w:name w:val="List"/>
    <w:basedOn w:val="Normal"/>
    <w:pPr>
      <w:ind w:left="36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BalloonText">
    <w:name w:val="Balloon Text"/>
    <w:basedOn w:val="Normal"/>
    <w:link w:val="BalloonTextChar"/>
    <w:rsid w:val="00B96E54"/>
    <w:rPr>
      <w:rFonts w:ascii="Tahoma" w:hAnsi="Tahoma" w:cs="Tahoma"/>
      <w:sz w:val="16"/>
      <w:szCs w:val="16"/>
    </w:rPr>
  </w:style>
  <w:style w:type="character" w:customStyle="1" w:styleId="BalloonTextChar">
    <w:name w:val="Balloon Text Char"/>
    <w:link w:val="BalloonText"/>
    <w:rsid w:val="00B96E54"/>
    <w:rPr>
      <w:rFonts w:ascii="Tahoma" w:hAnsi="Tahoma" w:cs="Tahoma"/>
      <w:sz w:val="16"/>
      <w:szCs w:val="16"/>
    </w:rPr>
  </w:style>
  <w:style w:type="paragraph" w:styleId="ListParagraph">
    <w:name w:val="List Paragraph"/>
    <w:basedOn w:val="Normal"/>
    <w:uiPriority w:val="34"/>
    <w:qFormat/>
    <w:rsid w:val="00B96E54"/>
    <w:pPr>
      <w:ind w:left="720"/>
    </w:pPr>
  </w:style>
  <w:style w:type="paragraph" w:styleId="CommentSubject">
    <w:name w:val="annotation subject"/>
    <w:basedOn w:val="CommentText"/>
    <w:next w:val="CommentText"/>
    <w:link w:val="CommentSubjectChar"/>
    <w:rsid w:val="001F491B"/>
    <w:rPr>
      <w:b/>
      <w:bCs/>
    </w:rPr>
  </w:style>
  <w:style w:type="character" w:customStyle="1" w:styleId="CommentTextChar">
    <w:name w:val="Comment Text Char"/>
    <w:basedOn w:val="DefaultParagraphFont"/>
    <w:link w:val="CommentText"/>
    <w:semiHidden/>
    <w:rsid w:val="001F491B"/>
  </w:style>
  <w:style w:type="character" w:customStyle="1" w:styleId="CommentSubjectChar">
    <w:name w:val="Comment Subject Char"/>
    <w:basedOn w:val="CommentTextChar"/>
    <w:link w:val="CommentSubject"/>
    <w:rsid w:val="001F491B"/>
  </w:style>
  <w:style w:type="table" w:styleId="TableGrid">
    <w:name w:val="Table Grid"/>
    <w:basedOn w:val="TableNormal"/>
    <w:uiPriority w:val="59"/>
    <w:rsid w:val="00C07E9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83F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747EC"/>
    <w:rPr>
      <w:b/>
      <w:bCs/>
    </w:rPr>
  </w:style>
  <w:style w:type="character" w:styleId="Hyperlink">
    <w:name w:val="Hyperlink"/>
    <w:rsid w:val="000465F2"/>
    <w:rPr>
      <w:color w:val="0563C1"/>
      <w:u w:val="single"/>
    </w:rPr>
  </w:style>
  <w:style w:type="character" w:styleId="FollowedHyperlink">
    <w:name w:val="FollowedHyperlink"/>
    <w:rsid w:val="00FB3DEC"/>
    <w:rPr>
      <w:color w:val="954F72"/>
      <w:u w:val="single"/>
    </w:rPr>
  </w:style>
  <w:style w:type="paragraph" w:styleId="NormalWeb">
    <w:name w:val="Normal (Web)"/>
    <w:basedOn w:val="Normal"/>
    <w:uiPriority w:val="99"/>
    <w:unhideWhenUsed/>
    <w:rsid w:val="00E25CD5"/>
    <w:pPr>
      <w:spacing w:before="100" w:beforeAutospacing="1" w:after="100" w:afterAutospacing="1"/>
    </w:pPr>
    <w:rPr>
      <w:szCs w:val="24"/>
    </w:rPr>
  </w:style>
  <w:style w:type="paragraph" w:customStyle="1" w:styleId="Default">
    <w:name w:val="Default"/>
    <w:rsid w:val="0084299B"/>
    <w:pPr>
      <w:autoSpaceDE w:val="0"/>
      <w:autoSpaceDN w:val="0"/>
      <w:adjustRightInd w:val="0"/>
    </w:pPr>
    <w:rPr>
      <w:rFonts w:ascii="Source Sans Pro Light" w:hAnsi="Source Sans Pro Light" w:cs="Source Sans Pro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4872">
      <w:bodyDiv w:val="1"/>
      <w:marLeft w:val="0"/>
      <w:marRight w:val="0"/>
      <w:marTop w:val="0"/>
      <w:marBottom w:val="0"/>
      <w:divBdr>
        <w:top w:val="none" w:sz="0" w:space="0" w:color="auto"/>
        <w:left w:val="none" w:sz="0" w:space="0" w:color="auto"/>
        <w:bottom w:val="none" w:sz="0" w:space="0" w:color="auto"/>
        <w:right w:val="none" w:sz="0" w:space="0" w:color="auto"/>
      </w:divBdr>
    </w:div>
    <w:div w:id="364134685">
      <w:bodyDiv w:val="1"/>
      <w:marLeft w:val="0"/>
      <w:marRight w:val="0"/>
      <w:marTop w:val="0"/>
      <w:marBottom w:val="0"/>
      <w:divBdr>
        <w:top w:val="none" w:sz="0" w:space="0" w:color="auto"/>
        <w:left w:val="none" w:sz="0" w:space="0" w:color="auto"/>
        <w:bottom w:val="none" w:sz="0" w:space="0" w:color="auto"/>
        <w:right w:val="none" w:sz="0" w:space="0" w:color="auto"/>
      </w:divBdr>
    </w:div>
    <w:div w:id="568349328">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822818947">
      <w:bodyDiv w:val="1"/>
      <w:marLeft w:val="0"/>
      <w:marRight w:val="0"/>
      <w:marTop w:val="0"/>
      <w:marBottom w:val="0"/>
      <w:divBdr>
        <w:top w:val="none" w:sz="0" w:space="0" w:color="auto"/>
        <w:left w:val="none" w:sz="0" w:space="0" w:color="auto"/>
        <w:bottom w:val="none" w:sz="0" w:space="0" w:color="auto"/>
        <w:right w:val="none" w:sz="0" w:space="0" w:color="auto"/>
      </w:divBdr>
    </w:div>
    <w:div w:id="1222671874">
      <w:bodyDiv w:val="1"/>
      <w:marLeft w:val="0"/>
      <w:marRight w:val="0"/>
      <w:marTop w:val="0"/>
      <w:marBottom w:val="0"/>
      <w:divBdr>
        <w:top w:val="none" w:sz="0" w:space="0" w:color="auto"/>
        <w:left w:val="none" w:sz="0" w:space="0" w:color="auto"/>
        <w:bottom w:val="none" w:sz="0" w:space="0" w:color="auto"/>
        <w:right w:val="none" w:sz="0" w:space="0" w:color="auto"/>
      </w:divBdr>
    </w:div>
    <w:div w:id="168967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beaver\Local%20Settings\Temporary%20Internet%20Files\OLK3E0\Education%20Authorization%20Rev%2010-05%201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301050ec-8736-4c7a-a18b-4ae609820d17" ContentTypeId="0x0101004F25059A2FD2E44CA82C12FB36364AB8" PreviousValue="fals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USAC Enterprise Document" ma:contentTypeID="0x0101004F25059A2FD2E44CA82C12FB36364AB800D41A34AE52609144B24A31AC9454431E" ma:contentTypeVersion="18" ma:contentTypeDescription="" ma:contentTypeScope="" ma:versionID="0de7c90e7b96283f863f5e57be917308">
  <xsd:schema xmlns:xsd="http://www.w3.org/2001/XMLSchema" xmlns:xs="http://www.w3.org/2001/XMLSchema" xmlns:p="http://schemas.microsoft.com/office/2006/metadata/properties" xmlns:ns1="http://schemas.microsoft.com/sharepoint/v3" xmlns:ns2="f92b86cd-f024-403d-a7f3-8158e59dc517" xmlns:ns3="341b754e-9596-4891-8438-3e5799c132b5" targetNamespace="http://schemas.microsoft.com/office/2006/metadata/properties" ma:root="true" ma:fieldsID="fca80e1651b5dec9447fc89d6c86f2d1" ns1:_="" ns2:_="" ns3:_="">
    <xsd:import namespace="http://schemas.microsoft.com/sharepoint/v3"/>
    <xsd:import namespace="f92b86cd-f024-403d-a7f3-8158e59dc517"/>
    <xsd:import namespace="341b754e-9596-4891-8438-3e5799c132b5"/>
    <xsd:element name="properties">
      <xsd:complexType>
        <xsd:sequence>
          <xsd:element name="documentManagement">
            <xsd:complexType>
              <xsd:all>
                <xsd:element ref="ns1:KpiDescription" minOccurs="0"/>
                <xsd:element ref="ns2:USAC_x0020_Owner" minOccurs="0"/>
                <xsd:element ref="ns3:Category" minOccurs="0"/>
                <xsd:element ref="ns3:Title_x0020_Link" minOccurs="0"/>
                <xsd:element ref="ns2:o07378bbffa846c09a9b1d9f3abdba1c" minOccurs="0"/>
                <xsd:element ref="ns2:TaxCatchAll" minOccurs="0"/>
                <xsd:element ref="ns2:TaxCatchAllLabel" minOccurs="0"/>
                <xsd:element ref="ns2:m6d606354f5a4ddbb8befc4b62d12090" minOccurs="0"/>
                <xsd:element ref="ns3:lbd3151dab024ff198661debdc0dd3f9" minOccurs="0"/>
                <xsd:element ref="ns3:I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2" nillable="true" ma:displayName="Description" ma:description="The description provides information about the purpose of the goal."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b86cd-f024-403d-a7f3-8158e59dc517" elementFormDefault="qualified">
    <xsd:import namespace="http://schemas.microsoft.com/office/2006/documentManagement/types"/>
    <xsd:import namespace="http://schemas.microsoft.com/office/infopath/2007/PartnerControls"/>
    <xsd:element name="USAC_x0020_Owner" ma:index="3" nillable="true" ma:displayName="USAC Owner" ma:list="UserInfo" ma:SharePointGroup="0" ma:internalName="USAC_x0020_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07378bbffa846c09a9b1d9f3abdba1c" ma:index="9" nillable="true" ma:taxonomy="true" ma:internalName="o07378bbffa846c09a9b1d9f3abdba1c" ma:taxonomyFieldName="Related_x0020_To0" ma:displayName="Related To" ma:default="" ma:fieldId="{807378bb-ffa8-46c0-9a9b-1d9f3abdba1c}" ma:taxonomyMulti="true" ma:sspId="301050ec-8736-4c7a-a18b-4ae609820d17" ma:termSetId="672035f9-cbd2-4afc-8764-f99de24825f0"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ca42bac6-dba2-4804-b141-df559627969b}" ma:internalName="TaxCatchAll" ma:showField="CatchAllData" ma:web="f92b86cd-f024-403d-a7f3-8158e59dc517">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ca42bac6-dba2-4804-b141-df559627969b}" ma:internalName="TaxCatchAllLabel" ma:readOnly="true" ma:showField="CatchAllDataLabel" ma:web="f92b86cd-f024-403d-a7f3-8158e59dc517">
      <xsd:complexType>
        <xsd:complexContent>
          <xsd:extension base="dms:MultiChoiceLookup">
            <xsd:sequence>
              <xsd:element name="Value" type="dms:Lookup" maxOccurs="unbounded" minOccurs="0" nillable="true"/>
            </xsd:sequence>
          </xsd:extension>
        </xsd:complexContent>
      </xsd:complexType>
    </xsd:element>
    <xsd:element name="m6d606354f5a4ddbb8befc4b62d12090" ma:index="14" nillable="true" ma:taxonomy="true" ma:internalName="m6d606354f5a4ddbb8befc4b62d12090" ma:taxonomyFieldName="USAC_x0020_Taxonomy0" ma:displayName="USAC Enterprise Tag" ma:default="" ma:fieldId="{66d60635-4f5a-4ddb-b8be-fc4b62d12090}" ma:sspId="301050ec-8736-4c7a-a18b-4ae609820d17" ma:termSetId="672035f9-cbd2-4afc-8764-f99de24825f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1b754e-9596-4891-8438-3e5799c132b5" elementFormDefault="qualified">
    <xsd:import namespace="http://schemas.microsoft.com/office/2006/documentManagement/types"/>
    <xsd:import namespace="http://schemas.microsoft.com/office/infopath/2007/PartnerControls"/>
    <xsd:element name="Category" ma:index="6" nillable="true" ma:displayName="Category" ma:internalName="Category">
      <xsd:complexType>
        <xsd:complexContent>
          <xsd:extension base="dms:MultiChoice">
            <xsd:sequence>
              <xsd:element name="Value" maxOccurs="unbounded" minOccurs="0" nillable="true">
                <xsd:simpleType>
                  <xsd:restriction base="dms:Choice">
                    <xsd:enumeration value="401k/Roth 401k/Hi-Limit Business Travel"/>
                    <xsd:enumeration value="Contacts"/>
                    <xsd:enumeration value="Dental and Vision Plans"/>
                    <xsd:enumeration value="Emergencies"/>
                    <xsd:enumeration value="Flexible Spending Accounts"/>
                    <xsd:enumeration value="Form"/>
                    <xsd:enumeration value="General"/>
                    <xsd:enumeration value="Helpdesk Policies"/>
                    <xsd:enumeration value="Instructions"/>
                    <xsd:enumeration value="Life Ins/Vol Life Ins/AD&amp;D/Disability"/>
                    <xsd:enumeration value="Medical and Prescription Plans/Other Cigna Programs"/>
                    <xsd:enumeration value="New Hire"/>
                    <xsd:enumeration value="Office Maps"/>
                    <xsd:enumeration value="Product Portfolio"/>
                    <xsd:enumeration value="Remote Access"/>
                    <xsd:enumeration value="Resources"/>
                    <xsd:enumeration value="Voluntary Benefits"/>
                    <xsd:enumeration value="New"/>
                    <xsd:enumeration value="Template"/>
                  </xsd:restriction>
                </xsd:simpleType>
              </xsd:element>
            </xsd:sequence>
          </xsd:extension>
        </xsd:complexContent>
      </xsd:complexType>
    </xsd:element>
    <xsd:element name="Title_x0020_Link" ma:index="8" nillable="true" ma:displayName="Title Link" ma:description="SET BY WORKFLOW. Title linked to document URL" ma:format="Hyperlink" ma:internalName="Title_x0020_Link">
      <xsd:complexType>
        <xsd:complexContent>
          <xsd:extension base="dms:URL">
            <xsd:sequence>
              <xsd:element name="Url" type="dms:ValidUrl" minOccurs="0" nillable="true"/>
              <xsd:element name="Description" type="xsd:string" nillable="true"/>
            </xsd:sequence>
          </xsd:extension>
        </xsd:complexContent>
      </xsd:complexType>
    </xsd:element>
    <xsd:element name="lbd3151dab024ff198661debdc0dd3f9" ma:index="20" nillable="true" ma:taxonomy="true" ma:internalName="lbd3151dab024ff198661debdc0dd3f9" ma:taxonomyFieldName="Keywords" ma:displayName="Keywords" ma:default="" ma:fieldId="{5bd3151d-ab02-4ff1-9866-1debdc0dd3f9}" ma:taxonomyMulti="true" ma:sspId="301050ec-8736-4c7a-a18b-4ae609820d17" ma:termSetId="11777334-8704-4fcb-9367-480ad9880eb9" ma:anchorId="00000000-0000-0000-0000-000000000000" ma:open="true" ma:isKeyword="false">
      <xsd:complexType>
        <xsd:sequence>
          <xsd:element ref="pc:Terms" minOccurs="0" maxOccurs="1"/>
        </xsd:sequence>
      </xsd:complexType>
    </xsd:element>
    <xsd:element name="IT_x0020_Category" ma:index="21" nillable="true" ma:displayName="IT Category" ma:format="Dropdown" ma:internalName="IT_x0020_Category">
      <xsd:simpleType>
        <xsd:restriction base="dms:Choice">
          <xsd:enumeration value="Cisco Jabber"/>
          <xsd:enumeration value="Cisco WebEx"/>
          <xsd:enumeration value="Miscellaneous"/>
          <xsd:enumeration value="Okta"/>
          <xsd:enumeration value="Outlook"/>
          <xsd:enumeration value="Policies"/>
          <xsd:enumeration value="Remote Access"/>
          <xsd:enumeration value="ServiceCenter"/>
          <xsd:enumeration value="Telephone"/>
          <xsd:enumeration value="Ticketing System"/>
          <xsd:enumeration value="Kitework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0"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USAC_x0020_Owner xmlns="f92b86cd-f024-403d-a7f3-8158e59dc517">
      <UserInfo>
        <DisplayName/>
        <AccountId xsi:nil="true"/>
        <AccountType/>
      </UserInfo>
    </USAC_x0020_Owner>
    <KpiDescription xmlns="http://schemas.microsoft.com/sharepoint/v3" xsi:nil="true"/>
    <o07378bbffa846c09a9b1d9f3abdba1c xmlns="f92b86cd-f024-403d-a7f3-8158e59dc517">
      <Terms xmlns="http://schemas.microsoft.com/office/infopath/2007/PartnerControls"/>
    </o07378bbffa846c09a9b1d9f3abdba1c>
    <IT_x0020_Category xmlns="341b754e-9596-4891-8438-3e5799c132b5" xsi:nil="true"/>
    <Category xmlns="341b754e-9596-4891-8438-3e5799c132b5"/>
    <TaxCatchAll xmlns="f92b86cd-f024-403d-a7f3-8158e59dc517"/>
    <m6d606354f5a4ddbb8befc4b62d12090 xmlns="f92b86cd-f024-403d-a7f3-8158e59dc517">
      <Terms xmlns="http://schemas.microsoft.com/office/infopath/2007/PartnerControls"/>
    </m6d606354f5a4ddbb8befc4b62d12090>
    <Title_x0020_Link xmlns="341b754e-9596-4891-8438-3e5799c132b5">
      <Url>http://intranet/resources/Documents/Education%20Authorization.doc</Url>
      <Description>Spot Bonus Request Form</Description>
    </Title_x0020_Link>
    <lbd3151dab024ff198661debdc0dd3f9 xmlns="341b754e-9596-4891-8438-3e5799c132b5">
      <Terms xmlns="http://schemas.microsoft.com/office/infopath/2007/PartnerControls"/>
    </lbd3151dab024ff198661debdc0dd3f9>
  </documentManagement>
</p:properties>
</file>

<file path=customXml/itemProps1.xml><?xml version="1.0" encoding="utf-8"?>
<ds:datastoreItem xmlns:ds="http://schemas.openxmlformats.org/officeDocument/2006/customXml" ds:itemID="{209E947D-3172-46B9-BD67-AB51BB4583E9}">
  <ds:schemaRefs>
    <ds:schemaRef ds:uri="http://schemas.microsoft.com/office/2006/metadata/longProperties"/>
  </ds:schemaRefs>
</ds:datastoreItem>
</file>

<file path=customXml/itemProps2.xml><?xml version="1.0" encoding="utf-8"?>
<ds:datastoreItem xmlns:ds="http://schemas.openxmlformats.org/officeDocument/2006/customXml" ds:itemID="{4820491F-082F-4F48-BF38-EEFE28FF701E}">
  <ds:schemaRefs>
    <ds:schemaRef ds:uri="Microsoft.SharePoint.Taxonomy.ContentTypeSync"/>
  </ds:schemaRefs>
</ds:datastoreItem>
</file>

<file path=customXml/itemProps3.xml><?xml version="1.0" encoding="utf-8"?>
<ds:datastoreItem xmlns:ds="http://schemas.openxmlformats.org/officeDocument/2006/customXml" ds:itemID="{D7A33B28-8759-4731-AEFE-F94133AABAA4}">
  <ds:schemaRefs>
    <ds:schemaRef ds:uri="http://schemas.openxmlformats.org/officeDocument/2006/bibliography"/>
  </ds:schemaRefs>
</ds:datastoreItem>
</file>

<file path=customXml/itemProps4.xml><?xml version="1.0" encoding="utf-8"?>
<ds:datastoreItem xmlns:ds="http://schemas.openxmlformats.org/officeDocument/2006/customXml" ds:itemID="{32AF03CA-294F-4DFC-9919-B0B40A3EFDBC}">
  <ds:schemaRefs>
    <ds:schemaRef ds:uri="http://schemas.microsoft.com/sharepoint/v3/contenttype/forms"/>
  </ds:schemaRefs>
</ds:datastoreItem>
</file>

<file path=customXml/itemProps5.xml><?xml version="1.0" encoding="utf-8"?>
<ds:datastoreItem xmlns:ds="http://schemas.openxmlformats.org/officeDocument/2006/customXml" ds:itemID="{831C4DAE-4A20-47CF-A757-A0AF01699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2b86cd-f024-403d-a7f3-8158e59dc517"/>
    <ds:schemaRef ds:uri="341b754e-9596-4891-8438-3e5799c13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71E6CC9-3C8E-49C1-8E98-1CECCA49F0F4}">
  <ds:schemaRefs>
    <ds:schemaRef ds:uri="http://schemas.microsoft.com/office/2006/metadata/properties"/>
    <ds:schemaRef ds:uri="http://schemas.microsoft.com/office/infopath/2007/PartnerControls"/>
    <ds:schemaRef ds:uri="f92b86cd-f024-403d-a7f3-8158e59dc517"/>
    <ds:schemaRef ds:uri="http://schemas.microsoft.com/sharepoint/v3"/>
    <ds:schemaRef ds:uri="341b754e-9596-4891-8438-3e5799c132b5"/>
  </ds:schemaRefs>
</ds:datastoreItem>
</file>

<file path=docProps/app.xml><?xml version="1.0" encoding="utf-8"?>
<Properties xmlns="http://schemas.openxmlformats.org/officeDocument/2006/extended-properties" xmlns:vt="http://schemas.openxmlformats.org/officeDocument/2006/docPropsVTypes">
  <Template>Education Authorization Rev 10-05 1007</Template>
  <TotalTime>3</TotalTime>
  <Pages>2</Pages>
  <Words>841</Words>
  <Characters>5439</Characters>
  <Application>Microsoft Office Word</Application>
  <DocSecurity>0</DocSecurity>
  <Lines>104</Lines>
  <Paragraphs>63</Paragraphs>
  <ScaleCrop>false</ScaleCrop>
  <HeadingPairs>
    <vt:vector size="2" baseType="variant">
      <vt:variant>
        <vt:lpstr>Title</vt:lpstr>
      </vt:variant>
      <vt:variant>
        <vt:i4>1</vt:i4>
      </vt:variant>
    </vt:vector>
  </HeadingPairs>
  <TitlesOfParts>
    <vt:vector size="1" baseType="lpstr">
      <vt:lpstr>Spot Bonus Request Form</vt:lpstr>
    </vt:vector>
  </TitlesOfParts>
  <Company>USAC</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 Bonus Request Form</dc:title>
  <dc:subject/>
  <dc:creator>Tracey Beaver</dc:creator>
  <cp:keywords/>
  <cp:lastModifiedBy>Inna Malashenok</cp:lastModifiedBy>
  <cp:revision>2</cp:revision>
  <cp:lastPrinted>2019-07-30T20:04:00Z</cp:lastPrinted>
  <dcterms:created xsi:type="dcterms:W3CDTF">2025-05-29T13:38:00Z</dcterms:created>
  <dcterms:modified xsi:type="dcterms:W3CDTF">2025-05-29T13:38:00Z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HRCategories">
    <vt:lpwstr>5;#HR </vt:lpwstr>
  </property>
  <property fmtid="{D5CDD505-2E9C-101B-9397-08002B2CF9AE}" pid="4" name="Dept_Hidden">
    <vt:lpwstr>Human Resources</vt:lpwstr>
  </property>
  <property fmtid="{D5CDD505-2E9C-101B-9397-08002B2CF9AE}" pid="5" name="display_urn:schemas-microsoft-com:office:office#Editor">
    <vt:lpwstr>Lisa Smith</vt:lpwstr>
  </property>
  <property fmtid="{D5CDD505-2E9C-101B-9397-08002B2CF9AE}" pid="6" name="TemplateUrl">
    <vt:lpwstr/>
  </property>
  <property fmtid="{D5CDD505-2E9C-101B-9397-08002B2CF9AE}" pid="7" name="Order">
    <vt:lpwstr>200.000000000000</vt:lpwstr>
  </property>
  <property fmtid="{D5CDD505-2E9C-101B-9397-08002B2CF9AE}" pid="8" name="xd_ProgID">
    <vt:lpwstr/>
  </property>
  <property fmtid="{D5CDD505-2E9C-101B-9397-08002B2CF9AE}" pid="9" name="display_urn:schemas-microsoft-com:office:office#Author">
    <vt:lpwstr>Lisa Smith</vt:lpwstr>
  </property>
  <property fmtid="{D5CDD505-2E9C-101B-9397-08002B2CF9AE}" pid="10" name="Sticky0">
    <vt:lpwstr>0</vt:lpwstr>
  </property>
  <property fmtid="{D5CDD505-2E9C-101B-9397-08002B2CF9AE}" pid="11" name="_dlc_DocId">
    <vt:lpwstr/>
  </property>
  <property fmtid="{D5CDD505-2E9C-101B-9397-08002B2CF9AE}" pid="12" name="_dlc_DocIdUrl">
    <vt:lpwstr/>
  </property>
  <property fmtid="{D5CDD505-2E9C-101B-9397-08002B2CF9AE}" pid="13" name="ContentTypeId">
    <vt:lpwstr>0x0101004F25059A2FD2E44CA82C12FB36364AB800D41A34AE52609144B24A31AC9454431E</vt:lpwstr>
  </property>
  <property fmtid="{D5CDD505-2E9C-101B-9397-08002B2CF9AE}" pid="14" name="Share">
    <vt:lpwstr>0</vt:lpwstr>
  </property>
  <property fmtid="{D5CDD505-2E9C-101B-9397-08002B2CF9AE}" pid="15" name="USAC Taxonomy">
    <vt:lpwstr>53;#External|17e06659-fda6-44a6-91c8-d014a6325a7c</vt:lpwstr>
  </property>
  <property fmtid="{D5CDD505-2E9C-101B-9397-08002B2CF9AE}" pid="16" name="Sticky">
    <vt:lpwstr>0</vt:lpwstr>
  </property>
  <property fmtid="{D5CDD505-2E9C-101B-9397-08002B2CF9AE}" pid="17" name="Related To">
    <vt:lpwstr/>
  </property>
  <property fmtid="{D5CDD505-2E9C-101B-9397-08002B2CF9AE}" pid="18" name="USAC_x0020_Taxonomy0">
    <vt:lpwstr/>
  </property>
  <property fmtid="{D5CDD505-2E9C-101B-9397-08002B2CF9AE}" pid="19" name="Related_x0020_To0">
    <vt:lpwstr/>
  </property>
  <property fmtid="{D5CDD505-2E9C-101B-9397-08002B2CF9AE}" pid="20" name="Related To0">
    <vt:lpwstr/>
  </property>
  <property fmtid="{D5CDD505-2E9C-101B-9397-08002B2CF9AE}" pid="21" name="USAC Taxonomy0">
    <vt:lpwstr/>
  </property>
  <property fmtid="{D5CDD505-2E9C-101B-9397-08002B2CF9AE}" pid="22" name="GrammarlyDocumentId">
    <vt:lpwstr>965126ededd920283c522de21dd410fcb0249ca4a1d7e02a2548e7967143351a</vt:lpwstr>
  </property>
  <property fmtid="{D5CDD505-2E9C-101B-9397-08002B2CF9AE}" pid="23" name="ClassificationContentMarkingHeaderShapeIds">
    <vt:lpwstr>2764b964,ed72265,33145e11</vt:lpwstr>
  </property>
  <property fmtid="{D5CDD505-2E9C-101B-9397-08002B2CF9AE}" pid="24" name="ClassificationContentMarkingHeaderFontProps">
    <vt:lpwstr>#000000,14,Calibri</vt:lpwstr>
  </property>
  <property fmtid="{D5CDD505-2E9C-101B-9397-08002B2CF9AE}" pid="25" name="ClassificationContentMarkingHeaderText">
    <vt:lpwstr>Confidential/For Internal USAC Use Only</vt:lpwstr>
  </property>
  <property fmtid="{D5CDD505-2E9C-101B-9397-08002B2CF9AE}" pid="26" name="MSIP_Label_a14a8424-1313-4a54-b4a6-f8a8e9b7ccf7_Enabled">
    <vt:lpwstr>true</vt:lpwstr>
  </property>
  <property fmtid="{D5CDD505-2E9C-101B-9397-08002B2CF9AE}" pid="27" name="MSIP_Label_a14a8424-1313-4a54-b4a6-f8a8e9b7ccf7_SetDate">
    <vt:lpwstr>2025-04-10T18:26:44Z</vt:lpwstr>
  </property>
  <property fmtid="{D5CDD505-2E9C-101B-9397-08002B2CF9AE}" pid="28" name="MSIP_Label_a14a8424-1313-4a54-b4a6-f8a8e9b7ccf7_Method">
    <vt:lpwstr>Standard</vt:lpwstr>
  </property>
  <property fmtid="{D5CDD505-2E9C-101B-9397-08002B2CF9AE}" pid="29" name="MSIP_Label_a14a8424-1313-4a54-b4a6-f8a8e9b7ccf7_Name">
    <vt:lpwstr>USAC - Confidential - Internal USAC Use Only</vt:lpwstr>
  </property>
  <property fmtid="{D5CDD505-2E9C-101B-9397-08002B2CF9AE}" pid="30" name="MSIP_Label_a14a8424-1313-4a54-b4a6-f8a8e9b7ccf7_SiteId">
    <vt:lpwstr>1a823251-47b0-4320-a4f3-7e39bb407718</vt:lpwstr>
  </property>
  <property fmtid="{D5CDD505-2E9C-101B-9397-08002B2CF9AE}" pid="31" name="MSIP_Label_a14a8424-1313-4a54-b4a6-f8a8e9b7ccf7_ActionId">
    <vt:lpwstr>20ac8067-3468-4d1e-b365-11e4ed8352e0</vt:lpwstr>
  </property>
  <property fmtid="{D5CDD505-2E9C-101B-9397-08002B2CF9AE}" pid="32" name="MSIP_Label_a14a8424-1313-4a54-b4a6-f8a8e9b7ccf7_ContentBits">
    <vt:lpwstr>1</vt:lpwstr>
  </property>
  <property fmtid="{D5CDD505-2E9C-101B-9397-08002B2CF9AE}" pid="33" name="MSIP_Label_a14a8424-1313-4a54-b4a6-f8a8e9b7ccf7_Tag">
    <vt:lpwstr>10, 3, 0, 1</vt:lpwstr>
  </property>
</Properties>
</file>