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1E6" w:rsidRDefault="0020575C" w:rsidP="002D6BBD">
      <w:pPr>
        <w:pStyle w:val="Titre"/>
      </w:pPr>
      <w:r>
        <w:t xml:space="preserve">Création de </w:t>
      </w:r>
      <w:proofErr w:type="spellStart"/>
      <w:r>
        <w:t>shader</w:t>
      </w:r>
      <w:proofErr w:type="spellEnd"/>
      <w:r w:rsidR="00081BC7">
        <w:t> : Suite</w:t>
      </w:r>
      <w:bookmarkStart w:id="0" w:name="_GoBack"/>
      <w:bookmarkEnd w:id="0"/>
    </w:p>
    <w:p w:rsidR="002D6BBD" w:rsidRDefault="002D6BBD" w:rsidP="002D6BBD"/>
    <w:p w:rsidR="0020575C" w:rsidRDefault="0020575C" w:rsidP="0020575C">
      <w:r>
        <w:t xml:space="preserve">Lien de </w:t>
      </w:r>
      <w:proofErr w:type="spellStart"/>
      <w:r>
        <w:t>ShaderToy</w:t>
      </w:r>
      <w:proofErr w:type="spellEnd"/>
      <w:r>
        <w:t xml:space="preserve"> : </w:t>
      </w:r>
      <w:hyperlink r:id="rId5" w:history="1">
        <w:r w:rsidRPr="00B1697A">
          <w:rPr>
            <w:rStyle w:val="Lienhypertexte"/>
            <w:b/>
          </w:rPr>
          <w:t>https://www.shadertoy.com/new</w:t>
        </w:r>
      </w:hyperlink>
    </w:p>
    <w:p w:rsidR="0020575C" w:rsidRDefault="0020575C" w:rsidP="0020575C"/>
    <w:p w:rsidR="002D6BBD" w:rsidRDefault="002D6BBD" w:rsidP="002D6BBD">
      <w:pPr>
        <w:pStyle w:val="Titre1"/>
      </w:pPr>
      <w:r>
        <w:t xml:space="preserve">1/ </w:t>
      </w:r>
      <w:r w:rsidR="00E06ABF">
        <w:t>Initialisation</w:t>
      </w:r>
    </w:p>
    <w:p w:rsidR="002D6BBD" w:rsidRDefault="0020575C" w:rsidP="0067126C">
      <w:pPr>
        <w:pStyle w:val="Paragraphedeliste"/>
        <w:numPr>
          <w:ilvl w:val="0"/>
          <w:numId w:val="2"/>
        </w:numPr>
      </w:pPr>
      <w:r>
        <w:t xml:space="preserve">Modifier le programme pour </w:t>
      </w:r>
      <w:r w:rsidR="00E06ABF">
        <w:t>mettre un dégradé de couleur pour représenter le ciel en fond.</w:t>
      </w:r>
    </w:p>
    <w:p w:rsidR="002D6BBD" w:rsidRDefault="00E06ABF" w:rsidP="0067126C">
      <w:pPr>
        <w:pStyle w:val="Paragraphedeliste"/>
        <w:numPr>
          <w:ilvl w:val="0"/>
          <w:numId w:val="2"/>
        </w:numPr>
      </w:pPr>
      <w:r>
        <w:t>Ajouter une ou deux sphères dans la scène en modifiant les paramètres de position et de couleur.</w:t>
      </w:r>
    </w:p>
    <w:p w:rsidR="0020575C" w:rsidRDefault="0020575C" w:rsidP="0067126C">
      <w:pPr>
        <w:pStyle w:val="Paragraphedeliste"/>
        <w:numPr>
          <w:ilvl w:val="0"/>
          <w:numId w:val="2"/>
        </w:numPr>
      </w:pPr>
      <w:r>
        <w:t xml:space="preserve">Faire </w:t>
      </w:r>
      <w:r w:rsidR="00E06ABF">
        <w:t>afficher la couleur qui a été passé ne paramètre des sphères.</w:t>
      </w:r>
    </w:p>
    <w:p w:rsidR="00E06ABF" w:rsidRDefault="00E06ABF" w:rsidP="00E06ABF">
      <w:pPr>
        <w:pStyle w:val="Titre1"/>
      </w:pPr>
      <w:r>
        <w:t>2/ Matériaux</w:t>
      </w:r>
    </w:p>
    <w:p w:rsidR="00E06ABF" w:rsidRDefault="00E06ABF" w:rsidP="00E06ABF">
      <w:pPr>
        <w:pStyle w:val="Paragraphedeliste"/>
        <w:numPr>
          <w:ilvl w:val="0"/>
          <w:numId w:val="2"/>
        </w:numPr>
      </w:pPr>
      <w:r>
        <w:t>Actuellement, les sphères ressemblent à des disques car elles ont une couleur uniforme. Pour améliorer l’affichage, vous allez devoir travailler la lumière et la matière de la sphère.</w:t>
      </w:r>
    </w:p>
    <w:p w:rsidR="00E06ABF" w:rsidRDefault="00E06ABF" w:rsidP="00E06ABF">
      <w:pPr>
        <w:pStyle w:val="Paragraphedeliste"/>
        <w:numPr>
          <w:ilvl w:val="0"/>
          <w:numId w:val="2"/>
        </w:numPr>
      </w:pPr>
      <w:r>
        <w:t>Pour commencer, crée</w:t>
      </w:r>
      <w:r w:rsidR="00081BC7">
        <w:t>z</w:t>
      </w:r>
      <w:r>
        <w:t xml:space="preserve"> une variable pour définir la direction du soleil.</w:t>
      </w:r>
    </w:p>
    <w:p w:rsidR="00E06ABF" w:rsidRDefault="00081BC7" w:rsidP="00E06ABF">
      <w:pPr>
        <w:pStyle w:val="Paragraphedeliste"/>
        <w:numPr>
          <w:ilvl w:val="0"/>
          <w:numId w:val="2"/>
        </w:numPr>
      </w:pPr>
      <w:r>
        <w:t>T</w:t>
      </w:r>
      <w:r w:rsidR="00E06ABF">
        <w:t>rouve</w:t>
      </w:r>
      <w:r>
        <w:t>z</w:t>
      </w:r>
      <w:r w:rsidR="00E06ABF">
        <w:t xml:space="preserve"> une fonction pour colorier la sphère en fonction de la direction de la lumière. Sombre dans l’ombre et éclairé coté soleil.</w:t>
      </w:r>
    </w:p>
    <w:p w:rsidR="00E06ABF" w:rsidRDefault="00E06ABF" w:rsidP="00E06ABF">
      <w:pPr>
        <w:pStyle w:val="Paragraphedeliste"/>
        <w:numPr>
          <w:ilvl w:val="1"/>
          <w:numId w:val="2"/>
        </w:numPr>
      </w:pPr>
      <w:r>
        <w:t xml:space="preserve">Aide : </w:t>
      </w:r>
      <w:r w:rsidR="00081BC7">
        <w:t>V</w:t>
      </w:r>
      <w:r>
        <w:t>ous allez devoir utiliser le produit scalaire</w:t>
      </w:r>
      <w:r w:rsidR="00081BC7">
        <w:t xml:space="preserve"> pour calculer l’angle entre 2 vecteurs</w:t>
      </w:r>
      <w:r>
        <w:t>.</w:t>
      </w:r>
      <w:r w:rsidR="00081BC7">
        <w:t xml:space="preserve"> La fonction produit scalaire existe : </w:t>
      </w:r>
      <w:proofErr w:type="spellStart"/>
      <w:r w:rsidR="00081BC7">
        <w:t>float</w:t>
      </w:r>
      <w:proofErr w:type="spellEnd"/>
      <w:r w:rsidR="00081BC7">
        <w:t xml:space="preserve"> </w:t>
      </w:r>
      <w:proofErr w:type="gramStart"/>
      <w:r w:rsidR="00081BC7">
        <w:t>dot(</w:t>
      </w:r>
      <w:proofErr w:type="gramEnd"/>
      <w:r w:rsidR="00081BC7">
        <w:t>vec3 a, vec3 b)</w:t>
      </w:r>
    </w:p>
    <w:p w:rsidR="00081BC7" w:rsidRDefault="00081BC7" w:rsidP="00081BC7">
      <w:pPr>
        <w:pStyle w:val="Paragraphedeliste"/>
        <w:numPr>
          <w:ilvl w:val="1"/>
          <w:numId w:val="2"/>
        </w:numPr>
      </w:pPr>
      <w:r>
        <w:t xml:space="preserve">Rappel : </w:t>
      </w:r>
      <w:hyperlink r:id="rId6" w:history="1">
        <w:r w:rsidRPr="00106289">
          <w:rPr>
            <w:rStyle w:val="Lienhypertexte"/>
          </w:rPr>
          <w:t>https://fr.wikipedia.org/wiki/Produit_scalaire</w:t>
        </w:r>
      </w:hyperlink>
    </w:p>
    <w:p w:rsidR="00081BC7" w:rsidRDefault="00081BC7" w:rsidP="00081BC7">
      <w:pPr>
        <w:pStyle w:val="Paragraphedeliste"/>
        <w:numPr>
          <w:ilvl w:val="0"/>
          <w:numId w:val="2"/>
        </w:numPr>
      </w:pPr>
      <w:r>
        <w:t>Créez un matériaux style Cartoon.</w:t>
      </w:r>
    </w:p>
    <w:p w:rsidR="00081BC7" w:rsidRDefault="00081BC7" w:rsidP="00081BC7">
      <w:pPr>
        <w:pStyle w:val="Paragraphedeliste"/>
        <w:numPr>
          <w:ilvl w:val="0"/>
          <w:numId w:val="2"/>
        </w:numPr>
      </w:pPr>
      <w:r>
        <w:t>Proposer d’autres types de matériaux, par exemple affichage d’une couleur en fonction de la distance à la caméra.</w:t>
      </w:r>
    </w:p>
    <w:p w:rsidR="00081BC7" w:rsidRDefault="00081BC7" w:rsidP="00081BC7">
      <w:pPr>
        <w:pStyle w:val="Titre1"/>
      </w:pPr>
      <w:r>
        <w:t>3/ Cube</w:t>
      </w:r>
    </w:p>
    <w:p w:rsidR="00081BC7" w:rsidRDefault="00081BC7" w:rsidP="00081BC7">
      <w:pPr>
        <w:pStyle w:val="Paragraphedeliste"/>
        <w:numPr>
          <w:ilvl w:val="0"/>
          <w:numId w:val="2"/>
        </w:numPr>
      </w:pPr>
      <w:r>
        <w:t>Vous avez uniquement des sphères dans votre scène. Procédez de même que pour la sphère pour afficher un cube.</w:t>
      </w:r>
    </w:p>
    <w:p w:rsidR="00081BC7" w:rsidRPr="00E06ABF" w:rsidRDefault="00081BC7" w:rsidP="00081BC7">
      <w:pPr>
        <w:pStyle w:val="Titre1"/>
      </w:pPr>
      <w:r>
        <w:t xml:space="preserve">4/ Finir votre TP précédent. </w:t>
      </w:r>
    </w:p>
    <w:sectPr w:rsidR="00081BC7" w:rsidRPr="00E06A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3741C4"/>
    <w:multiLevelType w:val="hybridMultilevel"/>
    <w:tmpl w:val="6FE29828"/>
    <w:lvl w:ilvl="0" w:tplc="98965F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6147C"/>
    <w:multiLevelType w:val="hybridMultilevel"/>
    <w:tmpl w:val="3A9CE6EE"/>
    <w:lvl w:ilvl="0" w:tplc="7D8E25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3F3"/>
    <w:rsid w:val="00081BC7"/>
    <w:rsid w:val="000F6BAD"/>
    <w:rsid w:val="001E41F0"/>
    <w:rsid w:val="0020575C"/>
    <w:rsid w:val="002D6BBD"/>
    <w:rsid w:val="003D518D"/>
    <w:rsid w:val="003D536C"/>
    <w:rsid w:val="00456E1B"/>
    <w:rsid w:val="004E43C9"/>
    <w:rsid w:val="004E6E5E"/>
    <w:rsid w:val="005833F3"/>
    <w:rsid w:val="0065704E"/>
    <w:rsid w:val="0067126C"/>
    <w:rsid w:val="00750066"/>
    <w:rsid w:val="00C70429"/>
    <w:rsid w:val="00CB2088"/>
    <w:rsid w:val="00DD661E"/>
    <w:rsid w:val="00DF441E"/>
    <w:rsid w:val="00E06ABF"/>
    <w:rsid w:val="00F5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0B905"/>
  <w15:chartTrackingRefBased/>
  <w15:docId w15:val="{98524322-8EBA-4DB3-A0FF-A4F370F00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6BBD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2D6B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D6BBD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D6B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uiPriority w:val="1"/>
    <w:qFormat/>
    <w:rsid w:val="002D6BBD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2D6B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67126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057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.wikipedia.org/wiki/Produit_scalaire" TargetMode="External"/><Relationship Id="rId5" Type="http://schemas.openxmlformats.org/officeDocument/2006/relationships/hyperlink" Target="https://www.shadertoy.com/n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211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Peytavie</dc:creator>
  <cp:keywords/>
  <dc:description/>
  <cp:lastModifiedBy>Adrien Peytavie</cp:lastModifiedBy>
  <cp:revision>3</cp:revision>
  <dcterms:created xsi:type="dcterms:W3CDTF">2019-03-24T17:51:00Z</dcterms:created>
  <dcterms:modified xsi:type="dcterms:W3CDTF">2019-03-24T19:40:00Z</dcterms:modified>
</cp:coreProperties>
</file>