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E86D" w14:textId="0C5CF400" w:rsidR="00B14040" w:rsidRPr="00B14040" w:rsidRDefault="00B14040" w:rsidP="00B14040">
      <w:pPr>
        <w:shd w:val="clear" w:color="auto" w:fill="FFFFFF"/>
        <w:spacing w:before="150" w:after="225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B140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           Лабораторна робота №7</w:t>
      </w:r>
      <w:r w:rsidRPr="00B140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br/>
        <w:t xml:space="preserve">                                       Підготував студент Закаблук Едуард групи КНД-13</w:t>
      </w:r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науки (англ. </w:t>
      </w:r>
      <w:r w:rsidRPr="00B14040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ru-RU"/>
        </w:rPr>
        <w:t>Computer Science</w:t>
      </w:r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) -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сукупність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теоретичних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практичних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знань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які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використовують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своїй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роботі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фахівці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області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обчислювальної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техніки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програмування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систем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</w:t>
      </w:r>
    </w:p>
    <w:p w14:paraId="5B9F94BB" w14:textId="77777777" w:rsidR="00B14040" w:rsidRPr="00B14040" w:rsidRDefault="00B14040" w:rsidP="00B14040">
      <w:pPr>
        <w:shd w:val="clear" w:color="auto" w:fill="FFFFFF"/>
        <w:spacing w:before="150" w:after="225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науки -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це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дослідження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того, як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працюють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з точки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зору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теоретичної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математичної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перспективи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з точки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зору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наукового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обгрунтування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процесів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розгортання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інтеграції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взаємодії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</w:t>
      </w:r>
    </w:p>
    <w:p w14:paraId="1419C2F2" w14:textId="77777777" w:rsidR="00B14040" w:rsidRPr="00B14040" w:rsidRDefault="00B14040" w:rsidP="00B14040">
      <w:pPr>
        <w:shd w:val="clear" w:color="auto" w:fill="FFFFFF"/>
        <w:spacing w:before="150" w:after="225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В даний час в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області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зазвичай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виділяють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наступні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основні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розділи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:</w:t>
      </w:r>
    </w:p>
    <w:p w14:paraId="3B587ECD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алгоритми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структури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даних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,</w:t>
      </w:r>
    </w:p>
    <w:p w14:paraId="4D0563DA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мови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програмування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,</w:t>
      </w:r>
    </w:p>
    <w:p w14:paraId="62D472D1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архітектура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комп'ютерів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,</w:t>
      </w:r>
    </w:p>
    <w:p w14:paraId="0B45A6DA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операційні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мережі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,</w:t>
      </w:r>
    </w:p>
    <w:p w14:paraId="0A1EB464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розробка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,</w:t>
      </w:r>
    </w:p>
    <w:p w14:paraId="56FB26D6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бази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даних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інформаційно-пошукові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,</w:t>
      </w:r>
    </w:p>
    <w:p w14:paraId="7C0DB6A8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штучний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інтелект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робототехніка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,</w:t>
      </w:r>
    </w:p>
    <w:p w14:paraId="35253FD8" w14:textId="77777777" w:rsidR="00B14040" w:rsidRPr="00B14040" w:rsidRDefault="00B14040" w:rsidP="00B14040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взаємодія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людини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</w:t>
      </w:r>
    </w:p>
    <w:p w14:paraId="710F2233" w14:textId="77777777" w:rsidR="00B14040" w:rsidRPr="00B14040" w:rsidRDefault="00B14040" w:rsidP="00B14040">
      <w:pPr>
        <w:shd w:val="clear" w:color="auto" w:fill="FFFFFF"/>
        <w:spacing w:before="150" w:after="225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Якщо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порівняти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між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собою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інші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спеціальності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галузі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Комп’ютерна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інженерія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Програмна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інженерія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Системний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аналіз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), то вони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мають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один і той же предмет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вивчення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переважно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одні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самі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розділи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що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Комп’ютерні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науки.</w:t>
      </w:r>
    </w:p>
    <w:p w14:paraId="6C9FEB78" w14:textId="77777777" w:rsidR="00B14040" w:rsidRPr="00B14040" w:rsidRDefault="00B14040" w:rsidP="00B14040">
      <w:pPr>
        <w:shd w:val="clear" w:color="auto" w:fill="FFFFFF"/>
        <w:spacing w:before="150" w:after="0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Відмінність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спеціальностей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між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собою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полягає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в тому,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що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кожна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із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них робить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більший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акцент на одному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із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аспектів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Комп’ютерна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інженерія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– на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проектуванні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побудові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впровадженні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обслуговуванні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апаратних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компонентів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сучасних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обчислювальних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систем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комп'ютерного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обладнання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Програмна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інженерія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– на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застосуванні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системного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вимірюваного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підходу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розробки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використання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супроводу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інше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     </w:t>
      </w:r>
    </w:p>
    <w:p w14:paraId="4E195EFE" w14:textId="77777777" w:rsidR="00B14040" w:rsidRPr="00B14040" w:rsidRDefault="00B14040" w:rsidP="00B14040">
      <w:pPr>
        <w:shd w:val="clear" w:color="auto" w:fill="FFFFFF"/>
        <w:spacing w:before="150" w:after="225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Основний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акцент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Комп’ютерних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 робиться на комплексному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розгляді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забезпеченні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інтеграції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взаємодії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усієї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сукупності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рівні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високої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наукової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абстракції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</w:t>
      </w:r>
    </w:p>
    <w:p w14:paraId="3E5E0E9D" w14:textId="77777777" w:rsidR="00B14040" w:rsidRPr="00B14040" w:rsidRDefault="00B14040" w:rsidP="00B14040">
      <w:pPr>
        <w:shd w:val="clear" w:color="auto" w:fill="FFFFFF"/>
        <w:spacing w:before="150" w:after="225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Щоб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застосовувати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основні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результати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досліджень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області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необхідно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володіти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навичками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чотирьох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основних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напрямках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алгоритмічне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комплексне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мислення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уявлення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взаємодії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програмування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також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проектування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розгортання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систем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різного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призначення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</w:t>
      </w:r>
    </w:p>
    <w:p w14:paraId="39637CCB" w14:textId="77777777" w:rsidR="00B14040" w:rsidRPr="00B14040" w:rsidRDefault="00B14040" w:rsidP="00B14040">
      <w:pPr>
        <w:shd w:val="clear" w:color="auto" w:fill="FFFFFF"/>
        <w:spacing w:before="150" w:after="225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Найважливіша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мета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вивчення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 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полягає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в тому,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щоб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глибоко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знати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усі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основні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розділи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та 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чітко</w:t>
      </w:r>
      <w:proofErr w:type="spellEnd"/>
      <w:proofErr w:type="gram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розуміти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відносини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що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існують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між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прикладними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програмами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комп'ютерними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системами. Стати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фахівцем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сучасних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Комп’ютерних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тільки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умови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комплексного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вивчення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всіх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складових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частин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комп'ютерних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наук з </w:t>
      </w:r>
      <w:proofErr w:type="spellStart"/>
      <w:proofErr w:type="gram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урахуванням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 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proofErr w:type="gram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їх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інтеграції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взаємодії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.</w:t>
      </w:r>
    </w:p>
    <w:p w14:paraId="38B756D5" w14:textId="2CDA75AC" w:rsidR="00B14040" w:rsidRPr="00B14040" w:rsidRDefault="00B14040" w:rsidP="00B14040">
      <w:pPr>
        <w:shd w:val="clear" w:color="auto" w:fill="FFFFFF"/>
        <w:spacing w:before="150" w:after="225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Враховуючи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сучасний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стан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розвитку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інформаційних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їх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інтеграції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взаємодії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розглядається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рівні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який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має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високий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рівень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наукової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абстракції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рівень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хмарних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віртуалізації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програмно-визначених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мереж та систем штучного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інтелекту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ru-RU"/>
        </w:rPr>
        <w:t>.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val="uk-UA"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Взаємодія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на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цьому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рівні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здійснюється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не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фізично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, а з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використанням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програмних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інтерфейсів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(API</w:t>
      </w:r>
      <w:proofErr w:type="gram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),  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що</w:t>
      </w:r>
      <w:proofErr w:type="spellEnd"/>
      <w:proofErr w:type="gram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забезпечує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високу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ступінь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системності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 xml:space="preserve"> та </w:t>
      </w:r>
      <w:proofErr w:type="spellStart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динамічності</w:t>
      </w:r>
      <w:proofErr w:type="spellEnd"/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4" w:space="0" w:color="auto"/>
          <w:lang w:eastAsia="ru-RU"/>
        </w:rPr>
        <w:t>.</w:t>
      </w:r>
      <w:r w:rsidRPr="00B140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  </w:t>
      </w:r>
    </w:p>
    <w:p w14:paraId="5BC1D22D" w14:textId="77777777" w:rsidR="007A4930" w:rsidRPr="00B14040" w:rsidRDefault="00000000">
      <w:pPr>
        <w:rPr>
          <w:lang w:val="uk-UA"/>
        </w:rPr>
      </w:pPr>
    </w:p>
    <w:sectPr w:rsidR="007A4930" w:rsidRPr="00B14040" w:rsidSect="00B1404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2368"/>
    <w:multiLevelType w:val="multilevel"/>
    <w:tmpl w:val="2E2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99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0"/>
    <w:rsid w:val="00361118"/>
    <w:rsid w:val="00B14040"/>
    <w:rsid w:val="00C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8FE"/>
  <w15:chartTrackingRefBased/>
  <w15:docId w15:val="{FA81F769-84BB-40D2-830D-C0FAB41D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4040"/>
    <w:rPr>
      <w:b/>
      <w:bCs/>
    </w:rPr>
  </w:style>
  <w:style w:type="character" w:styleId="a5">
    <w:name w:val="Emphasis"/>
    <w:basedOn w:val="a0"/>
    <w:uiPriority w:val="20"/>
    <w:qFormat/>
    <w:rsid w:val="00B14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Едуард Закаблук</dc:creator>
  <cp:keywords/>
  <dc:description/>
  <cp:lastModifiedBy>Едуард Закаблук</cp:lastModifiedBy>
  <cp:revision>1</cp:revision>
  <dcterms:created xsi:type="dcterms:W3CDTF">2022-11-13T22:24:00Z</dcterms:created>
  <dcterms:modified xsi:type="dcterms:W3CDTF">2022-11-13T22:33:00Z</dcterms:modified>
</cp:coreProperties>
</file>