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DB717" w14:textId="44637833" w:rsidR="00310E78" w:rsidRPr="00CA0396" w:rsidRDefault="00AB23B3" w:rsidP="0064449D">
      <w:pPr>
        <w:spacing w:after="0" w:line="240" w:lineRule="auto"/>
        <w:jc w:val="center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High throughput, l</w:t>
      </w:r>
      <w:r w:rsidR="00C70B9D">
        <w:rPr>
          <w:b/>
          <w:bCs/>
          <w:sz w:val="18"/>
          <w:szCs w:val="20"/>
        </w:rPr>
        <w:t>abel-free</w:t>
      </w:r>
      <w:r w:rsidR="00373481" w:rsidRPr="00CA0396">
        <w:rPr>
          <w:b/>
          <w:bCs/>
          <w:sz w:val="18"/>
          <w:szCs w:val="20"/>
        </w:rPr>
        <w:t xml:space="preserve"> cellular viability measurement by optical coherence tomography</w:t>
      </w:r>
    </w:p>
    <w:p w14:paraId="13CBA6FC" w14:textId="04218770" w:rsidR="00060F99" w:rsidRPr="00C70B9D" w:rsidRDefault="00373481" w:rsidP="0064449D">
      <w:pPr>
        <w:spacing w:after="0" w:line="240" w:lineRule="auto"/>
        <w:jc w:val="right"/>
        <w:rPr>
          <w:sz w:val="18"/>
          <w:szCs w:val="20"/>
          <w:highlight w:val="yellow"/>
        </w:rPr>
      </w:pPr>
      <w:r w:rsidRPr="00C70B9D">
        <w:rPr>
          <w:sz w:val="18"/>
          <w:szCs w:val="20"/>
          <w:highlight w:val="yellow"/>
        </w:rPr>
        <w:t>Lida Zhu1, Oliver Harriman1, Morosawa1</w:t>
      </w:r>
    </w:p>
    <w:p w14:paraId="508B1E98" w14:textId="0EC9BABC" w:rsidR="00373481" w:rsidRPr="00CA0396" w:rsidRDefault="00373481" w:rsidP="0064449D">
      <w:pPr>
        <w:spacing w:after="0" w:line="240" w:lineRule="auto"/>
        <w:jc w:val="right"/>
        <w:rPr>
          <w:sz w:val="18"/>
          <w:szCs w:val="20"/>
        </w:rPr>
      </w:pPr>
      <w:proofErr w:type="spellStart"/>
      <w:r w:rsidRPr="00C70B9D">
        <w:rPr>
          <w:sz w:val="18"/>
          <w:szCs w:val="20"/>
          <w:highlight w:val="yellow"/>
        </w:rPr>
        <w:t>Santec</w:t>
      </w:r>
      <w:proofErr w:type="spellEnd"/>
      <w:r w:rsidR="004F5EFC" w:rsidRPr="00C70B9D">
        <w:rPr>
          <w:sz w:val="18"/>
          <w:szCs w:val="20"/>
          <w:highlight w:val="yellow"/>
        </w:rPr>
        <w:t>, Komaki, Japan</w:t>
      </w:r>
      <w:r w:rsidRPr="00C70B9D">
        <w:rPr>
          <w:sz w:val="18"/>
          <w:szCs w:val="20"/>
          <w:highlight w:val="yellow"/>
        </w:rPr>
        <w:t>1</w:t>
      </w:r>
    </w:p>
    <w:p w14:paraId="3718F905" w14:textId="3FDFD116" w:rsidR="00060F99" w:rsidRPr="00CA0396" w:rsidRDefault="00393A0C" w:rsidP="0064449D">
      <w:pPr>
        <w:spacing w:after="0" w:line="240" w:lineRule="auto"/>
        <w:rPr>
          <w:b/>
          <w:bCs/>
          <w:sz w:val="18"/>
          <w:szCs w:val="20"/>
        </w:rPr>
      </w:pPr>
      <w:r w:rsidRPr="00CA0396">
        <w:rPr>
          <w:b/>
          <w:bCs/>
          <w:sz w:val="18"/>
          <w:szCs w:val="20"/>
        </w:rPr>
        <w:t>Background</w:t>
      </w:r>
    </w:p>
    <w:p w14:paraId="4855B190" w14:textId="2929C5FE" w:rsidR="008D6805" w:rsidRDefault="008D6805" w:rsidP="0064449D">
      <w:pPr>
        <w:spacing w:after="0" w:line="240" w:lineRule="auto"/>
        <w:rPr>
          <w:color w:val="156082" w:themeColor="accent1"/>
          <w:sz w:val="18"/>
          <w:szCs w:val="20"/>
        </w:rPr>
      </w:pPr>
      <w:r w:rsidRPr="008D6805">
        <w:rPr>
          <w:color w:val="156082" w:themeColor="accent1"/>
          <w:sz w:val="18"/>
          <w:szCs w:val="20"/>
        </w:rPr>
        <w:t>Cell therapy, bo</w:t>
      </w:r>
      <w:r>
        <w:rPr>
          <w:color w:val="156082" w:themeColor="accent1"/>
          <w:sz w:val="18"/>
          <w:szCs w:val="20"/>
        </w:rPr>
        <w:t>osted</w:t>
      </w:r>
      <w:r w:rsidRPr="008D6805">
        <w:rPr>
          <w:color w:val="156082" w:themeColor="accent1"/>
          <w:sz w:val="18"/>
          <w:szCs w:val="20"/>
        </w:rPr>
        <w:t xml:space="preserve"> by </w:t>
      </w:r>
      <w:r w:rsidR="00E25795">
        <w:rPr>
          <w:color w:val="156082" w:themeColor="accent1"/>
          <w:sz w:val="18"/>
          <w:szCs w:val="20"/>
        </w:rPr>
        <w:t xml:space="preserve">recent </w:t>
      </w:r>
      <w:r w:rsidRPr="008D6805">
        <w:rPr>
          <w:color w:val="156082" w:themeColor="accent1"/>
          <w:sz w:val="18"/>
          <w:szCs w:val="20"/>
        </w:rPr>
        <w:t xml:space="preserve">advances in culture technology, has emerged as a promising approach for repairing damaged tissues and </w:t>
      </w:r>
      <w:r w:rsidR="001D4802">
        <w:rPr>
          <w:color w:val="156082" w:themeColor="accent1"/>
          <w:sz w:val="18"/>
          <w:szCs w:val="20"/>
        </w:rPr>
        <w:t>curing</w:t>
      </w:r>
      <w:r w:rsidRPr="008D6805">
        <w:rPr>
          <w:color w:val="156082" w:themeColor="accent1"/>
          <w:sz w:val="18"/>
          <w:szCs w:val="20"/>
        </w:rPr>
        <w:t xml:space="preserve"> diseases. </w:t>
      </w:r>
    </w:p>
    <w:p w14:paraId="157C139E" w14:textId="541FD4AA" w:rsidR="000F5940" w:rsidRDefault="008D6805" w:rsidP="0064449D">
      <w:pPr>
        <w:spacing w:after="0" w:line="240" w:lineRule="auto"/>
        <w:rPr>
          <w:color w:val="156082" w:themeColor="accent1"/>
          <w:sz w:val="18"/>
          <w:szCs w:val="20"/>
        </w:rPr>
      </w:pPr>
      <w:r w:rsidRPr="008D6805">
        <w:rPr>
          <w:color w:val="156082" w:themeColor="accent1"/>
          <w:sz w:val="18"/>
          <w:szCs w:val="20"/>
        </w:rPr>
        <w:t xml:space="preserve">Viability measurement is a critical quality control step in cell therapy manufacturing to ensure the </w:t>
      </w:r>
      <w:r w:rsidR="000F5940">
        <w:rPr>
          <w:color w:val="156082" w:themeColor="accent1"/>
          <w:sz w:val="18"/>
          <w:szCs w:val="20"/>
        </w:rPr>
        <w:t>used</w:t>
      </w:r>
      <w:r w:rsidRPr="008D6805">
        <w:rPr>
          <w:color w:val="156082" w:themeColor="accent1"/>
          <w:sz w:val="18"/>
          <w:szCs w:val="20"/>
        </w:rPr>
        <w:t xml:space="preserve"> cells are alive and functional</w:t>
      </w:r>
      <w:r w:rsidR="000F5940">
        <w:rPr>
          <w:color w:val="156082" w:themeColor="accent1"/>
          <w:sz w:val="18"/>
          <w:szCs w:val="20"/>
        </w:rPr>
        <w:t xml:space="preserve"> </w:t>
      </w:r>
      <w:r w:rsidR="000F5940" w:rsidRPr="00CA0396">
        <w:rPr>
          <w:sz w:val="18"/>
          <w:szCs w:val="20"/>
        </w:rPr>
        <w:t>for therapeutic purposes</w:t>
      </w:r>
      <w:r w:rsidR="00527C4B">
        <w:rPr>
          <w:sz w:val="18"/>
          <w:szCs w:val="20"/>
        </w:rPr>
        <w:t xml:space="preserve"> </w:t>
      </w:r>
      <w:r w:rsidR="006443CB" w:rsidRPr="001E2B69">
        <w:rPr>
          <w:sz w:val="18"/>
          <w:szCs w:val="20"/>
          <w:highlight w:val="yellow"/>
        </w:rPr>
        <w:t>[refs]</w:t>
      </w:r>
      <w:r w:rsidRPr="008D6805">
        <w:rPr>
          <w:color w:val="156082" w:themeColor="accent1"/>
          <w:sz w:val="18"/>
          <w:szCs w:val="20"/>
        </w:rPr>
        <w:t xml:space="preserve">. </w:t>
      </w:r>
    </w:p>
    <w:p w14:paraId="438EE323" w14:textId="77777777" w:rsidR="00FF01CA" w:rsidRDefault="008D6805" w:rsidP="0064449D">
      <w:pPr>
        <w:spacing w:after="0" w:line="240" w:lineRule="auto"/>
        <w:rPr>
          <w:color w:val="156082" w:themeColor="accent1"/>
          <w:sz w:val="18"/>
          <w:szCs w:val="20"/>
        </w:rPr>
      </w:pPr>
      <w:r w:rsidRPr="008D6805">
        <w:rPr>
          <w:color w:val="156082" w:themeColor="accent1"/>
          <w:sz w:val="18"/>
          <w:szCs w:val="20"/>
        </w:rPr>
        <w:t xml:space="preserve">However, traditional gold-standard methods, such as trypan blue and fluorescent staining, suffer from low throughput and are prone to manual errors, as they sample only a small fraction of the total cells in a bioreactor. </w:t>
      </w:r>
    </w:p>
    <w:p w14:paraId="06C1241D" w14:textId="77777777" w:rsidR="00FF01CA" w:rsidRDefault="008D6805" w:rsidP="0064449D">
      <w:pPr>
        <w:spacing w:after="0" w:line="240" w:lineRule="auto"/>
        <w:rPr>
          <w:color w:val="156082" w:themeColor="accent1"/>
          <w:sz w:val="18"/>
          <w:szCs w:val="20"/>
        </w:rPr>
      </w:pPr>
      <w:r w:rsidRPr="008D6805">
        <w:rPr>
          <w:color w:val="156082" w:themeColor="accent1"/>
          <w:sz w:val="18"/>
          <w:szCs w:val="20"/>
        </w:rPr>
        <w:t xml:space="preserve">Moreover, the reliance on labeling increases the risk of contamination. </w:t>
      </w:r>
    </w:p>
    <w:p w14:paraId="774AC182" w14:textId="774B8265" w:rsidR="00060F99" w:rsidRPr="006568F9" w:rsidRDefault="008D6805" w:rsidP="006568F9">
      <w:pPr>
        <w:spacing w:after="0" w:line="240" w:lineRule="auto"/>
        <w:rPr>
          <w:color w:val="156082" w:themeColor="accent1"/>
          <w:sz w:val="18"/>
          <w:szCs w:val="20"/>
        </w:rPr>
      </w:pPr>
      <w:r w:rsidRPr="008D6805">
        <w:rPr>
          <w:color w:val="156082" w:themeColor="accent1"/>
          <w:sz w:val="18"/>
          <w:szCs w:val="20"/>
        </w:rPr>
        <w:t>Thus, a label-free, high-throughput, and viability-sensitive detection method is urgently needed by the pharmaceutical and biomedical fields.</w:t>
      </w:r>
      <w:r w:rsidR="00C76EFE">
        <w:rPr>
          <w:sz w:val="18"/>
          <w:szCs w:val="20"/>
        </w:rPr>
        <w:t xml:space="preserve"> </w:t>
      </w:r>
    </w:p>
    <w:p w14:paraId="244F7EB1" w14:textId="77777777" w:rsidR="00E759F0" w:rsidRDefault="00E759F0" w:rsidP="0064449D">
      <w:pPr>
        <w:spacing w:after="0" w:line="240" w:lineRule="auto"/>
        <w:rPr>
          <w:sz w:val="18"/>
          <w:szCs w:val="20"/>
        </w:rPr>
      </w:pPr>
    </w:p>
    <w:p w14:paraId="3F8D05A8" w14:textId="77777777" w:rsidR="00E5212D" w:rsidRDefault="004047EA" w:rsidP="0064449D">
      <w:pPr>
        <w:spacing w:after="0" w:line="240" w:lineRule="auto"/>
        <w:rPr>
          <w:color w:val="156082" w:themeColor="accent1"/>
          <w:sz w:val="18"/>
          <w:szCs w:val="20"/>
        </w:rPr>
      </w:pPr>
      <w:r w:rsidRPr="004047EA">
        <w:rPr>
          <w:color w:val="156082" w:themeColor="accent1"/>
          <w:sz w:val="18"/>
          <w:szCs w:val="20"/>
        </w:rPr>
        <w:t xml:space="preserve">Optical coherence tomography (OCT) has gained </w:t>
      </w:r>
      <w:r>
        <w:rPr>
          <w:color w:val="156082" w:themeColor="accent1"/>
          <w:sz w:val="18"/>
          <w:szCs w:val="20"/>
        </w:rPr>
        <w:t>attention</w:t>
      </w:r>
      <w:r w:rsidRPr="004047EA">
        <w:rPr>
          <w:color w:val="156082" w:themeColor="accent1"/>
          <w:sz w:val="18"/>
          <w:szCs w:val="20"/>
        </w:rPr>
        <w:t xml:space="preserve"> in biological imaging due to its non-invasive, high-resolution, and 3-dimensional (3D) imaging capabilities. </w:t>
      </w:r>
    </w:p>
    <w:p w14:paraId="045CFFDE" w14:textId="32FB7C2A" w:rsidR="004047EA" w:rsidRPr="004047EA" w:rsidRDefault="004047EA" w:rsidP="0064449D">
      <w:pPr>
        <w:spacing w:after="0" w:line="240" w:lineRule="auto"/>
        <w:rPr>
          <w:color w:val="156082" w:themeColor="accent1"/>
          <w:sz w:val="18"/>
          <w:szCs w:val="20"/>
        </w:rPr>
      </w:pPr>
      <w:r w:rsidRPr="004047EA">
        <w:rPr>
          <w:color w:val="156082" w:themeColor="accent1"/>
          <w:sz w:val="18"/>
          <w:szCs w:val="20"/>
        </w:rPr>
        <w:t xml:space="preserve">Recent studies have demonstrated </w:t>
      </w:r>
      <w:r w:rsidR="00E5212D">
        <w:rPr>
          <w:color w:val="156082" w:themeColor="accent1"/>
          <w:sz w:val="18"/>
          <w:szCs w:val="20"/>
        </w:rPr>
        <w:t>it</w:t>
      </w:r>
      <w:r w:rsidRPr="004047EA">
        <w:rPr>
          <w:color w:val="156082" w:themeColor="accent1"/>
          <w:sz w:val="18"/>
          <w:szCs w:val="20"/>
        </w:rPr>
        <w:t>s potential in assessing tissue viability, suggesting its suitability for drug studies and cell-based applications</w:t>
      </w:r>
      <w:r w:rsidR="00527C4B">
        <w:rPr>
          <w:sz w:val="18"/>
          <w:szCs w:val="20"/>
        </w:rPr>
        <w:t xml:space="preserve"> </w:t>
      </w:r>
      <w:r w:rsidR="00527C4B" w:rsidRPr="001E2B69">
        <w:rPr>
          <w:sz w:val="18"/>
          <w:szCs w:val="20"/>
          <w:highlight w:val="yellow"/>
        </w:rPr>
        <w:t>[refs]</w:t>
      </w:r>
      <w:r w:rsidRPr="004047EA">
        <w:rPr>
          <w:color w:val="156082" w:themeColor="accent1"/>
          <w:sz w:val="18"/>
          <w:szCs w:val="20"/>
        </w:rPr>
        <w:t>.</w:t>
      </w:r>
    </w:p>
    <w:p w14:paraId="2703D12E" w14:textId="77777777" w:rsidR="00E759F0" w:rsidRDefault="00E759F0" w:rsidP="0064449D">
      <w:pPr>
        <w:spacing w:after="0" w:line="240" w:lineRule="auto"/>
        <w:rPr>
          <w:sz w:val="18"/>
          <w:szCs w:val="20"/>
        </w:rPr>
      </w:pPr>
    </w:p>
    <w:p w14:paraId="34681E95" w14:textId="77777777" w:rsidR="006568F9" w:rsidRDefault="006568F9" w:rsidP="0064449D">
      <w:pPr>
        <w:spacing w:after="0" w:line="240" w:lineRule="auto"/>
        <w:rPr>
          <w:color w:val="156082" w:themeColor="accent1"/>
          <w:sz w:val="18"/>
          <w:szCs w:val="20"/>
        </w:rPr>
      </w:pPr>
      <w:r w:rsidRPr="006568F9">
        <w:rPr>
          <w:color w:val="156082" w:themeColor="accent1"/>
          <w:sz w:val="18"/>
          <w:szCs w:val="20"/>
        </w:rPr>
        <w:t xml:space="preserve">In this study, we propose a high-throughput, high-resolution, and label-free approach to cell viability measurement using OCT. </w:t>
      </w:r>
    </w:p>
    <w:p w14:paraId="4CA17D18" w14:textId="5415F0BE" w:rsidR="006568F9" w:rsidRPr="006568F9" w:rsidRDefault="006568F9" w:rsidP="0064449D">
      <w:pPr>
        <w:spacing w:after="0" w:line="240" w:lineRule="auto"/>
        <w:rPr>
          <w:color w:val="156082" w:themeColor="accent1"/>
          <w:sz w:val="18"/>
          <w:szCs w:val="20"/>
        </w:rPr>
      </w:pPr>
      <w:r w:rsidRPr="006568F9">
        <w:rPr>
          <w:color w:val="156082" w:themeColor="accent1"/>
          <w:sz w:val="18"/>
          <w:szCs w:val="20"/>
        </w:rPr>
        <w:t xml:space="preserve">Unlike traditional methods, this technique </w:t>
      </w:r>
      <w:r>
        <w:rPr>
          <w:color w:val="156082" w:themeColor="accent1"/>
          <w:sz w:val="18"/>
          <w:szCs w:val="20"/>
        </w:rPr>
        <w:t>provide</w:t>
      </w:r>
      <w:r w:rsidRPr="006568F9">
        <w:rPr>
          <w:color w:val="156082" w:themeColor="accent1"/>
          <w:sz w:val="18"/>
          <w:szCs w:val="20"/>
        </w:rPr>
        <w:t>s real-time viability estimation with no contamination risk, making it a powerful tool for cellular assessment and advancing manufacturing workflows.</w:t>
      </w:r>
    </w:p>
    <w:p w14:paraId="21ECE03A" w14:textId="77777777" w:rsidR="00484ED0" w:rsidRDefault="00484ED0" w:rsidP="0064449D">
      <w:pPr>
        <w:spacing w:after="0" w:line="240" w:lineRule="auto"/>
        <w:rPr>
          <w:sz w:val="18"/>
          <w:szCs w:val="20"/>
        </w:rPr>
      </w:pPr>
    </w:p>
    <w:p w14:paraId="16FF6FD2" w14:textId="77777777" w:rsidR="00F9580A" w:rsidRPr="00CA0396" w:rsidRDefault="00F9580A" w:rsidP="0064449D">
      <w:pPr>
        <w:spacing w:after="0" w:line="240" w:lineRule="auto"/>
        <w:rPr>
          <w:b/>
          <w:bCs/>
          <w:sz w:val="18"/>
          <w:szCs w:val="20"/>
        </w:rPr>
      </w:pPr>
      <w:r w:rsidRPr="00CA0396">
        <w:rPr>
          <w:b/>
          <w:bCs/>
          <w:sz w:val="18"/>
          <w:szCs w:val="20"/>
        </w:rPr>
        <w:t>Method</w:t>
      </w:r>
      <w:r>
        <w:rPr>
          <w:b/>
          <w:bCs/>
          <w:sz w:val="18"/>
          <w:szCs w:val="20"/>
        </w:rPr>
        <w:t>s</w:t>
      </w:r>
    </w:p>
    <w:p w14:paraId="5D4D8F97" w14:textId="5BDA2368" w:rsidR="00A56437" w:rsidRDefault="00A56437" w:rsidP="0064449D">
      <w:pPr>
        <w:spacing w:after="0" w:line="240" w:lineRule="auto"/>
        <w:rPr>
          <w:color w:val="156082" w:themeColor="accent1"/>
          <w:sz w:val="18"/>
          <w:szCs w:val="20"/>
        </w:rPr>
      </w:pPr>
      <w:r w:rsidRPr="00A56437">
        <w:rPr>
          <w:color w:val="156082" w:themeColor="accent1"/>
          <w:sz w:val="18"/>
          <w:szCs w:val="20"/>
        </w:rPr>
        <w:t>Viability measurement using OCT was demonstrated on a commercial Jurkat cell line</w:t>
      </w:r>
      <w:r>
        <w:rPr>
          <w:sz w:val="18"/>
          <w:szCs w:val="20"/>
        </w:rPr>
        <w:t xml:space="preserve"> </w:t>
      </w:r>
      <w:r w:rsidRPr="008C7976">
        <w:rPr>
          <w:sz w:val="18"/>
          <w:szCs w:val="20"/>
          <w:highlight w:val="yellow"/>
        </w:rPr>
        <w:t>(Cell bank?)</w:t>
      </w:r>
      <w:r w:rsidRPr="00A56437">
        <w:rPr>
          <w:color w:val="156082" w:themeColor="accent1"/>
          <w:sz w:val="18"/>
          <w:szCs w:val="20"/>
        </w:rPr>
        <w:t xml:space="preserve">. </w:t>
      </w:r>
    </w:p>
    <w:p w14:paraId="3E210D8A" w14:textId="2A50FE16" w:rsidR="000B6179" w:rsidRDefault="00A56437" w:rsidP="0064449D">
      <w:pPr>
        <w:spacing w:after="0" w:line="240" w:lineRule="auto"/>
        <w:rPr>
          <w:color w:val="156082" w:themeColor="accent1"/>
          <w:sz w:val="18"/>
          <w:szCs w:val="20"/>
        </w:rPr>
      </w:pPr>
      <w:r w:rsidRPr="00A56437">
        <w:rPr>
          <w:color w:val="156082" w:themeColor="accent1"/>
          <w:sz w:val="18"/>
          <w:szCs w:val="20"/>
        </w:rPr>
        <w:t>The cells were thawed from frozen stock and transferred to a 2 mL AT-closed vial</w:t>
      </w:r>
      <w:r>
        <w:rPr>
          <w:color w:val="156082" w:themeColor="accent1"/>
          <w:sz w:val="18"/>
          <w:szCs w:val="20"/>
        </w:rPr>
        <w:t xml:space="preserve"> </w:t>
      </w:r>
      <w:r w:rsidRPr="00A56437">
        <w:rPr>
          <w:color w:val="156082" w:themeColor="accent1"/>
          <w:sz w:val="18"/>
          <w:szCs w:val="20"/>
          <w:highlight w:val="yellow"/>
        </w:rPr>
        <w:t>(</w:t>
      </w:r>
      <w:r w:rsidR="00576505" w:rsidRPr="00A56437">
        <w:rPr>
          <w:color w:val="156082" w:themeColor="accent1"/>
          <w:sz w:val="18"/>
          <w:szCs w:val="20"/>
          <w:highlight w:val="yellow"/>
        </w:rPr>
        <w:t>manufacturer</w:t>
      </w:r>
      <w:r w:rsidRPr="00A56437">
        <w:rPr>
          <w:color w:val="156082" w:themeColor="accent1"/>
          <w:sz w:val="18"/>
          <w:szCs w:val="20"/>
          <w:highlight w:val="yellow"/>
        </w:rPr>
        <w:t>?)</w:t>
      </w:r>
      <w:r w:rsidRPr="00A56437">
        <w:rPr>
          <w:color w:val="156082" w:themeColor="accent1"/>
          <w:sz w:val="18"/>
          <w:szCs w:val="20"/>
        </w:rPr>
        <w:t xml:space="preserve"> for measurement. </w:t>
      </w:r>
    </w:p>
    <w:p w14:paraId="0A8F5C96" w14:textId="77777777" w:rsidR="00A04AA8" w:rsidRDefault="00A56437" w:rsidP="0064449D">
      <w:pPr>
        <w:spacing w:after="0" w:line="240" w:lineRule="auto"/>
        <w:rPr>
          <w:color w:val="156082" w:themeColor="accent1"/>
          <w:sz w:val="18"/>
          <w:szCs w:val="20"/>
        </w:rPr>
      </w:pPr>
      <w:r w:rsidRPr="00A56437">
        <w:rPr>
          <w:color w:val="156082" w:themeColor="accent1"/>
          <w:sz w:val="18"/>
          <w:szCs w:val="20"/>
        </w:rPr>
        <w:t>OCT scanning was performed externally through the vial.</w:t>
      </w:r>
    </w:p>
    <w:p w14:paraId="51640A9B" w14:textId="38DF8F07" w:rsidR="00A56437" w:rsidRPr="00A56437" w:rsidRDefault="00A56437" w:rsidP="0064449D">
      <w:pPr>
        <w:spacing w:after="0" w:line="240" w:lineRule="auto"/>
        <w:rPr>
          <w:color w:val="156082" w:themeColor="accent1"/>
          <w:sz w:val="18"/>
          <w:szCs w:val="20"/>
        </w:rPr>
      </w:pPr>
      <w:r w:rsidRPr="00A56437">
        <w:rPr>
          <w:color w:val="156082" w:themeColor="accent1"/>
          <w:sz w:val="18"/>
          <w:szCs w:val="20"/>
        </w:rPr>
        <w:t>To simulate cell death, hydrogen peroxide was added to the vial, and measurements were repeated after two hours.</w:t>
      </w:r>
    </w:p>
    <w:p w14:paraId="0B0DE1BD" w14:textId="77777777" w:rsidR="00A56437" w:rsidRDefault="00A56437" w:rsidP="0064449D">
      <w:pPr>
        <w:spacing w:after="0" w:line="240" w:lineRule="auto"/>
        <w:rPr>
          <w:sz w:val="18"/>
          <w:szCs w:val="20"/>
        </w:rPr>
      </w:pPr>
    </w:p>
    <w:p w14:paraId="69D50106" w14:textId="0E9EBB29" w:rsidR="0064449D" w:rsidRDefault="009649DD" w:rsidP="0064449D">
      <w:pPr>
        <w:spacing w:after="0" w:line="240" w:lineRule="auto"/>
        <w:rPr>
          <w:sz w:val="18"/>
          <w:szCs w:val="20"/>
        </w:rPr>
      </w:pPr>
      <w:r>
        <w:rPr>
          <w:sz w:val="18"/>
          <w:szCs w:val="20"/>
        </w:rPr>
        <w:t xml:space="preserve">A commercialized OCT </w:t>
      </w:r>
      <w:r w:rsidR="008C7976" w:rsidRPr="008C7976">
        <w:rPr>
          <w:sz w:val="18"/>
          <w:szCs w:val="20"/>
          <w:highlight w:val="yellow"/>
        </w:rPr>
        <w:t>(type?)</w:t>
      </w:r>
      <w:r w:rsidR="008C7976">
        <w:rPr>
          <w:sz w:val="18"/>
          <w:szCs w:val="20"/>
        </w:rPr>
        <w:t xml:space="preserve"> </w:t>
      </w:r>
      <w:r>
        <w:rPr>
          <w:sz w:val="18"/>
          <w:szCs w:val="20"/>
        </w:rPr>
        <w:t>system was used in this study.</w:t>
      </w:r>
      <w:r w:rsidR="006D7AD2">
        <w:rPr>
          <w:sz w:val="18"/>
          <w:szCs w:val="20"/>
        </w:rPr>
        <w:t xml:space="preserve"> </w:t>
      </w:r>
    </w:p>
    <w:p w14:paraId="027D2BA1" w14:textId="11BF0FFC" w:rsidR="00F9580A" w:rsidRDefault="006D7AD2" w:rsidP="0064449D">
      <w:pPr>
        <w:spacing w:after="0" w:line="240" w:lineRule="auto"/>
        <w:rPr>
          <w:sz w:val="18"/>
          <w:szCs w:val="20"/>
        </w:rPr>
      </w:pPr>
      <w:r>
        <w:rPr>
          <w:sz w:val="18"/>
          <w:szCs w:val="20"/>
        </w:rPr>
        <w:t xml:space="preserve">It has a spatial resolution of 5.8 </w:t>
      </w:r>
      <w:r>
        <w:rPr>
          <w:rFonts w:hint="eastAsia"/>
          <w:sz w:val="18"/>
          <w:szCs w:val="20"/>
        </w:rPr>
        <w:t>μ</w:t>
      </w:r>
      <w:r>
        <w:rPr>
          <w:sz w:val="18"/>
          <w:szCs w:val="20"/>
        </w:rPr>
        <w:t xml:space="preserve">m in lateral and 2.9 </w:t>
      </w:r>
      <w:r>
        <w:rPr>
          <w:rFonts w:hint="eastAsia"/>
          <w:sz w:val="18"/>
          <w:szCs w:val="20"/>
        </w:rPr>
        <w:t>μ</w:t>
      </w:r>
      <w:r>
        <w:rPr>
          <w:sz w:val="18"/>
          <w:szCs w:val="20"/>
        </w:rPr>
        <w:t>m</w:t>
      </w:r>
      <w:r>
        <w:rPr>
          <w:sz w:val="18"/>
          <w:szCs w:val="20"/>
        </w:rPr>
        <w:t xml:space="preserve"> in axial directions. </w:t>
      </w:r>
    </w:p>
    <w:p w14:paraId="5F900274" w14:textId="766242D6" w:rsidR="00416476" w:rsidRDefault="00A011A3" w:rsidP="00506F92">
      <w:pPr>
        <w:spacing w:after="0" w:line="240" w:lineRule="auto"/>
        <w:ind w:left="90" w:hangingChars="50" w:hanging="90"/>
        <w:rPr>
          <w:sz w:val="18"/>
          <w:szCs w:val="20"/>
        </w:rPr>
      </w:pPr>
      <w:r>
        <w:rPr>
          <w:sz w:val="18"/>
          <w:szCs w:val="20"/>
        </w:rPr>
        <w:t xml:space="preserve">A repeated raster scan </w:t>
      </w:r>
      <w:r w:rsidR="00204F4C">
        <w:rPr>
          <w:sz w:val="18"/>
          <w:szCs w:val="20"/>
        </w:rPr>
        <w:t xml:space="preserve">protocol </w:t>
      </w:r>
      <w:r>
        <w:rPr>
          <w:sz w:val="18"/>
          <w:szCs w:val="20"/>
        </w:rPr>
        <w:t>was implemented to obtain the 3-D</w:t>
      </w:r>
      <w:r w:rsidR="00204F4C">
        <w:rPr>
          <w:sz w:val="18"/>
          <w:szCs w:val="20"/>
        </w:rPr>
        <w:t xml:space="preserve"> OCT data volume, with a spatial size of 500</w:t>
      </w:r>
      <w:r w:rsidR="00506F92">
        <w:rPr>
          <w:sz w:val="18"/>
          <w:szCs w:val="20"/>
        </w:rPr>
        <w:t xml:space="preserve"> </w:t>
      </w:r>
      <w:r w:rsidR="00506F92">
        <w:rPr>
          <w:rFonts w:hint="eastAsia"/>
          <w:sz w:val="18"/>
          <w:szCs w:val="20"/>
        </w:rPr>
        <w:t>μ</w:t>
      </w:r>
      <w:r w:rsidR="00506F92">
        <w:rPr>
          <w:sz w:val="18"/>
          <w:szCs w:val="20"/>
        </w:rPr>
        <w:t>m</w:t>
      </w:r>
      <w:r w:rsidR="00506F92">
        <w:rPr>
          <w:sz w:val="18"/>
          <w:szCs w:val="20"/>
        </w:rPr>
        <w:t xml:space="preserve"> in </w:t>
      </w:r>
      <w:r w:rsidR="00504134">
        <w:rPr>
          <w:sz w:val="18"/>
          <w:szCs w:val="20"/>
        </w:rPr>
        <w:t xml:space="preserve">two </w:t>
      </w:r>
      <w:r w:rsidR="00506F92">
        <w:rPr>
          <w:sz w:val="18"/>
          <w:szCs w:val="20"/>
        </w:rPr>
        <w:t xml:space="preserve">lateral directions and </w:t>
      </w:r>
      <w:r w:rsidR="005437C3">
        <w:rPr>
          <w:sz w:val="18"/>
          <w:szCs w:val="20"/>
        </w:rPr>
        <w:t>1500</w:t>
      </w:r>
      <w:r w:rsidR="00204F4C">
        <w:rPr>
          <w:sz w:val="18"/>
          <w:szCs w:val="20"/>
        </w:rPr>
        <w:t xml:space="preserve"> </w:t>
      </w:r>
      <w:r w:rsidR="00204F4C">
        <w:rPr>
          <w:rFonts w:hint="eastAsia"/>
          <w:sz w:val="18"/>
          <w:szCs w:val="20"/>
        </w:rPr>
        <w:t>μ</w:t>
      </w:r>
      <w:r w:rsidR="00204F4C">
        <w:rPr>
          <w:sz w:val="18"/>
          <w:szCs w:val="20"/>
        </w:rPr>
        <w:t>m</w:t>
      </w:r>
      <w:r w:rsidR="005437C3">
        <w:rPr>
          <w:sz w:val="18"/>
          <w:szCs w:val="20"/>
        </w:rPr>
        <w:t xml:space="preserve"> in</w:t>
      </w:r>
      <w:r w:rsidR="00506F92">
        <w:rPr>
          <w:sz w:val="18"/>
          <w:szCs w:val="20"/>
        </w:rPr>
        <w:t xml:space="preserve"> depth direction. </w:t>
      </w:r>
    </w:p>
    <w:p w14:paraId="54F759FE" w14:textId="2CC6C5F2" w:rsidR="000811CE" w:rsidRDefault="00CB7A69" w:rsidP="0064449D">
      <w:pPr>
        <w:spacing w:after="0" w:line="240" w:lineRule="auto"/>
        <w:rPr>
          <w:sz w:val="18"/>
          <w:szCs w:val="20"/>
        </w:rPr>
      </w:pPr>
      <w:r>
        <w:rPr>
          <w:sz w:val="18"/>
          <w:szCs w:val="20"/>
        </w:rPr>
        <w:t xml:space="preserve">The </w:t>
      </w:r>
      <w:r w:rsidR="00756F06">
        <w:rPr>
          <w:sz w:val="18"/>
          <w:szCs w:val="20"/>
        </w:rPr>
        <w:t>cross sectional had a scanning rate of 50 Hz</w:t>
      </w:r>
      <w:r w:rsidR="008A4828">
        <w:rPr>
          <w:sz w:val="18"/>
          <w:szCs w:val="20"/>
        </w:rPr>
        <w:t xml:space="preserve">, and the whole volume </w:t>
      </w:r>
      <w:r w:rsidR="00077924">
        <w:rPr>
          <w:sz w:val="18"/>
          <w:szCs w:val="20"/>
        </w:rPr>
        <w:t>was acquired in</w:t>
      </w:r>
      <w:r w:rsidR="008A4828">
        <w:rPr>
          <w:sz w:val="18"/>
          <w:szCs w:val="20"/>
        </w:rPr>
        <w:t xml:space="preserve"> 60 seconds. </w:t>
      </w:r>
    </w:p>
    <w:p w14:paraId="2F8FC444" w14:textId="77777777" w:rsidR="00AD7998" w:rsidRDefault="00AD7998" w:rsidP="0064449D">
      <w:pPr>
        <w:spacing w:after="0" w:line="240" w:lineRule="auto"/>
        <w:rPr>
          <w:sz w:val="18"/>
          <w:szCs w:val="20"/>
        </w:rPr>
      </w:pPr>
    </w:p>
    <w:p w14:paraId="218AC5DE" w14:textId="77777777" w:rsidR="00462322" w:rsidRDefault="00836CE4" w:rsidP="0064449D">
      <w:pPr>
        <w:spacing w:after="0" w:line="240" w:lineRule="auto"/>
        <w:rPr>
          <w:color w:val="156082" w:themeColor="accent1"/>
          <w:sz w:val="18"/>
          <w:szCs w:val="20"/>
        </w:rPr>
      </w:pPr>
      <w:r w:rsidRPr="00836CE4">
        <w:rPr>
          <w:color w:val="156082" w:themeColor="accent1"/>
          <w:sz w:val="18"/>
          <w:szCs w:val="20"/>
        </w:rPr>
        <w:t xml:space="preserve">A commercial OCT </w:t>
      </w:r>
      <w:proofErr w:type="gramStart"/>
      <w:r w:rsidRPr="00836CE4">
        <w:rPr>
          <w:color w:val="156082" w:themeColor="accent1"/>
          <w:sz w:val="18"/>
          <w:szCs w:val="20"/>
        </w:rPr>
        <w:t>system</w:t>
      </w:r>
      <w:r w:rsidR="009626BA">
        <w:rPr>
          <w:color w:val="156082" w:themeColor="accent1"/>
          <w:sz w:val="18"/>
          <w:szCs w:val="20"/>
        </w:rPr>
        <w:t xml:space="preserve"> </w:t>
      </w:r>
      <w:r w:rsidR="009626BA" w:rsidRPr="008C7976">
        <w:rPr>
          <w:sz w:val="18"/>
          <w:szCs w:val="20"/>
          <w:highlight w:val="yellow"/>
        </w:rPr>
        <w:t>(type?)</w:t>
      </w:r>
      <w:proofErr w:type="gramEnd"/>
      <w:r w:rsidRPr="00836CE4">
        <w:rPr>
          <w:color w:val="156082" w:themeColor="accent1"/>
          <w:sz w:val="18"/>
          <w:szCs w:val="20"/>
        </w:rPr>
        <w:t xml:space="preserve"> with a spatial resolution of 5.8 μm laterally and 2.9 μm axially was used. </w:t>
      </w:r>
    </w:p>
    <w:p w14:paraId="6D201DFB" w14:textId="55D8D871" w:rsidR="00462322" w:rsidRDefault="00836CE4" w:rsidP="0064449D">
      <w:pPr>
        <w:spacing w:after="0" w:line="240" w:lineRule="auto"/>
        <w:rPr>
          <w:color w:val="156082" w:themeColor="accent1"/>
          <w:sz w:val="18"/>
          <w:szCs w:val="20"/>
        </w:rPr>
      </w:pPr>
      <w:r w:rsidRPr="00836CE4">
        <w:rPr>
          <w:color w:val="156082" w:themeColor="accent1"/>
          <w:sz w:val="18"/>
          <w:szCs w:val="20"/>
        </w:rPr>
        <w:t>A repeated raster scanning protocol captured 3</w:t>
      </w:r>
      <w:r w:rsidR="00462322">
        <w:rPr>
          <w:color w:val="156082" w:themeColor="accent1"/>
          <w:sz w:val="18"/>
          <w:szCs w:val="20"/>
        </w:rPr>
        <w:t>-</w:t>
      </w:r>
      <w:r w:rsidRPr="00836CE4">
        <w:rPr>
          <w:color w:val="156082" w:themeColor="accent1"/>
          <w:sz w:val="18"/>
          <w:szCs w:val="20"/>
        </w:rPr>
        <w:t xml:space="preserve">D OCT data volumes </w:t>
      </w:r>
      <w:r w:rsidR="00462322">
        <w:rPr>
          <w:color w:val="156082" w:themeColor="accent1"/>
          <w:sz w:val="18"/>
          <w:szCs w:val="20"/>
        </w:rPr>
        <w:t>with a size of</w:t>
      </w:r>
      <w:r w:rsidRPr="00836CE4">
        <w:rPr>
          <w:color w:val="156082" w:themeColor="accent1"/>
          <w:sz w:val="18"/>
          <w:szCs w:val="20"/>
        </w:rPr>
        <w:t xml:space="preserve"> 500 μm </w:t>
      </w:r>
      <w:r w:rsidR="00462322">
        <w:rPr>
          <w:color w:val="156082" w:themeColor="accent1"/>
          <w:sz w:val="18"/>
          <w:szCs w:val="20"/>
        </w:rPr>
        <w:t xml:space="preserve">in </w:t>
      </w:r>
      <w:r w:rsidRPr="00836CE4">
        <w:rPr>
          <w:color w:val="156082" w:themeColor="accent1"/>
          <w:sz w:val="18"/>
          <w:szCs w:val="20"/>
        </w:rPr>
        <w:t>lateral and 1500 μm in depth</w:t>
      </w:r>
      <w:r w:rsidR="00462322">
        <w:rPr>
          <w:color w:val="156082" w:themeColor="accent1"/>
          <w:sz w:val="18"/>
          <w:szCs w:val="20"/>
        </w:rPr>
        <w:t xml:space="preserve"> directions</w:t>
      </w:r>
      <w:r w:rsidRPr="00836CE4">
        <w:rPr>
          <w:color w:val="156082" w:themeColor="accent1"/>
          <w:sz w:val="18"/>
          <w:szCs w:val="20"/>
        </w:rPr>
        <w:t xml:space="preserve">. </w:t>
      </w:r>
    </w:p>
    <w:p w14:paraId="434314DF" w14:textId="0EBCE5A3" w:rsidR="00462322" w:rsidRDefault="00836CE4" w:rsidP="0064449D">
      <w:pPr>
        <w:spacing w:after="0" w:line="240" w:lineRule="auto"/>
        <w:rPr>
          <w:color w:val="156082" w:themeColor="accent1"/>
          <w:sz w:val="18"/>
          <w:szCs w:val="20"/>
        </w:rPr>
      </w:pPr>
      <w:r w:rsidRPr="00836CE4">
        <w:rPr>
          <w:color w:val="156082" w:themeColor="accent1"/>
          <w:sz w:val="18"/>
          <w:szCs w:val="20"/>
        </w:rPr>
        <w:t xml:space="preserve">The cross-sectional scanning rate was 50 Hz, </w:t>
      </w:r>
      <w:r w:rsidR="002A2187">
        <w:rPr>
          <w:color w:val="156082" w:themeColor="accent1"/>
          <w:sz w:val="18"/>
          <w:szCs w:val="20"/>
        </w:rPr>
        <w:t>and</w:t>
      </w:r>
      <w:r w:rsidRPr="00836CE4">
        <w:rPr>
          <w:color w:val="156082" w:themeColor="accent1"/>
          <w:sz w:val="18"/>
          <w:szCs w:val="20"/>
        </w:rPr>
        <w:t xml:space="preserve"> a complete volume </w:t>
      </w:r>
      <w:r w:rsidR="00077924">
        <w:rPr>
          <w:color w:val="156082" w:themeColor="accent1"/>
          <w:sz w:val="18"/>
          <w:szCs w:val="20"/>
        </w:rPr>
        <w:t xml:space="preserve">was acquired in </w:t>
      </w:r>
      <w:r w:rsidRPr="00836CE4">
        <w:rPr>
          <w:color w:val="156082" w:themeColor="accent1"/>
          <w:sz w:val="18"/>
          <w:szCs w:val="20"/>
        </w:rPr>
        <w:t xml:space="preserve">60 seconds. </w:t>
      </w:r>
    </w:p>
    <w:p w14:paraId="4ADE7CD1" w14:textId="77777777" w:rsidR="002A2187" w:rsidRDefault="002A2187" w:rsidP="0064449D">
      <w:pPr>
        <w:spacing w:after="0" w:line="240" w:lineRule="auto"/>
        <w:rPr>
          <w:color w:val="156082" w:themeColor="accent1"/>
          <w:sz w:val="18"/>
          <w:szCs w:val="20"/>
        </w:rPr>
      </w:pPr>
    </w:p>
    <w:p w14:paraId="042D8F95" w14:textId="2BD35239" w:rsidR="00462322" w:rsidRDefault="00836CE4" w:rsidP="0064449D">
      <w:pPr>
        <w:spacing w:after="0" w:line="240" w:lineRule="auto"/>
        <w:rPr>
          <w:color w:val="156082" w:themeColor="accent1"/>
          <w:sz w:val="18"/>
          <w:szCs w:val="20"/>
        </w:rPr>
      </w:pPr>
      <w:r w:rsidRPr="00836CE4">
        <w:rPr>
          <w:color w:val="156082" w:themeColor="accent1"/>
          <w:sz w:val="18"/>
          <w:szCs w:val="20"/>
        </w:rPr>
        <w:t>Temporal signal intensity fluctuations across the 3</w:t>
      </w:r>
      <w:r w:rsidR="008D251B">
        <w:rPr>
          <w:color w:val="156082" w:themeColor="accent1"/>
          <w:sz w:val="18"/>
          <w:szCs w:val="20"/>
        </w:rPr>
        <w:t>-</w:t>
      </w:r>
      <w:r w:rsidRPr="00836CE4">
        <w:rPr>
          <w:color w:val="156082" w:themeColor="accent1"/>
          <w:sz w:val="18"/>
          <w:szCs w:val="20"/>
        </w:rPr>
        <w:t xml:space="preserve">D volume were analyzed in post-processing to estimate cell viability. </w:t>
      </w:r>
    </w:p>
    <w:p w14:paraId="14074489" w14:textId="042B1767" w:rsidR="00836CE4" w:rsidRPr="00836CE4" w:rsidRDefault="00836CE4" w:rsidP="0064449D">
      <w:pPr>
        <w:spacing w:after="0" w:line="240" w:lineRule="auto"/>
        <w:rPr>
          <w:color w:val="156082" w:themeColor="accent1"/>
          <w:sz w:val="18"/>
          <w:szCs w:val="20"/>
        </w:rPr>
      </w:pPr>
      <w:r w:rsidRPr="00836CE4">
        <w:rPr>
          <w:color w:val="156082" w:themeColor="accent1"/>
          <w:sz w:val="18"/>
          <w:szCs w:val="20"/>
        </w:rPr>
        <w:t>Results were encoded into HSV color space for visualization and intuitive comparison.</w:t>
      </w:r>
    </w:p>
    <w:p w14:paraId="36BC421B" w14:textId="77777777" w:rsidR="00836CE4" w:rsidRDefault="00836CE4" w:rsidP="0064449D">
      <w:pPr>
        <w:spacing w:after="0" w:line="240" w:lineRule="auto"/>
        <w:rPr>
          <w:sz w:val="18"/>
          <w:szCs w:val="20"/>
        </w:rPr>
      </w:pPr>
    </w:p>
    <w:p w14:paraId="1276AA3E" w14:textId="77777777" w:rsidR="00EA23C3" w:rsidRDefault="00EA23C3" w:rsidP="0064449D">
      <w:pPr>
        <w:spacing w:after="0" w:line="240" w:lineRule="auto"/>
        <w:rPr>
          <w:sz w:val="18"/>
          <w:szCs w:val="20"/>
        </w:rPr>
      </w:pPr>
    </w:p>
    <w:p w14:paraId="2882DAA9" w14:textId="7A61BC03" w:rsidR="003621BE" w:rsidRDefault="003621BE" w:rsidP="0064449D">
      <w:pPr>
        <w:spacing w:after="0" w:line="240" w:lineRule="auto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R</w:t>
      </w:r>
      <w:r>
        <w:rPr>
          <w:b/>
          <w:bCs/>
          <w:sz w:val="18"/>
          <w:szCs w:val="20"/>
        </w:rPr>
        <w:t>esults and conclusions</w:t>
      </w:r>
    </w:p>
    <w:p w14:paraId="3ECD28DA" w14:textId="635173B4" w:rsidR="00272104" w:rsidRDefault="00EF4213" w:rsidP="0064449D">
      <w:pPr>
        <w:spacing w:after="0" w:line="240" w:lineRule="auto"/>
        <w:rPr>
          <w:sz w:val="18"/>
          <w:szCs w:val="20"/>
        </w:rPr>
      </w:pPr>
      <w:r>
        <w:rPr>
          <w:sz w:val="18"/>
          <w:szCs w:val="20"/>
        </w:rPr>
        <w:t xml:space="preserve">Results showed that </w:t>
      </w:r>
      <w:r w:rsidR="00C369E9">
        <w:rPr>
          <w:sz w:val="18"/>
          <w:szCs w:val="20"/>
        </w:rPr>
        <w:t xml:space="preserve">the estimated viability significantly </w:t>
      </w:r>
      <w:r w:rsidR="00BA4CD3">
        <w:rPr>
          <w:sz w:val="18"/>
          <w:szCs w:val="20"/>
        </w:rPr>
        <w:t>decreased</w:t>
      </w:r>
      <w:r w:rsidR="005F7761" w:rsidRPr="008D251B">
        <w:rPr>
          <w:color w:val="156082" w:themeColor="accent1"/>
          <w:sz w:val="18"/>
          <w:szCs w:val="20"/>
        </w:rPr>
        <w:t xml:space="preserve"> after cell death induced by hydrogen peroxide</w:t>
      </w:r>
      <w:r w:rsidR="00F56DCD">
        <w:rPr>
          <w:sz w:val="18"/>
          <w:szCs w:val="20"/>
        </w:rPr>
        <w:t xml:space="preserve">. </w:t>
      </w:r>
    </w:p>
    <w:p w14:paraId="2184905C" w14:textId="77777777" w:rsidR="00BE64E7" w:rsidRDefault="00BE64E7" w:rsidP="00BE64E7">
      <w:pPr>
        <w:spacing w:after="0" w:line="240" w:lineRule="auto"/>
        <w:rPr>
          <w:color w:val="156082" w:themeColor="accent1"/>
          <w:sz w:val="18"/>
          <w:szCs w:val="20"/>
        </w:rPr>
      </w:pPr>
      <w:r w:rsidRPr="008D251B">
        <w:rPr>
          <w:color w:val="156082" w:themeColor="accent1"/>
          <w:sz w:val="18"/>
          <w:szCs w:val="20"/>
        </w:rPr>
        <w:t xml:space="preserve">The method successfully allowed individual cell viability assessment within the 3D volume. </w:t>
      </w:r>
    </w:p>
    <w:p w14:paraId="792D5521" w14:textId="740B3602" w:rsidR="008D251B" w:rsidRDefault="008D251B" w:rsidP="0064449D">
      <w:pPr>
        <w:spacing w:after="0" w:line="240" w:lineRule="auto"/>
        <w:rPr>
          <w:color w:val="156082" w:themeColor="accent1"/>
          <w:sz w:val="18"/>
          <w:szCs w:val="20"/>
        </w:rPr>
      </w:pPr>
    </w:p>
    <w:p w14:paraId="70356C27" w14:textId="77777777" w:rsidR="008D251B" w:rsidRPr="008D251B" w:rsidRDefault="008D251B" w:rsidP="0064449D">
      <w:pPr>
        <w:spacing w:after="0" w:line="240" w:lineRule="auto"/>
        <w:rPr>
          <w:color w:val="156082" w:themeColor="accent1"/>
          <w:sz w:val="18"/>
          <w:szCs w:val="20"/>
        </w:rPr>
      </w:pPr>
    </w:p>
    <w:p w14:paraId="46258279" w14:textId="019F32E7" w:rsidR="009865EC" w:rsidRPr="00272104" w:rsidRDefault="00611C0D" w:rsidP="0064449D">
      <w:pPr>
        <w:spacing w:after="0" w:line="240" w:lineRule="auto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5152DA26" wp14:editId="5E6A9502">
            <wp:extent cx="1431408" cy="1460310"/>
            <wp:effectExtent l="0" t="0" r="0" b="0"/>
            <wp:docPr id="149214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262" cy="1465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865EC" w:rsidRPr="0027210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F3"/>
    <w:rsid w:val="00000045"/>
    <w:rsid w:val="00000573"/>
    <w:rsid w:val="0000577D"/>
    <w:rsid w:val="00047BF8"/>
    <w:rsid w:val="00050FD5"/>
    <w:rsid w:val="00060F99"/>
    <w:rsid w:val="000633EC"/>
    <w:rsid w:val="00063E0C"/>
    <w:rsid w:val="00077924"/>
    <w:rsid w:val="000811CE"/>
    <w:rsid w:val="000A22E0"/>
    <w:rsid w:val="000B6179"/>
    <w:rsid w:val="000D011E"/>
    <w:rsid w:val="000D6006"/>
    <w:rsid w:val="000D72F1"/>
    <w:rsid w:val="000F5940"/>
    <w:rsid w:val="000F6F2C"/>
    <w:rsid w:val="00106B2C"/>
    <w:rsid w:val="0010707A"/>
    <w:rsid w:val="001735DF"/>
    <w:rsid w:val="001D4802"/>
    <w:rsid w:val="001E2B69"/>
    <w:rsid w:val="001F1C98"/>
    <w:rsid w:val="00204F4C"/>
    <w:rsid w:val="00226F9F"/>
    <w:rsid w:val="00262371"/>
    <w:rsid w:val="00271909"/>
    <w:rsid w:val="00272104"/>
    <w:rsid w:val="00282950"/>
    <w:rsid w:val="0028543E"/>
    <w:rsid w:val="0029673B"/>
    <w:rsid w:val="002A2187"/>
    <w:rsid w:val="002A4AD5"/>
    <w:rsid w:val="002A5432"/>
    <w:rsid w:val="002B47AE"/>
    <w:rsid w:val="002E2E48"/>
    <w:rsid w:val="002F09AD"/>
    <w:rsid w:val="00310E78"/>
    <w:rsid w:val="0032297B"/>
    <w:rsid w:val="00334C6F"/>
    <w:rsid w:val="003355B3"/>
    <w:rsid w:val="003370DF"/>
    <w:rsid w:val="00341A89"/>
    <w:rsid w:val="00342245"/>
    <w:rsid w:val="003621BE"/>
    <w:rsid w:val="00362AC1"/>
    <w:rsid w:val="0036678F"/>
    <w:rsid w:val="003676A6"/>
    <w:rsid w:val="00373481"/>
    <w:rsid w:val="00373E80"/>
    <w:rsid w:val="00393A0C"/>
    <w:rsid w:val="003A1304"/>
    <w:rsid w:val="003B324A"/>
    <w:rsid w:val="00400CC5"/>
    <w:rsid w:val="004047EA"/>
    <w:rsid w:val="00416476"/>
    <w:rsid w:val="00430D65"/>
    <w:rsid w:val="00462322"/>
    <w:rsid w:val="00473992"/>
    <w:rsid w:val="00484ED0"/>
    <w:rsid w:val="004850A6"/>
    <w:rsid w:val="00491B05"/>
    <w:rsid w:val="004A34F5"/>
    <w:rsid w:val="004D3592"/>
    <w:rsid w:val="004E1F28"/>
    <w:rsid w:val="004F5EFC"/>
    <w:rsid w:val="00504134"/>
    <w:rsid w:val="00506F92"/>
    <w:rsid w:val="00527C4B"/>
    <w:rsid w:val="005437C3"/>
    <w:rsid w:val="00545BA4"/>
    <w:rsid w:val="00576505"/>
    <w:rsid w:val="005853DA"/>
    <w:rsid w:val="005A4D5F"/>
    <w:rsid w:val="005F7761"/>
    <w:rsid w:val="00611C0D"/>
    <w:rsid w:val="00614F51"/>
    <w:rsid w:val="00630C00"/>
    <w:rsid w:val="00637037"/>
    <w:rsid w:val="006443CB"/>
    <w:rsid w:val="0064449D"/>
    <w:rsid w:val="006568F9"/>
    <w:rsid w:val="00660FAF"/>
    <w:rsid w:val="006D4A6B"/>
    <w:rsid w:val="006D7AD2"/>
    <w:rsid w:val="007048E5"/>
    <w:rsid w:val="00756F06"/>
    <w:rsid w:val="007734C1"/>
    <w:rsid w:val="007B7236"/>
    <w:rsid w:val="008106DA"/>
    <w:rsid w:val="008139BC"/>
    <w:rsid w:val="00814378"/>
    <w:rsid w:val="00817D59"/>
    <w:rsid w:val="00836CE4"/>
    <w:rsid w:val="008641D5"/>
    <w:rsid w:val="0087216D"/>
    <w:rsid w:val="0087393A"/>
    <w:rsid w:val="008935E3"/>
    <w:rsid w:val="008A4828"/>
    <w:rsid w:val="008C7976"/>
    <w:rsid w:val="008D251B"/>
    <w:rsid w:val="008D6805"/>
    <w:rsid w:val="008F2EE8"/>
    <w:rsid w:val="009626BA"/>
    <w:rsid w:val="009649DD"/>
    <w:rsid w:val="00982562"/>
    <w:rsid w:val="009862B4"/>
    <w:rsid w:val="009865EC"/>
    <w:rsid w:val="00987F80"/>
    <w:rsid w:val="009959CB"/>
    <w:rsid w:val="009C148D"/>
    <w:rsid w:val="009D6308"/>
    <w:rsid w:val="009F6298"/>
    <w:rsid w:val="00A011A3"/>
    <w:rsid w:val="00A04AA8"/>
    <w:rsid w:val="00A352F7"/>
    <w:rsid w:val="00A44E01"/>
    <w:rsid w:val="00A51AB7"/>
    <w:rsid w:val="00A55B8D"/>
    <w:rsid w:val="00A56437"/>
    <w:rsid w:val="00A60B3F"/>
    <w:rsid w:val="00AB23B3"/>
    <w:rsid w:val="00AD7998"/>
    <w:rsid w:val="00AE1E8A"/>
    <w:rsid w:val="00AE4CC4"/>
    <w:rsid w:val="00AF15B7"/>
    <w:rsid w:val="00AF1E54"/>
    <w:rsid w:val="00AF7539"/>
    <w:rsid w:val="00B04B74"/>
    <w:rsid w:val="00B171D1"/>
    <w:rsid w:val="00B808BD"/>
    <w:rsid w:val="00BA3B1A"/>
    <w:rsid w:val="00BA4CD3"/>
    <w:rsid w:val="00BB006A"/>
    <w:rsid w:val="00BC0DD7"/>
    <w:rsid w:val="00BD035C"/>
    <w:rsid w:val="00BE64E7"/>
    <w:rsid w:val="00BE7F3F"/>
    <w:rsid w:val="00C2396E"/>
    <w:rsid w:val="00C369E9"/>
    <w:rsid w:val="00C41FB8"/>
    <w:rsid w:val="00C63A71"/>
    <w:rsid w:val="00C67537"/>
    <w:rsid w:val="00C70B9D"/>
    <w:rsid w:val="00C7323B"/>
    <w:rsid w:val="00C74346"/>
    <w:rsid w:val="00C76EFE"/>
    <w:rsid w:val="00C80CDF"/>
    <w:rsid w:val="00CA0396"/>
    <w:rsid w:val="00CA1D5D"/>
    <w:rsid w:val="00CB59E1"/>
    <w:rsid w:val="00CB7A69"/>
    <w:rsid w:val="00CC377D"/>
    <w:rsid w:val="00D50812"/>
    <w:rsid w:val="00D53863"/>
    <w:rsid w:val="00D565F3"/>
    <w:rsid w:val="00D61D07"/>
    <w:rsid w:val="00D74006"/>
    <w:rsid w:val="00D906AF"/>
    <w:rsid w:val="00DA4D36"/>
    <w:rsid w:val="00DB64E3"/>
    <w:rsid w:val="00DC1C59"/>
    <w:rsid w:val="00DC60CF"/>
    <w:rsid w:val="00DE113A"/>
    <w:rsid w:val="00E25795"/>
    <w:rsid w:val="00E5212D"/>
    <w:rsid w:val="00E55E03"/>
    <w:rsid w:val="00E7263E"/>
    <w:rsid w:val="00E759F0"/>
    <w:rsid w:val="00E77078"/>
    <w:rsid w:val="00EA23C3"/>
    <w:rsid w:val="00EE27F5"/>
    <w:rsid w:val="00EF4213"/>
    <w:rsid w:val="00EF78C8"/>
    <w:rsid w:val="00F20B97"/>
    <w:rsid w:val="00F43170"/>
    <w:rsid w:val="00F56DCD"/>
    <w:rsid w:val="00F5777C"/>
    <w:rsid w:val="00F80935"/>
    <w:rsid w:val="00F9580A"/>
    <w:rsid w:val="00FC545C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CE9F"/>
  <w15:chartTrackingRefBased/>
  <w15:docId w15:val="{D4FFCBF5-9F77-40D2-BDCA-A48A8B92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65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6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65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65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65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65F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65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65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65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65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6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6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65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65F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65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65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65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65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65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6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65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65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6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65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65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65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6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65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65F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204F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</dc:creator>
  <cp:keywords/>
  <dc:description/>
  <cp:lastModifiedBy>Lida</cp:lastModifiedBy>
  <cp:revision>186</cp:revision>
  <dcterms:created xsi:type="dcterms:W3CDTF">2025-01-17T04:36:00Z</dcterms:created>
  <dcterms:modified xsi:type="dcterms:W3CDTF">2025-01-17T07:27:00Z</dcterms:modified>
</cp:coreProperties>
</file>