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Использование редукции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540"/>
        <w:jc w:val="both"/>
        <w:rPr/>
      </w:pPr>
      <w:r>
        <w:rPr>
          <w:b/>
          <w:u w:val="single"/>
        </w:rPr>
        <w:t>Цель:</w:t>
      </w:r>
      <w:r>
        <w:rPr/>
        <w:t xml:space="preserve"> изучить основные особенности использования редукции в </w:t>
      </w:r>
      <w:r>
        <w:rPr>
          <w:lang w:val="en-US"/>
        </w:rPr>
        <w:t>OpenMP</w:t>
      </w:r>
      <w:r>
        <w:rPr/>
        <w:t xml:space="preserve"> на примере использования в рамках языка С++.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 xml:space="preserve">Для получения </w:t>
      </w:r>
      <w:r>
        <w:rPr>
          <w:b/>
          <w:u w:val="single"/>
        </w:rPr>
        <w:t>теоретических сведений</w:t>
      </w:r>
      <w:r>
        <w:rPr>
          <w:b/>
        </w:rPr>
        <w:t xml:space="preserve"> </w:t>
      </w:r>
      <w:r>
        <w:rPr/>
        <w:t>настоятельно рекомендуется при домашней подготовке изучить материалы, представленные в списке литературы в конце разработки, а также прочие материалы по тематике лабораторной работы, представленные в открытых источниках.</w:t>
      </w:r>
    </w:p>
    <w:p>
      <w:pPr>
        <w:pStyle w:val="Normal"/>
        <w:ind w:firstLine="540"/>
        <w:jc w:val="both"/>
        <w:rPr/>
      </w:pPr>
      <w:r>
        <w:rPr/>
        <w:t>Далее следует краткий конспект материала, приведенного в данных источниках, в конце включающий короткие примеры фрагментов программ.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Heading5"/>
        <w:spacing w:before="0" w:after="0"/>
        <w:ind w:firstLine="567"/>
        <w:jc w:val="both"/>
        <w:rPr/>
      </w:pPr>
      <w:r>
        <w:rPr>
          <w:sz w:val="24"/>
          <w:szCs w:val="24"/>
        </w:rPr>
        <w:t>1. Определение общих и локальных переменных</w:t>
      </w:r>
    </w:p>
    <w:p>
      <w:pPr>
        <w:pStyle w:val="Heading5"/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Параметр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shared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определяет переменные, которые будут общими для всех потоков. Параметр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указывает переменные, для которых в каждом потоке будут созданы локальные копии – они будут доступны только внутри каждого потока в отдельности (значения локальных переменных потока недоступны для других потоков). Параметры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shared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и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могут повторяться в одной и той же директиве несколько раз, имена переменных должны быть уже ранее определены и не могут повторяться в списках параметров shared и private. По умолчанию все переменные программы являются общими. Такое соглашение приводит к тому, что компилятор не может указать на ошибочные ситуации, когда программисты забывают описывать локальные переменные потоков в параметре private (отсутствие таких описаний приводит к тому, что переменные будут восприниматься как глобальные). Для выявления таких ошибок можно воспользоваться параметром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default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для изменения правила по умолчанию: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default ( shared | none )</w:t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При помощи этого параметра можно отменить действие правила по умолчанию (default(none)) или восстановить правило, что по умолчанию переменные программы являются общими (default(shared)).</w:t>
      </w:r>
    </w:p>
    <w:p>
      <w:pPr>
        <w:pStyle w:val="Normal"/>
        <w:ind w:firstLine="567"/>
        <w:jc w:val="both"/>
        <w:rPr/>
      </w:pPr>
      <w:r>
        <w:rPr/>
        <w:t xml:space="preserve">Следует отметить, что начальные значения локальных переменных не определены, а конечные значения теряются при завершении потоков. Для их инициализации можно использовать параметр </w:t>
      </w:r>
      <w:r>
        <w:rPr>
          <w:rStyle w:val="Texample1"/>
          <w:rFonts w:cs="Times New Roman"/>
          <w:color w:val="000000"/>
          <w:sz w:val="24"/>
          <w:szCs w:val="24"/>
        </w:rPr>
        <w:t>firstprivate</w:t>
      </w:r>
      <w:r>
        <w:rPr/>
        <w:t xml:space="preserve"> директивы </w:t>
      </w:r>
      <w:r>
        <w:rPr>
          <w:rStyle w:val="Texample1"/>
          <w:rFonts w:cs="Times New Roman"/>
          <w:color w:val="000000"/>
          <w:sz w:val="24"/>
          <w:szCs w:val="24"/>
        </w:rPr>
        <w:t>for</w:t>
      </w:r>
      <w:r>
        <w:rPr/>
        <w:t xml:space="preserve">, по которому начальные значения локальных переменных будут устанавливаться в значения, которые существовали в переменных до момента создания локальных копий. Запоминание конечных значений обеспечивается при помощи параметра </w:t>
      </w:r>
      <w:r>
        <w:rPr>
          <w:rStyle w:val="Texample1"/>
          <w:rFonts w:cs="Times New Roman"/>
          <w:color w:val="000000"/>
          <w:sz w:val="24"/>
          <w:szCs w:val="24"/>
        </w:rPr>
        <w:t>lastprivate</w:t>
      </w:r>
      <w:r>
        <w:rPr/>
        <w:t xml:space="preserve">, в соответствии с которым значения локальных переменных копируются из потока, выполнившего последнюю итерацию. </w:t>
      </w:r>
    </w:p>
    <w:p>
      <w:pPr>
        <w:pStyle w:val="Heading5"/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0" w:name="sect22"/>
      <w:bookmarkStart w:id="1" w:name="sect22"/>
      <w:bookmarkEnd w:id="1"/>
    </w:p>
    <w:p>
      <w:pPr>
        <w:pStyle w:val="Heading5"/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Совместная обработка локальных переменных (операция </w:t>
      </w:r>
      <w:r>
        <w:rPr>
          <w:sz w:val="24"/>
          <w:szCs w:val="24"/>
          <w:u w:val="single"/>
        </w:rPr>
        <w:t>редукции</w:t>
      </w:r>
      <w:r>
        <w:rPr>
          <w:sz w:val="24"/>
          <w:szCs w:val="24"/>
        </w:rPr>
        <w:t>)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Использование параметра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lastprivate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позволяет сохранить значения локальной переменной одного из потоков, но во многих случаях для обработки могут понадобиться значения всех локальных переменных. Данная возможность может быть обеспечена, например, сохранением этих значений в общих переменных – более подробно правила работы с общими переменными будет рассмотрена в следующем разделе. Другой подход состоит в использовании коллективных операций над локальными переменными, предусмотренными в OpenMP. Задание коллективной операции происходит при помощи параметра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reduction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for</w:t>
      </w:r>
      <w:r>
        <w:rPr>
          <w:rFonts w:cs="Times New Roman" w:ascii="Times New Roman" w:hAnsi="Times New Roman"/>
          <w:color w:val="000000"/>
          <w:sz w:val="24"/>
          <w:szCs w:val="24"/>
        </w:rPr>
        <w:t>: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reduction (operator: list)</w:t>
      </w:r>
    </w:p>
    <w:p>
      <w:pPr>
        <w:pStyle w:val="Style12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где список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list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задает набор локальных переменных (повторное описание в параметре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private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переменных из списка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list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не требуется), для которых должна быть выполнена коллективная операция, а поле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operator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указывает тип этой операции. Допустимыми значениями для поля operator являются следующие операции (которые не могут быть перегружены):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+, -, *, &amp;, |, ^, &amp;&amp;, ||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Операция редукции обычно применяется к переменным, для которых вычисления задаются в виде выражений следующего вида: 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x = x &lt;operator&gt; &lt;expression&gt; </w:t>
      </w:r>
    </w:p>
    <w:p>
      <w:pPr>
        <w:pStyle w:val="Normal"/>
        <w:jc w:val="both"/>
        <w:rPr/>
      </w:pPr>
      <w:r>
        <w:rPr>
          <w:lang w:val="en-US"/>
        </w:rPr>
        <w:t>- x = &lt;expression&gt; &lt;operator&gt; x (</w:t>
      </w:r>
      <w:r>
        <w:rPr/>
        <w:t>за</w:t>
      </w:r>
      <w:r>
        <w:rPr>
          <w:lang w:val="en-US"/>
        </w:rPr>
        <w:t xml:space="preserve"> </w:t>
      </w:r>
      <w:r>
        <w:rPr/>
        <w:t>исключением</w:t>
      </w:r>
      <w:r>
        <w:rPr>
          <w:lang w:val="en-US"/>
        </w:rPr>
        <w:t xml:space="preserve"> </w:t>
      </w:r>
      <w:r>
        <w:rPr/>
        <w:t>операции</w:t>
      </w:r>
      <w:r>
        <w:rPr>
          <w:lang w:val="en-US"/>
        </w:rPr>
        <w:t xml:space="preserve"> </w:t>
      </w:r>
      <w:r>
        <w:rPr/>
        <w:t>вычитания</w:t>
      </w:r>
      <w:r>
        <w:rPr>
          <w:lang w:val="en-US"/>
        </w:rPr>
        <w:t xml:space="preserve">) 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  <w:t xml:space="preserve">- x &lt;op&gt;= &lt;expression&gt; </w:t>
      </w:r>
    </w:p>
    <w:p>
      <w:pPr>
        <w:pStyle w:val="Normal"/>
        <w:jc w:val="both"/>
        <w:rPr/>
      </w:pPr>
      <w:r>
        <w:rPr/>
        <w:t xml:space="preserve">- </w:t>
      </w:r>
      <w:r>
        <w:rPr>
          <w:lang w:val="en-US"/>
        </w:rPr>
        <w:t>x</w:t>
      </w:r>
      <w:r>
        <w:rPr/>
        <w:t>++, ++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x</w:t>
      </w:r>
      <w:r>
        <w:rPr/>
        <w:t>--, --</w:t>
      </w:r>
      <w:r>
        <w:rPr>
          <w:lang w:val="en-US"/>
        </w:rPr>
        <w:t>x</w:t>
      </w:r>
      <w:r>
        <w:rPr/>
        <w:t xml:space="preserve"> </w:t>
      </w:r>
    </w:p>
    <w:p>
      <w:pPr>
        <w:pStyle w:val="Normal"/>
        <w:jc w:val="both"/>
        <w:rPr/>
      </w:pPr>
      <w:r>
        <w:rPr/>
      </w:r>
    </w:p>
    <w:p>
      <w:pPr>
        <w:pStyle w:val="Style12"/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где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x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есть имя скалярной переменной, выражение expression не должно включать переменную x, возможные операции для поля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operator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совпадают с вышеприведенным списком, а допустимыми значениями для поля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op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являются операции:</w:t>
      </w:r>
    </w:p>
    <w:p>
      <w:pPr>
        <w:pStyle w:val="HTML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+, -, *, &amp;, |, ^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540"/>
        <w:rPr>
          <w:b/>
          <w:b/>
        </w:rPr>
      </w:pPr>
      <w:r>
        <w:rPr>
          <w:b/>
        </w:rPr>
        <w:t>Пример использования редукции данных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total = 0;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#pragma omp parallel shared(a)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#pragma omp for private(i,j,sum) </w:t>
      </w:r>
      <w:r>
        <w:rPr>
          <w:rFonts w:cs="Courier New" w:ascii="Courier New" w:hAnsi="Courier New"/>
          <w:b/>
          <w:sz w:val="20"/>
          <w:szCs w:val="20"/>
          <w:lang w:val="en-US"/>
        </w:rPr>
        <w:t>reduction(+:total)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(i=0; i &lt; NMAX; i++)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sum = 0;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for (j=0; j &lt; NMAX; j++)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 xml:space="preserve"> +=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][</w:t>
      </w:r>
      <w:r>
        <w:rPr>
          <w:rFonts w:cs="Courier New" w:ascii="Courier New" w:hAnsi="Courier New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</w:rPr>
        <w:t xml:space="preserve">]; 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printf</w:t>
      </w:r>
      <w:r>
        <w:rPr>
          <w:rFonts w:cs="Courier New" w:ascii="Courier New" w:hAnsi="Courier New"/>
          <w:sz w:val="20"/>
          <w:szCs w:val="20"/>
        </w:rPr>
        <w:t xml:space="preserve"> ("Сумма элементов строки %</w:t>
      </w:r>
      <w:r>
        <w:rPr>
          <w:rFonts w:cs="Courier New" w:ascii="Courier New" w:hAnsi="Courier New"/>
          <w:sz w:val="20"/>
          <w:szCs w:val="20"/>
          <w:lang w:val="en-US"/>
        </w:rPr>
        <w:t>d</w:t>
      </w:r>
      <w:r>
        <w:rPr>
          <w:rFonts w:cs="Courier New" w:ascii="Courier New" w:hAnsi="Courier New"/>
          <w:sz w:val="20"/>
          <w:szCs w:val="20"/>
        </w:rPr>
        <w:t xml:space="preserve"> равна %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\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>",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total</w:t>
      </w:r>
      <w:r>
        <w:rPr>
          <w:rFonts w:cs="Courier New" w:ascii="Courier New" w:hAnsi="Courier New"/>
          <w:sz w:val="20"/>
          <w:szCs w:val="20"/>
        </w:rPr>
        <w:t xml:space="preserve"> = </w:t>
      </w:r>
      <w:r>
        <w:rPr>
          <w:rFonts w:cs="Courier New" w:ascii="Courier New" w:hAnsi="Courier New"/>
          <w:sz w:val="20"/>
          <w:szCs w:val="20"/>
          <w:lang w:val="en-US"/>
        </w:rPr>
        <w:t>total</w:t>
      </w:r>
      <w:r>
        <w:rPr>
          <w:rFonts w:cs="Courier New" w:ascii="Courier New" w:hAnsi="Courier New"/>
          <w:sz w:val="20"/>
          <w:szCs w:val="20"/>
        </w:rPr>
        <w:t xml:space="preserve"> + 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>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} </w:t>
      </w:r>
      <w:r>
        <w:rPr>
          <w:rFonts w:cs="Courier New" w:ascii="Courier New" w:hAnsi="Courier New"/>
          <w:i/>
          <w:sz w:val="20"/>
          <w:szCs w:val="20"/>
        </w:rPr>
        <w:t>/* Завершение параллельного фрагмента */</w:t>
      </w:r>
      <w:r>
        <w:rPr>
          <w:rFonts w:cs="Courier New" w:ascii="Courier New" w:hAnsi="Courier New"/>
          <w:sz w:val="20"/>
          <w:szCs w:val="20"/>
        </w:rPr>
        <w:t xml:space="preserve">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printf</w:t>
      </w:r>
      <w:r>
        <w:rPr>
          <w:rFonts w:cs="Courier New" w:ascii="Courier New" w:hAnsi="Courier New"/>
          <w:sz w:val="20"/>
          <w:szCs w:val="20"/>
        </w:rPr>
        <w:t xml:space="preserve"> ("Сумма элементов матрицы равна %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\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>",</w:t>
      </w:r>
      <w:r>
        <w:rPr>
          <w:rFonts w:cs="Courier New" w:ascii="Courier New" w:hAnsi="Courier New"/>
          <w:sz w:val="20"/>
          <w:szCs w:val="20"/>
          <w:lang w:val="en-US"/>
        </w:rPr>
        <w:t>total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540"/>
        <w:rPr/>
      </w:pPr>
      <w:bookmarkStart w:id="2" w:name="sect6"/>
      <w:bookmarkEnd w:id="2"/>
      <w:r>
        <w:rPr>
          <w:b/>
          <w:u w:val="single"/>
        </w:rPr>
        <w:t xml:space="preserve">Лабораторные задания </w:t>
      </w:r>
      <w:r>
        <w:rPr/>
        <w:t>(№ варианта = № компьютера%5)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 1. </w:t>
      </w:r>
      <w:r>
        <w:rPr/>
        <w:t xml:space="preserve">В соответствии с вариантом задания, написать на </w:t>
      </w:r>
      <w:r>
        <w:rPr>
          <w:lang w:val="en-US"/>
        </w:rPr>
        <w:t>C</w:t>
      </w:r>
      <w:r>
        <w:rPr/>
        <w:t xml:space="preserve">++ программу программу, реализующую многопоточность на основе технологии </w:t>
      </w:r>
      <w:r>
        <w:rPr>
          <w:lang w:val="en-US"/>
        </w:rPr>
        <w:t>OpenMP</w:t>
      </w:r>
      <w:r>
        <w:rPr/>
        <w:t xml:space="preserve">: она должна вычислять значение функции с помощью редукции. Измерять время работы программ для различных значений параметра </w:t>
      </w:r>
      <w:r>
        <w:rPr>
          <w:lang w:val="en-US"/>
        </w:rPr>
        <w:t>N</w:t>
      </w:r>
      <w:r>
        <w:rPr/>
        <w:t xml:space="preserve">. </w:t>
      </w:r>
      <w:r>
        <w:rPr>
          <w:b/>
        </w:rPr>
        <w:t>Результаты занести в отчёт.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tbl>
      <w:tblPr>
        <w:tblW w:w="1043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8703"/>
      </w:tblGrid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Задание: написать программы, демонстрирующие работу следующей функции: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На основе двух равно размерных массивов </w:t>
            </w:r>
            <w:r>
              <w:rPr>
                <w:lang w:val="en-US"/>
              </w:rPr>
              <w:t>A</w:t>
            </w:r>
            <w:r>
              <w:rPr/>
              <w:t xml:space="preserve"> и </w:t>
            </w:r>
            <w:r>
              <w:rPr>
                <w:lang w:val="en-US"/>
              </w:rPr>
              <w:t>B</w:t>
            </w:r>
            <w:r>
              <w:rPr/>
              <w:t xml:space="preserve"> (длины </w:t>
            </w:r>
            <w:r>
              <w:rPr>
                <w:lang w:val="en-US"/>
              </w:rPr>
              <w:t>N</w:t>
            </w:r>
            <w:r>
              <w:rPr/>
              <w:t xml:space="preserve">) функция формирует массив </w:t>
            </w:r>
            <w:r>
              <w:rPr>
                <w:lang w:val="en-US"/>
              </w:rPr>
              <w:t>C</w:t>
            </w:r>
            <w:r>
              <w:rPr/>
              <w:t xml:space="preserve">, таким образом, что: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</m:oMath>
            <w:r>
              <w:rPr/>
              <w:t xml:space="preserve">, и возвращает сумму значений элементов массива </w:t>
            </w:r>
            <w:r>
              <w:rPr>
                <w:lang w:val="en-US"/>
              </w:rPr>
              <w:t>C</w:t>
            </w:r>
            <w:r>
              <w:rPr/>
              <w:t>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На основе двух равно размерных массивов </w:t>
            </w:r>
            <w:r>
              <w:rPr>
                <w:lang w:val="en-US"/>
              </w:rPr>
              <w:t>A</w:t>
            </w:r>
            <w:r>
              <w:rPr/>
              <w:t xml:space="preserve"> и </w:t>
            </w:r>
            <w:r>
              <w:rPr>
                <w:lang w:val="en-US"/>
              </w:rPr>
              <w:t>B</w:t>
            </w:r>
            <w:r>
              <w:rPr/>
              <w:t xml:space="preserve"> (длины </w:t>
            </w:r>
            <w:r>
              <w:rPr>
                <w:lang w:val="en-US"/>
              </w:rPr>
              <w:t>N</w:t>
            </w:r>
            <w:r>
              <w:rPr/>
              <w:t xml:space="preserve">) функция возвращает произведение ненулевых значений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На основе двух равно размерных массивов </w:t>
            </w:r>
            <w:r>
              <w:rPr>
                <w:lang w:val="en-US"/>
              </w:rPr>
              <w:t>A</w:t>
            </w:r>
            <w:r>
              <w:rPr/>
              <w:t xml:space="preserve"> и </w:t>
            </w:r>
            <w:r>
              <w:rPr>
                <w:lang w:val="en-US"/>
              </w:rPr>
              <w:t>B</w:t>
            </w:r>
            <w:r>
              <w:rPr/>
              <w:t xml:space="preserve"> (длины </w:t>
            </w:r>
            <w:r>
              <w:rPr>
                <w:lang w:val="en-US"/>
              </w:rPr>
              <w:t>N</w:t>
            </w:r>
            <w:r>
              <w:rPr/>
              <w:t xml:space="preserve">) функция возвращает сумму значений </w:t>
            </w:r>
            <w:r>
              <w:rPr/>
            </w:r>
            <m:oMath xmlns:m="http://schemas.openxmlformats.org/officeDocument/2006/math"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Max</m:t>
              </m:r>
              <m:r>
                <w:rPr>
                  <w:rFonts w:ascii="Cambria Math" w:hAnsi="Cambria Math"/>
                </w:rPr>
                <m:t xml:space="preserve">(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4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)</m:t>
              </m:r>
            </m:oMath>
            <w:r>
              <w:rPr/>
              <w:t>, б</w:t>
            </w:r>
            <w:r>
              <w:rPr>
                <w:b/>
              </w:rPr>
              <w:t>о</w:t>
            </w:r>
            <w:r>
              <w:rPr/>
              <w:t>льших 1.</w:t>
            </w:r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На основе трёх равно размерных массивов 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 и </w:t>
            </w:r>
            <w:r>
              <w:rPr>
                <w:lang w:val="en-US"/>
              </w:rPr>
              <w:t>C</w:t>
            </w:r>
            <w:r>
              <w:rPr/>
              <w:t xml:space="preserve"> (длины </w:t>
            </w:r>
            <w:r>
              <w:rPr>
                <w:lang w:val="en-US"/>
              </w:rPr>
              <w:t>N</w:t>
            </w:r>
            <w:r>
              <w:rPr/>
              <w:t xml:space="preserve">) функция возвращает произведение ненулевых значений, полученных таким образом: если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 четно: </w:t>
            </w:r>
            <w:r>
              <w:rPr/>
            </w:r>
            <m:oMath xmlns:m="http://schemas.openxmlformats.org/officeDocument/2006/math">
              <m:f>
                <m:fPr>
                  <m:type m:val="lin"/>
                </m:fPr>
                <m:num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num>
                <m:den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den>
              </m:f>
            </m:oMath>
            <w:r>
              <w:rPr/>
              <w:t xml:space="preserve">, иначе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</w:p>
        </w:tc>
      </w:tr>
      <w:tr>
        <w:trPr/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/>
              <w:t xml:space="preserve">На основе трёх равно размерных массивов </w:t>
            </w:r>
            <w:r>
              <w:rPr>
                <w:lang w:val="en-US"/>
              </w:rPr>
              <w:t>A</w:t>
            </w:r>
            <w:r>
              <w:rPr/>
              <w:t xml:space="preserve">, </w:t>
            </w:r>
            <w:r>
              <w:rPr>
                <w:lang w:val="en-US"/>
              </w:rPr>
              <w:t>B</w:t>
            </w:r>
            <w:r>
              <w:rPr/>
              <w:t xml:space="preserve"> и </w:t>
            </w:r>
            <w:r>
              <w:rPr>
                <w:lang w:val="en-US"/>
              </w:rPr>
              <w:t>C</w:t>
            </w:r>
            <w:r>
              <w:rPr/>
              <w:t xml:space="preserve"> (длины </w:t>
            </w:r>
            <w:r>
              <w:rPr>
                <w:lang w:val="en-US"/>
              </w:rPr>
              <w:t>N</w:t>
            </w:r>
            <w:r>
              <w:rPr/>
              <w:t xml:space="preserve">) функция возвращает сумму значений, полученных таким образом: если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 четно: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 xml:space="preserve">, иначе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/>
              <w:t>, неравных 1.</w:t>
            </w:r>
          </w:p>
        </w:tc>
      </w:tr>
    </w:tbl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>Задание 2.</w:t>
      </w:r>
      <w:r>
        <w:rPr/>
        <w:t xml:space="preserve"> Модифицировать программу, составленную по Заданию 1, убрав возможность параллельного использования вычислительных ресурсов. Измерять время работы программы для тех же значений параметров, что были использованы при выполнении Задания 1. </w:t>
      </w:r>
      <w:r>
        <w:rPr>
          <w:b/>
        </w:rPr>
        <w:t>Результаты сравнить и занести в отчёт.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20"/>
        <w:jc w:val="both"/>
        <w:rPr>
          <w:b/>
          <w:b/>
          <w:u w:val="single"/>
          <w:lang w:val="en-US"/>
        </w:rPr>
      </w:pPr>
      <w:r>
        <w:rPr>
          <w:b/>
          <w:u w:val="single"/>
        </w:rPr>
        <w:t>Контрольные вопросы</w:t>
      </w:r>
    </w:p>
    <w:p>
      <w:pPr>
        <w:pStyle w:val="Normal"/>
        <w:jc w:val="both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>Как определяются общие и локальные переменные потоков?</w:t>
      </w:r>
    </w:p>
    <w:p>
      <w:pPr>
        <w:pStyle w:val="Normal"/>
        <w:numPr>
          <w:ilvl w:val="0"/>
          <w:numId w:val="3"/>
        </w:numPr>
        <w:ind w:left="0" w:firstLine="567"/>
        <w:jc w:val="both"/>
        <w:rPr/>
      </w:pPr>
      <w:r>
        <w:rPr/>
        <w:t>Что понимается под операцией редукции?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Требования к сдаче работы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Продемонстрировать выполнение лабораторных заданий.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Ответить на контрольные вопросы.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Показать преподавателю отчет.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b/>
          <w:b/>
          <w:u w:val="single"/>
        </w:rPr>
      </w:pPr>
      <w:r>
        <w:rPr>
          <w:b/>
          <w:u w:val="single"/>
        </w:rPr>
        <w:t>Литература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1.</w:t>
        <w:tab/>
        <w:t xml:space="preserve">Спецификации стандарта </w:t>
      </w:r>
      <w:r>
        <w:rPr>
          <w:lang w:val="en-US"/>
        </w:rPr>
        <w:t>OpenMP</w:t>
      </w:r>
      <w:r>
        <w:rPr/>
        <w:t xml:space="preserve"> (на английском языке):</w:t>
      </w:r>
    </w:p>
    <w:p>
      <w:pPr>
        <w:pStyle w:val="Normal"/>
        <w:ind w:firstLine="708"/>
        <w:jc w:val="both"/>
        <w:rPr/>
      </w:pPr>
      <w:hyperlink r:id="rId2">
        <w:r>
          <w:rPr>
            <w:rStyle w:val="InternetLink"/>
          </w:rPr>
          <w:t>http://openmp.org/wp/openmp-specifications/</w:t>
        </w:r>
      </w:hyperlink>
    </w:p>
    <w:p>
      <w:pPr>
        <w:pStyle w:val="Normal"/>
        <w:jc w:val="both"/>
        <w:rPr/>
      </w:pPr>
      <w:r>
        <w:rPr/>
        <w:t>2.</w:t>
        <w:tab/>
        <w:t xml:space="preserve">Материалы, представленные на сайте </w:t>
      </w:r>
      <w:r>
        <w:rPr>
          <w:lang w:val="en-US"/>
        </w:rPr>
        <w:t>intuit</w:t>
      </w:r>
      <w:r>
        <w:rPr/>
        <w:t>.</w:t>
      </w:r>
      <w:r>
        <w:rPr>
          <w:lang w:val="en-US"/>
        </w:rPr>
        <w:t>ru</w:t>
      </w:r>
      <w:r>
        <w:rPr/>
        <w:t xml:space="preserve"> в рамках курса «Intel Parallel Programming Professional (Introduction)»:</w:t>
      </w:r>
    </w:p>
    <w:p>
      <w:pPr>
        <w:pStyle w:val="Normal"/>
        <w:jc w:val="both"/>
        <w:rPr/>
      </w:pPr>
      <w:r>
        <w:rPr/>
        <w:tab/>
      </w:r>
      <w:hyperlink r:id="rId3">
        <w:r>
          <w:rPr>
            <w:rStyle w:val="InternetLink"/>
          </w:rPr>
          <w:t>http://old.intuit.ru/department/supercomputing/ppinteltt/4/</w:t>
        </w:r>
      </w:hyperlink>
    </w:p>
    <w:p>
      <w:pPr>
        <w:pStyle w:val="Normal"/>
        <w:jc w:val="both"/>
        <w:rPr>
          <w:i/>
          <w:i/>
        </w:rPr>
      </w:pPr>
      <w:r>
        <w:rPr/>
        <w:t>3.</w:t>
        <w:tab/>
        <w:t xml:space="preserve">С.А. Лупин, М.А. Посыпкин Технологии параллельного программирования. – М.: ИД «ФОРУМ»: ИНФРА-М, 2011. – С. 119-145. </w:t>
      </w:r>
      <w:r>
        <w:rPr>
          <w:i/>
        </w:rPr>
        <w:t xml:space="preserve">(Глава, посвященная </w:t>
      </w:r>
      <w:r>
        <w:rPr>
          <w:i/>
          <w:lang w:val="en-US"/>
        </w:rPr>
        <w:t>OpenMP</w:t>
      </w:r>
      <w:r>
        <w:rPr>
          <w:i/>
        </w:rPr>
        <w:t>)</w:t>
      </w:r>
    </w:p>
    <w:p>
      <w:pPr>
        <w:pStyle w:val="Normal"/>
        <w:jc w:val="both"/>
        <w:rPr/>
      </w:pPr>
      <w:r>
        <w:rPr/>
        <w:t xml:space="preserve">4. </w:t>
        <w:tab/>
        <w:t>Канг Су Гэтлин, Пит Айсенси - OpenMP и C++:</w:t>
      </w:r>
    </w:p>
    <w:p>
      <w:pPr>
        <w:pStyle w:val="Normal"/>
        <w:ind w:firstLine="708"/>
        <w:jc w:val="both"/>
        <w:rPr/>
      </w:pPr>
      <w:hyperlink r:id="rId4">
        <w:r>
          <w:rPr>
            <w:rStyle w:val="InternetLink"/>
          </w:rPr>
          <w:t>http://msdn.microsoft.com/ru-ru/library/dd335940.aspx</w:t>
        </w:r>
      </w:hyperlink>
    </w:p>
    <w:p>
      <w:pPr>
        <w:pStyle w:val="Normal"/>
        <w:jc w:val="both"/>
        <w:rPr/>
      </w:pPr>
      <w:r>
        <w:rPr>
          <w:lang w:val="en-US"/>
        </w:rPr>
        <w:t>5.</w:t>
        <w:tab/>
        <w:t xml:space="preserve">API OpenMP C </w:t>
      </w:r>
      <w:r>
        <w:rPr/>
        <w:t>и</w:t>
      </w:r>
      <w:r>
        <w:rPr>
          <w:lang w:val="en-US"/>
        </w:rPr>
        <w:t xml:space="preserve"> C++</w:t>
      </w:r>
    </w:p>
    <w:p>
      <w:pPr>
        <w:pStyle w:val="Normal"/>
        <w:jc w:val="both"/>
        <w:rPr/>
      </w:pPr>
      <w:r>
        <w:rPr/>
        <w:tab/>
      </w:r>
      <w:hyperlink r:id="rId5">
        <w:r>
          <w:rPr>
            <w:rStyle w:val="InternetLink"/>
          </w:rPr>
          <w:t>http://msdn.microsoft.com/ru-ru/library/8y6825x5.aspx</w:t>
        </w:r>
      </w:hyperlink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i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1">
    <w:name w:val="Основной шрифт абзаца"/>
    <w:qFormat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Texample1">
    <w:name w:val="texample1"/>
    <w:basedOn w:val="Style11"/>
    <w:qFormat/>
    <w:rPr>
      <w:rFonts w:ascii="Courier New" w:hAnsi="Courier New" w:cs="Courier New"/>
      <w:color w:val="222222"/>
      <w:sz w:val="20"/>
      <w:szCs w:val="20"/>
    </w:rPr>
  </w:style>
  <w:style w:type="character" w:styleId="Objectname1">
    <w:name w:val="objectname1"/>
    <w:basedOn w:val="Style11"/>
    <w:qFormat/>
    <w:rPr>
      <w:b/>
      <w:bCs/>
      <w:color w:val="330066"/>
      <w:sz w:val="16"/>
      <w:szCs w:val="16"/>
    </w:rPr>
  </w:style>
  <w:style w:type="character" w:styleId="Xmlemitalic1">
    <w:name w:val="xml_em_italic1"/>
    <w:basedOn w:val="Style11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mp.org/wp/openmp-specifications/" TargetMode="External"/><Relationship Id="rId3" Type="http://schemas.openxmlformats.org/officeDocument/2006/relationships/hyperlink" Target="http://old.intuit.ru/department/supercomputing/ppinteltt/4/" TargetMode="External"/><Relationship Id="rId4" Type="http://schemas.openxmlformats.org/officeDocument/2006/relationships/hyperlink" Target="http://msdn.microsoft.com/ru-ru/library/dd335940.aspx" TargetMode="External"/><Relationship Id="rId5" Type="http://schemas.openxmlformats.org/officeDocument/2006/relationships/hyperlink" Target="http://msdn.microsoft.com/ru-ru/library/8y6825x5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388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2014-02-09T21:25:00Z</dcterms:created>
  <dc:creator>CADABRA-PC</dc:creator>
  <dc:description/>
  <cp:keywords/>
  <dc:language>en-US</dc:language>
  <cp:lastModifiedBy>CADABRA-PC</cp:lastModifiedBy>
  <dcterms:modified xsi:type="dcterms:W3CDTF">2014-12-29T19:25:00Z</dcterms:modified>
  <cp:revision>88</cp:revision>
  <dc:subject/>
  <dc:title>Л.р №1. OpenMP</dc:title>
</cp:coreProperties>
</file>