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4AB5CFA6" w:rsidR="00007762" w:rsidRPr="008D660B" w:rsidRDefault="008D660B" w:rsidP="00007762">
      <w:pPr>
        <w:jc w:val="center"/>
        <w:rPr>
          <w:sz w:val="80"/>
          <w:szCs w:val="80"/>
        </w:rPr>
      </w:pPr>
      <w:r w:rsidRPr="008D660B">
        <w:rPr>
          <w:sz w:val="80"/>
          <w:szCs w:val="80"/>
        </w:rPr>
        <w:t>Prognostisering av framtida utbildningskostnader</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0EB6277" w14:textId="0B0020F2" w:rsidR="00007762" w:rsidRDefault="00A625AA" w:rsidP="00007762">
      <w:pPr>
        <w:jc w:val="right"/>
        <w:rPr>
          <w:sz w:val="40"/>
          <w:szCs w:val="40"/>
        </w:rPr>
      </w:pPr>
      <w:r>
        <w:rPr>
          <w:sz w:val="40"/>
          <w:szCs w:val="40"/>
        </w:rPr>
        <w:t xml:space="preserve">Lidiia </w:t>
      </w:r>
      <w:proofErr w:type="spellStart"/>
      <w:r>
        <w:rPr>
          <w:sz w:val="40"/>
          <w:szCs w:val="40"/>
        </w:rPr>
        <w:t>Kashevarova</w:t>
      </w:r>
      <w:proofErr w:type="spellEnd"/>
      <w:r>
        <w:rPr>
          <w:sz w:val="40"/>
          <w:szCs w:val="40"/>
        </w:rPr>
        <w:t xml:space="preserve"> </w:t>
      </w:r>
    </w:p>
    <w:p w14:paraId="2BCCB24A" w14:textId="487BD247" w:rsidR="00007762" w:rsidRDefault="00007762" w:rsidP="00007762">
      <w:pPr>
        <w:jc w:val="right"/>
        <w:rPr>
          <w:sz w:val="40"/>
          <w:szCs w:val="40"/>
        </w:rPr>
      </w:pPr>
      <w:r>
        <w:rPr>
          <w:sz w:val="40"/>
          <w:szCs w:val="40"/>
        </w:rPr>
        <w:t>EC Utbildning</w:t>
      </w:r>
    </w:p>
    <w:p w14:paraId="5C596EFC" w14:textId="77777777" w:rsidR="00A625AA" w:rsidRDefault="00A625AA" w:rsidP="004921E0">
      <w:pPr>
        <w:jc w:val="right"/>
        <w:rPr>
          <w:sz w:val="40"/>
          <w:szCs w:val="40"/>
        </w:rPr>
      </w:pPr>
      <w:r w:rsidRPr="00A625AA">
        <w:rPr>
          <w:sz w:val="40"/>
          <w:szCs w:val="40"/>
        </w:rPr>
        <w:t xml:space="preserve">Kostnader för grundskola och </w:t>
      </w:r>
    </w:p>
    <w:p w14:paraId="416CA9D8" w14:textId="2B0E9E1F" w:rsidR="00A625AA" w:rsidRDefault="00A625AA" w:rsidP="004921E0">
      <w:pPr>
        <w:jc w:val="right"/>
        <w:rPr>
          <w:sz w:val="40"/>
          <w:szCs w:val="40"/>
        </w:rPr>
      </w:pPr>
      <w:r w:rsidRPr="00A625AA">
        <w:rPr>
          <w:sz w:val="40"/>
          <w:szCs w:val="40"/>
        </w:rPr>
        <w:t xml:space="preserve">gymnasieskola under </w:t>
      </w:r>
      <w:r w:rsidR="00B4045A" w:rsidRPr="00A625AA">
        <w:rPr>
          <w:sz w:val="40"/>
          <w:szCs w:val="40"/>
        </w:rPr>
        <w:t xml:space="preserve">år </w:t>
      </w:r>
      <w:proofErr w:type="gramStart"/>
      <w:r w:rsidR="00B4045A" w:rsidRPr="00A625AA">
        <w:rPr>
          <w:sz w:val="40"/>
          <w:szCs w:val="40"/>
        </w:rPr>
        <w:t>2025</w:t>
      </w:r>
      <w:r w:rsidRPr="00A625AA">
        <w:rPr>
          <w:sz w:val="40"/>
          <w:szCs w:val="40"/>
        </w:rPr>
        <w:t>-2035</w:t>
      </w:r>
      <w:proofErr w:type="gramEnd"/>
      <w:r w:rsidRPr="00A625AA">
        <w:rPr>
          <w:sz w:val="40"/>
          <w:szCs w:val="40"/>
        </w:rPr>
        <w:t xml:space="preserve"> </w:t>
      </w:r>
    </w:p>
    <w:p w14:paraId="64B2E2A6" w14:textId="5EA49B6B" w:rsidR="004921E0" w:rsidRPr="00EB781E" w:rsidRDefault="00A625AA" w:rsidP="004921E0">
      <w:pPr>
        <w:jc w:val="right"/>
        <w:rPr>
          <w:sz w:val="40"/>
          <w:szCs w:val="40"/>
        </w:rPr>
      </w:pPr>
      <w:proofErr w:type="gramStart"/>
      <w:r>
        <w:rPr>
          <w:sz w:val="40"/>
          <w:szCs w:val="40"/>
        </w:rPr>
        <w:t>202410</w:t>
      </w:r>
      <w:proofErr w:type="gramEnd"/>
    </w:p>
    <w:p w14:paraId="1EA19DB7" w14:textId="3B1ED80F" w:rsidR="00532FC8" w:rsidRDefault="00532FC8" w:rsidP="00532FC8">
      <w:pPr>
        <w:pStyle w:val="Rubrik1"/>
        <w:numPr>
          <w:ilvl w:val="0"/>
          <w:numId w:val="0"/>
        </w:numPr>
      </w:pPr>
      <w:bookmarkStart w:id="0" w:name="_Toc156823338"/>
      <w:bookmarkStart w:id="1" w:name="_Toc156824321"/>
      <w:bookmarkStart w:id="2" w:name="_Toc176961622"/>
      <w:r>
        <w:lastRenderedPageBreak/>
        <w:t>Abstract</w:t>
      </w:r>
      <w:bookmarkEnd w:id="0"/>
      <w:bookmarkEnd w:id="1"/>
      <w:bookmarkEnd w:id="2"/>
    </w:p>
    <w:p w14:paraId="34E72B6C" w14:textId="77777777" w:rsidR="003344F9" w:rsidRDefault="003344F9" w:rsidP="003344F9">
      <w:r>
        <w:t>Abstract</w:t>
      </w:r>
    </w:p>
    <w:p w14:paraId="2379A215" w14:textId="77777777" w:rsidR="003344F9" w:rsidRDefault="003344F9" w:rsidP="003344F9"/>
    <w:p w14:paraId="0C4BBCEC" w14:textId="77777777" w:rsidR="003344F9" w:rsidRDefault="003344F9" w:rsidP="003344F9">
      <w:r>
        <w:t xml:space="preserve">The </w:t>
      </w:r>
      <w:proofErr w:type="spellStart"/>
      <w:r>
        <w:t>objective</w:t>
      </w:r>
      <w:proofErr w:type="spellEnd"/>
      <w:r>
        <w:t xml:space="preserve"> </w:t>
      </w:r>
      <w:proofErr w:type="spellStart"/>
      <w:r>
        <w:t>of</w:t>
      </w:r>
      <w:proofErr w:type="spellEnd"/>
      <w:r>
        <w:t xml:space="preserve"> </w:t>
      </w:r>
      <w:proofErr w:type="spellStart"/>
      <w:r>
        <w:t>this</w:t>
      </w:r>
      <w:proofErr w:type="spellEnd"/>
      <w:r>
        <w:t xml:space="preserve"> </w:t>
      </w:r>
      <w:proofErr w:type="spellStart"/>
      <w:r>
        <w:t>study</w:t>
      </w:r>
      <w:proofErr w:type="spellEnd"/>
      <w:r>
        <w:t xml:space="preserve"> is to </w:t>
      </w:r>
      <w:proofErr w:type="spellStart"/>
      <w:r>
        <w:t>forecast</w:t>
      </w:r>
      <w:proofErr w:type="spellEnd"/>
      <w:r>
        <w:t xml:space="preserve"> the </w:t>
      </w:r>
      <w:proofErr w:type="spellStart"/>
      <w:r>
        <w:t>costs</w:t>
      </w:r>
      <w:proofErr w:type="spellEnd"/>
      <w:r>
        <w:t xml:space="preserve"> </w:t>
      </w:r>
      <w:proofErr w:type="spellStart"/>
      <w:r>
        <w:t>of</w:t>
      </w:r>
      <w:proofErr w:type="spellEnd"/>
      <w:r>
        <w:t xml:space="preserve"> </w:t>
      </w:r>
      <w:proofErr w:type="spellStart"/>
      <w:r>
        <w:t>education</w:t>
      </w:r>
      <w:proofErr w:type="spellEnd"/>
      <w:r>
        <w:t xml:space="preserve"> in </w:t>
      </w:r>
      <w:proofErr w:type="spellStart"/>
      <w:r>
        <w:t>middle</w:t>
      </w:r>
      <w:proofErr w:type="spellEnd"/>
      <w:r>
        <w:t xml:space="preserve"> and </w:t>
      </w:r>
      <w:proofErr w:type="spellStart"/>
      <w:r>
        <w:t>high</w:t>
      </w:r>
      <w:proofErr w:type="spellEnd"/>
      <w:r>
        <w:t xml:space="preserve"> </w:t>
      </w:r>
      <w:proofErr w:type="spellStart"/>
      <w:r>
        <w:t>schools</w:t>
      </w:r>
      <w:proofErr w:type="spellEnd"/>
      <w:r>
        <w:t xml:space="preserve"> </w:t>
      </w:r>
      <w:proofErr w:type="spellStart"/>
      <w:r>
        <w:t>across</w:t>
      </w:r>
      <w:proofErr w:type="spellEnd"/>
      <w:r>
        <w:t xml:space="preserve"> Swedish regions for the period 2025 to 2035. The </w:t>
      </w:r>
      <w:proofErr w:type="spellStart"/>
      <w:r>
        <w:t>forecast</w:t>
      </w:r>
      <w:proofErr w:type="spellEnd"/>
      <w:r>
        <w:t xml:space="preserve"> is </w:t>
      </w:r>
      <w:proofErr w:type="spellStart"/>
      <w:r>
        <w:t>based</w:t>
      </w:r>
      <w:proofErr w:type="spellEnd"/>
      <w:r>
        <w:t xml:space="preserve"> on </w:t>
      </w:r>
      <w:proofErr w:type="spellStart"/>
      <w:r>
        <w:t>both</w:t>
      </w:r>
      <w:proofErr w:type="spellEnd"/>
      <w:r>
        <w:t xml:space="preserve"> </w:t>
      </w:r>
      <w:proofErr w:type="spellStart"/>
      <w:r>
        <w:t>actual</w:t>
      </w:r>
      <w:proofErr w:type="spellEnd"/>
      <w:r>
        <w:t xml:space="preserve"> </w:t>
      </w:r>
      <w:proofErr w:type="spellStart"/>
      <w:r>
        <w:t>birth</w:t>
      </w:r>
      <w:proofErr w:type="spellEnd"/>
      <w:r>
        <w:t xml:space="preserve"> data from 2007 to 2023, </w:t>
      </w:r>
      <w:proofErr w:type="spellStart"/>
      <w:r>
        <w:t>sourced</w:t>
      </w:r>
      <w:proofErr w:type="spellEnd"/>
      <w:r>
        <w:t xml:space="preserve"> from </w:t>
      </w:r>
      <w:proofErr w:type="spellStart"/>
      <w:r>
        <w:t>Statistics</w:t>
      </w:r>
      <w:proofErr w:type="spellEnd"/>
      <w:r>
        <w:t xml:space="preserve"> Sweden (SCB), and </w:t>
      </w:r>
      <w:proofErr w:type="spellStart"/>
      <w:r>
        <w:t>projected</w:t>
      </w:r>
      <w:proofErr w:type="spellEnd"/>
      <w:r>
        <w:t xml:space="preserve"> </w:t>
      </w:r>
      <w:proofErr w:type="spellStart"/>
      <w:r>
        <w:t>values</w:t>
      </w:r>
      <w:proofErr w:type="spellEnd"/>
      <w:r>
        <w:t xml:space="preserve"> for 2024 to 2029, </w:t>
      </w:r>
      <w:proofErr w:type="spellStart"/>
      <w:r>
        <w:t>calculated</w:t>
      </w:r>
      <w:proofErr w:type="spellEnd"/>
      <w:r>
        <w:t xml:space="preserve"> </w:t>
      </w:r>
      <w:proofErr w:type="spellStart"/>
      <w:r>
        <w:t>using</w:t>
      </w:r>
      <w:proofErr w:type="spellEnd"/>
      <w:r>
        <w:t xml:space="preserve"> an LSTM </w:t>
      </w:r>
      <w:proofErr w:type="spellStart"/>
      <w:r>
        <w:t>model</w:t>
      </w:r>
      <w:proofErr w:type="spellEnd"/>
      <w:r>
        <w:t xml:space="preserve"> </w:t>
      </w:r>
      <w:proofErr w:type="spellStart"/>
      <w:r>
        <w:t>built</w:t>
      </w:r>
      <w:proofErr w:type="spellEnd"/>
      <w:r>
        <w:t xml:space="preserve"> </w:t>
      </w:r>
      <w:proofErr w:type="spellStart"/>
      <w:r>
        <w:t>with</w:t>
      </w:r>
      <w:proofErr w:type="spellEnd"/>
      <w:r>
        <w:t xml:space="preserve"> </w:t>
      </w:r>
      <w:proofErr w:type="spellStart"/>
      <w:r>
        <w:t>Keras</w:t>
      </w:r>
      <w:proofErr w:type="spellEnd"/>
      <w:r>
        <w:t xml:space="preserve">. A </w:t>
      </w:r>
      <w:proofErr w:type="spellStart"/>
      <w:r>
        <w:t>validation</w:t>
      </w:r>
      <w:proofErr w:type="spellEnd"/>
      <w:r>
        <w:t xml:space="preserve"> </w:t>
      </w:r>
      <w:proofErr w:type="spellStart"/>
      <w:r>
        <w:t>of</w:t>
      </w:r>
      <w:proofErr w:type="spellEnd"/>
      <w:r>
        <w:t xml:space="preserve"> the </w:t>
      </w:r>
      <w:proofErr w:type="spellStart"/>
      <w:r>
        <w:t>projected</w:t>
      </w:r>
      <w:proofErr w:type="spellEnd"/>
      <w:r>
        <w:t xml:space="preserve"> </w:t>
      </w:r>
      <w:proofErr w:type="spellStart"/>
      <w:r>
        <w:t>birth</w:t>
      </w:r>
      <w:proofErr w:type="spellEnd"/>
      <w:r>
        <w:t xml:space="preserve"> data </w:t>
      </w:r>
      <w:proofErr w:type="spellStart"/>
      <w:r>
        <w:t>against</w:t>
      </w:r>
      <w:proofErr w:type="spellEnd"/>
      <w:r>
        <w:t xml:space="preserve"> real </w:t>
      </w:r>
      <w:proofErr w:type="spellStart"/>
      <w:r>
        <w:t>values</w:t>
      </w:r>
      <w:proofErr w:type="spellEnd"/>
      <w:r>
        <w:t xml:space="preserve"> from SCB </w:t>
      </w:r>
      <w:proofErr w:type="spellStart"/>
      <w:r>
        <w:t>statistics</w:t>
      </w:r>
      <w:proofErr w:type="spellEnd"/>
      <w:r>
        <w:t xml:space="preserve"> </w:t>
      </w:r>
      <w:proofErr w:type="spellStart"/>
      <w:r>
        <w:t>yielded</w:t>
      </w:r>
      <w:proofErr w:type="spellEnd"/>
      <w:r>
        <w:t xml:space="preserve"> the </w:t>
      </w:r>
      <w:proofErr w:type="spellStart"/>
      <w:r>
        <w:t>following</w:t>
      </w:r>
      <w:proofErr w:type="spellEnd"/>
      <w:r>
        <w:t xml:space="preserve"> </w:t>
      </w:r>
      <w:proofErr w:type="spellStart"/>
      <w:r>
        <w:t>average</w:t>
      </w:r>
      <w:proofErr w:type="spellEnd"/>
      <w:r>
        <w:t xml:space="preserve"> </w:t>
      </w:r>
      <w:proofErr w:type="spellStart"/>
      <w:r>
        <w:t>percentage</w:t>
      </w:r>
      <w:proofErr w:type="spellEnd"/>
      <w:r>
        <w:t xml:space="preserve"> </w:t>
      </w:r>
      <w:proofErr w:type="spellStart"/>
      <w:r>
        <w:t>errors</w:t>
      </w:r>
      <w:proofErr w:type="spellEnd"/>
      <w:r>
        <w:t xml:space="preserve"> for </w:t>
      </w:r>
      <w:proofErr w:type="spellStart"/>
      <w:r>
        <w:t>each</w:t>
      </w:r>
      <w:proofErr w:type="spellEnd"/>
      <w:r>
        <w:t xml:space="preserve"> </w:t>
      </w:r>
      <w:proofErr w:type="spellStart"/>
      <w:r>
        <w:t>year</w:t>
      </w:r>
      <w:proofErr w:type="spellEnd"/>
      <w:r>
        <w:t>:</w:t>
      </w:r>
    </w:p>
    <w:p w14:paraId="509B738A" w14:textId="77777777" w:rsidR="003344F9" w:rsidRDefault="003344F9" w:rsidP="003344F9"/>
    <w:p w14:paraId="76AC4BBF" w14:textId="77777777" w:rsidR="003344F9" w:rsidRDefault="003344F9" w:rsidP="003344F9">
      <w:r>
        <w:t>2019: 2.32%</w:t>
      </w:r>
    </w:p>
    <w:p w14:paraId="4AE2DDB1" w14:textId="77777777" w:rsidR="003344F9" w:rsidRDefault="003344F9" w:rsidP="003344F9">
      <w:r>
        <w:t>2020: 4.04%</w:t>
      </w:r>
    </w:p>
    <w:p w14:paraId="7C5F9A27" w14:textId="77777777" w:rsidR="003344F9" w:rsidRDefault="003344F9" w:rsidP="003344F9">
      <w:r>
        <w:t>2021: 3.43%</w:t>
      </w:r>
    </w:p>
    <w:p w14:paraId="7AA9B59D" w14:textId="77777777" w:rsidR="003344F9" w:rsidRDefault="003344F9" w:rsidP="003344F9">
      <w:r>
        <w:t xml:space="preserve">2022: </w:t>
      </w:r>
      <w:proofErr w:type="gramStart"/>
      <w:r>
        <w:t>8.90</w:t>
      </w:r>
      <w:proofErr w:type="gramEnd"/>
      <w:r>
        <w:t>%</w:t>
      </w:r>
    </w:p>
    <w:p w14:paraId="5BA93428" w14:textId="77777777" w:rsidR="003344F9" w:rsidRDefault="003344F9" w:rsidP="003344F9">
      <w:r>
        <w:t xml:space="preserve">2023: </w:t>
      </w:r>
      <w:proofErr w:type="gramStart"/>
      <w:r>
        <w:t>12.90</w:t>
      </w:r>
      <w:proofErr w:type="gramEnd"/>
      <w:r>
        <w:t>%</w:t>
      </w:r>
    </w:p>
    <w:p w14:paraId="0542C092" w14:textId="77777777" w:rsidR="003344F9" w:rsidRDefault="003344F9" w:rsidP="003344F9"/>
    <w:p w14:paraId="6CE252F0" w14:textId="77777777" w:rsidR="003344F9" w:rsidRDefault="003344F9" w:rsidP="003344F9">
      <w:r>
        <w:t xml:space="preserve">The </w:t>
      </w:r>
      <w:proofErr w:type="spellStart"/>
      <w:r>
        <w:t>number</w:t>
      </w:r>
      <w:proofErr w:type="spellEnd"/>
      <w:r>
        <w:t xml:space="preserve"> </w:t>
      </w:r>
      <w:proofErr w:type="spellStart"/>
      <w:r>
        <w:t>of</w:t>
      </w:r>
      <w:proofErr w:type="spellEnd"/>
      <w:r>
        <w:t xml:space="preserve"> </w:t>
      </w:r>
      <w:proofErr w:type="spellStart"/>
      <w:r>
        <w:t>children</w:t>
      </w:r>
      <w:proofErr w:type="spellEnd"/>
      <w:r>
        <w:t xml:space="preserve"> </w:t>
      </w:r>
      <w:proofErr w:type="spellStart"/>
      <w:r>
        <w:t>expected</w:t>
      </w:r>
      <w:proofErr w:type="spellEnd"/>
      <w:r>
        <w:t xml:space="preserve"> to </w:t>
      </w:r>
      <w:proofErr w:type="spellStart"/>
      <w:r>
        <w:t>attend</w:t>
      </w:r>
      <w:proofErr w:type="spellEnd"/>
      <w:r>
        <w:t xml:space="preserve"> </w:t>
      </w:r>
      <w:proofErr w:type="spellStart"/>
      <w:r>
        <w:t>school</w:t>
      </w:r>
      <w:proofErr w:type="spellEnd"/>
      <w:r>
        <w:t xml:space="preserve"> in </w:t>
      </w:r>
      <w:proofErr w:type="spellStart"/>
      <w:r>
        <w:t>each</w:t>
      </w:r>
      <w:proofErr w:type="spellEnd"/>
      <w:r>
        <w:t xml:space="preserve"> </w:t>
      </w:r>
      <w:proofErr w:type="spellStart"/>
      <w:r>
        <w:t>analyzed</w:t>
      </w:r>
      <w:proofErr w:type="spellEnd"/>
      <w:r>
        <w:t xml:space="preserve"> </w:t>
      </w:r>
      <w:proofErr w:type="spellStart"/>
      <w:r>
        <w:t>year</w:t>
      </w:r>
      <w:proofErr w:type="spellEnd"/>
      <w:r>
        <w:t xml:space="preserve"> </w:t>
      </w:r>
      <w:proofErr w:type="spellStart"/>
      <w:r>
        <w:t>was</w:t>
      </w:r>
      <w:proofErr w:type="spellEnd"/>
      <w:r>
        <w:t xml:space="preserve"> </w:t>
      </w:r>
      <w:proofErr w:type="spellStart"/>
      <w:r>
        <w:t>estimated</w:t>
      </w:r>
      <w:proofErr w:type="spellEnd"/>
      <w:r>
        <w:t xml:space="preserve"> </w:t>
      </w:r>
      <w:proofErr w:type="spellStart"/>
      <w:r>
        <w:t>based</w:t>
      </w:r>
      <w:proofErr w:type="spellEnd"/>
      <w:r>
        <w:t xml:space="preserve"> on </w:t>
      </w:r>
      <w:proofErr w:type="spellStart"/>
      <w:r>
        <w:t>birth</w:t>
      </w:r>
      <w:proofErr w:type="spellEnd"/>
      <w:r>
        <w:t xml:space="preserve"> rates, </w:t>
      </w:r>
      <w:proofErr w:type="spellStart"/>
      <w:r>
        <w:t>mortality</w:t>
      </w:r>
      <w:proofErr w:type="spellEnd"/>
      <w:r>
        <w:t xml:space="preserve"> rates (</w:t>
      </w:r>
      <w:proofErr w:type="spellStart"/>
      <w:r>
        <w:t>calculated</w:t>
      </w:r>
      <w:proofErr w:type="spellEnd"/>
      <w:r>
        <w:t xml:space="preserve"> for </w:t>
      </w:r>
      <w:proofErr w:type="spellStart"/>
      <w:r>
        <w:t>each</w:t>
      </w:r>
      <w:proofErr w:type="spellEnd"/>
      <w:r>
        <w:t xml:space="preserve"> age </w:t>
      </w:r>
      <w:proofErr w:type="spellStart"/>
      <w:r>
        <w:t>group</w:t>
      </w:r>
      <w:proofErr w:type="spellEnd"/>
      <w:r>
        <w:t xml:space="preserve"> </w:t>
      </w:r>
      <w:proofErr w:type="spellStart"/>
      <w:r>
        <w:t>using</w:t>
      </w:r>
      <w:proofErr w:type="spellEnd"/>
      <w:r>
        <w:t xml:space="preserve"> data from "Döda efter region, ålder och år"), </w:t>
      </w:r>
      <w:proofErr w:type="gramStart"/>
      <w:r>
        <w:t>and migration</w:t>
      </w:r>
      <w:proofErr w:type="gramEnd"/>
      <w:r>
        <w:t xml:space="preserve"> </w:t>
      </w:r>
      <w:proofErr w:type="spellStart"/>
      <w:r>
        <w:t>statistics</w:t>
      </w:r>
      <w:proofErr w:type="spellEnd"/>
      <w:r>
        <w:t xml:space="preserve"> (</w:t>
      </w:r>
      <w:proofErr w:type="spellStart"/>
      <w:r>
        <w:t>derived</w:t>
      </w:r>
      <w:proofErr w:type="spellEnd"/>
      <w:r>
        <w:t xml:space="preserve"> from "Flyttningsöverskott efter region, ålder och år"). The </w:t>
      </w:r>
      <w:proofErr w:type="spellStart"/>
      <w:r>
        <w:t>mortality</w:t>
      </w:r>
      <w:proofErr w:type="spellEnd"/>
      <w:r>
        <w:t xml:space="preserve"> rates </w:t>
      </w:r>
      <w:proofErr w:type="gramStart"/>
      <w:r>
        <w:t>and migration</w:t>
      </w:r>
      <w:proofErr w:type="gramEnd"/>
      <w:r>
        <w:t xml:space="preserve"> trends </w:t>
      </w:r>
      <w:proofErr w:type="spellStart"/>
      <w:r>
        <w:t>were</w:t>
      </w:r>
      <w:proofErr w:type="spellEnd"/>
      <w:r>
        <w:t xml:space="preserve"> </w:t>
      </w:r>
      <w:proofErr w:type="spellStart"/>
      <w:r>
        <w:t>analyzed</w:t>
      </w:r>
      <w:proofErr w:type="spellEnd"/>
      <w:r>
        <w:t xml:space="preserve"> by age and region, </w:t>
      </w:r>
      <w:proofErr w:type="spellStart"/>
      <w:r>
        <w:t>ensuring</w:t>
      </w:r>
      <w:proofErr w:type="spellEnd"/>
      <w:r>
        <w:t xml:space="preserve"> a </w:t>
      </w:r>
      <w:proofErr w:type="spellStart"/>
      <w:r>
        <w:t>comprehensive</w:t>
      </w:r>
      <w:proofErr w:type="spellEnd"/>
      <w:r>
        <w:t xml:space="preserve"> and region-</w:t>
      </w:r>
      <w:proofErr w:type="spellStart"/>
      <w:r>
        <w:t>specific</w:t>
      </w:r>
      <w:proofErr w:type="spellEnd"/>
      <w:r>
        <w:t xml:space="preserve"> </w:t>
      </w:r>
      <w:proofErr w:type="spellStart"/>
      <w:r>
        <w:t>forecast</w:t>
      </w:r>
      <w:proofErr w:type="spellEnd"/>
      <w:r>
        <w:t>.</w:t>
      </w:r>
    </w:p>
    <w:p w14:paraId="4194C057" w14:textId="77777777" w:rsidR="003344F9" w:rsidRDefault="003344F9" w:rsidP="003344F9"/>
    <w:p w14:paraId="06DFDD2F" w14:textId="1EA8B8C3" w:rsidR="00532FC8" w:rsidRDefault="003344F9" w:rsidP="003344F9">
      <w:r>
        <w:t xml:space="preserve">To </w:t>
      </w:r>
      <w:proofErr w:type="spellStart"/>
      <w:r>
        <w:t>estimate</w:t>
      </w:r>
      <w:proofErr w:type="spellEnd"/>
      <w:r>
        <w:t xml:space="preserve"> the </w:t>
      </w:r>
      <w:proofErr w:type="spellStart"/>
      <w:r>
        <w:t>cost</w:t>
      </w:r>
      <w:proofErr w:type="spellEnd"/>
      <w:r>
        <w:t xml:space="preserve"> </w:t>
      </w:r>
      <w:proofErr w:type="spellStart"/>
      <w:r>
        <w:t>of</w:t>
      </w:r>
      <w:proofErr w:type="spellEnd"/>
      <w:r>
        <w:t xml:space="preserve"> </w:t>
      </w:r>
      <w:proofErr w:type="spellStart"/>
      <w:r>
        <w:t>education</w:t>
      </w:r>
      <w:proofErr w:type="spellEnd"/>
      <w:r>
        <w:t xml:space="preserve"> for </w:t>
      </w:r>
      <w:proofErr w:type="spellStart"/>
      <w:r>
        <w:t>middle</w:t>
      </w:r>
      <w:proofErr w:type="spellEnd"/>
      <w:r>
        <w:t xml:space="preserve"> and </w:t>
      </w:r>
      <w:proofErr w:type="spellStart"/>
      <w:r>
        <w:t>high</w:t>
      </w:r>
      <w:proofErr w:type="spellEnd"/>
      <w:r>
        <w:t xml:space="preserve"> </w:t>
      </w:r>
      <w:proofErr w:type="spellStart"/>
      <w:r>
        <w:t>school</w:t>
      </w:r>
      <w:proofErr w:type="spellEnd"/>
      <w:r>
        <w:t xml:space="preserve"> students over the </w:t>
      </w:r>
      <w:proofErr w:type="spellStart"/>
      <w:r>
        <w:t>next</w:t>
      </w:r>
      <w:proofErr w:type="spellEnd"/>
      <w:r>
        <w:t xml:space="preserve"> 10 </w:t>
      </w:r>
      <w:proofErr w:type="spellStart"/>
      <w:r>
        <w:t>years</w:t>
      </w:r>
      <w:proofErr w:type="spellEnd"/>
      <w:r>
        <w:t xml:space="preserve">, data from the "Kostnader för grundskola och gymnasieskola efter skolform, huvudman och kostnadsslag" (2007–2022) </w:t>
      </w:r>
      <w:proofErr w:type="spellStart"/>
      <w:r>
        <w:t>dataset</w:t>
      </w:r>
      <w:proofErr w:type="spellEnd"/>
      <w:r>
        <w:t xml:space="preserve"> </w:t>
      </w:r>
      <w:proofErr w:type="spellStart"/>
      <w:r>
        <w:t>was</w:t>
      </w:r>
      <w:proofErr w:type="spellEnd"/>
      <w:r>
        <w:t xml:space="preserve"> </w:t>
      </w:r>
      <w:proofErr w:type="spellStart"/>
      <w:r>
        <w:t>used</w:t>
      </w:r>
      <w:proofErr w:type="spellEnd"/>
      <w:r>
        <w:t xml:space="preserve">. </w:t>
      </w:r>
      <w:proofErr w:type="spellStart"/>
      <w:r>
        <w:t>This</w:t>
      </w:r>
      <w:proofErr w:type="spellEnd"/>
      <w:r>
        <w:t xml:space="preserve"> </w:t>
      </w:r>
      <w:proofErr w:type="spellStart"/>
      <w:r>
        <w:t>dataset</w:t>
      </w:r>
      <w:proofErr w:type="spellEnd"/>
      <w:r>
        <w:t xml:space="preserve"> </w:t>
      </w:r>
      <w:proofErr w:type="spellStart"/>
      <w:r>
        <w:t>provides</w:t>
      </w:r>
      <w:proofErr w:type="spellEnd"/>
      <w:r>
        <w:t xml:space="preserve"> the </w:t>
      </w:r>
      <w:proofErr w:type="spellStart"/>
      <w:r>
        <w:t>fixed</w:t>
      </w:r>
      <w:proofErr w:type="spellEnd"/>
      <w:r>
        <w:t xml:space="preserve"> and </w:t>
      </w:r>
      <w:proofErr w:type="spellStart"/>
      <w:r w:rsidRPr="003344F9">
        <w:t>current</w:t>
      </w:r>
      <w:proofErr w:type="spellEnd"/>
      <w:r w:rsidRPr="003344F9">
        <w:t xml:space="preserve"> </w:t>
      </w:r>
      <w:proofErr w:type="spellStart"/>
      <w:r>
        <w:t>costs</w:t>
      </w:r>
      <w:proofErr w:type="spellEnd"/>
      <w:r>
        <w:t xml:space="preserve"> per student. </w:t>
      </w:r>
      <w:proofErr w:type="spellStart"/>
      <w:r>
        <w:t>Linear</w:t>
      </w:r>
      <w:proofErr w:type="spellEnd"/>
      <w:r>
        <w:t xml:space="preserve"> regression </w:t>
      </w:r>
      <w:proofErr w:type="spellStart"/>
      <w:r>
        <w:t>was</w:t>
      </w:r>
      <w:proofErr w:type="spellEnd"/>
      <w:r>
        <w:t xml:space="preserve"> </w:t>
      </w:r>
      <w:proofErr w:type="spellStart"/>
      <w:r>
        <w:t>employed</w:t>
      </w:r>
      <w:proofErr w:type="spellEnd"/>
      <w:r>
        <w:t xml:space="preserve"> to </w:t>
      </w:r>
      <w:proofErr w:type="spellStart"/>
      <w:r>
        <w:t>forecast</w:t>
      </w:r>
      <w:proofErr w:type="spellEnd"/>
      <w:r>
        <w:t xml:space="preserve"> the </w:t>
      </w:r>
      <w:proofErr w:type="spellStart"/>
      <w:r>
        <w:t>education</w:t>
      </w:r>
      <w:proofErr w:type="spellEnd"/>
      <w:r>
        <w:t xml:space="preserve"> </w:t>
      </w:r>
      <w:proofErr w:type="spellStart"/>
      <w:r>
        <w:t>costs</w:t>
      </w:r>
      <w:proofErr w:type="spellEnd"/>
      <w:r>
        <w:t xml:space="preserve"> for the </w:t>
      </w:r>
      <w:proofErr w:type="spellStart"/>
      <w:r>
        <w:t>years</w:t>
      </w:r>
      <w:proofErr w:type="spellEnd"/>
      <w:r>
        <w:t xml:space="preserve"> 2025 to 2035.</w:t>
      </w:r>
      <w:r w:rsidR="00532FC8">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3944B45A" w14:textId="6B0D3502" w:rsidR="001171FA" w:rsidRDefault="00532FC8" w:rsidP="001171FA">
          <w:pPr>
            <w:pStyle w:val="Innehll1"/>
            <w:tabs>
              <w:tab w:val="right" w:leader="dot" w:pos="9062"/>
            </w:tabs>
            <w:rPr>
              <w:rFonts w:eastAsiaTheme="minorEastAsia"/>
              <w:noProof/>
              <w:kern w:val="2"/>
              <w:sz w:val="24"/>
              <w:szCs w:val="24"/>
              <w:lang w:val="en-US"/>
            </w:rPr>
          </w:pPr>
          <w:r>
            <w:fldChar w:fldCharType="begin"/>
          </w:r>
          <w:r>
            <w:instrText xml:space="preserve"> TOC \o "1-3" \h \z \u </w:instrText>
          </w:r>
          <w:r>
            <w:fldChar w:fldCharType="separate"/>
          </w:r>
        </w:p>
        <w:p w14:paraId="1BC7B7EA" w14:textId="4C230F8A" w:rsidR="001171FA" w:rsidRDefault="001171FA">
          <w:pPr>
            <w:pStyle w:val="Innehll1"/>
            <w:tabs>
              <w:tab w:val="left" w:pos="440"/>
              <w:tab w:val="right" w:leader="dot" w:pos="9062"/>
            </w:tabs>
            <w:rPr>
              <w:rFonts w:eastAsiaTheme="minorEastAsia"/>
              <w:noProof/>
              <w:kern w:val="2"/>
              <w:sz w:val="24"/>
              <w:szCs w:val="24"/>
              <w:lang w:val="en-US"/>
            </w:rPr>
          </w:pPr>
          <w:hyperlink w:anchor="_Toc176961624" w:history="1">
            <w:r w:rsidRPr="00A943A2">
              <w:rPr>
                <w:rStyle w:val="Hyperlnk"/>
                <w:noProof/>
              </w:rPr>
              <w:t>1</w:t>
            </w:r>
            <w:r>
              <w:rPr>
                <w:rFonts w:eastAsiaTheme="minorEastAsia"/>
                <w:noProof/>
                <w:kern w:val="2"/>
                <w:sz w:val="24"/>
                <w:szCs w:val="24"/>
                <w:lang w:val="en-US"/>
              </w:rPr>
              <w:tab/>
            </w:r>
            <w:r w:rsidRPr="00A943A2">
              <w:rPr>
                <w:rStyle w:val="Hyperlnk"/>
                <w:noProof/>
              </w:rPr>
              <w:t>Inledning</w:t>
            </w:r>
            <w:r>
              <w:rPr>
                <w:noProof/>
                <w:webHidden/>
              </w:rPr>
              <w:tab/>
            </w:r>
            <w:r>
              <w:rPr>
                <w:noProof/>
                <w:webHidden/>
              </w:rPr>
              <w:fldChar w:fldCharType="begin"/>
            </w:r>
            <w:r>
              <w:rPr>
                <w:noProof/>
                <w:webHidden/>
              </w:rPr>
              <w:instrText xml:space="preserve"> PAGEREF _Toc176961624 \h </w:instrText>
            </w:r>
            <w:r>
              <w:rPr>
                <w:noProof/>
                <w:webHidden/>
              </w:rPr>
            </w:r>
            <w:r>
              <w:rPr>
                <w:noProof/>
                <w:webHidden/>
              </w:rPr>
              <w:fldChar w:fldCharType="separate"/>
            </w:r>
            <w:r>
              <w:rPr>
                <w:noProof/>
                <w:webHidden/>
              </w:rPr>
              <w:t>1</w:t>
            </w:r>
            <w:r>
              <w:rPr>
                <w:noProof/>
                <w:webHidden/>
              </w:rPr>
              <w:fldChar w:fldCharType="end"/>
            </w:r>
          </w:hyperlink>
        </w:p>
        <w:p w14:paraId="5FF3AD44" w14:textId="6423AAD8" w:rsidR="001171FA" w:rsidRDefault="001171FA">
          <w:pPr>
            <w:pStyle w:val="Innehll1"/>
            <w:tabs>
              <w:tab w:val="left" w:pos="440"/>
              <w:tab w:val="right" w:leader="dot" w:pos="9062"/>
            </w:tabs>
            <w:rPr>
              <w:rFonts w:eastAsiaTheme="minorEastAsia"/>
              <w:noProof/>
              <w:kern w:val="2"/>
              <w:sz w:val="24"/>
              <w:szCs w:val="24"/>
              <w:lang w:val="en-US"/>
            </w:rPr>
          </w:pPr>
          <w:hyperlink w:anchor="_Toc176961626" w:history="1">
            <w:r w:rsidRPr="00A943A2">
              <w:rPr>
                <w:rStyle w:val="Hyperlnk"/>
                <w:noProof/>
              </w:rPr>
              <w:t>2</w:t>
            </w:r>
            <w:r>
              <w:rPr>
                <w:rFonts w:eastAsiaTheme="minorEastAsia"/>
                <w:noProof/>
                <w:kern w:val="2"/>
                <w:sz w:val="24"/>
                <w:szCs w:val="24"/>
                <w:lang w:val="en-US"/>
              </w:rPr>
              <w:tab/>
            </w:r>
            <w:r w:rsidRPr="00A943A2">
              <w:rPr>
                <w:rStyle w:val="Hyperlnk"/>
                <w:noProof/>
              </w:rPr>
              <w:t>Teori</w:t>
            </w:r>
            <w:r>
              <w:rPr>
                <w:noProof/>
                <w:webHidden/>
              </w:rPr>
              <w:tab/>
            </w:r>
            <w:r>
              <w:rPr>
                <w:noProof/>
                <w:webHidden/>
              </w:rPr>
              <w:fldChar w:fldCharType="begin"/>
            </w:r>
            <w:r>
              <w:rPr>
                <w:noProof/>
                <w:webHidden/>
              </w:rPr>
              <w:instrText xml:space="preserve"> PAGEREF _Toc176961626 \h </w:instrText>
            </w:r>
            <w:r>
              <w:rPr>
                <w:noProof/>
                <w:webHidden/>
              </w:rPr>
            </w:r>
            <w:r>
              <w:rPr>
                <w:noProof/>
                <w:webHidden/>
              </w:rPr>
              <w:fldChar w:fldCharType="separate"/>
            </w:r>
            <w:r>
              <w:rPr>
                <w:noProof/>
                <w:webHidden/>
              </w:rPr>
              <w:t>2</w:t>
            </w:r>
            <w:r>
              <w:rPr>
                <w:noProof/>
                <w:webHidden/>
              </w:rPr>
              <w:fldChar w:fldCharType="end"/>
            </w:r>
          </w:hyperlink>
        </w:p>
        <w:p w14:paraId="363E1D7C" w14:textId="72E520E9" w:rsidR="001171FA" w:rsidRDefault="001171FA" w:rsidP="001D5223">
          <w:pPr>
            <w:pStyle w:val="Innehll2"/>
            <w:tabs>
              <w:tab w:val="left" w:pos="960"/>
              <w:tab w:val="right" w:leader="dot" w:pos="9062"/>
            </w:tabs>
            <w:rPr>
              <w:rFonts w:eastAsiaTheme="minorEastAsia"/>
              <w:noProof/>
              <w:kern w:val="2"/>
              <w:sz w:val="24"/>
              <w:szCs w:val="24"/>
              <w:lang w:val="en-US"/>
            </w:rPr>
          </w:pPr>
          <w:hyperlink w:anchor="_Toc176961627" w:history="1">
            <w:r w:rsidRPr="00A943A2">
              <w:rPr>
                <w:rStyle w:val="Hyperlnk"/>
                <w:noProof/>
              </w:rPr>
              <w:t>2.1</w:t>
            </w:r>
            <w:r>
              <w:rPr>
                <w:rFonts w:eastAsiaTheme="minorEastAsia"/>
                <w:noProof/>
                <w:kern w:val="2"/>
                <w:sz w:val="24"/>
                <w:szCs w:val="24"/>
                <w:lang w:val="en-US"/>
              </w:rPr>
              <w:tab/>
            </w:r>
            <w:r w:rsidR="005B06F8">
              <w:rPr>
                <w:rStyle w:val="Hyperlnk"/>
                <w:noProof/>
              </w:rPr>
              <w:t>LSTM-modell</w:t>
            </w:r>
            <w:r>
              <w:rPr>
                <w:noProof/>
                <w:webHidden/>
              </w:rPr>
              <w:tab/>
            </w:r>
            <w:r w:rsidR="001D5223">
              <w:rPr>
                <w:noProof/>
                <w:webHidden/>
              </w:rPr>
              <w:t>3</w:t>
            </w:r>
          </w:hyperlink>
        </w:p>
        <w:p w14:paraId="07FE017B" w14:textId="55E043B3" w:rsidR="001171FA" w:rsidRDefault="001171FA">
          <w:pPr>
            <w:pStyle w:val="Innehll1"/>
            <w:tabs>
              <w:tab w:val="left" w:pos="440"/>
              <w:tab w:val="right" w:leader="dot" w:pos="9062"/>
            </w:tabs>
            <w:rPr>
              <w:rFonts w:eastAsiaTheme="minorEastAsia"/>
              <w:noProof/>
              <w:kern w:val="2"/>
              <w:sz w:val="24"/>
              <w:szCs w:val="24"/>
              <w:lang w:val="en-US"/>
            </w:rPr>
          </w:pPr>
          <w:hyperlink w:anchor="_Toc176961632" w:history="1">
            <w:r w:rsidRPr="00A943A2">
              <w:rPr>
                <w:rStyle w:val="Hyperlnk"/>
                <w:noProof/>
              </w:rPr>
              <w:t>3</w:t>
            </w:r>
            <w:r>
              <w:rPr>
                <w:rFonts w:eastAsiaTheme="minorEastAsia"/>
                <w:noProof/>
                <w:kern w:val="2"/>
                <w:sz w:val="24"/>
                <w:szCs w:val="24"/>
                <w:lang w:val="en-US"/>
              </w:rPr>
              <w:tab/>
            </w:r>
            <w:r w:rsidRPr="00A943A2">
              <w:rPr>
                <w:rStyle w:val="Hyperlnk"/>
                <w:noProof/>
              </w:rPr>
              <w:t>Metod</w:t>
            </w:r>
            <w:r>
              <w:rPr>
                <w:noProof/>
                <w:webHidden/>
              </w:rPr>
              <w:tab/>
            </w:r>
            <w:r w:rsidR="001D5223">
              <w:rPr>
                <w:noProof/>
                <w:webHidden/>
              </w:rPr>
              <w:t>4</w:t>
            </w:r>
          </w:hyperlink>
        </w:p>
        <w:p w14:paraId="368B8095" w14:textId="5A03F24A" w:rsidR="001171FA" w:rsidRDefault="001171FA">
          <w:pPr>
            <w:pStyle w:val="Innehll2"/>
            <w:tabs>
              <w:tab w:val="left" w:pos="960"/>
              <w:tab w:val="right" w:leader="dot" w:pos="9062"/>
            </w:tabs>
            <w:rPr>
              <w:rFonts w:eastAsiaTheme="minorEastAsia"/>
              <w:noProof/>
              <w:kern w:val="2"/>
              <w:sz w:val="24"/>
              <w:szCs w:val="24"/>
              <w:lang w:val="en-US"/>
            </w:rPr>
          </w:pPr>
          <w:hyperlink w:anchor="_Toc176961633" w:history="1">
            <w:r w:rsidRPr="00A943A2">
              <w:rPr>
                <w:rStyle w:val="Hyperlnk"/>
                <w:noProof/>
              </w:rPr>
              <w:t>3.1</w:t>
            </w:r>
            <w:r>
              <w:rPr>
                <w:rFonts w:eastAsiaTheme="minorEastAsia"/>
                <w:noProof/>
                <w:kern w:val="2"/>
                <w:sz w:val="24"/>
                <w:szCs w:val="24"/>
                <w:lang w:val="en-US"/>
              </w:rPr>
              <w:tab/>
            </w:r>
            <w:r w:rsidR="005B06F8" w:rsidRPr="005B06F8">
              <w:rPr>
                <w:rStyle w:val="Hyperlnk"/>
                <w:noProof/>
              </w:rPr>
              <w:t>Data</w:t>
            </w:r>
            <w:r>
              <w:rPr>
                <w:noProof/>
                <w:webHidden/>
              </w:rPr>
              <w:tab/>
            </w:r>
            <w:r w:rsidR="001D5223">
              <w:rPr>
                <w:noProof/>
                <w:webHidden/>
              </w:rPr>
              <w:t>4</w:t>
            </w:r>
          </w:hyperlink>
        </w:p>
        <w:p w14:paraId="20D0B71D" w14:textId="39784EA0" w:rsidR="001171FA" w:rsidRDefault="001171FA">
          <w:pPr>
            <w:pStyle w:val="Innehll2"/>
            <w:tabs>
              <w:tab w:val="left" w:pos="960"/>
              <w:tab w:val="right" w:leader="dot" w:pos="9062"/>
            </w:tabs>
            <w:rPr>
              <w:noProof/>
            </w:rPr>
          </w:pPr>
          <w:hyperlink w:anchor="_Toc176961634" w:history="1">
            <w:r w:rsidRPr="00A943A2">
              <w:rPr>
                <w:rStyle w:val="Hyperlnk"/>
                <w:noProof/>
              </w:rPr>
              <w:t>3.2</w:t>
            </w:r>
            <w:r>
              <w:rPr>
                <w:rFonts w:eastAsiaTheme="minorEastAsia"/>
                <w:noProof/>
                <w:kern w:val="2"/>
                <w:sz w:val="24"/>
                <w:szCs w:val="24"/>
                <w:lang w:val="en-US"/>
              </w:rPr>
              <w:tab/>
            </w:r>
            <w:r w:rsidR="005B06F8" w:rsidRPr="005B06F8">
              <w:rPr>
                <w:rStyle w:val="Hyperlnk"/>
                <w:noProof/>
              </w:rPr>
              <w:t>Beräkning av dödlighet och migrationsprocent</w:t>
            </w:r>
            <w:r>
              <w:rPr>
                <w:noProof/>
                <w:webHidden/>
              </w:rPr>
              <w:tab/>
            </w:r>
            <w:r>
              <w:rPr>
                <w:noProof/>
                <w:webHidden/>
              </w:rPr>
              <w:fldChar w:fldCharType="begin"/>
            </w:r>
            <w:r>
              <w:rPr>
                <w:noProof/>
                <w:webHidden/>
              </w:rPr>
              <w:instrText xml:space="preserve"> PAGEREF _Toc176961634 \h </w:instrText>
            </w:r>
            <w:r>
              <w:rPr>
                <w:noProof/>
                <w:webHidden/>
              </w:rPr>
            </w:r>
            <w:r>
              <w:rPr>
                <w:noProof/>
                <w:webHidden/>
              </w:rPr>
              <w:fldChar w:fldCharType="separate"/>
            </w:r>
            <w:r>
              <w:rPr>
                <w:noProof/>
                <w:webHidden/>
              </w:rPr>
              <w:t>3</w:t>
            </w:r>
            <w:r>
              <w:rPr>
                <w:noProof/>
                <w:webHidden/>
              </w:rPr>
              <w:fldChar w:fldCharType="end"/>
            </w:r>
          </w:hyperlink>
        </w:p>
        <w:p w14:paraId="102F4E95" w14:textId="28543951" w:rsidR="005B06F8" w:rsidRDefault="005B06F8" w:rsidP="005B06F8">
          <w:r>
            <w:t xml:space="preserve">    3.3          </w:t>
          </w:r>
          <w:r w:rsidRPr="005B06F8">
            <w:t>SQL-databas</w:t>
          </w:r>
          <w:r>
            <w:t>………………………………………………………………………………………………………………………</w:t>
          </w:r>
          <w:r w:rsidR="001D5223">
            <w:t>6</w:t>
          </w:r>
        </w:p>
        <w:p w14:paraId="04E9A789" w14:textId="04C130FA" w:rsidR="005B06F8" w:rsidRDefault="005B06F8" w:rsidP="005B06F8">
          <w:r>
            <w:t xml:space="preserve">    3.4          </w:t>
          </w:r>
          <w:r w:rsidRPr="005B06F8">
            <w:t>Prognostisering av antalet födda barn för åren 2024–2029 med hjälp av LSTM-modellen</w:t>
          </w:r>
          <w:r>
            <w:t>…</w:t>
          </w:r>
          <w:r w:rsidR="001D5223">
            <w:t>6</w:t>
          </w:r>
        </w:p>
        <w:p w14:paraId="7A93CAC2" w14:textId="12281ECB" w:rsidR="005B06F8" w:rsidRDefault="005B06F8" w:rsidP="005B06F8">
          <w:r>
            <w:t xml:space="preserve">    3.5          </w:t>
          </w:r>
          <w:r w:rsidR="00091609" w:rsidRPr="00091609">
            <w:t>Beräkning av antalet elever från år 2025 till 2035</w:t>
          </w:r>
          <w:r w:rsidR="00091609">
            <w:t>………………………………………………………</w:t>
          </w:r>
          <w:proofErr w:type="gramStart"/>
          <w:r w:rsidR="00091609">
            <w:t>…….</w:t>
          </w:r>
          <w:proofErr w:type="gramEnd"/>
          <w:r w:rsidR="001D5223">
            <w:t>.8</w:t>
          </w:r>
        </w:p>
        <w:p w14:paraId="67AE04D2" w14:textId="2360BD79" w:rsidR="008C787E" w:rsidRDefault="008C787E" w:rsidP="005B06F8">
          <w:r>
            <w:t xml:space="preserve">    3.6          </w:t>
          </w:r>
          <w:r w:rsidRPr="008C787E">
            <w:t>Prognostisering av kostnaden för utbildning per elev med hjälp av Linjär Regression</w:t>
          </w:r>
          <w:r>
            <w:t>…</w:t>
          </w:r>
          <w:proofErr w:type="gramStart"/>
          <w:r>
            <w:t>…….</w:t>
          </w:r>
          <w:proofErr w:type="gramEnd"/>
          <w:r w:rsidR="001D5223">
            <w:t>9</w:t>
          </w:r>
        </w:p>
        <w:p w14:paraId="4C08D875" w14:textId="5C2BFB9E" w:rsidR="008C787E" w:rsidRPr="005B06F8" w:rsidRDefault="008C787E" w:rsidP="005B06F8">
          <w:r>
            <w:t xml:space="preserve">    3.7          </w:t>
          </w:r>
          <w:r w:rsidRPr="008C787E">
            <w:t>Beräkning av den totala utbildningskostnaden per region och år</w:t>
          </w:r>
          <w:r>
            <w:t>……………………………………</w:t>
          </w:r>
          <w:r w:rsidR="001D5223">
            <w:t>10</w:t>
          </w:r>
        </w:p>
        <w:p w14:paraId="020D84FE" w14:textId="63AF479F" w:rsidR="001171FA" w:rsidRDefault="001171FA">
          <w:pPr>
            <w:pStyle w:val="Innehll1"/>
            <w:tabs>
              <w:tab w:val="left" w:pos="440"/>
              <w:tab w:val="right" w:leader="dot" w:pos="9062"/>
            </w:tabs>
            <w:rPr>
              <w:noProof/>
            </w:rPr>
          </w:pPr>
          <w:hyperlink w:anchor="_Toc176961635" w:history="1">
            <w:r w:rsidRPr="00A943A2">
              <w:rPr>
                <w:rStyle w:val="Hyperlnk"/>
                <w:noProof/>
              </w:rPr>
              <w:t>4</w:t>
            </w:r>
            <w:r>
              <w:rPr>
                <w:rFonts w:eastAsiaTheme="minorEastAsia"/>
                <w:noProof/>
                <w:kern w:val="2"/>
                <w:sz w:val="24"/>
                <w:szCs w:val="24"/>
                <w:lang w:val="en-US"/>
              </w:rPr>
              <w:tab/>
            </w:r>
            <w:r w:rsidRPr="00A943A2">
              <w:rPr>
                <w:rStyle w:val="Hyperlnk"/>
                <w:noProof/>
              </w:rPr>
              <w:t>Resultat och Diskussion</w:t>
            </w:r>
            <w:r>
              <w:rPr>
                <w:noProof/>
                <w:webHidden/>
              </w:rPr>
              <w:tab/>
            </w:r>
            <w:r w:rsidR="001D5223">
              <w:rPr>
                <w:noProof/>
                <w:webHidden/>
              </w:rPr>
              <w:t>11</w:t>
            </w:r>
          </w:hyperlink>
        </w:p>
        <w:p w14:paraId="53742F3E" w14:textId="344323D6" w:rsidR="007E7F10" w:rsidRDefault="007E7F10" w:rsidP="007E7F10">
          <w:r>
            <w:t xml:space="preserve">     4.1         </w:t>
          </w:r>
          <w:proofErr w:type="spellStart"/>
          <w:r w:rsidRPr="007E7F10">
            <w:t>Streamlit</w:t>
          </w:r>
          <w:proofErr w:type="spellEnd"/>
          <w:r>
            <w:t>……………………………………………………………………………………………………………………</w:t>
          </w:r>
          <w:proofErr w:type="gramStart"/>
          <w:r>
            <w:t>……</w:t>
          </w:r>
          <w:r w:rsidR="001D5223">
            <w:t>.</w:t>
          </w:r>
          <w:proofErr w:type="gramEnd"/>
          <w:r w:rsidR="001D5223">
            <w:t>11</w:t>
          </w:r>
        </w:p>
        <w:p w14:paraId="2D262DF9" w14:textId="2F39F59D" w:rsidR="007E7F10" w:rsidRPr="007E7F10" w:rsidRDefault="00255B6D" w:rsidP="007E7F10">
          <w:r>
            <w:t xml:space="preserve">     4.2         </w:t>
          </w:r>
          <w:r w:rsidRPr="00255B6D">
            <w:t>Diskussion</w:t>
          </w:r>
          <w:r>
            <w:t>…………………………………………………………………………………………………………………</w:t>
          </w:r>
          <w:proofErr w:type="gramStart"/>
          <w:r>
            <w:t>……</w:t>
          </w:r>
          <w:r w:rsidR="001D5223">
            <w:t>.</w:t>
          </w:r>
          <w:proofErr w:type="gramEnd"/>
          <w:r w:rsidR="001D5223">
            <w:t>14</w:t>
          </w:r>
        </w:p>
        <w:p w14:paraId="17F09A30" w14:textId="0E154161" w:rsidR="001171FA" w:rsidRDefault="001171FA">
          <w:pPr>
            <w:pStyle w:val="Innehll1"/>
            <w:tabs>
              <w:tab w:val="left" w:pos="440"/>
              <w:tab w:val="right" w:leader="dot" w:pos="9062"/>
            </w:tabs>
            <w:rPr>
              <w:rFonts w:eastAsiaTheme="minorEastAsia"/>
              <w:noProof/>
              <w:kern w:val="2"/>
              <w:sz w:val="24"/>
              <w:szCs w:val="24"/>
              <w:lang w:val="en-US"/>
            </w:rPr>
          </w:pPr>
          <w:hyperlink w:anchor="_Toc176961637" w:history="1">
            <w:r w:rsidR="001D5223">
              <w:rPr>
                <w:rStyle w:val="Hyperlnk"/>
                <w:noProof/>
              </w:rPr>
              <w:t>5</w:t>
            </w:r>
            <w:r>
              <w:rPr>
                <w:rFonts w:eastAsiaTheme="minorEastAsia"/>
                <w:noProof/>
                <w:kern w:val="2"/>
                <w:sz w:val="24"/>
                <w:szCs w:val="24"/>
                <w:lang w:val="en-US"/>
              </w:rPr>
              <w:tab/>
            </w:r>
            <w:r w:rsidRPr="00A943A2">
              <w:rPr>
                <w:rStyle w:val="Hyperlnk"/>
                <w:noProof/>
              </w:rPr>
              <w:t>Självutvärdering</w:t>
            </w:r>
            <w:r>
              <w:rPr>
                <w:noProof/>
                <w:webHidden/>
              </w:rPr>
              <w:tab/>
            </w:r>
            <w:r w:rsidR="001D5223">
              <w:rPr>
                <w:noProof/>
                <w:webHidden/>
              </w:rPr>
              <w:t>15</w:t>
            </w:r>
          </w:hyperlink>
        </w:p>
        <w:p w14:paraId="390D7E7B" w14:textId="56357DBD" w:rsidR="001171FA" w:rsidRDefault="001171FA">
          <w:pPr>
            <w:pStyle w:val="Innehll1"/>
            <w:tabs>
              <w:tab w:val="right" w:leader="dot" w:pos="9062"/>
            </w:tabs>
            <w:rPr>
              <w:rFonts w:eastAsiaTheme="minorEastAsia"/>
              <w:noProof/>
              <w:kern w:val="2"/>
              <w:sz w:val="24"/>
              <w:szCs w:val="24"/>
              <w:lang w:val="en-US"/>
            </w:rPr>
          </w:pPr>
          <w:hyperlink w:anchor="_Toc176961639" w:history="1">
            <w:r w:rsidRPr="00A943A2">
              <w:rPr>
                <w:rStyle w:val="Hyperlnk"/>
                <w:noProof/>
              </w:rPr>
              <w:t>Källförteckning</w:t>
            </w:r>
            <w:r>
              <w:rPr>
                <w:noProof/>
                <w:webHidden/>
              </w:rPr>
              <w:tab/>
            </w:r>
            <w:r w:rsidR="001D5223">
              <w:rPr>
                <w:noProof/>
                <w:webHidden/>
              </w:rPr>
              <w:t>16</w:t>
            </w:r>
          </w:hyperlink>
        </w:p>
        <w:p w14:paraId="356B7168" w14:textId="55BA14BE"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3" w:name="_Toc176961624"/>
      <w:r>
        <w:lastRenderedPageBreak/>
        <w:t>Inledning</w:t>
      </w:r>
      <w:bookmarkEnd w:id="3"/>
    </w:p>
    <w:p w14:paraId="4278DA03" w14:textId="77777777" w:rsidR="00F851F5" w:rsidRDefault="00517EDB" w:rsidP="00F851F5">
      <w:r>
        <w:br/>
      </w:r>
      <w:r w:rsidR="00F851F5">
        <w:t>Prognostisering av framtida utbildningskostnader är en viktig fråga för att kunna allokera resurser på ett effektivt sätt, men det primära fokuset i detta arbete ligger på de metoder och verktyg som har använts för att genomföra prognoserna. Denna studie har gett mig möjlighet att tillämpa och jämföra olika prognostiseringsmetoder, såsom maskininlärningsmodeller (LSTM) och traditionella statistiska metoder, samt att hantera och bearbeta stora datamängder från flera källor.</w:t>
      </w:r>
    </w:p>
    <w:p w14:paraId="31507D22" w14:textId="77777777" w:rsidR="00F851F5" w:rsidRDefault="00F851F5" w:rsidP="00F851F5"/>
    <w:p w14:paraId="13A437A8" w14:textId="77777777" w:rsidR="00F851F5" w:rsidRDefault="00F851F5" w:rsidP="00F851F5">
      <w:r>
        <w:t>Syfte och frågeställningar</w:t>
      </w:r>
    </w:p>
    <w:p w14:paraId="1DF7DF8E" w14:textId="77777777" w:rsidR="00F851F5" w:rsidRDefault="00F851F5" w:rsidP="00F851F5"/>
    <w:p w14:paraId="494814EA" w14:textId="77777777" w:rsidR="00F851F5" w:rsidRDefault="00F851F5" w:rsidP="00F851F5">
      <w:r>
        <w:t>Syftet med denna rapport är att tillämpa och utvärdera olika prognosmetoder för att förutsäga utbildningskostnader i grundskolan och gymnasieskolan i svenska regioner för perioden 2025–2035. För att uppfylla syftet kommer följande frågeställningar att besvaras:</w:t>
      </w:r>
    </w:p>
    <w:p w14:paraId="45C10017" w14:textId="75FFD9FC" w:rsidR="00F851F5" w:rsidRDefault="00F851F5" w:rsidP="00F851F5">
      <w:pPr>
        <w:pStyle w:val="Liststycke"/>
        <w:numPr>
          <w:ilvl w:val="1"/>
          <w:numId w:val="5"/>
        </w:numPr>
      </w:pPr>
      <w:r>
        <w:t>Hur kan maskininlärningsmodeller användas för att prognostisera antalet barn i skolåldern för kommande år?</w:t>
      </w:r>
    </w:p>
    <w:p w14:paraId="693F8290" w14:textId="60C5AE45" w:rsidR="00517EDB" w:rsidRPr="00517EDB" w:rsidRDefault="00F851F5" w:rsidP="00F851F5">
      <w:pPr>
        <w:pStyle w:val="Liststycke"/>
        <w:numPr>
          <w:ilvl w:val="1"/>
          <w:numId w:val="5"/>
        </w:numPr>
      </w:pPr>
      <w:r>
        <w:t>Hur kan traditionella statistiska metoder bidra till att skapa prognoser för framtida utbildningskostnader per region?</w:t>
      </w:r>
    </w:p>
    <w:p w14:paraId="46432090" w14:textId="7FC813F9" w:rsidR="00532FC8" w:rsidRDefault="00532FC8">
      <w:r>
        <w:br w:type="page"/>
      </w:r>
    </w:p>
    <w:p w14:paraId="417753DC" w14:textId="75A504EF" w:rsidR="00532FC8" w:rsidRDefault="00532FC8" w:rsidP="00532FC8">
      <w:pPr>
        <w:pStyle w:val="Rubrik1"/>
      </w:pPr>
      <w:bookmarkStart w:id="4" w:name="_Toc176961626"/>
      <w:r>
        <w:lastRenderedPageBreak/>
        <w:t>Teori</w:t>
      </w:r>
      <w:bookmarkEnd w:id="4"/>
    </w:p>
    <w:p w14:paraId="12E19511" w14:textId="19872545" w:rsidR="00225BAF" w:rsidRDefault="00B45043" w:rsidP="00225BAF">
      <w:pPr>
        <w:pStyle w:val="Rubrik2"/>
      </w:pPr>
      <w:r>
        <w:t>LSTM-modell</w:t>
      </w:r>
    </w:p>
    <w:p w14:paraId="4B4C6AF3" w14:textId="77777777" w:rsidR="008255A6" w:rsidRPr="008255A6" w:rsidRDefault="008255A6" w:rsidP="008255A6"/>
    <w:p w14:paraId="3DE72575" w14:textId="4A7B2316" w:rsidR="00840041" w:rsidRDefault="00840041" w:rsidP="00B45043">
      <w:r>
        <w:t>”</w:t>
      </w:r>
      <w:r w:rsidRPr="00417AF7">
        <w:t xml:space="preserve">RNN och LSTM är speciella neurala nätverksarkitekturer som kan bearbeta </w:t>
      </w:r>
      <w:proofErr w:type="gramStart"/>
      <w:r w:rsidRPr="00417AF7">
        <w:t>sekventiell data</w:t>
      </w:r>
      <w:proofErr w:type="gramEnd"/>
      <w:r w:rsidRPr="00417AF7">
        <w:t>, data där kronologisk ordning spelar roll</w:t>
      </w:r>
      <w:r>
        <w:t xml:space="preserve"> dock </w:t>
      </w:r>
      <w:r w:rsidR="00B45043" w:rsidRPr="00B45043">
        <w:t xml:space="preserve">LSTM (Long Short-Term </w:t>
      </w:r>
      <w:proofErr w:type="spellStart"/>
      <w:r w:rsidR="00B45043" w:rsidRPr="00B45043">
        <w:t>Memory</w:t>
      </w:r>
      <w:proofErr w:type="spellEnd"/>
      <w:r w:rsidR="00B45043" w:rsidRPr="00B45043">
        <w:t xml:space="preserve">) </w:t>
      </w:r>
      <w:r>
        <w:t>har</w:t>
      </w:r>
      <w:r w:rsidR="00483C60">
        <w:t xml:space="preserve"> mer </w:t>
      </w:r>
      <w:r w:rsidR="00483C60" w:rsidRPr="00483C60">
        <w:t>avancerat ”minne</w:t>
      </w:r>
      <w:r w:rsidR="00417AF7">
        <w:t>”</w:t>
      </w:r>
      <w:r w:rsidR="00483C60">
        <w:t>.</w:t>
      </w:r>
      <w:r w:rsidR="00417AF7" w:rsidRPr="00417AF7">
        <w:t xml:space="preserve"> </w:t>
      </w:r>
      <w:r w:rsidRPr="00417AF7">
        <w:t xml:space="preserve"> </w:t>
      </w:r>
      <w:r>
        <w:t>(N</w:t>
      </w:r>
      <w:r w:rsidR="00CD72BB">
        <w:t>e</w:t>
      </w:r>
      <w:r>
        <w:t>lson, Internet)</w:t>
      </w:r>
    </w:p>
    <w:p w14:paraId="66496E20" w14:textId="24253F3E" w:rsidR="00840041" w:rsidRPr="00840041" w:rsidRDefault="00840041" w:rsidP="00840041">
      <w:r>
        <w:t>”</w:t>
      </w:r>
      <w:r w:rsidRPr="00840041">
        <w:t>LSTM noder har både ett korttidsminne (</w:t>
      </w:r>
      <m:oMath>
        <m:sSub>
          <m:sSubPr>
            <m:ctrlPr>
              <w:rPr>
                <w:rFonts w:ascii="Cambria Math" w:hAnsi="Cambria Math"/>
                <w:i/>
                <w:iCs/>
              </w:rPr>
            </m:ctrlPr>
          </m:sSubPr>
          <m:e>
            <m:r>
              <w:rPr>
                <w:rFonts w:ascii="Cambria Math" w:hAnsi="Cambria Math"/>
              </w:rPr>
              <m:t>h</m:t>
            </m:r>
          </m:e>
          <m:sub>
            <m:d>
              <m:dPr>
                <m:ctrlPr>
                  <w:rPr>
                    <w:rFonts w:ascii="Cambria Math" w:hAnsi="Cambria Math"/>
                    <w:i/>
                    <w:iCs/>
                  </w:rPr>
                </m:ctrlPr>
              </m:dPr>
              <m:e>
                <m:r>
                  <w:rPr>
                    <w:rFonts w:ascii="Cambria Math" w:hAnsi="Cambria Math"/>
                  </w:rPr>
                  <m:t>t-1</m:t>
                </m:r>
              </m:e>
            </m:d>
          </m:sub>
        </m:sSub>
      </m:oMath>
      <w:r w:rsidRPr="00840041">
        <w:t>) och ett långtidsminne (</w:t>
      </w:r>
      <m:oMath>
        <m:sSub>
          <m:sSubPr>
            <m:ctrlPr>
              <w:rPr>
                <w:rFonts w:ascii="Cambria Math" w:hAnsi="Cambria Math"/>
                <w:i/>
                <w:iCs/>
              </w:rPr>
            </m:ctrlPr>
          </m:sSubPr>
          <m:e>
            <m:r>
              <w:rPr>
                <w:rFonts w:ascii="Cambria Math" w:hAnsi="Cambria Math"/>
              </w:rPr>
              <m:t>c</m:t>
            </m:r>
          </m:e>
          <m:sub>
            <m:d>
              <m:dPr>
                <m:ctrlPr>
                  <w:rPr>
                    <w:rFonts w:ascii="Cambria Math" w:hAnsi="Cambria Math"/>
                    <w:i/>
                    <w:iCs/>
                  </w:rPr>
                </m:ctrlPr>
              </m:dPr>
              <m:e>
                <m:r>
                  <w:rPr>
                    <w:rFonts w:ascii="Cambria Math" w:hAnsi="Cambria Math"/>
                  </w:rPr>
                  <m:t>t-1</m:t>
                </m:r>
              </m:e>
            </m:d>
          </m:sub>
        </m:sSub>
      </m:oMath>
      <w:r w:rsidRPr="00840041">
        <w:t>).</w:t>
      </w:r>
      <w:r>
        <w:t xml:space="preserve"> </w:t>
      </w:r>
      <w:r w:rsidRPr="00840041">
        <w:t xml:space="preserve">Långtidsminnet glömmer vissa minnen och lägger till andra. </w:t>
      </w:r>
    </w:p>
    <w:p w14:paraId="2A12B099" w14:textId="6E2D36D1" w:rsidR="00840041" w:rsidRPr="00840041" w:rsidRDefault="00840041" w:rsidP="00840041">
      <w:pPr>
        <w:numPr>
          <w:ilvl w:val="0"/>
          <w:numId w:val="11"/>
        </w:numPr>
      </w:pPr>
      <m:oMath>
        <m:sSub>
          <m:sSubPr>
            <m:ctrlPr>
              <w:rPr>
                <w:rFonts w:ascii="Cambria Math" w:hAnsi="Cambria Math"/>
                <w:i/>
                <w:iCs/>
              </w:rPr>
            </m:ctrlPr>
          </m:sSubPr>
          <m:e>
            <m:r>
              <w:rPr>
                <w:rFonts w:ascii="Cambria Math" w:hAnsi="Cambria Math"/>
              </w:rPr>
              <m:t>x</m:t>
            </m:r>
          </m:e>
          <m:sub>
            <m:d>
              <m:dPr>
                <m:ctrlPr>
                  <w:rPr>
                    <w:rFonts w:ascii="Cambria Math" w:hAnsi="Cambria Math"/>
                    <w:i/>
                    <w:iCs/>
                  </w:rPr>
                </m:ctrlPr>
              </m:dPr>
              <m:e>
                <m:r>
                  <w:rPr>
                    <w:rFonts w:ascii="Cambria Math" w:hAnsi="Cambria Math"/>
                  </w:rPr>
                  <m:t>t</m:t>
                </m:r>
              </m:e>
            </m:d>
          </m:sub>
        </m:sSub>
      </m:oMath>
      <w:r w:rsidRPr="00840041">
        <w:t xml:space="preserve"> och </w:t>
      </w:r>
      <m:oMath>
        <m:sSub>
          <m:sSubPr>
            <m:ctrlPr>
              <w:rPr>
                <w:rFonts w:ascii="Cambria Math" w:hAnsi="Cambria Math"/>
                <w:i/>
                <w:iCs/>
              </w:rPr>
            </m:ctrlPr>
          </m:sSubPr>
          <m:e>
            <m:r>
              <w:rPr>
                <w:rFonts w:ascii="Cambria Math" w:hAnsi="Cambria Math"/>
              </w:rPr>
              <m:t>h</m:t>
            </m:r>
          </m:e>
          <m:sub>
            <m:d>
              <m:dPr>
                <m:ctrlPr>
                  <w:rPr>
                    <w:rFonts w:ascii="Cambria Math" w:hAnsi="Cambria Math"/>
                    <w:i/>
                    <w:iCs/>
                  </w:rPr>
                </m:ctrlPr>
              </m:dPr>
              <m:e>
                <m:r>
                  <w:rPr>
                    <w:rFonts w:ascii="Cambria Math" w:hAnsi="Cambria Math"/>
                  </w:rPr>
                  <m:t>t-1</m:t>
                </m:r>
              </m:e>
            </m:d>
          </m:sub>
        </m:sSub>
      </m:oMath>
      <w:r w:rsidRPr="00840041">
        <w:t xml:space="preserve"> används i fyra olika komponenter.</w:t>
      </w:r>
    </w:p>
    <w:p w14:paraId="2A0D9CE6" w14:textId="54C7ACC3" w:rsidR="00840041" w:rsidRPr="00840041" w:rsidRDefault="00840041" w:rsidP="00840041">
      <w:pPr>
        <w:numPr>
          <w:ilvl w:val="0"/>
          <w:numId w:val="11"/>
        </w:numPr>
      </w:pPr>
      <m:oMath>
        <m:sSub>
          <m:sSubPr>
            <m:ctrlPr>
              <w:rPr>
                <w:rFonts w:ascii="Cambria Math" w:hAnsi="Cambria Math"/>
                <w:i/>
                <w:iCs/>
              </w:rPr>
            </m:ctrlPr>
          </m:sSubPr>
          <m:e>
            <m:r>
              <w:rPr>
                <w:rFonts w:ascii="Cambria Math" w:hAnsi="Cambria Math"/>
              </w:rPr>
              <m:t>g</m:t>
            </m:r>
          </m:e>
          <m:sub>
            <m:d>
              <m:dPr>
                <m:ctrlPr>
                  <w:rPr>
                    <w:rFonts w:ascii="Cambria Math" w:hAnsi="Cambria Math"/>
                    <w:i/>
                    <w:iCs/>
                  </w:rPr>
                </m:ctrlPr>
              </m:dPr>
              <m:e>
                <m:r>
                  <w:rPr>
                    <w:rFonts w:ascii="Cambria Math" w:hAnsi="Cambria Math"/>
                  </w:rPr>
                  <m:t>t</m:t>
                </m:r>
              </m:e>
            </m:d>
          </m:sub>
        </m:sSub>
        <m:r>
          <w:rPr>
            <w:rFonts w:ascii="Cambria Math" w:hAnsi="Cambria Math"/>
          </w:rPr>
          <m:t> </m:t>
        </m:r>
      </m:oMath>
      <w:r w:rsidRPr="00840041">
        <w:t xml:space="preserve">analyserar input </w:t>
      </w:r>
      <m:oMath>
        <m:sSub>
          <m:sSubPr>
            <m:ctrlPr>
              <w:rPr>
                <w:rFonts w:ascii="Cambria Math" w:hAnsi="Cambria Math"/>
                <w:i/>
                <w:iCs/>
              </w:rPr>
            </m:ctrlPr>
          </m:sSubPr>
          <m:e>
            <m:r>
              <w:rPr>
                <w:rFonts w:ascii="Cambria Math" w:hAnsi="Cambria Math"/>
              </w:rPr>
              <m:t>x</m:t>
            </m:r>
          </m:e>
          <m:sub>
            <m:d>
              <m:dPr>
                <m:ctrlPr>
                  <w:rPr>
                    <w:rFonts w:ascii="Cambria Math" w:hAnsi="Cambria Math"/>
                    <w:i/>
                    <w:iCs/>
                  </w:rPr>
                </m:ctrlPr>
              </m:dPr>
              <m:e>
                <m:r>
                  <w:rPr>
                    <w:rFonts w:ascii="Cambria Math" w:hAnsi="Cambria Math"/>
                  </w:rPr>
                  <m:t>t</m:t>
                </m:r>
              </m:e>
            </m:d>
          </m:sub>
        </m:sSub>
      </m:oMath>
      <w:r w:rsidRPr="00840041">
        <w:t xml:space="preserve"> och </w:t>
      </w:r>
      <m:oMath>
        <m:sSub>
          <m:sSubPr>
            <m:ctrlPr>
              <w:rPr>
                <w:rFonts w:ascii="Cambria Math" w:hAnsi="Cambria Math"/>
                <w:i/>
                <w:iCs/>
              </w:rPr>
            </m:ctrlPr>
          </m:sSubPr>
          <m:e>
            <m:r>
              <w:rPr>
                <w:rFonts w:ascii="Cambria Math" w:hAnsi="Cambria Math"/>
              </w:rPr>
              <m:t>h</m:t>
            </m:r>
          </m:e>
          <m:sub>
            <m:d>
              <m:dPr>
                <m:ctrlPr>
                  <w:rPr>
                    <w:rFonts w:ascii="Cambria Math" w:hAnsi="Cambria Math"/>
                    <w:i/>
                    <w:iCs/>
                  </w:rPr>
                </m:ctrlPr>
              </m:dPr>
              <m:e>
                <m:r>
                  <w:rPr>
                    <w:rFonts w:ascii="Cambria Math" w:hAnsi="Cambria Math"/>
                  </w:rPr>
                  <m:t>t-1</m:t>
                </m:r>
              </m:e>
            </m:d>
          </m:sub>
        </m:sSub>
      </m:oMath>
      <w:r w:rsidRPr="00840041">
        <w:t>.</w:t>
      </w:r>
    </w:p>
    <w:p w14:paraId="6748E9AF" w14:textId="47E83577" w:rsidR="00840041" w:rsidRPr="00840041" w:rsidRDefault="00840041" w:rsidP="00840041">
      <w:pPr>
        <w:numPr>
          <w:ilvl w:val="0"/>
          <w:numId w:val="11"/>
        </w:numPr>
      </w:pPr>
      <w:r w:rsidRPr="00840041">
        <w:t xml:space="preserve">”Gate Controllers” </w:t>
      </w:r>
      <m:oMath>
        <m:sSub>
          <m:sSubPr>
            <m:ctrlPr>
              <w:rPr>
                <w:rFonts w:ascii="Cambria Math" w:hAnsi="Cambria Math"/>
                <w:i/>
                <w:iCs/>
              </w:rPr>
            </m:ctrlPr>
          </m:sSubPr>
          <m:e>
            <m:r>
              <w:rPr>
                <w:rFonts w:ascii="Cambria Math" w:hAnsi="Cambria Math"/>
              </w:rPr>
              <m:t>f</m:t>
            </m:r>
          </m:e>
          <m:sub>
            <m:d>
              <m:dPr>
                <m:ctrlPr>
                  <w:rPr>
                    <w:rFonts w:ascii="Cambria Math" w:hAnsi="Cambria Math"/>
                    <w:i/>
                    <w:iCs/>
                  </w:rPr>
                </m:ctrlPr>
              </m:dPr>
              <m:e>
                <m:r>
                  <w:rPr>
                    <w:rFonts w:ascii="Cambria Math" w:hAnsi="Cambria Math"/>
                  </w:rPr>
                  <m:t>t</m:t>
                </m:r>
              </m:e>
            </m:d>
          </m:sub>
        </m:sSub>
      </m:oMath>
      <w:r w:rsidRPr="00840041">
        <w:rPr>
          <w:i/>
          <w:iCs/>
        </w:rPr>
        <w:t xml:space="preserve">, </w:t>
      </w:r>
      <m:oMath>
        <m:sSub>
          <m:sSubPr>
            <m:ctrlPr>
              <w:rPr>
                <w:rFonts w:ascii="Cambria Math" w:hAnsi="Cambria Math"/>
                <w:i/>
                <w:iCs/>
              </w:rPr>
            </m:ctrlPr>
          </m:sSubPr>
          <m:e>
            <m:r>
              <w:rPr>
                <w:rFonts w:ascii="Cambria Math" w:hAnsi="Cambria Math"/>
              </w:rPr>
              <m:t>i</m:t>
            </m:r>
          </m:e>
          <m:sub>
            <m:d>
              <m:dPr>
                <m:ctrlPr>
                  <w:rPr>
                    <w:rFonts w:ascii="Cambria Math" w:hAnsi="Cambria Math"/>
                    <w:i/>
                    <w:iCs/>
                  </w:rPr>
                </m:ctrlPr>
              </m:dPr>
              <m:e>
                <m:r>
                  <w:rPr>
                    <w:rFonts w:ascii="Cambria Math" w:hAnsi="Cambria Math"/>
                  </w:rPr>
                  <m:t>t</m:t>
                </m:r>
              </m:e>
            </m:d>
          </m:sub>
        </m:sSub>
      </m:oMath>
      <w:r w:rsidRPr="00840041">
        <w:rPr>
          <w:i/>
          <w:iCs/>
        </w:rPr>
        <w:t xml:space="preserve">, </w:t>
      </w:r>
      <m:oMath>
        <m:sSub>
          <m:sSubPr>
            <m:ctrlPr>
              <w:rPr>
                <w:rFonts w:ascii="Cambria Math" w:hAnsi="Cambria Math"/>
                <w:i/>
                <w:iCs/>
              </w:rPr>
            </m:ctrlPr>
          </m:sSubPr>
          <m:e>
            <m:r>
              <w:rPr>
                <w:rFonts w:ascii="Cambria Math" w:hAnsi="Cambria Math"/>
              </w:rPr>
              <m:t>o</m:t>
            </m:r>
          </m:e>
          <m:sub>
            <m:d>
              <m:dPr>
                <m:ctrlPr>
                  <w:rPr>
                    <w:rFonts w:ascii="Cambria Math" w:hAnsi="Cambria Math"/>
                    <w:i/>
                    <w:iCs/>
                  </w:rPr>
                </m:ctrlPr>
              </m:dPr>
              <m:e>
                <m:r>
                  <w:rPr>
                    <w:rFonts w:ascii="Cambria Math" w:hAnsi="Cambria Math"/>
                  </w:rPr>
                  <m:t>t</m:t>
                </m:r>
              </m:e>
            </m:d>
          </m:sub>
        </m:sSub>
      </m:oMath>
      <w:r w:rsidRPr="00840041">
        <w:rPr>
          <w:i/>
          <w:iCs/>
        </w:rPr>
        <w:t xml:space="preserve"> </w:t>
      </w:r>
      <w:r w:rsidRPr="00840041">
        <w:t xml:space="preserve">använder logistisk aktiveringsfunktion </w:t>
      </w:r>
      <w:proofErr w:type="spellStart"/>
      <w:r w:rsidRPr="00840041">
        <w:t>villket</w:t>
      </w:r>
      <w:proofErr w:type="spellEnd"/>
      <w:r w:rsidRPr="00840041">
        <w:t xml:space="preserve"> innebär att outputen är mellan [0, 1] och används för elementvis-multiplikation. Om ”</w:t>
      </w:r>
      <w:proofErr w:type="gramStart"/>
      <w:r w:rsidRPr="00840041">
        <w:t>gate controller</w:t>
      </w:r>
      <w:proofErr w:type="gramEnd"/>
      <w:r w:rsidRPr="00840041">
        <w:t xml:space="preserve">” = 0 </w:t>
      </w:r>
      <w:r w:rsidRPr="00840041">
        <w:sym w:font="Wingdings" w:char="F0E0"/>
      </w:r>
      <w:r w:rsidRPr="00840041">
        <w:t xml:space="preserve"> ”de stänger porten”. </w:t>
      </w:r>
    </w:p>
    <w:p w14:paraId="7339DF60" w14:textId="1364AD75" w:rsidR="00840041" w:rsidRPr="00840041" w:rsidRDefault="00840041" w:rsidP="00840041">
      <w:pPr>
        <w:numPr>
          <w:ilvl w:val="0"/>
          <w:numId w:val="12"/>
        </w:numPr>
      </w:pPr>
      <m:oMath>
        <m:sSub>
          <m:sSubPr>
            <m:ctrlPr>
              <w:rPr>
                <w:rFonts w:ascii="Cambria Math" w:hAnsi="Cambria Math"/>
                <w:i/>
                <w:iCs/>
              </w:rPr>
            </m:ctrlPr>
          </m:sSubPr>
          <m:e>
            <m:r>
              <w:rPr>
                <w:rFonts w:ascii="Cambria Math" w:hAnsi="Cambria Math"/>
              </w:rPr>
              <m:t>f</m:t>
            </m:r>
          </m:e>
          <m:sub>
            <m:d>
              <m:dPr>
                <m:ctrlPr>
                  <w:rPr>
                    <w:rFonts w:ascii="Cambria Math" w:hAnsi="Cambria Math"/>
                    <w:i/>
                    <w:iCs/>
                  </w:rPr>
                </m:ctrlPr>
              </m:dPr>
              <m:e>
                <m:r>
                  <w:rPr>
                    <w:rFonts w:ascii="Cambria Math" w:hAnsi="Cambria Math"/>
                  </w:rPr>
                  <m:t>t</m:t>
                </m:r>
              </m:e>
            </m:d>
          </m:sub>
        </m:sSub>
      </m:oMath>
      <w:r w:rsidRPr="00840041">
        <w:rPr>
          <w:i/>
          <w:iCs/>
        </w:rPr>
        <w:t xml:space="preserve"> </w:t>
      </w:r>
      <w:r w:rsidRPr="00840041">
        <w:t xml:space="preserve">styr vilken del av långtidsminnet </w:t>
      </w:r>
      <m:oMath>
        <m:sSub>
          <m:sSubPr>
            <m:ctrlPr>
              <w:rPr>
                <w:rFonts w:ascii="Cambria Math" w:hAnsi="Cambria Math"/>
                <w:i/>
                <w:iCs/>
              </w:rPr>
            </m:ctrlPr>
          </m:sSubPr>
          <m:e>
            <m:r>
              <w:rPr>
                <w:rFonts w:ascii="Cambria Math" w:hAnsi="Cambria Math"/>
              </w:rPr>
              <m:t>c</m:t>
            </m:r>
          </m:e>
          <m:sub>
            <m:d>
              <m:dPr>
                <m:ctrlPr>
                  <w:rPr>
                    <w:rFonts w:ascii="Cambria Math" w:hAnsi="Cambria Math"/>
                    <w:i/>
                    <w:iCs/>
                  </w:rPr>
                </m:ctrlPr>
              </m:dPr>
              <m:e>
                <m:r>
                  <w:rPr>
                    <w:rFonts w:ascii="Cambria Math" w:hAnsi="Cambria Math"/>
                  </w:rPr>
                  <m:t>t-1</m:t>
                </m:r>
              </m:e>
            </m:d>
          </m:sub>
        </m:sSub>
      </m:oMath>
      <w:r w:rsidRPr="00840041">
        <w:rPr>
          <w:i/>
          <w:iCs/>
        </w:rPr>
        <w:t xml:space="preserve"> </w:t>
      </w:r>
      <w:r w:rsidRPr="00840041">
        <w:t xml:space="preserve">som skall glömmas. </w:t>
      </w:r>
    </w:p>
    <w:p w14:paraId="0E3B48EF" w14:textId="31707069" w:rsidR="00840041" w:rsidRPr="00840041" w:rsidRDefault="00840041" w:rsidP="00840041">
      <w:pPr>
        <w:numPr>
          <w:ilvl w:val="0"/>
          <w:numId w:val="12"/>
        </w:numPr>
      </w:pPr>
      <m:oMath>
        <m:sSub>
          <m:sSubPr>
            <m:ctrlPr>
              <w:rPr>
                <w:rFonts w:ascii="Cambria Math" w:hAnsi="Cambria Math"/>
                <w:i/>
                <w:iCs/>
              </w:rPr>
            </m:ctrlPr>
          </m:sSubPr>
          <m:e>
            <m:r>
              <w:rPr>
                <w:rFonts w:ascii="Cambria Math" w:hAnsi="Cambria Math"/>
              </w:rPr>
              <m:t>i</m:t>
            </m:r>
          </m:e>
          <m:sub>
            <m:d>
              <m:dPr>
                <m:ctrlPr>
                  <w:rPr>
                    <w:rFonts w:ascii="Cambria Math" w:hAnsi="Cambria Math"/>
                    <w:i/>
                    <w:iCs/>
                  </w:rPr>
                </m:ctrlPr>
              </m:dPr>
              <m:e>
                <m:r>
                  <w:rPr>
                    <w:rFonts w:ascii="Cambria Math" w:hAnsi="Cambria Math"/>
                  </w:rPr>
                  <m:t>t</m:t>
                </m:r>
              </m:e>
            </m:d>
          </m:sub>
        </m:sSub>
      </m:oMath>
      <w:r w:rsidRPr="00840041">
        <w:rPr>
          <w:i/>
          <w:iCs/>
        </w:rPr>
        <w:t xml:space="preserve"> </w:t>
      </w:r>
      <w:r w:rsidRPr="00840041">
        <w:t xml:space="preserve">styr vilken del av </w:t>
      </w:r>
      <m:oMath>
        <m:sSub>
          <m:sSubPr>
            <m:ctrlPr>
              <w:rPr>
                <w:rFonts w:ascii="Cambria Math" w:hAnsi="Cambria Math"/>
                <w:i/>
                <w:iCs/>
              </w:rPr>
            </m:ctrlPr>
          </m:sSubPr>
          <m:e>
            <m:r>
              <w:rPr>
                <w:rFonts w:ascii="Cambria Math" w:hAnsi="Cambria Math"/>
              </w:rPr>
              <m:t>g</m:t>
            </m:r>
          </m:e>
          <m:sub>
            <m:d>
              <m:dPr>
                <m:ctrlPr>
                  <w:rPr>
                    <w:rFonts w:ascii="Cambria Math" w:hAnsi="Cambria Math"/>
                    <w:i/>
                    <w:iCs/>
                  </w:rPr>
                </m:ctrlPr>
              </m:dPr>
              <m:e>
                <m:r>
                  <w:rPr>
                    <w:rFonts w:ascii="Cambria Math" w:hAnsi="Cambria Math"/>
                  </w:rPr>
                  <m:t>t</m:t>
                </m:r>
              </m:e>
            </m:d>
          </m:sub>
        </m:sSub>
      </m:oMath>
      <w:r w:rsidRPr="00840041">
        <w:rPr>
          <w:i/>
          <w:iCs/>
        </w:rPr>
        <w:t xml:space="preserve"> </w:t>
      </w:r>
      <w:r w:rsidRPr="00840041">
        <w:t xml:space="preserve">som skall läggas till långtidsminnet. </w:t>
      </w:r>
    </w:p>
    <w:p w14:paraId="1ADFF26B" w14:textId="77777777" w:rsidR="00095629" w:rsidRDefault="00840041" w:rsidP="00840041">
      <w:pPr>
        <w:numPr>
          <w:ilvl w:val="0"/>
          <w:numId w:val="12"/>
        </w:numPr>
      </w:pPr>
      <m:oMath>
        <m:sSub>
          <m:sSubPr>
            <m:ctrlPr>
              <w:rPr>
                <w:rFonts w:ascii="Cambria Math" w:hAnsi="Cambria Math"/>
                <w:i/>
                <w:iCs/>
              </w:rPr>
            </m:ctrlPr>
          </m:sSubPr>
          <m:e>
            <m:r>
              <w:rPr>
                <w:rFonts w:ascii="Cambria Math" w:hAnsi="Cambria Math"/>
              </w:rPr>
              <m:t>o</m:t>
            </m:r>
          </m:e>
          <m:sub>
            <m:d>
              <m:dPr>
                <m:ctrlPr>
                  <w:rPr>
                    <w:rFonts w:ascii="Cambria Math" w:hAnsi="Cambria Math"/>
                    <w:i/>
                    <w:iCs/>
                  </w:rPr>
                </m:ctrlPr>
              </m:dPr>
              <m:e>
                <m:r>
                  <w:rPr>
                    <w:rFonts w:ascii="Cambria Math" w:hAnsi="Cambria Math"/>
                  </w:rPr>
                  <m:t>t</m:t>
                </m:r>
              </m:e>
            </m:d>
          </m:sub>
        </m:sSub>
      </m:oMath>
      <w:r w:rsidRPr="00840041">
        <w:rPr>
          <w:i/>
          <w:iCs/>
        </w:rPr>
        <w:t xml:space="preserve"> </w:t>
      </w:r>
      <w:r w:rsidRPr="00840041">
        <w:t xml:space="preserve">styr vilken del av </w:t>
      </w:r>
      <m:oMath>
        <m:sSub>
          <m:sSubPr>
            <m:ctrlPr>
              <w:rPr>
                <w:rFonts w:ascii="Cambria Math" w:hAnsi="Cambria Math"/>
                <w:i/>
                <w:iCs/>
              </w:rPr>
            </m:ctrlPr>
          </m:sSubPr>
          <m:e>
            <m:r>
              <w:rPr>
                <w:rFonts w:ascii="Cambria Math" w:hAnsi="Cambria Math"/>
              </w:rPr>
              <m:t>c</m:t>
            </m:r>
          </m:e>
          <m:sub>
            <m:d>
              <m:dPr>
                <m:ctrlPr>
                  <w:rPr>
                    <w:rFonts w:ascii="Cambria Math" w:hAnsi="Cambria Math"/>
                    <w:i/>
                    <w:iCs/>
                  </w:rPr>
                </m:ctrlPr>
              </m:dPr>
              <m:e>
                <m:r>
                  <w:rPr>
                    <w:rFonts w:ascii="Cambria Math" w:hAnsi="Cambria Math"/>
                  </w:rPr>
                  <m:t>t-1</m:t>
                </m:r>
              </m:e>
            </m:d>
          </m:sub>
        </m:sSub>
        <m:r>
          <w:rPr>
            <w:rFonts w:ascii="Cambria Math" w:hAnsi="Cambria Math"/>
          </w:rPr>
          <m:t> </m:t>
        </m:r>
      </m:oMath>
      <w:r w:rsidRPr="00840041">
        <w:t xml:space="preserve">som skall användas för </w:t>
      </w:r>
      <m:oMath>
        <m:sSub>
          <m:sSubPr>
            <m:ctrlPr>
              <w:rPr>
                <w:rFonts w:ascii="Cambria Math" w:hAnsi="Cambria Math"/>
                <w:i/>
                <w:iCs/>
              </w:rPr>
            </m:ctrlPr>
          </m:sSubPr>
          <m:e>
            <m:r>
              <w:rPr>
                <w:rFonts w:ascii="Cambria Math" w:hAnsi="Cambria Math"/>
              </w:rPr>
              <m:t>h</m:t>
            </m:r>
          </m:e>
          <m:sub>
            <m:d>
              <m:dPr>
                <m:ctrlPr>
                  <w:rPr>
                    <w:rFonts w:ascii="Cambria Math" w:hAnsi="Cambria Math"/>
                    <w:i/>
                    <w:iCs/>
                  </w:rPr>
                </m:ctrlPr>
              </m:dPr>
              <m:e>
                <m:r>
                  <w:rPr>
                    <w:rFonts w:ascii="Cambria Math" w:hAnsi="Cambria Math"/>
                  </w:rPr>
                  <m:t>t</m:t>
                </m:r>
              </m:e>
            </m:d>
          </m:sub>
        </m:sSub>
      </m:oMath>
      <w:r w:rsidRPr="00840041">
        <w:t xml:space="preserve"> och </w:t>
      </w:r>
      <m:oMath>
        <m:sSub>
          <m:sSubPr>
            <m:ctrlPr>
              <w:rPr>
                <w:rFonts w:ascii="Cambria Math" w:hAnsi="Cambria Math"/>
                <w:i/>
                <w:iCs/>
              </w:rPr>
            </m:ctrlPr>
          </m:sSubPr>
          <m:e>
            <m:r>
              <w:rPr>
                <w:rFonts w:ascii="Cambria Math" w:hAnsi="Cambria Math"/>
              </w:rPr>
              <m:t>y</m:t>
            </m:r>
          </m:e>
          <m:sub>
            <m:d>
              <m:dPr>
                <m:ctrlPr>
                  <w:rPr>
                    <w:rFonts w:ascii="Cambria Math" w:hAnsi="Cambria Math"/>
                    <w:i/>
                    <w:iCs/>
                  </w:rPr>
                </m:ctrlPr>
              </m:dPr>
              <m:e>
                <m:r>
                  <w:rPr>
                    <w:rFonts w:ascii="Cambria Math" w:hAnsi="Cambria Math"/>
                  </w:rPr>
                  <m:t>t</m:t>
                </m:r>
              </m:e>
            </m:d>
          </m:sub>
        </m:sSub>
      </m:oMath>
      <w:r w:rsidRPr="00840041">
        <w:t>.</w:t>
      </w:r>
    </w:p>
    <w:p w14:paraId="7104AD42" w14:textId="487E41A9" w:rsidR="00840041" w:rsidRDefault="00095629" w:rsidP="00B45043">
      <w:r w:rsidRPr="00095629">
        <w:t xml:space="preserve">LSTM celler är flexibla i termer att de kan lära sig vad de skall ha kvar i långtidsminnet, vad som skall glömmas bort och vad den skall använda.  LSTM har varit en framgångsrik modell i tillämpningsområden såsom tidsserier, längre texter, ljudinspelningar och </w:t>
      </w:r>
      <w:proofErr w:type="gramStart"/>
      <w:r w:rsidRPr="00095629">
        <w:t>sekventiell data</w:t>
      </w:r>
      <w:proofErr w:type="gramEnd"/>
      <w:r w:rsidRPr="00095629">
        <w:t xml:space="preserve"> i allmänhet.</w:t>
      </w:r>
      <w:r w:rsidR="00840041">
        <w:t>” (</w:t>
      </w:r>
      <w:r w:rsidR="00840041" w:rsidRPr="00840041">
        <w:rPr>
          <w:lang w:val="en-US"/>
        </w:rPr>
        <w:t>Prgomet</w:t>
      </w:r>
      <w:r w:rsidR="00840041">
        <w:rPr>
          <w:lang w:val="en-US"/>
        </w:rPr>
        <w:t>,</w:t>
      </w:r>
      <w:r>
        <w:rPr>
          <w:lang w:val="en-US"/>
        </w:rPr>
        <w:t xml:space="preserve"> GitHub)</w:t>
      </w:r>
    </w:p>
    <w:p w14:paraId="2C75554C" w14:textId="0FDE361B" w:rsidR="00063B6E" w:rsidRDefault="00063B6E" w:rsidP="00B45043">
      <w:r>
        <w:rPr>
          <w:noProof/>
        </w:rPr>
        <w:drawing>
          <wp:inline distT="0" distB="0" distL="0" distR="0" wp14:anchorId="5ACE68F9" wp14:editId="1EED4B72">
            <wp:extent cx="4013200" cy="2436757"/>
            <wp:effectExtent l="0" t="0" r="6350" b="1905"/>
            <wp:docPr id="5" name="Platshållare för innehåll 4" descr="En bild som visar text, diagram, linje, Plan&#10;&#10;Automatiskt genererad beskrivning">
              <a:extLst xmlns:a="http://schemas.openxmlformats.org/drawingml/2006/main">
                <a:ext uri="{FF2B5EF4-FFF2-40B4-BE49-F238E27FC236}">
                  <a16:creationId xmlns:a16="http://schemas.microsoft.com/office/drawing/2014/main" id="{61F163AC-1671-E4FD-C8E8-E55FC881C4A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latshållare för innehåll 4" descr="En bild som visar text, diagram, linje, Plan&#10;&#10;Automatiskt genererad beskrivning">
                      <a:extLst>
                        <a:ext uri="{FF2B5EF4-FFF2-40B4-BE49-F238E27FC236}">
                          <a16:creationId xmlns:a16="http://schemas.microsoft.com/office/drawing/2014/main" id="{61F163AC-1671-E4FD-C8E8-E55FC881C4AA}"/>
                        </a:ext>
                      </a:extLst>
                    </pic:cNvPr>
                    <pic:cNvPicPr>
                      <a:picLocks noGrp="1" noChangeAspect="1"/>
                    </pic:cNvPicPr>
                  </pic:nvPicPr>
                  <pic:blipFill>
                    <a:blip r:embed="rId11"/>
                    <a:stretch>
                      <a:fillRect/>
                    </a:stretch>
                  </pic:blipFill>
                  <pic:spPr>
                    <a:xfrm>
                      <a:off x="0" y="0"/>
                      <a:ext cx="4016009" cy="2438463"/>
                    </a:xfrm>
                    <a:prstGeom prst="rect">
                      <a:avLst/>
                    </a:prstGeom>
                  </pic:spPr>
                </pic:pic>
              </a:graphicData>
            </a:graphic>
          </wp:inline>
        </w:drawing>
      </w:r>
    </w:p>
    <w:p w14:paraId="7ED2538F" w14:textId="2E65C793" w:rsidR="008255A6" w:rsidRDefault="008255A6" w:rsidP="00B45043"/>
    <w:p w14:paraId="107417A1" w14:textId="3FFF1AE6" w:rsidR="00095629" w:rsidRPr="00095629" w:rsidRDefault="00557952" w:rsidP="00095629">
      <w:pPr>
        <w:rPr>
          <w:i/>
          <w:iCs/>
          <w:color w:val="2F5496" w:themeColor="accent1" w:themeShade="BF"/>
        </w:rPr>
      </w:pPr>
      <w:r w:rsidRPr="00557952">
        <w:rPr>
          <w:i/>
          <w:iCs/>
          <w:color w:val="2F5496" w:themeColor="accent1" w:themeShade="BF"/>
        </w:rPr>
        <w:t xml:space="preserve">Figur 1: LSTM (Long Short-Term </w:t>
      </w:r>
      <w:proofErr w:type="spellStart"/>
      <w:proofErr w:type="gramStart"/>
      <w:r w:rsidRPr="00557952">
        <w:rPr>
          <w:i/>
          <w:iCs/>
          <w:color w:val="2F5496" w:themeColor="accent1" w:themeShade="BF"/>
        </w:rPr>
        <w:t>Memory</w:t>
      </w:r>
      <w:proofErr w:type="spellEnd"/>
      <w:r w:rsidRPr="00557952">
        <w:rPr>
          <w:i/>
          <w:iCs/>
          <w:color w:val="2F5496" w:themeColor="accent1" w:themeShade="BF"/>
        </w:rPr>
        <w:t>)</w:t>
      </w:r>
      <w:r w:rsidR="00063B6E">
        <w:rPr>
          <w:i/>
          <w:iCs/>
          <w:color w:val="2F5496" w:themeColor="accent1" w:themeShade="BF"/>
        </w:rPr>
        <w:t>(</w:t>
      </w:r>
      <w:proofErr w:type="gramEnd"/>
      <w:r w:rsidR="00063B6E" w:rsidRPr="00063B6E">
        <w:rPr>
          <w:rFonts w:ascii="Söhne" w:eastAsiaTheme="minorEastAsia" w:hAnsi="Söhne"/>
          <w:color w:val="374151"/>
          <w:kern w:val="24"/>
          <w:sz w:val="21"/>
          <w:szCs w:val="21"/>
          <w:lang w:val="en-US"/>
        </w:rPr>
        <w:t xml:space="preserve"> </w:t>
      </w:r>
      <w:r w:rsidR="00063B6E" w:rsidRPr="00063B6E">
        <w:rPr>
          <w:i/>
          <w:iCs/>
          <w:color w:val="2F5496" w:themeColor="accent1" w:themeShade="BF"/>
          <w:lang w:val="en-US"/>
        </w:rPr>
        <w:t xml:space="preserve"> </w:t>
      </w:r>
      <w:proofErr w:type="spellStart"/>
      <w:r w:rsidR="00063B6E" w:rsidRPr="00063B6E">
        <w:rPr>
          <w:i/>
          <w:iCs/>
          <w:color w:val="2F5496" w:themeColor="accent1" w:themeShade="BF"/>
          <w:lang w:val="en-US"/>
        </w:rPr>
        <w:t>Géron</w:t>
      </w:r>
      <w:proofErr w:type="spellEnd"/>
      <w:r w:rsidR="00063B6E" w:rsidRPr="00063B6E">
        <w:rPr>
          <w:i/>
          <w:iCs/>
          <w:color w:val="2F5496" w:themeColor="accent1" w:themeShade="BF"/>
          <w:lang w:val="en-US"/>
        </w:rPr>
        <w:t>, A.</w:t>
      </w:r>
      <w:r w:rsidR="00095629">
        <w:rPr>
          <w:i/>
          <w:iCs/>
          <w:color w:val="2F5496" w:themeColor="accent1" w:themeShade="BF"/>
          <w:lang w:val="en-US"/>
        </w:rPr>
        <w:t xml:space="preserve">, </w:t>
      </w:r>
      <w:r w:rsidR="00063B6E" w:rsidRPr="00063B6E">
        <w:rPr>
          <w:i/>
          <w:iCs/>
          <w:color w:val="2F5496" w:themeColor="accent1" w:themeShade="BF"/>
          <w:lang w:val="en-US"/>
        </w:rPr>
        <w:t>s.516].</w:t>
      </w:r>
    </w:p>
    <w:p w14:paraId="52401FE8" w14:textId="168346D9" w:rsidR="00D34536" w:rsidRDefault="00095629" w:rsidP="00B45043">
      <w:r>
        <w:t>”</w:t>
      </w:r>
      <w:r>
        <w:t xml:space="preserve"> </w:t>
      </w:r>
      <w:r w:rsidR="00417AF7" w:rsidRPr="00417AF7">
        <w:t>LSTM är väsentligt förbättrade versioner av RNN, kapabel att tolka längre sekvenser av data.</w:t>
      </w:r>
      <w:r w:rsidR="008255A6">
        <w:t xml:space="preserve"> </w:t>
      </w:r>
      <w:r w:rsidR="008255A6" w:rsidRPr="008255A6">
        <w:t xml:space="preserve">LSTM-modeller består av tre olika komponenter, eller grindar. Det är en ingångsgrind, en utgångsgrind och en glömgrind.  </w:t>
      </w:r>
      <w:proofErr w:type="spellStart"/>
      <w:r w:rsidR="008255A6" w:rsidRPr="008255A6">
        <w:t>LSTM:er</w:t>
      </w:r>
      <w:proofErr w:type="spellEnd"/>
      <w:r w:rsidR="008255A6" w:rsidRPr="008255A6">
        <w:t xml:space="preserve"> hänsyn till indata från föregående tidssteg när man ändrar modellens minne och ingångsvikter. Ingångsporten fattar beslut om vilka värden som är viktiga och bör släppas igenom </w:t>
      </w:r>
      <w:r w:rsidR="008255A6" w:rsidRPr="008255A6">
        <w:lastRenderedPageBreak/>
        <w:t xml:space="preserve">modellen. En </w:t>
      </w:r>
      <w:proofErr w:type="spellStart"/>
      <w:r w:rsidR="008255A6" w:rsidRPr="008255A6">
        <w:t>sigmoidfunktion</w:t>
      </w:r>
      <w:proofErr w:type="spellEnd"/>
      <w:r w:rsidR="008255A6" w:rsidRPr="008255A6">
        <w:t xml:space="preserve"> används i ingångsgrinden, som gör bestämningar om vilka värden som ska skickas vidare genom det återkommande nätverket. Noll sänker värdet, medan 1 bevarar det. En </w:t>
      </w:r>
      <w:proofErr w:type="spellStart"/>
      <w:r w:rsidR="008255A6" w:rsidRPr="008255A6">
        <w:t>TanH</w:t>
      </w:r>
      <w:proofErr w:type="spellEnd"/>
      <w:r w:rsidR="008255A6" w:rsidRPr="008255A6">
        <w:t>-funktion används också här, som avgör hur viktiga ingångsvärdena är för modellen, från -1 till 1.</w:t>
      </w:r>
      <w:proofErr w:type="gramStart"/>
      <w:r w:rsidR="00417AF7">
        <w:t>”(</w:t>
      </w:r>
      <w:proofErr w:type="gramEnd"/>
      <w:r w:rsidR="00417AF7">
        <w:t>Nilson, Internet)</w:t>
      </w:r>
    </w:p>
    <w:p w14:paraId="022AE0F1" w14:textId="77777777" w:rsidR="00483C60" w:rsidRDefault="00483C60" w:rsidP="00D34536">
      <w:pPr>
        <w:pStyle w:val="Rubrik3"/>
        <w:numPr>
          <w:ilvl w:val="0"/>
          <w:numId w:val="0"/>
        </w:numPr>
      </w:pPr>
    </w:p>
    <w:p w14:paraId="383DEFAC" w14:textId="77777777" w:rsidR="00483C60" w:rsidRDefault="00483C60" w:rsidP="00D34536">
      <w:pPr>
        <w:pStyle w:val="Rubrik3"/>
        <w:numPr>
          <w:ilvl w:val="0"/>
          <w:numId w:val="0"/>
        </w:numPr>
      </w:pPr>
    </w:p>
    <w:p w14:paraId="7A54EF3B" w14:textId="0F688820" w:rsidR="00D34536" w:rsidRDefault="00D34536" w:rsidP="00D34536">
      <w:pPr>
        <w:pStyle w:val="Rubrik3"/>
        <w:numPr>
          <w:ilvl w:val="0"/>
          <w:numId w:val="0"/>
        </w:numPr>
      </w:pPr>
      <w:r>
        <w:t xml:space="preserve">2.2. </w:t>
      </w:r>
      <w:r w:rsidRPr="00D34536">
        <w:t xml:space="preserve">Linjär </w:t>
      </w:r>
      <w:r w:rsidR="005B06F8">
        <w:t>R</w:t>
      </w:r>
      <w:r w:rsidRPr="00D34536">
        <w:t>egression</w:t>
      </w:r>
    </w:p>
    <w:p w14:paraId="5EEBE672" w14:textId="77777777" w:rsidR="00D34536" w:rsidRPr="00D34536" w:rsidRDefault="00D34536" w:rsidP="00D34536"/>
    <w:p w14:paraId="07CD11CB" w14:textId="4C092D0D" w:rsidR="00D34536" w:rsidRDefault="00092913" w:rsidP="00D34536">
      <w:pPr>
        <w:pStyle w:val="Rubrik3"/>
        <w:numPr>
          <w:ilvl w:val="0"/>
          <w:numId w:val="0"/>
        </w:numPr>
        <w:rPr>
          <w:rFonts w:asciiTheme="minorHAnsi" w:hAnsiTheme="minorHAnsi" w:cstheme="minorHAnsi"/>
          <w:color w:val="auto"/>
          <w:sz w:val="22"/>
          <w:szCs w:val="22"/>
        </w:rPr>
      </w:pPr>
      <w:r>
        <w:rPr>
          <w:rFonts w:asciiTheme="minorHAnsi" w:hAnsiTheme="minorHAnsi" w:cstheme="minorHAnsi"/>
          <w:color w:val="auto"/>
          <w:sz w:val="22"/>
          <w:szCs w:val="22"/>
        </w:rPr>
        <w:t>”</w:t>
      </w:r>
      <w:proofErr w:type="spellStart"/>
      <w:r>
        <w:rPr>
          <w:rFonts w:asciiTheme="minorHAnsi" w:hAnsiTheme="minorHAnsi" w:cstheme="minorHAnsi"/>
          <w:color w:val="auto"/>
          <w:sz w:val="22"/>
          <w:szCs w:val="22"/>
        </w:rPr>
        <w:t>L</w:t>
      </w:r>
      <w:r w:rsidRPr="00092913">
        <w:rPr>
          <w:rFonts w:asciiTheme="minorHAnsi" w:hAnsiTheme="minorHAnsi" w:cstheme="minorHAnsi"/>
          <w:color w:val="auto"/>
          <w:sz w:val="22"/>
          <w:szCs w:val="22"/>
        </w:rPr>
        <w:t>inear</w:t>
      </w:r>
      <w:proofErr w:type="spellEnd"/>
      <w:r w:rsidRPr="00092913">
        <w:rPr>
          <w:rFonts w:asciiTheme="minorHAnsi" w:hAnsiTheme="minorHAnsi" w:cstheme="minorHAnsi"/>
          <w:color w:val="auto"/>
          <w:sz w:val="22"/>
          <w:szCs w:val="22"/>
        </w:rPr>
        <w:t xml:space="preserve"> regression </w:t>
      </w:r>
      <w:proofErr w:type="spellStart"/>
      <w:r w:rsidRPr="00092913">
        <w:rPr>
          <w:rFonts w:asciiTheme="minorHAnsi" w:hAnsiTheme="minorHAnsi" w:cstheme="minorHAnsi"/>
          <w:color w:val="auto"/>
          <w:sz w:val="22"/>
          <w:szCs w:val="22"/>
        </w:rPr>
        <w:t>analysis</w:t>
      </w:r>
      <w:proofErr w:type="spellEnd"/>
      <w:r w:rsidRPr="00092913">
        <w:rPr>
          <w:rFonts w:asciiTheme="minorHAnsi" w:hAnsiTheme="minorHAnsi" w:cstheme="minorHAnsi"/>
          <w:color w:val="auto"/>
          <w:sz w:val="22"/>
          <w:szCs w:val="22"/>
        </w:rPr>
        <w:t xml:space="preserve"> is </w:t>
      </w:r>
      <w:proofErr w:type="spellStart"/>
      <w:r w:rsidRPr="00092913">
        <w:rPr>
          <w:rFonts w:asciiTheme="minorHAnsi" w:hAnsiTheme="minorHAnsi" w:cstheme="minorHAnsi"/>
          <w:color w:val="auto"/>
          <w:sz w:val="22"/>
          <w:szCs w:val="22"/>
        </w:rPr>
        <w:t>used</w:t>
      </w:r>
      <w:proofErr w:type="spellEnd"/>
      <w:r w:rsidRPr="00092913">
        <w:rPr>
          <w:rFonts w:asciiTheme="minorHAnsi" w:hAnsiTheme="minorHAnsi" w:cstheme="minorHAnsi"/>
          <w:color w:val="auto"/>
          <w:sz w:val="22"/>
          <w:szCs w:val="22"/>
        </w:rPr>
        <w:t xml:space="preserve"> to </w:t>
      </w:r>
      <w:proofErr w:type="spellStart"/>
      <w:r w:rsidRPr="00092913">
        <w:rPr>
          <w:rFonts w:asciiTheme="minorHAnsi" w:hAnsiTheme="minorHAnsi" w:cstheme="minorHAnsi"/>
          <w:color w:val="auto"/>
          <w:sz w:val="22"/>
          <w:szCs w:val="22"/>
        </w:rPr>
        <w:t>predict</w:t>
      </w:r>
      <w:proofErr w:type="spellEnd"/>
      <w:r w:rsidRPr="00092913">
        <w:rPr>
          <w:rFonts w:asciiTheme="minorHAnsi" w:hAnsiTheme="minorHAnsi" w:cstheme="minorHAnsi"/>
          <w:color w:val="auto"/>
          <w:sz w:val="22"/>
          <w:szCs w:val="22"/>
        </w:rPr>
        <w:t xml:space="preserve"> the </w:t>
      </w:r>
      <w:proofErr w:type="spellStart"/>
      <w:r w:rsidRPr="00092913">
        <w:rPr>
          <w:rFonts w:asciiTheme="minorHAnsi" w:hAnsiTheme="minorHAnsi" w:cstheme="minorHAnsi"/>
          <w:color w:val="auto"/>
          <w:sz w:val="22"/>
          <w:szCs w:val="22"/>
        </w:rPr>
        <w:t>value</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of</w:t>
      </w:r>
      <w:proofErr w:type="spellEnd"/>
      <w:r w:rsidRPr="00092913">
        <w:rPr>
          <w:rFonts w:asciiTheme="minorHAnsi" w:hAnsiTheme="minorHAnsi" w:cstheme="minorHAnsi"/>
          <w:color w:val="auto"/>
          <w:sz w:val="22"/>
          <w:szCs w:val="22"/>
        </w:rPr>
        <w:t xml:space="preserve"> a </w:t>
      </w:r>
      <w:proofErr w:type="spellStart"/>
      <w:r w:rsidRPr="00092913">
        <w:rPr>
          <w:rFonts w:asciiTheme="minorHAnsi" w:hAnsiTheme="minorHAnsi" w:cstheme="minorHAnsi"/>
          <w:color w:val="auto"/>
          <w:sz w:val="22"/>
          <w:szCs w:val="22"/>
        </w:rPr>
        <w:t>variable</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based</w:t>
      </w:r>
      <w:proofErr w:type="spellEnd"/>
      <w:r w:rsidRPr="00092913">
        <w:rPr>
          <w:rFonts w:asciiTheme="minorHAnsi" w:hAnsiTheme="minorHAnsi" w:cstheme="minorHAnsi"/>
          <w:color w:val="auto"/>
          <w:sz w:val="22"/>
          <w:szCs w:val="22"/>
        </w:rPr>
        <w:t xml:space="preserve"> on the </w:t>
      </w:r>
      <w:proofErr w:type="spellStart"/>
      <w:r w:rsidRPr="00092913">
        <w:rPr>
          <w:rFonts w:asciiTheme="minorHAnsi" w:hAnsiTheme="minorHAnsi" w:cstheme="minorHAnsi"/>
          <w:color w:val="auto"/>
          <w:sz w:val="22"/>
          <w:szCs w:val="22"/>
        </w:rPr>
        <w:t>value</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of</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another</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variable</w:t>
      </w:r>
      <w:proofErr w:type="spellEnd"/>
      <w:r w:rsidRPr="00092913">
        <w:rPr>
          <w:rFonts w:asciiTheme="minorHAnsi" w:hAnsiTheme="minorHAnsi" w:cstheme="minorHAnsi"/>
          <w:color w:val="auto"/>
          <w:sz w:val="22"/>
          <w:szCs w:val="22"/>
        </w:rPr>
        <w:t xml:space="preserve">. The </w:t>
      </w:r>
      <w:proofErr w:type="spellStart"/>
      <w:r w:rsidRPr="00092913">
        <w:rPr>
          <w:rFonts w:asciiTheme="minorHAnsi" w:hAnsiTheme="minorHAnsi" w:cstheme="minorHAnsi"/>
          <w:color w:val="auto"/>
          <w:sz w:val="22"/>
          <w:szCs w:val="22"/>
        </w:rPr>
        <w:t>variable</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you</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want</w:t>
      </w:r>
      <w:proofErr w:type="spellEnd"/>
      <w:r w:rsidRPr="00092913">
        <w:rPr>
          <w:rFonts w:asciiTheme="minorHAnsi" w:hAnsiTheme="minorHAnsi" w:cstheme="minorHAnsi"/>
          <w:color w:val="auto"/>
          <w:sz w:val="22"/>
          <w:szCs w:val="22"/>
        </w:rPr>
        <w:t xml:space="preserve"> to </w:t>
      </w:r>
      <w:proofErr w:type="spellStart"/>
      <w:r w:rsidRPr="00092913">
        <w:rPr>
          <w:rFonts w:asciiTheme="minorHAnsi" w:hAnsiTheme="minorHAnsi" w:cstheme="minorHAnsi"/>
          <w:color w:val="auto"/>
          <w:sz w:val="22"/>
          <w:szCs w:val="22"/>
        </w:rPr>
        <w:t>predict</w:t>
      </w:r>
      <w:proofErr w:type="spellEnd"/>
      <w:r w:rsidRPr="00092913">
        <w:rPr>
          <w:rFonts w:asciiTheme="minorHAnsi" w:hAnsiTheme="minorHAnsi" w:cstheme="minorHAnsi"/>
          <w:color w:val="auto"/>
          <w:sz w:val="22"/>
          <w:szCs w:val="22"/>
        </w:rPr>
        <w:t xml:space="preserve"> is </w:t>
      </w:r>
      <w:proofErr w:type="spellStart"/>
      <w:r w:rsidRPr="00092913">
        <w:rPr>
          <w:rFonts w:asciiTheme="minorHAnsi" w:hAnsiTheme="minorHAnsi" w:cstheme="minorHAnsi"/>
          <w:color w:val="auto"/>
          <w:sz w:val="22"/>
          <w:szCs w:val="22"/>
        </w:rPr>
        <w:t>called</w:t>
      </w:r>
      <w:proofErr w:type="spellEnd"/>
      <w:r w:rsidRPr="00092913">
        <w:rPr>
          <w:rFonts w:asciiTheme="minorHAnsi" w:hAnsiTheme="minorHAnsi" w:cstheme="minorHAnsi"/>
          <w:color w:val="auto"/>
          <w:sz w:val="22"/>
          <w:szCs w:val="22"/>
        </w:rPr>
        <w:t xml:space="preserve"> the </w:t>
      </w:r>
      <w:proofErr w:type="spellStart"/>
      <w:r w:rsidRPr="00092913">
        <w:rPr>
          <w:rFonts w:asciiTheme="minorHAnsi" w:hAnsiTheme="minorHAnsi" w:cstheme="minorHAnsi"/>
          <w:color w:val="auto"/>
          <w:sz w:val="22"/>
          <w:szCs w:val="22"/>
        </w:rPr>
        <w:t>dependent</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variable</w:t>
      </w:r>
      <w:proofErr w:type="spellEnd"/>
      <w:r w:rsidRPr="00092913">
        <w:rPr>
          <w:rFonts w:asciiTheme="minorHAnsi" w:hAnsiTheme="minorHAnsi" w:cstheme="minorHAnsi"/>
          <w:color w:val="auto"/>
          <w:sz w:val="22"/>
          <w:szCs w:val="22"/>
        </w:rPr>
        <w:t xml:space="preserve">. The </w:t>
      </w:r>
      <w:proofErr w:type="spellStart"/>
      <w:r w:rsidRPr="00092913">
        <w:rPr>
          <w:rFonts w:asciiTheme="minorHAnsi" w:hAnsiTheme="minorHAnsi" w:cstheme="minorHAnsi"/>
          <w:color w:val="auto"/>
          <w:sz w:val="22"/>
          <w:szCs w:val="22"/>
        </w:rPr>
        <w:t>variable</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you</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are</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using</w:t>
      </w:r>
      <w:proofErr w:type="spellEnd"/>
      <w:r w:rsidRPr="00092913">
        <w:rPr>
          <w:rFonts w:asciiTheme="minorHAnsi" w:hAnsiTheme="minorHAnsi" w:cstheme="minorHAnsi"/>
          <w:color w:val="auto"/>
          <w:sz w:val="22"/>
          <w:szCs w:val="22"/>
        </w:rPr>
        <w:t xml:space="preserve"> to </w:t>
      </w:r>
      <w:proofErr w:type="spellStart"/>
      <w:r w:rsidRPr="00092913">
        <w:rPr>
          <w:rFonts w:asciiTheme="minorHAnsi" w:hAnsiTheme="minorHAnsi" w:cstheme="minorHAnsi"/>
          <w:color w:val="auto"/>
          <w:sz w:val="22"/>
          <w:szCs w:val="22"/>
        </w:rPr>
        <w:t>predict</w:t>
      </w:r>
      <w:proofErr w:type="spellEnd"/>
      <w:r w:rsidRPr="00092913">
        <w:rPr>
          <w:rFonts w:asciiTheme="minorHAnsi" w:hAnsiTheme="minorHAnsi" w:cstheme="minorHAnsi"/>
          <w:color w:val="auto"/>
          <w:sz w:val="22"/>
          <w:szCs w:val="22"/>
        </w:rPr>
        <w:t xml:space="preserve"> the </w:t>
      </w:r>
      <w:proofErr w:type="spellStart"/>
      <w:r w:rsidRPr="00092913">
        <w:rPr>
          <w:rFonts w:asciiTheme="minorHAnsi" w:hAnsiTheme="minorHAnsi" w:cstheme="minorHAnsi"/>
          <w:color w:val="auto"/>
          <w:sz w:val="22"/>
          <w:szCs w:val="22"/>
        </w:rPr>
        <w:t>other</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variable's</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value</w:t>
      </w:r>
      <w:proofErr w:type="spellEnd"/>
      <w:r w:rsidRPr="00092913">
        <w:rPr>
          <w:rFonts w:asciiTheme="minorHAnsi" w:hAnsiTheme="minorHAnsi" w:cstheme="minorHAnsi"/>
          <w:color w:val="auto"/>
          <w:sz w:val="22"/>
          <w:szCs w:val="22"/>
        </w:rPr>
        <w:t xml:space="preserve"> is </w:t>
      </w:r>
      <w:proofErr w:type="spellStart"/>
      <w:r w:rsidRPr="00092913">
        <w:rPr>
          <w:rFonts w:asciiTheme="minorHAnsi" w:hAnsiTheme="minorHAnsi" w:cstheme="minorHAnsi"/>
          <w:color w:val="auto"/>
          <w:sz w:val="22"/>
          <w:szCs w:val="22"/>
        </w:rPr>
        <w:t>called</w:t>
      </w:r>
      <w:proofErr w:type="spellEnd"/>
      <w:r w:rsidRPr="00092913">
        <w:rPr>
          <w:rFonts w:asciiTheme="minorHAnsi" w:hAnsiTheme="minorHAnsi" w:cstheme="minorHAnsi"/>
          <w:color w:val="auto"/>
          <w:sz w:val="22"/>
          <w:szCs w:val="22"/>
        </w:rPr>
        <w:t xml:space="preserve"> the independent </w:t>
      </w:r>
      <w:proofErr w:type="spellStart"/>
      <w:proofErr w:type="gramStart"/>
      <w:r w:rsidRPr="00092913">
        <w:rPr>
          <w:rFonts w:asciiTheme="minorHAnsi" w:hAnsiTheme="minorHAnsi" w:cstheme="minorHAnsi"/>
          <w:color w:val="auto"/>
          <w:sz w:val="22"/>
          <w:szCs w:val="22"/>
        </w:rPr>
        <w:t>variable</w:t>
      </w:r>
      <w:proofErr w:type="spellEnd"/>
      <w:r w:rsidRPr="00092913">
        <w:rPr>
          <w:rFonts w:asciiTheme="minorHAnsi" w:hAnsiTheme="minorHAnsi" w:cstheme="minorHAnsi"/>
          <w:color w:val="auto"/>
          <w:sz w:val="22"/>
          <w:szCs w:val="22"/>
        </w:rPr>
        <w:t>.</w:t>
      </w:r>
      <w:r w:rsidR="00D34536" w:rsidRPr="00D34536">
        <w:rPr>
          <w:rFonts w:asciiTheme="minorHAnsi" w:hAnsiTheme="minorHAnsi" w:cstheme="minorHAnsi"/>
          <w:color w:val="auto"/>
          <w:sz w:val="22"/>
          <w:szCs w:val="22"/>
        </w:rPr>
        <w:t>.</w:t>
      </w:r>
      <w:proofErr w:type="gramEnd"/>
      <w:r w:rsidR="00D34536" w:rsidRPr="00D34536">
        <w:rPr>
          <w:rFonts w:asciiTheme="minorHAnsi" w:hAnsiTheme="minorHAnsi" w:cstheme="minorHAnsi"/>
          <w:color w:val="auto"/>
          <w:sz w:val="22"/>
          <w:szCs w:val="22"/>
        </w:rPr>
        <w:t xml:space="preserve">” </w:t>
      </w:r>
      <w:r w:rsidR="00C14FCC">
        <w:rPr>
          <w:rFonts w:asciiTheme="minorHAnsi" w:hAnsiTheme="minorHAnsi" w:cstheme="minorHAnsi"/>
          <w:color w:val="auto"/>
          <w:sz w:val="22"/>
          <w:szCs w:val="22"/>
        </w:rPr>
        <w:t xml:space="preserve">(IBM, </w:t>
      </w:r>
      <w:proofErr w:type="spellStart"/>
      <w:r w:rsidR="00C14FCC">
        <w:rPr>
          <w:rFonts w:asciiTheme="minorHAnsi" w:hAnsiTheme="minorHAnsi" w:cstheme="minorHAnsi"/>
          <w:color w:val="auto"/>
          <w:sz w:val="22"/>
          <w:szCs w:val="22"/>
        </w:rPr>
        <w:t>Interenet</w:t>
      </w:r>
      <w:proofErr w:type="spellEnd"/>
      <w:r w:rsidR="00C14FCC">
        <w:rPr>
          <w:rFonts w:asciiTheme="minorHAnsi" w:hAnsiTheme="minorHAnsi" w:cstheme="minorHAnsi"/>
          <w:color w:val="auto"/>
          <w:sz w:val="22"/>
          <w:szCs w:val="22"/>
        </w:rPr>
        <w:t>)</w:t>
      </w:r>
    </w:p>
    <w:p w14:paraId="464BABE8" w14:textId="77777777" w:rsidR="00F5711C" w:rsidRDefault="00F5711C" w:rsidP="00F5711C"/>
    <w:p w14:paraId="6890DF30" w14:textId="77777777" w:rsidR="00F5711C" w:rsidRPr="00F5711C" w:rsidRDefault="00F5711C" w:rsidP="00F5711C">
      <w:pPr>
        <w:rPr>
          <w:b/>
          <w:bCs/>
        </w:rPr>
      </w:pPr>
      <w:r w:rsidRPr="00F5711C">
        <w:rPr>
          <w:b/>
          <w:bCs/>
        </w:rPr>
        <w:t>Formeln för linjär regression</w:t>
      </w:r>
    </w:p>
    <w:p w14:paraId="18CF1DDD" w14:textId="77777777" w:rsidR="00F5711C" w:rsidRPr="00F5711C" w:rsidRDefault="00F5711C" w:rsidP="00F5711C">
      <w:r w:rsidRPr="00F5711C">
        <w:t>Formellt kan linjär regressionsmodellen representeras enligt följande:</w:t>
      </w:r>
    </w:p>
    <w:p w14:paraId="5CB97090" w14:textId="16038544" w:rsidR="00F5711C" w:rsidRPr="00F5711C" w:rsidRDefault="00095629" w:rsidP="00F5711C">
      <w:r>
        <w:t>”</w:t>
      </w:r>
      <w:r w:rsidR="00F5711C" w:rsidRPr="00F5711C">
        <w:t>Y=β0+β1X1+β2X2+...+β</w:t>
      </w:r>
      <w:proofErr w:type="spellStart"/>
      <w:r w:rsidR="00F5711C" w:rsidRPr="00F5711C">
        <w:t>nXn</w:t>
      </w:r>
      <w:proofErr w:type="spellEnd"/>
      <w:r w:rsidR="00F5711C" w:rsidRPr="00F5711C">
        <w:t xml:space="preserve">+ϵY </w:t>
      </w:r>
    </w:p>
    <w:p w14:paraId="512036E1" w14:textId="77777777" w:rsidR="00F5711C" w:rsidRPr="00F5711C" w:rsidRDefault="00F5711C" w:rsidP="00F5711C">
      <w:r w:rsidRPr="00F5711C">
        <w:t>där:</w:t>
      </w:r>
    </w:p>
    <w:p w14:paraId="5BE62529" w14:textId="77777777" w:rsidR="00F5711C" w:rsidRPr="00F5711C" w:rsidRDefault="00F5711C" w:rsidP="00746EFA">
      <w:pPr>
        <w:numPr>
          <w:ilvl w:val="0"/>
          <w:numId w:val="8"/>
        </w:numPr>
        <w:tabs>
          <w:tab w:val="clear" w:pos="720"/>
          <w:tab w:val="num" w:pos="1080"/>
        </w:tabs>
      </w:pPr>
      <w:r w:rsidRPr="00F5711C">
        <w:t>YYY — den beroende variabeln (utbildningskostnad),</w:t>
      </w:r>
    </w:p>
    <w:p w14:paraId="272C846A" w14:textId="6B1A9326" w:rsidR="00F5711C" w:rsidRPr="00F5711C" w:rsidRDefault="00F5711C" w:rsidP="00746EFA">
      <w:pPr>
        <w:numPr>
          <w:ilvl w:val="0"/>
          <w:numId w:val="8"/>
        </w:numPr>
        <w:tabs>
          <w:tab w:val="clear" w:pos="720"/>
          <w:tab w:val="num" w:pos="1080"/>
        </w:tabs>
      </w:pPr>
      <w:r w:rsidRPr="00F5711C">
        <w:t>β0​ — konstanten</w:t>
      </w:r>
      <w:r w:rsidR="0037666C">
        <w:t>,</w:t>
      </w:r>
    </w:p>
    <w:p w14:paraId="71E0AD46" w14:textId="4B5B1435" w:rsidR="00F5711C" w:rsidRPr="00F5711C" w:rsidRDefault="00F5711C" w:rsidP="00746EFA">
      <w:pPr>
        <w:numPr>
          <w:ilvl w:val="0"/>
          <w:numId w:val="8"/>
        </w:numPr>
        <w:tabs>
          <w:tab w:val="clear" w:pos="720"/>
          <w:tab w:val="num" w:pos="1080"/>
        </w:tabs>
      </w:pPr>
      <w:r w:rsidRPr="00F5711C">
        <w:t>β</w:t>
      </w:r>
      <w:proofErr w:type="gramStart"/>
      <w:r w:rsidRPr="00F5711C">
        <w:t>1,β</w:t>
      </w:r>
      <w:proofErr w:type="gramEnd"/>
      <w:r w:rsidRPr="00F5711C">
        <w:t>2,...,βn</w:t>
      </w:r>
      <w:r w:rsidR="0037666C" w:rsidRPr="00F5711C">
        <w:t xml:space="preserve">  </w:t>
      </w:r>
      <w:r w:rsidRPr="00F5711C">
        <w:t xml:space="preserve"> — koefficienter som visar hur mycket varje oberoende variabel påverkar den beroende,</w:t>
      </w:r>
    </w:p>
    <w:p w14:paraId="53643D4E" w14:textId="4781C648" w:rsidR="00F5711C" w:rsidRPr="00F5711C" w:rsidRDefault="00F5711C" w:rsidP="00746EFA">
      <w:pPr>
        <w:numPr>
          <w:ilvl w:val="0"/>
          <w:numId w:val="8"/>
        </w:numPr>
        <w:tabs>
          <w:tab w:val="clear" w:pos="720"/>
          <w:tab w:val="num" w:pos="1080"/>
        </w:tabs>
      </w:pPr>
      <w:r w:rsidRPr="00F5711C">
        <w:t>X</w:t>
      </w:r>
      <w:proofErr w:type="gramStart"/>
      <w:r w:rsidRPr="00F5711C">
        <w:t>1,X</w:t>
      </w:r>
      <w:proofErr w:type="gramEnd"/>
      <w:r w:rsidRPr="00F5711C">
        <w:t>2,...,</w:t>
      </w:r>
      <w:proofErr w:type="spellStart"/>
      <w:r w:rsidRPr="00F5711C">
        <w:t>Xn</w:t>
      </w:r>
      <w:proofErr w:type="spellEnd"/>
      <w:r w:rsidR="0037666C" w:rsidRPr="00F5711C">
        <w:t xml:space="preserve"> </w:t>
      </w:r>
      <w:r w:rsidRPr="00F5711C">
        <w:t>​ — oberoende variabler (faktorer som påverkar kostnaden),</w:t>
      </w:r>
    </w:p>
    <w:p w14:paraId="2C202D05" w14:textId="7AC827A6" w:rsidR="0083534B" w:rsidRPr="00095629" w:rsidRDefault="00F5711C" w:rsidP="00095629">
      <w:pPr>
        <w:textAlignment w:val="baseline"/>
        <w:rPr>
          <w:rFonts w:ascii="var(--font-primary)" w:hAnsi="var(--font-primary)"/>
          <w:sz w:val="24"/>
          <w:szCs w:val="24"/>
        </w:rPr>
      </w:pPr>
      <w:r w:rsidRPr="00F5711C">
        <w:t>ϵ — modellens fel.</w:t>
      </w:r>
      <w:r w:rsidR="00095629">
        <w:t>” (</w:t>
      </w:r>
      <w:proofErr w:type="spellStart"/>
      <w:proofErr w:type="gramStart"/>
      <w:r w:rsidR="00095629">
        <w:rPr>
          <w:rFonts w:ascii="var(--font-primary)" w:hAnsi="var(--font-primary)"/>
          <w:bdr w:val="none" w:sz="0" w:space="0" w:color="auto" w:frame="1"/>
        </w:rPr>
        <w:t>GeeksforGeeks</w:t>
      </w:r>
      <w:proofErr w:type="spellEnd"/>
      <w:r w:rsidR="00095629">
        <w:rPr>
          <w:rFonts w:ascii="var(--font-primary)" w:hAnsi="var(--font-primary)"/>
          <w:bdr w:val="none" w:sz="0" w:space="0" w:color="auto" w:frame="1"/>
        </w:rPr>
        <w:t xml:space="preserve"> </w:t>
      </w:r>
      <w:r w:rsidR="00095629">
        <w:rPr>
          <w:rFonts w:ascii="var(--font-primary)" w:hAnsi="var(--font-primary)"/>
          <w:sz w:val="24"/>
          <w:szCs w:val="24"/>
        </w:rPr>
        <w:t>,</w:t>
      </w:r>
      <w:proofErr w:type="gramEnd"/>
      <w:r w:rsidR="00095629">
        <w:rPr>
          <w:rFonts w:ascii="var(--font-primary)" w:hAnsi="var(--font-primary)"/>
          <w:sz w:val="24"/>
          <w:szCs w:val="24"/>
        </w:rPr>
        <w:t xml:space="preserve"> </w:t>
      </w:r>
      <w:r w:rsidR="00095629" w:rsidRPr="00095629">
        <w:rPr>
          <w:rFonts w:ascii="var(--font-primary)" w:hAnsi="var(--font-primary)"/>
        </w:rPr>
        <w:t>Internet</w:t>
      </w:r>
      <w:r w:rsidR="00095629">
        <w:rPr>
          <w:rFonts w:ascii="var(--font-primary)" w:hAnsi="var(--font-primary)"/>
          <w:sz w:val="24"/>
          <w:szCs w:val="24"/>
        </w:rPr>
        <w:t xml:space="preserve">) </w:t>
      </w:r>
    </w:p>
    <w:p w14:paraId="079B91B5" w14:textId="76316F4B" w:rsidR="00C14FCC" w:rsidRDefault="00C14FCC" w:rsidP="00C14FCC">
      <w:r>
        <w:t xml:space="preserve">Linjär </w:t>
      </w:r>
      <w:proofErr w:type="gramStart"/>
      <w:r>
        <w:t>regression  bygger</w:t>
      </w:r>
      <w:proofErr w:type="gramEnd"/>
      <w:r>
        <w:t xml:space="preserve"> på antagandet att det finns ett linjärt samband mellan en oberoende variabel och en beroende variabel. Genom att analysera detta samband kan linjär regression användas för att förutsäga framtida värden baserat på tidigare observationer.</w:t>
      </w:r>
    </w:p>
    <w:p w14:paraId="02C7DB9B" w14:textId="5EAD08DB" w:rsidR="00532FC8" w:rsidRDefault="00532FC8" w:rsidP="00ED53E3">
      <w:pPr>
        <w:pStyle w:val="Rubrik3"/>
        <w:numPr>
          <w:ilvl w:val="0"/>
          <w:numId w:val="0"/>
        </w:numPr>
      </w:pPr>
    </w:p>
    <w:p w14:paraId="3CE4CBFA" w14:textId="77777777" w:rsidR="00ED53E3" w:rsidRDefault="00ED53E3" w:rsidP="00ED53E3"/>
    <w:p w14:paraId="22739C35" w14:textId="77777777" w:rsidR="00ED53E3" w:rsidRPr="00ED53E3" w:rsidRDefault="00ED53E3" w:rsidP="00ED53E3"/>
    <w:p w14:paraId="28893CD4" w14:textId="77777777" w:rsidR="00532FC8" w:rsidRPr="00532FC8" w:rsidRDefault="00532FC8" w:rsidP="00532FC8"/>
    <w:p w14:paraId="4BF558DB" w14:textId="77777777" w:rsidR="00532FC8" w:rsidRPr="00532FC8" w:rsidRDefault="00532FC8" w:rsidP="00532FC8"/>
    <w:p w14:paraId="35280269" w14:textId="5AF14352" w:rsidR="00532FC8" w:rsidRDefault="00532FC8">
      <w:r>
        <w:br w:type="page"/>
      </w:r>
    </w:p>
    <w:p w14:paraId="67572641" w14:textId="34492067" w:rsidR="00532FC8" w:rsidRDefault="00532FC8" w:rsidP="00532FC8">
      <w:pPr>
        <w:pStyle w:val="Rubrik1"/>
      </w:pPr>
      <w:bookmarkStart w:id="5" w:name="_Toc176961632"/>
      <w:r>
        <w:lastRenderedPageBreak/>
        <w:t>Metod</w:t>
      </w:r>
      <w:bookmarkEnd w:id="5"/>
    </w:p>
    <w:p w14:paraId="6FCC2070" w14:textId="77777777" w:rsidR="00E43756" w:rsidRDefault="00E43756" w:rsidP="00E43756"/>
    <w:p w14:paraId="239EBEC0" w14:textId="0C6287F4" w:rsidR="00E43756" w:rsidRDefault="00694904" w:rsidP="00E43756">
      <w:pPr>
        <w:pStyle w:val="Rubrik3"/>
        <w:numPr>
          <w:ilvl w:val="0"/>
          <w:numId w:val="0"/>
        </w:numPr>
      </w:pPr>
      <w:r>
        <w:t xml:space="preserve">       </w:t>
      </w:r>
      <w:r w:rsidR="00E43756">
        <w:t>3.1. Data</w:t>
      </w:r>
    </w:p>
    <w:p w14:paraId="55039087" w14:textId="77777777" w:rsidR="00BA1294" w:rsidRDefault="00BA1294" w:rsidP="00201F73"/>
    <w:p w14:paraId="54E2A084" w14:textId="5A017E8C" w:rsidR="000C78F7" w:rsidRDefault="000C78F7" w:rsidP="000C78F7">
      <w:pPr>
        <w:ind w:left="432"/>
      </w:pPr>
      <w:r w:rsidRPr="000C78F7">
        <w:t>I de</w:t>
      </w:r>
      <w:r>
        <w:t>tta</w:t>
      </w:r>
      <w:r w:rsidRPr="000C78F7">
        <w:t xml:space="preserve"> </w:t>
      </w:r>
      <w:proofErr w:type="gramStart"/>
      <w:r>
        <w:t xml:space="preserve">projekt </w:t>
      </w:r>
      <w:r w:rsidRPr="000C78F7">
        <w:t xml:space="preserve"> användes</w:t>
      </w:r>
      <w:proofErr w:type="gramEnd"/>
      <w:r w:rsidRPr="000C78F7">
        <w:t xml:space="preserve"> följande data som hämtades via API från SCB</w:t>
      </w:r>
      <w:r>
        <w:t xml:space="preserve"> </w:t>
      </w:r>
      <w:r w:rsidRPr="000C78F7">
        <w:t>webbplats:</w:t>
      </w:r>
    </w:p>
    <w:p w14:paraId="48C325D7" w14:textId="4D7BD449" w:rsidR="000C78F7" w:rsidRDefault="0024212C" w:rsidP="000C78F7">
      <w:pPr>
        <w:ind w:left="432"/>
      </w:pPr>
      <w:r>
        <w:t>”</w:t>
      </w:r>
      <w:r w:rsidR="000C78F7">
        <w:t xml:space="preserve">1. </w:t>
      </w:r>
      <w:hyperlink r:id="rId12" w:history="1">
        <w:r w:rsidR="000C78F7" w:rsidRPr="000C78F7">
          <w:rPr>
            <w:rStyle w:val="Hyperlnk"/>
          </w:rPr>
          <w:t>Levande födda efter region och år. År 1968 - 2023</w:t>
        </w:r>
      </w:hyperlink>
      <w:r w:rsidR="000C78F7">
        <w:t xml:space="preserve"> </w:t>
      </w:r>
    </w:p>
    <w:p w14:paraId="79F86B93" w14:textId="68B035A5" w:rsidR="000C78F7" w:rsidRDefault="000C78F7" w:rsidP="00A842A2">
      <w:pPr>
        <w:ind w:left="432"/>
      </w:pPr>
      <w:r>
        <w:t xml:space="preserve">2. </w:t>
      </w:r>
      <w:hyperlink r:id="rId13" w:history="1">
        <w:r w:rsidRPr="00A842A2">
          <w:rPr>
            <w:rStyle w:val="Hyperlnk"/>
          </w:rPr>
          <w:t xml:space="preserve">Folkmängd </w:t>
        </w:r>
        <w:proofErr w:type="gramStart"/>
        <w:r w:rsidR="00A842A2">
          <w:rPr>
            <w:rStyle w:val="Hyperlnk"/>
          </w:rPr>
          <w:t>0</w:t>
        </w:r>
        <w:r w:rsidRPr="00A842A2">
          <w:rPr>
            <w:rStyle w:val="Hyperlnk"/>
          </w:rPr>
          <w:t>-1</w:t>
        </w:r>
        <w:r w:rsidR="00A842A2">
          <w:rPr>
            <w:rStyle w:val="Hyperlnk"/>
          </w:rPr>
          <w:t>9</w:t>
        </w:r>
        <w:proofErr w:type="gramEnd"/>
        <w:r w:rsidRPr="00A842A2">
          <w:rPr>
            <w:rStyle w:val="Hyperlnk"/>
          </w:rPr>
          <w:t xml:space="preserve"> år efter region, ålder och år</w:t>
        </w:r>
      </w:hyperlink>
      <w:r>
        <w:t xml:space="preserve"> </w:t>
      </w:r>
    </w:p>
    <w:p w14:paraId="4A43D97E" w14:textId="52488150" w:rsidR="000C78F7" w:rsidRDefault="00A842A2" w:rsidP="000C78F7">
      <w:pPr>
        <w:ind w:left="432"/>
      </w:pPr>
      <w:r>
        <w:t>3</w:t>
      </w:r>
      <w:r w:rsidR="000C78F7">
        <w:t xml:space="preserve">. </w:t>
      </w:r>
      <w:hyperlink r:id="rId14" w:history="1">
        <w:r w:rsidR="000C78F7" w:rsidRPr="00A842A2">
          <w:rPr>
            <w:rStyle w:val="Hyperlnk"/>
          </w:rPr>
          <w:t>Döda efter region, ålder och år</w:t>
        </w:r>
      </w:hyperlink>
      <w:r w:rsidR="000C78F7">
        <w:t xml:space="preserve"> </w:t>
      </w:r>
    </w:p>
    <w:p w14:paraId="02D6B16B" w14:textId="396F26E1" w:rsidR="000C78F7" w:rsidRDefault="00A842A2" w:rsidP="000C78F7">
      <w:pPr>
        <w:ind w:left="432"/>
      </w:pPr>
      <w:r>
        <w:t>4</w:t>
      </w:r>
      <w:r w:rsidR="000C78F7">
        <w:t>.</w:t>
      </w:r>
      <w:r w:rsidR="00741B3B">
        <w:t xml:space="preserve"> </w:t>
      </w:r>
      <w:hyperlink r:id="rId15" w:history="1">
        <w:r w:rsidR="000C78F7" w:rsidRPr="00741B3B">
          <w:rPr>
            <w:rStyle w:val="Hyperlnk"/>
          </w:rPr>
          <w:t>Flyttningsöverskott efter region, ålder och år</w:t>
        </w:r>
      </w:hyperlink>
      <w:r w:rsidR="000C78F7">
        <w:t xml:space="preserve"> </w:t>
      </w:r>
    </w:p>
    <w:p w14:paraId="56C74745" w14:textId="00B4A105" w:rsidR="008235EC" w:rsidRDefault="005A0677" w:rsidP="007C59DD">
      <w:pPr>
        <w:ind w:left="432"/>
      </w:pPr>
      <w:r>
        <w:t xml:space="preserve">5. </w:t>
      </w:r>
      <w:hyperlink r:id="rId16" w:history="1">
        <w:r w:rsidRPr="005A0677">
          <w:rPr>
            <w:rStyle w:val="Hyperlnk"/>
          </w:rPr>
          <w:t>Kostnader för grundskola och gymnasieskola efter skolform, huvudman och kostnadsslag. År 2007 - 2022</w:t>
        </w:r>
      </w:hyperlink>
      <w:r w:rsidR="0024212C">
        <w:rPr>
          <w:rStyle w:val="Hyperlnk"/>
          <w:color w:val="000000" w:themeColor="text1"/>
          <w:u w:val="none"/>
        </w:rPr>
        <w:t xml:space="preserve"> ”, </w:t>
      </w:r>
      <w:r w:rsidR="0024212C" w:rsidRPr="0024212C">
        <w:rPr>
          <w:rStyle w:val="Hyperlnk"/>
          <w:color w:val="000000" w:themeColor="text1"/>
          <w:u w:val="none"/>
        </w:rPr>
        <w:t>(SCB, Interne</w:t>
      </w:r>
      <w:r w:rsidR="0024212C">
        <w:rPr>
          <w:rStyle w:val="Hyperlnk"/>
          <w:color w:val="000000" w:themeColor="text1"/>
          <w:u w:val="none"/>
        </w:rPr>
        <w:t>t</w:t>
      </w:r>
      <w:r w:rsidR="0024212C" w:rsidRPr="0024212C">
        <w:rPr>
          <w:rStyle w:val="Hyperlnk"/>
          <w:color w:val="000000" w:themeColor="text1"/>
          <w:u w:val="none"/>
        </w:rPr>
        <w:t>)</w:t>
      </w:r>
      <w:r w:rsidR="0024212C" w:rsidRPr="0024212C">
        <w:rPr>
          <w:rStyle w:val="Hyperlnk"/>
          <w:color w:val="000000" w:themeColor="text1"/>
        </w:rPr>
        <w:t xml:space="preserve"> </w:t>
      </w:r>
    </w:p>
    <w:p w14:paraId="35579406" w14:textId="0C5E78FD" w:rsidR="00FD44A9" w:rsidRDefault="00FD44A9" w:rsidP="00FD44A9">
      <w:pPr>
        <w:ind w:left="432"/>
      </w:pPr>
      <w:r w:rsidRPr="00FD44A9">
        <w:t>I den här studien förutspås kostnaden för utbildning i grundskola och gymnasium under perioden 2025 till 2035</w:t>
      </w:r>
      <w:r>
        <w:t>. Barn börjar vanligtvis i grundskolan vid 6 års ålder och avslutar gymnasiet vid 18 års ålder. Därför fokuserar vi på barn födda mellan 2007 och 2029.</w:t>
      </w:r>
    </w:p>
    <w:p w14:paraId="7BD6819E" w14:textId="77777777" w:rsidR="00FD44A9" w:rsidRDefault="00FD44A9" w:rsidP="00FD44A9">
      <w:pPr>
        <w:ind w:left="432"/>
      </w:pPr>
    </w:p>
    <w:p w14:paraId="7CCA6821" w14:textId="439C8BEC" w:rsidR="00E43756" w:rsidRDefault="00E43756" w:rsidP="00E43756">
      <w:pPr>
        <w:pStyle w:val="Rubrik3"/>
        <w:numPr>
          <w:ilvl w:val="0"/>
          <w:numId w:val="0"/>
        </w:numPr>
      </w:pPr>
      <w:r>
        <w:t xml:space="preserve">       3.</w:t>
      </w:r>
      <w:r w:rsidR="002074A4">
        <w:t>2</w:t>
      </w:r>
      <w:r>
        <w:t xml:space="preserve">. </w:t>
      </w:r>
      <w:r w:rsidRPr="00E43756">
        <w:t>Beräkning av dödlighet och migrationsprocent</w:t>
      </w:r>
    </w:p>
    <w:p w14:paraId="5F1326F5" w14:textId="77777777" w:rsidR="00E43756" w:rsidRDefault="00E43756" w:rsidP="00FD44A9">
      <w:pPr>
        <w:ind w:left="432"/>
      </w:pPr>
    </w:p>
    <w:p w14:paraId="1FCF9C4A" w14:textId="6F3789A0" w:rsidR="00FD44A9" w:rsidRDefault="00FD44A9" w:rsidP="00FD44A9">
      <w:pPr>
        <w:ind w:left="432"/>
      </w:pPr>
      <w:r>
        <w:t xml:space="preserve">För att ta hänsyn till förändringar i befolkningsstorleken för varje ålder beräknades dödlighetsprocenten för varje åldersgrupp från 0 till 18 år (baserat på statistiken "Döda efter region, ålder och år") samt migrationsprocenten för varje ålder och region (baserat på statistiken "Flyttningsöverskott efter region, ålder och år") i förhållande till den totala populationen (data från statistiken "Folkmängd </w:t>
      </w:r>
      <w:proofErr w:type="gramStart"/>
      <w:r>
        <w:t>0-19</w:t>
      </w:r>
      <w:proofErr w:type="gramEnd"/>
      <w:r>
        <w:t xml:space="preserve"> år efter region, ålder och år").</w:t>
      </w:r>
    </w:p>
    <w:p w14:paraId="7C9C681E" w14:textId="77777777" w:rsidR="00FD44A9" w:rsidRDefault="00FD44A9" w:rsidP="00FD44A9">
      <w:pPr>
        <w:ind w:left="432"/>
      </w:pPr>
    </w:p>
    <w:tbl>
      <w:tblPr>
        <w:tblStyle w:val="Tabellrutnt"/>
        <w:tblW w:w="0" w:type="auto"/>
        <w:tblInd w:w="432" w:type="dxa"/>
        <w:tblLook w:val="04A0" w:firstRow="1" w:lastRow="0" w:firstColumn="1" w:lastColumn="0" w:noHBand="0" w:noVBand="1"/>
      </w:tblPr>
      <w:tblGrid>
        <w:gridCol w:w="4277"/>
        <w:gridCol w:w="4353"/>
      </w:tblGrid>
      <w:tr w:rsidR="00FD44A9" w14:paraId="7E85EF8C" w14:textId="77777777" w:rsidTr="00746EFA">
        <w:tc>
          <w:tcPr>
            <w:tcW w:w="4277" w:type="dxa"/>
          </w:tcPr>
          <w:p w14:paraId="428B575D" w14:textId="77777777" w:rsidR="00887E7F" w:rsidRPr="001E0785" w:rsidRDefault="00887E7F" w:rsidP="00887E7F">
            <w:pPr>
              <w:rPr>
                <w:sz w:val="18"/>
                <w:szCs w:val="18"/>
              </w:rPr>
            </w:pPr>
            <w:r w:rsidRPr="001E0785">
              <w:rPr>
                <w:sz w:val="18"/>
                <w:szCs w:val="18"/>
              </w:rPr>
              <w:t xml:space="preserve">Table </w:t>
            </w:r>
            <w:proofErr w:type="spellStart"/>
            <w:r w:rsidRPr="001E0785">
              <w:rPr>
                <w:sz w:val="18"/>
                <w:szCs w:val="18"/>
              </w:rPr>
              <w:t>mortality_rate</w:t>
            </w:r>
            <w:proofErr w:type="spellEnd"/>
            <w:r w:rsidRPr="001E0785">
              <w:rPr>
                <w:sz w:val="18"/>
                <w:szCs w:val="18"/>
              </w:rPr>
              <w:t>:</w:t>
            </w:r>
          </w:p>
          <w:p w14:paraId="76A374E1" w14:textId="22FE26F8" w:rsidR="00887E7F" w:rsidRPr="001E0785" w:rsidRDefault="00030E7E" w:rsidP="00887E7F">
            <w:pPr>
              <w:rPr>
                <w:sz w:val="18"/>
                <w:szCs w:val="18"/>
              </w:rPr>
            </w:pPr>
            <w:r w:rsidRPr="001E0785">
              <w:rPr>
                <w:sz w:val="18"/>
                <w:szCs w:val="18"/>
              </w:rPr>
              <w:t xml:space="preserve">     </w:t>
            </w:r>
            <w:proofErr w:type="gramStart"/>
            <w:r w:rsidR="00887E7F" w:rsidRPr="001E0785">
              <w:rPr>
                <w:sz w:val="18"/>
                <w:szCs w:val="18"/>
              </w:rPr>
              <w:t xml:space="preserve">Age  </w:t>
            </w:r>
            <w:proofErr w:type="spellStart"/>
            <w:r w:rsidR="00887E7F" w:rsidRPr="001E0785">
              <w:rPr>
                <w:sz w:val="18"/>
                <w:szCs w:val="18"/>
              </w:rPr>
              <w:t>Mortality</w:t>
            </w:r>
            <w:proofErr w:type="gramEnd"/>
            <w:r w:rsidR="00887E7F" w:rsidRPr="001E0785">
              <w:rPr>
                <w:sz w:val="18"/>
                <w:szCs w:val="18"/>
              </w:rPr>
              <w:t>_Rate</w:t>
            </w:r>
            <w:proofErr w:type="spellEnd"/>
          </w:p>
          <w:p w14:paraId="77C7E3BB" w14:textId="77777777" w:rsidR="00887E7F" w:rsidRPr="001E0785" w:rsidRDefault="00887E7F" w:rsidP="00887E7F">
            <w:pPr>
              <w:rPr>
                <w:sz w:val="18"/>
                <w:szCs w:val="18"/>
              </w:rPr>
            </w:pPr>
            <w:r w:rsidRPr="001E0785">
              <w:rPr>
                <w:sz w:val="18"/>
                <w:szCs w:val="18"/>
              </w:rPr>
              <w:t xml:space="preserve">0     0        </w:t>
            </w:r>
            <w:proofErr w:type="gramStart"/>
            <w:r w:rsidRPr="001E0785">
              <w:rPr>
                <w:sz w:val="18"/>
                <w:szCs w:val="18"/>
              </w:rPr>
              <w:t>0.212834</w:t>
            </w:r>
            <w:proofErr w:type="gramEnd"/>
          </w:p>
          <w:p w14:paraId="4A7870D9" w14:textId="77777777" w:rsidR="00887E7F" w:rsidRPr="001E0785" w:rsidRDefault="00887E7F" w:rsidP="00887E7F">
            <w:pPr>
              <w:rPr>
                <w:sz w:val="18"/>
                <w:szCs w:val="18"/>
              </w:rPr>
            </w:pPr>
            <w:r w:rsidRPr="001E0785">
              <w:rPr>
                <w:sz w:val="18"/>
                <w:szCs w:val="18"/>
              </w:rPr>
              <w:t xml:space="preserve">1     1        </w:t>
            </w:r>
            <w:proofErr w:type="gramStart"/>
            <w:r w:rsidRPr="001E0785">
              <w:rPr>
                <w:sz w:val="18"/>
                <w:szCs w:val="18"/>
              </w:rPr>
              <w:t>0.043071</w:t>
            </w:r>
            <w:proofErr w:type="gramEnd"/>
          </w:p>
          <w:p w14:paraId="098E0EAD" w14:textId="77777777" w:rsidR="00887E7F" w:rsidRPr="001E0785" w:rsidRDefault="00887E7F" w:rsidP="00887E7F">
            <w:pPr>
              <w:rPr>
                <w:sz w:val="18"/>
                <w:szCs w:val="18"/>
              </w:rPr>
            </w:pPr>
            <w:r w:rsidRPr="001E0785">
              <w:rPr>
                <w:sz w:val="18"/>
                <w:szCs w:val="18"/>
              </w:rPr>
              <w:t xml:space="preserve">2     2        </w:t>
            </w:r>
            <w:proofErr w:type="gramStart"/>
            <w:r w:rsidRPr="001E0785">
              <w:rPr>
                <w:sz w:val="18"/>
                <w:szCs w:val="18"/>
              </w:rPr>
              <w:t>0.015785</w:t>
            </w:r>
            <w:proofErr w:type="gramEnd"/>
          </w:p>
          <w:p w14:paraId="29D5AE28" w14:textId="77777777" w:rsidR="00887E7F" w:rsidRPr="001E0785" w:rsidRDefault="00887E7F" w:rsidP="00887E7F">
            <w:pPr>
              <w:rPr>
                <w:sz w:val="18"/>
                <w:szCs w:val="18"/>
              </w:rPr>
            </w:pPr>
            <w:r w:rsidRPr="001E0785">
              <w:rPr>
                <w:sz w:val="18"/>
                <w:szCs w:val="18"/>
              </w:rPr>
              <w:t xml:space="preserve">3     3        </w:t>
            </w:r>
            <w:proofErr w:type="gramStart"/>
            <w:r w:rsidRPr="001E0785">
              <w:rPr>
                <w:sz w:val="18"/>
                <w:szCs w:val="18"/>
              </w:rPr>
              <w:t>0.011063</w:t>
            </w:r>
            <w:proofErr w:type="gramEnd"/>
          </w:p>
          <w:p w14:paraId="05870DED" w14:textId="77777777" w:rsidR="00887E7F" w:rsidRPr="001E0785" w:rsidRDefault="00887E7F" w:rsidP="00887E7F">
            <w:pPr>
              <w:rPr>
                <w:sz w:val="18"/>
                <w:szCs w:val="18"/>
              </w:rPr>
            </w:pPr>
            <w:r w:rsidRPr="001E0785">
              <w:rPr>
                <w:sz w:val="18"/>
                <w:szCs w:val="18"/>
              </w:rPr>
              <w:t xml:space="preserve">4     4        </w:t>
            </w:r>
            <w:proofErr w:type="gramStart"/>
            <w:r w:rsidRPr="001E0785">
              <w:rPr>
                <w:sz w:val="18"/>
                <w:szCs w:val="18"/>
              </w:rPr>
              <w:t>0.009583</w:t>
            </w:r>
            <w:proofErr w:type="gramEnd"/>
          </w:p>
          <w:p w14:paraId="292DE4F6" w14:textId="77777777" w:rsidR="00887E7F" w:rsidRPr="001E0785" w:rsidRDefault="00887E7F" w:rsidP="00887E7F">
            <w:pPr>
              <w:rPr>
                <w:sz w:val="18"/>
                <w:szCs w:val="18"/>
              </w:rPr>
            </w:pPr>
            <w:r w:rsidRPr="001E0785">
              <w:rPr>
                <w:sz w:val="18"/>
                <w:szCs w:val="18"/>
              </w:rPr>
              <w:t xml:space="preserve">5     5        </w:t>
            </w:r>
            <w:proofErr w:type="gramStart"/>
            <w:r w:rsidRPr="001E0785">
              <w:rPr>
                <w:sz w:val="18"/>
                <w:szCs w:val="18"/>
              </w:rPr>
              <w:t>0.008885</w:t>
            </w:r>
            <w:proofErr w:type="gramEnd"/>
          </w:p>
          <w:p w14:paraId="60B57D1E" w14:textId="77777777" w:rsidR="00887E7F" w:rsidRPr="001E0785" w:rsidRDefault="00887E7F" w:rsidP="00887E7F">
            <w:pPr>
              <w:rPr>
                <w:sz w:val="18"/>
                <w:szCs w:val="18"/>
              </w:rPr>
            </w:pPr>
            <w:r w:rsidRPr="001E0785">
              <w:rPr>
                <w:sz w:val="18"/>
                <w:szCs w:val="18"/>
              </w:rPr>
              <w:t xml:space="preserve">6     6        </w:t>
            </w:r>
            <w:proofErr w:type="gramStart"/>
            <w:r w:rsidRPr="001E0785">
              <w:rPr>
                <w:sz w:val="18"/>
                <w:szCs w:val="18"/>
              </w:rPr>
              <w:t>0.007945</w:t>
            </w:r>
            <w:proofErr w:type="gramEnd"/>
          </w:p>
          <w:p w14:paraId="2D8DDA3E" w14:textId="77777777" w:rsidR="00887E7F" w:rsidRPr="001E0785" w:rsidRDefault="00887E7F" w:rsidP="00887E7F">
            <w:pPr>
              <w:rPr>
                <w:sz w:val="18"/>
                <w:szCs w:val="18"/>
              </w:rPr>
            </w:pPr>
            <w:r w:rsidRPr="001E0785">
              <w:rPr>
                <w:sz w:val="18"/>
                <w:szCs w:val="18"/>
              </w:rPr>
              <w:t xml:space="preserve">7     7        </w:t>
            </w:r>
            <w:proofErr w:type="gramStart"/>
            <w:r w:rsidRPr="001E0785">
              <w:rPr>
                <w:sz w:val="18"/>
                <w:szCs w:val="18"/>
              </w:rPr>
              <w:t>0.006961</w:t>
            </w:r>
            <w:proofErr w:type="gramEnd"/>
          </w:p>
          <w:p w14:paraId="35FA370B" w14:textId="77777777" w:rsidR="00887E7F" w:rsidRPr="001E0785" w:rsidRDefault="00887E7F" w:rsidP="00887E7F">
            <w:pPr>
              <w:rPr>
                <w:sz w:val="18"/>
                <w:szCs w:val="18"/>
              </w:rPr>
            </w:pPr>
            <w:r w:rsidRPr="001E0785">
              <w:rPr>
                <w:sz w:val="18"/>
                <w:szCs w:val="18"/>
              </w:rPr>
              <w:t xml:space="preserve">8     8        </w:t>
            </w:r>
            <w:proofErr w:type="gramStart"/>
            <w:r w:rsidRPr="001E0785">
              <w:rPr>
                <w:sz w:val="18"/>
                <w:szCs w:val="18"/>
              </w:rPr>
              <w:t>0.006620</w:t>
            </w:r>
            <w:proofErr w:type="gramEnd"/>
          </w:p>
          <w:p w14:paraId="5B1E7584" w14:textId="77777777" w:rsidR="00887E7F" w:rsidRPr="001E0785" w:rsidRDefault="00887E7F" w:rsidP="00887E7F">
            <w:pPr>
              <w:rPr>
                <w:sz w:val="18"/>
                <w:szCs w:val="18"/>
              </w:rPr>
            </w:pPr>
            <w:r w:rsidRPr="001E0785">
              <w:rPr>
                <w:sz w:val="18"/>
                <w:szCs w:val="18"/>
              </w:rPr>
              <w:t xml:space="preserve">9     9        </w:t>
            </w:r>
            <w:proofErr w:type="gramStart"/>
            <w:r w:rsidRPr="001E0785">
              <w:rPr>
                <w:sz w:val="18"/>
                <w:szCs w:val="18"/>
              </w:rPr>
              <w:t>0.006604</w:t>
            </w:r>
            <w:proofErr w:type="gramEnd"/>
          </w:p>
          <w:p w14:paraId="3A8F1E99" w14:textId="77777777" w:rsidR="00887E7F" w:rsidRPr="001E0785" w:rsidRDefault="00887E7F" w:rsidP="00887E7F">
            <w:pPr>
              <w:rPr>
                <w:sz w:val="18"/>
                <w:szCs w:val="18"/>
              </w:rPr>
            </w:pPr>
            <w:r w:rsidRPr="001E0785">
              <w:rPr>
                <w:sz w:val="18"/>
                <w:szCs w:val="18"/>
              </w:rPr>
              <w:t xml:space="preserve">10   10        </w:t>
            </w:r>
            <w:proofErr w:type="gramStart"/>
            <w:r w:rsidRPr="001E0785">
              <w:rPr>
                <w:sz w:val="18"/>
                <w:szCs w:val="18"/>
              </w:rPr>
              <w:t>0.006516</w:t>
            </w:r>
            <w:proofErr w:type="gramEnd"/>
          </w:p>
          <w:p w14:paraId="1F959EAA" w14:textId="77777777" w:rsidR="00887E7F" w:rsidRPr="001E0785" w:rsidRDefault="00887E7F" w:rsidP="00887E7F">
            <w:pPr>
              <w:rPr>
                <w:sz w:val="18"/>
                <w:szCs w:val="18"/>
              </w:rPr>
            </w:pPr>
            <w:r w:rsidRPr="001E0785">
              <w:rPr>
                <w:sz w:val="18"/>
                <w:szCs w:val="18"/>
              </w:rPr>
              <w:t xml:space="preserve">11   11        </w:t>
            </w:r>
            <w:proofErr w:type="gramStart"/>
            <w:r w:rsidRPr="001E0785">
              <w:rPr>
                <w:sz w:val="18"/>
                <w:szCs w:val="18"/>
              </w:rPr>
              <w:t>0.007322</w:t>
            </w:r>
            <w:proofErr w:type="gramEnd"/>
          </w:p>
          <w:p w14:paraId="49F49362" w14:textId="77777777" w:rsidR="00887E7F" w:rsidRPr="001E0785" w:rsidRDefault="00887E7F" w:rsidP="00887E7F">
            <w:pPr>
              <w:rPr>
                <w:sz w:val="18"/>
                <w:szCs w:val="18"/>
              </w:rPr>
            </w:pPr>
            <w:r w:rsidRPr="001E0785">
              <w:rPr>
                <w:sz w:val="18"/>
                <w:szCs w:val="18"/>
              </w:rPr>
              <w:t xml:space="preserve">12   12        </w:t>
            </w:r>
            <w:proofErr w:type="gramStart"/>
            <w:r w:rsidRPr="001E0785">
              <w:rPr>
                <w:sz w:val="18"/>
                <w:szCs w:val="18"/>
              </w:rPr>
              <w:t>0.007257</w:t>
            </w:r>
            <w:proofErr w:type="gramEnd"/>
          </w:p>
          <w:p w14:paraId="46C6F636" w14:textId="77777777" w:rsidR="00887E7F" w:rsidRPr="001E0785" w:rsidRDefault="00887E7F" w:rsidP="00887E7F">
            <w:pPr>
              <w:rPr>
                <w:sz w:val="18"/>
                <w:szCs w:val="18"/>
              </w:rPr>
            </w:pPr>
            <w:r w:rsidRPr="001E0785">
              <w:rPr>
                <w:sz w:val="18"/>
                <w:szCs w:val="18"/>
              </w:rPr>
              <w:t xml:space="preserve">13   13        </w:t>
            </w:r>
            <w:proofErr w:type="gramStart"/>
            <w:r w:rsidRPr="001E0785">
              <w:rPr>
                <w:sz w:val="18"/>
                <w:szCs w:val="18"/>
              </w:rPr>
              <w:t>0.009609</w:t>
            </w:r>
            <w:proofErr w:type="gramEnd"/>
          </w:p>
          <w:p w14:paraId="59E046C3" w14:textId="77777777" w:rsidR="00887E7F" w:rsidRPr="001E0785" w:rsidRDefault="00887E7F" w:rsidP="00887E7F">
            <w:pPr>
              <w:rPr>
                <w:sz w:val="18"/>
                <w:szCs w:val="18"/>
              </w:rPr>
            </w:pPr>
            <w:r w:rsidRPr="001E0785">
              <w:rPr>
                <w:sz w:val="18"/>
                <w:szCs w:val="18"/>
              </w:rPr>
              <w:t xml:space="preserve">14   14        </w:t>
            </w:r>
            <w:proofErr w:type="gramStart"/>
            <w:r w:rsidRPr="001E0785">
              <w:rPr>
                <w:sz w:val="18"/>
                <w:szCs w:val="18"/>
              </w:rPr>
              <w:t>0.010670</w:t>
            </w:r>
            <w:proofErr w:type="gramEnd"/>
          </w:p>
          <w:p w14:paraId="0C079C2E" w14:textId="77777777" w:rsidR="00887E7F" w:rsidRPr="001E0785" w:rsidRDefault="00887E7F" w:rsidP="00887E7F">
            <w:pPr>
              <w:rPr>
                <w:sz w:val="18"/>
                <w:szCs w:val="18"/>
              </w:rPr>
            </w:pPr>
            <w:r w:rsidRPr="001E0785">
              <w:rPr>
                <w:sz w:val="18"/>
                <w:szCs w:val="18"/>
              </w:rPr>
              <w:t xml:space="preserve">15   15        </w:t>
            </w:r>
            <w:proofErr w:type="gramStart"/>
            <w:r w:rsidRPr="001E0785">
              <w:rPr>
                <w:sz w:val="18"/>
                <w:szCs w:val="18"/>
              </w:rPr>
              <w:t>0.015036</w:t>
            </w:r>
            <w:proofErr w:type="gramEnd"/>
          </w:p>
          <w:p w14:paraId="1AFF556C" w14:textId="77777777" w:rsidR="00887E7F" w:rsidRPr="001E0785" w:rsidRDefault="00887E7F" w:rsidP="00887E7F">
            <w:pPr>
              <w:rPr>
                <w:sz w:val="18"/>
                <w:szCs w:val="18"/>
              </w:rPr>
            </w:pPr>
            <w:r w:rsidRPr="001E0785">
              <w:rPr>
                <w:sz w:val="18"/>
                <w:szCs w:val="18"/>
              </w:rPr>
              <w:t xml:space="preserve">16   16        </w:t>
            </w:r>
            <w:proofErr w:type="gramStart"/>
            <w:r w:rsidRPr="001E0785">
              <w:rPr>
                <w:sz w:val="18"/>
                <w:szCs w:val="18"/>
              </w:rPr>
              <w:t>0.016584</w:t>
            </w:r>
            <w:proofErr w:type="gramEnd"/>
          </w:p>
          <w:p w14:paraId="507CD95D" w14:textId="77777777" w:rsidR="00887E7F" w:rsidRPr="001E0785" w:rsidRDefault="00887E7F" w:rsidP="00887E7F">
            <w:pPr>
              <w:rPr>
                <w:sz w:val="18"/>
                <w:szCs w:val="18"/>
              </w:rPr>
            </w:pPr>
            <w:r w:rsidRPr="001E0785">
              <w:rPr>
                <w:sz w:val="18"/>
                <w:szCs w:val="18"/>
              </w:rPr>
              <w:t xml:space="preserve">17   17        </w:t>
            </w:r>
            <w:proofErr w:type="gramStart"/>
            <w:r w:rsidRPr="001E0785">
              <w:rPr>
                <w:sz w:val="18"/>
                <w:szCs w:val="18"/>
              </w:rPr>
              <w:t>0.022521</w:t>
            </w:r>
            <w:proofErr w:type="gramEnd"/>
          </w:p>
          <w:p w14:paraId="60ABA96A" w14:textId="77777777" w:rsidR="00887E7F" w:rsidRPr="001E0785" w:rsidRDefault="00887E7F" w:rsidP="00887E7F">
            <w:pPr>
              <w:rPr>
                <w:sz w:val="18"/>
                <w:szCs w:val="18"/>
              </w:rPr>
            </w:pPr>
            <w:r w:rsidRPr="001E0785">
              <w:rPr>
                <w:sz w:val="18"/>
                <w:szCs w:val="18"/>
              </w:rPr>
              <w:t xml:space="preserve">18   18        </w:t>
            </w:r>
            <w:proofErr w:type="gramStart"/>
            <w:r w:rsidRPr="001E0785">
              <w:rPr>
                <w:sz w:val="18"/>
                <w:szCs w:val="18"/>
              </w:rPr>
              <w:t>0.027203</w:t>
            </w:r>
            <w:proofErr w:type="gramEnd"/>
          </w:p>
          <w:p w14:paraId="348F1F2D" w14:textId="77777777" w:rsidR="00887E7F" w:rsidRPr="001E0785" w:rsidRDefault="00887E7F" w:rsidP="00887E7F">
            <w:pPr>
              <w:rPr>
                <w:sz w:val="18"/>
                <w:szCs w:val="18"/>
              </w:rPr>
            </w:pPr>
            <w:r w:rsidRPr="001E0785">
              <w:rPr>
                <w:sz w:val="18"/>
                <w:szCs w:val="18"/>
              </w:rPr>
              <w:t xml:space="preserve">19   19        </w:t>
            </w:r>
            <w:proofErr w:type="gramStart"/>
            <w:r w:rsidRPr="001E0785">
              <w:rPr>
                <w:sz w:val="18"/>
                <w:szCs w:val="18"/>
              </w:rPr>
              <w:t>0.035517</w:t>
            </w:r>
            <w:proofErr w:type="gramEnd"/>
          </w:p>
          <w:p w14:paraId="70990E7C" w14:textId="77777777" w:rsidR="00FD44A9" w:rsidRPr="001E0785" w:rsidRDefault="00FD44A9" w:rsidP="00FD44A9">
            <w:pPr>
              <w:rPr>
                <w:sz w:val="18"/>
                <w:szCs w:val="18"/>
              </w:rPr>
            </w:pPr>
          </w:p>
        </w:tc>
        <w:tc>
          <w:tcPr>
            <w:tcW w:w="4353" w:type="dxa"/>
          </w:tcPr>
          <w:p w14:paraId="657DF3A1" w14:textId="77777777" w:rsidR="00887E7F" w:rsidRPr="001E0785" w:rsidRDefault="00887E7F" w:rsidP="00887E7F">
            <w:pPr>
              <w:rPr>
                <w:sz w:val="18"/>
                <w:szCs w:val="18"/>
              </w:rPr>
            </w:pPr>
            <w:r w:rsidRPr="001E0785">
              <w:rPr>
                <w:sz w:val="18"/>
                <w:szCs w:val="18"/>
              </w:rPr>
              <w:t xml:space="preserve">Table </w:t>
            </w:r>
            <w:proofErr w:type="spellStart"/>
            <w:r w:rsidRPr="001E0785">
              <w:rPr>
                <w:sz w:val="18"/>
                <w:szCs w:val="18"/>
              </w:rPr>
              <w:t>migration_rate</w:t>
            </w:r>
            <w:proofErr w:type="spellEnd"/>
            <w:r w:rsidRPr="001E0785">
              <w:rPr>
                <w:sz w:val="18"/>
                <w:szCs w:val="18"/>
              </w:rPr>
              <w:t>:</w:t>
            </w:r>
          </w:p>
          <w:p w14:paraId="2BF855DC" w14:textId="77777777" w:rsidR="00887E7F" w:rsidRPr="001E0785" w:rsidRDefault="00887E7F" w:rsidP="00887E7F">
            <w:pPr>
              <w:rPr>
                <w:sz w:val="18"/>
                <w:szCs w:val="18"/>
              </w:rPr>
            </w:pPr>
            <w:r w:rsidRPr="001E0785">
              <w:rPr>
                <w:sz w:val="18"/>
                <w:szCs w:val="18"/>
              </w:rPr>
              <w:t xml:space="preserve">    </w:t>
            </w:r>
            <w:proofErr w:type="gramStart"/>
            <w:r w:rsidRPr="001E0785">
              <w:rPr>
                <w:sz w:val="18"/>
                <w:szCs w:val="18"/>
              </w:rPr>
              <w:t>Region  Age</w:t>
            </w:r>
            <w:proofErr w:type="gramEnd"/>
            <w:r w:rsidRPr="001E0785">
              <w:rPr>
                <w:sz w:val="18"/>
                <w:szCs w:val="18"/>
              </w:rPr>
              <w:t xml:space="preserve">  </w:t>
            </w:r>
            <w:proofErr w:type="spellStart"/>
            <w:r w:rsidRPr="001E0785">
              <w:rPr>
                <w:sz w:val="18"/>
                <w:szCs w:val="18"/>
              </w:rPr>
              <w:t>Average_Migration_Rate</w:t>
            </w:r>
            <w:proofErr w:type="spellEnd"/>
          </w:p>
          <w:p w14:paraId="7102A1C0" w14:textId="77777777" w:rsidR="00887E7F" w:rsidRPr="001E0785" w:rsidRDefault="00887E7F" w:rsidP="00887E7F">
            <w:pPr>
              <w:rPr>
                <w:sz w:val="18"/>
                <w:szCs w:val="18"/>
              </w:rPr>
            </w:pPr>
            <w:r w:rsidRPr="001E0785">
              <w:rPr>
                <w:sz w:val="18"/>
                <w:szCs w:val="18"/>
              </w:rPr>
              <w:t xml:space="preserve">0        1    0                </w:t>
            </w:r>
            <w:proofErr w:type="gramStart"/>
            <w:r w:rsidRPr="001E0785">
              <w:rPr>
                <w:sz w:val="18"/>
                <w:szCs w:val="18"/>
              </w:rPr>
              <w:t>0.029957</w:t>
            </w:r>
            <w:proofErr w:type="gramEnd"/>
          </w:p>
          <w:p w14:paraId="0D0431DF" w14:textId="77777777" w:rsidR="00887E7F" w:rsidRPr="001E0785" w:rsidRDefault="00887E7F" w:rsidP="00887E7F">
            <w:pPr>
              <w:rPr>
                <w:sz w:val="18"/>
                <w:szCs w:val="18"/>
              </w:rPr>
            </w:pPr>
            <w:r w:rsidRPr="001E0785">
              <w:rPr>
                <w:sz w:val="18"/>
                <w:szCs w:val="18"/>
              </w:rPr>
              <w:t xml:space="preserve">1        1    1                </w:t>
            </w:r>
            <w:proofErr w:type="gramStart"/>
            <w:r w:rsidRPr="001E0785">
              <w:rPr>
                <w:sz w:val="18"/>
                <w:szCs w:val="18"/>
              </w:rPr>
              <w:t>0.029345</w:t>
            </w:r>
            <w:proofErr w:type="gramEnd"/>
          </w:p>
          <w:p w14:paraId="74F9F9DF" w14:textId="77777777" w:rsidR="00887E7F" w:rsidRPr="001E0785" w:rsidRDefault="00887E7F" w:rsidP="00887E7F">
            <w:pPr>
              <w:rPr>
                <w:sz w:val="18"/>
                <w:szCs w:val="18"/>
              </w:rPr>
            </w:pPr>
            <w:r w:rsidRPr="001E0785">
              <w:rPr>
                <w:sz w:val="18"/>
                <w:szCs w:val="18"/>
              </w:rPr>
              <w:t>2        1    2               -</w:t>
            </w:r>
            <w:proofErr w:type="gramStart"/>
            <w:r w:rsidRPr="001E0785">
              <w:rPr>
                <w:sz w:val="18"/>
                <w:szCs w:val="18"/>
              </w:rPr>
              <w:t>0.122223</w:t>
            </w:r>
            <w:proofErr w:type="gramEnd"/>
          </w:p>
          <w:p w14:paraId="34F3D341" w14:textId="77777777" w:rsidR="00887E7F" w:rsidRPr="001E0785" w:rsidRDefault="00887E7F" w:rsidP="00887E7F">
            <w:pPr>
              <w:rPr>
                <w:sz w:val="18"/>
                <w:szCs w:val="18"/>
              </w:rPr>
            </w:pPr>
            <w:r w:rsidRPr="001E0785">
              <w:rPr>
                <w:sz w:val="18"/>
                <w:szCs w:val="18"/>
              </w:rPr>
              <w:t>3        1    3               -</w:t>
            </w:r>
            <w:proofErr w:type="gramStart"/>
            <w:r w:rsidRPr="001E0785">
              <w:rPr>
                <w:sz w:val="18"/>
                <w:szCs w:val="18"/>
              </w:rPr>
              <w:t>0.191543</w:t>
            </w:r>
            <w:proofErr w:type="gramEnd"/>
          </w:p>
          <w:p w14:paraId="08FC262E" w14:textId="77777777" w:rsidR="00887E7F" w:rsidRPr="001E0785" w:rsidRDefault="00887E7F" w:rsidP="00887E7F">
            <w:pPr>
              <w:rPr>
                <w:sz w:val="18"/>
                <w:szCs w:val="18"/>
              </w:rPr>
            </w:pPr>
            <w:r w:rsidRPr="001E0785">
              <w:rPr>
                <w:sz w:val="18"/>
                <w:szCs w:val="18"/>
              </w:rPr>
              <w:t>4        1    4               -</w:t>
            </w:r>
            <w:proofErr w:type="gramStart"/>
            <w:r w:rsidRPr="001E0785">
              <w:rPr>
                <w:sz w:val="18"/>
                <w:szCs w:val="18"/>
              </w:rPr>
              <w:t>0.066815</w:t>
            </w:r>
            <w:proofErr w:type="gramEnd"/>
          </w:p>
          <w:p w14:paraId="4C5163B7" w14:textId="77777777" w:rsidR="00887E7F" w:rsidRPr="001E0785" w:rsidRDefault="00887E7F" w:rsidP="00887E7F">
            <w:pPr>
              <w:rPr>
                <w:sz w:val="18"/>
                <w:szCs w:val="18"/>
              </w:rPr>
            </w:pPr>
            <w:r w:rsidRPr="001E0785">
              <w:rPr>
                <w:sz w:val="18"/>
                <w:szCs w:val="18"/>
              </w:rPr>
              <w:t>5        1    5               -</w:t>
            </w:r>
            <w:proofErr w:type="gramStart"/>
            <w:r w:rsidRPr="001E0785">
              <w:rPr>
                <w:sz w:val="18"/>
                <w:szCs w:val="18"/>
              </w:rPr>
              <w:t>0.001160</w:t>
            </w:r>
            <w:proofErr w:type="gramEnd"/>
          </w:p>
          <w:p w14:paraId="696B3560" w14:textId="77777777" w:rsidR="00887E7F" w:rsidRPr="001E0785" w:rsidRDefault="00887E7F" w:rsidP="00887E7F">
            <w:pPr>
              <w:rPr>
                <w:sz w:val="18"/>
                <w:szCs w:val="18"/>
              </w:rPr>
            </w:pPr>
            <w:r w:rsidRPr="001E0785">
              <w:rPr>
                <w:sz w:val="18"/>
                <w:szCs w:val="18"/>
              </w:rPr>
              <w:t xml:space="preserve">6        1    6                </w:t>
            </w:r>
            <w:proofErr w:type="gramStart"/>
            <w:r w:rsidRPr="001E0785">
              <w:rPr>
                <w:sz w:val="18"/>
                <w:szCs w:val="18"/>
              </w:rPr>
              <w:t>0.029916</w:t>
            </w:r>
            <w:proofErr w:type="gramEnd"/>
          </w:p>
          <w:p w14:paraId="50EB922B" w14:textId="77777777" w:rsidR="00887E7F" w:rsidRPr="001E0785" w:rsidRDefault="00887E7F" w:rsidP="00887E7F">
            <w:pPr>
              <w:rPr>
                <w:sz w:val="18"/>
                <w:szCs w:val="18"/>
              </w:rPr>
            </w:pPr>
            <w:r w:rsidRPr="001E0785">
              <w:rPr>
                <w:sz w:val="18"/>
                <w:szCs w:val="18"/>
              </w:rPr>
              <w:t xml:space="preserve">7        1    7                </w:t>
            </w:r>
            <w:proofErr w:type="gramStart"/>
            <w:r w:rsidRPr="001E0785">
              <w:rPr>
                <w:sz w:val="18"/>
                <w:szCs w:val="18"/>
              </w:rPr>
              <w:t>0.165604</w:t>
            </w:r>
            <w:proofErr w:type="gramEnd"/>
          </w:p>
          <w:p w14:paraId="785363D8" w14:textId="77777777" w:rsidR="00887E7F" w:rsidRPr="001E0785" w:rsidRDefault="00887E7F" w:rsidP="00887E7F">
            <w:pPr>
              <w:rPr>
                <w:sz w:val="18"/>
                <w:szCs w:val="18"/>
              </w:rPr>
            </w:pPr>
            <w:r w:rsidRPr="001E0785">
              <w:rPr>
                <w:sz w:val="18"/>
                <w:szCs w:val="18"/>
              </w:rPr>
              <w:t xml:space="preserve">8        1    8                </w:t>
            </w:r>
            <w:proofErr w:type="gramStart"/>
            <w:r w:rsidRPr="001E0785">
              <w:rPr>
                <w:sz w:val="18"/>
                <w:szCs w:val="18"/>
              </w:rPr>
              <w:t>0.171212</w:t>
            </w:r>
            <w:proofErr w:type="gramEnd"/>
          </w:p>
          <w:p w14:paraId="322A48B6" w14:textId="77777777" w:rsidR="00887E7F" w:rsidRPr="001E0785" w:rsidRDefault="00887E7F" w:rsidP="00887E7F">
            <w:pPr>
              <w:rPr>
                <w:sz w:val="18"/>
                <w:szCs w:val="18"/>
              </w:rPr>
            </w:pPr>
            <w:r w:rsidRPr="001E0785">
              <w:rPr>
                <w:sz w:val="18"/>
                <w:szCs w:val="18"/>
              </w:rPr>
              <w:t xml:space="preserve">9        1    9                </w:t>
            </w:r>
            <w:proofErr w:type="gramStart"/>
            <w:r w:rsidRPr="001E0785">
              <w:rPr>
                <w:sz w:val="18"/>
                <w:szCs w:val="18"/>
              </w:rPr>
              <w:t>0.304531</w:t>
            </w:r>
            <w:proofErr w:type="gramEnd"/>
          </w:p>
          <w:p w14:paraId="1B342FAF" w14:textId="77777777" w:rsidR="00887E7F" w:rsidRPr="001E0785" w:rsidRDefault="00887E7F" w:rsidP="00887E7F">
            <w:pPr>
              <w:rPr>
                <w:sz w:val="18"/>
                <w:szCs w:val="18"/>
              </w:rPr>
            </w:pPr>
            <w:r w:rsidRPr="001E0785">
              <w:rPr>
                <w:sz w:val="18"/>
                <w:szCs w:val="18"/>
              </w:rPr>
              <w:t xml:space="preserve">10       1   10                </w:t>
            </w:r>
            <w:proofErr w:type="gramStart"/>
            <w:r w:rsidRPr="001E0785">
              <w:rPr>
                <w:sz w:val="18"/>
                <w:szCs w:val="18"/>
              </w:rPr>
              <w:t>0.350064</w:t>
            </w:r>
            <w:proofErr w:type="gramEnd"/>
          </w:p>
          <w:p w14:paraId="3C15FD94" w14:textId="77777777" w:rsidR="00887E7F" w:rsidRPr="001E0785" w:rsidRDefault="00887E7F" w:rsidP="00887E7F">
            <w:pPr>
              <w:rPr>
                <w:sz w:val="18"/>
                <w:szCs w:val="18"/>
              </w:rPr>
            </w:pPr>
            <w:r w:rsidRPr="001E0785">
              <w:rPr>
                <w:sz w:val="18"/>
                <w:szCs w:val="18"/>
              </w:rPr>
              <w:t xml:space="preserve">11       1   11                </w:t>
            </w:r>
            <w:proofErr w:type="gramStart"/>
            <w:r w:rsidRPr="001E0785">
              <w:rPr>
                <w:sz w:val="18"/>
                <w:szCs w:val="18"/>
              </w:rPr>
              <w:t>0.428321</w:t>
            </w:r>
            <w:proofErr w:type="gramEnd"/>
          </w:p>
          <w:p w14:paraId="32ADE8AA" w14:textId="77777777" w:rsidR="00887E7F" w:rsidRPr="001E0785" w:rsidRDefault="00887E7F" w:rsidP="00887E7F">
            <w:pPr>
              <w:rPr>
                <w:sz w:val="18"/>
                <w:szCs w:val="18"/>
              </w:rPr>
            </w:pPr>
            <w:r w:rsidRPr="001E0785">
              <w:rPr>
                <w:sz w:val="18"/>
                <w:szCs w:val="18"/>
              </w:rPr>
              <w:t xml:space="preserve">12       1   12                </w:t>
            </w:r>
            <w:proofErr w:type="gramStart"/>
            <w:r w:rsidRPr="001E0785">
              <w:rPr>
                <w:sz w:val="18"/>
                <w:szCs w:val="18"/>
              </w:rPr>
              <w:t>0.483905</w:t>
            </w:r>
            <w:proofErr w:type="gramEnd"/>
          </w:p>
          <w:p w14:paraId="54C389B0" w14:textId="77777777" w:rsidR="00887E7F" w:rsidRPr="001E0785" w:rsidRDefault="00887E7F" w:rsidP="00887E7F">
            <w:pPr>
              <w:rPr>
                <w:sz w:val="18"/>
                <w:szCs w:val="18"/>
              </w:rPr>
            </w:pPr>
            <w:r w:rsidRPr="001E0785">
              <w:rPr>
                <w:sz w:val="18"/>
                <w:szCs w:val="18"/>
              </w:rPr>
              <w:t xml:space="preserve">13       1   13                </w:t>
            </w:r>
            <w:proofErr w:type="gramStart"/>
            <w:r w:rsidRPr="001E0785">
              <w:rPr>
                <w:sz w:val="18"/>
                <w:szCs w:val="18"/>
              </w:rPr>
              <w:t>0.575142</w:t>
            </w:r>
            <w:proofErr w:type="gramEnd"/>
          </w:p>
          <w:p w14:paraId="6C860D29" w14:textId="77777777" w:rsidR="00887E7F" w:rsidRPr="001E0785" w:rsidRDefault="00887E7F" w:rsidP="00887E7F">
            <w:pPr>
              <w:rPr>
                <w:sz w:val="18"/>
                <w:szCs w:val="18"/>
              </w:rPr>
            </w:pPr>
            <w:r w:rsidRPr="001E0785">
              <w:rPr>
                <w:sz w:val="18"/>
                <w:szCs w:val="18"/>
              </w:rPr>
              <w:t xml:space="preserve">14       1   14                </w:t>
            </w:r>
            <w:proofErr w:type="gramStart"/>
            <w:r w:rsidRPr="001E0785">
              <w:rPr>
                <w:sz w:val="18"/>
                <w:szCs w:val="18"/>
              </w:rPr>
              <w:t>0.659856</w:t>
            </w:r>
            <w:proofErr w:type="gramEnd"/>
          </w:p>
          <w:p w14:paraId="6DB3D122" w14:textId="77777777" w:rsidR="00887E7F" w:rsidRPr="001E0785" w:rsidRDefault="00887E7F" w:rsidP="00887E7F">
            <w:pPr>
              <w:rPr>
                <w:sz w:val="18"/>
                <w:szCs w:val="18"/>
              </w:rPr>
            </w:pPr>
            <w:r w:rsidRPr="001E0785">
              <w:rPr>
                <w:sz w:val="18"/>
                <w:szCs w:val="18"/>
              </w:rPr>
              <w:t xml:space="preserve">15       1   15                </w:t>
            </w:r>
            <w:proofErr w:type="gramStart"/>
            <w:r w:rsidRPr="001E0785">
              <w:rPr>
                <w:sz w:val="18"/>
                <w:szCs w:val="18"/>
              </w:rPr>
              <w:t>0.775383</w:t>
            </w:r>
            <w:proofErr w:type="gramEnd"/>
          </w:p>
          <w:p w14:paraId="266AED47" w14:textId="77777777" w:rsidR="00887E7F" w:rsidRPr="001E0785" w:rsidRDefault="00887E7F" w:rsidP="00887E7F">
            <w:pPr>
              <w:rPr>
                <w:sz w:val="18"/>
                <w:szCs w:val="18"/>
              </w:rPr>
            </w:pPr>
            <w:r w:rsidRPr="001E0785">
              <w:rPr>
                <w:sz w:val="18"/>
                <w:szCs w:val="18"/>
              </w:rPr>
              <w:t xml:space="preserve">16       1   16                </w:t>
            </w:r>
            <w:proofErr w:type="gramStart"/>
            <w:r w:rsidRPr="001E0785">
              <w:rPr>
                <w:sz w:val="18"/>
                <w:szCs w:val="18"/>
              </w:rPr>
              <w:t>1.186470</w:t>
            </w:r>
            <w:proofErr w:type="gramEnd"/>
          </w:p>
          <w:p w14:paraId="6F1D943B" w14:textId="77777777" w:rsidR="00887E7F" w:rsidRPr="001E0785" w:rsidRDefault="00887E7F" w:rsidP="00887E7F">
            <w:pPr>
              <w:rPr>
                <w:sz w:val="18"/>
                <w:szCs w:val="18"/>
              </w:rPr>
            </w:pPr>
            <w:r w:rsidRPr="001E0785">
              <w:rPr>
                <w:sz w:val="18"/>
                <w:szCs w:val="18"/>
              </w:rPr>
              <w:t xml:space="preserve">17       1   17                </w:t>
            </w:r>
            <w:proofErr w:type="gramStart"/>
            <w:r w:rsidRPr="001E0785">
              <w:rPr>
                <w:sz w:val="18"/>
                <w:szCs w:val="18"/>
              </w:rPr>
              <w:t>1.199185</w:t>
            </w:r>
            <w:proofErr w:type="gramEnd"/>
          </w:p>
          <w:p w14:paraId="5CCC9AA9" w14:textId="77777777" w:rsidR="00887E7F" w:rsidRPr="001E0785" w:rsidRDefault="00887E7F" w:rsidP="00887E7F">
            <w:pPr>
              <w:rPr>
                <w:sz w:val="18"/>
                <w:szCs w:val="18"/>
              </w:rPr>
            </w:pPr>
            <w:r w:rsidRPr="001E0785">
              <w:rPr>
                <w:sz w:val="18"/>
                <w:szCs w:val="18"/>
              </w:rPr>
              <w:t xml:space="preserve">18       1   18                </w:t>
            </w:r>
            <w:proofErr w:type="gramStart"/>
            <w:r w:rsidRPr="001E0785">
              <w:rPr>
                <w:sz w:val="18"/>
                <w:szCs w:val="18"/>
              </w:rPr>
              <w:t>1.404621</w:t>
            </w:r>
            <w:proofErr w:type="gramEnd"/>
          </w:p>
          <w:p w14:paraId="30562FB8" w14:textId="77777777" w:rsidR="00887E7F" w:rsidRPr="001E0785" w:rsidRDefault="00887E7F" w:rsidP="00887E7F">
            <w:pPr>
              <w:rPr>
                <w:sz w:val="18"/>
                <w:szCs w:val="18"/>
              </w:rPr>
            </w:pPr>
            <w:r w:rsidRPr="001E0785">
              <w:rPr>
                <w:sz w:val="18"/>
                <w:szCs w:val="18"/>
              </w:rPr>
              <w:t xml:space="preserve">19       1   19                </w:t>
            </w:r>
            <w:proofErr w:type="gramStart"/>
            <w:r w:rsidRPr="001E0785">
              <w:rPr>
                <w:sz w:val="18"/>
                <w:szCs w:val="18"/>
              </w:rPr>
              <w:t>1.230151</w:t>
            </w:r>
            <w:proofErr w:type="gramEnd"/>
          </w:p>
          <w:p w14:paraId="3ACDA6D4" w14:textId="2F715A1C" w:rsidR="00FD44A9" w:rsidRPr="001E0785" w:rsidRDefault="00FD44A9" w:rsidP="00887E7F">
            <w:pPr>
              <w:rPr>
                <w:sz w:val="18"/>
                <w:szCs w:val="18"/>
              </w:rPr>
            </w:pPr>
          </w:p>
        </w:tc>
      </w:tr>
    </w:tbl>
    <w:p w14:paraId="31AF8B2D" w14:textId="2A44DC2F" w:rsidR="00FD44A9" w:rsidRPr="000E320A" w:rsidRDefault="000E320A" w:rsidP="00746EFA">
      <w:pPr>
        <w:ind w:left="792"/>
        <w:rPr>
          <w:i/>
          <w:iCs/>
          <w:color w:val="2F5496" w:themeColor="accent1" w:themeShade="BF"/>
        </w:rPr>
      </w:pPr>
      <w:r w:rsidRPr="000E320A">
        <w:rPr>
          <w:i/>
          <w:iCs/>
          <w:color w:val="2F5496" w:themeColor="accent1" w:themeShade="BF"/>
        </w:rPr>
        <w:lastRenderedPageBreak/>
        <w:t xml:space="preserve">Tabell </w:t>
      </w:r>
      <w:r w:rsidRPr="000E320A">
        <w:rPr>
          <w:i/>
          <w:iCs/>
          <w:color w:val="2F5496" w:themeColor="accent1" w:themeShade="BF"/>
        </w:rPr>
        <w:fldChar w:fldCharType="begin"/>
      </w:r>
      <w:r w:rsidRPr="000E320A">
        <w:rPr>
          <w:i/>
          <w:iCs/>
          <w:color w:val="2F5496" w:themeColor="accent1" w:themeShade="BF"/>
        </w:rPr>
        <w:instrText xml:space="preserve"> SEQ Tabell \* ARABIC </w:instrText>
      </w:r>
      <w:r w:rsidRPr="000E320A">
        <w:rPr>
          <w:i/>
          <w:iCs/>
          <w:color w:val="2F5496" w:themeColor="accent1" w:themeShade="BF"/>
        </w:rPr>
        <w:fldChar w:fldCharType="separate"/>
      </w:r>
      <w:r w:rsidRPr="000E320A">
        <w:rPr>
          <w:i/>
          <w:iCs/>
          <w:noProof/>
          <w:color w:val="2F5496" w:themeColor="accent1" w:themeShade="BF"/>
        </w:rPr>
        <w:t>1</w:t>
      </w:r>
      <w:r w:rsidRPr="000E320A">
        <w:rPr>
          <w:i/>
          <w:iCs/>
          <w:color w:val="2F5496" w:themeColor="accent1" w:themeShade="BF"/>
        </w:rPr>
        <w:fldChar w:fldCharType="end"/>
      </w:r>
      <w:r w:rsidRPr="000E320A">
        <w:rPr>
          <w:i/>
          <w:iCs/>
          <w:color w:val="2F5496" w:themeColor="accent1" w:themeShade="BF"/>
        </w:rPr>
        <w:t>: Exempel på beräknade dödlighets- och migrationsprocenter av den totala populationen för respektive åldersgrupp.</w:t>
      </w:r>
    </w:p>
    <w:p w14:paraId="0C0E5CC9" w14:textId="2F8AC3C0" w:rsidR="00F85DB8" w:rsidRPr="00F85DB8" w:rsidRDefault="00E43756" w:rsidP="00746EFA">
      <w:pPr>
        <w:ind w:left="792"/>
      </w:pPr>
      <w:r w:rsidRPr="00E43756">
        <w:t xml:space="preserve">För att kontrollera riktigheten av de beräknade dödlighets- och </w:t>
      </w:r>
      <w:proofErr w:type="spellStart"/>
      <w:r w:rsidRPr="00E43756">
        <w:t>migrationsprocenterna</w:t>
      </w:r>
      <w:proofErr w:type="spellEnd"/>
      <w:r w:rsidRPr="00E43756">
        <w:t xml:space="preserve"> genomfördes följande kontroll</w:t>
      </w:r>
      <w:r w:rsidRPr="00F85DB8">
        <w:t xml:space="preserve">. </w:t>
      </w:r>
      <w:r w:rsidR="00F85DB8" w:rsidRPr="00F85DB8">
        <w:t xml:space="preserve">Vi använder följande </w:t>
      </w:r>
      <w:r w:rsidR="001E0785">
        <w:t>ekvation</w:t>
      </w:r>
      <w:r w:rsidR="00F85DB8" w:rsidRPr="00F85DB8">
        <w:t>:</w:t>
      </w:r>
    </w:p>
    <w:p w14:paraId="744AF718" w14:textId="09E6FD83" w:rsidR="00F85DB8" w:rsidRDefault="00F11610" w:rsidP="00746EFA">
      <w:pPr>
        <w:ind w:left="792"/>
        <w:rPr>
          <w:i/>
          <w:iCs/>
          <w:color w:val="2F5496" w:themeColor="accent1" w:themeShade="BF"/>
        </w:rPr>
      </w:pPr>
      <w:proofErr w:type="spellStart"/>
      <w:r w:rsidRPr="00F11610">
        <w:t>Antal_barn_n</w:t>
      </w:r>
      <w:proofErr w:type="spellEnd"/>
      <w:r w:rsidRPr="00F11610">
        <w:t xml:space="preserve"> = Antal_födda_n-1 * (1 - </w:t>
      </w:r>
      <w:proofErr w:type="spellStart"/>
      <w:r w:rsidRPr="00F11610">
        <w:t>mortality_rate_n</w:t>
      </w:r>
      <w:proofErr w:type="spellEnd"/>
      <w:r w:rsidRPr="00F11610">
        <w:t xml:space="preserve"> / 100) * (1 + </w:t>
      </w:r>
      <w:proofErr w:type="spellStart"/>
      <w:r w:rsidRPr="00F11610">
        <w:t>migration_rate_n</w:t>
      </w:r>
      <w:proofErr w:type="spellEnd"/>
      <w:r w:rsidRPr="00F11610">
        <w:t xml:space="preserve"> / 100</w:t>
      </w:r>
      <w:proofErr w:type="gramStart"/>
      <w:r w:rsidRPr="00F11610">
        <w:t>)</w:t>
      </w:r>
      <w:r w:rsidR="00F85DB8">
        <w:t xml:space="preserve">  </w:t>
      </w:r>
      <w:r w:rsidR="00F85DB8" w:rsidRPr="00F85DB8">
        <w:rPr>
          <w:i/>
          <w:iCs/>
          <w:color w:val="2F5496" w:themeColor="accent1" w:themeShade="BF"/>
        </w:rPr>
        <w:t>(</w:t>
      </w:r>
      <w:proofErr w:type="gramEnd"/>
      <w:r w:rsidR="001E0785">
        <w:rPr>
          <w:i/>
          <w:iCs/>
          <w:color w:val="2F5496" w:themeColor="accent1" w:themeShade="BF"/>
        </w:rPr>
        <w:t>ekv</w:t>
      </w:r>
      <w:r w:rsidR="00F85DB8" w:rsidRPr="00F85DB8">
        <w:rPr>
          <w:i/>
          <w:iCs/>
          <w:color w:val="2F5496" w:themeColor="accent1" w:themeShade="BF"/>
        </w:rPr>
        <w:t>.1)</w:t>
      </w:r>
    </w:p>
    <w:p w14:paraId="5BFF7821" w14:textId="77777777" w:rsidR="00F11610" w:rsidRPr="00F11610" w:rsidRDefault="00F11610" w:rsidP="00746EFA">
      <w:pPr>
        <w:ind w:left="792"/>
      </w:pPr>
      <w:r w:rsidRPr="00F11610">
        <w:t>Där:</w:t>
      </w:r>
    </w:p>
    <w:p w14:paraId="72B06639" w14:textId="096AB6FA" w:rsidR="00F11610" w:rsidRPr="00F11610" w:rsidRDefault="00F11610" w:rsidP="00746EFA">
      <w:pPr>
        <w:numPr>
          <w:ilvl w:val="0"/>
          <w:numId w:val="9"/>
        </w:numPr>
        <w:tabs>
          <w:tab w:val="clear" w:pos="720"/>
          <w:tab w:val="num" w:pos="1080"/>
        </w:tabs>
        <w:ind w:left="1080"/>
      </w:pPr>
      <w:proofErr w:type="spellStart"/>
      <w:r w:rsidRPr="00F11610">
        <w:t>Antal_barn_n</w:t>
      </w:r>
      <w:proofErr w:type="spellEnd"/>
      <w:r w:rsidRPr="00F11610">
        <w:t xml:space="preserve"> är antalet barn vid ålder n.</w:t>
      </w:r>
    </w:p>
    <w:p w14:paraId="744E898C" w14:textId="455D4C90" w:rsidR="00F11610" w:rsidRPr="00F11610" w:rsidRDefault="00F11610" w:rsidP="00746EFA">
      <w:pPr>
        <w:numPr>
          <w:ilvl w:val="0"/>
          <w:numId w:val="9"/>
        </w:numPr>
        <w:tabs>
          <w:tab w:val="clear" w:pos="720"/>
          <w:tab w:val="num" w:pos="1080"/>
        </w:tabs>
        <w:ind w:left="1080"/>
      </w:pPr>
      <w:r w:rsidRPr="00F11610">
        <w:t>Antal_födda_n-1 är antalet barn födda vid föregående ålder (n−1).</w:t>
      </w:r>
    </w:p>
    <w:p w14:paraId="03FFAEFB" w14:textId="1BC448AF" w:rsidR="00F11610" w:rsidRPr="00F11610" w:rsidRDefault="00F11610" w:rsidP="00746EFA">
      <w:pPr>
        <w:numPr>
          <w:ilvl w:val="0"/>
          <w:numId w:val="9"/>
        </w:numPr>
        <w:tabs>
          <w:tab w:val="clear" w:pos="720"/>
          <w:tab w:val="num" w:pos="1080"/>
        </w:tabs>
        <w:ind w:left="1080"/>
      </w:pPr>
      <w:proofErr w:type="spellStart"/>
      <w:r w:rsidRPr="00F11610">
        <w:t>mortality_rate_n</w:t>
      </w:r>
      <w:proofErr w:type="spellEnd"/>
      <w:r w:rsidRPr="00F11610">
        <w:t xml:space="preserve"> är dödlighetskoefficienten för ålder n.</w:t>
      </w:r>
    </w:p>
    <w:p w14:paraId="51F66021" w14:textId="6CBB2EFD" w:rsidR="00F11610" w:rsidRPr="00F11610" w:rsidRDefault="00F11610" w:rsidP="00746EFA">
      <w:pPr>
        <w:numPr>
          <w:ilvl w:val="0"/>
          <w:numId w:val="9"/>
        </w:numPr>
        <w:tabs>
          <w:tab w:val="clear" w:pos="720"/>
          <w:tab w:val="num" w:pos="1080"/>
        </w:tabs>
        <w:ind w:left="1080"/>
      </w:pPr>
      <w:proofErr w:type="spellStart"/>
      <w:r w:rsidRPr="00F11610">
        <w:t>migration_rate_n</w:t>
      </w:r>
      <w:proofErr w:type="spellEnd"/>
      <w:r w:rsidRPr="00F11610">
        <w:t xml:space="preserve"> är migrationskoefficienten för ålder n.</w:t>
      </w:r>
    </w:p>
    <w:p w14:paraId="355C0B83" w14:textId="3BBB9DC8" w:rsidR="00F11610" w:rsidRDefault="00F11610" w:rsidP="00746EFA">
      <w:pPr>
        <w:ind w:left="792"/>
      </w:pPr>
      <w:r>
        <w:t xml:space="preserve">Som utgångspunkt togs antalet barn födda år 2004, och detta antal omräknades enligt </w:t>
      </w:r>
      <w:r w:rsidR="001E0785" w:rsidRPr="001E0785">
        <w:rPr>
          <w:i/>
          <w:iCs/>
        </w:rPr>
        <w:t>ekvation</w:t>
      </w:r>
      <w:r w:rsidRPr="001E0785">
        <w:rPr>
          <w:i/>
          <w:iCs/>
        </w:rPr>
        <w:t>1</w:t>
      </w:r>
      <w:r>
        <w:t xml:space="preserve"> med hänsyn till dödlighets- och migrationskoefficienterna för åldern 0 år gammal.  Därefter omräknades det beräknade värdet för åldern 0 enligt </w:t>
      </w:r>
      <w:r w:rsidR="001E0785" w:rsidRPr="001E0785">
        <w:rPr>
          <w:i/>
          <w:iCs/>
        </w:rPr>
        <w:t>ekvation</w:t>
      </w:r>
      <w:proofErr w:type="gramStart"/>
      <w:r w:rsidRPr="001E0785">
        <w:rPr>
          <w:i/>
          <w:iCs/>
        </w:rPr>
        <w:t>1</w:t>
      </w:r>
      <w:r>
        <w:t xml:space="preserve">  för</w:t>
      </w:r>
      <w:proofErr w:type="gramEnd"/>
      <w:r>
        <w:t xml:space="preserve"> åldern 1 år gammal. Denna process upprepades fram till 19 års ålder, där det beräknade värdet för varje tidigare ålder omräknades enligt </w:t>
      </w:r>
      <w:r w:rsidR="001E0785" w:rsidRPr="001E0785">
        <w:rPr>
          <w:i/>
          <w:iCs/>
        </w:rPr>
        <w:t>ekvation</w:t>
      </w:r>
      <w:r w:rsidRPr="001E0785">
        <w:rPr>
          <w:i/>
          <w:iCs/>
        </w:rPr>
        <w:t>1</w:t>
      </w:r>
      <w:r>
        <w:t xml:space="preserve"> för att beräkna antalet barn vid nästa ålder.</w:t>
      </w:r>
    </w:p>
    <w:p w14:paraId="6E51DF6B" w14:textId="4547B7E1" w:rsidR="00FD44A9" w:rsidRDefault="00F11610" w:rsidP="00746EFA">
      <w:pPr>
        <w:ind w:left="792"/>
      </w:pPr>
      <w:r>
        <w:t xml:space="preserve">De beräknade värd jämfördes med </w:t>
      </w:r>
      <w:r w:rsidR="001E0785">
        <w:t>de faktiska antalen från</w:t>
      </w:r>
      <w:r>
        <w:t xml:space="preserve"> statistiken "Folkmängd </w:t>
      </w:r>
      <w:proofErr w:type="gramStart"/>
      <w:r>
        <w:t>0-19</w:t>
      </w:r>
      <w:proofErr w:type="gramEnd"/>
      <w:r>
        <w:t xml:space="preserve"> år efter region, ålder och år" för motsvarande år och region</w:t>
      </w:r>
      <w:r w:rsidR="001E0785">
        <w:t xml:space="preserve"> </w:t>
      </w:r>
      <w:r>
        <w:t>och den absoluta och relativa skillnaden mellan dessa värden räknades ut.</w:t>
      </w:r>
    </w:p>
    <w:tbl>
      <w:tblPr>
        <w:tblStyle w:val="Tabellrutnt"/>
        <w:tblW w:w="0" w:type="auto"/>
        <w:tblInd w:w="432" w:type="dxa"/>
        <w:tblLook w:val="04A0" w:firstRow="1" w:lastRow="0" w:firstColumn="1" w:lastColumn="0" w:noHBand="0" w:noVBand="1"/>
      </w:tblPr>
      <w:tblGrid>
        <w:gridCol w:w="697"/>
        <w:gridCol w:w="2410"/>
        <w:gridCol w:w="2835"/>
        <w:gridCol w:w="2688"/>
      </w:tblGrid>
      <w:tr w:rsidR="00E43756" w14:paraId="7902D3F0" w14:textId="77777777" w:rsidTr="00746EFA">
        <w:tc>
          <w:tcPr>
            <w:tcW w:w="697" w:type="dxa"/>
          </w:tcPr>
          <w:p w14:paraId="713D8E21" w14:textId="135784AC" w:rsidR="00E43756" w:rsidRPr="001E0785" w:rsidRDefault="00E43756" w:rsidP="00FD44A9">
            <w:pPr>
              <w:rPr>
                <w:sz w:val="18"/>
                <w:szCs w:val="18"/>
              </w:rPr>
            </w:pPr>
            <w:r w:rsidRPr="001E0785">
              <w:rPr>
                <w:sz w:val="18"/>
                <w:szCs w:val="18"/>
              </w:rPr>
              <w:t>Ålder</w:t>
            </w:r>
          </w:p>
        </w:tc>
        <w:tc>
          <w:tcPr>
            <w:tcW w:w="2410" w:type="dxa"/>
          </w:tcPr>
          <w:p w14:paraId="61826F9D" w14:textId="0459354E" w:rsidR="00E43756" w:rsidRPr="001E0785" w:rsidRDefault="00E43756" w:rsidP="00FD44A9">
            <w:pPr>
              <w:rPr>
                <w:sz w:val="18"/>
                <w:szCs w:val="18"/>
              </w:rPr>
            </w:pPr>
            <w:r w:rsidRPr="001E0785">
              <w:rPr>
                <w:sz w:val="18"/>
                <w:szCs w:val="18"/>
              </w:rPr>
              <w:t>Stockholms län</w:t>
            </w:r>
          </w:p>
        </w:tc>
        <w:tc>
          <w:tcPr>
            <w:tcW w:w="2835" w:type="dxa"/>
          </w:tcPr>
          <w:p w14:paraId="6400BBF7" w14:textId="1DE86867" w:rsidR="00E43756" w:rsidRPr="001E0785" w:rsidRDefault="00E43756" w:rsidP="00FD44A9">
            <w:pPr>
              <w:rPr>
                <w:sz w:val="18"/>
                <w:szCs w:val="18"/>
              </w:rPr>
            </w:pPr>
            <w:r w:rsidRPr="001E0785">
              <w:rPr>
                <w:sz w:val="18"/>
                <w:szCs w:val="18"/>
              </w:rPr>
              <w:t>Skåne län</w:t>
            </w:r>
          </w:p>
        </w:tc>
        <w:tc>
          <w:tcPr>
            <w:tcW w:w="2688" w:type="dxa"/>
          </w:tcPr>
          <w:p w14:paraId="0B37DC15" w14:textId="295D52AE" w:rsidR="00E43756" w:rsidRPr="001E0785" w:rsidRDefault="00E43756" w:rsidP="00FD44A9">
            <w:pPr>
              <w:rPr>
                <w:sz w:val="18"/>
                <w:szCs w:val="18"/>
              </w:rPr>
            </w:pPr>
            <w:r w:rsidRPr="001E0785">
              <w:rPr>
                <w:sz w:val="18"/>
                <w:szCs w:val="18"/>
              </w:rPr>
              <w:t>Västra Götalands län</w:t>
            </w:r>
          </w:p>
        </w:tc>
      </w:tr>
      <w:tr w:rsidR="00E43756" w14:paraId="2E646C5E" w14:textId="77777777" w:rsidTr="00746EFA">
        <w:tc>
          <w:tcPr>
            <w:tcW w:w="697" w:type="dxa"/>
          </w:tcPr>
          <w:p w14:paraId="12670F1D" w14:textId="77777777" w:rsidR="00E43756" w:rsidRPr="001E0785" w:rsidRDefault="00694904" w:rsidP="00FD44A9">
            <w:pPr>
              <w:rPr>
                <w:sz w:val="18"/>
                <w:szCs w:val="18"/>
              </w:rPr>
            </w:pPr>
            <w:r w:rsidRPr="001E0785">
              <w:rPr>
                <w:sz w:val="18"/>
                <w:szCs w:val="18"/>
              </w:rPr>
              <w:t>0</w:t>
            </w:r>
          </w:p>
          <w:p w14:paraId="059ADCA4" w14:textId="77777777" w:rsidR="00694904" w:rsidRPr="001E0785" w:rsidRDefault="00694904" w:rsidP="00FD44A9">
            <w:pPr>
              <w:rPr>
                <w:sz w:val="18"/>
                <w:szCs w:val="18"/>
              </w:rPr>
            </w:pPr>
            <w:r w:rsidRPr="001E0785">
              <w:rPr>
                <w:sz w:val="18"/>
                <w:szCs w:val="18"/>
              </w:rPr>
              <w:t>1</w:t>
            </w:r>
          </w:p>
          <w:p w14:paraId="1207B8DB" w14:textId="77777777" w:rsidR="00694904" w:rsidRPr="001E0785" w:rsidRDefault="00694904" w:rsidP="00FD44A9">
            <w:pPr>
              <w:rPr>
                <w:sz w:val="18"/>
                <w:szCs w:val="18"/>
              </w:rPr>
            </w:pPr>
            <w:r w:rsidRPr="001E0785">
              <w:rPr>
                <w:sz w:val="18"/>
                <w:szCs w:val="18"/>
              </w:rPr>
              <w:t>2</w:t>
            </w:r>
          </w:p>
          <w:p w14:paraId="7168E0D1" w14:textId="77777777" w:rsidR="00694904" w:rsidRPr="001E0785" w:rsidRDefault="00694904" w:rsidP="00FD44A9">
            <w:pPr>
              <w:rPr>
                <w:sz w:val="18"/>
                <w:szCs w:val="18"/>
              </w:rPr>
            </w:pPr>
            <w:r w:rsidRPr="001E0785">
              <w:rPr>
                <w:sz w:val="18"/>
                <w:szCs w:val="18"/>
              </w:rPr>
              <w:t>3</w:t>
            </w:r>
          </w:p>
          <w:p w14:paraId="39810F1C" w14:textId="77777777" w:rsidR="00694904" w:rsidRPr="001E0785" w:rsidRDefault="00694904" w:rsidP="00FD44A9">
            <w:pPr>
              <w:rPr>
                <w:sz w:val="18"/>
                <w:szCs w:val="18"/>
              </w:rPr>
            </w:pPr>
            <w:r w:rsidRPr="001E0785">
              <w:rPr>
                <w:sz w:val="18"/>
                <w:szCs w:val="18"/>
              </w:rPr>
              <w:t>4</w:t>
            </w:r>
          </w:p>
          <w:p w14:paraId="7B9C96D2" w14:textId="77777777" w:rsidR="00694904" w:rsidRPr="001E0785" w:rsidRDefault="00694904" w:rsidP="00FD44A9">
            <w:pPr>
              <w:rPr>
                <w:sz w:val="18"/>
                <w:szCs w:val="18"/>
              </w:rPr>
            </w:pPr>
            <w:r w:rsidRPr="001E0785">
              <w:rPr>
                <w:sz w:val="18"/>
                <w:szCs w:val="18"/>
              </w:rPr>
              <w:t>5</w:t>
            </w:r>
          </w:p>
          <w:p w14:paraId="5B9A3E77" w14:textId="77777777" w:rsidR="00694904" w:rsidRPr="001E0785" w:rsidRDefault="00694904" w:rsidP="00FD44A9">
            <w:pPr>
              <w:rPr>
                <w:sz w:val="18"/>
                <w:szCs w:val="18"/>
              </w:rPr>
            </w:pPr>
            <w:r w:rsidRPr="001E0785">
              <w:rPr>
                <w:sz w:val="18"/>
                <w:szCs w:val="18"/>
              </w:rPr>
              <w:t>6</w:t>
            </w:r>
          </w:p>
          <w:p w14:paraId="1F1A9B9B" w14:textId="77777777" w:rsidR="00694904" w:rsidRPr="001E0785" w:rsidRDefault="00694904" w:rsidP="00FD44A9">
            <w:pPr>
              <w:rPr>
                <w:sz w:val="18"/>
                <w:szCs w:val="18"/>
              </w:rPr>
            </w:pPr>
            <w:r w:rsidRPr="001E0785">
              <w:rPr>
                <w:sz w:val="18"/>
                <w:szCs w:val="18"/>
              </w:rPr>
              <w:t>7</w:t>
            </w:r>
          </w:p>
          <w:p w14:paraId="44CB0E9C" w14:textId="77777777" w:rsidR="00694904" w:rsidRPr="001E0785" w:rsidRDefault="00694904" w:rsidP="00FD44A9">
            <w:pPr>
              <w:rPr>
                <w:sz w:val="18"/>
                <w:szCs w:val="18"/>
              </w:rPr>
            </w:pPr>
            <w:r w:rsidRPr="001E0785">
              <w:rPr>
                <w:sz w:val="18"/>
                <w:szCs w:val="18"/>
              </w:rPr>
              <w:t>8</w:t>
            </w:r>
          </w:p>
          <w:p w14:paraId="7E23E082" w14:textId="77777777" w:rsidR="00694904" w:rsidRPr="001E0785" w:rsidRDefault="00694904" w:rsidP="00FD44A9">
            <w:pPr>
              <w:rPr>
                <w:sz w:val="18"/>
                <w:szCs w:val="18"/>
              </w:rPr>
            </w:pPr>
            <w:r w:rsidRPr="001E0785">
              <w:rPr>
                <w:sz w:val="18"/>
                <w:szCs w:val="18"/>
              </w:rPr>
              <w:t>9</w:t>
            </w:r>
          </w:p>
          <w:p w14:paraId="0407D002" w14:textId="77777777" w:rsidR="00694904" w:rsidRPr="001E0785" w:rsidRDefault="00694904" w:rsidP="00FD44A9">
            <w:pPr>
              <w:rPr>
                <w:sz w:val="18"/>
                <w:szCs w:val="18"/>
              </w:rPr>
            </w:pPr>
            <w:r w:rsidRPr="001E0785">
              <w:rPr>
                <w:sz w:val="18"/>
                <w:szCs w:val="18"/>
              </w:rPr>
              <w:t>10</w:t>
            </w:r>
          </w:p>
          <w:p w14:paraId="73408344" w14:textId="77777777" w:rsidR="00694904" w:rsidRPr="001E0785" w:rsidRDefault="00694904" w:rsidP="00FD44A9">
            <w:pPr>
              <w:rPr>
                <w:sz w:val="18"/>
                <w:szCs w:val="18"/>
              </w:rPr>
            </w:pPr>
            <w:r w:rsidRPr="001E0785">
              <w:rPr>
                <w:sz w:val="18"/>
                <w:szCs w:val="18"/>
              </w:rPr>
              <w:t>11</w:t>
            </w:r>
          </w:p>
          <w:p w14:paraId="29607211" w14:textId="77777777" w:rsidR="00694904" w:rsidRPr="001E0785" w:rsidRDefault="00694904" w:rsidP="00FD44A9">
            <w:pPr>
              <w:rPr>
                <w:sz w:val="18"/>
                <w:szCs w:val="18"/>
              </w:rPr>
            </w:pPr>
            <w:r w:rsidRPr="001E0785">
              <w:rPr>
                <w:sz w:val="18"/>
                <w:szCs w:val="18"/>
              </w:rPr>
              <w:t>12</w:t>
            </w:r>
          </w:p>
          <w:p w14:paraId="6293B276" w14:textId="77777777" w:rsidR="00694904" w:rsidRPr="001E0785" w:rsidRDefault="00694904" w:rsidP="00FD44A9">
            <w:pPr>
              <w:rPr>
                <w:sz w:val="18"/>
                <w:szCs w:val="18"/>
              </w:rPr>
            </w:pPr>
            <w:r w:rsidRPr="001E0785">
              <w:rPr>
                <w:sz w:val="18"/>
                <w:szCs w:val="18"/>
              </w:rPr>
              <w:t>13</w:t>
            </w:r>
          </w:p>
          <w:p w14:paraId="4A1F749E" w14:textId="77777777" w:rsidR="00694904" w:rsidRPr="001E0785" w:rsidRDefault="00694904" w:rsidP="00FD44A9">
            <w:pPr>
              <w:rPr>
                <w:sz w:val="18"/>
                <w:szCs w:val="18"/>
              </w:rPr>
            </w:pPr>
            <w:r w:rsidRPr="001E0785">
              <w:rPr>
                <w:sz w:val="18"/>
                <w:szCs w:val="18"/>
              </w:rPr>
              <w:t>14</w:t>
            </w:r>
          </w:p>
          <w:p w14:paraId="25EB66CC" w14:textId="77777777" w:rsidR="00694904" w:rsidRPr="001E0785" w:rsidRDefault="00694904" w:rsidP="00FD44A9">
            <w:pPr>
              <w:rPr>
                <w:sz w:val="18"/>
                <w:szCs w:val="18"/>
              </w:rPr>
            </w:pPr>
            <w:r w:rsidRPr="001E0785">
              <w:rPr>
                <w:sz w:val="18"/>
                <w:szCs w:val="18"/>
              </w:rPr>
              <w:t>15</w:t>
            </w:r>
          </w:p>
          <w:p w14:paraId="0BA49D09" w14:textId="77777777" w:rsidR="00694904" w:rsidRPr="001E0785" w:rsidRDefault="00694904" w:rsidP="00FD44A9">
            <w:pPr>
              <w:rPr>
                <w:sz w:val="18"/>
                <w:szCs w:val="18"/>
              </w:rPr>
            </w:pPr>
            <w:r w:rsidRPr="001E0785">
              <w:rPr>
                <w:sz w:val="18"/>
                <w:szCs w:val="18"/>
              </w:rPr>
              <w:t>16</w:t>
            </w:r>
          </w:p>
          <w:p w14:paraId="46E8797E" w14:textId="77777777" w:rsidR="00694904" w:rsidRPr="001E0785" w:rsidRDefault="00694904" w:rsidP="00FD44A9">
            <w:pPr>
              <w:rPr>
                <w:sz w:val="18"/>
                <w:szCs w:val="18"/>
              </w:rPr>
            </w:pPr>
            <w:r w:rsidRPr="001E0785">
              <w:rPr>
                <w:sz w:val="18"/>
                <w:szCs w:val="18"/>
              </w:rPr>
              <w:t>17</w:t>
            </w:r>
          </w:p>
          <w:p w14:paraId="2FF30677" w14:textId="77777777" w:rsidR="00694904" w:rsidRPr="001E0785" w:rsidRDefault="00694904" w:rsidP="00FD44A9">
            <w:pPr>
              <w:rPr>
                <w:sz w:val="18"/>
                <w:szCs w:val="18"/>
              </w:rPr>
            </w:pPr>
            <w:r w:rsidRPr="001E0785">
              <w:rPr>
                <w:sz w:val="18"/>
                <w:szCs w:val="18"/>
              </w:rPr>
              <w:t>18</w:t>
            </w:r>
          </w:p>
          <w:p w14:paraId="7C8994DF" w14:textId="0CD77F73" w:rsidR="00694904" w:rsidRPr="001E0785" w:rsidRDefault="00694904" w:rsidP="00FD44A9">
            <w:pPr>
              <w:rPr>
                <w:sz w:val="18"/>
                <w:szCs w:val="18"/>
              </w:rPr>
            </w:pPr>
            <w:r w:rsidRPr="001E0785">
              <w:rPr>
                <w:sz w:val="18"/>
                <w:szCs w:val="18"/>
              </w:rPr>
              <w:t>19</w:t>
            </w:r>
          </w:p>
        </w:tc>
        <w:tc>
          <w:tcPr>
            <w:tcW w:w="2410" w:type="dxa"/>
          </w:tcPr>
          <w:p w14:paraId="74DDC09B" w14:textId="548B8C70" w:rsidR="00694904" w:rsidRPr="001E0785" w:rsidRDefault="00694904" w:rsidP="00694904">
            <w:pPr>
              <w:rPr>
                <w:sz w:val="18"/>
                <w:szCs w:val="18"/>
              </w:rPr>
            </w:pPr>
            <w:r w:rsidRPr="001E0785">
              <w:rPr>
                <w:sz w:val="18"/>
                <w:szCs w:val="18"/>
              </w:rPr>
              <w:t xml:space="preserve">-0.36  </w:t>
            </w:r>
          </w:p>
          <w:p w14:paraId="7A32EDEB" w14:textId="089795E8" w:rsidR="00694904" w:rsidRPr="001E0785" w:rsidRDefault="00694904" w:rsidP="00694904">
            <w:pPr>
              <w:rPr>
                <w:sz w:val="18"/>
                <w:szCs w:val="18"/>
              </w:rPr>
            </w:pPr>
            <w:r w:rsidRPr="001E0785">
              <w:rPr>
                <w:sz w:val="18"/>
                <w:szCs w:val="18"/>
              </w:rPr>
              <w:t xml:space="preserve">-0.35  </w:t>
            </w:r>
          </w:p>
          <w:p w14:paraId="0EDE5B11" w14:textId="3A5EAA5E" w:rsidR="00694904" w:rsidRPr="001E0785" w:rsidRDefault="00694904" w:rsidP="00694904">
            <w:pPr>
              <w:rPr>
                <w:sz w:val="18"/>
                <w:szCs w:val="18"/>
              </w:rPr>
            </w:pPr>
            <w:r w:rsidRPr="001E0785">
              <w:rPr>
                <w:sz w:val="18"/>
                <w:szCs w:val="18"/>
              </w:rPr>
              <w:t xml:space="preserve">-0.32  </w:t>
            </w:r>
          </w:p>
          <w:p w14:paraId="0358570C" w14:textId="5CBA9DC1" w:rsidR="00694904" w:rsidRPr="001E0785" w:rsidRDefault="00694904" w:rsidP="00694904">
            <w:pPr>
              <w:rPr>
                <w:sz w:val="18"/>
                <w:szCs w:val="18"/>
              </w:rPr>
            </w:pPr>
            <w:r w:rsidRPr="001E0785">
              <w:rPr>
                <w:sz w:val="18"/>
                <w:szCs w:val="18"/>
              </w:rPr>
              <w:t xml:space="preserve">-0.09  </w:t>
            </w:r>
          </w:p>
          <w:p w14:paraId="6F101FDA" w14:textId="7E42EB7F" w:rsidR="00694904" w:rsidRPr="001E0785" w:rsidRDefault="00694904" w:rsidP="00694904">
            <w:pPr>
              <w:rPr>
                <w:sz w:val="18"/>
                <w:szCs w:val="18"/>
              </w:rPr>
            </w:pPr>
            <w:r w:rsidRPr="001E0785">
              <w:rPr>
                <w:sz w:val="18"/>
                <w:szCs w:val="18"/>
              </w:rPr>
              <w:t xml:space="preserve">0.11  </w:t>
            </w:r>
          </w:p>
          <w:p w14:paraId="58A2ECBF" w14:textId="6851670A" w:rsidR="00694904" w:rsidRPr="001E0785" w:rsidRDefault="00694904" w:rsidP="00694904">
            <w:pPr>
              <w:rPr>
                <w:sz w:val="18"/>
                <w:szCs w:val="18"/>
              </w:rPr>
            </w:pPr>
            <w:r w:rsidRPr="001E0785">
              <w:rPr>
                <w:sz w:val="18"/>
                <w:szCs w:val="18"/>
              </w:rPr>
              <w:t xml:space="preserve">0.66  </w:t>
            </w:r>
          </w:p>
          <w:p w14:paraId="7D6153A5" w14:textId="15EAC6DF" w:rsidR="00694904" w:rsidRPr="001E0785" w:rsidRDefault="00694904" w:rsidP="00694904">
            <w:pPr>
              <w:rPr>
                <w:sz w:val="18"/>
                <w:szCs w:val="18"/>
              </w:rPr>
            </w:pPr>
            <w:r w:rsidRPr="001E0785">
              <w:rPr>
                <w:sz w:val="18"/>
                <w:szCs w:val="18"/>
              </w:rPr>
              <w:t xml:space="preserve">1.01  </w:t>
            </w:r>
          </w:p>
          <w:p w14:paraId="19D2CF3D" w14:textId="6ADC237D" w:rsidR="00694904" w:rsidRPr="001E0785" w:rsidRDefault="00694904" w:rsidP="00694904">
            <w:pPr>
              <w:rPr>
                <w:sz w:val="18"/>
                <w:szCs w:val="18"/>
              </w:rPr>
            </w:pPr>
            <w:r w:rsidRPr="001E0785">
              <w:rPr>
                <w:sz w:val="18"/>
                <w:szCs w:val="18"/>
              </w:rPr>
              <w:t xml:space="preserve">1.26  </w:t>
            </w:r>
          </w:p>
          <w:p w14:paraId="47651906" w14:textId="1A4A6162" w:rsidR="00694904" w:rsidRPr="001E0785" w:rsidRDefault="00694904" w:rsidP="00694904">
            <w:pPr>
              <w:rPr>
                <w:sz w:val="18"/>
                <w:szCs w:val="18"/>
              </w:rPr>
            </w:pPr>
            <w:r w:rsidRPr="001E0785">
              <w:rPr>
                <w:sz w:val="18"/>
                <w:szCs w:val="18"/>
              </w:rPr>
              <w:t xml:space="preserve">1.60  </w:t>
            </w:r>
          </w:p>
          <w:p w14:paraId="0C7DC80F" w14:textId="3286A087" w:rsidR="00694904" w:rsidRPr="001E0785" w:rsidRDefault="00694904" w:rsidP="00694904">
            <w:pPr>
              <w:rPr>
                <w:sz w:val="18"/>
                <w:szCs w:val="18"/>
              </w:rPr>
            </w:pPr>
            <w:r w:rsidRPr="001E0785">
              <w:rPr>
                <w:sz w:val="18"/>
                <w:szCs w:val="18"/>
              </w:rPr>
              <w:t xml:space="preserve">1.79  </w:t>
            </w:r>
          </w:p>
          <w:p w14:paraId="5070A8DC" w14:textId="71C93029" w:rsidR="00694904" w:rsidRPr="001E0785" w:rsidRDefault="00694904" w:rsidP="00694904">
            <w:pPr>
              <w:rPr>
                <w:sz w:val="18"/>
                <w:szCs w:val="18"/>
              </w:rPr>
            </w:pPr>
            <w:r w:rsidRPr="001E0785">
              <w:rPr>
                <w:sz w:val="18"/>
                <w:szCs w:val="18"/>
              </w:rPr>
              <w:t xml:space="preserve">2.09  </w:t>
            </w:r>
          </w:p>
          <w:p w14:paraId="0D0AEFB8" w14:textId="4E497BEC" w:rsidR="00694904" w:rsidRPr="001E0785" w:rsidRDefault="00694904" w:rsidP="00694904">
            <w:pPr>
              <w:rPr>
                <w:sz w:val="18"/>
                <w:szCs w:val="18"/>
              </w:rPr>
            </w:pPr>
            <w:r w:rsidRPr="001E0785">
              <w:rPr>
                <w:sz w:val="18"/>
                <w:szCs w:val="18"/>
              </w:rPr>
              <w:t xml:space="preserve">2.10  </w:t>
            </w:r>
          </w:p>
          <w:p w14:paraId="779B199E" w14:textId="7423DD48" w:rsidR="00694904" w:rsidRPr="001E0785" w:rsidRDefault="00694904" w:rsidP="00694904">
            <w:pPr>
              <w:rPr>
                <w:sz w:val="18"/>
                <w:szCs w:val="18"/>
              </w:rPr>
            </w:pPr>
            <w:r w:rsidRPr="001E0785">
              <w:rPr>
                <w:sz w:val="18"/>
                <w:szCs w:val="18"/>
              </w:rPr>
              <w:t xml:space="preserve">2.32  </w:t>
            </w:r>
          </w:p>
          <w:p w14:paraId="1432AFF2" w14:textId="1EECF71D" w:rsidR="00694904" w:rsidRPr="001E0785" w:rsidRDefault="00694904" w:rsidP="00694904">
            <w:pPr>
              <w:rPr>
                <w:sz w:val="18"/>
                <w:szCs w:val="18"/>
              </w:rPr>
            </w:pPr>
            <w:r w:rsidRPr="001E0785">
              <w:rPr>
                <w:sz w:val="18"/>
                <w:szCs w:val="18"/>
              </w:rPr>
              <w:t xml:space="preserve">2.67  </w:t>
            </w:r>
          </w:p>
          <w:p w14:paraId="77949FF7" w14:textId="03D0D301" w:rsidR="00694904" w:rsidRPr="001E0785" w:rsidRDefault="00694904" w:rsidP="00694904">
            <w:pPr>
              <w:rPr>
                <w:sz w:val="18"/>
                <w:szCs w:val="18"/>
              </w:rPr>
            </w:pPr>
            <w:r w:rsidRPr="001E0785">
              <w:rPr>
                <w:sz w:val="18"/>
                <w:szCs w:val="18"/>
              </w:rPr>
              <w:t xml:space="preserve">3.09  </w:t>
            </w:r>
          </w:p>
          <w:p w14:paraId="1BC9CAC2" w14:textId="7D3B7B11" w:rsidR="00694904" w:rsidRPr="001E0785" w:rsidRDefault="00694904" w:rsidP="00694904">
            <w:pPr>
              <w:rPr>
                <w:sz w:val="18"/>
                <w:szCs w:val="18"/>
              </w:rPr>
            </w:pPr>
            <w:r w:rsidRPr="001E0785">
              <w:rPr>
                <w:sz w:val="18"/>
                <w:szCs w:val="18"/>
              </w:rPr>
              <w:t xml:space="preserve">3.07  </w:t>
            </w:r>
          </w:p>
          <w:p w14:paraId="27742A0D" w14:textId="6DED33BC" w:rsidR="00694904" w:rsidRPr="001E0785" w:rsidRDefault="00694904" w:rsidP="00694904">
            <w:pPr>
              <w:rPr>
                <w:sz w:val="18"/>
                <w:szCs w:val="18"/>
              </w:rPr>
            </w:pPr>
            <w:r w:rsidRPr="001E0785">
              <w:rPr>
                <w:sz w:val="18"/>
                <w:szCs w:val="18"/>
              </w:rPr>
              <w:t xml:space="preserve">2.58  </w:t>
            </w:r>
          </w:p>
          <w:p w14:paraId="2E7E09B1" w14:textId="3FE6972D" w:rsidR="00694904" w:rsidRPr="001E0785" w:rsidRDefault="00694904" w:rsidP="00694904">
            <w:pPr>
              <w:rPr>
                <w:sz w:val="18"/>
                <w:szCs w:val="18"/>
              </w:rPr>
            </w:pPr>
            <w:r w:rsidRPr="001E0785">
              <w:rPr>
                <w:sz w:val="18"/>
                <w:szCs w:val="18"/>
              </w:rPr>
              <w:t xml:space="preserve">2.00  </w:t>
            </w:r>
          </w:p>
          <w:p w14:paraId="3446A464" w14:textId="0C427823" w:rsidR="00694904" w:rsidRPr="001E0785" w:rsidRDefault="00694904" w:rsidP="00694904">
            <w:pPr>
              <w:rPr>
                <w:sz w:val="18"/>
                <w:szCs w:val="18"/>
              </w:rPr>
            </w:pPr>
            <w:r w:rsidRPr="001E0785">
              <w:rPr>
                <w:sz w:val="18"/>
                <w:szCs w:val="18"/>
              </w:rPr>
              <w:t xml:space="preserve">1.61  </w:t>
            </w:r>
          </w:p>
          <w:p w14:paraId="151D690C" w14:textId="6D078192" w:rsidR="00694904" w:rsidRPr="001E0785" w:rsidRDefault="00694904" w:rsidP="00694904">
            <w:pPr>
              <w:rPr>
                <w:sz w:val="18"/>
                <w:szCs w:val="18"/>
              </w:rPr>
            </w:pPr>
            <w:r w:rsidRPr="001E0785">
              <w:rPr>
                <w:sz w:val="18"/>
                <w:szCs w:val="18"/>
              </w:rPr>
              <w:t xml:space="preserve">0.05  </w:t>
            </w:r>
          </w:p>
          <w:p w14:paraId="4521246D" w14:textId="77777777" w:rsidR="00E43756" w:rsidRPr="001E0785" w:rsidRDefault="00E43756" w:rsidP="00FD44A9">
            <w:pPr>
              <w:rPr>
                <w:sz w:val="18"/>
                <w:szCs w:val="18"/>
              </w:rPr>
            </w:pPr>
          </w:p>
        </w:tc>
        <w:tc>
          <w:tcPr>
            <w:tcW w:w="2835" w:type="dxa"/>
          </w:tcPr>
          <w:p w14:paraId="1ADD3BE8" w14:textId="26B62381" w:rsidR="00694904" w:rsidRPr="001E0785" w:rsidRDefault="00694904" w:rsidP="00694904">
            <w:pPr>
              <w:rPr>
                <w:sz w:val="18"/>
                <w:szCs w:val="18"/>
              </w:rPr>
            </w:pPr>
            <w:r w:rsidRPr="001E0785">
              <w:rPr>
                <w:sz w:val="18"/>
                <w:szCs w:val="18"/>
              </w:rPr>
              <w:t xml:space="preserve">-0.12  </w:t>
            </w:r>
          </w:p>
          <w:p w14:paraId="344FF90A" w14:textId="347CDC0A" w:rsidR="00694904" w:rsidRPr="001E0785" w:rsidRDefault="00694904" w:rsidP="00694904">
            <w:pPr>
              <w:rPr>
                <w:sz w:val="18"/>
                <w:szCs w:val="18"/>
              </w:rPr>
            </w:pPr>
            <w:r w:rsidRPr="001E0785">
              <w:rPr>
                <w:sz w:val="18"/>
                <w:szCs w:val="18"/>
              </w:rPr>
              <w:t xml:space="preserve">-0.22  </w:t>
            </w:r>
          </w:p>
          <w:p w14:paraId="7B11D297" w14:textId="35122CBF" w:rsidR="00694904" w:rsidRPr="001E0785" w:rsidRDefault="00694904" w:rsidP="00694904">
            <w:pPr>
              <w:rPr>
                <w:sz w:val="18"/>
                <w:szCs w:val="18"/>
              </w:rPr>
            </w:pPr>
            <w:r w:rsidRPr="001E0785">
              <w:rPr>
                <w:sz w:val="18"/>
                <w:szCs w:val="18"/>
              </w:rPr>
              <w:t xml:space="preserve">0.54  </w:t>
            </w:r>
          </w:p>
          <w:p w14:paraId="75C8E283" w14:textId="154B6F4F" w:rsidR="00694904" w:rsidRPr="001E0785" w:rsidRDefault="00694904" w:rsidP="00694904">
            <w:pPr>
              <w:rPr>
                <w:sz w:val="18"/>
                <w:szCs w:val="18"/>
              </w:rPr>
            </w:pPr>
            <w:r w:rsidRPr="001E0785">
              <w:rPr>
                <w:sz w:val="18"/>
                <w:szCs w:val="18"/>
              </w:rPr>
              <w:t xml:space="preserve">1.05  </w:t>
            </w:r>
          </w:p>
          <w:p w14:paraId="36A6BEF1" w14:textId="09F9EDF6" w:rsidR="00694904" w:rsidRPr="001E0785" w:rsidRDefault="00694904" w:rsidP="00694904">
            <w:pPr>
              <w:rPr>
                <w:sz w:val="18"/>
                <w:szCs w:val="18"/>
              </w:rPr>
            </w:pPr>
            <w:r w:rsidRPr="001E0785">
              <w:rPr>
                <w:sz w:val="18"/>
                <w:szCs w:val="18"/>
              </w:rPr>
              <w:t xml:space="preserve">1.59  </w:t>
            </w:r>
          </w:p>
          <w:p w14:paraId="35F7E710" w14:textId="542ABC0D" w:rsidR="00694904" w:rsidRPr="001E0785" w:rsidRDefault="00694904" w:rsidP="00694904">
            <w:pPr>
              <w:rPr>
                <w:sz w:val="18"/>
                <w:szCs w:val="18"/>
              </w:rPr>
            </w:pPr>
            <w:r w:rsidRPr="001E0785">
              <w:rPr>
                <w:sz w:val="18"/>
                <w:szCs w:val="18"/>
              </w:rPr>
              <w:t xml:space="preserve">1.87  </w:t>
            </w:r>
          </w:p>
          <w:p w14:paraId="02681D8B" w14:textId="067D15B8" w:rsidR="00694904" w:rsidRPr="001E0785" w:rsidRDefault="00694904" w:rsidP="00694904">
            <w:pPr>
              <w:rPr>
                <w:sz w:val="18"/>
                <w:szCs w:val="18"/>
              </w:rPr>
            </w:pPr>
            <w:r w:rsidRPr="001E0785">
              <w:rPr>
                <w:sz w:val="18"/>
                <w:szCs w:val="18"/>
              </w:rPr>
              <w:t xml:space="preserve">1.53  </w:t>
            </w:r>
          </w:p>
          <w:p w14:paraId="6F4210F8" w14:textId="07B6E2E7" w:rsidR="00694904" w:rsidRPr="001E0785" w:rsidRDefault="00694904" w:rsidP="00694904">
            <w:pPr>
              <w:rPr>
                <w:sz w:val="18"/>
                <w:szCs w:val="18"/>
              </w:rPr>
            </w:pPr>
            <w:r w:rsidRPr="001E0785">
              <w:rPr>
                <w:sz w:val="18"/>
                <w:szCs w:val="18"/>
              </w:rPr>
              <w:t xml:space="preserve">1.35  </w:t>
            </w:r>
          </w:p>
          <w:p w14:paraId="5491F221" w14:textId="0E2B6E18" w:rsidR="00694904" w:rsidRPr="001E0785" w:rsidRDefault="00694904" w:rsidP="00694904">
            <w:pPr>
              <w:rPr>
                <w:sz w:val="18"/>
                <w:szCs w:val="18"/>
              </w:rPr>
            </w:pPr>
            <w:r w:rsidRPr="001E0785">
              <w:rPr>
                <w:sz w:val="18"/>
                <w:szCs w:val="18"/>
              </w:rPr>
              <w:t xml:space="preserve">0.90  </w:t>
            </w:r>
          </w:p>
          <w:p w14:paraId="7E02CC74" w14:textId="332B4EB5" w:rsidR="00694904" w:rsidRPr="001E0785" w:rsidRDefault="00694904" w:rsidP="00694904">
            <w:pPr>
              <w:rPr>
                <w:sz w:val="18"/>
                <w:szCs w:val="18"/>
              </w:rPr>
            </w:pPr>
            <w:r w:rsidRPr="001E0785">
              <w:rPr>
                <w:sz w:val="18"/>
                <w:szCs w:val="18"/>
              </w:rPr>
              <w:t xml:space="preserve">0.96  </w:t>
            </w:r>
          </w:p>
          <w:p w14:paraId="4C6A70A1" w14:textId="1F77543E" w:rsidR="00694904" w:rsidRPr="001E0785" w:rsidRDefault="00694904" w:rsidP="00694904">
            <w:pPr>
              <w:rPr>
                <w:sz w:val="18"/>
                <w:szCs w:val="18"/>
              </w:rPr>
            </w:pPr>
            <w:r w:rsidRPr="001E0785">
              <w:rPr>
                <w:sz w:val="18"/>
                <w:szCs w:val="18"/>
              </w:rPr>
              <w:t xml:space="preserve">0.99  </w:t>
            </w:r>
          </w:p>
          <w:p w14:paraId="2A6FBF4F" w14:textId="3FE783DF" w:rsidR="00694904" w:rsidRPr="001E0785" w:rsidRDefault="00694904" w:rsidP="00694904">
            <w:pPr>
              <w:rPr>
                <w:sz w:val="18"/>
                <w:szCs w:val="18"/>
              </w:rPr>
            </w:pPr>
            <w:r w:rsidRPr="001E0785">
              <w:rPr>
                <w:sz w:val="18"/>
                <w:szCs w:val="18"/>
              </w:rPr>
              <w:t xml:space="preserve">1.67  </w:t>
            </w:r>
          </w:p>
          <w:p w14:paraId="1C0B05FB" w14:textId="2FBAE871" w:rsidR="00694904" w:rsidRPr="001E0785" w:rsidRDefault="00694904" w:rsidP="00694904">
            <w:pPr>
              <w:rPr>
                <w:sz w:val="18"/>
                <w:szCs w:val="18"/>
              </w:rPr>
            </w:pPr>
            <w:r w:rsidRPr="001E0785">
              <w:rPr>
                <w:sz w:val="18"/>
                <w:szCs w:val="18"/>
              </w:rPr>
              <w:t xml:space="preserve">2.64  </w:t>
            </w:r>
          </w:p>
          <w:p w14:paraId="6DF11E36" w14:textId="3073F624" w:rsidR="00694904" w:rsidRPr="001E0785" w:rsidRDefault="00694904" w:rsidP="00694904">
            <w:pPr>
              <w:rPr>
                <w:sz w:val="18"/>
                <w:szCs w:val="18"/>
              </w:rPr>
            </w:pPr>
            <w:r w:rsidRPr="001E0785">
              <w:rPr>
                <w:sz w:val="18"/>
                <w:szCs w:val="18"/>
              </w:rPr>
              <w:t xml:space="preserve">3.65  </w:t>
            </w:r>
          </w:p>
          <w:p w14:paraId="5620E804" w14:textId="2C509DF3" w:rsidR="00694904" w:rsidRPr="001E0785" w:rsidRDefault="00694904" w:rsidP="00694904">
            <w:pPr>
              <w:rPr>
                <w:sz w:val="18"/>
                <w:szCs w:val="18"/>
              </w:rPr>
            </w:pPr>
            <w:r w:rsidRPr="001E0785">
              <w:rPr>
                <w:sz w:val="18"/>
                <w:szCs w:val="18"/>
              </w:rPr>
              <w:t xml:space="preserve">4.48  </w:t>
            </w:r>
          </w:p>
          <w:p w14:paraId="4771B898" w14:textId="2BC82DCC" w:rsidR="00694904" w:rsidRPr="001E0785" w:rsidRDefault="00694904" w:rsidP="00694904">
            <w:pPr>
              <w:rPr>
                <w:sz w:val="18"/>
                <w:szCs w:val="18"/>
              </w:rPr>
            </w:pPr>
            <w:r w:rsidRPr="001E0785">
              <w:rPr>
                <w:sz w:val="18"/>
                <w:szCs w:val="18"/>
              </w:rPr>
              <w:t xml:space="preserve">4.59  </w:t>
            </w:r>
          </w:p>
          <w:p w14:paraId="70C38292" w14:textId="3991BFA1" w:rsidR="00694904" w:rsidRPr="001E0785" w:rsidRDefault="00694904" w:rsidP="00694904">
            <w:pPr>
              <w:rPr>
                <w:sz w:val="18"/>
                <w:szCs w:val="18"/>
              </w:rPr>
            </w:pPr>
            <w:r w:rsidRPr="001E0785">
              <w:rPr>
                <w:sz w:val="18"/>
                <w:szCs w:val="18"/>
              </w:rPr>
              <w:t xml:space="preserve">4.24  </w:t>
            </w:r>
          </w:p>
          <w:p w14:paraId="177515B3" w14:textId="27715922" w:rsidR="00694904" w:rsidRPr="001E0785" w:rsidRDefault="00694904" w:rsidP="00694904">
            <w:pPr>
              <w:rPr>
                <w:sz w:val="18"/>
                <w:szCs w:val="18"/>
              </w:rPr>
            </w:pPr>
            <w:r w:rsidRPr="001E0785">
              <w:rPr>
                <w:sz w:val="18"/>
                <w:szCs w:val="18"/>
              </w:rPr>
              <w:t xml:space="preserve">3.79  </w:t>
            </w:r>
          </w:p>
          <w:p w14:paraId="01CE34D8" w14:textId="4275386E" w:rsidR="00694904" w:rsidRPr="001E0785" w:rsidRDefault="00694904" w:rsidP="00694904">
            <w:pPr>
              <w:rPr>
                <w:sz w:val="18"/>
                <w:szCs w:val="18"/>
              </w:rPr>
            </w:pPr>
            <w:r w:rsidRPr="001E0785">
              <w:rPr>
                <w:sz w:val="18"/>
                <w:szCs w:val="18"/>
              </w:rPr>
              <w:t xml:space="preserve">3.64  </w:t>
            </w:r>
          </w:p>
          <w:p w14:paraId="5ECDFA83" w14:textId="2602ADF4" w:rsidR="00694904" w:rsidRPr="001E0785" w:rsidRDefault="00694904" w:rsidP="00694904">
            <w:pPr>
              <w:rPr>
                <w:sz w:val="18"/>
                <w:szCs w:val="18"/>
              </w:rPr>
            </w:pPr>
            <w:r w:rsidRPr="001E0785">
              <w:rPr>
                <w:sz w:val="18"/>
                <w:szCs w:val="18"/>
              </w:rPr>
              <w:t xml:space="preserve">3.25  </w:t>
            </w:r>
          </w:p>
          <w:p w14:paraId="237F355A" w14:textId="77777777" w:rsidR="00E43756" w:rsidRPr="001E0785" w:rsidRDefault="00E43756" w:rsidP="00FD44A9">
            <w:pPr>
              <w:rPr>
                <w:sz w:val="18"/>
                <w:szCs w:val="18"/>
              </w:rPr>
            </w:pPr>
          </w:p>
        </w:tc>
        <w:tc>
          <w:tcPr>
            <w:tcW w:w="2688" w:type="dxa"/>
          </w:tcPr>
          <w:p w14:paraId="09A69D9F" w14:textId="0B3408CB" w:rsidR="004B354A" w:rsidRPr="001E0785" w:rsidRDefault="004B354A" w:rsidP="004B354A">
            <w:pPr>
              <w:rPr>
                <w:sz w:val="18"/>
                <w:szCs w:val="18"/>
              </w:rPr>
            </w:pPr>
            <w:r w:rsidRPr="001E0785">
              <w:rPr>
                <w:sz w:val="18"/>
                <w:szCs w:val="18"/>
              </w:rPr>
              <w:t xml:space="preserve">-0.39  </w:t>
            </w:r>
          </w:p>
          <w:p w14:paraId="57F99EEC" w14:textId="66421648" w:rsidR="004B354A" w:rsidRPr="001E0785" w:rsidRDefault="004B354A" w:rsidP="004B354A">
            <w:pPr>
              <w:rPr>
                <w:sz w:val="18"/>
                <w:szCs w:val="18"/>
              </w:rPr>
            </w:pPr>
            <w:r w:rsidRPr="001E0785">
              <w:rPr>
                <w:sz w:val="18"/>
                <w:szCs w:val="18"/>
              </w:rPr>
              <w:t xml:space="preserve">-0.35  </w:t>
            </w:r>
          </w:p>
          <w:p w14:paraId="1E52AC7D" w14:textId="105DAD63" w:rsidR="004B354A" w:rsidRPr="001E0785" w:rsidRDefault="004B354A" w:rsidP="004B354A">
            <w:pPr>
              <w:rPr>
                <w:sz w:val="18"/>
                <w:szCs w:val="18"/>
              </w:rPr>
            </w:pPr>
            <w:r w:rsidRPr="001E0785">
              <w:rPr>
                <w:sz w:val="18"/>
                <w:szCs w:val="18"/>
              </w:rPr>
              <w:t xml:space="preserve">-0.60  </w:t>
            </w:r>
          </w:p>
          <w:p w14:paraId="64AFE856" w14:textId="74D171A6" w:rsidR="004B354A" w:rsidRPr="001E0785" w:rsidRDefault="004B354A" w:rsidP="004B354A">
            <w:pPr>
              <w:rPr>
                <w:sz w:val="18"/>
                <w:szCs w:val="18"/>
              </w:rPr>
            </w:pPr>
            <w:r w:rsidRPr="001E0785">
              <w:rPr>
                <w:sz w:val="18"/>
                <w:szCs w:val="18"/>
              </w:rPr>
              <w:t xml:space="preserve">-0.82  </w:t>
            </w:r>
          </w:p>
          <w:p w14:paraId="4B711C89" w14:textId="2201E079" w:rsidR="004B354A" w:rsidRPr="001E0785" w:rsidRDefault="004B354A" w:rsidP="004B354A">
            <w:pPr>
              <w:rPr>
                <w:sz w:val="18"/>
                <w:szCs w:val="18"/>
              </w:rPr>
            </w:pPr>
            <w:r w:rsidRPr="001E0785">
              <w:rPr>
                <w:sz w:val="18"/>
                <w:szCs w:val="18"/>
              </w:rPr>
              <w:t xml:space="preserve">-1.03  </w:t>
            </w:r>
          </w:p>
          <w:p w14:paraId="4D607FD2" w14:textId="3D0D3C7A" w:rsidR="004B354A" w:rsidRPr="001E0785" w:rsidRDefault="004B354A" w:rsidP="004B354A">
            <w:pPr>
              <w:rPr>
                <w:sz w:val="18"/>
                <w:szCs w:val="18"/>
              </w:rPr>
            </w:pPr>
            <w:r w:rsidRPr="001E0785">
              <w:rPr>
                <w:sz w:val="18"/>
                <w:szCs w:val="18"/>
              </w:rPr>
              <w:t xml:space="preserve">-1.06  </w:t>
            </w:r>
          </w:p>
          <w:p w14:paraId="0A148325" w14:textId="3FD5E8D7" w:rsidR="004B354A" w:rsidRPr="001E0785" w:rsidRDefault="004B354A" w:rsidP="004B354A">
            <w:pPr>
              <w:rPr>
                <w:sz w:val="18"/>
                <w:szCs w:val="18"/>
              </w:rPr>
            </w:pPr>
            <w:r w:rsidRPr="001E0785">
              <w:rPr>
                <w:sz w:val="18"/>
                <w:szCs w:val="18"/>
              </w:rPr>
              <w:t xml:space="preserve">-1.07  </w:t>
            </w:r>
          </w:p>
          <w:p w14:paraId="4FF7CC7A" w14:textId="0C5255C1" w:rsidR="004B354A" w:rsidRPr="001E0785" w:rsidRDefault="004B354A" w:rsidP="004B354A">
            <w:pPr>
              <w:rPr>
                <w:sz w:val="18"/>
                <w:szCs w:val="18"/>
              </w:rPr>
            </w:pPr>
            <w:r w:rsidRPr="001E0785">
              <w:rPr>
                <w:sz w:val="18"/>
                <w:szCs w:val="18"/>
              </w:rPr>
              <w:t xml:space="preserve">-1.16  </w:t>
            </w:r>
          </w:p>
          <w:p w14:paraId="706C3A56" w14:textId="4DB071D4" w:rsidR="004B354A" w:rsidRPr="001E0785" w:rsidRDefault="004B354A" w:rsidP="004B354A">
            <w:pPr>
              <w:rPr>
                <w:sz w:val="18"/>
                <w:szCs w:val="18"/>
              </w:rPr>
            </w:pPr>
            <w:r w:rsidRPr="001E0785">
              <w:rPr>
                <w:sz w:val="18"/>
                <w:szCs w:val="18"/>
              </w:rPr>
              <w:t xml:space="preserve">-1.03  </w:t>
            </w:r>
          </w:p>
          <w:p w14:paraId="0306E32B" w14:textId="050BAC02" w:rsidR="004B354A" w:rsidRPr="001E0785" w:rsidRDefault="004B354A" w:rsidP="004B354A">
            <w:pPr>
              <w:rPr>
                <w:sz w:val="18"/>
                <w:szCs w:val="18"/>
              </w:rPr>
            </w:pPr>
            <w:r w:rsidRPr="001E0785">
              <w:rPr>
                <w:sz w:val="18"/>
                <w:szCs w:val="18"/>
              </w:rPr>
              <w:t xml:space="preserve">-0.28  </w:t>
            </w:r>
          </w:p>
          <w:p w14:paraId="3A4587B8" w14:textId="2BD281F9" w:rsidR="004B354A" w:rsidRPr="001E0785" w:rsidRDefault="004B354A" w:rsidP="004B354A">
            <w:pPr>
              <w:rPr>
                <w:sz w:val="18"/>
                <w:szCs w:val="18"/>
              </w:rPr>
            </w:pPr>
            <w:r w:rsidRPr="001E0785">
              <w:rPr>
                <w:sz w:val="18"/>
                <w:szCs w:val="18"/>
              </w:rPr>
              <w:t xml:space="preserve">0.22  </w:t>
            </w:r>
          </w:p>
          <w:p w14:paraId="18745FF0" w14:textId="45D0FE9B" w:rsidR="004B354A" w:rsidRPr="001E0785" w:rsidRDefault="004B354A" w:rsidP="004B354A">
            <w:pPr>
              <w:rPr>
                <w:sz w:val="18"/>
                <w:szCs w:val="18"/>
              </w:rPr>
            </w:pPr>
            <w:r w:rsidRPr="001E0785">
              <w:rPr>
                <w:sz w:val="18"/>
                <w:szCs w:val="18"/>
              </w:rPr>
              <w:t xml:space="preserve">0.79  </w:t>
            </w:r>
          </w:p>
          <w:p w14:paraId="4391263F" w14:textId="7DC44F48" w:rsidR="004B354A" w:rsidRPr="001E0785" w:rsidRDefault="004B354A" w:rsidP="004B354A">
            <w:pPr>
              <w:rPr>
                <w:sz w:val="18"/>
                <w:szCs w:val="18"/>
              </w:rPr>
            </w:pPr>
            <w:r w:rsidRPr="001E0785">
              <w:rPr>
                <w:sz w:val="18"/>
                <w:szCs w:val="18"/>
              </w:rPr>
              <w:t xml:space="preserve">1.80  </w:t>
            </w:r>
          </w:p>
          <w:p w14:paraId="3275113C" w14:textId="62D67EFA" w:rsidR="004B354A" w:rsidRPr="001E0785" w:rsidRDefault="004B354A" w:rsidP="004B354A">
            <w:pPr>
              <w:rPr>
                <w:sz w:val="18"/>
                <w:szCs w:val="18"/>
              </w:rPr>
            </w:pPr>
            <w:r w:rsidRPr="001E0785">
              <w:rPr>
                <w:sz w:val="18"/>
                <w:szCs w:val="18"/>
              </w:rPr>
              <w:t xml:space="preserve">2.44  </w:t>
            </w:r>
          </w:p>
          <w:p w14:paraId="5022F62D" w14:textId="59D226D8" w:rsidR="004B354A" w:rsidRPr="001E0785" w:rsidRDefault="004B354A" w:rsidP="004B354A">
            <w:pPr>
              <w:rPr>
                <w:sz w:val="18"/>
                <w:szCs w:val="18"/>
              </w:rPr>
            </w:pPr>
            <w:r w:rsidRPr="001E0785">
              <w:rPr>
                <w:sz w:val="18"/>
                <w:szCs w:val="18"/>
              </w:rPr>
              <w:t xml:space="preserve">3.05  </w:t>
            </w:r>
          </w:p>
          <w:p w14:paraId="684AEBD8" w14:textId="6E290721" w:rsidR="004B354A" w:rsidRPr="001E0785" w:rsidRDefault="004B354A" w:rsidP="004B354A">
            <w:pPr>
              <w:rPr>
                <w:sz w:val="18"/>
                <w:szCs w:val="18"/>
              </w:rPr>
            </w:pPr>
            <w:r w:rsidRPr="001E0785">
              <w:rPr>
                <w:sz w:val="18"/>
                <w:szCs w:val="18"/>
              </w:rPr>
              <w:t xml:space="preserve">2.95  </w:t>
            </w:r>
          </w:p>
          <w:p w14:paraId="1D46B2F5" w14:textId="370374F3" w:rsidR="004B354A" w:rsidRPr="001E0785" w:rsidRDefault="004B354A" w:rsidP="004B354A">
            <w:pPr>
              <w:rPr>
                <w:sz w:val="18"/>
                <w:szCs w:val="18"/>
              </w:rPr>
            </w:pPr>
            <w:r w:rsidRPr="001E0785">
              <w:rPr>
                <w:sz w:val="18"/>
                <w:szCs w:val="18"/>
              </w:rPr>
              <w:t xml:space="preserve">2.29  </w:t>
            </w:r>
          </w:p>
          <w:p w14:paraId="3C4C33A6" w14:textId="1AAA60C7" w:rsidR="004B354A" w:rsidRPr="001E0785" w:rsidRDefault="004B354A" w:rsidP="004B354A">
            <w:pPr>
              <w:rPr>
                <w:sz w:val="18"/>
                <w:szCs w:val="18"/>
              </w:rPr>
            </w:pPr>
            <w:r w:rsidRPr="001E0785">
              <w:rPr>
                <w:sz w:val="18"/>
                <w:szCs w:val="18"/>
              </w:rPr>
              <w:t xml:space="preserve">1.93  </w:t>
            </w:r>
          </w:p>
          <w:p w14:paraId="52664E8E" w14:textId="154F653F" w:rsidR="004B354A" w:rsidRPr="001E0785" w:rsidRDefault="004B354A" w:rsidP="004B354A">
            <w:pPr>
              <w:rPr>
                <w:sz w:val="18"/>
                <w:szCs w:val="18"/>
              </w:rPr>
            </w:pPr>
            <w:r w:rsidRPr="001E0785">
              <w:rPr>
                <w:sz w:val="18"/>
                <w:szCs w:val="18"/>
              </w:rPr>
              <w:t xml:space="preserve">1.48  </w:t>
            </w:r>
          </w:p>
          <w:p w14:paraId="39E082F7" w14:textId="21EBE925" w:rsidR="004B354A" w:rsidRPr="001E0785" w:rsidRDefault="004B354A" w:rsidP="004B354A">
            <w:pPr>
              <w:rPr>
                <w:sz w:val="18"/>
                <w:szCs w:val="18"/>
              </w:rPr>
            </w:pPr>
            <w:r w:rsidRPr="001E0785">
              <w:rPr>
                <w:sz w:val="18"/>
                <w:szCs w:val="18"/>
              </w:rPr>
              <w:t xml:space="preserve">1.86  </w:t>
            </w:r>
          </w:p>
          <w:p w14:paraId="622E89AC" w14:textId="77777777" w:rsidR="00E43756" w:rsidRPr="001E0785" w:rsidRDefault="00E43756" w:rsidP="00FD44A9">
            <w:pPr>
              <w:rPr>
                <w:sz w:val="18"/>
                <w:szCs w:val="18"/>
              </w:rPr>
            </w:pPr>
          </w:p>
        </w:tc>
      </w:tr>
    </w:tbl>
    <w:p w14:paraId="5AA5C2EF" w14:textId="1B4FC397" w:rsidR="00535F3C" w:rsidRDefault="00535F3C" w:rsidP="00746EFA">
      <w:pPr>
        <w:ind w:left="792"/>
        <w:rPr>
          <w:i/>
          <w:iCs/>
          <w:color w:val="2F5496" w:themeColor="accent1" w:themeShade="BF"/>
        </w:rPr>
      </w:pPr>
      <w:r w:rsidRPr="000E320A">
        <w:rPr>
          <w:i/>
          <w:iCs/>
          <w:color w:val="2F5496" w:themeColor="accent1" w:themeShade="BF"/>
        </w:rPr>
        <w:t xml:space="preserve">Tabell </w:t>
      </w:r>
      <w:r>
        <w:rPr>
          <w:i/>
          <w:iCs/>
          <w:color w:val="2F5496" w:themeColor="accent1" w:themeShade="BF"/>
        </w:rPr>
        <w:t>2</w:t>
      </w:r>
      <w:r w:rsidRPr="000E320A">
        <w:rPr>
          <w:i/>
          <w:iCs/>
          <w:color w:val="2F5496" w:themeColor="accent1" w:themeShade="BF"/>
        </w:rPr>
        <w:t xml:space="preserve">: </w:t>
      </w:r>
      <w:r w:rsidRPr="00535F3C">
        <w:rPr>
          <w:i/>
          <w:iCs/>
          <w:color w:val="2F5496" w:themeColor="accent1" w:themeShade="BF"/>
        </w:rPr>
        <w:t>Exempel på relativ skillnad mellan det beräknade och det faktiska antalet barn i tre regioner</w:t>
      </w:r>
      <w:r>
        <w:rPr>
          <w:i/>
          <w:iCs/>
          <w:color w:val="2F5496" w:themeColor="accent1" w:themeShade="BF"/>
        </w:rPr>
        <w:t>, %</w:t>
      </w:r>
    </w:p>
    <w:p w14:paraId="553111D5" w14:textId="09F6EBDB" w:rsidR="009E35F7" w:rsidRPr="009E35F7" w:rsidRDefault="009E35F7" w:rsidP="00746EFA">
      <w:pPr>
        <w:ind w:left="792"/>
      </w:pPr>
      <w:r w:rsidRPr="009E35F7">
        <w:t xml:space="preserve">Generellt sett är skillnaden inte betydande. Den största relativa skillnaden mellan det beräknade och det faktiska antalet personer var 9 % i Gotlands län för åldern 8 år, men vid 13 års ålder hade skillnaden minskat och översteg inte 4 % fram till 19 års ålder. Detta leder </w:t>
      </w:r>
      <w:r w:rsidRPr="009E35F7">
        <w:lastRenderedPageBreak/>
        <w:t xml:space="preserve">till slutsatsen att dödlighets- och migrationskoefficienterna möjliggör </w:t>
      </w:r>
      <w:r>
        <w:t xml:space="preserve">ganska </w:t>
      </w:r>
      <w:r w:rsidRPr="009E35F7">
        <w:t>tillförlitlig beräkning av antalet personer i varje ålder, baserat på antalet födda barn.</w:t>
      </w:r>
    </w:p>
    <w:p w14:paraId="2E33592B" w14:textId="77777777" w:rsidR="00895996" w:rsidRPr="00895996" w:rsidRDefault="00895996" w:rsidP="00746EFA">
      <w:pPr>
        <w:ind w:left="792"/>
        <w:rPr>
          <w:color w:val="2F5496" w:themeColor="accent1" w:themeShade="BF"/>
        </w:rPr>
      </w:pPr>
    </w:p>
    <w:p w14:paraId="10A5688B" w14:textId="4B0382E4" w:rsidR="002074A4" w:rsidRDefault="002074A4" w:rsidP="00746EFA">
      <w:pPr>
        <w:pStyle w:val="Rubrik3"/>
        <w:numPr>
          <w:ilvl w:val="0"/>
          <w:numId w:val="0"/>
        </w:numPr>
        <w:ind w:left="360"/>
      </w:pPr>
      <w:r>
        <w:t xml:space="preserve">3.3. SQL-databas </w:t>
      </w:r>
    </w:p>
    <w:p w14:paraId="69407E91" w14:textId="77777777" w:rsidR="00BA73B6" w:rsidRDefault="00BA73B6" w:rsidP="00746EFA">
      <w:pPr>
        <w:ind w:left="360"/>
      </w:pPr>
    </w:p>
    <w:p w14:paraId="5F6A7C6B" w14:textId="0F6DA4C8" w:rsidR="00BA73B6" w:rsidRDefault="00BA73B6" w:rsidP="00746EFA">
      <w:pPr>
        <w:ind w:left="360"/>
      </w:pPr>
      <w:r w:rsidRPr="00BA73B6">
        <w:t>För att underlätta lagring och användning av data skapades en SQL-databas, '</w:t>
      </w:r>
      <w:proofErr w:type="spellStart"/>
      <w:r w:rsidRPr="00BA73B6">
        <w:t>education_costs_db.sqlite</w:t>
      </w:r>
      <w:proofErr w:type="spellEnd"/>
      <w:r w:rsidRPr="00BA73B6">
        <w:t xml:space="preserve">'. Denna databas innehåller all </w:t>
      </w:r>
      <w:proofErr w:type="gramStart"/>
      <w:r w:rsidRPr="00BA73B6">
        <w:t>ursprunglig data</w:t>
      </w:r>
      <w:proofErr w:type="gramEnd"/>
      <w:r w:rsidRPr="00BA73B6">
        <w:t xml:space="preserve"> hämtad från SCB</w:t>
      </w:r>
      <w:r>
        <w:t xml:space="preserve"> </w:t>
      </w:r>
      <w:r w:rsidRPr="00BA73B6">
        <w:t>statistik samt de beräknade data som genererades under programmets körning.</w:t>
      </w:r>
    </w:p>
    <w:p w14:paraId="3B387F08" w14:textId="77777777" w:rsidR="00BA73B6" w:rsidRDefault="00BA73B6" w:rsidP="00746EFA">
      <w:pPr>
        <w:ind w:left="360"/>
      </w:pPr>
    </w:p>
    <w:p w14:paraId="04601C06" w14:textId="0931C92E" w:rsidR="00BA73B6" w:rsidRDefault="00BA73B6" w:rsidP="00746EFA">
      <w:pPr>
        <w:pStyle w:val="Rubrik3"/>
        <w:numPr>
          <w:ilvl w:val="0"/>
          <w:numId w:val="0"/>
        </w:numPr>
        <w:ind w:left="360"/>
      </w:pPr>
      <w:r>
        <w:t xml:space="preserve">3.4. </w:t>
      </w:r>
      <w:r w:rsidR="00612F55" w:rsidRPr="00612F55">
        <w:t>Prognostisering av antalet födda barn för åren 2024–2029 med hjälp av LSTM-modellen</w:t>
      </w:r>
    </w:p>
    <w:p w14:paraId="0F446EFF" w14:textId="77777777" w:rsidR="00BA73B6" w:rsidRDefault="00BA73B6" w:rsidP="00746EFA">
      <w:pPr>
        <w:ind w:left="360"/>
      </w:pPr>
    </w:p>
    <w:p w14:paraId="2A262086" w14:textId="1BBC0213" w:rsidR="003247DC" w:rsidRDefault="003247DC" w:rsidP="00746EFA">
      <w:pPr>
        <w:ind w:left="360"/>
      </w:pPr>
      <w:r>
        <w:t xml:space="preserve">I detta projekt användes LSTM-modellen, som är en del av </w:t>
      </w:r>
      <w:proofErr w:type="spellStart"/>
      <w:r>
        <w:t>deep</w:t>
      </w:r>
      <w:proofErr w:type="spellEnd"/>
      <w:r>
        <w:t xml:space="preserve"> </w:t>
      </w:r>
      <w:proofErr w:type="spellStart"/>
      <w:r>
        <w:t>learning</w:t>
      </w:r>
      <w:proofErr w:type="spellEnd"/>
      <w:r>
        <w:t xml:space="preserve"> API </w:t>
      </w:r>
      <w:proofErr w:type="spellStart"/>
      <w:r>
        <w:t>Keras</w:t>
      </w:r>
      <w:proofErr w:type="spellEnd"/>
      <w:r>
        <w:t xml:space="preserve">. Valet av LSTM baserades på det faktum att andra modeller, som </w:t>
      </w:r>
      <w:proofErr w:type="spellStart"/>
      <w:r>
        <w:t>Random</w:t>
      </w:r>
      <w:proofErr w:type="spellEnd"/>
      <w:r>
        <w:t xml:space="preserve"> Forest </w:t>
      </w:r>
      <w:proofErr w:type="spellStart"/>
      <w:r>
        <w:t>Regressor</w:t>
      </w:r>
      <w:proofErr w:type="spellEnd"/>
      <w:r>
        <w:t>, ARIMA och SARIMA, trots hög noggrannhet i mätningarna (MSE, MAE, R²), visade sig vara okänsliga för förändringar i antalet födda barn med år inom en region. Dessa modeller fokuserade främst på förändringar i befolkningsantalet mellan regioner, vilket resulterade i att prognoserna för antalet födda barn mellan 2024 och 2029 förblev konstanta inom en region. Detta begränsade modellernas förmåga att anpassa sig till verkliga demografiska trender. För att skapa mer dynamiska och realistiska prognoser valdes därför LSTM-modellen, som hanterar sekventiella data och långsiktiga beroenden bättre.</w:t>
      </w:r>
    </w:p>
    <w:p w14:paraId="2289A430" w14:textId="39D698B2" w:rsidR="00BA73B6" w:rsidRDefault="003247DC" w:rsidP="00746EFA">
      <w:pPr>
        <w:ind w:left="360"/>
      </w:pPr>
      <w:r>
        <w:t>LSTM-modelle</w:t>
      </w:r>
      <w:r w:rsidR="00D6069B">
        <w:t>n</w:t>
      </w:r>
      <w:r>
        <w:t xml:space="preserve"> användes för att förutsäga antalet barn som föds under perioden 2024 till 2029. Modelle</w:t>
      </w:r>
      <w:r w:rsidR="00D6069B">
        <w:t>n</w:t>
      </w:r>
      <w:r>
        <w:t xml:space="preserve"> tränades på data hämtade från SCB statistik "Levande födda efter region och år" för åren 1968 till 2018. Data för åren </w:t>
      </w:r>
      <w:proofErr w:type="gramStart"/>
      <w:r>
        <w:t>2019-2023</w:t>
      </w:r>
      <w:proofErr w:type="gramEnd"/>
      <w:r>
        <w:t xml:space="preserve"> användes för att testa modellens prestanda och bedöma dess prognosnoggrannhet.</w:t>
      </w:r>
    </w:p>
    <w:p w14:paraId="6E434899" w14:textId="77777777" w:rsidR="004408F5" w:rsidRDefault="004408F5" w:rsidP="00746EFA">
      <w:pPr>
        <w:ind w:left="360"/>
      </w:pPr>
    </w:p>
    <w:p w14:paraId="1FD7B33B" w14:textId="77777777" w:rsidR="007115EC" w:rsidRDefault="007115EC" w:rsidP="00746EFA">
      <w:pPr>
        <w:ind w:left="360"/>
      </w:pPr>
    </w:p>
    <w:tbl>
      <w:tblPr>
        <w:tblW w:w="6500" w:type="dxa"/>
        <w:tblInd w:w="-5" w:type="dxa"/>
        <w:tblCellMar>
          <w:left w:w="70" w:type="dxa"/>
          <w:right w:w="70" w:type="dxa"/>
        </w:tblCellMar>
        <w:tblLook w:val="04A0" w:firstRow="1" w:lastRow="0" w:firstColumn="1" w:lastColumn="0" w:noHBand="0" w:noVBand="1"/>
      </w:tblPr>
      <w:tblGrid>
        <w:gridCol w:w="6500"/>
      </w:tblGrid>
      <w:tr w:rsidR="004408F5" w:rsidRPr="004408F5" w14:paraId="258D39AE"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056C3"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proofErr w:type="spellStart"/>
            <w:r w:rsidRPr="004408F5">
              <w:rPr>
                <w:rFonts w:ascii="Courier New" w:eastAsia="Times New Roman" w:hAnsi="Courier New" w:cs="Courier New"/>
                <w:color w:val="000000"/>
                <w:sz w:val="14"/>
                <w:szCs w:val="14"/>
                <w:lang w:eastAsia="sv-SE"/>
                <w14:ligatures w14:val="none"/>
              </w:rPr>
              <w:t>Percentage</w:t>
            </w:r>
            <w:proofErr w:type="spellEnd"/>
            <w:r w:rsidRPr="004408F5">
              <w:rPr>
                <w:rFonts w:ascii="Courier New" w:eastAsia="Times New Roman" w:hAnsi="Courier New" w:cs="Courier New"/>
                <w:color w:val="000000"/>
                <w:sz w:val="14"/>
                <w:szCs w:val="14"/>
                <w:lang w:eastAsia="sv-SE"/>
                <w14:ligatures w14:val="none"/>
              </w:rPr>
              <w:t xml:space="preserve"> </w:t>
            </w:r>
            <w:proofErr w:type="spellStart"/>
            <w:r w:rsidRPr="004408F5">
              <w:rPr>
                <w:rFonts w:ascii="Courier New" w:eastAsia="Times New Roman" w:hAnsi="Courier New" w:cs="Courier New"/>
                <w:color w:val="000000"/>
                <w:sz w:val="14"/>
                <w:szCs w:val="14"/>
                <w:lang w:eastAsia="sv-SE"/>
                <w14:ligatures w14:val="none"/>
              </w:rPr>
              <w:t>error</w:t>
            </w:r>
            <w:proofErr w:type="spellEnd"/>
            <w:r w:rsidRPr="004408F5">
              <w:rPr>
                <w:rFonts w:ascii="Courier New" w:eastAsia="Times New Roman" w:hAnsi="Courier New" w:cs="Courier New"/>
                <w:color w:val="000000"/>
                <w:sz w:val="14"/>
                <w:szCs w:val="14"/>
                <w:lang w:eastAsia="sv-SE"/>
                <w14:ligatures w14:val="none"/>
              </w:rPr>
              <w:t xml:space="preserve"> for </w:t>
            </w:r>
            <w:proofErr w:type="spellStart"/>
            <w:r w:rsidRPr="004408F5">
              <w:rPr>
                <w:rFonts w:ascii="Courier New" w:eastAsia="Times New Roman" w:hAnsi="Courier New" w:cs="Courier New"/>
                <w:color w:val="000000"/>
                <w:sz w:val="14"/>
                <w:szCs w:val="14"/>
                <w:lang w:eastAsia="sv-SE"/>
                <w14:ligatures w14:val="none"/>
              </w:rPr>
              <w:t>each</w:t>
            </w:r>
            <w:proofErr w:type="spellEnd"/>
            <w:r w:rsidRPr="004408F5">
              <w:rPr>
                <w:rFonts w:ascii="Courier New" w:eastAsia="Times New Roman" w:hAnsi="Courier New" w:cs="Courier New"/>
                <w:color w:val="000000"/>
                <w:sz w:val="14"/>
                <w:szCs w:val="14"/>
                <w:lang w:eastAsia="sv-SE"/>
                <w14:ligatures w14:val="none"/>
              </w:rPr>
              <w:t xml:space="preserve"> </w:t>
            </w:r>
            <w:proofErr w:type="gramStart"/>
            <w:r w:rsidRPr="004408F5">
              <w:rPr>
                <w:rFonts w:ascii="Courier New" w:eastAsia="Times New Roman" w:hAnsi="Courier New" w:cs="Courier New"/>
                <w:color w:val="000000"/>
                <w:sz w:val="14"/>
                <w:szCs w:val="14"/>
                <w:lang w:eastAsia="sv-SE"/>
                <w14:ligatures w14:val="none"/>
              </w:rPr>
              <w:t>region and</w:t>
            </w:r>
            <w:proofErr w:type="gramEnd"/>
            <w:r w:rsidRPr="004408F5">
              <w:rPr>
                <w:rFonts w:ascii="Courier New" w:eastAsia="Times New Roman" w:hAnsi="Courier New" w:cs="Courier New"/>
                <w:color w:val="000000"/>
                <w:sz w:val="14"/>
                <w:szCs w:val="14"/>
                <w:lang w:eastAsia="sv-SE"/>
                <w14:ligatures w14:val="none"/>
              </w:rPr>
              <w:t xml:space="preserve"> </w:t>
            </w:r>
            <w:proofErr w:type="spellStart"/>
            <w:r w:rsidRPr="004408F5">
              <w:rPr>
                <w:rFonts w:ascii="Courier New" w:eastAsia="Times New Roman" w:hAnsi="Courier New" w:cs="Courier New"/>
                <w:color w:val="000000"/>
                <w:sz w:val="14"/>
                <w:szCs w:val="14"/>
                <w:lang w:eastAsia="sv-SE"/>
                <w14:ligatures w14:val="none"/>
              </w:rPr>
              <w:t>year</w:t>
            </w:r>
            <w:proofErr w:type="spellEnd"/>
            <w:r w:rsidRPr="004408F5">
              <w:rPr>
                <w:rFonts w:ascii="Courier New" w:eastAsia="Times New Roman" w:hAnsi="Courier New" w:cs="Courier New"/>
                <w:color w:val="000000"/>
                <w:sz w:val="14"/>
                <w:szCs w:val="14"/>
                <w:lang w:eastAsia="sv-SE"/>
                <w14:ligatures w14:val="none"/>
              </w:rPr>
              <w:t>:</w:t>
            </w:r>
          </w:p>
        </w:tc>
      </w:tr>
      <w:tr w:rsidR="004408F5" w:rsidRPr="004408F5" w14:paraId="7FBA5F0E"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A7C96" w14:textId="75613AD4"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Region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1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3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4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5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6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7 \</w:t>
            </w:r>
          </w:p>
        </w:tc>
      </w:tr>
      <w:tr w:rsidR="004408F5" w:rsidRPr="004408F5" w14:paraId="6E06E88B"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D90C0"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2019 </w:t>
            </w:r>
            <w:proofErr w:type="gramStart"/>
            <w:r w:rsidRPr="004408F5">
              <w:rPr>
                <w:rFonts w:ascii="Courier New" w:eastAsia="Times New Roman" w:hAnsi="Courier New" w:cs="Courier New"/>
                <w:color w:val="000000"/>
                <w:sz w:val="14"/>
                <w:szCs w:val="14"/>
                <w:lang w:eastAsia="sv-SE"/>
                <w14:ligatures w14:val="none"/>
              </w:rPr>
              <w:t>16.467156</w:t>
            </w:r>
            <w:proofErr w:type="gramEnd"/>
            <w:r w:rsidRPr="004408F5">
              <w:rPr>
                <w:rFonts w:ascii="Courier New" w:eastAsia="Times New Roman" w:hAnsi="Courier New" w:cs="Courier New"/>
                <w:color w:val="000000"/>
                <w:sz w:val="14"/>
                <w:szCs w:val="14"/>
                <w:lang w:eastAsia="sv-SE"/>
                <w14:ligatures w14:val="none"/>
              </w:rPr>
              <w:t xml:space="preserve"> 17.199467 11.975534 9.047391 9.813856 17.404508</w:t>
            </w:r>
          </w:p>
        </w:tc>
      </w:tr>
      <w:tr w:rsidR="004408F5" w:rsidRPr="004408F5" w14:paraId="0EF743B7"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411B0"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2020 </w:t>
            </w:r>
            <w:proofErr w:type="gramStart"/>
            <w:r w:rsidRPr="004408F5">
              <w:rPr>
                <w:rFonts w:ascii="Courier New" w:eastAsia="Times New Roman" w:hAnsi="Courier New" w:cs="Courier New"/>
                <w:color w:val="000000"/>
                <w:sz w:val="14"/>
                <w:szCs w:val="14"/>
                <w:lang w:eastAsia="sv-SE"/>
                <w14:ligatures w14:val="none"/>
              </w:rPr>
              <w:t>16.880452</w:t>
            </w:r>
            <w:proofErr w:type="gramEnd"/>
            <w:r w:rsidRPr="004408F5">
              <w:rPr>
                <w:rFonts w:ascii="Courier New" w:eastAsia="Times New Roman" w:hAnsi="Courier New" w:cs="Courier New"/>
                <w:color w:val="000000"/>
                <w:sz w:val="14"/>
                <w:szCs w:val="14"/>
                <w:lang w:eastAsia="sv-SE"/>
                <w14:ligatures w14:val="none"/>
              </w:rPr>
              <w:t xml:space="preserve"> 14.673942 8.670428 5.818341 11.390861 19.012911</w:t>
            </w:r>
          </w:p>
        </w:tc>
      </w:tr>
      <w:tr w:rsidR="004408F5" w:rsidRPr="004408F5" w14:paraId="35B4954A"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D6E7D"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2021 </w:t>
            </w:r>
            <w:proofErr w:type="gramStart"/>
            <w:r w:rsidRPr="004408F5">
              <w:rPr>
                <w:rFonts w:ascii="Courier New" w:eastAsia="Times New Roman" w:hAnsi="Courier New" w:cs="Courier New"/>
                <w:color w:val="000000"/>
                <w:sz w:val="14"/>
                <w:szCs w:val="14"/>
                <w:lang w:eastAsia="sv-SE"/>
                <w14:ligatures w14:val="none"/>
              </w:rPr>
              <w:t>18.363131</w:t>
            </w:r>
            <w:proofErr w:type="gramEnd"/>
            <w:r w:rsidRPr="004408F5">
              <w:rPr>
                <w:rFonts w:ascii="Courier New" w:eastAsia="Times New Roman" w:hAnsi="Courier New" w:cs="Courier New"/>
                <w:color w:val="000000"/>
                <w:sz w:val="14"/>
                <w:szCs w:val="14"/>
                <w:lang w:eastAsia="sv-SE"/>
                <w14:ligatures w14:val="none"/>
              </w:rPr>
              <w:t xml:space="preserve"> 16.943772 9.699246 9.292191 8.663118 16.081707</w:t>
            </w:r>
          </w:p>
        </w:tc>
      </w:tr>
      <w:tr w:rsidR="004408F5" w:rsidRPr="004408F5" w14:paraId="28FF8F79"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D01697"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2022 </w:t>
            </w:r>
            <w:proofErr w:type="gramStart"/>
            <w:r w:rsidRPr="004408F5">
              <w:rPr>
                <w:rFonts w:ascii="Courier New" w:eastAsia="Times New Roman" w:hAnsi="Courier New" w:cs="Courier New"/>
                <w:color w:val="000000"/>
                <w:sz w:val="14"/>
                <w:szCs w:val="14"/>
                <w:lang w:eastAsia="sv-SE"/>
                <w14:ligatures w14:val="none"/>
              </w:rPr>
              <w:t>9.469425</w:t>
            </w:r>
            <w:proofErr w:type="gramEnd"/>
            <w:r w:rsidRPr="004408F5">
              <w:rPr>
                <w:rFonts w:ascii="Courier New" w:eastAsia="Times New Roman" w:hAnsi="Courier New" w:cs="Courier New"/>
                <w:color w:val="000000"/>
                <w:sz w:val="14"/>
                <w:szCs w:val="14"/>
                <w:lang w:eastAsia="sv-SE"/>
                <w14:ligatures w14:val="none"/>
              </w:rPr>
              <w:t xml:space="preserve"> 11.261526 4.473130 0.581114 0.972666 6.891674</w:t>
            </w:r>
          </w:p>
        </w:tc>
      </w:tr>
      <w:tr w:rsidR="004408F5" w:rsidRPr="004408F5" w14:paraId="1CF45944"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FEF18"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2023 </w:t>
            </w:r>
            <w:proofErr w:type="gramStart"/>
            <w:r w:rsidRPr="004408F5">
              <w:rPr>
                <w:rFonts w:ascii="Courier New" w:eastAsia="Times New Roman" w:hAnsi="Courier New" w:cs="Courier New"/>
                <w:color w:val="000000"/>
                <w:sz w:val="14"/>
                <w:szCs w:val="14"/>
                <w:lang w:eastAsia="sv-SE"/>
                <w14:ligatures w14:val="none"/>
              </w:rPr>
              <w:t>7.443943</w:t>
            </w:r>
            <w:proofErr w:type="gramEnd"/>
            <w:r w:rsidRPr="004408F5">
              <w:rPr>
                <w:rFonts w:ascii="Courier New" w:eastAsia="Times New Roman" w:hAnsi="Courier New" w:cs="Courier New"/>
                <w:color w:val="000000"/>
                <w:sz w:val="14"/>
                <w:szCs w:val="14"/>
                <w:lang w:eastAsia="sv-SE"/>
                <w14:ligatures w14:val="none"/>
              </w:rPr>
              <w:t xml:space="preserve"> 7.434082 8.004217 5.643879 2.454012 3.770542</w:t>
            </w:r>
          </w:p>
        </w:tc>
      </w:tr>
      <w:tr w:rsidR="004408F5" w:rsidRPr="004408F5" w14:paraId="64074623"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14EC2"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p>
        </w:tc>
      </w:tr>
      <w:tr w:rsidR="004408F5" w:rsidRPr="004408F5" w14:paraId="42F383E5"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A8882" w14:textId="393BA420"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Region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8</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9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10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12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14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17 \</w:t>
            </w:r>
          </w:p>
        </w:tc>
      </w:tr>
      <w:tr w:rsidR="004408F5" w:rsidRPr="004408F5" w14:paraId="129AF1A6"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7C987"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2019 </w:t>
            </w:r>
            <w:proofErr w:type="gramStart"/>
            <w:r w:rsidRPr="004408F5">
              <w:rPr>
                <w:rFonts w:ascii="Courier New" w:eastAsia="Times New Roman" w:hAnsi="Courier New" w:cs="Courier New"/>
                <w:color w:val="000000"/>
                <w:sz w:val="14"/>
                <w:szCs w:val="14"/>
                <w:lang w:eastAsia="sv-SE"/>
                <w14:ligatures w14:val="none"/>
              </w:rPr>
              <w:t>3.660121</w:t>
            </w:r>
            <w:proofErr w:type="gramEnd"/>
            <w:r w:rsidRPr="004408F5">
              <w:rPr>
                <w:rFonts w:ascii="Courier New" w:eastAsia="Times New Roman" w:hAnsi="Courier New" w:cs="Courier New"/>
                <w:color w:val="000000"/>
                <w:sz w:val="14"/>
                <w:szCs w:val="14"/>
                <w:lang w:eastAsia="sv-SE"/>
                <w14:ligatures w14:val="none"/>
              </w:rPr>
              <w:t xml:space="preserve"> 1.164529 2.355760 15.014966 ... 9.790531 5.399372</w:t>
            </w:r>
          </w:p>
        </w:tc>
      </w:tr>
      <w:tr w:rsidR="004408F5" w:rsidRPr="004408F5" w14:paraId="5BA19A08"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52A38"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2020 </w:t>
            </w:r>
            <w:proofErr w:type="gramStart"/>
            <w:r w:rsidRPr="004408F5">
              <w:rPr>
                <w:rFonts w:ascii="Courier New" w:eastAsia="Times New Roman" w:hAnsi="Courier New" w:cs="Courier New"/>
                <w:color w:val="000000"/>
                <w:sz w:val="14"/>
                <w:szCs w:val="14"/>
                <w:lang w:eastAsia="sv-SE"/>
                <w14:ligatures w14:val="none"/>
              </w:rPr>
              <w:t>7.307790</w:t>
            </w:r>
            <w:proofErr w:type="gramEnd"/>
            <w:r w:rsidRPr="004408F5">
              <w:rPr>
                <w:rFonts w:ascii="Courier New" w:eastAsia="Times New Roman" w:hAnsi="Courier New" w:cs="Courier New"/>
                <w:color w:val="000000"/>
                <w:sz w:val="14"/>
                <w:szCs w:val="14"/>
                <w:lang w:eastAsia="sv-SE"/>
                <w14:ligatures w14:val="none"/>
              </w:rPr>
              <w:t xml:space="preserve"> 9.264601 0.998504 14.000009 ... 9.070754 3.147583</w:t>
            </w:r>
          </w:p>
        </w:tc>
      </w:tr>
      <w:tr w:rsidR="004408F5" w:rsidRPr="004408F5" w14:paraId="2E3A990E"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F1020"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2021 </w:t>
            </w:r>
            <w:proofErr w:type="gramStart"/>
            <w:r w:rsidRPr="004408F5">
              <w:rPr>
                <w:rFonts w:ascii="Courier New" w:eastAsia="Times New Roman" w:hAnsi="Courier New" w:cs="Courier New"/>
                <w:color w:val="000000"/>
                <w:sz w:val="14"/>
                <w:szCs w:val="14"/>
                <w:lang w:eastAsia="sv-SE"/>
                <w14:ligatures w14:val="none"/>
              </w:rPr>
              <w:t>6.045765</w:t>
            </w:r>
            <w:proofErr w:type="gramEnd"/>
            <w:r w:rsidRPr="004408F5">
              <w:rPr>
                <w:rFonts w:ascii="Courier New" w:eastAsia="Times New Roman" w:hAnsi="Courier New" w:cs="Courier New"/>
                <w:color w:val="000000"/>
                <w:sz w:val="14"/>
                <w:szCs w:val="14"/>
                <w:lang w:eastAsia="sv-SE"/>
                <w14:ligatures w14:val="none"/>
              </w:rPr>
              <w:t xml:space="preserve"> 2.422499 0.214251 14.548735 ... 10.497396 0.041061</w:t>
            </w:r>
          </w:p>
        </w:tc>
      </w:tr>
      <w:tr w:rsidR="004408F5" w:rsidRPr="004408F5" w14:paraId="5DE31C5F"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E8A7A"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2022 </w:t>
            </w:r>
            <w:proofErr w:type="gramStart"/>
            <w:r w:rsidRPr="004408F5">
              <w:rPr>
                <w:rFonts w:ascii="Courier New" w:eastAsia="Times New Roman" w:hAnsi="Courier New" w:cs="Courier New"/>
                <w:color w:val="000000"/>
                <w:sz w:val="14"/>
                <w:szCs w:val="14"/>
                <w:lang w:eastAsia="sv-SE"/>
                <w14:ligatures w14:val="none"/>
              </w:rPr>
              <w:t>5.603835</w:t>
            </w:r>
            <w:proofErr w:type="gramEnd"/>
            <w:r w:rsidRPr="004408F5">
              <w:rPr>
                <w:rFonts w:ascii="Courier New" w:eastAsia="Times New Roman" w:hAnsi="Courier New" w:cs="Courier New"/>
                <w:color w:val="000000"/>
                <w:sz w:val="14"/>
                <w:szCs w:val="14"/>
                <w:lang w:eastAsia="sv-SE"/>
                <w14:ligatures w14:val="none"/>
              </w:rPr>
              <w:t xml:space="preserve"> 9.140041 7.433012 7.022246 ... 3.038693 3.912595</w:t>
            </w:r>
          </w:p>
        </w:tc>
      </w:tr>
      <w:tr w:rsidR="004408F5" w:rsidRPr="004408F5" w14:paraId="4220B220"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44F3C"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2023 </w:t>
            </w:r>
            <w:proofErr w:type="gramStart"/>
            <w:r w:rsidRPr="004408F5">
              <w:rPr>
                <w:rFonts w:ascii="Courier New" w:eastAsia="Times New Roman" w:hAnsi="Courier New" w:cs="Courier New"/>
                <w:color w:val="000000"/>
                <w:sz w:val="14"/>
                <w:szCs w:val="14"/>
                <w:lang w:eastAsia="sv-SE"/>
                <w14:ligatures w14:val="none"/>
              </w:rPr>
              <w:t>7.463152</w:t>
            </w:r>
            <w:proofErr w:type="gramEnd"/>
            <w:r w:rsidRPr="004408F5">
              <w:rPr>
                <w:rFonts w:ascii="Courier New" w:eastAsia="Times New Roman" w:hAnsi="Courier New" w:cs="Courier New"/>
                <w:color w:val="000000"/>
                <w:sz w:val="14"/>
                <w:szCs w:val="14"/>
                <w:lang w:eastAsia="sv-SE"/>
                <w14:ligatures w14:val="none"/>
              </w:rPr>
              <w:t xml:space="preserve"> 10.861334 14.185274 3.414166 ... 0.495460 14.713366</w:t>
            </w:r>
          </w:p>
        </w:tc>
      </w:tr>
      <w:tr w:rsidR="004408F5" w:rsidRPr="004408F5" w14:paraId="695279F9"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E3CE1"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p>
        </w:tc>
      </w:tr>
      <w:tr w:rsidR="004408F5" w:rsidRPr="004408F5" w14:paraId="4E46CE61"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E3793" w14:textId="2A564BF8"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Region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18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19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20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21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22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23 \</w:t>
            </w:r>
          </w:p>
        </w:tc>
      </w:tr>
      <w:tr w:rsidR="004408F5" w:rsidRPr="004408F5" w14:paraId="7370B9C7"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684020"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2019 </w:t>
            </w:r>
            <w:proofErr w:type="gramStart"/>
            <w:r w:rsidRPr="004408F5">
              <w:rPr>
                <w:rFonts w:ascii="Courier New" w:eastAsia="Times New Roman" w:hAnsi="Courier New" w:cs="Courier New"/>
                <w:color w:val="000000"/>
                <w:sz w:val="14"/>
                <w:szCs w:val="14"/>
                <w:lang w:eastAsia="sv-SE"/>
                <w14:ligatures w14:val="none"/>
              </w:rPr>
              <w:t>8.947332</w:t>
            </w:r>
            <w:proofErr w:type="gramEnd"/>
            <w:r w:rsidRPr="004408F5">
              <w:rPr>
                <w:rFonts w:ascii="Courier New" w:eastAsia="Times New Roman" w:hAnsi="Courier New" w:cs="Courier New"/>
                <w:color w:val="000000"/>
                <w:sz w:val="14"/>
                <w:szCs w:val="14"/>
                <w:lang w:eastAsia="sv-SE"/>
                <w14:ligatures w14:val="none"/>
              </w:rPr>
              <w:t xml:space="preserve"> 8.131136 7.968052 6.845244 4.171084 6.413981</w:t>
            </w:r>
          </w:p>
        </w:tc>
      </w:tr>
      <w:tr w:rsidR="004408F5" w:rsidRPr="004408F5" w14:paraId="374F6C20"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4034D"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2020 </w:t>
            </w:r>
            <w:proofErr w:type="gramStart"/>
            <w:r w:rsidRPr="004408F5">
              <w:rPr>
                <w:rFonts w:ascii="Courier New" w:eastAsia="Times New Roman" w:hAnsi="Courier New" w:cs="Courier New"/>
                <w:color w:val="000000"/>
                <w:sz w:val="14"/>
                <w:szCs w:val="14"/>
                <w:lang w:eastAsia="sv-SE"/>
                <w14:ligatures w14:val="none"/>
              </w:rPr>
              <w:t>7.320804</w:t>
            </w:r>
            <w:proofErr w:type="gramEnd"/>
            <w:r w:rsidRPr="004408F5">
              <w:rPr>
                <w:rFonts w:ascii="Courier New" w:eastAsia="Times New Roman" w:hAnsi="Courier New" w:cs="Courier New"/>
                <w:color w:val="000000"/>
                <w:sz w:val="14"/>
                <w:szCs w:val="14"/>
                <w:lang w:eastAsia="sv-SE"/>
                <w14:ligatures w14:val="none"/>
              </w:rPr>
              <w:t xml:space="preserve"> 7.501785 6.413675 3.388543 3.185676 0.950357</w:t>
            </w:r>
          </w:p>
        </w:tc>
      </w:tr>
      <w:tr w:rsidR="004408F5" w:rsidRPr="004408F5" w14:paraId="342E779E"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3E894"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2021 </w:t>
            </w:r>
            <w:proofErr w:type="gramStart"/>
            <w:r w:rsidRPr="004408F5">
              <w:rPr>
                <w:rFonts w:ascii="Courier New" w:eastAsia="Times New Roman" w:hAnsi="Courier New" w:cs="Courier New"/>
                <w:color w:val="000000"/>
                <w:sz w:val="14"/>
                <w:szCs w:val="14"/>
                <w:lang w:eastAsia="sv-SE"/>
                <w14:ligatures w14:val="none"/>
              </w:rPr>
              <w:t>8.206953</w:t>
            </w:r>
            <w:proofErr w:type="gramEnd"/>
            <w:r w:rsidRPr="004408F5">
              <w:rPr>
                <w:rFonts w:ascii="Courier New" w:eastAsia="Times New Roman" w:hAnsi="Courier New" w:cs="Courier New"/>
                <w:color w:val="000000"/>
                <w:sz w:val="14"/>
                <w:szCs w:val="14"/>
                <w:lang w:eastAsia="sv-SE"/>
                <w14:ligatures w14:val="none"/>
              </w:rPr>
              <w:t xml:space="preserve"> 3.356032 2.747186 2.858031 1.018073 5.350296</w:t>
            </w:r>
          </w:p>
        </w:tc>
      </w:tr>
      <w:tr w:rsidR="004408F5" w:rsidRPr="004408F5" w14:paraId="717F3E0E"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FB9FE"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2022 </w:t>
            </w:r>
            <w:proofErr w:type="gramStart"/>
            <w:r w:rsidRPr="004408F5">
              <w:rPr>
                <w:rFonts w:ascii="Courier New" w:eastAsia="Times New Roman" w:hAnsi="Courier New" w:cs="Courier New"/>
                <w:color w:val="000000"/>
                <w:sz w:val="14"/>
                <w:szCs w:val="14"/>
                <w:lang w:eastAsia="sv-SE"/>
                <w14:ligatures w14:val="none"/>
              </w:rPr>
              <w:t>0.056571</w:t>
            </w:r>
            <w:proofErr w:type="gramEnd"/>
            <w:r w:rsidRPr="004408F5">
              <w:rPr>
                <w:rFonts w:ascii="Courier New" w:eastAsia="Times New Roman" w:hAnsi="Courier New" w:cs="Courier New"/>
                <w:color w:val="000000"/>
                <w:sz w:val="14"/>
                <w:szCs w:val="14"/>
                <w:lang w:eastAsia="sv-SE"/>
                <w14:ligatures w14:val="none"/>
              </w:rPr>
              <w:t xml:space="preserve"> 3.820977 5.281980 7.199414 14.391193 7.305501</w:t>
            </w:r>
          </w:p>
        </w:tc>
      </w:tr>
      <w:tr w:rsidR="004408F5" w:rsidRPr="004408F5" w14:paraId="7BD8388F"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C97CC"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2023 </w:t>
            </w:r>
            <w:proofErr w:type="gramStart"/>
            <w:r w:rsidRPr="004408F5">
              <w:rPr>
                <w:rFonts w:ascii="Courier New" w:eastAsia="Times New Roman" w:hAnsi="Courier New" w:cs="Courier New"/>
                <w:color w:val="000000"/>
                <w:sz w:val="14"/>
                <w:szCs w:val="14"/>
                <w:lang w:eastAsia="sv-SE"/>
                <w14:ligatures w14:val="none"/>
              </w:rPr>
              <w:t>6.955456</w:t>
            </w:r>
            <w:proofErr w:type="gramEnd"/>
            <w:r w:rsidRPr="004408F5">
              <w:rPr>
                <w:rFonts w:ascii="Courier New" w:eastAsia="Times New Roman" w:hAnsi="Courier New" w:cs="Courier New"/>
                <w:color w:val="000000"/>
                <w:sz w:val="14"/>
                <w:szCs w:val="14"/>
                <w:lang w:eastAsia="sv-SE"/>
                <w14:ligatures w14:val="none"/>
              </w:rPr>
              <w:t xml:space="preserve"> 5.665194 10.228772 14.931506 17.383827 7.698504</w:t>
            </w:r>
          </w:p>
        </w:tc>
      </w:tr>
      <w:tr w:rsidR="004408F5" w:rsidRPr="004408F5" w14:paraId="38833DCF"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EC2C8"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p>
        </w:tc>
      </w:tr>
      <w:tr w:rsidR="004408F5" w:rsidRPr="004408F5" w14:paraId="443D4D05"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70F29" w14:textId="0EFCF02F"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Region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24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25</w:t>
            </w:r>
          </w:p>
        </w:tc>
      </w:tr>
      <w:tr w:rsidR="004408F5" w:rsidRPr="004408F5" w14:paraId="3B87F70F"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08A56"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2019 </w:t>
            </w:r>
            <w:proofErr w:type="gramStart"/>
            <w:r w:rsidRPr="004408F5">
              <w:rPr>
                <w:rFonts w:ascii="Courier New" w:eastAsia="Times New Roman" w:hAnsi="Courier New" w:cs="Courier New"/>
                <w:color w:val="000000"/>
                <w:sz w:val="14"/>
                <w:szCs w:val="14"/>
                <w:lang w:eastAsia="sv-SE"/>
                <w14:ligatures w14:val="none"/>
              </w:rPr>
              <w:t>8.151501</w:t>
            </w:r>
            <w:proofErr w:type="gramEnd"/>
            <w:r w:rsidRPr="004408F5">
              <w:rPr>
                <w:rFonts w:ascii="Courier New" w:eastAsia="Times New Roman" w:hAnsi="Courier New" w:cs="Courier New"/>
                <w:color w:val="000000"/>
                <w:sz w:val="14"/>
                <w:szCs w:val="14"/>
                <w:lang w:eastAsia="sv-SE"/>
                <w14:ligatures w14:val="none"/>
              </w:rPr>
              <w:t xml:space="preserve"> 2.928555</w:t>
            </w:r>
          </w:p>
        </w:tc>
      </w:tr>
      <w:tr w:rsidR="004408F5" w:rsidRPr="004408F5" w14:paraId="14E7723F"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DD0FD"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2020 </w:t>
            </w:r>
            <w:proofErr w:type="gramStart"/>
            <w:r w:rsidRPr="004408F5">
              <w:rPr>
                <w:rFonts w:ascii="Courier New" w:eastAsia="Times New Roman" w:hAnsi="Courier New" w:cs="Courier New"/>
                <w:color w:val="000000"/>
                <w:sz w:val="14"/>
                <w:szCs w:val="14"/>
                <w:lang w:eastAsia="sv-SE"/>
                <w14:ligatures w14:val="none"/>
              </w:rPr>
              <w:t>8.369142</w:t>
            </w:r>
            <w:proofErr w:type="gramEnd"/>
            <w:r w:rsidRPr="004408F5">
              <w:rPr>
                <w:rFonts w:ascii="Courier New" w:eastAsia="Times New Roman" w:hAnsi="Courier New" w:cs="Courier New"/>
                <w:color w:val="000000"/>
                <w:sz w:val="14"/>
                <w:szCs w:val="14"/>
                <w:lang w:eastAsia="sv-SE"/>
                <w14:ligatures w14:val="none"/>
              </w:rPr>
              <w:t xml:space="preserve"> 2.861033</w:t>
            </w:r>
          </w:p>
        </w:tc>
      </w:tr>
      <w:tr w:rsidR="004408F5" w:rsidRPr="004408F5" w14:paraId="167C6820"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6A9CA"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2021 </w:t>
            </w:r>
            <w:proofErr w:type="gramStart"/>
            <w:r w:rsidRPr="004408F5">
              <w:rPr>
                <w:rFonts w:ascii="Courier New" w:eastAsia="Times New Roman" w:hAnsi="Courier New" w:cs="Courier New"/>
                <w:color w:val="000000"/>
                <w:sz w:val="14"/>
                <w:szCs w:val="14"/>
                <w:lang w:eastAsia="sv-SE"/>
                <w14:ligatures w14:val="none"/>
              </w:rPr>
              <w:t>5.644463</w:t>
            </w:r>
            <w:proofErr w:type="gramEnd"/>
            <w:r w:rsidRPr="004408F5">
              <w:rPr>
                <w:rFonts w:ascii="Courier New" w:eastAsia="Times New Roman" w:hAnsi="Courier New" w:cs="Courier New"/>
                <w:color w:val="000000"/>
                <w:sz w:val="14"/>
                <w:szCs w:val="14"/>
                <w:lang w:eastAsia="sv-SE"/>
                <w14:ligatures w14:val="none"/>
              </w:rPr>
              <w:t xml:space="preserve"> 2.299153</w:t>
            </w:r>
          </w:p>
        </w:tc>
      </w:tr>
      <w:tr w:rsidR="004408F5" w:rsidRPr="004408F5" w14:paraId="259855A2"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360E0"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2022 </w:t>
            </w:r>
            <w:proofErr w:type="gramStart"/>
            <w:r w:rsidRPr="004408F5">
              <w:rPr>
                <w:rFonts w:ascii="Courier New" w:eastAsia="Times New Roman" w:hAnsi="Courier New" w:cs="Courier New"/>
                <w:color w:val="000000"/>
                <w:sz w:val="14"/>
                <w:szCs w:val="14"/>
                <w:lang w:eastAsia="sv-SE"/>
                <w14:ligatures w14:val="none"/>
              </w:rPr>
              <w:t>2.549059</w:t>
            </w:r>
            <w:proofErr w:type="gramEnd"/>
            <w:r w:rsidRPr="004408F5">
              <w:rPr>
                <w:rFonts w:ascii="Courier New" w:eastAsia="Times New Roman" w:hAnsi="Courier New" w:cs="Courier New"/>
                <w:color w:val="000000"/>
                <w:sz w:val="14"/>
                <w:szCs w:val="14"/>
                <w:lang w:eastAsia="sv-SE"/>
                <w14:ligatures w14:val="none"/>
              </w:rPr>
              <w:t xml:space="preserve"> 12.246613</w:t>
            </w:r>
          </w:p>
        </w:tc>
      </w:tr>
      <w:tr w:rsidR="004408F5" w:rsidRPr="004408F5" w14:paraId="5B33B4DC"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9DCAD"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2023 </w:t>
            </w:r>
            <w:proofErr w:type="gramStart"/>
            <w:r w:rsidRPr="004408F5">
              <w:rPr>
                <w:rFonts w:ascii="Courier New" w:eastAsia="Times New Roman" w:hAnsi="Courier New" w:cs="Courier New"/>
                <w:color w:val="000000"/>
                <w:sz w:val="14"/>
                <w:szCs w:val="14"/>
                <w:lang w:eastAsia="sv-SE"/>
                <w14:ligatures w14:val="none"/>
              </w:rPr>
              <w:t>11.970735</w:t>
            </w:r>
            <w:proofErr w:type="gramEnd"/>
            <w:r w:rsidRPr="004408F5">
              <w:rPr>
                <w:rFonts w:ascii="Courier New" w:eastAsia="Times New Roman" w:hAnsi="Courier New" w:cs="Courier New"/>
                <w:color w:val="000000"/>
                <w:sz w:val="14"/>
                <w:szCs w:val="14"/>
                <w:lang w:eastAsia="sv-SE"/>
                <w14:ligatures w14:val="none"/>
              </w:rPr>
              <w:t xml:space="preserve"> 14.887895</w:t>
            </w:r>
          </w:p>
        </w:tc>
      </w:tr>
    </w:tbl>
    <w:p w14:paraId="2F20F09F" w14:textId="2DF52BAC" w:rsidR="003247DC" w:rsidRDefault="003247DC" w:rsidP="00746EFA">
      <w:pPr>
        <w:ind w:left="360"/>
        <w:rPr>
          <w:i/>
          <w:iCs/>
          <w:color w:val="2F5496" w:themeColor="accent1" w:themeShade="BF"/>
        </w:rPr>
      </w:pPr>
      <w:r w:rsidRPr="000E320A">
        <w:rPr>
          <w:i/>
          <w:iCs/>
          <w:color w:val="2F5496" w:themeColor="accent1" w:themeShade="BF"/>
        </w:rPr>
        <w:t xml:space="preserve">Tabell </w:t>
      </w:r>
      <w:r>
        <w:rPr>
          <w:i/>
          <w:iCs/>
          <w:color w:val="2F5496" w:themeColor="accent1" w:themeShade="BF"/>
        </w:rPr>
        <w:t>3</w:t>
      </w:r>
      <w:r w:rsidRPr="000E320A">
        <w:rPr>
          <w:i/>
          <w:iCs/>
          <w:color w:val="2F5496" w:themeColor="accent1" w:themeShade="BF"/>
        </w:rPr>
        <w:t>:</w:t>
      </w:r>
      <w:r w:rsidR="00A345FC">
        <w:rPr>
          <w:i/>
          <w:iCs/>
          <w:color w:val="2F5496" w:themeColor="accent1" w:themeShade="BF"/>
        </w:rPr>
        <w:t xml:space="preserve"> </w:t>
      </w:r>
      <w:r w:rsidR="00A345FC" w:rsidRPr="00A345FC">
        <w:rPr>
          <w:i/>
          <w:iCs/>
          <w:color w:val="2F5496" w:themeColor="accent1" w:themeShade="BF"/>
        </w:rPr>
        <w:t>Procentuellt fel</w:t>
      </w:r>
      <w:r w:rsidR="00E67441">
        <w:rPr>
          <w:i/>
          <w:iCs/>
          <w:color w:val="2F5496" w:themeColor="accent1" w:themeShade="BF"/>
        </w:rPr>
        <w:t xml:space="preserve"> </w:t>
      </w:r>
      <w:r w:rsidR="00E67441" w:rsidRPr="00A345FC">
        <w:rPr>
          <w:i/>
          <w:iCs/>
          <w:color w:val="2F5496" w:themeColor="accent1" w:themeShade="BF"/>
        </w:rPr>
        <w:t>av LSTM-modellen</w:t>
      </w:r>
      <w:r w:rsidR="00A345FC" w:rsidRPr="00A345FC">
        <w:rPr>
          <w:i/>
          <w:iCs/>
          <w:color w:val="2F5496" w:themeColor="accent1" w:themeShade="BF"/>
        </w:rPr>
        <w:t xml:space="preserve"> för varje region och år</w:t>
      </w:r>
      <w:r>
        <w:rPr>
          <w:i/>
          <w:iCs/>
          <w:color w:val="2F5496" w:themeColor="accent1" w:themeShade="BF"/>
        </w:rPr>
        <w:t>, %</w:t>
      </w:r>
    </w:p>
    <w:p w14:paraId="075209AB" w14:textId="321F5E5D" w:rsidR="000111F5" w:rsidRPr="000111F5" w:rsidRDefault="00D6069B" w:rsidP="000111F5">
      <w:pPr>
        <w:ind w:left="360"/>
      </w:pPr>
      <w:r w:rsidRPr="00D6069B">
        <w:t>I genomsnitt var felet per år som följer:</w:t>
      </w:r>
    </w:p>
    <w:p w14:paraId="7149A076" w14:textId="7873F5D7" w:rsidR="000111F5" w:rsidRPr="000111F5" w:rsidRDefault="000111F5" w:rsidP="000111F5">
      <w:pPr>
        <w:ind w:left="360"/>
      </w:pPr>
      <w:r w:rsidRPr="000111F5">
        <w:t xml:space="preserve">2019    </w:t>
      </w:r>
      <w:proofErr w:type="gramStart"/>
      <w:r w:rsidRPr="000111F5">
        <w:t>8.85</w:t>
      </w:r>
      <w:proofErr w:type="gramEnd"/>
      <w:r>
        <w:t>%</w:t>
      </w:r>
    </w:p>
    <w:p w14:paraId="309DC9AD" w14:textId="13AB3411" w:rsidR="000111F5" w:rsidRPr="000111F5" w:rsidRDefault="000111F5" w:rsidP="000111F5">
      <w:pPr>
        <w:ind w:left="360"/>
      </w:pPr>
      <w:r w:rsidRPr="000111F5">
        <w:t>2020    8.19</w:t>
      </w:r>
      <w:r>
        <w:t>%</w:t>
      </w:r>
    </w:p>
    <w:p w14:paraId="304EC099" w14:textId="29F92680" w:rsidR="000111F5" w:rsidRPr="000111F5" w:rsidRDefault="000111F5" w:rsidP="000111F5">
      <w:pPr>
        <w:ind w:left="360"/>
      </w:pPr>
      <w:r w:rsidRPr="000111F5">
        <w:t>2021    7.55</w:t>
      </w:r>
      <w:r>
        <w:t>%</w:t>
      </w:r>
    </w:p>
    <w:p w14:paraId="583F83C0" w14:textId="5646CA6D" w:rsidR="000111F5" w:rsidRPr="000111F5" w:rsidRDefault="000111F5" w:rsidP="000111F5">
      <w:pPr>
        <w:ind w:left="360"/>
      </w:pPr>
      <w:r w:rsidRPr="000111F5">
        <w:t>2022    6.23</w:t>
      </w:r>
      <w:r>
        <w:t>%</w:t>
      </w:r>
    </w:p>
    <w:p w14:paraId="17AE323F" w14:textId="74D08DD6" w:rsidR="000111F5" w:rsidRPr="000111F5" w:rsidRDefault="000111F5" w:rsidP="000111F5">
      <w:pPr>
        <w:ind w:left="360"/>
      </w:pPr>
      <w:r w:rsidRPr="000111F5">
        <w:t>2023    8.45</w:t>
      </w:r>
      <w:r>
        <w:t>%</w:t>
      </w:r>
    </w:p>
    <w:p w14:paraId="1C01C75E" w14:textId="10E648E0" w:rsidR="00D6069B" w:rsidRPr="00D6069B" w:rsidRDefault="00D6069B" w:rsidP="00746EFA">
      <w:pPr>
        <w:ind w:left="360"/>
      </w:pPr>
      <w:r w:rsidRPr="00D6069B">
        <w:t xml:space="preserve">Det finns dock också betydande avvikelser, där det högsta felet uppgick till </w:t>
      </w:r>
      <w:r w:rsidR="000111F5">
        <w:t>19</w:t>
      </w:r>
      <w:r w:rsidRPr="00D6069B">
        <w:t>%. Detta tyder på att modellen är funktionell men kräver förbättringar.</w:t>
      </w:r>
    </w:p>
    <w:p w14:paraId="0B4A2FD4" w14:textId="77777777" w:rsidR="00D6069B" w:rsidRPr="00D6069B" w:rsidRDefault="00D6069B" w:rsidP="00746EFA">
      <w:pPr>
        <w:ind w:left="360"/>
      </w:pPr>
      <w:r w:rsidRPr="00D6069B">
        <w:t>För att förbättra modellen kan följande åtgärder övervägas:</w:t>
      </w:r>
    </w:p>
    <w:p w14:paraId="381980DA" w14:textId="77777777" w:rsidR="00D6069B" w:rsidRPr="00D6069B" w:rsidRDefault="00D6069B" w:rsidP="00746EFA">
      <w:pPr>
        <w:numPr>
          <w:ilvl w:val="0"/>
          <w:numId w:val="7"/>
        </w:numPr>
        <w:tabs>
          <w:tab w:val="clear" w:pos="720"/>
          <w:tab w:val="num" w:pos="1440"/>
        </w:tabs>
        <w:ind w:left="1080"/>
      </w:pPr>
      <w:r w:rsidRPr="00D6069B">
        <w:t>Öka datasetets storlek: Genom att inkludera fler år eller ytterligare variabler, såsom socioekonomiska faktorer, kan modellen få en mer komplett bild av demografiska trender och mönster.</w:t>
      </w:r>
    </w:p>
    <w:p w14:paraId="457104CF" w14:textId="77777777" w:rsidR="00D6069B" w:rsidRPr="00D6069B" w:rsidRDefault="00D6069B" w:rsidP="00746EFA">
      <w:pPr>
        <w:numPr>
          <w:ilvl w:val="0"/>
          <w:numId w:val="7"/>
        </w:numPr>
        <w:tabs>
          <w:tab w:val="clear" w:pos="720"/>
          <w:tab w:val="num" w:pos="1080"/>
        </w:tabs>
        <w:ind w:left="1080"/>
      </w:pPr>
      <w:r w:rsidRPr="00D6069B">
        <w:t>Hyperparameter-</w:t>
      </w:r>
      <w:proofErr w:type="spellStart"/>
      <w:r w:rsidRPr="00D6069B">
        <w:t>tuning</w:t>
      </w:r>
      <w:proofErr w:type="spellEnd"/>
      <w:r w:rsidRPr="00D6069B">
        <w:t>: Justering av modellens hyperparametrar, som antalet noder i dolda lager och inlärningshastighet, kan leda till bättre prestanda.</w:t>
      </w:r>
    </w:p>
    <w:p w14:paraId="1BD25C55" w14:textId="77777777" w:rsidR="00D6069B" w:rsidRPr="00D6069B" w:rsidRDefault="00D6069B" w:rsidP="00746EFA">
      <w:pPr>
        <w:numPr>
          <w:ilvl w:val="0"/>
          <w:numId w:val="7"/>
        </w:numPr>
        <w:tabs>
          <w:tab w:val="clear" w:pos="720"/>
          <w:tab w:val="num" w:pos="1080"/>
        </w:tabs>
        <w:ind w:left="1080"/>
      </w:pPr>
      <w:r w:rsidRPr="00D6069B">
        <w:t xml:space="preserve">Fler lager i nätverket: Att öka djupet på LSTM-nätverket kan hjälpa till att fånga mer komplexa mönster i </w:t>
      </w:r>
      <w:proofErr w:type="spellStart"/>
      <w:r w:rsidRPr="00D6069B">
        <w:t>datan</w:t>
      </w:r>
      <w:proofErr w:type="spellEnd"/>
      <w:r w:rsidRPr="00D6069B">
        <w:t>.</w:t>
      </w:r>
    </w:p>
    <w:p w14:paraId="702CE844" w14:textId="77777777" w:rsidR="00D6069B" w:rsidRPr="00D6069B" w:rsidRDefault="00D6069B" w:rsidP="00746EFA">
      <w:pPr>
        <w:numPr>
          <w:ilvl w:val="0"/>
          <w:numId w:val="7"/>
        </w:numPr>
        <w:tabs>
          <w:tab w:val="clear" w:pos="720"/>
          <w:tab w:val="num" w:pos="1080"/>
        </w:tabs>
        <w:ind w:left="1080"/>
      </w:pPr>
      <w:r w:rsidRPr="00D6069B">
        <w:t xml:space="preserve">Ensemble-metoder: Kombinera LSTM-modellen med andra modeller, som </w:t>
      </w:r>
      <w:proofErr w:type="spellStart"/>
      <w:r w:rsidRPr="00D6069B">
        <w:t>Random</w:t>
      </w:r>
      <w:proofErr w:type="spellEnd"/>
      <w:r w:rsidRPr="00D6069B">
        <w:t xml:space="preserve"> Forest eller </w:t>
      </w:r>
      <w:proofErr w:type="spellStart"/>
      <w:r w:rsidRPr="00D6069B">
        <w:t>XGBoost</w:t>
      </w:r>
      <w:proofErr w:type="spellEnd"/>
      <w:r w:rsidRPr="00D6069B">
        <w:t>, för att öka robustheten och noggrannheten i prognoserna.</w:t>
      </w:r>
    </w:p>
    <w:p w14:paraId="05D76C2C" w14:textId="77777777" w:rsidR="00D6069B" w:rsidRPr="00D6069B" w:rsidRDefault="00D6069B" w:rsidP="00746EFA">
      <w:pPr>
        <w:numPr>
          <w:ilvl w:val="0"/>
          <w:numId w:val="7"/>
        </w:numPr>
        <w:tabs>
          <w:tab w:val="clear" w:pos="720"/>
          <w:tab w:val="num" w:pos="1080"/>
        </w:tabs>
        <w:ind w:left="1080"/>
      </w:pPr>
      <w:proofErr w:type="spellStart"/>
      <w:r w:rsidRPr="00D6069B">
        <w:t>Regelbundenisering</w:t>
      </w:r>
      <w:proofErr w:type="spellEnd"/>
      <w:r w:rsidRPr="00D6069B">
        <w:t xml:space="preserve">: Användning av metoder som </w:t>
      </w:r>
      <w:proofErr w:type="spellStart"/>
      <w:r w:rsidRPr="00D6069B">
        <w:t>Dropout</w:t>
      </w:r>
      <w:proofErr w:type="spellEnd"/>
      <w:r w:rsidRPr="00D6069B">
        <w:t xml:space="preserve"> eller L2-regelbundenisering kan hjälpa till att förhindra överanpassning av modellen.</w:t>
      </w:r>
    </w:p>
    <w:p w14:paraId="345D8404" w14:textId="77777777" w:rsidR="00D6069B" w:rsidRDefault="00D6069B" w:rsidP="00746EFA">
      <w:pPr>
        <w:numPr>
          <w:ilvl w:val="0"/>
          <w:numId w:val="7"/>
        </w:numPr>
        <w:tabs>
          <w:tab w:val="clear" w:pos="720"/>
          <w:tab w:val="num" w:pos="1080"/>
        </w:tabs>
        <w:ind w:left="1080"/>
      </w:pPr>
      <w:r w:rsidRPr="00D6069B">
        <w:t>Felsökning och analys av utvärderingsmetoder: Noggrannare utvärdering av modellens prestanda genom att analysera vilka specifika faktorer som bidrar till de stora avvikelserna kan ge insikter om hur modellen kan justeras.</w:t>
      </w:r>
    </w:p>
    <w:p w14:paraId="550A6213" w14:textId="77777777" w:rsidR="00923E6B" w:rsidRDefault="00923E6B" w:rsidP="00923E6B">
      <w:pPr>
        <w:ind w:left="360"/>
      </w:pPr>
    </w:p>
    <w:p w14:paraId="3F9036B1" w14:textId="1BEE3034" w:rsidR="00923E6B" w:rsidRDefault="00923E6B" w:rsidP="007C59DD">
      <w:pPr>
        <w:ind w:left="360"/>
      </w:pPr>
      <w:r>
        <w:lastRenderedPageBreak/>
        <w:t>Men inom ramen för detta arbete kommer vi att avstå från vidare förbättringar av modellen och de prognostiserade uppgifterna kommer att sparas i SQL-databasen i tabellen "predictions_birth_2024_2029".</w:t>
      </w:r>
    </w:p>
    <w:p w14:paraId="33032D50" w14:textId="77777777" w:rsidR="007C59DD" w:rsidRDefault="00923E6B" w:rsidP="007C59DD">
      <w:pPr>
        <w:ind w:left="360"/>
      </w:pPr>
      <w:r>
        <w:t>Denna metod säkerställer att framtida analyser kan göras baserat på nuvarande förutsägelser, även om det finns utrymme för ytterligare optimering och förbättring av prognosmodellen vid ett senare tillfälle.</w:t>
      </w:r>
      <w:r w:rsidR="007C59DD">
        <w:t xml:space="preserve"> </w:t>
      </w:r>
    </w:p>
    <w:p w14:paraId="3577AB48" w14:textId="7DEAC7E2" w:rsidR="007C59DD" w:rsidRPr="007C59DD" w:rsidRDefault="007C59DD" w:rsidP="007C59DD">
      <w:pPr>
        <w:ind w:left="360"/>
      </w:pPr>
      <w:r w:rsidRPr="007C59DD">
        <w:t>För att underlätta vidare arbete kommer tabellen med de förutsagda födelsetalen, "predictions_birth_2024_2029", att slås samman med de faktiska födelsetalen från SCB-statistiken, "</w:t>
      </w:r>
      <w:proofErr w:type="spellStart"/>
      <w:r w:rsidRPr="007C59DD">
        <w:t>birth_data</w:t>
      </w:r>
      <w:proofErr w:type="spellEnd"/>
      <w:r w:rsidRPr="007C59DD">
        <w:t>". Den sammanslagna tabellen kommer sedan att sparas i SQL-databasen under namnet "birth_2007_2029".</w:t>
      </w:r>
    </w:p>
    <w:p w14:paraId="4AF2A9D2" w14:textId="77777777" w:rsidR="007C59DD" w:rsidRDefault="007C59DD" w:rsidP="007C59DD">
      <w:pPr>
        <w:ind w:left="360"/>
      </w:pPr>
      <w:r w:rsidRPr="007C59DD">
        <w:t>Denna sammanslagning gör det möjligt att ha en komplett översikt över både historiska och framtida födelsetal, vilket underlättar vidare analys och prognosarbete.</w:t>
      </w:r>
    </w:p>
    <w:p w14:paraId="2FB1E774" w14:textId="77777777" w:rsidR="00557DD2" w:rsidRPr="007C59DD" w:rsidRDefault="00557DD2" w:rsidP="007C59DD">
      <w:pPr>
        <w:ind w:left="360"/>
      </w:pPr>
    </w:p>
    <w:p w14:paraId="36F91730" w14:textId="46DB2E35" w:rsidR="007C59DD" w:rsidRDefault="007C59DD" w:rsidP="00902F5A">
      <w:pPr>
        <w:pStyle w:val="Rubrik3"/>
        <w:numPr>
          <w:ilvl w:val="0"/>
          <w:numId w:val="0"/>
        </w:numPr>
      </w:pPr>
      <w:r>
        <w:t xml:space="preserve">3.5. </w:t>
      </w:r>
      <w:r w:rsidR="000E4008" w:rsidRPr="000E4008">
        <w:t xml:space="preserve">Beräkning av antalet elever från </w:t>
      </w:r>
      <w:r w:rsidR="00732C6C">
        <w:t xml:space="preserve">år </w:t>
      </w:r>
      <w:r w:rsidR="000E4008" w:rsidRPr="000E4008">
        <w:t>2025 till 2035</w:t>
      </w:r>
    </w:p>
    <w:p w14:paraId="177AA34B" w14:textId="77777777" w:rsidR="00221634" w:rsidRPr="00221634" w:rsidRDefault="00221634" w:rsidP="00221634"/>
    <w:p w14:paraId="32F3F45A" w14:textId="61A238C0" w:rsidR="002530AE" w:rsidRDefault="002530AE" w:rsidP="007C59DD">
      <w:r w:rsidRPr="002530AE">
        <w:t>För att beräkna antalet studenter under perioden 2025–2035 använder vi tabellen med antalet födda mellan 2007 och 2029, "birth_2007_2029", samt de tidigare beräknade dödlighetskoefficienterna (tabell "</w:t>
      </w:r>
      <w:proofErr w:type="spellStart"/>
      <w:r w:rsidRPr="002530AE">
        <w:t>mortality_rate</w:t>
      </w:r>
      <w:proofErr w:type="spellEnd"/>
      <w:r w:rsidRPr="002530AE">
        <w:t>") och migrationskoefficienterna (tabell "</w:t>
      </w:r>
      <w:proofErr w:type="spellStart"/>
      <w:r w:rsidRPr="002530AE">
        <w:t>migration_rate</w:t>
      </w:r>
      <w:proofErr w:type="spellEnd"/>
      <w:r w:rsidRPr="002530AE">
        <w:t xml:space="preserve">"), tillsammans med </w:t>
      </w:r>
      <w:r w:rsidR="00221634" w:rsidRPr="00221634">
        <w:rPr>
          <w:i/>
          <w:iCs/>
        </w:rPr>
        <w:t>ekvation</w:t>
      </w:r>
      <w:r w:rsidRPr="00221634">
        <w:rPr>
          <w:i/>
          <w:iCs/>
        </w:rPr>
        <w:t>1</w:t>
      </w:r>
      <w:r w:rsidR="009D4617">
        <w:t>.</w:t>
      </w:r>
    </w:p>
    <w:p w14:paraId="00E12D89" w14:textId="05C03D7A" w:rsidR="00902F5A" w:rsidRDefault="00902F5A" w:rsidP="007C59DD">
      <w:r w:rsidRPr="00902F5A">
        <w:t>För att förenkla analysen och få fram en slutgiltig tabell i önskat format, skapar vi en tabell där analyserade år (från 2025 till 2035) anges vertikalt, medan klasserna i grundskolan och gymnasiet anges horisontellt. Vi fyller i tabellen med födelseåren för de barn som kommer att börja i respektive klass det aktuella året</w:t>
      </w:r>
      <w:r w:rsidR="006247B6">
        <w:t xml:space="preserve"> (tabell ”</w:t>
      </w:r>
      <w:proofErr w:type="spellStart"/>
      <w:r w:rsidR="006247B6" w:rsidRPr="006247B6">
        <w:t>year_klass</w:t>
      </w:r>
      <w:proofErr w:type="spellEnd"/>
      <w:r w:rsidR="006247B6">
        <w:t xml:space="preserve">”). </w:t>
      </w:r>
    </w:p>
    <w:tbl>
      <w:tblPr>
        <w:tblW w:w="9348" w:type="dxa"/>
        <w:tblLayout w:type="fixed"/>
        <w:tblCellMar>
          <w:left w:w="0" w:type="dxa"/>
          <w:right w:w="0" w:type="dxa"/>
        </w:tblCellMar>
        <w:tblLook w:val="04A0" w:firstRow="1" w:lastRow="0" w:firstColumn="1" w:lastColumn="0" w:noHBand="0" w:noVBand="1"/>
      </w:tblPr>
      <w:tblGrid>
        <w:gridCol w:w="418"/>
        <w:gridCol w:w="708"/>
        <w:gridCol w:w="709"/>
        <w:gridCol w:w="709"/>
        <w:gridCol w:w="709"/>
        <w:gridCol w:w="708"/>
        <w:gridCol w:w="709"/>
        <w:gridCol w:w="709"/>
        <w:gridCol w:w="709"/>
        <w:gridCol w:w="708"/>
        <w:gridCol w:w="142"/>
        <w:gridCol w:w="567"/>
        <w:gridCol w:w="567"/>
        <w:gridCol w:w="567"/>
        <w:gridCol w:w="709"/>
      </w:tblGrid>
      <w:tr w:rsidR="00F30273" w:rsidRPr="00F30273" w14:paraId="320F513E" w14:textId="77777777" w:rsidTr="00F30273">
        <w:trPr>
          <w:trHeight w:val="315"/>
        </w:trPr>
        <w:tc>
          <w:tcPr>
            <w:tcW w:w="41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A34FF3" w14:textId="77777777" w:rsidR="00F30273" w:rsidRPr="00F30273" w:rsidRDefault="00F30273" w:rsidP="00F30273">
            <w:pPr>
              <w:rPr>
                <w:sz w:val="16"/>
                <w:szCs w:val="16"/>
              </w:rPr>
            </w:pPr>
            <w:proofErr w:type="spellStart"/>
            <w:r w:rsidRPr="00F30273">
              <w:rPr>
                <w:sz w:val="16"/>
                <w:szCs w:val="16"/>
              </w:rPr>
              <w:t>year</w:t>
            </w:r>
            <w:proofErr w:type="spellEnd"/>
            <w:r w:rsidRPr="00F30273">
              <w:rPr>
                <w:sz w:val="16"/>
                <w:szCs w:val="16"/>
              </w:rPr>
              <w:t xml:space="preserve"> </w:t>
            </w:r>
          </w:p>
        </w:tc>
        <w:tc>
          <w:tcPr>
            <w:tcW w:w="70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EEFA0" w14:textId="77777777" w:rsidR="00F30273" w:rsidRPr="00F30273" w:rsidRDefault="00F30273" w:rsidP="00F30273">
            <w:pPr>
              <w:rPr>
                <w:sz w:val="16"/>
                <w:szCs w:val="16"/>
              </w:rPr>
            </w:pPr>
            <w:proofErr w:type="spellStart"/>
            <w:r w:rsidRPr="00F30273">
              <w:rPr>
                <w:sz w:val="16"/>
                <w:szCs w:val="16"/>
              </w:rPr>
              <w:t>F_school</w:t>
            </w:r>
            <w:proofErr w:type="spellEnd"/>
          </w:p>
        </w:tc>
        <w:tc>
          <w:tcPr>
            <w:tcW w:w="7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7B9882" w14:textId="77777777" w:rsidR="00F30273" w:rsidRPr="00F30273" w:rsidRDefault="00F30273" w:rsidP="00F30273">
            <w:pPr>
              <w:rPr>
                <w:sz w:val="16"/>
                <w:szCs w:val="16"/>
              </w:rPr>
            </w:pPr>
            <w:r w:rsidRPr="00F30273">
              <w:rPr>
                <w:sz w:val="16"/>
                <w:szCs w:val="16"/>
              </w:rPr>
              <w:t>1_school</w:t>
            </w:r>
          </w:p>
        </w:tc>
        <w:tc>
          <w:tcPr>
            <w:tcW w:w="7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965C5D" w14:textId="77777777" w:rsidR="00F30273" w:rsidRPr="00F30273" w:rsidRDefault="00F30273" w:rsidP="00F30273">
            <w:pPr>
              <w:rPr>
                <w:sz w:val="16"/>
                <w:szCs w:val="16"/>
              </w:rPr>
            </w:pPr>
            <w:r w:rsidRPr="00F30273">
              <w:rPr>
                <w:sz w:val="16"/>
                <w:szCs w:val="16"/>
              </w:rPr>
              <w:t>2_school</w:t>
            </w:r>
          </w:p>
        </w:tc>
        <w:tc>
          <w:tcPr>
            <w:tcW w:w="7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22AE9" w14:textId="77777777" w:rsidR="00F30273" w:rsidRPr="00F30273" w:rsidRDefault="00F30273" w:rsidP="00F30273">
            <w:pPr>
              <w:rPr>
                <w:sz w:val="16"/>
                <w:szCs w:val="16"/>
              </w:rPr>
            </w:pPr>
            <w:r w:rsidRPr="00F30273">
              <w:rPr>
                <w:sz w:val="16"/>
                <w:szCs w:val="16"/>
              </w:rPr>
              <w:t>3_school</w:t>
            </w:r>
          </w:p>
        </w:tc>
        <w:tc>
          <w:tcPr>
            <w:tcW w:w="70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14FF49" w14:textId="77777777" w:rsidR="00F30273" w:rsidRPr="00F30273" w:rsidRDefault="00F30273" w:rsidP="00F30273">
            <w:pPr>
              <w:rPr>
                <w:sz w:val="16"/>
                <w:szCs w:val="16"/>
              </w:rPr>
            </w:pPr>
            <w:r w:rsidRPr="00F30273">
              <w:rPr>
                <w:sz w:val="16"/>
                <w:szCs w:val="16"/>
              </w:rPr>
              <w:t>4_school</w:t>
            </w:r>
          </w:p>
        </w:tc>
        <w:tc>
          <w:tcPr>
            <w:tcW w:w="7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2A123" w14:textId="77777777" w:rsidR="00F30273" w:rsidRPr="00F30273" w:rsidRDefault="00F30273" w:rsidP="00F30273">
            <w:pPr>
              <w:rPr>
                <w:sz w:val="16"/>
                <w:szCs w:val="16"/>
              </w:rPr>
            </w:pPr>
            <w:r w:rsidRPr="00F30273">
              <w:rPr>
                <w:sz w:val="16"/>
                <w:szCs w:val="16"/>
              </w:rPr>
              <w:t>5_school</w:t>
            </w:r>
          </w:p>
        </w:tc>
        <w:tc>
          <w:tcPr>
            <w:tcW w:w="7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C7AE0" w14:textId="77777777" w:rsidR="00F30273" w:rsidRPr="00F30273" w:rsidRDefault="00F30273" w:rsidP="00F30273">
            <w:pPr>
              <w:rPr>
                <w:sz w:val="16"/>
                <w:szCs w:val="16"/>
              </w:rPr>
            </w:pPr>
            <w:r w:rsidRPr="00F30273">
              <w:rPr>
                <w:sz w:val="16"/>
                <w:szCs w:val="16"/>
              </w:rPr>
              <w:t>6_school</w:t>
            </w:r>
          </w:p>
        </w:tc>
        <w:tc>
          <w:tcPr>
            <w:tcW w:w="7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42E84D" w14:textId="77777777" w:rsidR="00F30273" w:rsidRPr="00F30273" w:rsidRDefault="00F30273" w:rsidP="00F30273">
            <w:pPr>
              <w:rPr>
                <w:sz w:val="16"/>
                <w:szCs w:val="16"/>
              </w:rPr>
            </w:pPr>
            <w:r w:rsidRPr="00F30273">
              <w:rPr>
                <w:sz w:val="16"/>
                <w:szCs w:val="16"/>
              </w:rPr>
              <w:t>7_school</w:t>
            </w:r>
          </w:p>
        </w:tc>
        <w:tc>
          <w:tcPr>
            <w:tcW w:w="70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68E71" w14:textId="77777777" w:rsidR="00F30273" w:rsidRPr="00F30273" w:rsidRDefault="00F30273" w:rsidP="00F30273">
            <w:pPr>
              <w:rPr>
                <w:sz w:val="16"/>
                <w:szCs w:val="16"/>
              </w:rPr>
            </w:pPr>
            <w:r w:rsidRPr="00F30273">
              <w:rPr>
                <w:sz w:val="16"/>
                <w:szCs w:val="16"/>
              </w:rPr>
              <w:t>8_school</w:t>
            </w:r>
          </w:p>
        </w:tc>
        <w:tc>
          <w:tcPr>
            <w:tcW w:w="709" w:type="dxa"/>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34EEE" w14:textId="77777777" w:rsidR="00F30273" w:rsidRPr="00F30273" w:rsidRDefault="00F30273" w:rsidP="00F30273">
            <w:pPr>
              <w:rPr>
                <w:sz w:val="16"/>
                <w:szCs w:val="16"/>
              </w:rPr>
            </w:pPr>
            <w:r w:rsidRPr="00F30273">
              <w:rPr>
                <w:sz w:val="16"/>
                <w:szCs w:val="16"/>
              </w:rPr>
              <w:t>9_school</w:t>
            </w:r>
          </w:p>
        </w:tc>
        <w:tc>
          <w:tcPr>
            <w:tcW w:w="5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97DE0B" w14:textId="77777777" w:rsidR="00F30273" w:rsidRPr="00F30273" w:rsidRDefault="00F30273" w:rsidP="00F30273">
            <w:pPr>
              <w:rPr>
                <w:sz w:val="16"/>
                <w:szCs w:val="16"/>
              </w:rPr>
            </w:pPr>
            <w:r w:rsidRPr="00F30273">
              <w:rPr>
                <w:sz w:val="16"/>
                <w:szCs w:val="16"/>
              </w:rPr>
              <w:t>1_gymnasium</w:t>
            </w:r>
          </w:p>
        </w:tc>
        <w:tc>
          <w:tcPr>
            <w:tcW w:w="5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2E472E" w14:textId="77777777" w:rsidR="00F30273" w:rsidRPr="00F30273" w:rsidRDefault="00F30273" w:rsidP="00F30273">
            <w:pPr>
              <w:rPr>
                <w:sz w:val="16"/>
                <w:szCs w:val="16"/>
              </w:rPr>
            </w:pPr>
            <w:r w:rsidRPr="00F30273">
              <w:rPr>
                <w:sz w:val="16"/>
                <w:szCs w:val="16"/>
              </w:rPr>
              <w:t>2_gymnasium</w:t>
            </w:r>
          </w:p>
        </w:tc>
        <w:tc>
          <w:tcPr>
            <w:tcW w:w="7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6D7ADC" w14:textId="77777777" w:rsidR="00F30273" w:rsidRPr="00F30273" w:rsidRDefault="00F30273" w:rsidP="00F30273">
            <w:pPr>
              <w:rPr>
                <w:sz w:val="16"/>
                <w:szCs w:val="16"/>
              </w:rPr>
            </w:pPr>
            <w:r w:rsidRPr="00F30273">
              <w:rPr>
                <w:sz w:val="16"/>
                <w:szCs w:val="16"/>
              </w:rPr>
              <w:t>3__gymnasium</w:t>
            </w:r>
          </w:p>
        </w:tc>
      </w:tr>
      <w:tr w:rsidR="00F30273" w:rsidRPr="00F30273" w14:paraId="01220042" w14:textId="77777777" w:rsidTr="00F30273">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AC932A" w14:textId="77777777" w:rsidR="00F30273" w:rsidRPr="00F30273" w:rsidRDefault="00F30273" w:rsidP="00F30273">
            <w:pPr>
              <w:rPr>
                <w:sz w:val="16"/>
                <w:szCs w:val="16"/>
              </w:rPr>
            </w:pPr>
            <w:r w:rsidRPr="00F30273">
              <w:rPr>
                <w:sz w:val="16"/>
                <w:szCs w:val="16"/>
              </w:rPr>
              <w:t>2025</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966B5A" w14:textId="77777777" w:rsidR="00F30273" w:rsidRPr="00F30273" w:rsidRDefault="00F30273" w:rsidP="00F30273">
            <w:pPr>
              <w:rPr>
                <w:sz w:val="16"/>
                <w:szCs w:val="16"/>
              </w:rPr>
            </w:pPr>
            <w:r w:rsidRPr="00F30273">
              <w:rPr>
                <w:sz w:val="16"/>
                <w:szCs w:val="16"/>
              </w:rPr>
              <w:t>2019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A14544" w14:textId="77777777" w:rsidR="00F30273" w:rsidRPr="00F30273" w:rsidRDefault="00F30273" w:rsidP="00F30273">
            <w:pPr>
              <w:rPr>
                <w:sz w:val="16"/>
                <w:szCs w:val="16"/>
              </w:rPr>
            </w:pPr>
            <w:r w:rsidRPr="00F30273">
              <w:rPr>
                <w:sz w:val="16"/>
                <w:szCs w:val="16"/>
              </w:rPr>
              <w:t>2018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B3F48" w14:textId="77777777" w:rsidR="00F30273" w:rsidRPr="00F30273" w:rsidRDefault="00F30273" w:rsidP="00F30273">
            <w:pPr>
              <w:rPr>
                <w:sz w:val="16"/>
                <w:szCs w:val="16"/>
              </w:rPr>
            </w:pPr>
            <w:r w:rsidRPr="00F30273">
              <w:rPr>
                <w:sz w:val="16"/>
                <w:szCs w:val="16"/>
              </w:rPr>
              <w:t>2017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E7977A" w14:textId="77777777" w:rsidR="00F30273" w:rsidRPr="00F30273" w:rsidRDefault="00F30273" w:rsidP="00F30273">
            <w:pPr>
              <w:rPr>
                <w:sz w:val="16"/>
                <w:szCs w:val="16"/>
              </w:rPr>
            </w:pPr>
            <w:r w:rsidRPr="00F30273">
              <w:rPr>
                <w:sz w:val="16"/>
                <w:szCs w:val="16"/>
              </w:rPr>
              <w:t>2016</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B19EF" w14:textId="77777777" w:rsidR="00F30273" w:rsidRPr="00F30273" w:rsidRDefault="00F30273" w:rsidP="00F30273">
            <w:pPr>
              <w:rPr>
                <w:sz w:val="16"/>
                <w:szCs w:val="16"/>
              </w:rPr>
            </w:pPr>
            <w:r w:rsidRPr="00F30273">
              <w:rPr>
                <w:sz w:val="16"/>
                <w:szCs w:val="16"/>
              </w:rPr>
              <w:t>2015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0EADE8" w14:textId="77777777" w:rsidR="00F30273" w:rsidRPr="00F30273" w:rsidRDefault="00F30273" w:rsidP="00F30273">
            <w:pPr>
              <w:rPr>
                <w:sz w:val="16"/>
                <w:szCs w:val="16"/>
              </w:rPr>
            </w:pPr>
            <w:r w:rsidRPr="00F30273">
              <w:rPr>
                <w:sz w:val="16"/>
                <w:szCs w:val="16"/>
              </w:rPr>
              <w:t>2014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26D15" w14:textId="77777777" w:rsidR="00F30273" w:rsidRPr="00F30273" w:rsidRDefault="00F30273" w:rsidP="00F30273">
            <w:pPr>
              <w:rPr>
                <w:sz w:val="16"/>
                <w:szCs w:val="16"/>
              </w:rPr>
            </w:pPr>
            <w:r w:rsidRPr="00F30273">
              <w:rPr>
                <w:sz w:val="16"/>
                <w:szCs w:val="16"/>
              </w:rPr>
              <w:t>2013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8F8344" w14:textId="77777777" w:rsidR="00F30273" w:rsidRPr="00F30273" w:rsidRDefault="00F30273" w:rsidP="00F30273">
            <w:pPr>
              <w:rPr>
                <w:sz w:val="16"/>
                <w:szCs w:val="16"/>
              </w:rPr>
            </w:pPr>
            <w:r w:rsidRPr="00F30273">
              <w:rPr>
                <w:sz w:val="16"/>
                <w:szCs w:val="16"/>
              </w:rPr>
              <w:t>2012</w:t>
            </w:r>
          </w:p>
        </w:tc>
        <w:tc>
          <w:tcPr>
            <w:tcW w:w="85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B89DE" w14:textId="77777777" w:rsidR="00F30273" w:rsidRPr="00F30273" w:rsidRDefault="00F30273" w:rsidP="00F30273">
            <w:pPr>
              <w:rPr>
                <w:sz w:val="16"/>
                <w:szCs w:val="16"/>
              </w:rPr>
            </w:pPr>
            <w:r w:rsidRPr="00F30273">
              <w:rPr>
                <w:sz w:val="16"/>
                <w:szCs w:val="16"/>
              </w:rPr>
              <w:t>2011</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4CC09" w14:textId="77777777" w:rsidR="00F30273" w:rsidRPr="00F30273" w:rsidRDefault="00F30273" w:rsidP="00F30273">
            <w:pPr>
              <w:rPr>
                <w:sz w:val="16"/>
                <w:szCs w:val="16"/>
              </w:rPr>
            </w:pPr>
            <w:r w:rsidRPr="00F30273">
              <w:rPr>
                <w:sz w:val="16"/>
                <w:szCs w:val="16"/>
              </w:rPr>
              <w:t>2010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A44C90" w14:textId="77777777" w:rsidR="00F30273" w:rsidRPr="00F30273" w:rsidRDefault="00F30273" w:rsidP="00F30273">
            <w:pPr>
              <w:rPr>
                <w:sz w:val="16"/>
                <w:szCs w:val="16"/>
              </w:rPr>
            </w:pPr>
            <w:r w:rsidRPr="00F30273">
              <w:rPr>
                <w:sz w:val="16"/>
                <w:szCs w:val="16"/>
              </w:rPr>
              <w:t>2009</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9FB3E" w14:textId="77777777" w:rsidR="00F30273" w:rsidRPr="00F30273" w:rsidRDefault="00F30273" w:rsidP="00F30273">
            <w:pPr>
              <w:rPr>
                <w:sz w:val="16"/>
                <w:szCs w:val="16"/>
              </w:rPr>
            </w:pPr>
            <w:r w:rsidRPr="00F30273">
              <w:rPr>
                <w:sz w:val="16"/>
                <w:szCs w:val="16"/>
              </w:rPr>
              <w:t>2008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C84593" w14:textId="77777777" w:rsidR="00F30273" w:rsidRPr="00F30273" w:rsidRDefault="00F30273" w:rsidP="00F30273">
            <w:pPr>
              <w:rPr>
                <w:sz w:val="16"/>
                <w:szCs w:val="16"/>
              </w:rPr>
            </w:pPr>
            <w:r w:rsidRPr="00F30273">
              <w:rPr>
                <w:sz w:val="16"/>
                <w:szCs w:val="16"/>
              </w:rPr>
              <w:t>2007</w:t>
            </w:r>
          </w:p>
        </w:tc>
      </w:tr>
      <w:tr w:rsidR="00F30273" w:rsidRPr="00F30273" w14:paraId="4D6C9B54" w14:textId="77777777" w:rsidTr="00F30273">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708E04" w14:textId="77777777" w:rsidR="00F30273" w:rsidRPr="00F30273" w:rsidRDefault="00F30273" w:rsidP="00F30273">
            <w:pPr>
              <w:rPr>
                <w:sz w:val="16"/>
                <w:szCs w:val="16"/>
              </w:rPr>
            </w:pPr>
            <w:r w:rsidRPr="00F30273">
              <w:rPr>
                <w:sz w:val="16"/>
                <w:szCs w:val="16"/>
              </w:rPr>
              <w:t>2026</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04DF1C" w14:textId="77777777" w:rsidR="00F30273" w:rsidRPr="00F30273" w:rsidRDefault="00F30273" w:rsidP="00F30273">
            <w:pPr>
              <w:rPr>
                <w:sz w:val="16"/>
                <w:szCs w:val="16"/>
              </w:rPr>
            </w:pPr>
            <w:r w:rsidRPr="00F30273">
              <w:rPr>
                <w:sz w:val="16"/>
                <w:szCs w:val="16"/>
              </w:rPr>
              <w:t>2020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F0083B" w14:textId="77777777" w:rsidR="00F30273" w:rsidRPr="00F30273" w:rsidRDefault="00F30273" w:rsidP="00F30273">
            <w:pPr>
              <w:rPr>
                <w:sz w:val="16"/>
                <w:szCs w:val="16"/>
              </w:rPr>
            </w:pPr>
            <w:r w:rsidRPr="00F30273">
              <w:rPr>
                <w:sz w:val="16"/>
                <w:szCs w:val="16"/>
              </w:rPr>
              <w:t>2019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89381" w14:textId="77777777" w:rsidR="00F30273" w:rsidRPr="00F30273" w:rsidRDefault="00F30273" w:rsidP="00F30273">
            <w:pPr>
              <w:rPr>
                <w:sz w:val="16"/>
                <w:szCs w:val="16"/>
              </w:rPr>
            </w:pPr>
            <w:r w:rsidRPr="00F30273">
              <w:rPr>
                <w:sz w:val="16"/>
                <w:szCs w:val="16"/>
              </w:rPr>
              <w:t>2018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F8E0F" w14:textId="77777777" w:rsidR="00F30273" w:rsidRPr="00F30273" w:rsidRDefault="00F30273" w:rsidP="00F30273">
            <w:pPr>
              <w:rPr>
                <w:sz w:val="16"/>
                <w:szCs w:val="16"/>
              </w:rPr>
            </w:pPr>
            <w:r w:rsidRPr="00F30273">
              <w:rPr>
                <w:sz w:val="16"/>
                <w:szCs w:val="16"/>
              </w:rPr>
              <w:t>2017</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B9B940" w14:textId="77777777" w:rsidR="00F30273" w:rsidRPr="00F30273" w:rsidRDefault="00F30273" w:rsidP="00F30273">
            <w:pPr>
              <w:rPr>
                <w:sz w:val="16"/>
                <w:szCs w:val="16"/>
              </w:rPr>
            </w:pPr>
            <w:r w:rsidRPr="00F30273">
              <w:rPr>
                <w:sz w:val="16"/>
                <w:szCs w:val="16"/>
              </w:rPr>
              <w:t>2016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04CA5C" w14:textId="77777777" w:rsidR="00F30273" w:rsidRPr="00F30273" w:rsidRDefault="00F30273" w:rsidP="00F30273">
            <w:pPr>
              <w:rPr>
                <w:sz w:val="16"/>
                <w:szCs w:val="16"/>
              </w:rPr>
            </w:pPr>
            <w:r w:rsidRPr="00F30273">
              <w:rPr>
                <w:sz w:val="16"/>
                <w:szCs w:val="16"/>
              </w:rPr>
              <w:t>2015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D3D382" w14:textId="77777777" w:rsidR="00F30273" w:rsidRPr="00F30273" w:rsidRDefault="00F30273" w:rsidP="00F30273">
            <w:pPr>
              <w:rPr>
                <w:sz w:val="16"/>
                <w:szCs w:val="16"/>
              </w:rPr>
            </w:pPr>
            <w:r w:rsidRPr="00F30273">
              <w:rPr>
                <w:sz w:val="16"/>
                <w:szCs w:val="16"/>
              </w:rPr>
              <w:t>2014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6602E2" w14:textId="77777777" w:rsidR="00F30273" w:rsidRPr="00F30273" w:rsidRDefault="00F30273" w:rsidP="00F30273">
            <w:pPr>
              <w:rPr>
                <w:sz w:val="16"/>
                <w:szCs w:val="16"/>
              </w:rPr>
            </w:pPr>
            <w:r w:rsidRPr="00F30273">
              <w:rPr>
                <w:sz w:val="16"/>
                <w:szCs w:val="16"/>
              </w:rPr>
              <w:t>2013</w:t>
            </w:r>
          </w:p>
        </w:tc>
        <w:tc>
          <w:tcPr>
            <w:tcW w:w="85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897E14" w14:textId="77777777" w:rsidR="00F30273" w:rsidRPr="00F30273" w:rsidRDefault="00F30273" w:rsidP="00F30273">
            <w:pPr>
              <w:rPr>
                <w:sz w:val="16"/>
                <w:szCs w:val="16"/>
              </w:rPr>
            </w:pPr>
            <w:r w:rsidRPr="00F30273">
              <w:rPr>
                <w:sz w:val="16"/>
                <w:szCs w:val="16"/>
              </w:rPr>
              <w:t>2012</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6A75A" w14:textId="77777777" w:rsidR="00F30273" w:rsidRPr="00F30273" w:rsidRDefault="00F30273" w:rsidP="00F30273">
            <w:pPr>
              <w:rPr>
                <w:sz w:val="16"/>
                <w:szCs w:val="16"/>
              </w:rPr>
            </w:pPr>
            <w:r w:rsidRPr="00F30273">
              <w:rPr>
                <w:sz w:val="16"/>
                <w:szCs w:val="16"/>
              </w:rPr>
              <w:t>2011</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ED241" w14:textId="77777777" w:rsidR="00F30273" w:rsidRPr="00F30273" w:rsidRDefault="00F30273" w:rsidP="00F30273">
            <w:pPr>
              <w:rPr>
                <w:sz w:val="16"/>
                <w:szCs w:val="16"/>
              </w:rPr>
            </w:pPr>
            <w:r w:rsidRPr="00F30273">
              <w:rPr>
                <w:sz w:val="16"/>
                <w:szCs w:val="16"/>
              </w:rPr>
              <w:t>2010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14E80C" w14:textId="77777777" w:rsidR="00F30273" w:rsidRPr="00F30273" w:rsidRDefault="00F30273" w:rsidP="00F30273">
            <w:pPr>
              <w:rPr>
                <w:sz w:val="16"/>
                <w:szCs w:val="16"/>
              </w:rPr>
            </w:pPr>
            <w:r w:rsidRPr="00F30273">
              <w:rPr>
                <w:sz w:val="16"/>
                <w:szCs w:val="16"/>
              </w:rPr>
              <w:t>2009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6E56F" w14:textId="77777777" w:rsidR="00F30273" w:rsidRPr="00F30273" w:rsidRDefault="00F30273" w:rsidP="00F30273">
            <w:pPr>
              <w:rPr>
                <w:sz w:val="16"/>
                <w:szCs w:val="16"/>
              </w:rPr>
            </w:pPr>
            <w:r w:rsidRPr="00F30273">
              <w:rPr>
                <w:sz w:val="16"/>
                <w:szCs w:val="16"/>
              </w:rPr>
              <w:t>2008</w:t>
            </w:r>
          </w:p>
        </w:tc>
      </w:tr>
      <w:tr w:rsidR="00F30273" w:rsidRPr="00F30273" w14:paraId="39530992" w14:textId="77777777" w:rsidTr="00F30273">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8FD4B5" w14:textId="77777777" w:rsidR="00F30273" w:rsidRPr="00F30273" w:rsidRDefault="00F30273" w:rsidP="00F30273">
            <w:pPr>
              <w:rPr>
                <w:sz w:val="16"/>
                <w:szCs w:val="16"/>
              </w:rPr>
            </w:pPr>
            <w:r w:rsidRPr="00F30273">
              <w:rPr>
                <w:sz w:val="16"/>
                <w:szCs w:val="16"/>
              </w:rPr>
              <w:t>2027</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012DF" w14:textId="77777777" w:rsidR="00F30273" w:rsidRPr="00F30273" w:rsidRDefault="00F30273" w:rsidP="00F30273">
            <w:pPr>
              <w:rPr>
                <w:sz w:val="16"/>
                <w:szCs w:val="16"/>
              </w:rPr>
            </w:pPr>
            <w:r w:rsidRPr="00F30273">
              <w:rPr>
                <w:sz w:val="16"/>
                <w:szCs w:val="16"/>
              </w:rPr>
              <w:t>2021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40DD29" w14:textId="77777777" w:rsidR="00F30273" w:rsidRPr="00F30273" w:rsidRDefault="00F30273" w:rsidP="00F30273">
            <w:pPr>
              <w:rPr>
                <w:sz w:val="16"/>
                <w:szCs w:val="16"/>
              </w:rPr>
            </w:pPr>
            <w:r w:rsidRPr="00F30273">
              <w:rPr>
                <w:sz w:val="16"/>
                <w:szCs w:val="16"/>
              </w:rPr>
              <w:t>2020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15A2B" w14:textId="77777777" w:rsidR="00F30273" w:rsidRPr="00F30273" w:rsidRDefault="00F30273" w:rsidP="00F30273">
            <w:pPr>
              <w:rPr>
                <w:sz w:val="16"/>
                <w:szCs w:val="16"/>
              </w:rPr>
            </w:pPr>
            <w:r w:rsidRPr="00F30273">
              <w:rPr>
                <w:sz w:val="16"/>
                <w:szCs w:val="16"/>
              </w:rPr>
              <w:t>2019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9CE927" w14:textId="77777777" w:rsidR="00F30273" w:rsidRPr="00F30273" w:rsidRDefault="00F30273" w:rsidP="00F30273">
            <w:pPr>
              <w:rPr>
                <w:sz w:val="16"/>
                <w:szCs w:val="16"/>
              </w:rPr>
            </w:pPr>
            <w:r w:rsidRPr="00F30273">
              <w:rPr>
                <w:sz w:val="16"/>
                <w:szCs w:val="16"/>
              </w:rPr>
              <w:t>2018</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96C97" w14:textId="77777777" w:rsidR="00F30273" w:rsidRPr="00F30273" w:rsidRDefault="00F30273" w:rsidP="00F30273">
            <w:pPr>
              <w:rPr>
                <w:sz w:val="16"/>
                <w:szCs w:val="16"/>
              </w:rPr>
            </w:pPr>
            <w:r w:rsidRPr="00F30273">
              <w:rPr>
                <w:sz w:val="16"/>
                <w:szCs w:val="16"/>
              </w:rPr>
              <w:t>2017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79427" w14:textId="77777777" w:rsidR="00F30273" w:rsidRPr="00F30273" w:rsidRDefault="00F30273" w:rsidP="00F30273">
            <w:pPr>
              <w:rPr>
                <w:sz w:val="16"/>
                <w:szCs w:val="16"/>
              </w:rPr>
            </w:pPr>
            <w:r w:rsidRPr="00F30273">
              <w:rPr>
                <w:sz w:val="16"/>
                <w:szCs w:val="16"/>
              </w:rPr>
              <w:t>2016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BB77F4" w14:textId="77777777" w:rsidR="00F30273" w:rsidRPr="00F30273" w:rsidRDefault="00F30273" w:rsidP="00F30273">
            <w:pPr>
              <w:rPr>
                <w:sz w:val="16"/>
                <w:szCs w:val="16"/>
              </w:rPr>
            </w:pPr>
            <w:r w:rsidRPr="00F30273">
              <w:rPr>
                <w:sz w:val="16"/>
                <w:szCs w:val="16"/>
              </w:rPr>
              <w:t>2015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F5B909" w14:textId="77777777" w:rsidR="00F30273" w:rsidRPr="00F30273" w:rsidRDefault="00F30273" w:rsidP="00F30273">
            <w:pPr>
              <w:rPr>
                <w:sz w:val="16"/>
                <w:szCs w:val="16"/>
              </w:rPr>
            </w:pPr>
            <w:r w:rsidRPr="00F30273">
              <w:rPr>
                <w:sz w:val="16"/>
                <w:szCs w:val="16"/>
              </w:rPr>
              <w:t>2014</w:t>
            </w:r>
          </w:p>
        </w:tc>
        <w:tc>
          <w:tcPr>
            <w:tcW w:w="85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86F9A" w14:textId="77777777" w:rsidR="00F30273" w:rsidRPr="00F30273" w:rsidRDefault="00F30273" w:rsidP="00F30273">
            <w:pPr>
              <w:rPr>
                <w:sz w:val="16"/>
                <w:szCs w:val="16"/>
              </w:rPr>
            </w:pPr>
            <w:r w:rsidRPr="00F30273">
              <w:rPr>
                <w:sz w:val="16"/>
                <w:szCs w:val="16"/>
              </w:rPr>
              <w:t>2013</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6E3EE9" w14:textId="77777777" w:rsidR="00F30273" w:rsidRPr="00F30273" w:rsidRDefault="00F30273" w:rsidP="00F30273">
            <w:pPr>
              <w:rPr>
                <w:sz w:val="16"/>
                <w:szCs w:val="16"/>
              </w:rPr>
            </w:pPr>
            <w:r w:rsidRPr="00F30273">
              <w:rPr>
                <w:sz w:val="16"/>
                <w:szCs w:val="16"/>
              </w:rPr>
              <w:t>2012</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053EC" w14:textId="77777777" w:rsidR="00F30273" w:rsidRPr="00F30273" w:rsidRDefault="00F30273" w:rsidP="00F30273">
            <w:pPr>
              <w:rPr>
                <w:sz w:val="16"/>
                <w:szCs w:val="16"/>
              </w:rPr>
            </w:pPr>
            <w:r w:rsidRPr="00F30273">
              <w:rPr>
                <w:sz w:val="16"/>
                <w:szCs w:val="16"/>
              </w:rPr>
              <w:t>2011</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50786D" w14:textId="77777777" w:rsidR="00F30273" w:rsidRPr="00F30273" w:rsidRDefault="00F30273" w:rsidP="00F30273">
            <w:pPr>
              <w:rPr>
                <w:sz w:val="16"/>
                <w:szCs w:val="16"/>
              </w:rPr>
            </w:pPr>
            <w:r w:rsidRPr="00F30273">
              <w:rPr>
                <w:sz w:val="16"/>
                <w:szCs w:val="16"/>
              </w:rPr>
              <w:t>2010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28B275" w14:textId="77777777" w:rsidR="00F30273" w:rsidRPr="00F30273" w:rsidRDefault="00F30273" w:rsidP="00F30273">
            <w:pPr>
              <w:rPr>
                <w:sz w:val="16"/>
                <w:szCs w:val="16"/>
              </w:rPr>
            </w:pPr>
            <w:r w:rsidRPr="00F30273">
              <w:rPr>
                <w:sz w:val="16"/>
                <w:szCs w:val="16"/>
              </w:rPr>
              <w:t>2009</w:t>
            </w:r>
          </w:p>
        </w:tc>
      </w:tr>
      <w:tr w:rsidR="00F30273" w:rsidRPr="00F30273" w14:paraId="0F50A411" w14:textId="77777777" w:rsidTr="00F30273">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A3026D" w14:textId="77777777" w:rsidR="00F30273" w:rsidRPr="00F30273" w:rsidRDefault="00F30273" w:rsidP="00F30273">
            <w:pPr>
              <w:rPr>
                <w:sz w:val="16"/>
                <w:szCs w:val="16"/>
              </w:rPr>
            </w:pPr>
            <w:r w:rsidRPr="00F30273">
              <w:rPr>
                <w:sz w:val="16"/>
                <w:szCs w:val="16"/>
              </w:rPr>
              <w:t>2028</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0E804" w14:textId="77777777" w:rsidR="00F30273" w:rsidRPr="00F30273" w:rsidRDefault="00F30273" w:rsidP="00F30273">
            <w:pPr>
              <w:rPr>
                <w:sz w:val="16"/>
                <w:szCs w:val="16"/>
              </w:rPr>
            </w:pPr>
            <w:r w:rsidRPr="00F30273">
              <w:rPr>
                <w:sz w:val="16"/>
                <w:szCs w:val="16"/>
              </w:rPr>
              <w:t>2022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1A1D1" w14:textId="77777777" w:rsidR="00F30273" w:rsidRPr="00F30273" w:rsidRDefault="00F30273" w:rsidP="00F30273">
            <w:pPr>
              <w:rPr>
                <w:sz w:val="16"/>
                <w:szCs w:val="16"/>
              </w:rPr>
            </w:pPr>
            <w:r w:rsidRPr="00F30273">
              <w:rPr>
                <w:sz w:val="16"/>
                <w:szCs w:val="16"/>
              </w:rPr>
              <w:t>2021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D9A9E3" w14:textId="77777777" w:rsidR="00F30273" w:rsidRPr="00F30273" w:rsidRDefault="00F30273" w:rsidP="00F30273">
            <w:pPr>
              <w:rPr>
                <w:sz w:val="16"/>
                <w:szCs w:val="16"/>
              </w:rPr>
            </w:pPr>
            <w:r w:rsidRPr="00F30273">
              <w:rPr>
                <w:sz w:val="16"/>
                <w:szCs w:val="16"/>
              </w:rPr>
              <w:t>2020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5756F0" w14:textId="77777777" w:rsidR="00F30273" w:rsidRPr="00F30273" w:rsidRDefault="00F30273" w:rsidP="00F30273">
            <w:pPr>
              <w:rPr>
                <w:sz w:val="16"/>
                <w:szCs w:val="16"/>
              </w:rPr>
            </w:pPr>
            <w:r w:rsidRPr="00F30273">
              <w:rPr>
                <w:sz w:val="16"/>
                <w:szCs w:val="16"/>
              </w:rPr>
              <w:t>2019</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AEF71F" w14:textId="77777777" w:rsidR="00F30273" w:rsidRPr="00F30273" w:rsidRDefault="00F30273" w:rsidP="00F30273">
            <w:pPr>
              <w:rPr>
                <w:sz w:val="16"/>
                <w:szCs w:val="16"/>
              </w:rPr>
            </w:pPr>
            <w:r w:rsidRPr="00F30273">
              <w:rPr>
                <w:sz w:val="16"/>
                <w:szCs w:val="16"/>
              </w:rPr>
              <w:t>2018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B5A79" w14:textId="77777777" w:rsidR="00F30273" w:rsidRPr="00F30273" w:rsidRDefault="00F30273" w:rsidP="00F30273">
            <w:pPr>
              <w:rPr>
                <w:sz w:val="16"/>
                <w:szCs w:val="16"/>
              </w:rPr>
            </w:pPr>
            <w:r w:rsidRPr="00F30273">
              <w:rPr>
                <w:sz w:val="16"/>
                <w:szCs w:val="16"/>
              </w:rPr>
              <w:t>2017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DA9152" w14:textId="77777777" w:rsidR="00F30273" w:rsidRPr="00F30273" w:rsidRDefault="00F30273" w:rsidP="00F30273">
            <w:pPr>
              <w:rPr>
                <w:sz w:val="16"/>
                <w:szCs w:val="16"/>
              </w:rPr>
            </w:pPr>
            <w:r w:rsidRPr="00F30273">
              <w:rPr>
                <w:sz w:val="16"/>
                <w:szCs w:val="16"/>
              </w:rPr>
              <w:t>2016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05EDED" w14:textId="77777777" w:rsidR="00F30273" w:rsidRPr="00F30273" w:rsidRDefault="00F30273" w:rsidP="00F30273">
            <w:pPr>
              <w:rPr>
                <w:sz w:val="16"/>
                <w:szCs w:val="16"/>
              </w:rPr>
            </w:pPr>
            <w:r w:rsidRPr="00F30273">
              <w:rPr>
                <w:sz w:val="16"/>
                <w:szCs w:val="16"/>
              </w:rPr>
              <w:t>2015</w:t>
            </w:r>
          </w:p>
        </w:tc>
        <w:tc>
          <w:tcPr>
            <w:tcW w:w="85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856FBF" w14:textId="77777777" w:rsidR="00F30273" w:rsidRPr="00F30273" w:rsidRDefault="00F30273" w:rsidP="00F30273">
            <w:pPr>
              <w:rPr>
                <w:sz w:val="16"/>
                <w:szCs w:val="16"/>
              </w:rPr>
            </w:pPr>
            <w:r w:rsidRPr="00F30273">
              <w:rPr>
                <w:sz w:val="16"/>
                <w:szCs w:val="16"/>
              </w:rPr>
              <w:t>2014</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1CB345" w14:textId="77777777" w:rsidR="00F30273" w:rsidRPr="00F30273" w:rsidRDefault="00F30273" w:rsidP="00F30273">
            <w:pPr>
              <w:rPr>
                <w:sz w:val="16"/>
                <w:szCs w:val="16"/>
              </w:rPr>
            </w:pPr>
            <w:r w:rsidRPr="00F30273">
              <w:rPr>
                <w:sz w:val="16"/>
                <w:szCs w:val="16"/>
              </w:rPr>
              <w:t>2013</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1669CF" w14:textId="77777777" w:rsidR="00F30273" w:rsidRPr="00F30273" w:rsidRDefault="00F30273" w:rsidP="00F30273">
            <w:pPr>
              <w:rPr>
                <w:sz w:val="16"/>
                <w:szCs w:val="16"/>
              </w:rPr>
            </w:pPr>
            <w:r w:rsidRPr="00F30273">
              <w:rPr>
                <w:sz w:val="16"/>
                <w:szCs w:val="16"/>
              </w:rPr>
              <w:t>2012</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E5FAE6" w14:textId="77777777" w:rsidR="00F30273" w:rsidRPr="00F30273" w:rsidRDefault="00F30273" w:rsidP="00F30273">
            <w:pPr>
              <w:rPr>
                <w:sz w:val="16"/>
                <w:szCs w:val="16"/>
              </w:rPr>
            </w:pPr>
            <w:r w:rsidRPr="00F30273">
              <w:rPr>
                <w:sz w:val="16"/>
                <w:szCs w:val="16"/>
              </w:rPr>
              <w:t>2011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D71516" w14:textId="77777777" w:rsidR="00F30273" w:rsidRPr="00F30273" w:rsidRDefault="00F30273" w:rsidP="00F30273">
            <w:pPr>
              <w:rPr>
                <w:sz w:val="16"/>
                <w:szCs w:val="16"/>
              </w:rPr>
            </w:pPr>
            <w:r w:rsidRPr="00F30273">
              <w:rPr>
                <w:sz w:val="16"/>
                <w:szCs w:val="16"/>
              </w:rPr>
              <w:t>2010</w:t>
            </w:r>
          </w:p>
        </w:tc>
      </w:tr>
      <w:tr w:rsidR="00F30273" w:rsidRPr="00F30273" w14:paraId="01869A4D" w14:textId="77777777" w:rsidTr="00F30273">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B2E70F" w14:textId="77777777" w:rsidR="00F30273" w:rsidRPr="00F30273" w:rsidRDefault="00F30273" w:rsidP="00F30273">
            <w:pPr>
              <w:rPr>
                <w:sz w:val="16"/>
                <w:szCs w:val="16"/>
              </w:rPr>
            </w:pPr>
            <w:r w:rsidRPr="00F30273">
              <w:rPr>
                <w:sz w:val="16"/>
                <w:szCs w:val="16"/>
              </w:rPr>
              <w:t>2029</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6FDD9" w14:textId="77777777" w:rsidR="00F30273" w:rsidRPr="00F30273" w:rsidRDefault="00F30273" w:rsidP="00F30273">
            <w:pPr>
              <w:rPr>
                <w:sz w:val="16"/>
                <w:szCs w:val="16"/>
              </w:rPr>
            </w:pPr>
            <w:r w:rsidRPr="00F30273">
              <w:rPr>
                <w:sz w:val="16"/>
                <w:szCs w:val="16"/>
              </w:rPr>
              <w:t>2023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527AE" w14:textId="77777777" w:rsidR="00F30273" w:rsidRPr="00F30273" w:rsidRDefault="00F30273" w:rsidP="00F30273">
            <w:pPr>
              <w:rPr>
                <w:sz w:val="16"/>
                <w:szCs w:val="16"/>
              </w:rPr>
            </w:pPr>
            <w:r w:rsidRPr="00F30273">
              <w:rPr>
                <w:sz w:val="16"/>
                <w:szCs w:val="16"/>
              </w:rPr>
              <w:t>2022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FFA61" w14:textId="77777777" w:rsidR="00F30273" w:rsidRPr="00F30273" w:rsidRDefault="00F30273" w:rsidP="00F30273">
            <w:pPr>
              <w:rPr>
                <w:sz w:val="16"/>
                <w:szCs w:val="16"/>
              </w:rPr>
            </w:pPr>
            <w:r w:rsidRPr="00F30273">
              <w:rPr>
                <w:sz w:val="16"/>
                <w:szCs w:val="16"/>
              </w:rPr>
              <w:t>2021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952F9B" w14:textId="77777777" w:rsidR="00F30273" w:rsidRPr="00F30273" w:rsidRDefault="00F30273" w:rsidP="00F30273">
            <w:pPr>
              <w:rPr>
                <w:sz w:val="16"/>
                <w:szCs w:val="16"/>
              </w:rPr>
            </w:pPr>
            <w:r w:rsidRPr="00F30273">
              <w:rPr>
                <w:sz w:val="16"/>
                <w:szCs w:val="16"/>
              </w:rPr>
              <w:t>2020</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503B61" w14:textId="77777777" w:rsidR="00F30273" w:rsidRPr="00F30273" w:rsidRDefault="00F30273" w:rsidP="00F30273">
            <w:pPr>
              <w:rPr>
                <w:sz w:val="16"/>
                <w:szCs w:val="16"/>
              </w:rPr>
            </w:pPr>
            <w:r w:rsidRPr="00F30273">
              <w:rPr>
                <w:sz w:val="16"/>
                <w:szCs w:val="16"/>
              </w:rPr>
              <w:t>2019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2CB90" w14:textId="77777777" w:rsidR="00F30273" w:rsidRPr="00F30273" w:rsidRDefault="00F30273" w:rsidP="00F30273">
            <w:pPr>
              <w:rPr>
                <w:sz w:val="16"/>
                <w:szCs w:val="16"/>
              </w:rPr>
            </w:pPr>
            <w:r w:rsidRPr="00F30273">
              <w:rPr>
                <w:sz w:val="16"/>
                <w:szCs w:val="16"/>
              </w:rPr>
              <w:t>2018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480630" w14:textId="77777777" w:rsidR="00F30273" w:rsidRPr="00F30273" w:rsidRDefault="00F30273" w:rsidP="00F30273">
            <w:pPr>
              <w:rPr>
                <w:sz w:val="16"/>
                <w:szCs w:val="16"/>
              </w:rPr>
            </w:pPr>
            <w:r w:rsidRPr="00F30273">
              <w:rPr>
                <w:sz w:val="16"/>
                <w:szCs w:val="16"/>
              </w:rPr>
              <w:t>2017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224617" w14:textId="77777777" w:rsidR="00F30273" w:rsidRPr="00F30273" w:rsidRDefault="00F30273" w:rsidP="00F30273">
            <w:pPr>
              <w:rPr>
                <w:sz w:val="16"/>
                <w:szCs w:val="16"/>
              </w:rPr>
            </w:pPr>
            <w:r w:rsidRPr="00F30273">
              <w:rPr>
                <w:sz w:val="16"/>
                <w:szCs w:val="16"/>
              </w:rPr>
              <w:t>2016</w:t>
            </w:r>
          </w:p>
        </w:tc>
        <w:tc>
          <w:tcPr>
            <w:tcW w:w="85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7B481" w14:textId="77777777" w:rsidR="00F30273" w:rsidRPr="00F30273" w:rsidRDefault="00F30273" w:rsidP="00F30273">
            <w:pPr>
              <w:rPr>
                <w:sz w:val="16"/>
                <w:szCs w:val="16"/>
              </w:rPr>
            </w:pPr>
            <w:r w:rsidRPr="00F30273">
              <w:rPr>
                <w:sz w:val="16"/>
                <w:szCs w:val="16"/>
              </w:rPr>
              <w:t>2015</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46BA9" w14:textId="77777777" w:rsidR="00F30273" w:rsidRPr="00F30273" w:rsidRDefault="00F30273" w:rsidP="00F30273">
            <w:pPr>
              <w:rPr>
                <w:sz w:val="16"/>
                <w:szCs w:val="16"/>
              </w:rPr>
            </w:pPr>
            <w:r w:rsidRPr="00F30273">
              <w:rPr>
                <w:sz w:val="16"/>
                <w:szCs w:val="16"/>
              </w:rPr>
              <w:t>2014</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33871" w14:textId="77777777" w:rsidR="00F30273" w:rsidRPr="00F30273" w:rsidRDefault="00F30273" w:rsidP="00F30273">
            <w:pPr>
              <w:rPr>
                <w:sz w:val="16"/>
                <w:szCs w:val="16"/>
              </w:rPr>
            </w:pPr>
            <w:r w:rsidRPr="00F30273">
              <w:rPr>
                <w:sz w:val="16"/>
                <w:szCs w:val="16"/>
              </w:rPr>
              <w:t>2013</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91F3E" w14:textId="77777777" w:rsidR="00F30273" w:rsidRPr="00F30273" w:rsidRDefault="00F30273" w:rsidP="00F30273">
            <w:pPr>
              <w:rPr>
                <w:sz w:val="16"/>
                <w:szCs w:val="16"/>
              </w:rPr>
            </w:pPr>
            <w:r w:rsidRPr="00F30273">
              <w:rPr>
                <w:sz w:val="16"/>
                <w:szCs w:val="16"/>
              </w:rPr>
              <w:t>2012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05F58" w14:textId="77777777" w:rsidR="00F30273" w:rsidRPr="00F30273" w:rsidRDefault="00F30273" w:rsidP="00F30273">
            <w:pPr>
              <w:rPr>
                <w:sz w:val="16"/>
                <w:szCs w:val="16"/>
              </w:rPr>
            </w:pPr>
            <w:r w:rsidRPr="00F30273">
              <w:rPr>
                <w:sz w:val="16"/>
                <w:szCs w:val="16"/>
              </w:rPr>
              <w:t>2011</w:t>
            </w:r>
          </w:p>
        </w:tc>
      </w:tr>
      <w:tr w:rsidR="00F30273" w:rsidRPr="00F30273" w14:paraId="252ED9BC" w14:textId="77777777" w:rsidTr="00F30273">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DA1B98" w14:textId="77777777" w:rsidR="00F30273" w:rsidRPr="00F30273" w:rsidRDefault="00F30273" w:rsidP="00F30273">
            <w:pPr>
              <w:rPr>
                <w:sz w:val="16"/>
                <w:szCs w:val="16"/>
              </w:rPr>
            </w:pPr>
            <w:r w:rsidRPr="00F30273">
              <w:rPr>
                <w:sz w:val="16"/>
                <w:szCs w:val="16"/>
              </w:rPr>
              <w:t>2030</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6162BA" w14:textId="77777777" w:rsidR="00F30273" w:rsidRPr="00F30273" w:rsidRDefault="00F30273" w:rsidP="00F30273">
            <w:pPr>
              <w:rPr>
                <w:sz w:val="16"/>
                <w:szCs w:val="16"/>
              </w:rPr>
            </w:pPr>
            <w:r w:rsidRPr="00F30273">
              <w:rPr>
                <w:sz w:val="16"/>
                <w:szCs w:val="16"/>
              </w:rPr>
              <w:t>2024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1523A5" w14:textId="77777777" w:rsidR="00F30273" w:rsidRPr="00F30273" w:rsidRDefault="00F30273" w:rsidP="00F30273">
            <w:pPr>
              <w:rPr>
                <w:sz w:val="16"/>
                <w:szCs w:val="16"/>
              </w:rPr>
            </w:pPr>
            <w:r w:rsidRPr="00F30273">
              <w:rPr>
                <w:sz w:val="16"/>
                <w:szCs w:val="16"/>
              </w:rPr>
              <w:t>2023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053744" w14:textId="77777777" w:rsidR="00F30273" w:rsidRPr="00F30273" w:rsidRDefault="00F30273" w:rsidP="00F30273">
            <w:pPr>
              <w:rPr>
                <w:sz w:val="16"/>
                <w:szCs w:val="16"/>
              </w:rPr>
            </w:pPr>
            <w:r w:rsidRPr="00F30273">
              <w:rPr>
                <w:sz w:val="16"/>
                <w:szCs w:val="16"/>
              </w:rPr>
              <w:t>2022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25E984" w14:textId="77777777" w:rsidR="00F30273" w:rsidRPr="00F30273" w:rsidRDefault="00F30273" w:rsidP="00F30273">
            <w:pPr>
              <w:rPr>
                <w:sz w:val="16"/>
                <w:szCs w:val="16"/>
              </w:rPr>
            </w:pPr>
            <w:r w:rsidRPr="00F30273">
              <w:rPr>
                <w:sz w:val="16"/>
                <w:szCs w:val="16"/>
              </w:rPr>
              <w:t>2021</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7C678A" w14:textId="77777777" w:rsidR="00F30273" w:rsidRPr="00F30273" w:rsidRDefault="00F30273" w:rsidP="00F30273">
            <w:pPr>
              <w:rPr>
                <w:sz w:val="16"/>
                <w:szCs w:val="16"/>
              </w:rPr>
            </w:pPr>
            <w:r w:rsidRPr="00F30273">
              <w:rPr>
                <w:sz w:val="16"/>
                <w:szCs w:val="16"/>
              </w:rPr>
              <w:t>2020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9CD2E6" w14:textId="77777777" w:rsidR="00F30273" w:rsidRPr="00F30273" w:rsidRDefault="00F30273" w:rsidP="00F30273">
            <w:pPr>
              <w:rPr>
                <w:sz w:val="16"/>
                <w:szCs w:val="16"/>
              </w:rPr>
            </w:pPr>
            <w:r w:rsidRPr="00F30273">
              <w:rPr>
                <w:sz w:val="16"/>
                <w:szCs w:val="16"/>
              </w:rPr>
              <w:t>2019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53C37B" w14:textId="77777777" w:rsidR="00F30273" w:rsidRPr="00F30273" w:rsidRDefault="00F30273" w:rsidP="00F30273">
            <w:pPr>
              <w:rPr>
                <w:sz w:val="16"/>
                <w:szCs w:val="16"/>
              </w:rPr>
            </w:pPr>
            <w:r w:rsidRPr="00F30273">
              <w:rPr>
                <w:sz w:val="16"/>
                <w:szCs w:val="16"/>
              </w:rPr>
              <w:t>2018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7F1E54" w14:textId="77777777" w:rsidR="00F30273" w:rsidRPr="00F30273" w:rsidRDefault="00F30273" w:rsidP="00F30273">
            <w:pPr>
              <w:rPr>
                <w:sz w:val="16"/>
                <w:szCs w:val="16"/>
              </w:rPr>
            </w:pPr>
            <w:r w:rsidRPr="00F30273">
              <w:rPr>
                <w:sz w:val="16"/>
                <w:szCs w:val="16"/>
              </w:rPr>
              <w:t>2017</w:t>
            </w:r>
          </w:p>
        </w:tc>
        <w:tc>
          <w:tcPr>
            <w:tcW w:w="85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B2B6D" w14:textId="77777777" w:rsidR="00F30273" w:rsidRPr="00F30273" w:rsidRDefault="00F30273" w:rsidP="00F30273">
            <w:pPr>
              <w:rPr>
                <w:sz w:val="16"/>
                <w:szCs w:val="16"/>
              </w:rPr>
            </w:pPr>
            <w:r w:rsidRPr="00F30273">
              <w:rPr>
                <w:sz w:val="16"/>
                <w:szCs w:val="16"/>
              </w:rPr>
              <w:t>2016</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7D9CD6" w14:textId="77777777" w:rsidR="00F30273" w:rsidRPr="00F30273" w:rsidRDefault="00F30273" w:rsidP="00F30273">
            <w:pPr>
              <w:rPr>
                <w:sz w:val="16"/>
                <w:szCs w:val="16"/>
              </w:rPr>
            </w:pPr>
            <w:r w:rsidRPr="00F30273">
              <w:rPr>
                <w:sz w:val="16"/>
                <w:szCs w:val="16"/>
              </w:rPr>
              <w:t>2015</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F685F8" w14:textId="77777777" w:rsidR="00F30273" w:rsidRPr="00F30273" w:rsidRDefault="00F30273" w:rsidP="00F30273">
            <w:pPr>
              <w:rPr>
                <w:sz w:val="16"/>
                <w:szCs w:val="16"/>
              </w:rPr>
            </w:pPr>
            <w:r w:rsidRPr="00F30273">
              <w:rPr>
                <w:sz w:val="16"/>
                <w:szCs w:val="16"/>
              </w:rPr>
              <w:t>2014</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7E7F31" w14:textId="77777777" w:rsidR="00F30273" w:rsidRPr="00F30273" w:rsidRDefault="00F30273" w:rsidP="00F30273">
            <w:pPr>
              <w:rPr>
                <w:sz w:val="16"/>
                <w:szCs w:val="16"/>
              </w:rPr>
            </w:pPr>
            <w:r w:rsidRPr="00F30273">
              <w:rPr>
                <w:sz w:val="16"/>
                <w:szCs w:val="16"/>
              </w:rPr>
              <w:t>2013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E25DA2" w14:textId="77777777" w:rsidR="00F30273" w:rsidRPr="00F30273" w:rsidRDefault="00F30273" w:rsidP="00F30273">
            <w:pPr>
              <w:rPr>
                <w:sz w:val="16"/>
                <w:szCs w:val="16"/>
              </w:rPr>
            </w:pPr>
            <w:r w:rsidRPr="00F30273">
              <w:rPr>
                <w:sz w:val="16"/>
                <w:szCs w:val="16"/>
              </w:rPr>
              <w:t>2012</w:t>
            </w:r>
          </w:p>
        </w:tc>
      </w:tr>
      <w:tr w:rsidR="00F30273" w:rsidRPr="00F30273" w14:paraId="1BCAADED" w14:textId="77777777" w:rsidTr="00F30273">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63B886" w14:textId="77777777" w:rsidR="00F30273" w:rsidRPr="00F30273" w:rsidRDefault="00F30273" w:rsidP="00F30273">
            <w:pPr>
              <w:rPr>
                <w:sz w:val="16"/>
                <w:szCs w:val="16"/>
              </w:rPr>
            </w:pPr>
            <w:r w:rsidRPr="00F30273">
              <w:rPr>
                <w:sz w:val="16"/>
                <w:szCs w:val="16"/>
              </w:rPr>
              <w:t>2031</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AA9B23" w14:textId="77777777" w:rsidR="00F30273" w:rsidRPr="00F30273" w:rsidRDefault="00F30273" w:rsidP="00F30273">
            <w:pPr>
              <w:rPr>
                <w:sz w:val="16"/>
                <w:szCs w:val="16"/>
              </w:rPr>
            </w:pPr>
            <w:r w:rsidRPr="00F30273">
              <w:rPr>
                <w:sz w:val="16"/>
                <w:szCs w:val="16"/>
              </w:rPr>
              <w:t>2025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0E58DE" w14:textId="77777777" w:rsidR="00F30273" w:rsidRPr="00F30273" w:rsidRDefault="00F30273" w:rsidP="00F30273">
            <w:pPr>
              <w:rPr>
                <w:sz w:val="16"/>
                <w:szCs w:val="16"/>
              </w:rPr>
            </w:pPr>
            <w:r w:rsidRPr="00F30273">
              <w:rPr>
                <w:sz w:val="16"/>
                <w:szCs w:val="16"/>
              </w:rPr>
              <w:t>2024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741D9A" w14:textId="77777777" w:rsidR="00F30273" w:rsidRPr="00F30273" w:rsidRDefault="00F30273" w:rsidP="00F30273">
            <w:pPr>
              <w:rPr>
                <w:sz w:val="16"/>
                <w:szCs w:val="16"/>
              </w:rPr>
            </w:pPr>
            <w:r w:rsidRPr="00F30273">
              <w:rPr>
                <w:sz w:val="16"/>
                <w:szCs w:val="16"/>
              </w:rPr>
              <w:t>2023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09ECC" w14:textId="77777777" w:rsidR="00F30273" w:rsidRPr="00F30273" w:rsidRDefault="00F30273" w:rsidP="00F30273">
            <w:pPr>
              <w:rPr>
                <w:sz w:val="16"/>
                <w:szCs w:val="16"/>
              </w:rPr>
            </w:pPr>
            <w:r w:rsidRPr="00F30273">
              <w:rPr>
                <w:sz w:val="16"/>
                <w:szCs w:val="16"/>
              </w:rPr>
              <w:t>2022</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F8C9B4" w14:textId="77777777" w:rsidR="00F30273" w:rsidRPr="00F30273" w:rsidRDefault="00F30273" w:rsidP="00F30273">
            <w:pPr>
              <w:rPr>
                <w:sz w:val="16"/>
                <w:szCs w:val="16"/>
              </w:rPr>
            </w:pPr>
            <w:r w:rsidRPr="00F30273">
              <w:rPr>
                <w:sz w:val="16"/>
                <w:szCs w:val="16"/>
              </w:rPr>
              <w:t>2021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5EF72D" w14:textId="77777777" w:rsidR="00F30273" w:rsidRPr="00F30273" w:rsidRDefault="00F30273" w:rsidP="00F30273">
            <w:pPr>
              <w:rPr>
                <w:sz w:val="16"/>
                <w:szCs w:val="16"/>
              </w:rPr>
            </w:pPr>
            <w:r w:rsidRPr="00F30273">
              <w:rPr>
                <w:sz w:val="16"/>
                <w:szCs w:val="16"/>
              </w:rPr>
              <w:t>2020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3D4BB2" w14:textId="77777777" w:rsidR="00F30273" w:rsidRPr="00F30273" w:rsidRDefault="00F30273" w:rsidP="00F30273">
            <w:pPr>
              <w:rPr>
                <w:sz w:val="16"/>
                <w:szCs w:val="16"/>
              </w:rPr>
            </w:pPr>
            <w:r w:rsidRPr="00F30273">
              <w:rPr>
                <w:sz w:val="16"/>
                <w:szCs w:val="16"/>
              </w:rPr>
              <w:t>2019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8DB70B" w14:textId="77777777" w:rsidR="00F30273" w:rsidRPr="00F30273" w:rsidRDefault="00F30273" w:rsidP="00F30273">
            <w:pPr>
              <w:rPr>
                <w:sz w:val="16"/>
                <w:szCs w:val="16"/>
              </w:rPr>
            </w:pPr>
            <w:r w:rsidRPr="00F30273">
              <w:rPr>
                <w:sz w:val="16"/>
                <w:szCs w:val="16"/>
              </w:rPr>
              <w:t>2018</w:t>
            </w:r>
          </w:p>
        </w:tc>
        <w:tc>
          <w:tcPr>
            <w:tcW w:w="85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B3F07E" w14:textId="77777777" w:rsidR="00F30273" w:rsidRPr="00F30273" w:rsidRDefault="00F30273" w:rsidP="00F30273">
            <w:pPr>
              <w:rPr>
                <w:sz w:val="16"/>
                <w:szCs w:val="16"/>
              </w:rPr>
            </w:pPr>
            <w:r w:rsidRPr="00F30273">
              <w:rPr>
                <w:sz w:val="16"/>
                <w:szCs w:val="16"/>
              </w:rPr>
              <w:t>2017</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1E0742" w14:textId="77777777" w:rsidR="00F30273" w:rsidRPr="00F30273" w:rsidRDefault="00F30273" w:rsidP="00F30273">
            <w:pPr>
              <w:rPr>
                <w:sz w:val="16"/>
                <w:szCs w:val="16"/>
              </w:rPr>
            </w:pPr>
            <w:r w:rsidRPr="00F30273">
              <w:rPr>
                <w:sz w:val="16"/>
                <w:szCs w:val="16"/>
              </w:rPr>
              <w:t>2016</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967FC" w14:textId="77777777" w:rsidR="00F30273" w:rsidRPr="00F30273" w:rsidRDefault="00F30273" w:rsidP="00F30273">
            <w:pPr>
              <w:rPr>
                <w:sz w:val="16"/>
                <w:szCs w:val="16"/>
              </w:rPr>
            </w:pPr>
            <w:r w:rsidRPr="00F30273">
              <w:rPr>
                <w:sz w:val="16"/>
                <w:szCs w:val="16"/>
              </w:rPr>
              <w:t>2015</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E715E0" w14:textId="77777777" w:rsidR="00F30273" w:rsidRPr="00F30273" w:rsidRDefault="00F30273" w:rsidP="00F30273">
            <w:pPr>
              <w:rPr>
                <w:sz w:val="16"/>
                <w:szCs w:val="16"/>
              </w:rPr>
            </w:pPr>
            <w:r w:rsidRPr="00F30273">
              <w:rPr>
                <w:sz w:val="16"/>
                <w:szCs w:val="16"/>
              </w:rPr>
              <w:t>2014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3EF85C" w14:textId="77777777" w:rsidR="00F30273" w:rsidRPr="00F30273" w:rsidRDefault="00F30273" w:rsidP="00F30273">
            <w:pPr>
              <w:rPr>
                <w:sz w:val="16"/>
                <w:szCs w:val="16"/>
              </w:rPr>
            </w:pPr>
            <w:r w:rsidRPr="00F30273">
              <w:rPr>
                <w:sz w:val="16"/>
                <w:szCs w:val="16"/>
              </w:rPr>
              <w:t>2013</w:t>
            </w:r>
          </w:p>
        </w:tc>
      </w:tr>
      <w:tr w:rsidR="00F30273" w:rsidRPr="00F30273" w14:paraId="4B58603E" w14:textId="77777777" w:rsidTr="00F30273">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7F2208" w14:textId="77777777" w:rsidR="00F30273" w:rsidRPr="00F30273" w:rsidRDefault="00F30273" w:rsidP="00F30273">
            <w:pPr>
              <w:rPr>
                <w:sz w:val="16"/>
                <w:szCs w:val="16"/>
              </w:rPr>
            </w:pPr>
            <w:r w:rsidRPr="00F30273">
              <w:rPr>
                <w:sz w:val="16"/>
                <w:szCs w:val="16"/>
              </w:rPr>
              <w:t>2032</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496AF1" w14:textId="77777777" w:rsidR="00F30273" w:rsidRPr="00F30273" w:rsidRDefault="00F30273" w:rsidP="00F30273">
            <w:pPr>
              <w:rPr>
                <w:sz w:val="16"/>
                <w:szCs w:val="16"/>
              </w:rPr>
            </w:pPr>
            <w:r w:rsidRPr="00F30273">
              <w:rPr>
                <w:sz w:val="16"/>
                <w:szCs w:val="16"/>
              </w:rPr>
              <w:t>2026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9877D0" w14:textId="77777777" w:rsidR="00F30273" w:rsidRPr="00F30273" w:rsidRDefault="00F30273" w:rsidP="00F30273">
            <w:pPr>
              <w:rPr>
                <w:sz w:val="16"/>
                <w:szCs w:val="16"/>
              </w:rPr>
            </w:pPr>
            <w:r w:rsidRPr="00F30273">
              <w:rPr>
                <w:sz w:val="16"/>
                <w:szCs w:val="16"/>
              </w:rPr>
              <w:t>2025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965B8" w14:textId="77777777" w:rsidR="00F30273" w:rsidRPr="00F30273" w:rsidRDefault="00F30273" w:rsidP="00F30273">
            <w:pPr>
              <w:rPr>
                <w:sz w:val="16"/>
                <w:szCs w:val="16"/>
              </w:rPr>
            </w:pPr>
            <w:r w:rsidRPr="00F30273">
              <w:rPr>
                <w:sz w:val="16"/>
                <w:szCs w:val="16"/>
              </w:rPr>
              <w:t>2024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0000C2" w14:textId="77777777" w:rsidR="00F30273" w:rsidRPr="00F30273" w:rsidRDefault="00F30273" w:rsidP="00F30273">
            <w:pPr>
              <w:rPr>
                <w:sz w:val="16"/>
                <w:szCs w:val="16"/>
              </w:rPr>
            </w:pPr>
            <w:r w:rsidRPr="00F30273">
              <w:rPr>
                <w:sz w:val="16"/>
                <w:szCs w:val="16"/>
              </w:rPr>
              <w:t>2023</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2A062B" w14:textId="77777777" w:rsidR="00F30273" w:rsidRPr="00F30273" w:rsidRDefault="00F30273" w:rsidP="00F30273">
            <w:pPr>
              <w:rPr>
                <w:sz w:val="16"/>
                <w:szCs w:val="16"/>
              </w:rPr>
            </w:pPr>
            <w:r w:rsidRPr="00F30273">
              <w:rPr>
                <w:sz w:val="16"/>
                <w:szCs w:val="16"/>
              </w:rPr>
              <w:t>2022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3B647B" w14:textId="77777777" w:rsidR="00F30273" w:rsidRPr="00F30273" w:rsidRDefault="00F30273" w:rsidP="00F30273">
            <w:pPr>
              <w:rPr>
                <w:sz w:val="16"/>
                <w:szCs w:val="16"/>
              </w:rPr>
            </w:pPr>
            <w:r w:rsidRPr="00F30273">
              <w:rPr>
                <w:sz w:val="16"/>
                <w:szCs w:val="16"/>
              </w:rPr>
              <w:t>2021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A99C0" w14:textId="77777777" w:rsidR="00F30273" w:rsidRPr="00F30273" w:rsidRDefault="00F30273" w:rsidP="00F30273">
            <w:pPr>
              <w:rPr>
                <w:sz w:val="16"/>
                <w:szCs w:val="16"/>
              </w:rPr>
            </w:pPr>
            <w:r w:rsidRPr="00F30273">
              <w:rPr>
                <w:sz w:val="16"/>
                <w:szCs w:val="16"/>
              </w:rPr>
              <w:t>2020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93724" w14:textId="77777777" w:rsidR="00F30273" w:rsidRPr="00F30273" w:rsidRDefault="00F30273" w:rsidP="00F30273">
            <w:pPr>
              <w:rPr>
                <w:sz w:val="16"/>
                <w:szCs w:val="16"/>
              </w:rPr>
            </w:pPr>
            <w:r w:rsidRPr="00F30273">
              <w:rPr>
                <w:sz w:val="16"/>
                <w:szCs w:val="16"/>
              </w:rPr>
              <w:t>2019</w:t>
            </w:r>
          </w:p>
        </w:tc>
        <w:tc>
          <w:tcPr>
            <w:tcW w:w="85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051221" w14:textId="77777777" w:rsidR="00F30273" w:rsidRPr="00F30273" w:rsidRDefault="00F30273" w:rsidP="00F30273">
            <w:pPr>
              <w:rPr>
                <w:sz w:val="16"/>
                <w:szCs w:val="16"/>
              </w:rPr>
            </w:pPr>
            <w:r w:rsidRPr="00F30273">
              <w:rPr>
                <w:sz w:val="16"/>
                <w:szCs w:val="16"/>
              </w:rPr>
              <w:t>2018</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562B7" w14:textId="77777777" w:rsidR="00F30273" w:rsidRPr="00F30273" w:rsidRDefault="00F30273" w:rsidP="00F30273">
            <w:pPr>
              <w:rPr>
                <w:sz w:val="16"/>
                <w:szCs w:val="16"/>
              </w:rPr>
            </w:pPr>
            <w:r w:rsidRPr="00F30273">
              <w:rPr>
                <w:sz w:val="16"/>
                <w:szCs w:val="16"/>
              </w:rPr>
              <w:t>2017</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F8E173" w14:textId="77777777" w:rsidR="00F30273" w:rsidRPr="00F30273" w:rsidRDefault="00F30273" w:rsidP="00F30273">
            <w:pPr>
              <w:rPr>
                <w:sz w:val="16"/>
                <w:szCs w:val="16"/>
              </w:rPr>
            </w:pPr>
            <w:r w:rsidRPr="00F30273">
              <w:rPr>
                <w:sz w:val="16"/>
                <w:szCs w:val="16"/>
              </w:rPr>
              <w:t>2016</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D9985" w14:textId="77777777" w:rsidR="00F30273" w:rsidRPr="00F30273" w:rsidRDefault="00F30273" w:rsidP="00F30273">
            <w:pPr>
              <w:rPr>
                <w:sz w:val="16"/>
                <w:szCs w:val="16"/>
              </w:rPr>
            </w:pPr>
            <w:r w:rsidRPr="00F30273">
              <w:rPr>
                <w:sz w:val="16"/>
                <w:szCs w:val="16"/>
              </w:rPr>
              <w:t>2015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276B9D" w14:textId="77777777" w:rsidR="00F30273" w:rsidRPr="00F30273" w:rsidRDefault="00F30273" w:rsidP="00F30273">
            <w:pPr>
              <w:rPr>
                <w:sz w:val="16"/>
                <w:szCs w:val="16"/>
              </w:rPr>
            </w:pPr>
            <w:r w:rsidRPr="00F30273">
              <w:rPr>
                <w:sz w:val="16"/>
                <w:szCs w:val="16"/>
              </w:rPr>
              <w:t>2014</w:t>
            </w:r>
          </w:p>
        </w:tc>
      </w:tr>
      <w:tr w:rsidR="00F30273" w:rsidRPr="00F30273" w14:paraId="336962CF" w14:textId="77777777" w:rsidTr="00F30273">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710E2E" w14:textId="77777777" w:rsidR="00F30273" w:rsidRPr="00F30273" w:rsidRDefault="00F30273" w:rsidP="00F30273">
            <w:pPr>
              <w:rPr>
                <w:sz w:val="16"/>
                <w:szCs w:val="16"/>
              </w:rPr>
            </w:pPr>
            <w:r w:rsidRPr="00F30273">
              <w:rPr>
                <w:sz w:val="16"/>
                <w:szCs w:val="16"/>
              </w:rPr>
              <w:t>2033</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39C484" w14:textId="77777777" w:rsidR="00F30273" w:rsidRPr="00F30273" w:rsidRDefault="00F30273" w:rsidP="00F30273">
            <w:pPr>
              <w:rPr>
                <w:sz w:val="16"/>
                <w:szCs w:val="16"/>
              </w:rPr>
            </w:pPr>
            <w:r w:rsidRPr="00F30273">
              <w:rPr>
                <w:sz w:val="16"/>
                <w:szCs w:val="16"/>
              </w:rPr>
              <w:t>2027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34D291" w14:textId="77777777" w:rsidR="00F30273" w:rsidRPr="00F30273" w:rsidRDefault="00F30273" w:rsidP="00F30273">
            <w:pPr>
              <w:rPr>
                <w:sz w:val="16"/>
                <w:szCs w:val="16"/>
              </w:rPr>
            </w:pPr>
            <w:r w:rsidRPr="00F30273">
              <w:rPr>
                <w:sz w:val="16"/>
                <w:szCs w:val="16"/>
              </w:rPr>
              <w:t>2026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7F03FB" w14:textId="77777777" w:rsidR="00F30273" w:rsidRPr="00F30273" w:rsidRDefault="00F30273" w:rsidP="00F30273">
            <w:pPr>
              <w:rPr>
                <w:sz w:val="16"/>
                <w:szCs w:val="16"/>
              </w:rPr>
            </w:pPr>
            <w:r w:rsidRPr="00F30273">
              <w:rPr>
                <w:sz w:val="16"/>
                <w:szCs w:val="16"/>
              </w:rPr>
              <w:t>2025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C87F09" w14:textId="77777777" w:rsidR="00F30273" w:rsidRPr="00F30273" w:rsidRDefault="00F30273" w:rsidP="00F30273">
            <w:pPr>
              <w:rPr>
                <w:sz w:val="16"/>
                <w:szCs w:val="16"/>
              </w:rPr>
            </w:pPr>
            <w:r w:rsidRPr="00F30273">
              <w:rPr>
                <w:sz w:val="16"/>
                <w:szCs w:val="16"/>
              </w:rPr>
              <w:t>2024</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BE67B8" w14:textId="77777777" w:rsidR="00F30273" w:rsidRPr="00F30273" w:rsidRDefault="00F30273" w:rsidP="00F30273">
            <w:pPr>
              <w:rPr>
                <w:sz w:val="16"/>
                <w:szCs w:val="16"/>
              </w:rPr>
            </w:pPr>
            <w:r w:rsidRPr="00F30273">
              <w:rPr>
                <w:sz w:val="16"/>
                <w:szCs w:val="16"/>
              </w:rPr>
              <w:t>2023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9DC374" w14:textId="77777777" w:rsidR="00F30273" w:rsidRPr="00F30273" w:rsidRDefault="00F30273" w:rsidP="00F30273">
            <w:pPr>
              <w:rPr>
                <w:sz w:val="16"/>
                <w:szCs w:val="16"/>
              </w:rPr>
            </w:pPr>
            <w:r w:rsidRPr="00F30273">
              <w:rPr>
                <w:sz w:val="16"/>
                <w:szCs w:val="16"/>
              </w:rPr>
              <w:t>2022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0092A" w14:textId="77777777" w:rsidR="00F30273" w:rsidRPr="00F30273" w:rsidRDefault="00F30273" w:rsidP="00F30273">
            <w:pPr>
              <w:rPr>
                <w:sz w:val="16"/>
                <w:szCs w:val="16"/>
              </w:rPr>
            </w:pPr>
            <w:r w:rsidRPr="00F30273">
              <w:rPr>
                <w:sz w:val="16"/>
                <w:szCs w:val="16"/>
              </w:rPr>
              <w:t>2021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C69CB" w14:textId="77777777" w:rsidR="00F30273" w:rsidRPr="00F30273" w:rsidRDefault="00F30273" w:rsidP="00F30273">
            <w:pPr>
              <w:rPr>
                <w:sz w:val="16"/>
                <w:szCs w:val="16"/>
              </w:rPr>
            </w:pPr>
            <w:r w:rsidRPr="00F30273">
              <w:rPr>
                <w:sz w:val="16"/>
                <w:szCs w:val="16"/>
              </w:rPr>
              <w:t>2020</w:t>
            </w:r>
          </w:p>
        </w:tc>
        <w:tc>
          <w:tcPr>
            <w:tcW w:w="85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839346" w14:textId="77777777" w:rsidR="00F30273" w:rsidRPr="00F30273" w:rsidRDefault="00F30273" w:rsidP="00F30273">
            <w:pPr>
              <w:rPr>
                <w:sz w:val="16"/>
                <w:szCs w:val="16"/>
              </w:rPr>
            </w:pPr>
            <w:r w:rsidRPr="00F30273">
              <w:rPr>
                <w:sz w:val="16"/>
                <w:szCs w:val="16"/>
              </w:rPr>
              <w:t>2019</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B5A817" w14:textId="77777777" w:rsidR="00F30273" w:rsidRPr="00F30273" w:rsidRDefault="00F30273" w:rsidP="00F30273">
            <w:pPr>
              <w:rPr>
                <w:sz w:val="16"/>
                <w:szCs w:val="16"/>
              </w:rPr>
            </w:pPr>
            <w:r w:rsidRPr="00F30273">
              <w:rPr>
                <w:sz w:val="16"/>
                <w:szCs w:val="16"/>
              </w:rPr>
              <w:t>2018</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FE5505" w14:textId="77777777" w:rsidR="00F30273" w:rsidRPr="00F30273" w:rsidRDefault="00F30273" w:rsidP="00F30273">
            <w:pPr>
              <w:rPr>
                <w:sz w:val="16"/>
                <w:szCs w:val="16"/>
              </w:rPr>
            </w:pPr>
            <w:r w:rsidRPr="00F30273">
              <w:rPr>
                <w:sz w:val="16"/>
                <w:szCs w:val="16"/>
              </w:rPr>
              <w:t>2017</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10726A" w14:textId="77777777" w:rsidR="00F30273" w:rsidRPr="00F30273" w:rsidRDefault="00F30273" w:rsidP="00F30273">
            <w:pPr>
              <w:rPr>
                <w:sz w:val="16"/>
                <w:szCs w:val="16"/>
              </w:rPr>
            </w:pPr>
            <w:r w:rsidRPr="00F30273">
              <w:rPr>
                <w:sz w:val="16"/>
                <w:szCs w:val="16"/>
              </w:rPr>
              <w:t>2016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21EED" w14:textId="77777777" w:rsidR="00F30273" w:rsidRPr="00F30273" w:rsidRDefault="00F30273" w:rsidP="00F30273">
            <w:pPr>
              <w:rPr>
                <w:sz w:val="16"/>
                <w:szCs w:val="16"/>
              </w:rPr>
            </w:pPr>
            <w:r w:rsidRPr="00F30273">
              <w:rPr>
                <w:sz w:val="16"/>
                <w:szCs w:val="16"/>
              </w:rPr>
              <w:t>2015</w:t>
            </w:r>
          </w:p>
        </w:tc>
      </w:tr>
      <w:tr w:rsidR="00F30273" w:rsidRPr="00F30273" w14:paraId="334F6B8F" w14:textId="77777777" w:rsidTr="00F30273">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006AA6" w14:textId="77777777" w:rsidR="00F30273" w:rsidRPr="00F30273" w:rsidRDefault="00F30273" w:rsidP="00F30273">
            <w:pPr>
              <w:rPr>
                <w:sz w:val="16"/>
                <w:szCs w:val="16"/>
              </w:rPr>
            </w:pPr>
            <w:r w:rsidRPr="00F30273">
              <w:rPr>
                <w:sz w:val="16"/>
                <w:szCs w:val="16"/>
              </w:rPr>
              <w:t>2034</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085F23" w14:textId="77777777" w:rsidR="00F30273" w:rsidRPr="00F30273" w:rsidRDefault="00F30273" w:rsidP="00F30273">
            <w:pPr>
              <w:rPr>
                <w:sz w:val="16"/>
                <w:szCs w:val="16"/>
              </w:rPr>
            </w:pPr>
            <w:r w:rsidRPr="00F30273">
              <w:rPr>
                <w:sz w:val="16"/>
                <w:szCs w:val="16"/>
              </w:rPr>
              <w:t>2028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368CDF" w14:textId="77777777" w:rsidR="00F30273" w:rsidRPr="00F30273" w:rsidRDefault="00F30273" w:rsidP="00F30273">
            <w:pPr>
              <w:rPr>
                <w:sz w:val="16"/>
                <w:szCs w:val="16"/>
              </w:rPr>
            </w:pPr>
            <w:r w:rsidRPr="00F30273">
              <w:rPr>
                <w:sz w:val="16"/>
                <w:szCs w:val="16"/>
              </w:rPr>
              <w:t>2027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7019C" w14:textId="77777777" w:rsidR="00F30273" w:rsidRPr="00F30273" w:rsidRDefault="00F30273" w:rsidP="00F30273">
            <w:pPr>
              <w:rPr>
                <w:sz w:val="16"/>
                <w:szCs w:val="16"/>
              </w:rPr>
            </w:pPr>
            <w:r w:rsidRPr="00F30273">
              <w:rPr>
                <w:sz w:val="16"/>
                <w:szCs w:val="16"/>
              </w:rPr>
              <w:t>2026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9572CC" w14:textId="77777777" w:rsidR="00F30273" w:rsidRPr="00F30273" w:rsidRDefault="00F30273" w:rsidP="00F30273">
            <w:pPr>
              <w:rPr>
                <w:sz w:val="16"/>
                <w:szCs w:val="16"/>
              </w:rPr>
            </w:pPr>
            <w:r w:rsidRPr="00F30273">
              <w:rPr>
                <w:sz w:val="16"/>
                <w:szCs w:val="16"/>
              </w:rPr>
              <w:t>2025</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61CDA2" w14:textId="77777777" w:rsidR="00F30273" w:rsidRPr="00F30273" w:rsidRDefault="00F30273" w:rsidP="00F30273">
            <w:pPr>
              <w:rPr>
                <w:sz w:val="16"/>
                <w:szCs w:val="16"/>
              </w:rPr>
            </w:pPr>
            <w:r w:rsidRPr="00F30273">
              <w:rPr>
                <w:sz w:val="16"/>
                <w:szCs w:val="16"/>
              </w:rPr>
              <w:t>2024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A8B4E" w14:textId="77777777" w:rsidR="00F30273" w:rsidRPr="00F30273" w:rsidRDefault="00F30273" w:rsidP="00F30273">
            <w:pPr>
              <w:rPr>
                <w:sz w:val="16"/>
                <w:szCs w:val="16"/>
              </w:rPr>
            </w:pPr>
            <w:r w:rsidRPr="00F30273">
              <w:rPr>
                <w:sz w:val="16"/>
                <w:szCs w:val="16"/>
              </w:rPr>
              <w:t>2023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5F05CD" w14:textId="77777777" w:rsidR="00F30273" w:rsidRPr="00F30273" w:rsidRDefault="00F30273" w:rsidP="00F30273">
            <w:pPr>
              <w:rPr>
                <w:sz w:val="16"/>
                <w:szCs w:val="16"/>
              </w:rPr>
            </w:pPr>
            <w:r w:rsidRPr="00F30273">
              <w:rPr>
                <w:sz w:val="16"/>
                <w:szCs w:val="16"/>
              </w:rPr>
              <w:t>2022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6E7AD6" w14:textId="77777777" w:rsidR="00F30273" w:rsidRPr="00F30273" w:rsidRDefault="00F30273" w:rsidP="00F30273">
            <w:pPr>
              <w:rPr>
                <w:sz w:val="16"/>
                <w:szCs w:val="16"/>
              </w:rPr>
            </w:pPr>
            <w:r w:rsidRPr="00F30273">
              <w:rPr>
                <w:sz w:val="16"/>
                <w:szCs w:val="16"/>
              </w:rPr>
              <w:t>2021</w:t>
            </w:r>
          </w:p>
        </w:tc>
        <w:tc>
          <w:tcPr>
            <w:tcW w:w="85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6B5D21" w14:textId="77777777" w:rsidR="00F30273" w:rsidRPr="00F30273" w:rsidRDefault="00F30273" w:rsidP="00F30273">
            <w:pPr>
              <w:rPr>
                <w:sz w:val="16"/>
                <w:szCs w:val="16"/>
              </w:rPr>
            </w:pPr>
            <w:r w:rsidRPr="00F30273">
              <w:rPr>
                <w:sz w:val="16"/>
                <w:szCs w:val="16"/>
              </w:rPr>
              <w:t>2020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E0785B" w14:textId="77777777" w:rsidR="00F30273" w:rsidRPr="00F30273" w:rsidRDefault="00F30273" w:rsidP="00F30273">
            <w:pPr>
              <w:rPr>
                <w:sz w:val="16"/>
                <w:szCs w:val="16"/>
              </w:rPr>
            </w:pPr>
            <w:r w:rsidRPr="00F30273">
              <w:rPr>
                <w:sz w:val="16"/>
                <w:szCs w:val="16"/>
              </w:rPr>
              <w:t>2019</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760BD6" w14:textId="77777777" w:rsidR="00F30273" w:rsidRPr="00F30273" w:rsidRDefault="00F30273" w:rsidP="00F30273">
            <w:pPr>
              <w:rPr>
                <w:sz w:val="16"/>
                <w:szCs w:val="16"/>
              </w:rPr>
            </w:pPr>
            <w:r w:rsidRPr="00F30273">
              <w:rPr>
                <w:sz w:val="16"/>
                <w:szCs w:val="16"/>
              </w:rPr>
              <w:t>2018</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0BCE0" w14:textId="77777777" w:rsidR="00F30273" w:rsidRPr="00F30273" w:rsidRDefault="00F30273" w:rsidP="00F30273">
            <w:pPr>
              <w:rPr>
                <w:sz w:val="16"/>
                <w:szCs w:val="16"/>
              </w:rPr>
            </w:pPr>
            <w:r w:rsidRPr="00F30273">
              <w:rPr>
                <w:sz w:val="16"/>
                <w:szCs w:val="16"/>
              </w:rPr>
              <w:t>2017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4AB6B1" w14:textId="77777777" w:rsidR="00F30273" w:rsidRPr="00F30273" w:rsidRDefault="00F30273" w:rsidP="00F30273">
            <w:pPr>
              <w:rPr>
                <w:sz w:val="16"/>
                <w:szCs w:val="16"/>
              </w:rPr>
            </w:pPr>
            <w:r w:rsidRPr="00F30273">
              <w:rPr>
                <w:sz w:val="16"/>
                <w:szCs w:val="16"/>
              </w:rPr>
              <w:t>2016</w:t>
            </w:r>
          </w:p>
        </w:tc>
      </w:tr>
      <w:tr w:rsidR="00F30273" w:rsidRPr="00F30273" w14:paraId="2D5C30B6" w14:textId="77777777" w:rsidTr="00F30273">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DE1CD4" w14:textId="77777777" w:rsidR="00F30273" w:rsidRPr="00F30273" w:rsidRDefault="00F30273" w:rsidP="00F30273">
            <w:pPr>
              <w:rPr>
                <w:sz w:val="16"/>
                <w:szCs w:val="16"/>
              </w:rPr>
            </w:pPr>
            <w:r w:rsidRPr="00F30273">
              <w:rPr>
                <w:sz w:val="16"/>
                <w:szCs w:val="16"/>
              </w:rPr>
              <w:t>2035</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49641" w14:textId="77777777" w:rsidR="00F30273" w:rsidRPr="00F30273" w:rsidRDefault="00F30273" w:rsidP="00F30273">
            <w:pPr>
              <w:rPr>
                <w:sz w:val="16"/>
                <w:szCs w:val="16"/>
              </w:rPr>
            </w:pPr>
            <w:r w:rsidRPr="00F30273">
              <w:rPr>
                <w:sz w:val="16"/>
                <w:szCs w:val="16"/>
              </w:rPr>
              <w:t>2029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052004" w14:textId="77777777" w:rsidR="00F30273" w:rsidRPr="00F30273" w:rsidRDefault="00F30273" w:rsidP="00F30273">
            <w:pPr>
              <w:rPr>
                <w:sz w:val="16"/>
                <w:szCs w:val="16"/>
              </w:rPr>
            </w:pPr>
            <w:r w:rsidRPr="00F30273">
              <w:rPr>
                <w:sz w:val="16"/>
                <w:szCs w:val="16"/>
              </w:rPr>
              <w:t>2028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AA2294" w14:textId="77777777" w:rsidR="00F30273" w:rsidRPr="00F30273" w:rsidRDefault="00F30273" w:rsidP="00F30273">
            <w:pPr>
              <w:rPr>
                <w:sz w:val="16"/>
                <w:szCs w:val="16"/>
              </w:rPr>
            </w:pPr>
            <w:r w:rsidRPr="00F30273">
              <w:rPr>
                <w:sz w:val="16"/>
                <w:szCs w:val="16"/>
              </w:rPr>
              <w:t>2027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FD5B88" w14:textId="77777777" w:rsidR="00F30273" w:rsidRPr="00F30273" w:rsidRDefault="00F30273" w:rsidP="00F30273">
            <w:pPr>
              <w:rPr>
                <w:sz w:val="16"/>
                <w:szCs w:val="16"/>
              </w:rPr>
            </w:pPr>
            <w:r w:rsidRPr="00F30273">
              <w:rPr>
                <w:sz w:val="16"/>
                <w:szCs w:val="16"/>
              </w:rPr>
              <w:t>2026</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AD7375" w14:textId="77777777" w:rsidR="00F30273" w:rsidRPr="00F30273" w:rsidRDefault="00F30273" w:rsidP="00F30273">
            <w:pPr>
              <w:rPr>
                <w:sz w:val="16"/>
                <w:szCs w:val="16"/>
              </w:rPr>
            </w:pPr>
            <w:r w:rsidRPr="00F30273">
              <w:rPr>
                <w:sz w:val="16"/>
                <w:szCs w:val="16"/>
              </w:rPr>
              <w:t>2025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331D81" w14:textId="77777777" w:rsidR="00F30273" w:rsidRPr="00F30273" w:rsidRDefault="00F30273" w:rsidP="00F30273">
            <w:pPr>
              <w:rPr>
                <w:sz w:val="16"/>
                <w:szCs w:val="16"/>
              </w:rPr>
            </w:pPr>
            <w:r w:rsidRPr="00F30273">
              <w:rPr>
                <w:sz w:val="16"/>
                <w:szCs w:val="16"/>
              </w:rPr>
              <w:t>2024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FFBB13" w14:textId="77777777" w:rsidR="00F30273" w:rsidRPr="00F30273" w:rsidRDefault="00F30273" w:rsidP="00F30273">
            <w:pPr>
              <w:rPr>
                <w:sz w:val="16"/>
                <w:szCs w:val="16"/>
              </w:rPr>
            </w:pPr>
            <w:r w:rsidRPr="00F30273">
              <w:rPr>
                <w:sz w:val="16"/>
                <w:szCs w:val="16"/>
              </w:rPr>
              <w:t>2023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B8A03F" w14:textId="77777777" w:rsidR="00F30273" w:rsidRPr="00F30273" w:rsidRDefault="00F30273" w:rsidP="00F30273">
            <w:pPr>
              <w:rPr>
                <w:sz w:val="16"/>
                <w:szCs w:val="16"/>
              </w:rPr>
            </w:pPr>
            <w:r w:rsidRPr="00F30273">
              <w:rPr>
                <w:sz w:val="16"/>
                <w:szCs w:val="16"/>
              </w:rPr>
              <w:t>2022</w:t>
            </w:r>
          </w:p>
        </w:tc>
        <w:tc>
          <w:tcPr>
            <w:tcW w:w="85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84A49" w14:textId="77777777" w:rsidR="00F30273" w:rsidRPr="00F30273" w:rsidRDefault="00F30273" w:rsidP="00F30273">
            <w:pPr>
              <w:rPr>
                <w:sz w:val="16"/>
                <w:szCs w:val="16"/>
              </w:rPr>
            </w:pPr>
            <w:r w:rsidRPr="00F30273">
              <w:rPr>
                <w:sz w:val="16"/>
                <w:szCs w:val="16"/>
              </w:rPr>
              <w:t>2021</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768B3D" w14:textId="77777777" w:rsidR="00F30273" w:rsidRPr="00F30273" w:rsidRDefault="00F30273" w:rsidP="00F30273">
            <w:pPr>
              <w:rPr>
                <w:sz w:val="16"/>
                <w:szCs w:val="16"/>
              </w:rPr>
            </w:pPr>
            <w:r w:rsidRPr="00F30273">
              <w:rPr>
                <w:sz w:val="16"/>
                <w:szCs w:val="16"/>
              </w:rPr>
              <w:t>2020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89041" w14:textId="77777777" w:rsidR="00F30273" w:rsidRPr="00F30273" w:rsidRDefault="00F30273" w:rsidP="00F30273">
            <w:pPr>
              <w:rPr>
                <w:sz w:val="16"/>
                <w:szCs w:val="16"/>
              </w:rPr>
            </w:pPr>
            <w:r w:rsidRPr="00F30273">
              <w:rPr>
                <w:sz w:val="16"/>
                <w:szCs w:val="16"/>
              </w:rPr>
              <w:t>2019</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52F970" w14:textId="77777777" w:rsidR="00F30273" w:rsidRPr="00F30273" w:rsidRDefault="00F30273" w:rsidP="00F30273">
            <w:pPr>
              <w:rPr>
                <w:sz w:val="16"/>
                <w:szCs w:val="16"/>
              </w:rPr>
            </w:pPr>
            <w:r w:rsidRPr="00F30273">
              <w:rPr>
                <w:sz w:val="16"/>
                <w:szCs w:val="16"/>
              </w:rPr>
              <w:t>2018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37FFC7" w14:textId="77777777" w:rsidR="00F30273" w:rsidRPr="00F30273" w:rsidRDefault="00F30273" w:rsidP="00F30273">
            <w:pPr>
              <w:rPr>
                <w:sz w:val="16"/>
                <w:szCs w:val="16"/>
              </w:rPr>
            </w:pPr>
            <w:r w:rsidRPr="00F30273">
              <w:rPr>
                <w:sz w:val="16"/>
                <w:szCs w:val="16"/>
              </w:rPr>
              <w:t>2017</w:t>
            </w:r>
          </w:p>
        </w:tc>
      </w:tr>
    </w:tbl>
    <w:p w14:paraId="1558FAAE" w14:textId="226A287A" w:rsidR="000E4008" w:rsidRDefault="00902F5A" w:rsidP="007C59DD">
      <w:r w:rsidRPr="000E320A">
        <w:rPr>
          <w:i/>
          <w:iCs/>
          <w:color w:val="2F5496" w:themeColor="accent1" w:themeShade="BF"/>
        </w:rPr>
        <w:t xml:space="preserve">Tabell </w:t>
      </w:r>
      <w:r>
        <w:rPr>
          <w:i/>
          <w:iCs/>
          <w:color w:val="2F5496" w:themeColor="accent1" w:themeShade="BF"/>
        </w:rPr>
        <w:t>4</w:t>
      </w:r>
      <w:r w:rsidRPr="000E320A">
        <w:rPr>
          <w:i/>
          <w:iCs/>
          <w:color w:val="2F5496" w:themeColor="accent1" w:themeShade="BF"/>
        </w:rPr>
        <w:t>:</w:t>
      </w:r>
      <w:r>
        <w:rPr>
          <w:i/>
          <w:iCs/>
          <w:color w:val="2F5496" w:themeColor="accent1" w:themeShade="BF"/>
        </w:rPr>
        <w:t xml:space="preserve"> </w:t>
      </w:r>
      <w:r w:rsidRPr="00902F5A">
        <w:rPr>
          <w:i/>
          <w:iCs/>
          <w:color w:val="2F5496" w:themeColor="accent1" w:themeShade="BF"/>
        </w:rPr>
        <w:t>Skolår, klass och födelseår för barnet.</w:t>
      </w:r>
    </w:p>
    <w:p w14:paraId="0A2EBAEA" w14:textId="7C3B759A" w:rsidR="006247B6" w:rsidRDefault="006247B6" w:rsidP="007C59DD">
      <w:r w:rsidRPr="006247B6">
        <w:lastRenderedPageBreak/>
        <w:t xml:space="preserve">Vi ändrar födelseåret med antalet barn beräknat </w:t>
      </w:r>
      <w:r>
        <w:t xml:space="preserve">med hjälp av </w:t>
      </w:r>
      <w:proofErr w:type="spellStart"/>
      <w:r>
        <w:t>Python</w:t>
      </w:r>
      <w:proofErr w:type="spellEnd"/>
      <w:r>
        <w:t xml:space="preserve"> (</w:t>
      </w:r>
      <w:proofErr w:type="spellStart"/>
      <w:r>
        <w:t>basic</w:t>
      </w:r>
      <w:proofErr w:type="spellEnd"/>
      <w:r>
        <w:t xml:space="preserve"> användas </w:t>
      </w:r>
      <w:r w:rsidR="00221634" w:rsidRPr="00221634">
        <w:rPr>
          <w:i/>
          <w:iCs/>
        </w:rPr>
        <w:t>ekvation</w:t>
      </w:r>
      <w:r w:rsidRPr="00221634">
        <w:rPr>
          <w:i/>
          <w:iCs/>
        </w:rPr>
        <w:t>1</w:t>
      </w:r>
      <w:r>
        <w:t xml:space="preserve">). </w:t>
      </w:r>
      <w:r w:rsidRPr="006247B6">
        <w:t>Den resulterande tabellen</w:t>
      </w:r>
      <w:r>
        <w:t xml:space="preserve"> (”</w:t>
      </w:r>
      <w:proofErr w:type="spellStart"/>
      <w:r w:rsidRPr="006247B6">
        <w:t>school_gymnasium_results</w:t>
      </w:r>
      <w:proofErr w:type="spellEnd"/>
      <w:r>
        <w:t>”)</w:t>
      </w:r>
      <w:r w:rsidRPr="006247B6">
        <w:t xml:space="preserve"> lagras i</w:t>
      </w:r>
      <w:r>
        <w:t xml:space="preserve"> SQL-databas.</w:t>
      </w:r>
    </w:p>
    <w:p w14:paraId="6FE54099" w14:textId="10182ACD" w:rsidR="000E4008" w:rsidRPr="007C59DD" w:rsidRDefault="006247B6" w:rsidP="007C59DD">
      <w:r>
        <w:tab/>
      </w:r>
    </w:p>
    <w:p w14:paraId="5C191BF0" w14:textId="77777777" w:rsidR="00221634" w:rsidRDefault="00221634" w:rsidP="005A0677">
      <w:pPr>
        <w:pStyle w:val="Rubrik3"/>
        <w:numPr>
          <w:ilvl w:val="0"/>
          <w:numId w:val="0"/>
        </w:numPr>
      </w:pPr>
    </w:p>
    <w:p w14:paraId="2C322985" w14:textId="276801C8" w:rsidR="005A0677" w:rsidRDefault="005A0677" w:rsidP="005A0677">
      <w:pPr>
        <w:pStyle w:val="Rubrik3"/>
        <w:numPr>
          <w:ilvl w:val="0"/>
          <w:numId w:val="0"/>
        </w:numPr>
      </w:pPr>
      <w:r>
        <w:t>3.</w:t>
      </w:r>
      <w:r w:rsidR="007C59DD">
        <w:t>6</w:t>
      </w:r>
      <w:r>
        <w:t xml:space="preserve">. </w:t>
      </w:r>
      <w:r w:rsidRPr="005A0677">
        <w:t xml:space="preserve">Prognostisering av kostnaden för utbildning per </w:t>
      </w:r>
      <w:r w:rsidR="00E67441">
        <w:t xml:space="preserve">elev </w:t>
      </w:r>
      <w:r w:rsidR="00E67441" w:rsidRPr="005A0677">
        <w:t>med</w:t>
      </w:r>
      <w:r w:rsidRPr="005A0677">
        <w:t xml:space="preserve"> hjälp av </w:t>
      </w:r>
      <w:r w:rsidR="00E67441">
        <w:t>L</w:t>
      </w:r>
      <w:r w:rsidRPr="005A0677">
        <w:t xml:space="preserve">injär </w:t>
      </w:r>
      <w:r w:rsidR="00E67441">
        <w:t>R</w:t>
      </w:r>
      <w:r w:rsidRPr="005A0677">
        <w:t>egression</w:t>
      </w:r>
    </w:p>
    <w:p w14:paraId="23D80559" w14:textId="77777777" w:rsidR="00E67441" w:rsidRPr="00E67441" w:rsidRDefault="00E67441" w:rsidP="00E67441"/>
    <w:p w14:paraId="23DC24AC" w14:textId="1CA32D26" w:rsidR="00F5711C" w:rsidRDefault="00F5711C" w:rsidP="00F5711C">
      <w:r>
        <w:t>I detta arbete har linjär regression använts för att förutsäga framtida utbildningskostnader per elev, baserat på historiska kostnadsdata</w:t>
      </w:r>
      <w:r w:rsidR="00EA125C">
        <w:t xml:space="preserve"> ”</w:t>
      </w:r>
      <w:r w:rsidR="00EA125C" w:rsidRPr="00EA125C">
        <w:t xml:space="preserve">Kostnader för grundskola och gymnasieskola efter skolform, huvudman och kostnadsslag. År 2007 </w:t>
      </w:r>
      <w:r w:rsidR="00EA125C">
        <w:t>–</w:t>
      </w:r>
      <w:r w:rsidR="00EA125C" w:rsidRPr="00EA125C">
        <w:t xml:space="preserve"> 2022</w:t>
      </w:r>
      <w:r w:rsidR="00EA125C">
        <w:t>”</w:t>
      </w:r>
      <w:r>
        <w:t xml:space="preserve">. Genom att analysera kostnadsutvecklingen mellan 2007 och 2022 har modellen kunnat skapa prognoser för perioden 2025 till 2035. Detta har gett en enkel och effektiv metod för att uppskatta hur kostnaderna kan förändras över tid, vilket kompletterar de mer avancerade prognosmodellerna som används i studien. </w:t>
      </w:r>
    </w:p>
    <w:p w14:paraId="33779DB1" w14:textId="6A6A9755" w:rsidR="00EA125C" w:rsidRDefault="00EA125C" w:rsidP="00F5711C">
      <w:r>
        <w:rPr>
          <w:noProof/>
        </w:rPr>
        <w:drawing>
          <wp:inline distT="0" distB="0" distL="0" distR="0" wp14:anchorId="2E035E32" wp14:editId="386CFEDD">
            <wp:extent cx="5760720" cy="3580765"/>
            <wp:effectExtent l="0" t="0" r="0" b="635"/>
            <wp:docPr id="210688806" name="Bildobjekt 1" descr="En bild som visar text, linje, Graf,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8806" name="Bildobjekt 1" descr="En bild som visar text, linje, Graf, diagram&#10;&#10;Automatiskt genererad beskriv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580765"/>
                    </a:xfrm>
                    <a:prstGeom prst="rect">
                      <a:avLst/>
                    </a:prstGeom>
                    <a:noFill/>
                    <a:ln>
                      <a:noFill/>
                    </a:ln>
                  </pic:spPr>
                </pic:pic>
              </a:graphicData>
            </a:graphic>
          </wp:inline>
        </w:drawing>
      </w:r>
    </w:p>
    <w:p w14:paraId="516AB911" w14:textId="4EF223E5" w:rsidR="00F01C1B" w:rsidRPr="00F01C1B" w:rsidRDefault="00F01C1B" w:rsidP="00F01C1B">
      <w:pPr>
        <w:rPr>
          <w:i/>
          <w:iCs/>
          <w:color w:val="2F5496" w:themeColor="accent1" w:themeShade="BF"/>
        </w:rPr>
      </w:pPr>
      <w:r w:rsidRPr="00F01C1B">
        <w:rPr>
          <w:i/>
          <w:iCs/>
          <w:color w:val="2F5496" w:themeColor="accent1" w:themeShade="BF"/>
        </w:rPr>
        <w:t xml:space="preserve">Figur </w:t>
      </w:r>
      <w:r w:rsidR="00557952">
        <w:rPr>
          <w:i/>
          <w:iCs/>
          <w:color w:val="2F5496" w:themeColor="accent1" w:themeShade="BF"/>
        </w:rPr>
        <w:t>2</w:t>
      </w:r>
      <w:r w:rsidRPr="00F01C1B">
        <w:rPr>
          <w:i/>
          <w:iCs/>
          <w:color w:val="2F5496" w:themeColor="accent1" w:themeShade="BF"/>
        </w:rPr>
        <w:t>. Faktiska och prognostiserade kostnader per elev i grundskolan</w:t>
      </w:r>
    </w:p>
    <w:p w14:paraId="426C57A2" w14:textId="77777777" w:rsidR="00F01C1B" w:rsidRDefault="00F01C1B" w:rsidP="00F5711C"/>
    <w:p w14:paraId="5CFC5AAA" w14:textId="63ADA948" w:rsidR="00EA125C" w:rsidRDefault="00EA125C" w:rsidP="00F5711C">
      <w:r>
        <w:rPr>
          <w:noProof/>
        </w:rPr>
        <w:lastRenderedPageBreak/>
        <w:drawing>
          <wp:inline distT="0" distB="0" distL="0" distR="0" wp14:anchorId="70ECB234" wp14:editId="1355F53C">
            <wp:extent cx="5760720" cy="3580765"/>
            <wp:effectExtent l="0" t="0" r="0" b="635"/>
            <wp:docPr id="325009734" name="Bildobjekt 2"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09734" name="Bildobjekt 2" descr="En bild som visar text, diagram, linje, Graf&#10;&#10;Automatiskt genererad beskriv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580765"/>
                    </a:xfrm>
                    <a:prstGeom prst="rect">
                      <a:avLst/>
                    </a:prstGeom>
                    <a:noFill/>
                    <a:ln>
                      <a:noFill/>
                    </a:ln>
                  </pic:spPr>
                </pic:pic>
              </a:graphicData>
            </a:graphic>
          </wp:inline>
        </w:drawing>
      </w:r>
    </w:p>
    <w:p w14:paraId="5FFBAA04" w14:textId="5A6FC897" w:rsidR="00F01C1B" w:rsidRPr="00F01C1B" w:rsidRDefault="00F01C1B" w:rsidP="00F5711C">
      <w:pPr>
        <w:rPr>
          <w:i/>
          <w:iCs/>
          <w:color w:val="2F5496" w:themeColor="accent1" w:themeShade="BF"/>
        </w:rPr>
      </w:pPr>
      <w:r w:rsidRPr="00F01C1B">
        <w:rPr>
          <w:i/>
          <w:iCs/>
          <w:color w:val="2F5496" w:themeColor="accent1" w:themeShade="BF"/>
        </w:rPr>
        <w:t xml:space="preserve">Figur </w:t>
      </w:r>
      <w:r w:rsidR="00557952">
        <w:rPr>
          <w:i/>
          <w:iCs/>
          <w:color w:val="2F5496" w:themeColor="accent1" w:themeShade="BF"/>
        </w:rPr>
        <w:t>3</w:t>
      </w:r>
      <w:r w:rsidRPr="00F01C1B">
        <w:rPr>
          <w:i/>
          <w:iCs/>
          <w:color w:val="2F5496" w:themeColor="accent1" w:themeShade="BF"/>
        </w:rPr>
        <w:t xml:space="preserve">. Faktiska och prognostiserade kostnader per elev i </w:t>
      </w:r>
      <w:proofErr w:type="spellStart"/>
      <w:r>
        <w:rPr>
          <w:i/>
          <w:iCs/>
          <w:color w:val="2F5496" w:themeColor="accent1" w:themeShade="BF"/>
        </w:rPr>
        <w:t>gymnasie</w:t>
      </w:r>
      <w:proofErr w:type="spellEnd"/>
    </w:p>
    <w:p w14:paraId="4F77AF61" w14:textId="11896BDD" w:rsidR="00F5711C" w:rsidRDefault="00F5711C" w:rsidP="00F5711C">
      <w:r w:rsidRPr="0012258B">
        <w:t>Valet av linjär regression baserades på att kostnaden för utbildning per elev i grundskola och gymnasium har ökat stadigt under perioden 2007–2021. Även om det skedde en viss nedgång 2022, har vi inga data som förklarar orsaken till detta, och det finns inga tecken på att denna nedgång kommer att fortsätta. Därför antar vi att tillväxttakten kommer att förbli densamma under perioden 2025–2035. Linjär regression ger en enkel och tydlig metod för att göra en sådan prognos och förutsäga framtida kostnadsutveckling på ett tillförlitligt sätt.</w:t>
      </w:r>
    </w:p>
    <w:p w14:paraId="6EBE347B" w14:textId="6D052630" w:rsidR="000D4484" w:rsidRDefault="000D4484" w:rsidP="00F5711C">
      <w:r w:rsidRPr="000D4484">
        <w:t>De data som erhållits genom linjär regression sparas i tabellerna "</w:t>
      </w:r>
      <w:proofErr w:type="spellStart"/>
      <w:r w:rsidRPr="000D4484">
        <w:t>grundskola_costs_forecast</w:t>
      </w:r>
      <w:proofErr w:type="spellEnd"/>
      <w:r w:rsidRPr="000D4484">
        <w:t>" och "</w:t>
      </w:r>
      <w:proofErr w:type="spellStart"/>
      <w:r w:rsidRPr="000D4484">
        <w:t>gymnasieskola_costs_forecast</w:t>
      </w:r>
      <w:proofErr w:type="spellEnd"/>
      <w:r w:rsidRPr="000D4484">
        <w:t>" i SQL-databasen.</w:t>
      </w:r>
    </w:p>
    <w:p w14:paraId="12453D84" w14:textId="77777777" w:rsidR="00F15463" w:rsidRDefault="00F15463" w:rsidP="00F15463">
      <w:pPr>
        <w:pStyle w:val="Rubrik3"/>
        <w:numPr>
          <w:ilvl w:val="0"/>
          <w:numId w:val="0"/>
        </w:numPr>
      </w:pPr>
    </w:p>
    <w:p w14:paraId="585FFB09" w14:textId="158D37D5" w:rsidR="00F15463" w:rsidRDefault="00F15463" w:rsidP="00F15463">
      <w:pPr>
        <w:pStyle w:val="Rubrik3"/>
        <w:numPr>
          <w:ilvl w:val="0"/>
          <w:numId w:val="0"/>
        </w:numPr>
      </w:pPr>
      <w:r>
        <w:t>3.</w:t>
      </w:r>
      <w:r w:rsidR="005B06F8">
        <w:t>7</w:t>
      </w:r>
      <w:r>
        <w:t xml:space="preserve">. </w:t>
      </w:r>
      <w:r w:rsidRPr="00F15463">
        <w:t>Beräkning av den totala utbildningskostnaden per region och år</w:t>
      </w:r>
    </w:p>
    <w:p w14:paraId="47E10398" w14:textId="77777777" w:rsidR="00F15463" w:rsidRDefault="00F15463" w:rsidP="00F15463"/>
    <w:p w14:paraId="226790C6" w14:textId="1A47D34D" w:rsidR="0022257A" w:rsidRDefault="0022257A" w:rsidP="0022257A">
      <w:r w:rsidRPr="0022257A">
        <w:t xml:space="preserve">Den totala kostnaden för utbildning för varje år under perioden 2025–2035, uppdelad efter varje region och år, beräknas med hjälp av </w:t>
      </w:r>
      <w:proofErr w:type="spellStart"/>
      <w:r w:rsidRPr="0022257A">
        <w:t>Python</w:t>
      </w:r>
      <w:proofErr w:type="spellEnd"/>
      <w:r w:rsidRPr="0022257A">
        <w:t xml:space="preserve"> och enligt följande </w:t>
      </w:r>
      <w:r w:rsidR="001E0785" w:rsidRPr="001E0785">
        <w:t>ekvation</w:t>
      </w:r>
      <w:r w:rsidRPr="0022257A">
        <w:t>:</w:t>
      </w:r>
    </w:p>
    <w:p w14:paraId="2D886B74" w14:textId="77777777" w:rsidR="0022257A" w:rsidRDefault="0022257A" w:rsidP="0022257A"/>
    <w:p w14:paraId="62296449" w14:textId="3F42A140" w:rsidR="0022257A" w:rsidRDefault="0022257A" w:rsidP="0022257A">
      <w:proofErr w:type="spellStart"/>
      <w:r w:rsidRPr="0022257A">
        <w:t>Total_kostnad_grundskola_</w:t>
      </w:r>
      <w:proofErr w:type="gramStart"/>
      <w:r w:rsidRPr="0022257A">
        <w:t>n,m</w:t>
      </w:r>
      <w:proofErr w:type="spellEnd"/>
      <w:proofErr w:type="gramEnd"/>
      <w:r w:rsidRPr="0022257A">
        <w:t xml:space="preserve"> = </w:t>
      </w:r>
      <w:proofErr w:type="spellStart"/>
      <w:r w:rsidRPr="0022257A">
        <w:t>antal_studenter_n,m</w:t>
      </w:r>
      <w:proofErr w:type="spellEnd"/>
      <w:r>
        <w:t>*</w:t>
      </w:r>
      <w:proofErr w:type="spellStart"/>
      <w:r w:rsidRPr="0022257A">
        <w:t>kostnad_per_student_n</w:t>
      </w:r>
      <w:proofErr w:type="spellEnd"/>
      <w:r>
        <w:t xml:space="preserve">     </w:t>
      </w:r>
      <w:r w:rsidRPr="0022257A">
        <w:rPr>
          <w:i/>
          <w:iCs/>
          <w:color w:val="2F5496" w:themeColor="accent1" w:themeShade="BF"/>
        </w:rPr>
        <w:t>(</w:t>
      </w:r>
      <w:r w:rsidR="001E0785">
        <w:rPr>
          <w:i/>
          <w:iCs/>
          <w:color w:val="2F5496" w:themeColor="accent1" w:themeShade="BF"/>
        </w:rPr>
        <w:t>ekv</w:t>
      </w:r>
      <w:r w:rsidRPr="0022257A">
        <w:rPr>
          <w:i/>
          <w:iCs/>
          <w:color w:val="2F5496" w:themeColor="accent1" w:themeShade="BF"/>
        </w:rPr>
        <w:t>.2)</w:t>
      </w:r>
    </w:p>
    <w:p w14:paraId="6D8A1A1E" w14:textId="0B33ABAA" w:rsidR="0022257A" w:rsidRPr="0022257A" w:rsidRDefault="0022257A" w:rsidP="0022257A">
      <w:r w:rsidRPr="0022257A">
        <w:t>där n är året och m är regionen.</w:t>
      </w:r>
    </w:p>
    <w:p w14:paraId="0D72817F" w14:textId="5EC54F88" w:rsidR="00F15463" w:rsidRPr="000C6658" w:rsidRDefault="000C6658" w:rsidP="00F15463">
      <w:r w:rsidRPr="000C6658">
        <w:t xml:space="preserve">De erhållna </w:t>
      </w:r>
      <w:proofErr w:type="gramStart"/>
      <w:r w:rsidRPr="000C6658">
        <w:t>data  sparas</w:t>
      </w:r>
      <w:proofErr w:type="gramEnd"/>
      <w:r w:rsidRPr="000C6658">
        <w:t xml:space="preserve"> i tabellerna Cost_region_grundskola_forecast_2025_2035 och Cost_region_gymnasieskola_forecast_2025_2035 i SQL-databasen.</w:t>
      </w:r>
    </w:p>
    <w:p w14:paraId="491C5691" w14:textId="26F9CDFC" w:rsidR="00F15463" w:rsidRPr="000C6658" w:rsidRDefault="00F15463" w:rsidP="00F5711C"/>
    <w:p w14:paraId="7A5B8D5E" w14:textId="77777777" w:rsidR="00BA73B6" w:rsidRDefault="00BA73B6" w:rsidP="00BA73B6"/>
    <w:p w14:paraId="5DA9FA1F" w14:textId="51B69C94" w:rsidR="00532FC8" w:rsidRDefault="00532FC8" w:rsidP="00532FC8">
      <w:pPr>
        <w:pStyle w:val="Rubrik1"/>
      </w:pPr>
      <w:bookmarkStart w:id="6" w:name="_Toc176961635"/>
      <w:r>
        <w:lastRenderedPageBreak/>
        <w:t>Resultat och Diskussion</w:t>
      </w:r>
      <w:bookmarkEnd w:id="6"/>
    </w:p>
    <w:p w14:paraId="64DFEB14" w14:textId="77777777" w:rsidR="00D81FB0" w:rsidRPr="00D81FB0" w:rsidRDefault="00D81FB0" w:rsidP="00D81FB0"/>
    <w:p w14:paraId="0329C601" w14:textId="474DE5E5" w:rsidR="00D81FB0" w:rsidRDefault="00D81FB0" w:rsidP="00D81FB0">
      <w:pPr>
        <w:pStyle w:val="Rubrik3"/>
        <w:numPr>
          <w:ilvl w:val="0"/>
          <w:numId w:val="0"/>
        </w:numPr>
      </w:pPr>
      <w:r>
        <w:t xml:space="preserve">4.1. </w:t>
      </w:r>
      <w:proofErr w:type="spellStart"/>
      <w:r w:rsidRPr="00D81FB0">
        <w:t>Streamlit</w:t>
      </w:r>
      <w:proofErr w:type="spellEnd"/>
      <w:r w:rsidRPr="00D81FB0">
        <w:t xml:space="preserve"> </w:t>
      </w:r>
    </w:p>
    <w:p w14:paraId="17A16A31" w14:textId="77777777" w:rsidR="00D81FB0" w:rsidRDefault="00D81FB0" w:rsidP="00D81FB0"/>
    <w:p w14:paraId="3B6F9DE9" w14:textId="4409D6A0" w:rsidR="00D81FB0" w:rsidRPr="00D81FB0" w:rsidRDefault="00D81FB0" w:rsidP="00D81FB0">
      <w:r w:rsidRPr="00D81FB0">
        <w:t xml:space="preserve">Resultaten av arbetet presenteras i </w:t>
      </w:r>
      <w:proofErr w:type="spellStart"/>
      <w:r w:rsidRPr="00D81FB0">
        <w:t>Streamlit</w:t>
      </w:r>
      <w:proofErr w:type="spellEnd"/>
      <w:r w:rsidRPr="00D81FB0">
        <w:t xml:space="preserve"> genom filen "streamlit_app.py".</w:t>
      </w:r>
    </w:p>
    <w:p w14:paraId="5B0953BE" w14:textId="67CC55E8" w:rsidR="00D81FB0" w:rsidRDefault="00D81FB0" w:rsidP="00D81FB0">
      <w:r>
        <w:rPr>
          <w:noProof/>
        </w:rPr>
        <w:drawing>
          <wp:inline distT="0" distB="0" distL="0" distR="0" wp14:anchorId="010C6C34" wp14:editId="25089201">
            <wp:extent cx="4521200" cy="4641850"/>
            <wp:effectExtent l="0" t="0" r="0" b="6350"/>
            <wp:docPr id="1796511219"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11219" name="Bildobjekt 1" descr="En bild som visar text, skärmbild, Teckensnitt&#10;&#10;Automatiskt genererad beskriv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1200" cy="4641850"/>
                    </a:xfrm>
                    <a:prstGeom prst="rect">
                      <a:avLst/>
                    </a:prstGeom>
                    <a:noFill/>
                    <a:ln>
                      <a:noFill/>
                    </a:ln>
                  </pic:spPr>
                </pic:pic>
              </a:graphicData>
            </a:graphic>
          </wp:inline>
        </w:drawing>
      </w:r>
    </w:p>
    <w:p w14:paraId="2FCB7BA9" w14:textId="268EB2F6" w:rsidR="00D81FB0" w:rsidRDefault="00967BBD" w:rsidP="00D81FB0">
      <w:pPr>
        <w:rPr>
          <w:noProof/>
        </w:rPr>
      </w:pPr>
      <w:r>
        <w:rPr>
          <w:noProof/>
        </w:rPr>
        <w:t xml:space="preserve">        </w:t>
      </w:r>
      <w:r>
        <w:rPr>
          <w:noProof/>
        </w:rPr>
        <w:drawing>
          <wp:inline distT="0" distB="0" distL="0" distR="0" wp14:anchorId="05E8B518" wp14:editId="699C26F0">
            <wp:extent cx="3492500" cy="2451100"/>
            <wp:effectExtent l="0" t="0" r="0" b="6350"/>
            <wp:docPr id="1474773990"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2500" cy="2451100"/>
                    </a:xfrm>
                    <a:prstGeom prst="rect">
                      <a:avLst/>
                    </a:prstGeom>
                    <a:noFill/>
                    <a:ln>
                      <a:noFill/>
                    </a:ln>
                  </pic:spPr>
                </pic:pic>
              </a:graphicData>
            </a:graphic>
          </wp:inline>
        </w:drawing>
      </w:r>
    </w:p>
    <w:p w14:paraId="042D7AC8" w14:textId="5FCC0A58" w:rsidR="00557952" w:rsidRPr="00557952" w:rsidRDefault="00557952" w:rsidP="00557952">
      <w:pPr>
        <w:rPr>
          <w:i/>
          <w:iCs/>
          <w:noProof/>
          <w:color w:val="2F5496" w:themeColor="accent1" w:themeShade="BF"/>
        </w:rPr>
      </w:pPr>
      <w:r w:rsidRPr="00557952">
        <w:rPr>
          <w:i/>
          <w:iCs/>
          <w:noProof/>
          <w:color w:val="2F5496" w:themeColor="accent1" w:themeShade="BF"/>
        </w:rPr>
        <w:t>Figur4: Utseende av Streamlit</w:t>
      </w:r>
    </w:p>
    <w:p w14:paraId="4E332FC4" w14:textId="4DE4CCC8" w:rsidR="00967BBD" w:rsidRDefault="00147F71" w:rsidP="009C3F59">
      <w:r w:rsidRPr="00557952">
        <w:br w:type="page"/>
      </w:r>
      <w:r w:rsidR="00967BBD">
        <w:lastRenderedPageBreak/>
        <w:t xml:space="preserve">Från </w:t>
      </w:r>
      <w:r w:rsidR="00967BBD" w:rsidRPr="00967BBD">
        <w:t>rullgardinsmeny</w:t>
      </w:r>
      <w:r w:rsidR="00967BBD">
        <w:t xml:space="preserve"> kan a</w:t>
      </w:r>
      <w:r w:rsidR="00967BBD" w:rsidRPr="00967BBD">
        <w:t xml:space="preserve">nvändaren välja </w:t>
      </w:r>
      <w:r w:rsidR="00DB08FB">
        <w:t>de</w:t>
      </w:r>
      <w:r w:rsidR="00967BBD" w:rsidRPr="00967BBD">
        <w:t xml:space="preserve"> </w:t>
      </w:r>
      <w:r w:rsidR="00DB08FB" w:rsidRPr="00967BBD">
        <w:t>intress</w:t>
      </w:r>
      <w:r w:rsidR="00DB08FB">
        <w:t>anta</w:t>
      </w:r>
      <w:r w:rsidR="00967BBD" w:rsidRPr="00967BBD">
        <w:t xml:space="preserve"> region</w:t>
      </w:r>
      <w:r w:rsidR="00E853F3">
        <w:t xml:space="preserve"> och år</w:t>
      </w:r>
      <w:r w:rsidR="00967BBD" w:rsidRPr="00967BBD">
        <w:t xml:space="preserve"> </w:t>
      </w:r>
      <w:r w:rsidR="00967BBD">
        <w:rPr>
          <w:noProof/>
        </w:rPr>
        <w:drawing>
          <wp:inline distT="0" distB="0" distL="0" distR="0" wp14:anchorId="30C09AB0" wp14:editId="54DCD73E">
            <wp:extent cx="5760720" cy="2233295"/>
            <wp:effectExtent l="0" t="0" r="0" b="0"/>
            <wp:docPr id="954657916" name="Bildobjekt 6" descr="En bild som visar text, Teckensnitt, numme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57916" name="Bildobjekt 6" descr="En bild som visar text, Teckensnitt, nummer, skärmbild&#10;&#10;Automatiskt genererad beskrivn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233295"/>
                    </a:xfrm>
                    <a:prstGeom prst="rect">
                      <a:avLst/>
                    </a:prstGeom>
                    <a:noFill/>
                    <a:ln>
                      <a:noFill/>
                    </a:ln>
                  </pic:spPr>
                </pic:pic>
              </a:graphicData>
            </a:graphic>
          </wp:inline>
        </w:drawing>
      </w:r>
      <w:r w:rsidR="00967BBD">
        <w:t xml:space="preserve"> </w:t>
      </w:r>
    </w:p>
    <w:p w14:paraId="7EF1D156" w14:textId="77777777" w:rsidR="00967BBD" w:rsidRDefault="00967BBD" w:rsidP="009C3F59"/>
    <w:p w14:paraId="5D9106B2" w14:textId="1FBAC60A" w:rsidR="00E853F3" w:rsidRPr="00557952" w:rsidRDefault="00E853F3" w:rsidP="00E853F3">
      <w:pPr>
        <w:rPr>
          <w:i/>
          <w:iCs/>
          <w:color w:val="2F5496" w:themeColor="accent1" w:themeShade="BF"/>
        </w:rPr>
      </w:pPr>
      <w:r w:rsidRPr="00557952">
        <w:rPr>
          <w:i/>
          <w:iCs/>
          <w:color w:val="2F5496" w:themeColor="accent1" w:themeShade="BF"/>
        </w:rPr>
        <w:t xml:space="preserve">Figur5: Val av region </w:t>
      </w:r>
    </w:p>
    <w:p w14:paraId="464C7415" w14:textId="77777777" w:rsidR="00DB08FB" w:rsidRDefault="00967BBD" w:rsidP="009C3F59">
      <w:r w:rsidRPr="00967BBD">
        <w:rPr>
          <w:noProof/>
        </w:rPr>
        <w:drawing>
          <wp:inline distT="0" distB="0" distL="0" distR="0" wp14:anchorId="29856707" wp14:editId="7DCE4E02">
            <wp:extent cx="5760720" cy="2395855"/>
            <wp:effectExtent l="0" t="0" r="0" b="4445"/>
            <wp:docPr id="60283289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32896" name=""/>
                    <pic:cNvPicPr/>
                  </pic:nvPicPr>
                  <pic:blipFill>
                    <a:blip r:embed="rId22"/>
                    <a:stretch>
                      <a:fillRect/>
                    </a:stretch>
                  </pic:blipFill>
                  <pic:spPr>
                    <a:xfrm>
                      <a:off x="0" y="0"/>
                      <a:ext cx="5760720" cy="2395855"/>
                    </a:xfrm>
                    <a:prstGeom prst="rect">
                      <a:avLst/>
                    </a:prstGeom>
                  </pic:spPr>
                </pic:pic>
              </a:graphicData>
            </a:graphic>
          </wp:inline>
        </w:drawing>
      </w:r>
      <w:r w:rsidRPr="00967BBD">
        <w:t xml:space="preserve"> </w:t>
      </w:r>
    </w:p>
    <w:p w14:paraId="23D19BC0" w14:textId="27EBD992" w:rsidR="00557952" w:rsidRPr="00557952" w:rsidRDefault="00557952" w:rsidP="009C3F59">
      <w:pPr>
        <w:rPr>
          <w:i/>
          <w:iCs/>
          <w:color w:val="2F5496" w:themeColor="accent1" w:themeShade="BF"/>
        </w:rPr>
      </w:pPr>
      <w:r w:rsidRPr="00557952">
        <w:rPr>
          <w:i/>
          <w:iCs/>
          <w:color w:val="2F5496" w:themeColor="accent1" w:themeShade="BF"/>
        </w:rPr>
        <w:t>Figur</w:t>
      </w:r>
      <w:r w:rsidR="00E853F3">
        <w:rPr>
          <w:i/>
          <w:iCs/>
          <w:color w:val="2F5496" w:themeColor="accent1" w:themeShade="BF"/>
        </w:rPr>
        <w:t>6</w:t>
      </w:r>
      <w:r w:rsidRPr="00557952">
        <w:rPr>
          <w:i/>
          <w:iCs/>
          <w:color w:val="2F5496" w:themeColor="accent1" w:themeShade="BF"/>
        </w:rPr>
        <w:t>: Val av år</w:t>
      </w:r>
    </w:p>
    <w:p w14:paraId="17C8DB12" w14:textId="17EF60CE" w:rsidR="00E853F3" w:rsidRDefault="00DB08FB" w:rsidP="00E853F3">
      <w:r w:rsidRPr="00DB08FB">
        <w:t>Därefter får användaren en fullständig rapport om antalet elever, kostnader per elev och de totala utgifterna för grundskolan</w:t>
      </w:r>
      <w:r w:rsidR="00E853F3">
        <w:t xml:space="preserve"> </w:t>
      </w:r>
      <w:r w:rsidR="00E853F3">
        <w:t xml:space="preserve">och för </w:t>
      </w:r>
      <w:r w:rsidR="00E853F3" w:rsidRPr="00DB08FB">
        <w:t>gymnasium</w:t>
      </w:r>
      <w:r w:rsidR="00E853F3">
        <w:t>.</w:t>
      </w:r>
    </w:p>
    <w:p w14:paraId="0178ECFE" w14:textId="0F890E1E" w:rsidR="00DB08FB" w:rsidRDefault="00DB08FB" w:rsidP="009C3F59"/>
    <w:p w14:paraId="7E505483" w14:textId="32A18817" w:rsidR="00DB08FB" w:rsidRDefault="00DB08FB" w:rsidP="009C3F59">
      <w:r w:rsidRPr="00DB08FB">
        <w:rPr>
          <w:noProof/>
        </w:rPr>
        <w:lastRenderedPageBreak/>
        <w:drawing>
          <wp:inline distT="0" distB="0" distL="0" distR="0" wp14:anchorId="79EEB4CA" wp14:editId="2ACA4169">
            <wp:extent cx="5448580" cy="5016758"/>
            <wp:effectExtent l="0" t="0" r="0" b="0"/>
            <wp:docPr id="593989256" name="Bildobjekt 1" descr="En bild som visar text, skärmbild, Teckensnitt, dokumen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89256" name="Bildobjekt 1" descr="En bild som visar text, skärmbild, Teckensnitt, dokument&#10;&#10;Automatiskt genererad beskrivning"/>
                    <pic:cNvPicPr/>
                  </pic:nvPicPr>
                  <pic:blipFill>
                    <a:blip r:embed="rId23"/>
                    <a:stretch>
                      <a:fillRect/>
                    </a:stretch>
                  </pic:blipFill>
                  <pic:spPr>
                    <a:xfrm>
                      <a:off x="0" y="0"/>
                      <a:ext cx="5448580" cy="5016758"/>
                    </a:xfrm>
                    <a:prstGeom prst="rect">
                      <a:avLst/>
                    </a:prstGeom>
                  </pic:spPr>
                </pic:pic>
              </a:graphicData>
            </a:graphic>
          </wp:inline>
        </w:drawing>
      </w:r>
    </w:p>
    <w:p w14:paraId="73F30045" w14:textId="564C92F3" w:rsidR="00DB08FB" w:rsidRDefault="00DB08FB" w:rsidP="009C3F59">
      <w:r>
        <w:t xml:space="preserve">                           </w:t>
      </w:r>
      <w:r w:rsidRPr="00DB08FB">
        <w:rPr>
          <w:noProof/>
        </w:rPr>
        <w:drawing>
          <wp:inline distT="0" distB="0" distL="0" distR="0" wp14:anchorId="52AE48CC" wp14:editId="3936AA31">
            <wp:extent cx="4242018" cy="3137061"/>
            <wp:effectExtent l="0" t="0" r="6350" b="6350"/>
            <wp:docPr id="392297105" name="Bildobjekt 1" descr="En bild som visar text, skärmbild, Teckensnitt, algeb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97105" name="Bildobjekt 1" descr="En bild som visar text, skärmbild, Teckensnitt, algebra&#10;&#10;Automatiskt genererad beskrivning"/>
                    <pic:cNvPicPr/>
                  </pic:nvPicPr>
                  <pic:blipFill>
                    <a:blip r:embed="rId24"/>
                    <a:stretch>
                      <a:fillRect/>
                    </a:stretch>
                  </pic:blipFill>
                  <pic:spPr>
                    <a:xfrm>
                      <a:off x="0" y="0"/>
                      <a:ext cx="4242018" cy="3137061"/>
                    </a:xfrm>
                    <a:prstGeom prst="rect">
                      <a:avLst/>
                    </a:prstGeom>
                  </pic:spPr>
                </pic:pic>
              </a:graphicData>
            </a:graphic>
          </wp:inline>
        </w:drawing>
      </w:r>
    </w:p>
    <w:p w14:paraId="115F588F" w14:textId="77777777" w:rsidR="00557952" w:rsidRPr="00557952" w:rsidRDefault="00557952" w:rsidP="00557952">
      <w:pPr>
        <w:rPr>
          <w:i/>
          <w:iCs/>
          <w:color w:val="2F5496" w:themeColor="accent1" w:themeShade="BF"/>
        </w:rPr>
      </w:pPr>
      <w:r w:rsidRPr="00557952">
        <w:rPr>
          <w:i/>
          <w:iCs/>
          <w:color w:val="2F5496" w:themeColor="accent1" w:themeShade="BF"/>
        </w:rPr>
        <w:t xml:space="preserve">Figur6: Rapport i </w:t>
      </w:r>
      <w:proofErr w:type="spellStart"/>
      <w:r w:rsidRPr="00557952">
        <w:rPr>
          <w:i/>
          <w:iCs/>
          <w:color w:val="2F5496" w:themeColor="accent1" w:themeShade="BF"/>
        </w:rPr>
        <w:t>Streamlit</w:t>
      </w:r>
      <w:proofErr w:type="spellEnd"/>
    </w:p>
    <w:p w14:paraId="48137C83" w14:textId="74BDD624" w:rsidR="00022F51" w:rsidRDefault="00022F51" w:rsidP="00022F51">
      <w:pPr>
        <w:pStyle w:val="Rubrik3"/>
        <w:numPr>
          <w:ilvl w:val="0"/>
          <w:numId w:val="0"/>
        </w:numPr>
      </w:pPr>
      <w:proofErr w:type="gramStart"/>
      <w:r>
        <w:lastRenderedPageBreak/>
        <w:t>4.2.  Diskussion</w:t>
      </w:r>
      <w:proofErr w:type="gramEnd"/>
      <w:r>
        <w:t xml:space="preserve"> </w:t>
      </w:r>
    </w:p>
    <w:p w14:paraId="2702E524" w14:textId="77777777" w:rsidR="00022F51" w:rsidRDefault="00022F51" w:rsidP="00022F51"/>
    <w:p w14:paraId="110D34CC" w14:textId="77777777" w:rsidR="00A10752" w:rsidRDefault="00A10752" w:rsidP="00022F51">
      <w:r w:rsidRPr="00A10752">
        <w:t>Under arbetet med huvudprogrammet i filen "</w:t>
      </w:r>
      <w:proofErr w:type="spellStart"/>
      <w:r w:rsidRPr="00A10752">
        <w:t>Projekt.ipynb</w:t>
      </w:r>
      <w:proofErr w:type="spellEnd"/>
      <w:r w:rsidRPr="00A10752">
        <w:t>" hämtas statistiska data via API, omvandlades och sparas i SQL-databas för att bli lättare att använda. Andelen dödlighet har beräknats för varje åldersgrupp (</w:t>
      </w:r>
      <w:proofErr w:type="gramStart"/>
      <w:r w:rsidRPr="00A10752">
        <w:t>0-18</w:t>
      </w:r>
      <w:proofErr w:type="gramEnd"/>
      <w:r w:rsidRPr="00A10752">
        <w:t xml:space="preserve"> år) och andelen migration för varje åldersgrupp (0-18 år) per region. Verifieringen av dessa beräkningar visade en hög grad av tillförlitlighet, vilket gör det möjligt att använda dödlighet, andelen migration och antalet barn som var födda att beräkna antalet barn från 0 till 19 år.</w:t>
      </w:r>
    </w:p>
    <w:p w14:paraId="6C339E7E" w14:textId="5CB9AF09" w:rsidR="00C365ED" w:rsidRDefault="00022F51" w:rsidP="00022F51">
      <w:r w:rsidRPr="00022F51">
        <w:t xml:space="preserve">Med hjälp av statistik </w:t>
      </w:r>
      <w:r w:rsidR="00A10752">
        <w:t>”</w:t>
      </w:r>
      <w:r w:rsidR="00A10752" w:rsidRPr="00A10752">
        <w:t xml:space="preserve"> </w:t>
      </w:r>
      <w:r w:rsidR="00A10752" w:rsidRPr="00FE43BF">
        <w:t>Levande födda efter region och år. År 1968 - 2023</w:t>
      </w:r>
      <w:r w:rsidR="00A10752">
        <w:t>” (SCB, Internet)</w:t>
      </w:r>
      <w:r w:rsidR="004408F5">
        <w:t xml:space="preserve"> </w:t>
      </w:r>
      <w:r w:rsidR="004408F5" w:rsidRPr="00022F51">
        <w:t>förutspåddes</w:t>
      </w:r>
      <w:r w:rsidR="004408F5">
        <w:t xml:space="preserve"> LSTM-</w:t>
      </w:r>
      <w:r w:rsidR="00C365ED">
        <w:t>modell antalet</w:t>
      </w:r>
      <w:r w:rsidRPr="00022F51">
        <w:t xml:space="preserve"> barn som kommer att födas mellan 2024 och 2029. </w:t>
      </w:r>
      <w:r w:rsidR="00C365ED" w:rsidRPr="00C365ED">
        <w:t>Modellen kunde fånga trender både per region och över tid, med en felmarginal på cirka 19 %. För praktisk användning kan dock modellen behöva finjusteras.</w:t>
      </w:r>
    </w:p>
    <w:p w14:paraId="1D6C2694" w14:textId="3C322EA1" w:rsidR="00022F51" w:rsidRPr="00022F51" w:rsidRDefault="00022F51" w:rsidP="00022F51">
      <w:r w:rsidRPr="00022F51">
        <w:t xml:space="preserve">Med det faktiska antalet födda barn per region från 2007 till 2023 och de prognostiserade värdena från 2024 till 2029 </w:t>
      </w:r>
      <w:r w:rsidR="00191581" w:rsidRPr="00191581">
        <w:t>beräknades</w:t>
      </w:r>
      <w:r w:rsidR="00191581">
        <w:t xml:space="preserve"> </w:t>
      </w:r>
      <w:r w:rsidRPr="00022F51">
        <w:t>antalet elever i varje årskurs med hjälp av dödlighets- och migrationskoefficienterna.</w:t>
      </w:r>
    </w:p>
    <w:p w14:paraId="4489857C" w14:textId="4987B06F" w:rsidR="00022F51" w:rsidRDefault="00022F51" w:rsidP="00022F51">
      <w:r w:rsidRPr="00022F51">
        <w:t>Kostnadsprognosen för utbildning under perioden 202</w:t>
      </w:r>
      <w:r w:rsidR="00191581">
        <w:t>5</w:t>
      </w:r>
      <w:r w:rsidRPr="00022F51">
        <w:t xml:space="preserve"> till 2035 utfördes med hjälp av linjär regression, baserad på statistiska data från 2007 till 2022. Linjär regression är enkel att implementera, men har begränsningar när det gäller att fånga komplexa samband och förändringar över tid. För att förbättra noggrannheten kan mer avancerade modeller, som </w:t>
      </w:r>
      <w:proofErr w:type="spellStart"/>
      <w:r w:rsidRPr="00022F51">
        <w:t>Random</w:t>
      </w:r>
      <w:proofErr w:type="spellEnd"/>
      <w:r w:rsidRPr="00022F51">
        <w:t xml:space="preserve"> Forest </w:t>
      </w:r>
      <w:proofErr w:type="spellStart"/>
      <w:r w:rsidRPr="00022F51">
        <w:t>Regressor</w:t>
      </w:r>
      <w:proofErr w:type="spellEnd"/>
      <w:r w:rsidRPr="00022F51">
        <w:t xml:space="preserve"> eller Gradient Boosting, användas.</w:t>
      </w:r>
    </w:p>
    <w:p w14:paraId="6F0087F6" w14:textId="6A29E55E" w:rsidR="00C365ED" w:rsidRPr="00022F51" w:rsidRDefault="00C365ED" w:rsidP="00022F51">
      <w:r w:rsidRPr="00C365ED">
        <w:t xml:space="preserve">Resultaten visualiseras med hjälp av applikationen </w:t>
      </w:r>
      <w:proofErr w:type="spellStart"/>
      <w:r w:rsidRPr="00C365ED">
        <w:t>Streamlit</w:t>
      </w:r>
      <w:proofErr w:type="spellEnd"/>
      <w:r w:rsidRPr="00C365ED">
        <w:t>.</w:t>
      </w:r>
    </w:p>
    <w:p w14:paraId="559CDF15" w14:textId="47E1E527" w:rsidR="009C3F59" w:rsidRPr="009C3F59" w:rsidRDefault="003A24EC" w:rsidP="009C3F59">
      <w:r>
        <w:tab/>
      </w:r>
      <w:r w:rsidR="006F55D8">
        <w:br w:type="page"/>
      </w:r>
    </w:p>
    <w:p w14:paraId="245ACFBD" w14:textId="2C6F0C9E" w:rsidR="00A23B64" w:rsidRDefault="00A23B64" w:rsidP="00A23B64">
      <w:pPr>
        <w:pStyle w:val="Rubrik1"/>
      </w:pPr>
      <w:bookmarkStart w:id="7" w:name="_Toc176961637"/>
      <w:r>
        <w:lastRenderedPageBreak/>
        <w:t>Självutvärdering</w:t>
      </w:r>
      <w:bookmarkEnd w:id="7"/>
      <w:r w:rsidR="00DC75BF">
        <w:br/>
      </w:r>
    </w:p>
    <w:p w14:paraId="0EC9CED3" w14:textId="77777777" w:rsidR="00437206" w:rsidRDefault="00A23B64" w:rsidP="00A23B64">
      <w:pPr>
        <w:pStyle w:val="Liststycke"/>
        <w:numPr>
          <w:ilvl w:val="0"/>
          <w:numId w:val="4"/>
        </w:numPr>
      </w:pPr>
      <w:r w:rsidRPr="00DC75BF">
        <w:t xml:space="preserve">Utmaningar du haft under arbetet samt hur du hanterat dem. </w:t>
      </w:r>
    </w:p>
    <w:p w14:paraId="1D1A8CBF" w14:textId="7AC265D6" w:rsidR="00A23B64" w:rsidRDefault="00DC75BF" w:rsidP="00437206">
      <w:pPr>
        <w:pStyle w:val="Liststycke"/>
      </w:pPr>
      <w:r>
        <w:br/>
      </w:r>
      <w:r w:rsidR="00437206" w:rsidRPr="00437206">
        <w:t>Det var svårt att välja rätt modell och sedan justera parametrarna för att minska felet. Jag har provat många olika modeller</w:t>
      </w:r>
    </w:p>
    <w:p w14:paraId="5A53467C" w14:textId="77777777" w:rsidR="00437206" w:rsidRPr="00DC75BF" w:rsidRDefault="00437206" w:rsidP="00437206">
      <w:pPr>
        <w:pStyle w:val="Liststycke"/>
      </w:pPr>
    </w:p>
    <w:p w14:paraId="43FD1419" w14:textId="77777777" w:rsidR="00437206" w:rsidRDefault="00A23B64" w:rsidP="00A23B64">
      <w:pPr>
        <w:pStyle w:val="Liststycke"/>
        <w:numPr>
          <w:ilvl w:val="0"/>
          <w:numId w:val="4"/>
        </w:numPr>
      </w:pPr>
      <w:r w:rsidRPr="00DC75BF">
        <w:t xml:space="preserve">Vilket betyg du anser att du skall ha och varför. </w:t>
      </w:r>
    </w:p>
    <w:p w14:paraId="1E962A25" w14:textId="565A3DD9" w:rsidR="00A23B64" w:rsidRPr="00DC75BF" w:rsidRDefault="00437206" w:rsidP="00437206">
      <w:pPr>
        <w:pStyle w:val="Liststycke"/>
      </w:pPr>
      <w:r>
        <w:t>G eller VG</w:t>
      </w:r>
      <w:r w:rsidR="00DC75BF">
        <w:br/>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1543C49C" w14:textId="67312082" w:rsidR="00532FC8" w:rsidRDefault="00532FC8" w:rsidP="00532FC8">
      <w:pPr>
        <w:pStyle w:val="Rubrik1"/>
        <w:numPr>
          <w:ilvl w:val="0"/>
          <w:numId w:val="0"/>
        </w:numPr>
      </w:pPr>
      <w:bookmarkStart w:id="8" w:name="_Toc176961639"/>
      <w:r>
        <w:lastRenderedPageBreak/>
        <w:t>Källförteckning</w:t>
      </w:r>
      <w:bookmarkEnd w:id="8"/>
      <w:r w:rsidR="00507F27">
        <w:t xml:space="preserve">: </w:t>
      </w:r>
    </w:p>
    <w:p w14:paraId="7235DE71" w14:textId="77777777" w:rsidR="00507F27" w:rsidRDefault="00507F27" w:rsidP="00507F27"/>
    <w:p w14:paraId="2CB29693" w14:textId="354EA383" w:rsidR="00CD72BB" w:rsidRPr="00CD72BB" w:rsidRDefault="00CD72BB" w:rsidP="00507F27">
      <w:pPr>
        <w:pStyle w:val="Liststycke"/>
        <w:numPr>
          <w:ilvl w:val="0"/>
          <w:numId w:val="13"/>
        </w:numPr>
      </w:pPr>
      <w:r>
        <w:t>Nelson D., ”</w:t>
      </w:r>
      <w:r w:rsidRPr="00CD72BB">
        <w:rPr>
          <w:rFonts w:cstheme="minorHAnsi"/>
          <w:spacing w:val="-5"/>
        </w:rPr>
        <w:t xml:space="preserve"> </w:t>
      </w:r>
      <w:r w:rsidRPr="00CD72BB">
        <w:rPr>
          <w:rFonts w:cstheme="minorHAnsi"/>
          <w:spacing w:val="-5"/>
        </w:rPr>
        <w:t>Vad är RNN och LSTM i Deep Learning?</w:t>
      </w:r>
      <w:r w:rsidRPr="00CD72BB">
        <w:rPr>
          <w:rFonts w:cstheme="minorHAnsi"/>
          <w:spacing w:val="-5"/>
        </w:rPr>
        <w:t xml:space="preserve">”, </w:t>
      </w:r>
      <w:hyperlink r:id="rId25" w:history="1">
        <w:r w:rsidRPr="00CD72BB">
          <w:rPr>
            <w:rStyle w:val="Hyperlnk"/>
            <w:rFonts w:cstheme="minorHAnsi"/>
          </w:rPr>
          <w:t>https://www.unite.ai/sv/vad-%C3%A4r-rnns-och-lstms-i-djupinl%C3%A4rning/</w:t>
        </w:r>
      </w:hyperlink>
      <w:r w:rsidRPr="00CD72BB">
        <w:rPr>
          <w:rStyle w:val="Hyperlnk"/>
          <w:rFonts w:cstheme="minorHAnsi"/>
          <w:color w:val="auto"/>
          <w:u w:val="none"/>
        </w:rPr>
        <w:t xml:space="preserve"> (18.10.2024) </w:t>
      </w:r>
    </w:p>
    <w:p w14:paraId="72601608" w14:textId="338D114A" w:rsidR="00507F27" w:rsidRPr="00377CB5" w:rsidRDefault="00CD72BB" w:rsidP="00D67512">
      <w:pPr>
        <w:pStyle w:val="Liststycke"/>
        <w:numPr>
          <w:ilvl w:val="0"/>
          <w:numId w:val="13"/>
        </w:numPr>
      </w:pPr>
      <w:r w:rsidRPr="00840041">
        <w:rPr>
          <w:lang w:val="en-US"/>
        </w:rPr>
        <w:t>Prgomet</w:t>
      </w:r>
      <w:r w:rsidRPr="00CD72BB">
        <w:rPr>
          <w:lang w:val="en-US"/>
        </w:rPr>
        <w:t xml:space="preserve"> A., </w:t>
      </w:r>
      <w:proofErr w:type="gramStart"/>
      <w:r w:rsidRPr="00CD72BB">
        <w:rPr>
          <w:lang w:val="en-US"/>
        </w:rPr>
        <w:t xml:space="preserve">GitHub,  </w:t>
      </w:r>
      <w:r w:rsidRPr="00CD72BB">
        <w:rPr>
          <w:lang w:val="en-US"/>
        </w:rPr>
        <w:t>Recurrent</w:t>
      </w:r>
      <w:proofErr w:type="gramEnd"/>
      <w:r w:rsidRPr="00CD72BB">
        <w:rPr>
          <w:lang w:val="en-US"/>
        </w:rPr>
        <w:t xml:space="preserve"> Neural Networks (RNN)</w:t>
      </w:r>
      <w:r w:rsidRPr="00CD72BB">
        <w:rPr>
          <w:lang w:val="en-US"/>
        </w:rPr>
        <w:t xml:space="preserve">,  </w:t>
      </w:r>
      <w:hyperlink r:id="rId26" w:history="1">
        <w:r w:rsidRPr="00377CB5">
          <w:rPr>
            <w:rStyle w:val="Hyperlnk"/>
            <w:lang w:val="en-US"/>
          </w:rPr>
          <w:t>https://github.com/AntonioPrgomet</w:t>
        </w:r>
        <w:r w:rsidRPr="00377CB5">
          <w:rPr>
            <w:rStyle w:val="Hyperlnk"/>
            <w:lang w:val="en-US"/>
          </w:rPr>
          <w:t>/</w:t>
        </w:r>
        <w:proofErr w:type="spellStart"/>
        <w:r w:rsidRPr="00377CB5">
          <w:rPr>
            <w:rStyle w:val="Hyperlnk"/>
          </w:rPr>
          <w:t>djupinlaerning</w:t>
        </w:r>
        <w:proofErr w:type="spellEnd"/>
        <w:r w:rsidRPr="00377CB5">
          <w:rPr>
            <w:rStyle w:val="Hyperlnk"/>
          </w:rPr>
          <w:t>/</w:t>
        </w:r>
        <w:proofErr w:type="spellStart"/>
        <w:r w:rsidR="00377CB5" w:rsidRPr="00377CB5">
          <w:rPr>
            <w:rStyle w:val="Hyperlnk"/>
          </w:rPr>
          <w:t>blob</w:t>
        </w:r>
        <w:proofErr w:type="spellEnd"/>
        <w:r w:rsidR="00377CB5" w:rsidRPr="00377CB5">
          <w:rPr>
            <w:rStyle w:val="Hyperlnk"/>
          </w:rPr>
          <w:t>/</w:t>
        </w:r>
        <w:proofErr w:type="spellStart"/>
        <w:r w:rsidR="00377CB5" w:rsidRPr="00377CB5">
          <w:rPr>
            <w:rStyle w:val="Hyperlnk"/>
          </w:rPr>
          <w:t>main</w:t>
        </w:r>
        <w:proofErr w:type="spellEnd"/>
        <w:r w:rsidR="00377CB5" w:rsidRPr="00377CB5">
          <w:rPr>
            <w:rStyle w:val="Hyperlnk"/>
          </w:rPr>
          <w:t>/</w:t>
        </w:r>
        <w:r w:rsidRPr="00377CB5">
          <w:rPr>
            <w:rStyle w:val="Hyperlnk"/>
          </w:rPr>
          <w:t>05_rnn.pptx</w:t>
        </w:r>
      </w:hyperlink>
    </w:p>
    <w:p w14:paraId="4CB36BEF" w14:textId="0415DE0C" w:rsidR="00377CB5" w:rsidRPr="00377CB5" w:rsidRDefault="00377CB5" w:rsidP="00D67512">
      <w:pPr>
        <w:pStyle w:val="Liststycke"/>
        <w:numPr>
          <w:ilvl w:val="0"/>
          <w:numId w:val="13"/>
        </w:numPr>
      </w:pPr>
      <w:proofErr w:type="spellStart"/>
      <w:r w:rsidRPr="00377CB5">
        <w:rPr>
          <w:lang w:val="en-US"/>
        </w:rPr>
        <w:t>Géron</w:t>
      </w:r>
      <w:proofErr w:type="spellEnd"/>
      <w:r w:rsidRPr="00377CB5">
        <w:rPr>
          <w:lang w:val="en-US"/>
        </w:rPr>
        <w:t>, A</w:t>
      </w:r>
      <w:r w:rsidRPr="00377CB5">
        <w:rPr>
          <w:lang w:val="en-US"/>
        </w:rPr>
        <w:t xml:space="preserve">, </w:t>
      </w:r>
      <w:r w:rsidRPr="00377CB5">
        <w:rPr>
          <w:lang w:val="en-US"/>
        </w:rPr>
        <w:t xml:space="preserve">Hands-on Machine Learning with Scikit-Learn, </w:t>
      </w:r>
      <w:proofErr w:type="spellStart"/>
      <w:r w:rsidRPr="00377CB5">
        <w:rPr>
          <w:lang w:val="en-US"/>
        </w:rPr>
        <w:t>Keras</w:t>
      </w:r>
      <w:proofErr w:type="spellEnd"/>
      <w:r w:rsidRPr="00377CB5">
        <w:rPr>
          <w:lang w:val="en-US"/>
        </w:rPr>
        <w:t xml:space="preserve"> &amp; TensorFlow</w:t>
      </w:r>
      <w:r w:rsidRPr="00377CB5">
        <w:rPr>
          <w:lang w:val="en-US"/>
        </w:rPr>
        <w:t>, 2019, s.516</w:t>
      </w:r>
    </w:p>
    <w:p w14:paraId="118A7DDC" w14:textId="2500AAEE" w:rsidR="00377CB5" w:rsidRDefault="00377CB5" w:rsidP="00D67512">
      <w:pPr>
        <w:pStyle w:val="Liststycke"/>
        <w:numPr>
          <w:ilvl w:val="0"/>
          <w:numId w:val="13"/>
        </w:numPr>
      </w:pPr>
      <w:r w:rsidRPr="00377CB5">
        <w:t xml:space="preserve">IBM ” </w:t>
      </w:r>
      <w:proofErr w:type="spellStart"/>
      <w:r w:rsidRPr="00377CB5">
        <w:t>What</w:t>
      </w:r>
      <w:proofErr w:type="spellEnd"/>
      <w:r w:rsidRPr="00377CB5">
        <w:t xml:space="preserve"> is </w:t>
      </w:r>
      <w:proofErr w:type="spellStart"/>
      <w:r w:rsidRPr="00377CB5">
        <w:t>linear</w:t>
      </w:r>
      <w:proofErr w:type="spellEnd"/>
      <w:r w:rsidRPr="00377CB5">
        <w:t xml:space="preserve"> regression?”, </w:t>
      </w:r>
      <w:hyperlink r:id="rId27" w:history="1">
        <w:r w:rsidRPr="00530A90">
          <w:rPr>
            <w:rStyle w:val="Hyperlnk"/>
          </w:rPr>
          <w:t>https://www.ibm.com/topics/linear-regression#:~:text=register%20for%20TechXchange-,What%20is%20linear%20regression%3F,is%20called%20the%20independent%20variable</w:t>
        </w:r>
      </w:hyperlink>
      <w:r>
        <w:t xml:space="preserve"> (18.10.2024)</w:t>
      </w:r>
    </w:p>
    <w:p w14:paraId="2DA2D213" w14:textId="490517B8" w:rsidR="00377CB5" w:rsidRDefault="00377CB5" w:rsidP="00377CB5">
      <w:pPr>
        <w:pStyle w:val="Liststycke"/>
        <w:numPr>
          <w:ilvl w:val="0"/>
          <w:numId w:val="13"/>
        </w:numPr>
      </w:pPr>
      <w:proofErr w:type="spellStart"/>
      <w:proofErr w:type="gramStart"/>
      <w:r w:rsidRPr="00377CB5">
        <w:t>GeeksforGeeks</w:t>
      </w:r>
      <w:proofErr w:type="spellEnd"/>
      <w:r w:rsidRPr="00377CB5">
        <w:t xml:space="preserve"> ,</w:t>
      </w:r>
      <w:proofErr w:type="gramEnd"/>
      <w:r w:rsidRPr="00377CB5">
        <w:t xml:space="preserve"> Linjär regression i maskininlärning,</w:t>
      </w:r>
      <w:r>
        <w:t xml:space="preserve"> </w:t>
      </w:r>
      <w:hyperlink r:id="rId28" w:history="1">
        <w:r w:rsidRPr="00377CB5">
          <w:rPr>
            <w:rStyle w:val="Hyperlnk"/>
          </w:rPr>
          <w:t>https://www.geeksforgeeks.org/ml-linear-regression/</w:t>
        </w:r>
      </w:hyperlink>
      <w:r>
        <w:t xml:space="preserve">, (21.10.2024) </w:t>
      </w:r>
    </w:p>
    <w:p w14:paraId="0F955687" w14:textId="06C8CC74" w:rsidR="00FE43BF" w:rsidRDefault="00FE43BF" w:rsidP="00FE43BF">
      <w:pPr>
        <w:ind w:left="432"/>
      </w:pPr>
      <w:r>
        <w:t>6</w:t>
      </w:r>
      <w:r>
        <w:t>.</w:t>
      </w:r>
      <w:r>
        <w:t xml:space="preserve"> SCB,</w:t>
      </w:r>
      <w:r>
        <w:t xml:space="preserve"> </w:t>
      </w:r>
      <w:r w:rsidRPr="00FE43BF">
        <w:t>Levande föd</w:t>
      </w:r>
      <w:r w:rsidRPr="00FE43BF">
        <w:t>d</w:t>
      </w:r>
      <w:r w:rsidRPr="00FE43BF">
        <w:t xml:space="preserve">a efter region och år. År 1968 - </w:t>
      </w:r>
      <w:proofErr w:type="gramStart"/>
      <w:r w:rsidRPr="00FE43BF">
        <w:t>2023</w:t>
      </w:r>
      <w:r>
        <w:t xml:space="preserve"> </w:t>
      </w:r>
      <w:r>
        <w:t>,</w:t>
      </w:r>
      <w:proofErr w:type="gramEnd"/>
      <w:r>
        <w:t xml:space="preserve"> </w:t>
      </w:r>
      <w:hyperlink r:id="rId29" w:history="1">
        <w:r w:rsidRPr="00530A90">
          <w:rPr>
            <w:rStyle w:val="Hyperlnk"/>
          </w:rPr>
          <w:t>https://www.statistikdatabasen.scb.se/pxweb/sv/ssd/START__BE__BE0101__BE0101H/FoddaK/</w:t>
        </w:r>
      </w:hyperlink>
      <w:r>
        <w:t xml:space="preserve"> </w:t>
      </w:r>
    </w:p>
    <w:p w14:paraId="6F252972" w14:textId="23BC1598" w:rsidR="00FE43BF" w:rsidRDefault="00FE43BF" w:rsidP="00FE43BF">
      <w:pPr>
        <w:ind w:left="432"/>
      </w:pPr>
      <w:r>
        <w:t>7</w:t>
      </w:r>
      <w:r>
        <w:t xml:space="preserve">. </w:t>
      </w:r>
      <w:r>
        <w:t xml:space="preserve">SCB, </w:t>
      </w:r>
      <w:r w:rsidRPr="00FE43BF">
        <w:t xml:space="preserve">Folkmängd </w:t>
      </w:r>
      <w:proofErr w:type="gramStart"/>
      <w:r w:rsidRPr="00FE43BF">
        <w:t>0-19</w:t>
      </w:r>
      <w:proofErr w:type="gramEnd"/>
      <w:r w:rsidRPr="00FE43BF">
        <w:t xml:space="preserve"> år </w:t>
      </w:r>
      <w:r w:rsidRPr="00FE43BF">
        <w:t>e</w:t>
      </w:r>
      <w:r w:rsidRPr="00FE43BF">
        <w:t>fter region, ålder och år</w:t>
      </w:r>
      <w:r>
        <w:rPr>
          <w:rStyle w:val="Hyperlnk"/>
        </w:rPr>
        <w:t xml:space="preserve">, </w:t>
      </w:r>
      <w:r w:rsidRPr="00FE43BF">
        <w:rPr>
          <w:rStyle w:val="Hyperlnk"/>
        </w:rPr>
        <w:t>https://www.statistikdatabasen.scb.se/pxweb/sv/ssd/START__BE__BE0101__BE0101A/BefolkningNy/</w:t>
      </w:r>
      <w:r>
        <w:t xml:space="preserve"> </w:t>
      </w:r>
    </w:p>
    <w:p w14:paraId="281708F5" w14:textId="21F40CAC" w:rsidR="00FE43BF" w:rsidRDefault="00FE43BF" w:rsidP="00FE43BF">
      <w:pPr>
        <w:ind w:left="432"/>
      </w:pPr>
      <w:r>
        <w:t>8</w:t>
      </w:r>
      <w:r>
        <w:t xml:space="preserve">. </w:t>
      </w:r>
      <w:r>
        <w:t xml:space="preserve">SCB, </w:t>
      </w:r>
      <w:r w:rsidRPr="00FE43BF">
        <w:t>Döda efter region, å</w:t>
      </w:r>
      <w:r w:rsidRPr="00FE43BF">
        <w:t>l</w:t>
      </w:r>
      <w:r w:rsidRPr="00FE43BF">
        <w:t xml:space="preserve">der och </w:t>
      </w:r>
      <w:proofErr w:type="gramStart"/>
      <w:r w:rsidRPr="00FE43BF">
        <w:t>år</w:t>
      </w:r>
      <w:r>
        <w:t xml:space="preserve"> </w:t>
      </w:r>
      <w:r>
        <w:t>,</w:t>
      </w:r>
      <w:proofErr w:type="gramEnd"/>
      <w:r>
        <w:t xml:space="preserve"> </w:t>
      </w:r>
      <w:hyperlink r:id="rId30" w:history="1">
        <w:r w:rsidRPr="00530A90">
          <w:rPr>
            <w:rStyle w:val="Hyperlnk"/>
          </w:rPr>
          <w:t>https://www.statistikdatabasen.scb.se/pxweb/sv/ssd/START__BE__BE0101__BE0101I/DodaFodelsearK/</w:t>
        </w:r>
      </w:hyperlink>
    </w:p>
    <w:p w14:paraId="32D6BCDC" w14:textId="604AC024" w:rsidR="00FE43BF" w:rsidRDefault="00FE43BF" w:rsidP="00FE43BF">
      <w:pPr>
        <w:ind w:left="432"/>
      </w:pPr>
      <w:r>
        <w:t>9</w:t>
      </w:r>
      <w:r>
        <w:t xml:space="preserve">. </w:t>
      </w:r>
      <w:r>
        <w:t xml:space="preserve">SCB, </w:t>
      </w:r>
      <w:r w:rsidRPr="00FE43BF">
        <w:t>Flyttningsöverskott ef</w:t>
      </w:r>
      <w:r w:rsidRPr="00FE43BF">
        <w:t>t</w:t>
      </w:r>
      <w:r w:rsidRPr="00FE43BF">
        <w:t>er region, ålder och år</w:t>
      </w:r>
      <w:r>
        <w:t xml:space="preserve">, </w:t>
      </w:r>
      <w:hyperlink r:id="rId31" w:history="1">
        <w:r w:rsidRPr="00530A90">
          <w:rPr>
            <w:rStyle w:val="Hyperlnk"/>
          </w:rPr>
          <w:t>https://www.statistikdatabasen.scb.se/pxweb/sv/ssd/START__BE__BE0101__BE0101J/Flyttningar97/</w:t>
        </w:r>
      </w:hyperlink>
    </w:p>
    <w:p w14:paraId="394E30F2" w14:textId="09E04A78" w:rsidR="00377CB5" w:rsidRDefault="00FE43BF" w:rsidP="00FE43BF">
      <w:pPr>
        <w:ind w:left="432" w:firstLine="18"/>
      </w:pPr>
      <w:r>
        <w:t>10. SCB,</w:t>
      </w:r>
      <w:r>
        <w:t xml:space="preserve"> </w:t>
      </w:r>
      <w:r w:rsidRPr="00FE43BF">
        <w:t>Kostnader för gru</w:t>
      </w:r>
      <w:r w:rsidRPr="00FE43BF">
        <w:t>n</w:t>
      </w:r>
      <w:r w:rsidRPr="00FE43BF">
        <w:t>dskola och gymnasieskola efter skolform, huvudman och kostnadsslag. År   2007 - 2022</w:t>
      </w:r>
      <w:r>
        <w:rPr>
          <w:rStyle w:val="Hyperlnk"/>
        </w:rPr>
        <w:t xml:space="preserve">, </w:t>
      </w:r>
      <w:r w:rsidRPr="00FE43BF">
        <w:rPr>
          <w:rStyle w:val="Hyperlnk"/>
        </w:rPr>
        <w:t>https://www.statistikdatabasen.scb.se/pxweb/sv/ssd/START__UF__UF0514/UtbKostGrundGym/</w:t>
      </w:r>
    </w:p>
    <w:p w14:paraId="2F3EF62A" w14:textId="77777777" w:rsidR="00507F27" w:rsidRDefault="00507F27"/>
    <w:p w14:paraId="4F7BBF4D" w14:textId="77777777" w:rsidR="00095629" w:rsidRDefault="00095629"/>
    <w:sectPr w:rsidR="00095629" w:rsidSect="00370400">
      <w:footerReference w:type="default" r:id="rId32"/>
      <w:footerReference w:type="first" r:id="rId3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2211E" w14:textId="77777777" w:rsidR="00DA5A59" w:rsidRDefault="00DA5A59" w:rsidP="00CC36BA">
      <w:pPr>
        <w:spacing w:after="0" w:line="240" w:lineRule="auto"/>
      </w:pPr>
      <w:r>
        <w:separator/>
      </w:r>
    </w:p>
  </w:endnote>
  <w:endnote w:type="continuationSeparator" w:id="0">
    <w:p w14:paraId="5339203B" w14:textId="77777777" w:rsidR="00DA5A59" w:rsidRDefault="00DA5A59"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öhne">
    <w:altName w:val="Cambria"/>
    <w:panose1 w:val="00000000000000000000"/>
    <w:charset w:val="00"/>
    <w:family w:val="roman"/>
    <w:notTrueType/>
    <w:pitch w:val="default"/>
  </w:font>
  <w:font w:name="var(--font-primar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AEDDF" w14:textId="77777777" w:rsidR="00DA5A59" w:rsidRDefault="00DA5A59" w:rsidP="00CC36BA">
      <w:pPr>
        <w:spacing w:after="0" w:line="240" w:lineRule="auto"/>
      </w:pPr>
      <w:r>
        <w:separator/>
      </w:r>
    </w:p>
  </w:footnote>
  <w:footnote w:type="continuationSeparator" w:id="0">
    <w:p w14:paraId="16E3EFD4" w14:textId="77777777" w:rsidR="00DA5A59" w:rsidRDefault="00DA5A59"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2779"/>
    <w:multiLevelType w:val="multilevel"/>
    <w:tmpl w:val="198C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94ACB"/>
    <w:multiLevelType w:val="hybridMultilevel"/>
    <w:tmpl w:val="3C501A0A"/>
    <w:lvl w:ilvl="0" w:tplc="50F2D7A2">
      <w:start w:val="1"/>
      <w:numFmt w:val="bullet"/>
      <w:lvlText w:val="•"/>
      <w:lvlJc w:val="left"/>
      <w:pPr>
        <w:tabs>
          <w:tab w:val="num" w:pos="720"/>
        </w:tabs>
        <w:ind w:left="720" w:hanging="360"/>
      </w:pPr>
      <w:rPr>
        <w:rFonts w:ascii="Arial" w:hAnsi="Arial" w:hint="default"/>
      </w:rPr>
    </w:lvl>
    <w:lvl w:ilvl="1" w:tplc="13F62568" w:tentative="1">
      <w:start w:val="1"/>
      <w:numFmt w:val="bullet"/>
      <w:lvlText w:val="•"/>
      <w:lvlJc w:val="left"/>
      <w:pPr>
        <w:tabs>
          <w:tab w:val="num" w:pos="1440"/>
        </w:tabs>
        <w:ind w:left="1440" w:hanging="360"/>
      </w:pPr>
      <w:rPr>
        <w:rFonts w:ascii="Arial" w:hAnsi="Arial" w:hint="default"/>
      </w:rPr>
    </w:lvl>
    <w:lvl w:ilvl="2" w:tplc="8D58D744" w:tentative="1">
      <w:start w:val="1"/>
      <w:numFmt w:val="bullet"/>
      <w:lvlText w:val="•"/>
      <w:lvlJc w:val="left"/>
      <w:pPr>
        <w:tabs>
          <w:tab w:val="num" w:pos="2160"/>
        </w:tabs>
        <w:ind w:left="2160" w:hanging="360"/>
      </w:pPr>
      <w:rPr>
        <w:rFonts w:ascii="Arial" w:hAnsi="Arial" w:hint="default"/>
      </w:rPr>
    </w:lvl>
    <w:lvl w:ilvl="3" w:tplc="CA84DE14" w:tentative="1">
      <w:start w:val="1"/>
      <w:numFmt w:val="bullet"/>
      <w:lvlText w:val="•"/>
      <w:lvlJc w:val="left"/>
      <w:pPr>
        <w:tabs>
          <w:tab w:val="num" w:pos="2880"/>
        </w:tabs>
        <w:ind w:left="2880" w:hanging="360"/>
      </w:pPr>
      <w:rPr>
        <w:rFonts w:ascii="Arial" w:hAnsi="Arial" w:hint="default"/>
      </w:rPr>
    </w:lvl>
    <w:lvl w:ilvl="4" w:tplc="40347F70" w:tentative="1">
      <w:start w:val="1"/>
      <w:numFmt w:val="bullet"/>
      <w:lvlText w:val="•"/>
      <w:lvlJc w:val="left"/>
      <w:pPr>
        <w:tabs>
          <w:tab w:val="num" w:pos="3600"/>
        </w:tabs>
        <w:ind w:left="3600" w:hanging="360"/>
      </w:pPr>
      <w:rPr>
        <w:rFonts w:ascii="Arial" w:hAnsi="Arial" w:hint="default"/>
      </w:rPr>
    </w:lvl>
    <w:lvl w:ilvl="5" w:tplc="67C20C70" w:tentative="1">
      <w:start w:val="1"/>
      <w:numFmt w:val="bullet"/>
      <w:lvlText w:val="•"/>
      <w:lvlJc w:val="left"/>
      <w:pPr>
        <w:tabs>
          <w:tab w:val="num" w:pos="4320"/>
        </w:tabs>
        <w:ind w:left="4320" w:hanging="360"/>
      </w:pPr>
      <w:rPr>
        <w:rFonts w:ascii="Arial" w:hAnsi="Arial" w:hint="default"/>
      </w:rPr>
    </w:lvl>
    <w:lvl w:ilvl="6" w:tplc="6C0A1868" w:tentative="1">
      <w:start w:val="1"/>
      <w:numFmt w:val="bullet"/>
      <w:lvlText w:val="•"/>
      <w:lvlJc w:val="left"/>
      <w:pPr>
        <w:tabs>
          <w:tab w:val="num" w:pos="5040"/>
        </w:tabs>
        <w:ind w:left="5040" w:hanging="360"/>
      </w:pPr>
      <w:rPr>
        <w:rFonts w:ascii="Arial" w:hAnsi="Arial" w:hint="default"/>
      </w:rPr>
    </w:lvl>
    <w:lvl w:ilvl="7" w:tplc="8D1AB2CC" w:tentative="1">
      <w:start w:val="1"/>
      <w:numFmt w:val="bullet"/>
      <w:lvlText w:val="•"/>
      <w:lvlJc w:val="left"/>
      <w:pPr>
        <w:tabs>
          <w:tab w:val="num" w:pos="5760"/>
        </w:tabs>
        <w:ind w:left="5760" w:hanging="360"/>
      </w:pPr>
      <w:rPr>
        <w:rFonts w:ascii="Arial" w:hAnsi="Arial" w:hint="default"/>
      </w:rPr>
    </w:lvl>
    <w:lvl w:ilvl="8" w:tplc="BA909B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85AE5"/>
    <w:multiLevelType w:val="multilevel"/>
    <w:tmpl w:val="B292165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F62FFA"/>
    <w:multiLevelType w:val="multilevel"/>
    <w:tmpl w:val="AC5A6E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735703"/>
    <w:multiLevelType w:val="multilevel"/>
    <w:tmpl w:val="8962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862"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67176B"/>
    <w:multiLevelType w:val="hybridMultilevel"/>
    <w:tmpl w:val="36E6A806"/>
    <w:lvl w:ilvl="0" w:tplc="5B38044E">
      <w:start w:val="1"/>
      <w:numFmt w:val="decimal"/>
      <w:lvlText w:val="%1."/>
      <w:lvlJc w:val="left"/>
      <w:pPr>
        <w:tabs>
          <w:tab w:val="num" w:pos="720"/>
        </w:tabs>
        <w:ind w:left="720" w:hanging="360"/>
      </w:pPr>
    </w:lvl>
    <w:lvl w:ilvl="1" w:tplc="6D3875C8" w:tentative="1">
      <w:start w:val="1"/>
      <w:numFmt w:val="decimal"/>
      <w:lvlText w:val="%2."/>
      <w:lvlJc w:val="left"/>
      <w:pPr>
        <w:tabs>
          <w:tab w:val="num" w:pos="1440"/>
        </w:tabs>
        <w:ind w:left="1440" w:hanging="360"/>
      </w:pPr>
    </w:lvl>
    <w:lvl w:ilvl="2" w:tplc="1F36B88C" w:tentative="1">
      <w:start w:val="1"/>
      <w:numFmt w:val="decimal"/>
      <w:lvlText w:val="%3."/>
      <w:lvlJc w:val="left"/>
      <w:pPr>
        <w:tabs>
          <w:tab w:val="num" w:pos="2160"/>
        </w:tabs>
        <w:ind w:left="2160" w:hanging="360"/>
      </w:pPr>
    </w:lvl>
    <w:lvl w:ilvl="3" w:tplc="88E427BC" w:tentative="1">
      <w:start w:val="1"/>
      <w:numFmt w:val="decimal"/>
      <w:lvlText w:val="%4."/>
      <w:lvlJc w:val="left"/>
      <w:pPr>
        <w:tabs>
          <w:tab w:val="num" w:pos="2880"/>
        </w:tabs>
        <w:ind w:left="2880" w:hanging="360"/>
      </w:pPr>
    </w:lvl>
    <w:lvl w:ilvl="4" w:tplc="DE783498" w:tentative="1">
      <w:start w:val="1"/>
      <w:numFmt w:val="decimal"/>
      <w:lvlText w:val="%5."/>
      <w:lvlJc w:val="left"/>
      <w:pPr>
        <w:tabs>
          <w:tab w:val="num" w:pos="3600"/>
        </w:tabs>
        <w:ind w:left="3600" w:hanging="360"/>
      </w:pPr>
    </w:lvl>
    <w:lvl w:ilvl="5" w:tplc="FDAC4892" w:tentative="1">
      <w:start w:val="1"/>
      <w:numFmt w:val="decimal"/>
      <w:lvlText w:val="%6."/>
      <w:lvlJc w:val="left"/>
      <w:pPr>
        <w:tabs>
          <w:tab w:val="num" w:pos="4320"/>
        </w:tabs>
        <w:ind w:left="4320" w:hanging="360"/>
      </w:pPr>
    </w:lvl>
    <w:lvl w:ilvl="6" w:tplc="789C5BA6" w:tentative="1">
      <w:start w:val="1"/>
      <w:numFmt w:val="decimal"/>
      <w:lvlText w:val="%7."/>
      <w:lvlJc w:val="left"/>
      <w:pPr>
        <w:tabs>
          <w:tab w:val="num" w:pos="5040"/>
        </w:tabs>
        <w:ind w:left="5040" w:hanging="360"/>
      </w:pPr>
    </w:lvl>
    <w:lvl w:ilvl="7" w:tplc="59B6F348" w:tentative="1">
      <w:start w:val="1"/>
      <w:numFmt w:val="decimal"/>
      <w:lvlText w:val="%8."/>
      <w:lvlJc w:val="left"/>
      <w:pPr>
        <w:tabs>
          <w:tab w:val="num" w:pos="5760"/>
        </w:tabs>
        <w:ind w:left="5760" w:hanging="360"/>
      </w:pPr>
    </w:lvl>
    <w:lvl w:ilvl="8" w:tplc="BEC40B4C" w:tentative="1">
      <w:start w:val="1"/>
      <w:numFmt w:val="decimal"/>
      <w:lvlText w:val="%9."/>
      <w:lvlJc w:val="left"/>
      <w:pPr>
        <w:tabs>
          <w:tab w:val="num" w:pos="6480"/>
        </w:tabs>
        <w:ind w:left="6480" w:hanging="360"/>
      </w:pPr>
    </w:lvl>
  </w:abstractNum>
  <w:abstractNum w:abstractNumId="10" w15:restartNumberingAfterBreak="0">
    <w:nsid w:val="6B7771B2"/>
    <w:multiLevelType w:val="hybridMultilevel"/>
    <w:tmpl w:val="BF220A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6BBF5EEA"/>
    <w:multiLevelType w:val="multilevel"/>
    <w:tmpl w:val="E876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087AAF"/>
    <w:multiLevelType w:val="multilevel"/>
    <w:tmpl w:val="CF36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882690">
    <w:abstractNumId w:val="7"/>
  </w:num>
  <w:num w:numId="2" w16cid:durableId="1296057432">
    <w:abstractNumId w:val="4"/>
  </w:num>
  <w:num w:numId="3" w16cid:durableId="448165794">
    <w:abstractNumId w:val="8"/>
  </w:num>
  <w:num w:numId="4" w16cid:durableId="662398523">
    <w:abstractNumId w:val="2"/>
  </w:num>
  <w:num w:numId="5" w16cid:durableId="1016033099">
    <w:abstractNumId w:val="5"/>
  </w:num>
  <w:num w:numId="6" w16cid:durableId="1202936968">
    <w:abstractNumId w:val="3"/>
  </w:num>
  <w:num w:numId="7" w16cid:durableId="1529415939">
    <w:abstractNumId w:val="12"/>
  </w:num>
  <w:num w:numId="8" w16cid:durableId="1405105883">
    <w:abstractNumId w:val="0"/>
  </w:num>
  <w:num w:numId="9" w16cid:durableId="971249187">
    <w:abstractNumId w:val="6"/>
  </w:num>
  <w:num w:numId="10" w16cid:durableId="956446529">
    <w:abstractNumId w:val="11"/>
  </w:num>
  <w:num w:numId="11" w16cid:durableId="1656034414">
    <w:abstractNumId w:val="1"/>
  </w:num>
  <w:num w:numId="12" w16cid:durableId="1630741547">
    <w:abstractNumId w:val="9"/>
  </w:num>
  <w:num w:numId="13" w16cid:durableId="14736442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762"/>
    <w:rsid w:val="000111F5"/>
    <w:rsid w:val="0001127C"/>
    <w:rsid w:val="00022F51"/>
    <w:rsid w:val="0002680A"/>
    <w:rsid w:val="00030E7E"/>
    <w:rsid w:val="00041FA8"/>
    <w:rsid w:val="00063B6E"/>
    <w:rsid w:val="00080523"/>
    <w:rsid w:val="00083AC2"/>
    <w:rsid w:val="00091609"/>
    <w:rsid w:val="00092913"/>
    <w:rsid w:val="00095629"/>
    <w:rsid w:val="000A3DC4"/>
    <w:rsid w:val="000C6658"/>
    <w:rsid w:val="000C78F7"/>
    <w:rsid w:val="000D4484"/>
    <w:rsid w:val="000E320A"/>
    <w:rsid w:val="000E4008"/>
    <w:rsid w:val="001171FA"/>
    <w:rsid w:val="0012258B"/>
    <w:rsid w:val="00147F71"/>
    <w:rsid w:val="001741FF"/>
    <w:rsid w:val="00191581"/>
    <w:rsid w:val="001A110F"/>
    <w:rsid w:val="001A4C92"/>
    <w:rsid w:val="001D5223"/>
    <w:rsid w:val="001D5735"/>
    <w:rsid w:val="001E0785"/>
    <w:rsid w:val="001F0012"/>
    <w:rsid w:val="00201F73"/>
    <w:rsid w:val="002074A4"/>
    <w:rsid w:val="00221634"/>
    <w:rsid w:val="0022257A"/>
    <w:rsid w:val="00225678"/>
    <w:rsid w:val="00225BAF"/>
    <w:rsid w:val="0024212C"/>
    <w:rsid w:val="002530AE"/>
    <w:rsid w:val="00255B6D"/>
    <w:rsid w:val="002818D0"/>
    <w:rsid w:val="002B66DE"/>
    <w:rsid w:val="002B6F7B"/>
    <w:rsid w:val="002D640F"/>
    <w:rsid w:val="003247DC"/>
    <w:rsid w:val="00324B8B"/>
    <w:rsid w:val="003344F9"/>
    <w:rsid w:val="00370400"/>
    <w:rsid w:val="0037666C"/>
    <w:rsid w:val="00377CB5"/>
    <w:rsid w:val="003A24EC"/>
    <w:rsid w:val="003D1B72"/>
    <w:rsid w:val="00417AF7"/>
    <w:rsid w:val="00437206"/>
    <w:rsid w:val="004408F5"/>
    <w:rsid w:val="004570DA"/>
    <w:rsid w:val="00483C60"/>
    <w:rsid w:val="004921E0"/>
    <w:rsid w:val="004B354A"/>
    <w:rsid w:val="004C3BB4"/>
    <w:rsid w:val="004D4E43"/>
    <w:rsid w:val="004E6240"/>
    <w:rsid w:val="004F1F4D"/>
    <w:rsid w:val="00507F27"/>
    <w:rsid w:val="00517EDB"/>
    <w:rsid w:val="00532FC8"/>
    <w:rsid w:val="00535F3C"/>
    <w:rsid w:val="00547A0E"/>
    <w:rsid w:val="00557952"/>
    <w:rsid w:val="00557DD2"/>
    <w:rsid w:val="005705D2"/>
    <w:rsid w:val="00594DCD"/>
    <w:rsid w:val="005964CA"/>
    <w:rsid w:val="005A0677"/>
    <w:rsid w:val="005A7B86"/>
    <w:rsid w:val="005B06F8"/>
    <w:rsid w:val="005D2830"/>
    <w:rsid w:val="00601BA6"/>
    <w:rsid w:val="00612B4A"/>
    <w:rsid w:val="00612F55"/>
    <w:rsid w:val="006247B6"/>
    <w:rsid w:val="006530EE"/>
    <w:rsid w:val="00681D1B"/>
    <w:rsid w:val="00694904"/>
    <w:rsid w:val="006B0250"/>
    <w:rsid w:val="006C0A7F"/>
    <w:rsid w:val="006C46E2"/>
    <w:rsid w:val="006F55D8"/>
    <w:rsid w:val="00704AEC"/>
    <w:rsid w:val="007115EC"/>
    <w:rsid w:val="00732C6C"/>
    <w:rsid w:val="00741B3B"/>
    <w:rsid w:val="00746EFA"/>
    <w:rsid w:val="007616D8"/>
    <w:rsid w:val="007B50DE"/>
    <w:rsid w:val="007C59DD"/>
    <w:rsid w:val="007E2041"/>
    <w:rsid w:val="007E7F10"/>
    <w:rsid w:val="00800767"/>
    <w:rsid w:val="008235EC"/>
    <w:rsid w:val="008248CA"/>
    <w:rsid w:val="008255A6"/>
    <w:rsid w:val="0083534B"/>
    <w:rsid w:val="00840041"/>
    <w:rsid w:val="008425D0"/>
    <w:rsid w:val="00887E7F"/>
    <w:rsid w:val="00895996"/>
    <w:rsid w:val="008C787E"/>
    <w:rsid w:val="008D660B"/>
    <w:rsid w:val="00902F5A"/>
    <w:rsid w:val="009057B8"/>
    <w:rsid w:val="00913BA8"/>
    <w:rsid w:val="00923E6B"/>
    <w:rsid w:val="0092577E"/>
    <w:rsid w:val="00931802"/>
    <w:rsid w:val="00967BBD"/>
    <w:rsid w:val="00976256"/>
    <w:rsid w:val="00990994"/>
    <w:rsid w:val="009C3F59"/>
    <w:rsid w:val="009D4617"/>
    <w:rsid w:val="009E35F7"/>
    <w:rsid w:val="00A02463"/>
    <w:rsid w:val="00A10752"/>
    <w:rsid w:val="00A23B64"/>
    <w:rsid w:val="00A30A8E"/>
    <w:rsid w:val="00A345FC"/>
    <w:rsid w:val="00A625AA"/>
    <w:rsid w:val="00A842A2"/>
    <w:rsid w:val="00AB1CD8"/>
    <w:rsid w:val="00B4045A"/>
    <w:rsid w:val="00B45043"/>
    <w:rsid w:val="00B76762"/>
    <w:rsid w:val="00B774AA"/>
    <w:rsid w:val="00B91FF5"/>
    <w:rsid w:val="00BA1294"/>
    <w:rsid w:val="00BA73B6"/>
    <w:rsid w:val="00BC4957"/>
    <w:rsid w:val="00BD2582"/>
    <w:rsid w:val="00C14FCC"/>
    <w:rsid w:val="00C3282C"/>
    <w:rsid w:val="00C365ED"/>
    <w:rsid w:val="00C470AE"/>
    <w:rsid w:val="00CC36BA"/>
    <w:rsid w:val="00CD72BB"/>
    <w:rsid w:val="00D21B46"/>
    <w:rsid w:val="00D34536"/>
    <w:rsid w:val="00D6069B"/>
    <w:rsid w:val="00D81FB0"/>
    <w:rsid w:val="00D97D85"/>
    <w:rsid w:val="00DA5A59"/>
    <w:rsid w:val="00DB08FB"/>
    <w:rsid w:val="00DC75BF"/>
    <w:rsid w:val="00DE11F5"/>
    <w:rsid w:val="00DF1D3F"/>
    <w:rsid w:val="00E43756"/>
    <w:rsid w:val="00E670D5"/>
    <w:rsid w:val="00E67441"/>
    <w:rsid w:val="00E853F3"/>
    <w:rsid w:val="00E90A7B"/>
    <w:rsid w:val="00EA125C"/>
    <w:rsid w:val="00EB781E"/>
    <w:rsid w:val="00EC5DDB"/>
    <w:rsid w:val="00ED3AC1"/>
    <w:rsid w:val="00ED53E3"/>
    <w:rsid w:val="00F01C1B"/>
    <w:rsid w:val="00F11610"/>
    <w:rsid w:val="00F15463"/>
    <w:rsid w:val="00F30273"/>
    <w:rsid w:val="00F5711C"/>
    <w:rsid w:val="00F76073"/>
    <w:rsid w:val="00F851F5"/>
    <w:rsid w:val="00F85DB8"/>
    <w:rsid w:val="00FA18B7"/>
    <w:rsid w:val="00FA581F"/>
    <w:rsid w:val="00FD44A9"/>
    <w:rsid w:val="00FE43BF"/>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5E954DB0-BFD2-47A2-BC0D-2D4EEB00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Normalwebb">
    <w:name w:val="Normal (Web)"/>
    <w:basedOn w:val="Normal"/>
    <w:uiPriority w:val="99"/>
    <w:semiHidden/>
    <w:unhideWhenUsed/>
    <w:rsid w:val="007C59DD"/>
    <w:rPr>
      <w:rFonts w:ascii="Times New Roman" w:hAnsi="Times New Roman" w:cs="Times New Roman"/>
      <w:sz w:val="24"/>
      <w:szCs w:val="24"/>
    </w:rPr>
  </w:style>
  <w:style w:type="paragraph" w:styleId="HTML-frformaterad">
    <w:name w:val="HTML Preformatted"/>
    <w:basedOn w:val="Normal"/>
    <w:link w:val="HTML-frformateradChar"/>
    <w:uiPriority w:val="99"/>
    <w:semiHidden/>
    <w:unhideWhenUsed/>
    <w:rsid w:val="006247B6"/>
    <w:pPr>
      <w:spacing w:after="0" w:line="240" w:lineRule="auto"/>
    </w:pPr>
    <w:rPr>
      <w:rFonts w:ascii="Consolas" w:hAnsi="Consolas"/>
      <w:sz w:val="20"/>
      <w:szCs w:val="20"/>
    </w:rPr>
  </w:style>
  <w:style w:type="character" w:customStyle="1" w:styleId="HTML-frformateradChar">
    <w:name w:val="HTML - förformaterad Char"/>
    <w:basedOn w:val="Standardstycketeckensnitt"/>
    <w:link w:val="HTML-frformaterad"/>
    <w:uiPriority w:val="99"/>
    <w:semiHidden/>
    <w:rsid w:val="006247B6"/>
    <w:rPr>
      <w:rFonts w:ascii="Consolas" w:hAnsi="Consolas"/>
      <w:sz w:val="20"/>
      <w:szCs w:val="20"/>
    </w:rPr>
  </w:style>
  <w:style w:type="character" w:customStyle="1" w:styleId="Stark1">
    <w:name w:val="Stark1"/>
    <w:basedOn w:val="Standardstycketeckensnitt"/>
    <w:rsid w:val="00376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1146">
      <w:bodyDiv w:val="1"/>
      <w:marLeft w:val="0"/>
      <w:marRight w:val="0"/>
      <w:marTop w:val="0"/>
      <w:marBottom w:val="0"/>
      <w:divBdr>
        <w:top w:val="none" w:sz="0" w:space="0" w:color="auto"/>
        <w:left w:val="none" w:sz="0" w:space="0" w:color="auto"/>
        <w:bottom w:val="none" w:sz="0" w:space="0" w:color="auto"/>
        <w:right w:val="none" w:sz="0" w:space="0" w:color="auto"/>
      </w:divBdr>
    </w:div>
    <w:div w:id="36202278">
      <w:bodyDiv w:val="1"/>
      <w:marLeft w:val="0"/>
      <w:marRight w:val="0"/>
      <w:marTop w:val="0"/>
      <w:marBottom w:val="0"/>
      <w:divBdr>
        <w:top w:val="none" w:sz="0" w:space="0" w:color="auto"/>
        <w:left w:val="none" w:sz="0" w:space="0" w:color="auto"/>
        <w:bottom w:val="none" w:sz="0" w:space="0" w:color="auto"/>
        <w:right w:val="none" w:sz="0" w:space="0" w:color="auto"/>
      </w:divBdr>
    </w:div>
    <w:div w:id="42797820">
      <w:bodyDiv w:val="1"/>
      <w:marLeft w:val="0"/>
      <w:marRight w:val="0"/>
      <w:marTop w:val="0"/>
      <w:marBottom w:val="0"/>
      <w:divBdr>
        <w:top w:val="none" w:sz="0" w:space="0" w:color="auto"/>
        <w:left w:val="none" w:sz="0" w:space="0" w:color="auto"/>
        <w:bottom w:val="none" w:sz="0" w:space="0" w:color="auto"/>
        <w:right w:val="none" w:sz="0" w:space="0" w:color="auto"/>
      </w:divBdr>
    </w:div>
    <w:div w:id="67924559">
      <w:bodyDiv w:val="1"/>
      <w:marLeft w:val="0"/>
      <w:marRight w:val="0"/>
      <w:marTop w:val="0"/>
      <w:marBottom w:val="0"/>
      <w:divBdr>
        <w:top w:val="none" w:sz="0" w:space="0" w:color="auto"/>
        <w:left w:val="none" w:sz="0" w:space="0" w:color="auto"/>
        <w:bottom w:val="none" w:sz="0" w:space="0" w:color="auto"/>
        <w:right w:val="none" w:sz="0" w:space="0" w:color="auto"/>
      </w:divBdr>
      <w:divsChild>
        <w:div w:id="1220824620">
          <w:marLeft w:val="0"/>
          <w:marRight w:val="0"/>
          <w:marTop w:val="0"/>
          <w:marBottom w:val="0"/>
          <w:divBdr>
            <w:top w:val="none" w:sz="0" w:space="0" w:color="auto"/>
            <w:left w:val="none" w:sz="0" w:space="0" w:color="auto"/>
            <w:bottom w:val="none" w:sz="0" w:space="0" w:color="auto"/>
            <w:right w:val="none" w:sz="0" w:space="0" w:color="auto"/>
          </w:divBdr>
          <w:divsChild>
            <w:div w:id="2046715142">
              <w:marLeft w:val="0"/>
              <w:marRight w:val="0"/>
              <w:marTop w:val="0"/>
              <w:marBottom w:val="0"/>
              <w:divBdr>
                <w:top w:val="none" w:sz="0" w:space="0" w:color="auto"/>
                <w:left w:val="none" w:sz="0" w:space="0" w:color="auto"/>
                <w:bottom w:val="none" w:sz="0" w:space="0" w:color="auto"/>
                <w:right w:val="none" w:sz="0" w:space="0" w:color="auto"/>
              </w:divBdr>
              <w:divsChild>
                <w:div w:id="1731924613">
                  <w:marLeft w:val="0"/>
                  <w:marRight w:val="0"/>
                  <w:marTop w:val="0"/>
                  <w:marBottom w:val="0"/>
                  <w:divBdr>
                    <w:top w:val="none" w:sz="0" w:space="0" w:color="auto"/>
                    <w:left w:val="none" w:sz="0" w:space="0" w:color="auto"/>
                    <w:bottom w:val="none" w:sz="0" w:space="0" w:color="auto"/>
                    <w:right w:val="none" w:sz="0" w:space="0" w:color="auto"/>
                  </w:divBdr>
                  <w:divsChild>
                    <w:div w:id="979848770">
                      <w:marLeft w:val="0"/>
                      <w:marRight w:val="0"/>
                      <w:marTop w:val="0"/>
                      <w:marBottom w:val="0"/>
                      <w:divBdr>
                        <w:top w:val="none" w:sz="0" w:space="0" w:color="auto"/>
                        <w:left w:val="none" w:sz="0" w:space="0" w:color="auto"/>
                        <w:bottom w:val="none" w:sz="0" w:space="0" w:color="auto"/>
                        <w:right w:val="none" w:sz="0" w:space="0" w:color="auto"/>
                      </w:divBdr>
                      <w:divsChild>
                        <w:div w:id="1828472958">
                          <w:marLeft w:val="0"/>
                          <w:marRight w:val="0"/>
                          <w:marTop w:val="0"/>
                          <w:marBottom w:val="0"/>
                          <w:divBdr>
                            <w:top w:val="none" w:sz="0" w:space="0" w:color="auto"/>
                            <w:left w:val="none" w:sz="0" w:space="0" w:color="auto"/>
                            <w:bottom w:val="none" w:sz="0" w:space="0" w:color="auto"/>
                            <w:right w:val="none" w:sz="0" w:space="0" w:color="auto"/>
                          </w:divBdr>
                          <w:divsChild>
                            <w:div w:id="1666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02960">
      <w:bodyDiv w:val="1"/>
      <w:marLeft w:val="0"/>
      <w:marRight w:val="0"/>
      <w:marTop w:val="0"/>
      <w:marBottom w:val="0"/>
      <w:divBdr>
        <w:top w:val="none" w:sz="0" w:space="0" w:color="auto"/>
        <w:left w:val="none" w:sz="0" w:space="0" w:color="auto"/>
        <w:bottom w:val="none" w:sz="0" w:space="0" w:color="auto"/>
        <w:right w:val="none" w:sz="0" w:space="0" w:color="auto"/>
      </w:divBdr>
    </w:div>
    <w:div w:id="131872247">
      <w:bodyDiv w:val="1"/>
      <w:marLeft w:val="0"/>
      <w:marRight w:val="0"/>
      <w:marTop w:val="0"/>
      <w:marBottom w:val="0"/>
      <w:divBdr>
        <w:top w:val="none" w:sz="0" w:space="0" w:color="auto"/>
        <w:left w:val="none" w:sz="0" w:space="0" w:color="auto"/>
        <w:bottom w:val="none" w:sz="0" w:space="0" w:color="auto"/>
        <w:right w:val="none" w:sz="0" w:space="0" w:color="auto"/>
      </w:divBdr>
    </w:div>
    <w:div w:id="144665665">
      <w:bodyDiv w:val="1"/>
      <w:marLeft w:val="0"/>
      <w:marRight w:val="0"/>
      <w:marTop w:val="0"/>
      <w:marBottom w:val="0"/>
      <w:divBdr>
        <w:top w:val="none" w:sz="0" w:space="0" w:color="auto"/>
        <w:left w:val="none" w:sz="0" w:space="0" w:color="auto"/>
        <w:bottom w:val="none" w:sz="0" w:space="0" w:color="auto"/>
        <w:right w:val="none" w:sz="0" w:space="0" w:color="auto"/>
      </w:divBdr>
    </w:div>
    <w:div w:id="209079998">
      <w:bodyDiv w:val="1"/>
      <w:marLeft w:val="0"/>
      <w:marRight w:val="0"/>
      <w:marTop w:val="0"/>
      <w:marBottom w:val="0"/>
      <w:divBdr>
        <w:top w:val="none" w:sz="0" w:space="0" w:color="auto"/>
        <w:left w:val="none" w:sz="0" w:space="0" w:color="auto"/>
        <w:bottom w:val="none" w:sz="0" w:space="0" w:color="auto"/>
        <w:right w:val="none" w:sz="0" w:space="0" w:color="auto"/>
      </w:divBdr>
    </w:div>
    <w:div w:id="300505393">
      <w:bodyDiv w:val="1"/>
      <w:marLeft w:val="0"/>
      <w:marRight w:val="0"/>
      <w:marTop w:val="0"/>
      <w:marBottom w:val="0"/>
      <w:divBdr>
        <w:top w:val="none" w:sz="0" w:space="0" w:color="auto"/>
        <w:left w:val="none" w:sz="0" w:space="0" w:color="auto"/>
        <w:bottom w:val="none" w:sz="0" w:space="0" w:color="auto"/>
        <w:right w:val="none" w:sz="0" w:space="0" w:color="auto"/>
      </w:divBdr>
    </w:div>
    <w:div w:id="316962070">
      <w:bodyDiv w:val="1"/>
      <w:marLeft w:val="0"/>
      <w:marRight w:val="0"/>
      <w:marTop w:val="0"/>
      <w:marBottom w:val="0"/>
      <w:divBdr>
        <w:top w:val="none" w:sz="0" w:space="0" w:color="auto"/>
        <w:left w:val="none" w:sz="0" w:space="0" w:color="auto"/>
        <w:bottom w:val="none" w:sz="0" w:space="0" w:color="auto"/>
        <w:right w:val="none" w:sz="0" w:space="0" w:color="auto"/>
      </w:divBdr>
    </w:div>
    <w:div w:id="371153997">
      <w:bodyDiv w:val="1"/>
      <w:marLeft w:val="0"/>
      <w:marRight w:val="0"/>
      <w:marTop w:val="0"/>
      <w:marBottom w:val="0"/>
      <w:divBdr>
        <w:top w:val="none" w:sz="0" w:space="0" w:color="auto"/>
        <w:left w:val="none" w:sz="0" w:space="0" w:color="auto"/>
        <w:bottom w:val="none" w:sz="0" w:space="0" w:color="auto"/>
        <w:right w:val="none" w:sz="0" w:space="0" w:color="auto"/>
      </w:divBdr>
    </w:div>
    <w:div w:id="399136606">
      <w:bodyDiv w:val="1"/>
      <w:marLeft w:val="0"/>
      <w:marRight w:val="0"/>
      <w:marTop w:val="0"/>
      <w:marBottom w:val="0"/>
      <w:divBdr>
        <w:top w:val="none" w:sz="0" w:space="0" w:color="auto"/>
        <w:left w:val="none" w:sz="0" w:space="0" w:color="auto"/>
        <w:bottom w:val="none" w:sz="0" w:space="0" w:color="auto"/>
        <w:right w:val="none" w:sz="0" w:space="0" w:color="auto"/>
      </w:divBdr>
    </w:div>
    <w:div w:id="399641366">
      <w:bodyDiv w:val="1"/>
      <w:marLeft w:val="0"/>
      <w:marRight w:val="0"/>
      <w:marTop w:val="0"/>
      <w:marBottom w:val="0"/>
      <w:divBdr>
        <w:top w:val="none" w:sz="0" w:space="0" w:color="auto"/>
        <w:left w:val="none" w:sz="0" w:space="0" w:color="auto"/>
        <w:bottom w:val="none" w:sz="0" w:space="0" w:color="auto"/>
        <w:right w:val="none" w:sz="0" w:space="0" w:color="auto"/>
      </w:divBdr>
    </w:div>
    <w:div w:id="426582285">
      <w:bodyDiv w:val="1"/>
      <w:marLeft w:val="0"/>
      <w:marRight w:val="0"/>
      <w:marTop w:val="0"/>
      <w:marBottom w:val="0"/>
      <w:divBdr>
        <w:top w:val="none" w:sz="0" w:space="0" w:color="auto"/>
        <w:left w:val="none" w:sz="0" w:space="0" w:color="auto"/>
        <w:bottom w:val="none" w:sz="0" w:space="0" w:color="auto"/>
        <w:right w:val="none" w:sz="0" w:space="0" w:color="auto"/>
      </w:divBdr>
    </w:div>
    <w:div w:id="473253515">
      <w:bodyDiv w:val="1"/>
      <w:marLeft w:val="0"/>
      <w:marRight w:val="0"/>
      <w:marTop w:val="0"/>
      <w:marBottom w:val="0"/>
      <w:divBdr>
        <w:top w:val="none" w:sz="0" w:space="0" w:color="auto"/>
        <w:left w:val="none" w:sz="0" w:space="0" w:color="auto"/>
        <w:bottom w:val="none" w:sz="0" w:space="0" w:color="auto"/>
        <w:right w:val="none" w:sz="0" w:space="0" w:color="auto"/>
      </w:divBdr>
      <w:divsChild>
        <w:div w:id="1227061234">
          <w:marLeft w:val="0"/>
          <w:marRight w:val="0"/>
          <w:marTop w:val="0"/>
          <w:marBottom w:val="0"/>
          <w:divBdr>
            <w:top w:val="none" w:sz="0" w:space="0" w:color="auto"/>
            <w:left w:val="none" w:sz="0" w:space="0" w:color="auto"/>
            <w:bottom w:val="none" w:sz="0" w:space="0" w:color="auto"/>
            <w:right w:val="none" w:sz="0" w:space="0" w:color="auto"/>
          </w:divBdr>
          <w:divsChild>
            <w:div w:id="1870482723">
              <w:marLeft w:val="0"/>
              <w:marRight w:val="0"/>
              <w:marTop w:val="0"/>
              <w:marBottom w:val="0"/>
              <w:divBdr>
                <w:top w:val="none" w:sz="0" w:space="0" w:color="auto"/>
                <w:left w:val="none" w:sz="0" w:space="0" w:color="auto"/>
                <w:bottom w:val="none" w:sz="0" w:space="0" w:color="auto"/>
                <w:right w:val="none" w:sz="0" w:space="0" w:color="auto"/>
              </w:divBdr>
              <w:divsChild>
                <w:div w:id="374158272">
                  <w:marLeft w:val="0"/>
                  <w:marRight w:val="0"/>
                  <w:marTop w:val="0"/>
                  <w:marBottom w:val="0"/>
                  <w:divBdr>
                    <w:top w:val="none" w:sz="0" w:space="0" w:color="auto"/>
                    <w:left w:val="none" w:sz="0" w:space="0" w:color="auto"/>
                    <w:bottom w:val="none" w:sz="0" w:space="0" w:color="auto"/>
                    <w:right w:val="none" w:sz="0" w:space="0" w:color="auto"/>
                  </w:divBdr>
                  <w:divsChild>
                    <w:div w:id="773597611">
                      <w:marLeft w:val="0"/>
                      <w:marRight w:val="0"/>
                      <w:marTop w:val="0"/>
                      <w:marBottom w:val="0"/>
                      <w:divBdr>
                        <w:top w:val="none" w:sz="0" w:space="0" w:color="auto"/>
                        <w:left w:val="none" w:sz="0" w:space="0" w:color="auto"/>
                        <w:bottom w:val="none" w:sz="0" w:space="0" w:color="auto"/>
                        <w:right w:val="none" w:sz="0" w:space="0" w:color="auto"/>
                      </w:divBdr>
                      <w:divsChild>
                        <w:div w:id="261227648">
                          <w:marLeft w:val="0"/>
                          <w:marRight w:val="0"/>
                          <w:marTop w:val="0"/>
                          <w:marBottom w:val="0"/>
                          <w:divBdr>
                            <w:top w:val="none" w:sz="0" w:space="0" w:color="auto"/>
                            <w:left w:val="none" w:sz="0" w:space="0" w:color="auto"/>
                            <w:bottom w:val="none" w:sz="0" w:space="0" w:color="auto"/>
                            <w:right w:val="none" w:sz="0" w:space="0" w:color="auto"/>
                          </w:divBdr>
                          <w:divsChild>
                            <w:div w:id="17447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771268">
      <w:bodyDiv w:val="1"/>
      <w:marLeft w:val="0"/>
      <w:marRight w:val="0"/>
      <w:marTop w:val="0"/>
      <w:marBottom w:val="0"/>
      <w:divBdr>
        <w:top w:val="none" w:sz="0" w:space="0" w:color="auto"/>
        <w:left w:val="none" w:sz="0" w:space="0" w:color="auto"/>
        <w:bottom w:val="none" w:sz="0" w:space="0" w:color="auto"/>
        <w:right w:val="none" w:sz="0" w:space="0" w:color="auto"/>
      </w:divBdr>
    </w:div>
    <w:div w:id="545870450">
      <w:bodyDiv w:val="1"/>
      <w:marLeft w:val="0"/>
      <w:marRight w:val="0"/>
      <w:marTop w:val="0"/>
      <w:marBottom w:val="0"/>
      <w:divBdr>
        <w:top w:val="none" w:sz="0" w:space="0" w:color="auto"/>
        <w:left w:val="none" w:sz="0" w:space="0" w:color="auto"/>
        <w:bottom w:val="none" w:sz="0" w:space="0" w:color="auto"/>
        <w:right w:val="none" w:sz="0" w:space="0" w:color="auto"/>
      </w:divBdr>
    </w:div>
    <w:div w:id="557323362">
      <w:bodyDiv w:val="1"/>
      <w:marLeft w:val="0"/>
      <w:marRight w:val="0"/>
      <w:marTop w:val="0"/>
      <w:marBottom w:val="0"/>
      <w:divBdr>
        <w:top w:val="none" w:sz="0" w:space="0" w:color="auto"/>
        <w:left w:val="none" w:sz="0" w:space="0" w:color="auto"/>
        <w:bottom w:val="none" w:sz="0" w:space="0" w:color="auto"/>
        <w:right w:val="none" w:sz="0" w:space="0" w:color="auto"/>
      </w:divBdr>
    </w:div>
    <w:div w:id="562375542">
      <w:bodyDiv w:val="1"/>
      <w:marLeft w:val="0"/>
      <w:marRight w:val="0"/>
      <w:marTop w:val="0"/>
      <w:marBottom w:val="0"/>
      <w:divBdr>
        <w:top w:val="none" w:sz="0" w:space="0" w:color="auto"/>
        <w:left w:val="none" w:sz="0" w:space="0" w:color="auto"/>
        <w:bottom w:val="none" w:sz="0" w:space="0" w:color="auto"/>
        <w:right w:val="none" w:sz="0" w:space="0" w:color="auto"/>
      </w:divBdr>
      <w:divsChild>
        <w:div w:id="1157040626">
          <w:marLeft w:val="0"/>
          <w:marRight w:val="0"/>
          <w:marTop w:val="0"/>
          <w:marBottom w:val="0"/>
          <w:divBdr>
            <w:top w:val="none" w:sz="0" w:space="0" w:color="auto"/>
            <w:left w:val="none" w:sz="0" w:space="0" w:color="auto"/>
            <w:bottom w:val="none" w:sz="0" w:space="0" w:color="auto"/>
            <w:right w:val="none" w:sz="0" w:space="0" w:color="auto"/>
          </w:divBdr>
          <w:divsChild>
            <w:div w:id="1445081276">
              <w:marLeft w:val="0"/>
              <w:marRight w:val="0"/>
              <w:marTop w:val="0"/>
              <w:marBottom w:val="0"/>
              <w:divBdr>
                <w:top w:val="none" w:sz="0" w:space="0" w:color="auto"/>
                <w:left w:val="none" w:sz="0" w:space="0" w:color="auto"/>
                <w:bottom w:val="none" w:sz="0" w:space="0" w:color="auto"/>
                <w:right w:val="none" w:sz="0" w:space="0" w:color="auto"/>
              </w:divBdr>
              <w:divsChild>
                <w:div w:id="1772780111">
                  <w:marLeft w:val="0"/>
                  <w:marRight w:val="0"/>
                  <w:marTop w:val="0"/>
                  <w:marBottom w:val="0"/>
                  <w:divBdr>
                    <w:top w:val="none" w:sz="0" w:space="0" w:color="auto"/>
                    <w:left w:val="none" w:sz="0" w:space="0" w:color="auto"/>
                    <w:bottom w:val="none" w:sz="0" w:space="0" w:color="auto"/>
                    <w:right w:val="none" w:sz="0" w:space="0" w:color="auto"/>
                  </w:divBdr>
                  <w:divsChild>
                    <w:div w:id="161894592">
                      <w:marLeft w:val="0"/>
                      <w:marRight w:val="0"/>
                      <w:marTop w:val="0"/>
                      <w:marBottom w:val="0"/>
                      <w:divBdr>
                        <w:top w:val="none" w:sz="0" w:space="0" w:color="auto"/>
                        <w:left w:val="none" w:sz="0" w:space="0" w:color="auto"/>
                        <w:bottom w:val="none" w:sz="0" w:space="0" w:color="auto"/>
                        <w:right w:val="none" w:sz="0" w:space="0" w:color="auto"/>
                      </w:divBdr>
                      <w:divsChild>
                        <w:div w:id="1335760587">
                          <w:marLeft w:val="0"/>
                          <w:marRight w:val="0"/>
                          <w:marTop w:val="0"/>
                          <w:marBottom w:val="0"/>
                          <w:divBdr>
                            <w:top w:val="none" w:sz="0" w:space="0" w:color="auto"/>
                            <w:left w:val="none" w:sz="0" w:space="0" w:color="auto"/>
                            <w:bottom w:val="none" w:sz="0" w:space="0" w:color="auto"/>
                            <w:right w:val="none" w:sz="0" w:space="0" w:color="auto"/>
                          </w:divBdr>
                          <w:divsChild>
                            <w:div w:id="2207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954847">
      <w:bodyDiv w:val="1"/>
      <w:marLeft w:val="0"/>
      <w:marRight w:val="0"/>
      <w:marTop w:val="0"/>
      <w:marBottom w:val="0"/>
      <w:divBdr>
        <w:top w:val="none" w:sz="0" w:space="0" w:color="auto"/>
        <w:left w:val="none" w:sz="0" w:space="0" w:color="auto"/>
        <w:bottom w:val="none" w:sz="0" w:space="0" w:color="auto"/>
        <w:right w:val="none" w:sz="0" w:space="0" w:color="auto"/>
      </w:divBdr>
      <w:divsChild>
        <w:div w:id="254829949">
          <w:marLeft w:val="0"/>
          <w:marRight w:val="0"/>
          <w:marTop w:val="0"/>
          <w:marBottom w:val="0"/>
          <w:divBdr>
            <w:top w:val="none" w:sz="0" w:space="0" w:color="auto"/>
            <w:left w:val="none" w:sz="0" w:space="0" w:color="auto"/>
            <w:bottom w:val="none" w:sz="0" w:space="0" w:color="auto"/>
            <w:right w:val="none" w:sz="0" w:space="0" w:color="auto"/>
          </w:divBdr>
          <w:divsChild>
            <w:div w:id="304891415">
              <w:marLeft w:val="0"/>
              <w:marRight w:val="0"/>
              <w:marTop w:val="0"/>
              <w:marBottom w:val="0"/>
              <w:divBdr>
                <w:top w:val="none" w:sz="0" w:space="0" w:color="auto"/>
                <w:left w:val="none" w:sz="0" w:space="0" w:color="auto"/>
                <w:bottom w:val="none" w:sz="0" w:space="0" w:color="auto"/>
                <w:right w:val="none" w:sz="0" w:space="0" w:color="auto"/>
              </w:divBdr>
              <w:divsChild>
                <w:div w:id="1970815361">
                  <w:marLeft w:val="0"/>
                  <w:marRight w:val="0"/>
                  <w:marTop w:val="0"/>
                  <w:marBottom w:val="0"/>
                  <w:divBdr>
                    <w:top w:val="none" w:sz="0" w:space="0" w:color="auto"/>
                    <w:left w:val="none" w:sz="0" w:space="0" w:color="auto"/>
                    <w:bottom w:val="none" w:sz="0" w:space="0" w:color="auto"/>
                    <w:right w:val="none" w:sz="0" w:space="0" w:color="auto"/>
                  </w:divBdr>
                  <w:divsChild>
                    <w:div w:id="1837260349">
                      <w:marLeft w:val="0"/>
                      <w:marRight w:val="0"/>
                      <w:marTop w:val="0"/>
                      <w:marBottom w:val="0"/>
                      <w:divBdr>
                        <w:top w:val="none" w:sz="0" w:space="0" w:color="auto"/>
                        <w:left w:val="none" w:sz="0" w:space="0" w:color="auto"/>
                        <w:bottom w:val="none" w:sz="0" w:space="0" w:color="auto"/>
                        <w:right w:val="none" w:sz="0" w:space="0" w:color="auto"/>
                      </w:divBdr>
                      <w:divsChild>
                        <w:div w:id="658118797">
                          <w:marLeft w:val="0"/>
                          <w:marRight w:val="0"/>
                          <w:marTop w:val="0"/>
                          <w:marBottom w:val="0"/>
                          <w:divBdr>
                            <w:top w:val="none" w:sz="0" w:space="0" w:color="auto"/>
                            <w:left w:val="none" w:sz="0" w:space="0" w:color="auto"/>
                            <w:bottom w:val="none" w:sz="0" w:space="0" w:color="auto"/>
                            <w:right w:val="none" w:sz="0" w:space="0" w:color="auto"/>
                          </w:divBdr>
                          <w:divsChild>
                            <w:div w:id="20753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038501">
      <w:bodyDiv w:val="1"/>
      <w:marLeft w:val="0"/>
      <w:marRight w:val="0"/>
      <w:marTop w:val="0"/>
      <w:marBottom w:val="0"/>
      <w:divBdr>
        <w:top w:val="none" w:sz="0" w:space="0" w:color="auto"/>
        <w:left w:val="none" w:sz="0" w:space="0" w:color="auto"/>
        <w:bottom w:val="none" w:sz="0" w:space="0" w:color="auto"/>
        <w:right w:val="none" w:sz="0" w:space="0" w:color="auto"/>
      </w:divBdr>
    </w:div>
    <w:div w:id="723065697">
      <w:bodyDiv w:val="1"/>
      <w:marLeft w:val="0"/>
      <w:marRight w:val="0"/>
      <w:marTop w:val="0"/>
      <w:marBottom w:val="0"/>
      <w:divBdr>
        <w:top w:val="none" w:sz="0" w:space="0" w:color="auto"/>
        <w:left w:val="none" w:sz="0" w:space="0" w:color="auto"/>
        <w:bottom w:val="none" w:sz="0" w:space="0" w:color="auto"/>
        <w:right w:val="none" w:sz="0" w:space="0" w:color="auto"/>
      </w:divBdr>
    </w:div>
    <w:div w:id="739602038">
      <w:bodyDiv w:val="1"/>
      <w:marLeft w:val="0"/>
      <w:marRight w:val="0"/>
      <w:marTop w:val="0"/>
      <w:marBottom w:val="0"/>
      <w:divBdr>
        <w:top w:val="none" w:sz="0" w:space="0" w:color="auto"/>
        <w:left w:val="none" w:sz="0" w:space="0" w:color="auto"/>
        <w:bottom w:val="none" w:sz="0" w:space="0" w:color="auto"/>
        <w:right w:val="none" w:sz="0" w:space="0" w:color="auto"/>
      </w:divBdr>
    </w:div>
    <w:div w:id="777070109">
      <w:bodyDiv w:val="1"/>
      <w:marLeft w:val="0"/>
      <w:marRight w:val="0"/>
      <w:marTop w:val="0"/>
      <w:marBottom w:val="0"/>
      <w:divBdr>
        <w:top w:val="none" w:sz="0" w:space="0" w:color="auto"/>
        <w:left w:val="none" w:sz="0" w:space="0" w:color="auto"/>
        <w:bottom w:val="none" w:sz="0" w:space="0" w:color="auto"/>
        <w:right w:val="none" w:sz="0" w:space="0" w:color="auto"/>
      </w:divBdr>
      <w:divsChild>
        <w:div w:id="309331499">
          <w:marLeft w:val="0"/>
          <w:marRight w:val="0"/>
          <w:marTop w:val="0"/>
          <w:marBottom w:val="0"/>
          <w:divBdr>
            <w:top w:val="none" w:sz="0" w:space="0" w:color="auto"/>
            <w:left w:val="none" w:sz="0" w:space="0" w:color="auto"/>
            <w:bottom w:val="none" w:sz="0" w:space="0" w:color="auto"/>
            <w:right w:val="none" w:sz="0" w:space="0" w:color="auto"/>
          </w:divBdr>
          <w:divsChild>
            <w:div w:id="996692681">
              <w:marLeft w:val="0"/>
              <w:marRight w:val="0"/>
              <w:marTop w:val="0"/>
              <w:marBottom w:val="0"/>
              <w:divBdr>
                <w:top w:val="none" w:sz="0" w:space="0" w:color="auto"/>
                <w:left w:val="none" w:sz="0" w:space="0" w:color="auto"/>
                <w:bottom w:val="none" w:sz="0" w:space="0" w:color="auto"/>
                <w:right w:val="none" w:sz="0" w:space="0" w:color="auto"/>
              </w:divBdr>
              <w:divsChild>
                <w:div w:id="599064601">
                  <w:marLeft w:val="0"/>
                  <w:marRight w:val="0"/>
                  <w:marTop w:val="0"/>
                  <w:marBottom w:val="0"/>
                  <w:divBdr>
                    <w:top w:val="none" w:sz="0" w:space="0" w:color="auto"/>
                    <w:left w:val="none" w:sz="0" w:space="0" w:color="auto"/>
                    <w:bottom w:val="none" w:sz="0" w:space="0" w:color="auto"/>
                    <w:right w:val="none" w:sz="0" w:space="0" w:color="auto"/>
                  </w:divBdr>
                  <w:divsChild>
                    <w:div w:id="1279725607">
                      <w:marLeft w:val="0"/>
                      <w:marRight w:val="0"/>
                      <w:marTop w:val="0"/>
                      <w:marBottom w:val="0"/>
                      <w:divBdr>
                        <w:top w:val="none" w:sz="0" w:space="0" w:color="auto"/>
                        <w:left w:val="none" w:sz="0" w:space="0" w:color="auto"/>
                        <w:bottom w:val="none" w:sz="0" w:space="0" w:color="auto"/>
                        <w:right w:val="none" w:sz="0" w:space="0" w:color="auto"/>
                      </w:divBdr>
                      <w:divsChild>
                        <w:div w:id="755513513">
                          <w:marLeft w:val="0"/>
                          <w:marRight w:val="0"/>
                          <w:marTop w:val="0"/>
                          <w:marBottom w:val="0"/>
                          <w:divBdr>
                            <w:top w:val="none" w:sz="0" w:space="0" w:color="auto"/>
                            <w:left w:val="none" w:sz="0" w:space="0" w:color="auto"/>
                            <w:bottom w:val="none" w:sz="0" w:space="0" w:color="auto"/>
                            <w:right w:val="none" w:sz="0" w:space="0" w:color="auto"/>
                          </w:divBdr>
                          <w:divsChild>
                            <w:div w:id="6688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674039">
      <w:bodyDiv w:val="1"/>
      <w:marLeft w:val="0"/>
      <w:marRight w:val="0"/>
      <w:marTop w:val="0"/>
      <w:marBottom w:val="0"/>
      <w:divBdr>
        <w:top w:val="none" w:sz="0" w:space="0" w:color="auto"/>
        <w:left w:val="none" w:sz="0" w:space="0" w:color="auto"/>
        <w:bottom w:val="none" w:sz="0" w:space="0" w:color="auto"/>
        <w:right w:val="none" w:sz="0" w:space="0" w:color="auto"/>
      </w:divBdr>
    </w:div>
    <w:div w:id="848371176">
      <w:bodyDiv w:val="1"/>
      <w:marLeft w:val="0"/>
      <w:marRight w:val="0"/>
      <w:marTop w:val="0"/>
      <w:marBottom w:val="0"/>
      <w:divBdr>
        <w:top w:val="none" w:sz="0" w:space="0" w:color="auto"/>
        <w:left w:val="none" w:sz="0" w:space="0" w:color="auto"/>
        <w:bottom w:val="none" w:sz="0" w:space="0" w:color="auto"/>
        <w:right w:val="none" w:sz="0" w:space="0" w:color="auto"/>
      </w:divBdr>
    </w:div>
    <w:div w:id="859128616">
      <w:bodyDiv w:val="1"/>
      <w:marLeft w:val="0"/>
      <w:marRight w:val="0"/>
      <w:marTop w:val="0"/>
      <w:marBottom w:val="0"/>
      <w:divBdr>
        <w:top w:val="none" w:sz="0" w:space="0" w:color="auto"/>
        <w:left w:val="none" w:sz="0" w:space="0" w:color="auto"/>
        <w:bottom w:val="none" w:sz="0" w:space="0" w:color="auto"/>
        <w:right w:val="none" w:sz="0" w:space="0" w:color="auto"/>
      </w:divBdr>
    </w:div>
    <w:div w:id="880214751">
      <w:bodyDiv w:val="1"/>
      <w:marLeft w:val="0"/>
      <w:marRight w:val="0"/>
      <w:marTop w:val="0"/>
      <w:marBottom w:val="0"/>
      <w:divBdr>
        <w:top w:val="none" w:sz="0" w:space="0" w:color="auto"/>
        <w:left w:val="none" w:sz="0" w:space="0" w:color="auto"/>
        <w:bottom w:val="none" w:sz="0" w:space="0" w:color="auto"/>
        <w:right w:val="none" w:sz="0" w:space="0" w:color="auto"/>
      </w:divBdr>
      <w:divsChild>
        <w:div w:id="102116371">
          <w:marLeft w:val="0"/>
          <w:marRight w:val="0"/>
          <w:marTop w:val="195"/>
          <w:marBottom w:val="0"/>
          <w:divBdr>
            <w:top w:val="none" w:sz="0" w:space="0" w:color="auto"/>
            <w:left w:val="none" w:sz="0" w:space="0" w:color="auto"/>
            <w:bottom w:val="none" w:sz="0" w:space="0" w:color="auto"/>
            <w:right w:val="none" w:sz="0" w:space="0" w:color="auto"/>
          </w:divBdr>
        </w:div>
        <w:div w:id="475996661">
          <w:marLeft w:val="0"/>
          <w:marRight w:val="0"/>
          <w:marTop w:val="45"/>
          <w:marBottom w:val="120"/>
          <w:divBdr>
            <w:top w:val="none" w:sz="0" w:space="0" w:color="auto"/>
            <w:left w:val="none" w:sz="0" w:space="0" w:color="auto"/>
            <w:bottom w:val="none" w:sz="0" w:space="0" w:color="auto"/>
            <w:right w:val="none" w:sz="0" w:space="0" w:color="auto"/>
          </w:divBdr>
          <w:divsChild>
            <w:div w:id="17927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4479">
      <w:bodyDiv w:val="1"/>
      <w:marLeft w:val="0"/>
      <w:marRight w:val="0"/>
      <w:marTop w:val="0"/>
      <w:marBottom w:val="0"/>
      <w:divBdr>
        <w:top w:val="none" w:sz="0" w:space="0" w:color="auto"/>
        <w:left w:val="none" w:sz="0" w:space="0" w:color="auto"/>
        <w:bottom w:val="none" w:sz="0" w:space="0" w:color="auto"/>
        <w:right w:val="none" w:sz="0" w:space="0" w:color="auto"/>
      </w:divBdr>
    </w:div>
    <w:div w:id="950207850">
      <w:bodyDiv w:val="1"/>
      <w:marLeft w:val="0"/>
      <w:marRight w:val="0"/>
      <w:marTop w:val="0"/>
      <w:marBottom w:val="0"/>
      <w:divBdr>
        <w:top w:val="none" w:sz="0" w:space="0" w:color="auto"/>
        <w:left w:val="none" w:sz="0" w:space="0" w:color="auto"/>
        <w:bottom w:val="none" w:sz="0" w:space="0" w:color="auto"/>
        <w:right w:val="none" w:sz="0" w:space="0" w:color="auto"/>
      </w:divBdr>
    </w:div>
    <w:div w:id="955797787">
      <w:bodyDiv w:val="1"/>
      <w:marLeft w:val="0"/>
      <w:marRight w:val="0"/>
      <w:marTop w:val="0"/>
      <w:marBottom w:val="0"/>
      <w:divBdr>
        <w:top w:val="none" w:sz="0" w:space="0" w:color="auto"/>
        <w:left w:val="none" w:sz="0" w:space="0" w:color="auto"/>
        <w:bottom w:val="none" w:sz="0" w:space="0" w:color="auto"/>
        <w:right w:val="none" w:sz="0" w:space="0" w:color="auto"/>
      </w:divBdr>
      <w:divsChild>
        <w:div w:id="544030162">
          <w:marLeft w:val="0"/>
          <w:marRight w:val="0"/>
          <w:marTop w:val="0"/>
          <w:marBottom w:val="0"/>
          <w:divBdr>
            <w:top w:val="none" w:sz="0" w:space="0" w:color="auto"/>
            <w:left w:val="none" w:sz="0" w:space="0" w:color="auto"/>
            <w:bottom w:val="none" w:sz="0" w:space="0" w:color="auto"/>
            <w:right w:val="none" w:sz="0" w:space="0" w:color="auto"/>
          </w:divBdr>
          <w:divsChild>
            <w:div w:id="137576787">
              <w:marLeft w:val="0"/>
              <w:marRight w:val="0"/>
              <w:marTop w:val="0"/>
              <w:marBottom w:val="0"/>
              <w:divBdr>
                <w:top w:val="none" w:sz="0" w:space="0" w:color="auto"/>
                <w:left w:val="none" w:sz="0" w:space="0" w:color="auto"/>
                <w:bottom w:val="none" w:sz="0" w:space="0" w:color="auto"/>
                <w:right w:val="none" w:sz="0" w:space="0" w:color="auto"/>
              </w:divBdr>
              <w:divsChild>
                <w:div w:id="1040738848">
                  <w:marLeft w:val="0"/>
                  <w:marRight w:val="0"/>
                  <w:marTop w:val="0"/>
                  <w:marBottom w:val="0"/>
                  <w:divBdr>
                    <w:top w:val="none" w:sz="0" w:space="0" w:color="auto"/>
                    <w:left w:val="none" w:sz="0" w:space="0" w:color="auto"/>
                    <w:bottom w:val="none" w:sz="0" w:space="0" w:color="auto"/>
                    <w:right w:val="none" w:sz="0" w:space="0" w:color="auto"/>
                  </w:divBdr>
                  <w:divsChild>
                    <w:div w:id="1679188964">
                      <w:marLeft w:val="0"/>
                      <w:marRight w:val="0"/>
                      <w:marTop w:val="0"/>
                      <w:marBottom w:val="0"/>
                      <w:divBdr>
                        <w:top w:val="none" w:sz="0" w:space="0" w:color="auto"/>
                        <w:left w:val="none" w:sz="0" w:space="0" w:color="auto"/>
                        <w:bottom w:val="none" w:sz="0" w:space="0" w:color="auto"/>
                        <w:right w:val="none" w:sz="0" w:space="0" w:color="auto"/>
                      </w:divBdr>
                      <w:divsChild>
                        <w:div w:id="1225868078">
                          <w:marLeft w:val="0"/>
                          <w:marRight w:val="0"/>
                          <w:marTop w:val="0"/>
                          <w:marBottom w:val="0"/>
                          <w:divBdr>
                            <w:top w:val="none" w:sz="0" w:space="0" w:color="auto"/>
                            <w:left w:val="none" w:sz="0" w:space="0" w:color="auto"/>
                            <w:bottom w:val="none" w:sz="0" w:space="0" w:color="auto"/>
                            <w:right w:val="none" w:sz="0" w:space="0" w:color="auto"/>
                          </w:divBdr>
                          <w:divsChild>
                            <w:div w:id="336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214017">
      <w:bodyDiv w:val="1"/>
      <w:marLeft w:val="0"/>
      <w:marRight w:val="0"/>
      <w:marTop w:val="0"/>
      <w:marBottom w:val="0"/>
      <w:divBdr>
        <w:top w:val="none" w:sz="0" w:space="0" w:color="auto"/>
        <w:left w:val="none" w:sz="0" w:space="0" w:color="auto"/>
        <w:bottom w:val="none" w:sz="0" w:space="0" w:color="auto"/>
        <w:right w:val="none" w:sz="0" w:space="0" w:color="auto"/>
      </w:divBdr>
    </w:div>
    <w:div w:id="1012413686">
      <w:bodyDiv w:val="1"/>
      <w:marLeft w:val="0"/>
      <w:marRight w:val="0"/>
      <w:marTop w:val="0"/>
      <w:marBottom w:val="0"/>
      <w:divBdr>
        <w:top w:val="none" w:sz="0" w:space="0" w:color="auto"/>
        <w:left w:val="none" w:sz="0" w:space="0" w:color="auto"/>
        <w:bottom w:val="none" w:sz="0" w:space="0" w:color="auto"/>
        <w:right w:val="none" w:sz="0" w:space="0" w:color="auto"/>
      </w:divBdr>
      <w:divsChild>
        <w:div w:id="786855289">
          <w:marLeft w:val="0"/>
          <w:marRight w:val="0"/>
          <w:marTop w:val="0"/>
          <w:marBottom w:val="0"/>
          <w:divBdr>
            <w:top w:val="none" w:sz="0" w:space="0" w:color="auto"/>
            <w:left w:val="none" w:sz="0" w:space="0" w:color="auto"/>
            <w:bottom w:val="none" w:sz="0" w:space="0" w:color="auto"/>
            <w:right w:val="none" w:sz="0" w:space="0" w:color="auto"/>
          </w:divBdr>
          <w:divsChild>
            <w:div w:id="749078389">
              <w:marLeft w:val="0"/>
              <w:marRight w:val="0"/>
              <w:marTop w:val="0"/>
              <w:marBottom w:val="0"/>
              <w:divBdr>
                <w:top w:val="none" w:sz="0" w:space="0" w:color="auto"/>
                <w:left w:val="none" w:sz="0" w:space="0" w:color="auto"/>
                <w:bottom w:val="none" w:sz="0" w:space="0" w:color="auto"/>
                <w:right w:val="none" w:sz="0" w:space="0" w:color="auto"/>
              </w:divBdr>
              <w:divsChild>
                <w:div w:id="1922372767">
                  <w:marLeft w:val="0"/>
                  <w:marRight w:val="0"/>
                  <w:marTop w:val="0"/>
                  <w:marBottom w:val="0"/>
                  <w:divBdr>
                    <w:top w:val="none" w:sz="0" w:space="0" w:color="auto"/>
                    <w:left w:val="none" w:sz="0" w:space="0" w:color="auto"/>
                    <w:bottom w:val="none" w:sz="0" w:space="0" w:color="auto"/>
                    <w:right w:val="none" w:sz="0" w:space="0" w:color="auto"/>
                  </w:divBdr>
                  <w:divsChild>
                    <w:div w:id="1333292626">
                      <w:marLeft w:val="0"/>
                      <w:marRight w:val="0"/>
                      <w:marTop w:val="0"/>
                      <w:marBottom w:val="0"/>
                      <w:divBdr>
                        <w:top w:val="none" w:sz="0" w:space="0" w:color="auto"/>
                        <w:left w:val="none" w:sz="0" w:space="0" w:color="auto"/>
                        <w:bottom w:val="none" w:sz="0" w:space="0" w:color="auto"/>
                        <w:right w:val="none" w:sz="0" w:space="0" w:color="auto"/>
                      </w:divBdr>
                      <w:divsChild>
                        <w:div w:id="1812481808">
                          <w:marLeft w:val="0"/>
                          <w:marRight w:val="0"/>
                          <w:marTop w:val="0"/>
                          <w:marBottom w:val="0"/>
                          <w:divBdr>
                            <w:top w:val="none" w:sz="0" w:space="0" w:color="auto"/>
                            <w:left w:val="none" w:sz="0" w:space="0" w:color="auto"/>
                            <w:bottom w:val="none" w:sz="0" w:space="0" w:color="auto"/>
                            <w:right w:val="none" w:sz="0" w:space="0" w:color="auto"/>
                          </w:divBdr>
                          <w:divsChild>
                            <w:div w:id="6298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127553">
      <w:bodyDiv w:val="1"/>
      <w:marLeft w:val="0"/>
      <w:marRight w:val="0"/>
      <w:marTop w:val="0"/>
      <w:marBottom w:val="0"/>
      <w:divBdr>
        <w:top w:val="none" w:sz="0" w:space="0" w:color="auto"/>
        <w:left w:val="none" w:sz="0" w:space="0" w:color="auto"/>
        <w:bottom w:val="none" w:sz="0" w:space="0" w:color="auto"/>
        <w:right w:val="none" w:sz="0" w:space="0" w:color="auto"/>
      </w:divBdr>
    </w:div>
    <w:div w:id="1104687072">
      <w:bodyDiv w:val="1"/>
      <w:marLeft w:val="0"/>
      <w:marRight w:val="0"/>
      <w:marTop w:val="0"/>
      <w:marBottom w:val="0"/>
      <w:divBdr>
        <w:top w:val="none" w:sz="0" w:space="0" w:color="auto"/>
        <w:left w:val="none" w:sz="0" w:space="0" w:color="auto"/>
        <w:bottom w:val="none" w:sz="0" w:space="0" w:color="auto"/>
        <w:right w:val="none" w:sz="0" w:space="0" w:color="auto"/>
      </w:divBdr>
      <w:divsChild>
        <w:div w:id="2017801388">
          <w:marLeft w:val="0"/>
          <w:marRight w:val="0"/>
          <w:marTop w:val="0"/>
          <w:marBottom w:val="0"/>
          <w:divBdr>
            <w:top w:val="none" w:sz="0" w:space="0" w:color="auto"/>
            <w:left w:val="none" w:sz="0" w:space="0" w:color="auto"/>
            <w:bottom w:val="none" w:sz="0" w:space="0" w:color="auto"/>
            <w:right w:val="none" w:sz="0" w:space="0" w:color="auto"/>
          </w:divBdr>
          <w:divsChild>
            <w:div w:id="211771108">
              <w:marLeft w:val="0"/>
              <w:marRight w:val="0"/>
              <w:marTop w:val="0"/>
              <w:marBottom w:val="0"/>
              <w:divBdr>
                <w:top w:val="none" w:sz="0" w:space="0" w:color="auto"/>
                <w:left w:val="none" w:sz="0" w:space="0" w:color="auto"/>
                <w:bottom w:val="none" w:sz="0" w:space="0" w:color="auto"/>
                <w:right w:val="none" w:sz="0" w:space="0" w:color="auto"/>
              </w:divBdr>
              <w:divsChild>
                <w:div w:id="1768423611">
                  <w:marLeft w:val="0"/>
                  <w:marRight w:val="0"/>
                  <w:marTop w:val="0"/>
                  <w:marBottom w:val="0"/>
                  <w:divBdr>
                    <w:top w:val="none" w:sz="0" w:space="0" w:color="auto"/>
                    <w:left w:val="none" w:sz="0" w:space="0" w:color="auto"/>
                    <w:bottom w:val="none" w:sz="0" w:space="0" w:color="auto"/>
                    <w:right w:val="none" w:sz="0" w:space="0" w:color="auto"/>
                  </w:divBdr>
                  <w:divsChild>
                    <w:div w:id="1656839361">
                      <w:marLeft w:val="0"/>
                      <w:marRight w:val="0"/>
                      <w:marTop w:val="0"/>
                      <w:marBottom w:val="0"/>
                      <w:divBdr>
                        <w:top w:val="none" w:sz="0" w:space="0" w:color="auto"/>
                        <w:left w:val="none" w:sz="0" w:space="0" w:color="auto"/>
                        <w:bottom w:val="none" w:sz="0" w:space="0" w:color="auto"/>
                        <w:right w:val="none" w:sz="0" w:space="0" w:color="auto"/>
                      </w:divBdr>
                      <w:divsChild>
                        <w:div w:id="1619680952">
                          <w:marLeft w:val="0"/>
                          <w:marRight w:val="0"/>
                          <w:marTop w:val="0"/>
                          <w:marBottom w:val="0"/>
                          <w:divBdr>
                            <w:top w:val="none" w:sz="0" w:space="0" w:color="auto"/>
                            <w:left w:val="none" w:sz="0" w:space="0" w:color="auto"/>
                            <w:bottom w:val="none" w:sz="0" w:space="0" w:color="auto"/>
                            <w:right w:val="none" w:sz="0" w:space="0" w:color="auto"/>
                          </w:divBdr>
                          <w:divsChild>
                            <w:div w:id="12054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198946">
      <w:bodyDiv w:val="1"/>
      <w:marLeft w:val="0"/>
      <w:marRight w:val="0"/>
      <w:marTop w:val="0"/>
      <w:marBottom w:val="0"/>
      <w:divBdr>
        <w:top w:val="none" w:sz="0" w:space="0" w:color="auto"/>
        <w:left w:val="none" w:sz="0" w:space="0" w:color="auto"/>
        <w:bottom w:val="none" w:sz="0" w:space="0" w:color="auto"/>
        <w:right w:val="none" w:sz="0" w:space="0" w:color="auto"/>
      </w:divBdr>
    </w:div>
    <w:div w:id="1432235949">
      <w:bodyDiv w:val="1"/>
      <w:marLeft w:val="0"/>
      <w:marRight w:val="0"/>
      <w:marTop w:val="0"/>
      <w:marBottom w:val="0"/>
      <w:divBdr>
        <w:top w:val="none" w:sz="0" w:space="0" w:color="auto"/>
        <w:left w:val="none" w:sz="0" w:space="0" w:color="auto"/>
        <w:bottom w:val="none" w:sz="0" w:space="0" w:color="auto"/>
        <w:right w:val="none" w:sz="0" w:space="0" w:color="auto"/>
      </w:divBdr>
    </w:div>
    <w:div w:id="1432815526">
      <w:bodyDiv w:val="1"/>
      <w:marLeft w:val="0"/>
      <w:marRight w:val="0"/>
      <w:marTop w:val="0"/>
      <w:marBottom w:val="0"/>
      <w:divBdr>
        <w:top w:val="none" w:sz="0" w:space="0" w:color="auto"/>
        <w:left w:val="none" w:sz="0" w:space="0" w:color="auto"/>
        <w:bottom w:val="none" w:sz="0" w:space="0" w:color="auto"/>
        <w:right w:val="none" w:sz="0" w:space="0" w:color="auto"/>
      </w:divBdr>
    </w:div>
    <w:div w:id="1446077087">
      <w:bodyDiv w:val="1"/>
      <w:marLeft w:val="0"/>
      <w:marRight w:val="0"/>
      <w:marTop w:val="0"/>
      <w:marBottom w:val="0"/>
      <w:divBdr>
        <w:top w:val="none" w:sz="0" w:space="0" w:color="auto"/>
        <w:left w:val="none" w:sz="0" w:space="0" w:color="auto"/>
        <w:bottom w:val="none" w:sz="0" w:space="0" w:color="auto"/>
        <w:right w:val="none" w:sz="0" w:space="0" w:color="auto"/>
      </w:divBdr>
    </w:div>
    <w:div w:id="1452896458">
      <w:bodyDiv w:val="1"/>
      <w:marLeft w:val="0"/>
      <w:marRight w:val="0"/>
      <w:marTop w:val="0"/>
      <w:marBottom w:val="0"/>
      <w:divBdr>
        <w:top w:val="none" w:sz="0" w:space="0" w:color="auto"/>
        <w:left w:val="none" w:sz="0" w:space="0" w:color="auto"/>
        <w:bottom w:val="none" w:sz="0" w:space="0" w:color="auto"/>
        <w:right w:val="none" w:sz="0" w:space="0" w:color="auto"/>
      </w:divBdr>
    </w:div>
    <w:div w:id="1470592508">
      <w:bodyDiv w:val="1"/>
      <w:marLeft w:val="0"/>
      <w:marRight w:val="0"/>
      <w:marTop w:val="0"/>
      <w:marBottom w:val="0"/>
      <w:divBdr>
        <w:top w:val="none" w:sz="0" w:space="0" w:color="auto"/>
        <w:left w:val="none" w:sz="0" w:space="0" w:color="auto"/>
        <w:bottom w:val="none" w:sz="0" w:space="0" w:color="auto"/>
        <w:right w:val="none" w:sz="0" w:space="0" w:color="auto"/>
      </w:divBdr>
    </w:div>
    <w:div w:id="1471943970">
      <w:bodyDiv w:val="1"/>
      <w:marLeft w:val="0"/>
      <w:marRight w:val="0"/>
      <w:marTop w:val="0"/>
      <w:marBottom w:val="0"/>
      <w:divBdr>
        <w:top w:val="none" w:sz="0" w:space="0" w:color="auto"/>
        <w:left w:val="none" w:sz="0" w:space="0" w:color="auto"/>
        <w:bottom w:val="none" w:sz="0" w:space="0" w:color="auto"/>
        <w:right w:val="none" w:sz="0" w:space="0" w:color="auto"/>
      </w:divBdr>
      <w:divsChild>
        <w:div w:id="1116873310">
          <w:marLeft w:val="360"/>
          <w:marRight w:val="0"/>
          <w:marTop w:val="200"/>
          <w:marBottom w:val="0"/>
          <w:divBdr>
            <w:top w:val="none" w:sz="0" w:space="0" w:color="auto"/>
            <w:left w:val="none" w:sz="0" w:space="0" w:color="auto"/>
            <w:bottom w:val="none" w:sz="0" w:space="0" w:color="auto"/>
            <w:right w:val="none" w:sz="0" w:space="0" w:color="auto"/>
          </w:divBdr>
        </w:div>
        <w:div w:id="1846433594">
          <w:marLeft w:val="360"/>
          <w:marRight w:val="0"/>
          <w:marTop w:val="200"/>
          <w:marBottom w:val="0"/>
          <w:divBdr>
            <w:top w:val="none" w:sz="0" w:space="0" w:color="auto"/>
            <w:left w:val="none" w:sz="0" w:space="0" w:color="auto"/>
            <w:bottom w:val="none" w:sz="0" w:space="0" w:color="auto"/>
            <w:right w:val="none" w:sz="0" w:space="0" w:color="auto"/>
          </w:divBdr>
        </w:div>
        <w:div w:id="245772178">
          <w:marLeft w:val="360"/>
          <w:marRight w:val="0"/>
          <w:marTop w:val="200"/>
          <w:marBottom w:val="0"/>
          <w:divBdr>
            <w:top w:val="none" w:sz="0" w:space="0" w:color="auto"/>
            <w:left w:val="none" w:sz="0" w:space="0" w:color="auto"/>
            <w:bottom w:val="none" w:sz="0" w:space="0" w:color="auto"/>
            <w:right w:val="none" w:sz="0" w:space="0" w:color="auto"/>
          </w:divBdr>
        </w:div>
        <w:div w:id="551231090">
          <w:marLeft w:val="360"/>
          <w:marRight w:val="0"/>
          <w:marTop w:val="200"/>
          <w:marBottom w:val="0"/>
          <w:divBdr>
            <w:top w:val="none" w:sz="0" w:space="0" w:color="auto"/>
            <w:left w:val="none" w:sz="0" w:space="0" w:color="auto"/>
            <w:bottom w:val="none" w:sz="0" w:space="0" w:color="auto"/>
            <w:right w:val="none" w:sz="0" w:space="0" w:color="auto"/>
          </w:divBdr>
        </w:div>
        <w:div w:id="1669943651">
          <w:marLeft w:val="360"/>
          <w:marRight w:val="0"/>
          <w:marTop w:val="200"/>
          <w:marBottom w:val="0"/>
          <w:divBdr>
            <w:top w:val="none" w:sz="0" w:space="0" w:color="auto"/>
            <w:left w:val="none" w:sz="0" w:space="0" w:color="auto"/>
            <w:bottom w:val="none" w:sz="0" w:space="0" w:color="auto"/>
            <w:right w:val="none" w:sz="0" w:space="0" w:color="auto"/>
          </w:divBdr>
        </w:div>
        <w:div w:id="198126306">
          <w:marLeft w:val="806"/>
          <w:marRight w:val="0"/>
          <w:marTop w:val="200"/>
          <w:marBottom w:val="0"/>
          <w:divBdr>
            <w:top w:val="none" w:sz="0" w:space="0" w:color="auto"/>
            <w:left w:val="none" w:sz="0" w:space="0" w:color="auto"/>
            <w:bottom w:val="none" w:sz="0" w:space="0" w:color="auto"/>
            <w:right w:val="none" w:sz="0" w:space="0" w:color="auto"/>
          </w:divBdr>
        </w:div>
        <w:div w:id="656615706">
          <w:marLeft w:val="806"/>
          <w:marRight w:val="0"/>
          <w:marTop w:val="200"/>
          <w:marBottom w:val="0"/>
          <w:divBdr>
            <w:top w:val="none" w:sz="0" w:space="0" w:color="auto"/>
            <w:left w:val="none" w:sz="0" w:space="0" w:color="auto"/>
            <w:bottom w:val="none" w:sz="0" w:space="0" w:color="auto"/>
            <w:right w:val="none" w:sz="0" w:space="0" w:color="auto"/>
          </w:divBdr>
        </w:div>
        <w:div w:id="602879843">
          <w:marLeft w:val="806"/>
          <w:marRight w:val="0"/>
          <w:marTop w:val="200"/>
          <w:marBottom w:val="0"/>
          <w:divBdr>
            <w:top w:val="none" w:sz="0" w:space="0" w:color="auto"/>
            <w:left w:val="none" w:sz="0" w:space="0" w:color="auto"/>
            <w:bottom w:val="none" w:sz="0" w:space="0" w:color="auto"/>
            <w:right w:val="none" w:sz="0" w:space="0" w:color="auto"/>
          </w:divBdr>
        </w:div>
      </w:divsChild>
    </w:div>
    <w:div w:id="1482959976">
      <w:bodyDiv w:val="1"/>
      <w:marLeft w:val="0"/>
      <w:marRight w:val="0"/>
      <w:marTop w:val="0"/>
      <w:marBottom w:val="0"/>
      <w:divBdr>
        <w:top w:val="none" w:sz="0" w:space="0" w:color="auto"/>
        <w:left w:val="none" w:sz="0" w:space="0" w:color="auto"/>
        <w:bottom w:val="none" w:sz="0" w:space="0" w:color="auto"/>
        <w:right w:val="none" w:sz="0" w:space="0" w:color="auto"/>
      </w:divBdr>
    </w:div>
    <w:div w:id="1547260140">
      <w:bodyDiv w:val="1"/>
      <w:marLeft w:val="0"/>
      <w:marRight w:val="0"/>
      <w:marTop w:val="0"/>
      <w:marBottom w:val="0"/>
      <w:divBdr>
        <w:top w:val="none" w:sz="0" w:space="0" w:color="auto"/>
        <w:left w:val="none" w:sz="0" w:space="0" w:color="auto"/>
        <w:bottom w:val="none" w:sz="0" w:space="0" w:color="auto"/>
        <w:right w:val="none" w:sz="0" w:space="0" w:color="auto"/>
      </w:divBdr>
    </w:div>
    <w:div w:id="1556697472">
      <w:bodyDiv w:val="1"/>
      <w:marLeft w:val="0"/>
      <w:marRight w:val="0"/>
      <w:marTop w:val="0"/>
      <w:marBottom w:val="0"/>
      <w:divBdr>
        <w:top w:val="none" w:sz="0" w:space="0" w:color="auto"/>
        <w:left w:val="none" w:sz="0" w:space="0" w:color="auto"/>
        <w:bottom w:val="none" w:sz="0" w:space="0" w:color="auto"/>
        <w:right w:val="none" w:sz="0" w:space="0" w:color="auto"/>
      </w:divBdr>
      <w:divsChild>
        <w:div w:id="1797983402">
          <w:marLeft w:val="0"/>
          <w:marRight w:val="0"/>
          <w:marTop w:val="0"/>
          <w:marBottom w:val="0"/>
          <w:divBdr>
            <w:top w:val="none" w:sz="0" w:space="0" w:color="auto"/>
            <w:left w:val="none" w:sz="0" w:space="0" w:color="auto"/>
            <w:bottom w:val="none" w:sz="0" w:space="0" w:color="auto"/>
            <w:right w:val="none" w:sz="0" w:space="0" w:color="auto"/>
          </w:divBdr>
          <w:divsChild>
            <w:div w:id="1428038918">
              <w:marLeft w:val="0"/>
              <w:marRight w:val="0"/>
              <w:marTop w:val="0"/>
              <w:marBottom w:val="0"/>
              <w:divBdr>
                <w:top w:val="none" w:sz="0" w:space="0" w:color="auto"/>
                <w:left w:val="none" w:sz="0" w:space="0" w:color="auto"/>
                <w:bottom w:val="none" w:sz="0" w:space="0" w:color="auto"/>
                <w:right w:val="none" w:sz="0" w:space="0" w:color="auto"/>
              </w:divBdr>
              <w:divsChild>
                <w:div w:id="969671849">
                  <w:marLeft w:val="0"/>
                  <w:marRight w:val="0"/>
                  <w:marTop w:val="0"/>
                  <w:marBottom w:val="0"/>
                  <w:divBdr>
                    <w:top w:val="none" w:sz="0" w:space="0" w:color="auto"/>
                    <w:left w:val="none" w:sz="0" w:space="0" w:color="auto"/>
                    <w:bottom w:val="none" w:sz="0" w:space="0" w:color="auto"/>
                    <w:right w:val="none" w:sz="0" w:space="0" w:color="auto"/>
                  </w:divBdr>
                  <w:divsChild>
                    <w:div w:id="1232471936">
                      <w:marLeft w:val="0"/>
                      <w:marRight w:val="0"/>
                      <w:marTop w:val="0"/>
                      <w:marBottom w:val="0"/>
                      <w:divBdr>
                        <w:top w:val="none" w:sz="0" w:space="0" w:color="auto"/>
                        <w:left w:val="none" w:sz="0" w:space="0" w:color="auto"/>
                        <w:bottom w:val="none" w:sz="0" w:space="0" w:color="auto"/>
                        <w:right w:val="none" w:sz="0" w:space="0" w:color="auto"/>
                      </w:divBdr>
                      <w:divsChild>
                        <w:div w:id="1878465289">
                          <w:marLeft w:val="0"/>
                          <w:marRight w:val="0"/>
                          <w:marTop w:val="0"/>
                          <w:marBottom w:val="0"/>
                          <w:divBdr>
                            <w:top w:val="none" w:sz="0" w:space="0" w:color="auto"/>
                            <w:left w:val="none" w:sz="0" w:space="0" w:color="auto"/>
                            <w:bottom w:val="none" w:sz="0" w:space="0" w:color="auto"/>
                            <w:right w:val="none" w:sz="0" w:space="0" w:color="auto"/>
                          </w:divBdr>
                          <w:divsChild>
                            <w:div w:id="12360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667837">
      <w:bodyDiv w:val="1"/>
      <w:marLeft w:val="0"/>
      <w:marRight w:val="0"/>
      <w:marTop w:val="0"/>
      <w:marBottom w:val="0"/>
      <w:divBdr>
        <w:top w:val="none" w:sz="0" w:space="0" w:color="auto"/>
        <w:left w:val="none" w:sz="0" w:space="0" w:color="auto"/>
        <w:bottom w:val="none" w:sz="0" w:space="0" w:color="auto"/>
        <w:right w:val="none" w:sz="0" w:space="0" w:color="auto"/>
      </w:divBdr>
    </w:div>
    <w:div w:id="1607150152">
      <w:bodyDiv w:val="1"/>
      <w:marLeft w:val="0"/>
      <w:marRight w:val="0"/>
      <w:marTop w:val="0"/>
      <w:marBottom w:val="0"/>
      <w:divBdr>
        <w:top w:val="none" w:sz="0" w:space="0" w:color="auto"/>
        <w:left w:val="none" w:sz="0" w:space="0" w:color="auto"/>
        <w:bottom w:val="none" w:sz="0" w:space="0" w:color="auto"/>
        <w:right w:val="none" w:sz="0" w:space="0" w:color="auto"/>
      </w:divBdr>
    </w:div>
    <w:div w:id="1613708015">
      <w:bodyDiv w:val="1"/>
      <w:marLeft w:val="0"/>
      <w:marRight w:val="0"/>
      <w:marTop w:val="0"/>
      <w:marBottom w:val="0"/>
      <w:divBdr>
        <w:top w:val="none" w:sz="0" w:space="0" w:color="auto"/>
        <w:left w:val="none" w:sz="0" w:space="0" w:color="auto"/>
        <w:bottom w:val="none" w:sz="0" w:space="0" w:color="auto"/>
        <w:right w:val="none" w:sz="0" w:space="0" w:color="auto"/>
      </w:divBdr>
    </w:div>
    <w:div w:id="1641156881">
      <w:bodyDiv w:val="1"/>
      <w:marLeft w:val="0"/>
      <w:marRight w:val="0"/>
      <w:marTop w:val="0"/>
      <w:marBottom w:val="0"/>
      <w:divBdr>
        <w:top w:val="none" w:sz="0" w:space="0" w:color="auto"/>
        <w:left w:val="none" w:sz="0" w:space="0" w:color="auto"/>
        <w:bottom w:val="none" w:sz="0" w:space="0" w:color="auto"/>
        <w:right w:val="none" w:sz="0" w:space="0" w:color="auto"/>
      </w:divBdr>
    </w:div>
    <w:div w:id="1644970969">
      <w:bodyDiv w:val="1"/>
      <w:marLeft w:val="0"/>
      <w:marRight w:val="0"/>
      <w:marTop w:val="0"/>
      <w:marBottom w:val="0"/>
      <w:divBdr>
        <w:top w:val="none" w:sz="0" w:space="0" w:color="auto"/>
        <w:left w:val="none" w:sz="0" w:space="0" w:color="auto"/>
        <w:bottom w:val="none" w:sz="0" w:space="0" w:color="auto"/>
        <w:right w:val="none" w:sz="0" w:space="0" w:color="auto"/>
      </w:divBdr>
    </w:div>
    <w:div w:id="1647200105">
      <w:bodyDiv w:val="1"/>
      <w:marLeft w:val="0"/>
      <w:marRight w:val="0"/>
      <w:marTop w:val="0"/>
      <w:marBottom w:val="0"/>
      <w:divBdr>
        <w:top w:val="none" w:sz="0" w:space="0" w:color="auto"/>
        <w:left w:val="none" w:sz="0" w:space="0" w:color="auto"/>
        <w:bottom w:val="none" w:sz="0" w:space="0" w:color="auto"/>
        <w:right w:val="none" w:sz="0" w:space="0" w:color="auto"/>
      </w:divBdr>
    </w:div>
    <w:div w:id="1651858897">
      <w:bodyDiv w:val="1"/>
      <w:marLeft w:val="0"/>
      <w:marRight w:val="0"/>
      <w:marTop w:val="0"/>
      <w:marBottom w:val="0"/>
      <w:divBdr>
        <w:top w:val="none" w:sz="0" w:space="0" w:color="auto"/>
        <w:left w:val="none" w:sz="0" w:space="0" w:color="auto"/>
        <w:bottom w:val="none" w:sz="0" w:space="0" w:color="auto"/>
        <w:right w:val="none" w:sz="0" w:space="0" w:color="auto"/>
      </w:divBdr>
      <w:divsChild>
        <w:div w:id="629946154">
          <w:marLeft w:val="0"/>
          <w:marRight w:val="0"/>
          <w:marTop w:val="75"/>
          <w:marBottom w:val="0"/>
          <w:divBdr>
            <w:top w:val="none" w:sz="0" w:space="0" w:color="auto"/>
            <w:left w:val="none" w:sz="0" w:space="0" w:color="auto"/>
            <w:bottom w:val="none" w:sz="0" w:space="0" w:color="auto"/>
            <w:right w:val="none" w:sz="0" w:space="0" w:color="auto"/>
          </w:divBdr>
        </w:div>
        <w:div w:id="991985087">
          <w:marLeft w:val="0"/>
          <w:marRight w:val="0"/>
          <w:marTop w:val="0"/>
          <w:marBottom w:val="0"/>
          <w:divBdr>
            <w:top w:val="none" w:sz="0" w:space="0" w:color="auto"/>
            <w:left w:val="none" w:sz="0" w:space="0" w:color="auto"/>
            <w:bottom w:val="none" w:sz="0" w:space="0" w:color="auto"/>
            <w:right w:val="none" w:sz="0" w:space="0" w:color="auto"/>
          </w:divBdr>
        </w:div>
      </w:divsChild>
    </w:div>
    <w:div w:id="1667433983">
      <w:bodyDiv w:val="1"/>
      <w:marLeft w:val="0"/>
      <w:marRight w:val="0"/>
      <w:marTop w:val="0"/>
      <w:marBottom w:val="0"/>
      <w:divBdr>
        <w:top w:val="none" w:sz="0" w:space="0" w:color="auto"/>
        <w:left w:val="none" w:sz="0" w:space="0" w:color="auto"/>
        <w:bottom w:val="none" w:sz="0" w:space="0" w:color="auto"/>
        <w:right w:val="none" w:sz="0" w:space="0" w:color="auto"/>
      </w:divBdr>
    </w:div>
    <w:div w:id="1699702004">
      <w:bodyDiv w:val="1"/>
      <w:marLeft w:val="0"/>
      <w:marRight w:val="0"/>
      <w:marTop w:val="0"/>
      <w:marBottom w:val="0"/>
      <w:divBdr>
        <w:top w:val="none" w:sz="0" w:space="0" w:color="auto"/>
        <w:left w:val="none" w:sz="0" w:space="0" w:color="auto"/>
        <w:bottom w:val="none" w:sz="0" w:space="0" w:color="auto"/>
        <w:right w:val="none" w:sz="0" w:space="0" w:color="auto"/>
      </w:divBdr>
    </w:div>
    <w:div w:id="1728143775">
      <w:bodyDiv w:val="1"/>
      <w:marLeft w:val="0"/>
      <w:marRight w:val="0"/>
      <w:marTop w:val="0"/>
      <w:marBottom w:val="0"/>
      <w:divBdr>
        <w:top w:val="none" w:sz="0" w:space="0" w:color="auto"/>
        <w:left w:val="none" w:sz="0" w:space="0" w:color="auto"/>
        <w:bottom w:val="none" w:sz="0" w:space="0" w:color="auto"/>
        <w:right w:val="none" w:sz="0" w:space="0" w:color="auto"/>
      </w:divBdr>
    </w:div>
    <w:div w:id="1769884694">
      <w:bodyDiv w:val="1"/>
      <w:marLeft w:val="0"/>
      <w:marRight w:val="0"/>
      <w:marTop w:val="0"/>
      <w:marBottom w:val="0"/>
      <w:divBdr>
        <w:top w:val="none" w:sz="0" w:space="0" w:color="auto"/>
        <w:left w:val="none" w:sz="0" w:space="0" w:color="auto"/>
        <w:bottom w:val="none" w:sz="0" w:space="0" w:color="auto"/>
        <w:right w:val="none" w:sz="0" w:space="0" w:color="auto"/>
      </w:divBdr>
      <w:divsChild>
        <w:div w:id="1759134210">
          <w:marLeft w:val="0"/>
          <w:marRight w:val="0"/>
          <w:marTop w:val="0"/>
          <w:marBottom w:val="0"/>
          <w:divBdr>
            <w:top w:val="none" w:sz="0" w:space="0" w:color="auto"/>
            <w:left w:val="none" w:sz="0" w:space="0" w:color="auto"/>
            <w:bottom w:val="none" w:sz="0" w:space="0" w:color="auto"/>
            <w:right w:val="none" w:sz="0" w:space="0" w:color="auto"/>
          </w:divBdr>
          <w:divsChild>
            <w:div w:id="73670534">
              <w:marLeft w:val="0"/>
              <w:marRight w:val="0"/>
              <w:marTop w:val="0"/>
              <w:marBottom w:val="0"/>
              <w:divBdr>
                <w:top w:val="none" w:sz="0" w:space="0" w:color="auto"/>
                <w:left w:val="none" w:sz="0" w:space="0" w:color="auto"/>
                <w:bottom w:val="none" w:sz="0" w:space="0" w:color="auto"/>
                <w:right w:val="none" w:sz="0" w:space="0" w:color="auto"/>
              </w:divBdr>
              <w:divsChild>
                <w:div w:id="556163356">
                  <w:marLeft w:val="0"/>
                  <w:marRight w:val="0"/>
                  <w:marTop w:val="0"/>
                  <w:marBottom w:val="0"/>
                  <w:divBdr>
                    <w:top w:val="none" w:sz="0" w:space="0" w:color="auto"/>
                    <w:left w:val="none" w:sz="0" w:space="0" w:color="auto"/>
                    <w:bottom w:val="none" w:sz="0" w:space="0" w:color="auto"/>
                    <w:right w:val="none" w:sz="0" w:space="0" w:color="auto"/>
                  </w:divBdr>
                  <w:divsChild>
                    <w:div w:id="1760757554">
                      <w:marLeft w:val="0"/>
                      <w:marRight w:val="0"/>
                      <w:marTop w:val="0"/>
                      <w:marBottom w:val="0"/>
                      <w:divBdr>
                        <w:top w:val="none" w:sz="0" w:space="0" w:color="auto"/>
                        <w:left w:val="none" w:sz="0" w:space="0" w:color="auto"/>
                        <w:bottom w:val="none" w:sz="0" w:space="0" w:color="auto"/>
                        <w:right w:val="none" w:sz="0" w:space="0" w:color="auto"/>
                      </w:divBdr>
                      <w:divsChild>
                        <w:div w:id="872115207">
                          <w:marLeft w:val="0"/>
                          <w:marRight w:val="0"/>
                          <w:marTop w:val="0"/>
                          <w:marBottom w:val="0"/>
                          <w:divBdr>
                            <w:top w:val="none" w:sz="0" w:space="0" w:color="auto"/>
                            <w:left w:val="none" w:sz="0" w:space="0" w:color="auto"/>
                            <w:bottom w:val="none" w:sz="0" w:space="0" w:color="auto"/>
                            <w:right w:val="none" w:sz="0" w:space="0" w:color="auto"/>
                          </w:divBdr>
                          <w:divsChild>
                            <w:div w:id="19375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749108">
      <w:bodyDiv w:val="1"/>
      <w:marLeft w:val="0"/>
      <w:marRight w:val="0"/>
      <w:marTop w:val="0"/>
      <w:marBottom w:val="0"/>
      <w:divBdr>
        <w:top w:val="none" w:sz="0" w:space="0" w:color="auto"/>
        <w:left w:val="none" w:sz="0" w:space="0" w:color="auto"/>
        <w:bottom w:val="none" w:sz="0" w:space="0" w:color="auto"/>
        <w:right w:val="none" w:sz="0" w:space="0" w:color="auto"/>
      </w:divBdr>
    </w:div>
    <w:div w:id="1883055192">
      <w:bodyDiv w:val="1"/>
      <w:marLeft w:val="0"/>
      <w:marRight w:val="0"/>
      <w:marTop w:val="0"/>
      <w:marBottom w:val="0"/>
      <w:divBdr>
        <w:top w:val="none" w:sz="0" w:space="0" w:color="auto"/>
        <w:left w:val="none" w:sz="0" w:space="0" w:color="auto"/>
        <w:bottom w:val="none" w:sz="0" w:space="0" w:color="auto"/>
        <w:right w:val="none" w:sz="0" w:space="0" w:color="auto"/>
      </w:divBdr>
    </w:div>
    <w:div w:id="1888714121">
      <w:bodyDiv w:val="1"/>
      <w:marLeft w:val="0"/>
      <w:marRight w:val="0"/>
      <w:marTop w:val="0"/>
      <w:marBottom w:val="0"/>
      <w:divBdr>
        <w:top w:val="none" w:sz="0" w:space="0" w:color="auto"/>
        <w:left w:val="none" w:sz="0" w:space="0" w:color="auto"/>
        <w:bottom w:val="none" w:sz="0" w:space="0" w:color="auto"/>
        <w:right w:val="none" w:sz="0" w:space="0" w:color="auto"/>
      </w:divBdr>
    </w:div>
    <w:div w:id="1911502003">
      <w:bodyDiv w:val="1"/>
      <w:marLeft w:val="0"/>
      <w:marRight w:val="0"/>
      <w:marTop w:val="0"/>
      <w:marBottom w:val="0"/>
      <w:divBdr>
        <w:top w:val="none" w:sz="0" w:space="0" w:color="auto"/>
        <w:left w:val="none" w:sz="0" w:space="0" w:color="auto"/>
        <w:bottom w:val="none" w:sz="0" w:space="0" w:color="auto"/>
        <w:right w:val="none" w:sz="0" w:space="0" w:color="auto"/>
      </w:divBdr>
    </w:div>
    <w:div w:id="1912502590">
      <w:bodyDiv w:val="1"/>
      <w:marLeft w:val="0"/>
      <w:marRight w:val="0"/>
      <w:marTop w:val="0"/>
      <w:marBottom w:val="0"/>
      <w:divBdr>
        <w:top w:val="none" w:sz="0" w:space="0" w:color="auto"/>
        <w:left w:val="none" w:sz="0" w:space="0" w:color="auto"/>
        <w:bottom w:val="none" w:sz="0" w:space="0" w:color="auto"/>
        <w:right w:val="none" w:sz="0" w:space="0" w:color="auto"/>
      </w:divBdr>
    </w:div>
    <w:div w:id="1928490058">
      <w:bodyDiv w:val="1"/>
      <w:marLeft w:val="0"/>
      <w:marRight w:val="0"/>
      <w:marTop w:val="0"/>
      <w:marBottom w:val="0"/>
      <w:divBdr>
        <w:top w:val="none" w:sz="0" w:space="0" w:color="auto"/>
        <w:left w:val="none" w:sz="0" w:space="0" w:color="auto"/>
        <w:bottom w:val="none" w:sz="0" w:space="0" w:color="auto"/>
        <w:right w:val="none" w:sz="0" w:space="0" w:color="auto"/>
      </w:divBdr>
      <w:divsChild>
        <w:div w:id="1082029126">
          <w:marLeft w:val="0"/>
          <w:marRight w:val="0"/>
          <w:marTop w:val="0"/>
          <w:marBottom w:val="0"/>
          <w:divBdr>
            <w:top w:val="none" w:sz="0" w:space="0" w:color="auto"/>
            <w:left w:val="none" w:sz="0" w:space="0" w:color="auto"/>
            <w:bottom w:val="none" w:sz="0" w:space="0" w:color="auto"/>
            <w:right w:val="none" w:sz="0" w:space="0" w:color="auto"/>
          </w:divBdr>
        </w:div>
        <w:div w:id="1363827281">
          <w:marLeft w:val="0"/>
          <w:marRight w:val="0"/>
          <w:marTop w:val="75"/>
          <w:marBottom w:val="0"/>
          <w:divBdr>
            <w:top w:val="none" w:sz="0" w:space="0" w:color="auto"/>
            <w:left w:val="none" w:sz="0" w:space="0" w:color="auto"/>
            <w:bottom w:val="none" w:sz="0" w:space="0" w:color="auto"/>
            <w:right w:val="none" w:sz="0" w:space="0" w:color="auto"/>
          </w:divBdr>
        </w:div>
      </w:divsChild>
    </w:div>
    <w:div w:id="2002923731">
      <w:bodyDiv w:val="1"/>
      <w:marLeft w:val="0"/>
      <w:marRight w:val="0"/>
      <w:marTop w:val="0"/>
      <w:marBottom w:val="0"/>
      <w:divBdr>
        <w:top w:val="none" w:sz="0" w:space="0" w:color="auto"/>
        <w:left w:val="none" w:sz="0" w:space="0" w:color="auto"/>
        <w:bottom w:val="none" w:sz="0" w:space="0" w:color="auto"/>
        <w:right w:val="none" w:sz="0" w:space="0" w:color="auto"/>
      </w:divBdr>
      <w:divsChild>
        <w:div w:id="1073235739">
          <w:marLeft w:val="0"/>
          <w:marRight w:val="0"/>
          <w:marTop w:val="0"/>
          <w:marBottom w:val="0"/>
          <w:divBdr>
            <w:top w:val="none" w:sz="0" w:space="0" w:color="auto"/>
            <w:left w:val="none" w:sz="0" w:space="0" w:color="auto"/>
            <w:bottom w:val="none" w:sz="0" w:space="0" w:color="auto"/>
            <w:right w:val="none" w:sz="0" w:space="0" w:color="auto"/>
          </w:divBdr>
          <w:divsChild>
            <w:div w:id="383868336">
              <w:marLeft w:val="0"/>
              <w:marRight w:val="0"/>
              <w:marTop w:val="0"/>
              <w:marBottom w:val="0"/>
              <w:divBdr>
                <w:top w:val="none" w:sz="0" w:space="0" w:color="auto"/>
                <w:left w:val="none" w:sz="0" w:space="0" w:color="auto"/>
                <w:bottom w:val="none" w:sz="0" w:space="0" w:color="auto"/>
                <w:right w:val="none" w:sz="0" w:space="0" w:color="auto"/>
              </w:divBdr>
              <w:divsChild>
                <w:div w:id="890726391">
                  <w:marLeft w:val="0"/>
                  <w:marRight w:val="0"/>
                  <w:marTop w:val="0"/>
                  <w:marBottom w:val="0"/>
                  <w:divBdr>
                    <w:top w:val="none" w:sz="0" w:space="0" w:color="auto"/>
                    <w:left w:val="none" w:sz="0" w:space="0" w:color="auto"/>
                    <w:bottom w:val="none" w:sz="0" w:space="0" w:color="auto"/>
                    <w:right w:val="none" w:sz="0" w:space="0" w:color="auto"/>
                  </w:divBdr>
                  <w:divsChild>
                    <w:div w:id="1369407405">
                      <w:marLeft w:val="0"/>
                      <w:marRight w:val="0"/>
                      <w:marTop w:val="0"/>
                      <w:marBottom w:val="0"/>
                      <w:divBdr>
                        <w:top w:val="none" w:sz="0" w:space="0" w:color="auto"/>
                        <w:left w:val="none" w:sz="0" w:space="0" w:color="auto"/>
                        <w:bottom w:val="none" w:sz="0" w:space="0" w:color="auto"/>
                        <w:right w:val="none" w:sz="0" w:space="0" w:color="auto"/>
                      </w:divBdr>
                      <w:divsChild>
                        <w:div w:id="1299338114">
                          <w:marLeft w:val="0"/>
                          <w:marRight w:val="0"/>
                          <w:marTop w:val="0"/>
                          <w:marBottom w:val="0"/>
                          <w:divBdr>
                            <w:top w:val="none" w:sz="0" w:space="0" w:color="auto"/>
                            <w:left w:val="none" w:sz="0" w:space="0" w:color="auto"/>
                            <w:bottom w:val="none" w:sz="0" w:space="0" w:color="auto"/>
                            <w:right w:val="none" w:sz="0" w:space="0" w:color="auto"/>
                          </w:divBdr>
                          <w:divsChild>
                            <w:div w:id="19864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367672">
      <w:bodyDiv w:val="1"/>
      <w:marLeft w:val="0"/>
      <w:marRight w:val="0"/>
      <w:marTop w:val="0"/>
      <w:marBottom w:val="0"/>
      <w:divBdr>
        <w:top w:val="none" w:sz="0" w:space="0" w:color="auto"/>
        <w:left w:val="none" w:sz="0" w:space="0" w:color="auto"/>
        <w:bottom w:val="none" w:sz="0" w:space="0" w:color="auto"/>
        <w:right w:val="none" w:sz="0" w:space="0" w:color="auto"/>
      </w:divBdr>
    </w:div>
    <w:div w:id="2044821348">
      <w:bodyDiv w:val="1"/>
      <w:marLeft w:val="0"/>
      <w:marRight w:val="0"/>
      <w:marTop w:val="0"/>
      <w:marBottom w:val="0"/>
      <w:divBdr>
        <w:top w:val="none" w:sz="0" w:space="0" w:color="auto"/>
        <w:left w:val="none" w:sz="0" w:space="0" w:color="auto"/>
        <w:bottom w:val="none" w:sz="0" w:space="0" w:color="auto"/>
        <w:right w:val="none" w:sz="0" w:space="0" w:color="auto"/>
      </w:divBdr>
    </w:div>
    <w:div w:id="2065062249">
      <w:bodyDiv w:val="1"/>
      <w:marLeft w:val="0"/>
      <w:marRight w:val="0"/>
      <w:marTop w:val="0"/>
      <w:marBottom w:val="0"/>
      <w:divBdr>
        <w:top w:val="none" w:sz="0" w:space="0" w:color="auto"/>
        <w:left w:val="none" w:sz="0" w:space="0" w:color="auto"/>
        <w:bottom w:val="none" w:sz="0" w:space="0" w:color="auto"/>
        <w:right w:val="none" w:sz="0" w:space="0" w:color="auto"/>
      </w:divBdr>
    </w:div>
    <w:div w:id="2065980023">
      <w:bodyDiv w:val="1"/>
      <w:marLeft w:val="0"/>
      <w:marRight w:val="0"/>
      <w:marTop w:val="0"/>
      <w:marBottom w:val="0"/>
      <w:divBdr>
        <w:top w:val="none" w:sz="0" w:space="0" w:color="auto"/>
        <w:left w:val="none" w:sz="0" w:space="0" w:color="auto"/>
        <w:bottom w:val="none" w:sz="0" w:space="0" w:color="auto"/>
        <w:right w:val="none" w:sz="0" w:space="0" w:color="auto"/>
      </w:divBdr>
      <w:divsChild>
        <w:div w:id="1480003571">
          <w:marLeft w:val="0"/>
          <w:marRight w:val="0"/>
          <w:marTop w:val="0"/>
          <w:marBottom w:val="0"/>
          <w:divBdr>
            <w:top w:val="none" w:sz="0" w:space="0" w:color="auto"/>
            <w:left w:val="none" w:sz="0" w:space="0" w:color="auto"/>
            <w:bottom w:val="none" w:sz="0" w:space="0" w:color="auto"/>
            <w:right w:val="none" w:sz="0" w:space="0" w:color="auto"/>
          </w:divBdr>
          <w:divsChild>
            <w:div w:id="679044739">
              <w:marLeft w:val="0"/>
              <w:marRight w:val="0"/>
              <w:marTop w:val="0"/>
              <w:marBottom w:val="0"/>
              <w:divBdr>
                <w:top w:val="none" w:sz="0" w:space="0" w:color="auto"/>
                <w:left w:val="none" w:sz="0" w:space="0" w:color="auto"/>
                <w:bottom w:val="none" w:sz="0" w:space="0" w:color="auto"/>
                <w:right w:val="none" w:sz="0" w:space="0" w:color="auto"/>
              </w:divBdr>
              <w:divsChild>
                <w:div w:id="1312978236">
                  <w:marLeft w:val="0"/>
                  <w:marRight w:val="0"/>
                  <w:marTop w:val="0"/>
                  <w:marBottom w:val="0"/>
                  <w:divBdr>
                    <w:top w:val="none" w:sz="0" w:space="0" w:color="auto"/>
                    <w:left w:val="none" w:sz="0" w:space="0" w:color="auto"/>
                    <w:bottom w:val="none" w:sz="0" w:space="0" w:color="auto"/>
                    <w:right w:val="none" w:sz="0" w:space="0" w:color="auto"/>
                  </w:divBdr>
                  <w:divsChild>
                    <w:div w:id="379938742">
                      <w:marLeft w:val="0"/>
                      <w:marRight w:val="0"/>
                      <w:marTop w:val="0"/>
                      <w:marBottom w:val="0"/>
                      <w:divBdr>
                        <w:top w:val="none" w:sz="0" w:space="0" w:color="auto"/>
                        <w:left w:val="none" w:sz="0" w:space="0" w:color="auto"/>
                        <w:bottom w:val="none" w:sz="0" w:space="0" w:color="auto"/>
                        <w:right w:val="none" w:sz="0" w:space="0" w:color="auto"/>
                      </w:divBdr>
                      <w:divsChild>
                        <w:div w:id="707030591">
                          <w:marLeft w:val="0"/>
                          <w:marRight w:val="0"/>
                          <w:marTop w:val="0"/>
                          <w:marBottom w:val="0"/>
                          <w:divBdr>
                            <w:top w:val="none" w:sz="0" w:space="0" w:color="auto"/>
                            <w:left w:val="none" w:sz="0" w:space="0" w:color="auto"/>
                            <w:bottom w:val="none" w:sz="0" w:space="0" w:color="auto"/>
                            <w:right w:val="none" w:sz="0" w:space="0" w:color="auto"/>
                          </w:divBdr>
                          <w:divsChild>
                            <w:div w:id="4219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034578">
      <w:bodyDiv w:val="1"/>
      <w:marLeft w:val="0"/>
      <w:marRight w:val="0"/>
      <w:marTop w:val="0"/>
      <w:marBottom w:val="0"/>
      <w:divBdr>
        <w:top w:val="none" w:sz="0" w:space="0" w:color="auto"/>
        <w:left w:val="none" w:sz="0" w:space="0" w:color="auto"/>
        <w:bottom w:val="none" w:sz="0" w:space="0" w:color="auto"/>
        <w:right w:val="none" w:sz="0" w:space="0" w:color="auto"/>
      </w:divBdr>
    </w:div>
    <w:div w:id="214145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ikdatabasen.scb.se/pxweb/sv/ssd/START__BE__BE0101__BE0101A/BefolkningNy/table/tableViewLayout1/" TargetMode="External"/><Relationship Id="rId18" Type="http://schemas.openxmlformats.org/officeDocument/2006/relationships/image" Target="media/image4.png"/><Relationship Id="rId26" Type="http://schemas.openxmlformats.org/officeDocument/2006/relationships/hyperlink" Target="https://github.com/AntonioPrgomet/djupinlaerning/blob/main/05_rnn.pptx"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tatistikdatabasen.scb.se/pxweb/sv/ssd/START__BE__BE0101__BE0101H/FoddaK/" TargetMode="External"/><Relationship Id="rId17" Type="http://schemas.openxmlformats.org/officeDocument/2006/relationships/image" Target="media/image3.png"/><Relationship Id="rId25" Type="http://schemas.openxmlformats.org/officeDocument/2006/relationships/hyperlink" Target="https://www.unite.ai/sv/vad-%C3%A4r-rnns-och-lstms-i-djupinl%C3%A4rning/"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www.statistikdatabasen.scb.se/pxweb/sv/ssd/START__UF__UF0514/UtbKostGrundGym/" TargetMode="External"/><Relationship Id="rId20" Type="http://schemas.openxmlformats.org/officeDocument/2006/relationships/image" Target="media/image6.png"/><Relationship Id="rId29" Type="http://schemas.openxmlformats.org/officeDocument/2006/relationships/hyperlink" Target="https://www.statistikdatabasen.scb.se/pxweb/sv/ssd/START__BE__BE0101__BE0101H/Fodda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statistikdatabasen.scb.se/pxweb/sv/ssd/START__BE__BE0101__BE0101J/Flyttningar97/table/tableViewLayout1/" TargetMode="External"/><Relationship Id="rId23" Type="http://schemas.openxmlformats.org/officeDocument/2006/relationships/image" Target="media/image9.png"/><Relationship Id="rId28" Type="http://schemas.openxmlformats.org/officeDocument/2006/relationships/hyperlink" Target="https://www.geeksforgeeks.org/ml-linear-regression/"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www.statistikdatabasen.scb.se/pxweb/sv/ssd/START__BE__BE0101__BE0101J/Flyttningar9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tatistikdatabasen.scb.se/pxweb/sv/ssd/START__BE__BE0101__BE0101I/DodaFodelsearK/" TargetMode="External"/><Relationship Id="rId22" Type="http://schemas.openxmlformats.org/officeDocument/2006/relationships/image" Target="media/image8.png"/><Relationship Id="rId27" Type="http://schemas.openxmlformats.org/officeDocument/2006/relationships/hyperlink" Target="https://www.ibm.com/topics/linear-regression#:~:text=register%20for%20TechXchange-,What%20is%20linear%20regression%3F,is%20called%20the%20independent%20variable" TargetMode="External"/><Relationship Id="rId30" Type="http://schemas.openxmlformats.org/officeDocument/2006/relationships/hyperlink" Target="https://www.statistikdatabasen.scb.se/pxweb/sv/ssd/START__BE__BE0101__BE0101I/DodaFodelsearK/"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5812</TotalTime>
  <Pages>19</Pages>
  <Words>4081</Words>
  <Characters>21635</Characters>
  <Application>Microsoft Office Word</Application>
  <DocSecurity>0</DocSecurity>
  <Lines>180</Lines>
  <Paragraphs>51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Lidiia Lidiia</cp:lastModifiedBy>
  <cp:revision>25</cp:revision>
  <dcterms:created xsi:type="dcterms:W3CDTF">2024-10-23T13:51:00Z</dcterms:created>
  <dcterms:modified xsi:type="dcterms:W3CDTF">2024-10-29T09:27:00Z</dcterms:modified>
</cp:coreProperties>
</file>