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64" w:before="0" w:after="82"/>
        <w:ind w:firstLine="730" w:start="-142" w:end="-138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МИНИСТЕРСТВО НАУКИ И ВЫСШЕГО ОБРАЗОВАНИЯ РФ</w:t>
      </w:r>
    </w:p>
    <w:p>
      <w:pPr>
        <w:pStyle w:val="normal1"/>
        <w:spacing w:lineRule="auto" w:line="264"/>
        <w:ind w:firstLine="730" w:start="25" w:end="15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1"/>
        <w:spacing w:lineRule="auto" w:line="264"/>
        <w:ind w:firstLine="730" w:start="25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«Московский Авиационный Институт»</w:t>
      </w:r>
    </w:p>
    <w:p>
      <w:pPr>
        <w:pStyle w:val="normal1"/>
        <w:spacing w:lineRule="auto" w:line="264"/>
        <w:ind w:firstLine="730" w:start="25" w:end="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(Национальный Исследовательский Университет)</w:t>
      </w:r>
    </w:p>
    <w:p>
      <w:pPr>
        <w:pStyle w:val="normal1"/>
        <w:spacing w:lineRule="auto" w:line="257" w:before="0" w:after="38"/>
        <w:ind w:hanging="0" w:start="87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1"/>
        <w:spacing w:lineRule="auto" w:line="257" w:before="0" w:after="38"/>
        <w:ind w:hanging="0" w:start="87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1"/>
        <w:spacing w:lineRule="auto" w:line="264"/>
        <w:ind w:firstLine="730" w:start="25" w:end="15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Институт: №8 «Компьютерные науки и прикладная математика» </w:t>
        <w:br/>
        <w:t>Кафедра: 806 «Прикладная математика и информатика»</w:t>
      </w:r>
    </w:p>
    <w:p>
      <w:pPr>
        <w:pStyle w:val="normal1"/>
        <w:spacing w:lineRule="auto" w:line="264" w:before="0" w:after="120"/>
        <w:ind w:hanging="11" w:start="28" w:end="17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spacing w:lineRule="auto" w:line="264" w:before="0" w:after="120"/>
        <w:ind w:hanging="11" w:start="28" w:end="17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spacing w:lineRule="auto" w:line="264" w:before="0" w:after="120"/>
        <w:ind w:hanging="11" w:start="28" w:end="17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1"/>
        <w:spacing w:lineRule="auto" w:line="264"/>
        <w:ind w:hanging="0" w:start="2268" w:end="2268"/>
        <w:jc w:val="center"/>
        <w:rPr>
          <w:sz w:val="32"/>
          <w:szCs w:val="32"/>
        </w:rPr>
      </w:pPr>
      <w:r>
        <w:rPr>
          <w:sz w:val="32"/>
          <w:szCs w:val="32"/>
        </w:rPr>
        <w:t>Лабораторная работа 2 по дисциплине</w:t>
      </w:r>
    </w:p>
    <w:p>
      <w:pPr>
        <w:pStyle w:val="normal1"/>
        <w:spacing w:lineRule="auto" w:line="264"/>
        <w:ind w:hanging="0" w:start="2268" w:end="2268"/>
        <w:jc w:val="center"/>
        <w:rPr>
          <w:sz w:val="32"/>
          <w:szCs w:val="32"/>
        </w:rPr>
      </w:pPr>
      <w:r>
        <w:rPr>
          <w:sz w:val="32"/>
          <w:szCs w:val="32"/>
        </w:rPr>
        <w:t>«Численные методы»</w:t>
      </w:r>
    </w:p>
    <w:p>
      <w:pPr>
        <w:pStyle w:val="normal1"/>
        <w:spacing w:lineRule="auto" w:line="257" w:before="0" w:after="120"/>
        <w:ind w:hanging="0" w:start="91"/>
        <w:jc w:val="center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1"/>
        <w:spacing w:lineRule="auto" w:line="257" w:before="0" w:after="120"/>
        <w:ind w:hanging="0" w:start="91"/>
        <w:jc w:val="center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1"/>
        <w:spacing w:lineRule="auto" w:line="257" w:before="0" w:after="120"/>
        <w:ind w:hanging="0" w:start="91"/>
        <w:jc w:val="center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1"/>
        <w:tabs>
          <w:tab w:val="clear" w:pos="720"/>
          <w:tab w:val="center" w:pos="6218" w:leader="none"/>
          <w:tab w:val="right" w:pos="9623" w:leader="none"/>
        </w:tabs>
        <w:spacing w:lineRule="auto" w:line="257" w:before="0" w:after="189"/>
        <w:ind w:hanging="0" w:start="5103"/>
        <w:jc w:val="start"/>
        <w:rPr/>
      </w:pPr>
      <w:r>
        <w:rPr/>
        <w:t>Группа: М8О-301Б-23</w:t>
      </w:r>
    </w:p>
    <w:p>
      <w:pPr>
        <w:pStyle w:val="normal1"/>
        <w:tabs>
          <w:tab w:val="clear" w:pos="720"/>
          <w:tab w:val="center" w:pos="6273" w:leader="none"/>
          <w:tab w:val="right" w:pos="9623" w:leader="none"/>
        </w:tabs>
        <w:spacing w:lineRule="auto" w:line="257" w:before="0" w:after="189"/>
        <w:ind w:hanging="0" w:start="5103"/>
        <w:jc w:val="start"/>
        <w:rPr/>
      </w:pPr>
      <w:r>
        <w:rPr/>
        <w:t xml:space="preserve">Студент(ка): </w:t>
      </w:r>
      <w:r>
        <w:rPr/>
        <w:t>Г. А. Ермеков</w:t>
      </w:r>
    </w:p>
    <w:p>
      <w:pPr>
        <w:pStyle w:val="normal1"/>
        <w:tabs>
          <w:tab w:val="clear" w:pos="720"/>
          <w:tab w:val="center" w:pos="6649" w:leader="none"/>
          <w:tab w:val="right" w:pos="9623" w:leader="none"/>
        </w:tabs>
        <w:spacing w:lineRule="auto" w:line="257" w:before="0" w:after="189"/>
        <w:ind w:hanging="0" w:start="5103"/>
        <w:jc w:val="start"/>
        <w:rPr/>
      </w:pPr>
      <w:r>
        <w:rPr/>
        <w:t>Преподаватель: Д. Л. Ревизников</w:t>
      </w:r>
    </w:p>
    <w:p>
      <w:pPr>
        <w:pStyle w:val="normal1"/>
        <w:spacing w:lineRule="auto" w:line="257" w:before="0" w:after="183"/>
        <w:ind w:hanging="0" w:start="5103"/>
        <w:jc w:val="start"/>
        <w:rPr/>
      </w:pPr>
      <w:r>
        <w:rPr/>
        <w:t>Оценка:</w:t>
      </w:r>
    </w:p>
    <w:p>
      <w:pPr>
        <w:pStyle w:val="normal1"/>
        <w:spacing w:lineRule="auto" w:line="257" w:before="0" w:after="59"/>
        <w:ind w:hanging="0" w:start="5103" w:end="302"/>
        <w:jc w:val="start"/>
        <w:rPr/>
      </w:pPr>
      <w:r>
        <w:rPr/>
        <w:t xml:space="preserve">Вариант: </w:t>
      </w:r>
      <w:r>
        <w:rPr/>
        <w:t>9</w:t>
      </w:r>
    </w:p>
    <w:p>
      <w:pPr>
        <w:pStyle w:val="normal1"/>
        <w:spacing w:lineRule="auto" w:line="257" w:before="0" w:after="120"/>
        <w:ind w:hanging="0" w:start="79"/>
        <w:jc w:val="center"/>
        <w:rPr/>
      </w:pPr>
      <w:r>
        <w:rPr/>
      </w:r>
    </w:p>
    <w:p>
      <w:pPr>
        <w:pStyle w:val="normal1"/>
        <w:keepNext w:val="true"/>
        <w:keepLines/>
        <w:pageBreakBefore w:val="false"/>
        <w:widowControl/>
        <w:pBdr/>
        <w:shd w:val="clear" w:fill="auto"/>
        <w:spacing w:lineRule="auto" w:line="360" w:before="240" w:after="240"/>
        <w:ind w:hanging="0" w:start="1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2E75B5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Москва, 2026</w:t>
      </w:r>
      <w:r>
        <w:br w:type="page"/>
      </w:r>
    </w:p>
    <w:p>
      <w:pPr>
        <w:pStyle w:val="normal1"/>
        <w:keepNext w:val="true"/>
        <w:keepLines/>
        <w:widowControl/>
        <w:pBdr/>
        <w:shd w:val="clear" w:fill="auto"/>
        <w:spacing w:lineRule="auto" w:line="360" w:before="0" w:after="240"/>
        <w:ind w:hanging="0" w:start="10" w:end="0"/>
        <w:jc w:val="start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2"/>
          <w:szCs w:val="32"/>
          <w:u w:val="none"/>
          <w:shd w:fill="auto" w:val="clear"/>
          <w:vertAlign w:val="baseline"/>
        </w:rPr>
        <w:t>О</w:t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  <w:t>ГЛАВЛЕНИЕ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1"/>
            <w:keepNext w:val="false"/>
            <w:keepLines w:val="false"/>
            <w:pageBreakBefore w:val="false"/>
            <w:widowControl/>
            <w:pBdr/>
            <w:tabs>
              <w:tab w:val="clear" w:pos="720"/>
              <w:tab w:val="left" w:pos="480" w:leader="none"/>
              <w:tab w:val="right" w:pos="9350" w:leader="none"/>
            </w:tabs>
            <w:spacing w:lineRule="auto" w:line="240" w:before="0" w:after="100"/>
            <w:ind w:hanging="0" w:start="0" w:end="0"/>
            <w:jc w:val="start"/>
            <w:rPr>
              <w:rFonts w:ascii="Calibri" w:hAnsi="Calibri" w:eastAsia="Calibri" w:cs="Calibri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r>
            <w:fldChar w:fldCharType="begin"/>
          </w:r>
          <w:r>
            <w:rPr>
              <w:rStyle w:val="IndexLink"/>
              <w:rFonts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webHidden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instrText xml:space="preserve"> TOC \z \o "1-9" \u \t "heading 1,1,heading 2,2,heading 3,3" \h</w:instrText>
          </w:r>
          <w:r>
            <w:rPr>
              <w:rStyle w:val="IndexLink"/>
              <w:rFonts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webHidden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fldChar w:fldCharType="separate"/>
          </w:r>
          <w:hyperlink w:anchor="_miehow1c6ha">
            <w:r>
              <w:rPr>
                <w:rStyle w:val="IndexLink"/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hyperlink>
          <w:hyperlink w:anchor="_miehow1c6ha">
            <w:r>
              <w:rPr>
                <w:rStyle w:val="IndexLink"/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ab/>
            </w:r>
          </w:hyperlink>
          <w:r>
            <w:rPr>
              <w:rFonts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Тема</w:t>
          </w:r>
          <w:r>
            <w:rPr>
              <w:rFonts w:eastAsia="Calibri" w:cs="Calibri" w:ascii="Calibri" w:hAnsi="Calibri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ab/>
            <w:t>3</w:t>
          </w:r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left" w:pos="480" w:leader="none"/>
              <w:tab w:val="right" w:pos="9350" w:leader="none"/>
            </w:tabs>
            <w:spacing w:lineRule="auto" w:line="240" w:before="0" w:after="100"/>
            <w:ind w:hanging="0" w:start="0" w:end="0"/>
            <w:jc w:val="start"/>
            <w:rPr>
              <w:rFonts w:ascii="Calibri" w:hAnsi="Calibri" w:eastAsia="Calibri" w:cs="Calibri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ywb58xmmulh2">
            <w:r>
              <w:rPr>
                <w:rStyle w:val="IndexLink"/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2</w:t>
            </w:r>
          </w:hyperlink>
          <w:hyperlink w:anchor="_ywb58xmmulh2">
            <w:r>
              <w:rPr>
                <w:rStyle w:val="IndexLink"/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ab/>
            </w:r>
          </w:hyperlink>
          <w:r>
            <w:rPr>
              <w:rFonts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Задание</w:t>
          </w:r>
          <w:r>
            <w:rPr>
              <w:rFonts w:eastAsia="Calibri" w:cs="Calibri" w:ascii="Calibri" w:hAnsi="Calibri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ab/>
            <w:t>3</w:t>
          </w:r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left" w:pos="480" w:leader="none"/>
              <w:tab w:val="right" w:pos="9350" w:leader="none"/>
            </w:tabs>
            <w:spacing w:lineRule="auto" w:line="240" w:before="0" w:after="100"/>
            <w:ind w:hanging="0" w:start="0" w:end="0"/>
            <w:jc w:val="start"/>
            <w:rPr>
              <w:rFonts w:ascii="Calibri" w:hAnsi="Calibri" w:eastAsia="Calibri" w:cs="Calibri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a00h5df290o4">
            <w:r>
              <w:rPr>
                <w:rStyle w:val="IndexLink"/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3</w:t>
            </w:r>
          </w:hyperlink>
          <w:hyperlink w:anchor="_a00h5df290o4">
            <w:r>
              <w:rPr>
                <w:rStyle w:val="IndexLink"/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ab/>
            </w:r>
          </w:hyperlink>
          <w:r>
            <w:rPr>
              <w:rFonts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Теория</w:t>
          </w:r>
          <w:r>
            <w:rPr>
              <w:rFonts w:eastAsia="Calibri" w:cs="Calibri" w:ascii="Calibri" w:hAnsi="Calibri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ab/>
            <w:t>5</w:t>
          </w:r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left" w:pos="480" w:leader="none"/>
              <w:tab w:val="right" w:pos="9350" w:leader="none"/>
            </w:tabs>
            <w:spacing w:lineRule="auto" w:line="240" w:before="0" w:after="100"/>
            <w:ind w:hanging="0" w:start="0" w:end="0"/>
            <w:jc w:val="start"/>
            <w:rPr>
              <w:rFonts w:ascii="Calibri" w:hAnsi="Calibri" w:eastAsia="Calibri" w:cs="Calibri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bcx78f9o19w3">
            <w:r>
              <w:rPr>
                <w:rStyle w:val="IndexLink"/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4</w:t>
            </w:r>
          </w:hyperlink>
          <w:hyperlink w:anchor="_bcx78f9o19w3">
            <w:r>
              <w:rPr>
                <w:rStyle w:val="IndexLink"/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ab/>
            </w:r>
          </w:hyperlink>
          <w:r>
            <w:rPr>
              <w:rFonts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Ход лабораторной работы</w:t>
          </w:r>
          <w:r>
            <w:rPr>
              <w:rFonts w:eastAsia="Calibri" w:cs="Calibri" w:ascii="Calibri" w:hAnsi="Calibri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ab/>
            <w:t>8</w:t>
          </w:r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left" w:pos="480" w:leader="none"/>
              <w:tab w:val="right" w:pos="9350" w:leader="none"/>
            </w:tabs>
            <w:spacing w:lineRule="auto" w:line="240" w:before="0" w:after="100"/>
            <w:ind w:hanging="0" w:start="0" w:end="0"/>
            <w:jc w:val="start"/>
            <w:rPr>
              <w:rFonts w:ascii="Calibri" w:hAnsi="Calibri" w:eastAsia="Calibri" w:cs="Calibri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kdsw66kvlxr5">
            <w:r>
              <w:rPr>
                <w:rStyle w:val="IndexLink"/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5</w:t>
            </w:r>
          </w:hyperlink>
          <w:hyperlink w:anchor="_kdsw66kvlxr5">
            <w:r>
              <w:rPr>
                <w:rStyle w:val="IndexLink"/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ab/>
            </w:r>
          </w:hyperlink>
          <w:r>
            <w:rPr>
              <w:rFonts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Результаты</w:t>
          </w:r>
          <w:r>
            <w:rPr>
              <w:rFonts w:eastAsia="Calibri" w:cs="Calibri" w:ascii="Calibri" w:hAnsi="Calibri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ab/>
            <w:t>19</w:t>
          </w:r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left" w:pos="480" w:leader="none"/>
              <w:tab w:val="right" w:pos="9350" w:leader="none"/>
            </w:tabs>
            <w:spacing w:lineRule="auto" w:line="240" w:before="0" w:after="100"/>
            <w:ind w:hanging="0" w:start="0" w:end="0"/>
            <w:jc w:val="start"/>
            <w:rPr>
              <w:rFonts w:ascii="Calibri" w:hAnsi="Calibri" w:eastAsia="Calibri" w:cs="Calibri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</w:pPr>
          <w:hyperlink w:anchor="_sk1aj0r91h27">
            <w:r>
              <w:rPr>
                <w:rStyle w:val="IndexLink"/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6</w:t>
            </w:r>
          </w:hyperlink>
          <w:hyperlink w:anchor="_sk1aj0r91h27">
            <w:r>
              <w:rPr>
                <w:rStyle w:val="IndexLink"/>
                <w:rFonts w:eastAsia="Calibri" w:cs="Calibri" w:ascii="Calibri" w:hAnsi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webHidden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ab/>
            </w:r>
          </w:hyperlink>
          <w:r>
            <w:rPr>
              <w:rFonts w:eastAsia="Times New Roman" w:cs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>Заключение</w:t>
          </w:r>
          <w:r>
            <w:rPr>
              <w:rFonts w:eastAsia="Calibri" w:cs="Calibri" w:ascii="Calibri" w:hAnsi="Calibri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tab/>
            <w:t>23</w:t>
          </w:r>
          <w:r>
            <w:rPr>
              <w:rFonts w:eastAsia="Calibri" w:cs="Calibri" w:ascii="Calibri" w:hAnsi="Calibri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Cs w:val="24"/>
              <w:u w:val="none"/>
              <w:shd w:fill="auto" w:val="clear"/>
              <w:vertAlign w:val="baseline"/>
            </w:rPr>
            <w:fldChar w:fldCharType="end"/>
          </w:r>
        </w:p>
      </w:sdtContent>
    </w:sdt>
    <w:p>
      <w:pPr>
        <w:pStyle w:val="normal1"/>
        <w:keepNext w:val="false"/>
        <w:keepLines w:val="false"/>
        <w:pageBreakBefore w:val="false"/>
        <w:widowControl/>
        <w:pBdr/>
        <w:spacing w:lineRule="auto" w:line="240" w:before="0" w:after="100"/>
        <w:ind w:hanging="0" w:start="0" w:end="0"/>
        <w:jc w:val="start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rPr/>
      </w:pPr>
      <w:bookmarkStart w:id="0" w:name="_miehow1c6ha"/>
      <w:bookmarkEnd w:id="0"/>
      <w:r>
        <w:rPr>
          <w:rFonts w:eastAsia="Times New Roman" w:cs="Times New Roman" w:ascii="Times New Roman" w:hAnsi="Times New Roman"/>
          <w:b/>
          <w:bCs/>
        </w:rPr>
        <w:t xml:space="preserve">Тема </w:t>
      </w:r>
    </w:p>
    <w:p>
      <w:pPr>
        <w:pStyle w:val="normal1"/>
        <w:rPr/>
      </w:pPr>
      <w:r>
        <w:rPr/>
        <w:t>Численное решение нелинейных уравнений и систем нелинейных уравнений методами Ньютона и простой итерации.</w:t>
      </w:r>
    </w:p>
    <w:p>
      <w:pPr>
        <w:pStyle w:val="normal1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0"/>
        <w:ind w:firstLine="10" w:start="72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Cs w:val="28"/>
          <w:u w:val="none"/>
          <w:shd w:fill="auto" w:val="clear"/>
          <w:vertAlign w:val="baseline"/>
        </w:rPr>
      </w:r>
    </w:p>
    <w:p>
      <w:pPr>
        <w:pStyle w:val="Heading1"/>
        <w:numPr>
          <w:ilvl w:val="0"/>
          <w:numId w:val="1"/>
        </w:numPr>
        <w:rPr/>
      </w:pPr>
      <w:bookmarkStart w:id="1" w:name="_ywb58xmmulh2"/>
      <w:bookmarkEnd w:id="1"/>
      <w:r>
        <w:rPr>
          <w:rFonts w:eastAsia="Times New Roman" w:cs="Times New Roman" w:ascii="Times New Roman" w:hAnsi="Times New Roman"/>
          <w:b/>
          <w:bCs/>
        </w:rPr>
        <w:t xml:space="preserve">Задание </w:t>
      </w:r>
    </w:p>
    <w:p>
      <w:pPr>
        <w:pStyle w:val="normal1"/>
        <w:rPr>
          <w:b/>
          <w:bCs/>
        </w:rPr>
      </w:pPr>
      <w:r>
        <w:rPr>
          <w:b/>
          <w:bCs/>
        </w:rPr>
        <w:t>2.1. Решение одного нелинейного уравнения</w:t>
      </w:r>
    </w:p>
    <w:p>
      <w:pPr>
        <w:pStyle w:val="normal1"/>
        <w:rPr/>
      </w:pPr>
      <w:r>
        <w:rPr/>
        <w:t>Для уравнения</w:t>
      </w:r>
    </w:p>
    <w:p>
      <w:pPr>
        <w:pStyle w:val="normal1"/>
        <w:jc w:val="center"/>
        <w:rPr>
          <w:rFonts w:ascii="Cambria Math" w:hAnsi="Cambria Math" w:eastAsia="Cambria Math" w:cs="Cambria Math"/>
        </w:rPr>
      </w:pPr>
      <w:r>
        <w:rPr/>
        <w:drawing>
          <wp:inline distT="0" distB="0" distL="0" distR="0">
            <wp:extent cx="1899920" cy="386715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920" cy="386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>(вариант 10) найти положительный корень с точностью </w:t>
      </w:r>
      <w:r>
        <w:rPr/>
      </w:r>
      <m:oMath xmlns:m="http://schemas.openxmlformats.org/officeDocument/2006/math">
        <m:r>
          <m:t xml:space="preserve">ε</m:t>
        </m:r>
        <m:r>
          <m:rPr>
            <m:lit/>
            <m:nor/>
          </m:rPr>
          <m:t xml:space="preserve">=</m:t>
        </m:r>
        <m:sSup>
          <m:e>
            <m:r>
              <m:t xml:space="preserve">10</m:t>
            </m:r>
          </m:e>
          <m:sup>
            <m:r>
              <m:rPr>
                <m:lit/>
                <m:nor/>
              </m:rPr>
              <m:t xml:space="preserve">-</m:t>
            </m:r>
            <m:r>
              <m:t xml:space="preserve">8</m:t>
            </m:r>
          </m:sup>
        </m:sSup>
      </m:oMath>
      <w:r>
        <w:rPr/>
        <w:t>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>Реализовать метод простой итерации и метод Ньютона.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>Начальное приближение определить графически.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/>
        <w:t>Проанализировать зависимость погрешности от количества итераций.</w:t>
      </w:r>
    </w:p>
    <w:p>
      <w:pPr>
        <w:pStyle w:val="normal1"/>
        <w:rPr>
          <w:b/>
          <w:bCs/>
        </w:rPr>
      </w:pPr>
      <w:r>
        <w:rPr>
          <w:b/>
          <w:bCs/>
        </w:rPr>
        <w:t>2.2. Решение системы нелинейных уравнений</w:t>
      </w:r>
    </w:p>
    <w:p>
      <w:pPr>
        <w:pStyle w:val="normal1"/>
        <w:rPr/>
      </w:pPr>
      <w:r>
        <w:rPr/>
        <w:t>Для системы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2372360" cy="1080135"/>
            <wp:effectExtent l="0" t="0" r="0" b="0"/>
            <wp:docPr id="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360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>
          <w:rFonts w:ascii="Cambria Math" w:hAnsi="Cambria Math" w:eastAsia="Cambria Math" w:cs="Cambria Math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a</m:t>
          </m:r>
          <m:r>
            <m:rPr>
              <m:lit/>
              <m:nor/>
            </m:rPr>
            <m:t xml:space="preserve">=</m:t>
          </m:r>
          <m:r>
            <m:t xml:space="preserve">2</m:t>
          </m:r>
        </m:oMath>
      </m:oMathPara>
    </w:p>
    <w:p>
      <w:pPr>
        <w:pStyle w:val="normal1"/>
        <w:rPr/>
      </w:pPr>
      <w:r>
        <w:rPr/>
        <w:t>найти положительное решение (оба неизвестных положительны) с точностью </w:t>
      </w:r>
      <w:r>
        <w:rPr/>
      </w:r>
      <m:oMath xmlns:m="http://schemas.openxmlformats.org/officeDocument/2006/math">
        <m:r>
          <m:t xml:space="preserve">ε</m:t>
        </m:r>
        <m:r>
          <m:rPr>
            <m:lit/>
            <m:nor/>
          </m:rPr>
          <m:t xml:space="preserve">=</m:t>
        </m:r>
        <m:sSup>
          <m:e>
            <m:r>
              <m:t xml:space="preserve">10</m:t>
            </m:r>
          </m:e>
          <m:sup>
            <m:r>
              <m:rPr>
                <m:lit/>
                <m:nor/>
              </m:rPr>
              <m:t xml:space="preserve">-</m:t>
            </m:r>
            <m:r>
              <m:t xml:space="preserve">8</m:t>
            </m:r>
          </m:sup>
        </m:sSup>
      </m:oMath>
      <w:r>
        <w:rPr/>
        <w:t>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/>
        <w:t>Реализовать метод простой итерации и метод Ньютона.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/>
        <w:t>Начальное приближение определить графически.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/>
        <w:t>Проанализировать погрешность вычислений.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bookmarkStart w:id="2" w:name="_a00h5df290o4"/>
      <w:bookmarkEnd w:id="2"/>
      <w:r>
        <w:rPr>
          <w:rFonts w:eastAsia="Times New Roman" w:cs="Times New Roman" w:ascii="Times New Roman" w:hAnsi="Times New Roman"/>
          <w:b/>
          <w:bCs/>
        </w:rPr>
        <w:t>Теория</w:t>
      </w:r>
    </w:p>
    <w:p>
      <w:pPr>
        <w:pStyle w:val="normal1"/>
        <w:rPr>
          <w:b/>
          <w:bCs/>
        </w:rPr>
      </w:pPr>
      <w:r>
        <w:rPr>
          <w:b/>
          <w:bCs/>
        </w:rPr>
        <w:t>3.1. Метод Ньютона для одного уравнения</w:t>
      </w:r>
    </w:p>
    <w:p>
      <w:pPr>
        <w:pStyle w:val="normal1"/>
        <w:rPr/>
      </w:pPr>
      <w:r>
        <w:rPr/>
        <w:t>Метод Ньютона (касательных) для уравнения </w:t>
      </w:r>
      <w:r>
        <w:rPr/>
      </w:r>
      <m:oMath xmlns:m="http://schemas.openxmlformats.org/officeDocument/2006/math"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rPr>
            <m:lit/>
            <m:nor/>
          </m:rPr>
          <m:t xml:space="preserve">=</m:t>
        </m:r>
        <m:r>
          <m:t xml:space="preserve">0</m:t>
        </m:r>
      </m:oMath>
      <w:r>
        <w:rPr/>
        <w:t> задаётся итерационной формулой:</w:t>
      </w:r>
    </w:p>
    <w:p>
      <w:pPr>
        <w:pStyle w:val="normal1"/>
        <w:jc w:val="center"/>
        <w:rPr>
          <w:rFonts w:ascii="Cambria Math" w:hAnsi="Cambria Math" w:eastAsia="Cambria Math" w:cs="Cambria Math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m:t xml:space="preserve">x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m:t xml:space="preserve">1</m:t>
                  </m:r>
                </m:e>
              </m:d>
            </m:sup>
          </m:sSup>
          <m:r>
            <m:rPr>
              <m:lit/>
              <m:nor/>
            </m:rPr>
            <m:t xml:space="preserve">=</m:t>
          </m:r>
          <m:sSup>
            <m:e>
              <m:r>
                <m:t xml:space="preserve">x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m:t xml:space="preserve">k</m:t>
                  </m:r>
                </m:e>
              </m:d>
            </m:sup>
          </m:sSup>
          <m:r>
            <m:rPr>
              <m:lit/>
              <m:nor/>
            </m:rPr>
            <m:t xml:space="preserve">-</m:t>
          </m:r>
          <m:f>
            <m:num>
              <m:r>
                <m:t xml:space="preserve">f</m:t>
              </m:r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d>
                    <m:dPr>
                      <m:begChr m:val="("/>
                      <m:endChr m:val=")"/>
                    </m:dPr>
                    <m:e>
                      <m:r>
                        <m:t xml:space="preserve">k</m:t>
                      </m:r>
                    </m:e>
                  </m:d>
                </m:sup>
              </m:sSup>
              <m:r>
                <m:t xml:space="preserve">)</m:t>
              </m:r>
            </m:num>
            <m:den>
              <m:sSup>
                <m:e>
                  <m:r>
                    <m:t xml:space="preserve">f</m:t>
                  </m:r>
                </m:e>
                <m:sup>
                  <m:r>
                    <m:t xml:space="preserve">'</m:t>
                  </m:r>
                </m:sup>
              </m:sSup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d>
                    <m:dPr>
                      <m:begChr m:val="("/>
                      <m:endChr m:val=")"/>
                    </m:dPr>
                    <m:e>
                      <m:r>
                        <m:t xml:space="preserve">k</m:t>
                      </m:r>
                    </m:e>
                  </m:d>
                </m:sup>
              </m:sSup>
              <m:r>
                <m:t xml:space="preserve">)</m:t>
              </m:r>
            </m:den>
          </m:f>
          <m:r>
            <m:t xml:space="preserve">,</m:t>
          </m:r>
          <m:r>
            <m:t xml:space="preserve">k</m:t>
          </m:r>
          <m:r>
            <m:rPr>
              <m:lit/>
              <m:nor/>
            </m:rPr>
            <m:t xml:space="preserve">=</m:t>
          </m:r>
          <m:r>
            <m:t xml:space="preserve">0,1,2</m:t>
          </m:r>
          <m:r>
            <m:t xml:space="preserve">,</m:t>
          </m:r>
          <m:r>
            <m:t xml:space="preserve">…</m:t>
          </m:r>
        </m:oMath>
      </m:oMathPara>
    </w:p>
    <w:p>
      <w:pPr>
        <w:pStyle w:val="normal1"/>
        <w:rPr/>
      </w:pPr>
      <w:r>
        <w:rPr>
          <w:b/>
          <w:bCs/>
        </w:rPr>
        <w:t>Условие сходимости (теорема 2.2 из методички):</w:t>
      </w:r>
      <w:r>
        <w:rPr/>
        <w:br/>
        <w:t>Пусть на отрезке </w:t>
      </w:r>
      <w:r>
        <w:rPr/>
      </w:r>
      <m:oMath xmlns:m="http://schemas.openxmlformats.org/officeDocument/2006/math">
        <m:d>
          <m:dPr>
            <m:begChr m:val="["/>
            <m:endChr m:val="]"/>
          </m:dPr>
          <m:e>
            <m:r>
              <m:t xml:space="preserve">b</m:t>
            </m:r>
          </m:e>
        </m:d>
      </m:oMath>
      <w:r>
        <w:rPr/>
        <w:t> функция </w:t>
      </w:r>
      <w:r>
        <w:rPr/>
      </w:r>
      <m:oMath xmlns:m="http://schemas.openxmlformats.org/officeDocument/2006/math"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rPr/>
        <w:t> имеет первые две производные постоянного знака и </w:t>
      </w:r>
      <w:r>
        <w:rPr/>
      </w:r>
      <m:oMath xmlns:m="http://schemas.openxmlformats.org/officeDocument/2006/math">
        <m:r>
          <m:t xml:space="preserve">f</m:t>
        </m:r>
        <m:r>
          <m:t xml:space="preserve">(</m:t>
        </m:r>
        <m:r>
          <m:t xml:space="preserve">a</m:t>
        </m:r>
        <m:r>
          <m:t xml:space="preserve">)</m:t>
        </m:r>
        <m:r>
          <m:t xml:space="preserve">f</m:t>
        </m:r>
        <m:r>
          <m:t xml:space="preserve">(</m:t>
        </m:r>
        <m:r>
          <m:t xml:space="preserve">b</m:t>
        </m:r>
        <m:r>
          <m:t xml:space="preserve">)</m:t>
        </m:r>
        <m:r>
          <m:rPr>
            <m:lit/>
            <m:nor/>
          </m:rPr>
          <m:t xml:space="preserve">&lt;</m:t>
        </m:r>
        <m:r>
          <m:t xml:space="preserve">0</m:t>
        </m:r>
      </m:oMath>
      <w:r>
        <w:rPr/>
        <w:t>. Если начальное приближение </w:t>
      </w:r>
      <w:r>
        <w:rPr/>
      </w:r>
      <m:oMath xmlns:m="http://schemas.openxmlformats.org/officeDocument/2006/math">
        <m:sSup>
          <m:e>
            <m:r>
              <m:t xml:space="preserve">x</m:t>
            </m:r>
          </m:e>
          <m:sup>
            <m:d>
              <m:dPr>
                <m:begChr m:val="("/>
                <m:endChr m:val=")"/>
              </m:dPr>
              <m:e>
                <m:r>
                  <m:t xml:space="preserve">0</m:t>
                </m:r>
              </m:e>
            </m:d>
          </m:sup>
        </m:sSup>
      </m:oMath>
      <w:r>
        <w:rPr/>
        <w:t> выбрано так, что </w:t>
      </w:r>
      <w:r>
        <w:rPr/>
      </w:r>
      <m:oMath xmlns:m="http://schemas.openxmlformats.org/officeDocument/2006/math">
        <m:r>
          <m:t xml:space="preserve">f</m:t>
        </m:r>
        <m:r>
          <m:t xml:space="preserve">(</m:t>
        </m:r>
        <m:sSup>
          <m:e>
            <m:r>
              <m:t xml:space="preserve">x</m:t>
            </m:r>
          </m:e>
          <m:sup>
            <m:d>
              <m:dPr>
                <m:begChr m:val="("/>
                <m:endChr m:val=")"/>
              </m:dPr>
              <m:e>
                <m:r>
                  <m:t xml:space="preserve">0</m:t>
                </m:r>
              </m:e>
            </m:d>
          </m:sup>
        </m:sSup>
        <m:r>
          <m:t xml:space="preserve">)</m:t>
        </m:r>
        <m:sSup>
          <m:e>
            <m:r>
              <m:t xml:space="preserve">f</m:t>
            </m:r>
          </m:e>
          <m:sup>
            <m:r>
              <m:t xml:space="preserve">'</m:t>
            </m:r>
            <m:r>
              <m:t xml:space="preserve">'</m:t>
            </m:r>
          </m:sup>
        </m:sSup>
        <m:r>
          <m:t xml:space="preserve">(</m:t>
        </m:r>
        <m:sSup>
          <m:e>
            <m:r>
              <m:t xml:space="preserve">x</m:t>
            </m:r>
          </m:e>
          <m:sup>
            <m:d>
              <m:dPr>
                <m:begChr m:val="("/>
                <m:endChr m:val=")"/>
              </m:dPr>
              <m:e>
                <m:r>
                  <m:t xml:space="preserve">0</m:t>
                </m:r>
              </m:e>
            </m:d>
          </m:sup>
        </m:sSup>
        <m:r>
          <m:t xml:space="preserve">)</m:t>
        </m:r>
        <m:r>
          <m:rPr>
            <m:lit/>
            <m:nor/>
          </m:rPr>
          <m:t xml:space="preserve">&gt;</m:t>
        </m:r>
        <m:r>
          <m:t xml:space="preserve">0</m:t>
        </m:r>
      </m:oMath>
      <w:r>
        <w:rPr/>
        <w:t>, то последовательность, порождаемая методом Ньютона, монотонно сходится к корню.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3.2. Метод простой итерации для одного уравнения</w:t>
      </w:r>
    </w:p>
    <w:p>
      <w:pPr>
        <w:pStyle w:val="normal1"/>
        <w:rPr/>
      </w:pPr>
      <w:r>
        <w:rPr/>
        <w:t>Уравнение приводится к эквивалентному виду </w:t>
      </w:r>
      <w:r>
        <w:rPr/>
      </w:r>
      <m:oMath xmlns:m="http://schemas.openxmlformats.org/officeDocument/2006/math">
        <m:r>
          <m:t xml:space="preserve">x</m:t>
        </m:r>
        <m:r>
          <m:rPr>
            <m:lit/>
            <m:nor/>
          </m:rPr>
          <m:t xml:space="preserve">=</m:t>
        </m:r>
        <m:r>
          <m:t xml:space="preserve">φ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rPr/>
        <w:t>. Итерационный процесс:</w:t>
      </w:r>
    </w:p>
    <w:p>
      <w:pPr>
        <w:pStyle w:val="normal1"/>
        <w:jc w:val="center"/>
        <w:rPr>
          <w:rFonts w:ascii="Cambria Math" w:hAnsi="Cambria Math" w:eastAsia="Cambria Math" w:cs="Cambria Math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m:t xml:space="preserve">x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m:t xml:space="preserve">1</m:t>
                  </m:r>
                </m:e>
              </m:d>
            </m:sup>
          </m:sSup>
          <m:r>
            <m:rPr>
              <m:lit/>
              <m:nor/>
            </m:rPr>
            <m:t xml:space="preserve">=</m:t>
          </m:r>
          <m:r>
            <m:t xml:space="preserve">φ</m:t>
          </m:r>
          <m:r>
            <m:t xml:space="preserve">(</m:t>
          </m:r>
          <m:sSup>
            <m:e>
              <m:r>
                <m:t xml:space="preserve">x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m:t xml:space="preserve">k</m:t>
                  </m:r>
                </m:e>
              </m:d>
            </m:sup>
          </m:sSup>
          <m:r>
            <m:t xml:space="preserve">)</m:t>
          </m:r>
          <m:r>
            <m:t xml:space="preserve">,</m:t>
          </m:r>
          <m:r>
            <m:t xml:space="preserve">k</m:t>
          </m:r>
          <m:r>
            <m:rPr>
              <m:lit/>
              <m:nor/>
            </m:rPr>
            <m:t xml:space="preserve">=</m:t>
          </m:r>
          <m:r>
            <m:t xml:space="preserve">0,1,2</m:t>
          </m:r>
          <m:r>
            <m:t xml:space="preserve">,</m:t>
          </m:r>
          <m:r>
            <m:t xml:space="preserve">…</m:t>
          </m:r>
        </m:oMath>
      </m:oMathPara>
    </w:p>
    <w:p>
      <w:pPr>
        <w:pStyle w:val="normal1"/>
        <w:rPr/>
      </w:pPr>
      <w:r>
        <w:rPr>
          <w:b/>
          <w:bCs/>
        </w:rPr>
        <w:t>Условие сходимости (теорема 2.3):</w:t>
      </w:r>
      <w:r>
        <w:rPr/>
        <w:br/>
        <w:t>Если функция </w:t>
      </w:r>
      <w:r>
        <w:rPr/>
      </w:r>
      <m:oMath xmlns:m="http://schemas.openxmlformats.org/officeDocument/2006/math">
        <m:r>
          <m:t xml:space="preserve">φ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rPr/>
        <w:t> определена и дифференцируема на </w:t>
      </w:r>
      <w:r>
        <w:rPr/>
      </w:r>
      <m:oMath xmlns:m="http://schemas.openxmlformats.org/officeDocument/2006/math">
        <m:d>
          <m:dPr>
            <m:begChr m:val="["/>
            <m:endChr m:val="]"/>
          </m:dPr>
          <m:e>
            <m:r>
              <m:t xml:space="preserve">b</m:t>
            </m:r>
          </m:e>
        </m:d>
      </m:oMath>
      <w:r>
        <w:rPr/>
        <w:t>, причём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/>
      </w:r>
      <m:oMath xmlns:m="http://schemas.openxmlformats.org/officeDocument/2006/math">
        <m:r>
          <m:t xml:space="preserve">φ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∈</m:t>
        </m:r>
        <m:r>
          <m:t xml:space="preserve">[</m:t>
        </m:r>
        <m:r>
          <m:t xml:space="preserve">a</m:t>
        </m:r>
        <m:r>
          <m:t xml:space="preserve">,</m:t>
        </m:r>
        <m:r>
          <m:t xml:space="preserve">b</m:t>
        </m:r>
        <m:r>
          <m:t xml:space="preserve">]</m:t>
        </m:r>
      </m:oMath>
      <w:r>
        <w:rPr/>
        <w:t> </w:t>
      </w:r>
      <w:r>
        <w:rPr/>
        <w:t>для всех </w:t>
      </w:r>
      <w:r>
        <w:rPr/>
      </w:r>
      <m:oMath xmlns:m="http://schemas.openxmlformats.org/officeDocument/2006/math">
        <m:r>
          <m:t xml:space="preserve">x</m:t>
        </m:r>
        <m:r>
          <m:t xml:space="preserve">∈</m:t>
        </m:r>
        <m:r>
          <m:t xml:space="preserve">[</m:t>
        </m:r>
        <m:r>
          <m:t xml:space="preserve">a</m:t>
        </m:r>
        <m:r>
          <m:t xml:space="preserve">,</m:t>
        </m:r>
        <m:r>
          <m:t xml:space="preserve">b</m:t>
        </m:r>
        <m:r>
          <m:t xml:space="preserve">]</m:t>
        </m:r>
      </m:oMath>
      <w:r>
        <w:rPr/>
        <w:t>,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/>
        <w:t>существует число </w:t>
      </w:r>
      <w:r>
        <w:rPr/>
      </w:r>
      <m:oMath xmlns:m="http://schemas.openxmlformats.org/officeDocument/2006/math">
        <m:r>
          <m:t xml:space="preserve">q</m:t>
        </m:r>
        <m:r>
          <m:rPr>
            <m:lit/>
            <m:nor/>
          </m:rPr>
          <m:t xml:space="preserve">&lt;</m:t>
        </m:r>
        <m:r>
          <m:t xml:space="preserve">1</m:t>
        </m:r>
      </m:oMath>
      <w:r>
        <w:rPr/>
        <w:t> такое, что </w:t>
      </w:r>
      <w:r>
        <w:rPr/>
      </w:r>
      <m:oMath xmlns:m="http://schemas.openxmlformats.org/officeDocument/2006/math">
        <m:r>
          <m:t xml:space="preserve">|</m:t>
        </m:r>
        <m:sSup>
          <m:e>
            <m:r>
              <m:t xml:space="preserve">φ</m:t>
            </m:r>
          </m:e>
          <m:sup>
            <m:r>
              <m:t xml:space="preserve">'</m:t>
            </m:r>
          </m:sup>
        </m:sSup>
        <m:r>
          <m:t xml:space="preserve">(</m:t>
        </m:r>
        <m:r>
          <m:t xml:space="preserve">x</m:t>
        </m:r>
        <m:r>
          <m:t xml:space="preserve">)</m:t>
        </m:r>
        <m:r>
          <m:t xml:space="preserve">|</m:t>
        </m:r>
        <m:r>
          <m:t xml:space="preserve">≤</m:t>
        </m:r>
        <m:r>
          <m:t xml:space="preserve">q</m:t>
        </m:r>
      </m:oMath>
      <w:r>
        <w:rPr/>
        <w:t> для всех </w:t>
      </w:r>
      <w:r>
        <w:rPr/>
      </w:r>
      <m:oMath xmlns:m="http://schemas.openxmlformats.org/officeDocument/2006/math">
        <m:r>
          <m:t xml:space="preserve">x</m:t>
        </m:r>
        <m:r>
          <m:t xml:space="preserve">∈</m:t>
        </m:r>
        <m:r>
          <m:t xml:space="preserve">[</m:t>
        </m:r>
        <m:r>
          <m:t xml:space="preserve">a</m:t>
        </m:r>
        <m:r>
          <m:t xml:space="preserve">,</m:t>
        </m:r>
        <m:r>
          <m:t xml:space="preserve">b</m:t>
        </m:r>
        <m:r>
          <m:t xml:space="preserve">]</m:t>
        </m:r>
      </m:oMath>
      <w:r>
        <w:rPr/>
        <w:t>,</w:t>
        <w:br/>
        <w:t>то итерации сходятся к единственному корню. Погрешность оценивается по формуле</w:t>
      </w:r>
    </w:p>
    <w:p>
      <w:pPr>
        <w:pStyle w:val="normal1"/>
        <w:jc w:val="center"/>
        <w:rPr>
          <w:rFonts w:ascii="Cambria Math" w:hAnsi="Cambria Math" w:eastAsia="Cambria Math" w:cs="Cambria Math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|</m:t>
          </m:r>
          <m:sSup>
            <m:e>
              <m:r>
                <m:t xml:space="preserve">x</m:t>
              </m:r>
            </m:e>
            <m:sup>
              <m:d>
                <m:dPr>
                  <m:begChr m:val="("/>
                  <m:endChr m:val=")"/>
                </m:dPr>
                <m:e/>
              </m:d>
            </m:sup>
          </m:sSup>
          <m:r>
            <m:rPr>
              <m:lit/>
              <m:nor/>
            </m:rPr>
            <m:t xml:space="preserve">-</m:t>
          </m:r>
          <m:sSup>
            <m:e>
              <m:r>
                <m:t xml:space="preserve">x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m:t xml:space="preserve">1</m:t>
                  </m:r>
                </m:e>
              </m:d>
            </m:sup>
          </m:sSup>
          <m:r>
            <m:t xml:space="preserve">|</m:t>
          </m:r>
          <m:r>
            <m:t xml:space="preserve">≤</m:t>
          </m:r>
          <m:f>
            <m:num>
              <m:r>
                <m:t xml:space="preserve">q</m:t>
              </m:r>
            </m:num>
            <m:den>
              <m:r>
                <m:t xml:space="preserve">1</m:t>
              </m:r>
              <m:r>
                <m:rPr>
                  <m:lit/>
                  <m:nor/>
                </m:rPr>
                <m:t xml:space="preserve">-</m:t>
              </m:r>
              <m:r>
                <m:t xml:space="preserve">q</m:t>
              </m:r>
            </m:den>
          </m:f>
          <m:r>
            <m:t xml:space="preserve">|</m:t>
          </m:r>
          <m:sSup>
            <m:e>
              <m:r>
                <m:t xml:space="preserve">x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m:t xml:space="preserve">1</m:t>
                  </m:r>
                </m:e>
              </m:d>
            </m:sup>
          </m:sSup>
          <m:r>
            <m:rPr>
              <m:lit/>
              <m:nor/>
            </m:rPr>
            <m:t xml:space="preserve">-</m:t>
          </m:r>
          <m:sSup>
            <m:e>
              <m:r>
                <m:t xml:space="preserve">x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m:t xml:space="preserve">k</m:t>
                  </m:r>
                </m:e>
              </m:d>
            </m:sup>
          </m:sSup>
          <m:r>
            <m:t xml:space="preserve">|</m:t>
          </m:r>
          <m:r>
            <m:t xml:space="preserve">.</m:t>
          </m:r>
        </m:oMath>
      </m:oMathPara>
    </w:p>
    <w:p>
      <w:pPr>
        <w:pStyle w:val="normal1"/>
        <w:rPr>
          <w:b/>
          <w:bCs/>
        </w:rPr>
      </w:pPr>
      <w:r>
        <w:rPr>
          <w:b/>
          <w:bCs/>
        </w:rPr>
        <w:t>3.3. Метод Ньютона для системы двух уравнений</w:t>
      </w:r>
    </w:p>
    <w:p>
      <w:pPr>
        <w:pStyle w:val="normal1"/>
        <w:rPr/>
      </w:pPr>
      <w:r>
        <w:rPr/>
        <w:t>Для системы </w:t>
      </w:r>
      <w:r>
        <w:rPr/>
      </w:r>
      <m:oMath xmlns:m="http://schemas.openxmlformats.org/officeDocument/2006/math"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rPr>
            <m:lit/>
            <m:nor/>
          </m:rPr>
          <m:t xml:space="preserve">=</m:t>
        </m:r>
        <m:r>
          <m:t xml:space="preserve">0</m:t>
        </m:r>
      </m:oMath>
      <w:r>
        <w:rPr/>
        <w:t> метод Ньютона имеет вид</w:t>
      </w:r>
    </w:p>
    <w:p>
      <w:pPr>
        <w:pStyle w:val="normal1"/>
        <w:jc w:val="center"/>
        <w:rPr>
          <w:rFonts w:ascii="Cambria Math" w:hAnsi="Cambria Math" w:eastAsia="Cambria Math" w:cs="Cambria Math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m:t xml:space="preserve">x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m:t xml:space="preserve">1</m:t>
                  </m:r>
                </m:e>
              </m:d>
            </m:sup>
          </m:sSup>
          <m:r>
            <m:rPr>
              <m:lit/>
              <m:nor/>
            </m:rPr>
            <m:t xml:space="preserve">=</m:t>
          </m:r>
          <m:sSup>
            <m:e>
              <m:r>
                <m:t xml:space="preserve">x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m:t xml:space="preserve">k</m:t>
                  </m:r>
                </m:e>
              </m:d>
            </m:sup>
          </m:sSup>
          <m:r>
            <m:rPr>
              <m:lit/>
              <m:nor/>
            </m:rPr>
            <m:t xml:space="preserve">+</m:t>
          </m:r>
          <m:sSup>
            <m:e>
              <m:r>
                <m:t xml:space="preserve">Δ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m:t xml:space="preserve">k</m:t>
                  </m:r>
                </m:e>
              </m:d>
            </m:sup>
          </m:sSup>
          <m:r>
            <m:t xml:space="preserve">,</m:t>
          </m:r>
        </m:oMath>
      </m:oMathPara>
    </w:p>
    <w:p>
      <w:pPr>
        <w:pStyle w:val="normal1"/>
        <w:rPr/>
      </w:pPr>
      <w:r>
        <w:rPr/>
        <w:t>где поправка </w:t>
      </w:r>
      <w:r>
        <w:rPr/>
      </w:r>
      <m:oMath xmlns:m="http://schemas.openxmlformats.org/officeDocument/2006/math">
        <m:sSup>
          <m:e>
            <m:r>
              <m:t xml:space="preserve">Δ</m:t>
            </m:r>
          </m:e>
          <m:sup>
            <m:d>
              <m:dPr>
                <m:begChr m:val="("/>
                <m:endChr m:val=")"/>
              </m:dPr>
              <m:e>
                <m:r>
                  <m:t xml:space="preserve">k</m:t>
                </m:r>
              </m:e>
            </m:d>
          </m:sup>
        </m:sSup>
      </m:oMath>
      <w:r>
        <w:rPr/>
        <w:t> находится из решения линейной системы</w:t>
      </w:r>
    </w:p>
    <w:p>
      <w:pPr>
        <w:pStyle w:val="normal1"/>
        <w:jc w:val="center"/>
        <w:rPr>
          <w:rFonts w:ascii="Cambria Math" w:hAnsi="Cambria Math" w:eastAsia="Cambria Math" w:cs="Cambria Math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J</m:t>
          </m:r>
          <m:r>
            <m:t xml:space="preserve">(</m:t>
          </m:r>
          <m:sSup>
            <m:e>
              <m:r>
                <m:t xml:space="preserve">x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m:t xml:space="preserve">k</m:t>
                  </m:r>
                </m:e>
              </m:d>
            </m:sup>
          </m:sSup>
          <m:r>
            <m:t xml:space="preserve">)</m:t>
          </m:r>
          <m:sSup>
            <m:e>
              <m:r>
                <m:t xml:space="preserve">Δ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m:t xml:space="preserve">k</m:t>
                  </m:r>
                </m:e>
              </m:d>
            </m:sup>
          </m:sSup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>-</m:t>
          </m:r>
          <m:r>
            <m:t xml:space="preserve">F</m:t>
          </m:r>
          <m:r>
            <m:t xml:space="preserve">(</m:t>
          </m:r>
          <m:sSup>
            <m:e>
              <m:r>
                <m:t xml:space="preserve">x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m:t xml:space="preserve">k</m:t>
                  </m:r>
                </m:e>
              </m:d>
            </m:sup>
          </m:sSup>
          <m:r>
            <m:t xml:space="preserve">)</m:t>
          </m:r>
          <m:r>
            <m:t xml:space="preserve">.</m:t>
          </m:r>
        </m:oMath>
      </m:oMathPara>
    </w:p>
    <w:p>
      <w:pPr>
        <w:pStyle w:val="normal1"/>
        <w:rPr/>
      </w:pPr>
      <w:r>
        <w:rPr/>
        <w:t>Здесь </w:t>
      </w:r>
      <w:r>
        <w:rPr/>
      </w:r>
      <m:oMath xmlns:m="http://schemas.openxmlformats.org/officeDocument/2006/math">
        <m:r>
          <m:t xml:space="preserve">J</m:t>
        </m:r>
      </m:oMath>
      <w:r>
        <w:rPr/>
        <w:t> – матрица Якоби (первые частные производные). В работе линейная система решается методом Гаусса с выбором главного элемента.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3.4. Метод простой итерации для системы</w:t>
      </w:r>
    </w:p>
    <w:p>
      <w:pPr>
        <w:pStyle w:val="normal1"/>
        <w:rPr/>
      </w:pPr>
      <w:r>
        <w:rPr/>
        <w:t>Система приводится к виду </w:t>
      </w:r>
      <w:r>
        <w:rPr/>
      </w:r>
      <m:oMath xmlns:m="http://schemas.openxmlformats.org/officeDocument/2006/math">
        <m:r>
          <m:t xml:space="preserve">x</m:t>
        </m:r>
        <m:r>
          <m:rPr>
            <m:lit/>
            <m:nor/>
          </m:rPr>
          <m:t xml:space="preserve">=</m:t>
        </m:r>
        <m:r>
          <m:t xml:space="preserve">φ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rPr/>
        <w:t>. Итерации:</w:t>
      </w:r>
    </w:p>
    <w:p>
      <w:pPr>
        <w:pStyle w:val="normal1"/>
        <w:jc w:val="center"/>
        <w:rPr>
          <w:rFonts w:ascii="Cambria Math" w:hAnsi="Cambria Math" w:eastAsia="Cambria Math" w:cs="Cambria Math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p>
            <m:e>
              <m:r>
                <m:t xml:space="preserve">x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m:t xml:space="preserve">1</m:t>
                  </m:r>
                </m:e>
              </m:d>
            </m:sup>
          </m:sSup>
          <m:r>
            <m:rPr>
              <m:lit/>
              <m:nor/>
            </m:rPr>
            <m:t xml:space="preserve">=</m:t>
          </m:r>
          <m:r>
            <m:t xml:space="preserve">φ</m:t>
          </m:r>
          <m:r>
            <m:t xml:space="preserve">(</m:t>
          </m:r>
          <m:sSup>
            <m:e>
              <m:r>
                <m:t xml:space="preserve">x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m:t xml:space="preserve">k</m:t>
                  </m:r>
                </m:e>
              </m:d>
            </m:sup>
          </m:sSup>
          <m:r>
            <m:t xml:space="preserve">)</m:t>
          </m:r>
          <m:r>
            <m:t xml:space="preserve">.</m:t>
          </m:r>
        </m:oMath>
      </m:oMathPara>
    </w:p>
    <w:p>
      <w:pPr>
        <w:pStyle w:val="normal1"/>
        <w:rPr/>
      </w:pPr>
      <w:r>
        <w:rPr>
          <w:b/>
          <w:bCs/>
        </w:rPr>
        <w:t>Достаточное условие сходимости (теорема 2.4):</w:t>
      </w:r>
      <w:r>
        <w:rPr/>
        <w:br/>
        <w:t>Если в области </w:t>
      </w:r>
      <w:r>
        <w:rPr/>
      </w:r>
      <m:oMath xmlns:m="http://schemas.openxmlformats.org/officeDocument/2006/math">
        <m:r>
          <m:t xml:space="preserve">G</m:t>
        </m:r>
      </m:oMath>
      <w:r>
        <w:rPr/>
        <w:t> вектор-функция </w:t>
      </w:r>
      <w:r>
        <w:rPr/>
      </w:r>
      <m:oMath xmlns:m="http://schemas.openxmlformats.org/officeDocument/2006/math">
        <m:r>
          <m:t xml:space="preserve">φ</m:t>
        </m:r>
      </m:oMath>
      <w:r>
        <w:rPr/>
        <w:t> непрерывно дифференцируема и</w:t>
      </w:r>
    </w:p>
    <w:p>
      <w:pPr>
        <w:pStyle w:val="normal1"/>
        <w:jc w:val="center"/>
        <w:rPr>
          <w:rFonts w:ascii="Cambria Math" w:hAnsi="Cambria Math" w:eastAsia="Cambria Math" w:cs="Cambria Math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max</m:t>
              </m:r>
              <m:r>
                <m:t xml:space="preserve">⁡</m:t>
              </m:r>
            </m:e>
            <m:sub>
              <m:r>
                <m:t xml:space="preserve">x</m:t>
              </m:r>
              <m:r>
                <m:t xml:space="preserve">∈</m:t>
              </m:r>
              <m:r>
                <m:t xml:space="preserve">G</m:t>
              </m:r>
            </m:sub>
          </m:sSub>
          <m:r>
            <m:t xml:space="preserve">∥</m:t>
          </m:r>
          <m:sSup>
            <m:e>
              <m:r>
                <m:t xml:space="preserve">φ</m:t>
              </m:r>
            </m:e>
            <m:sup>
              <m:r>
                <m:t xml:space="preserve">'</m:t>
              </m:r>
            </m:sup>
          </m:sSup>
          <m:r>
            <m:t xml:space="preserve">(</m:t>
          </m:r>
          <m:r>
            <m:t xml:space="preserve">x</m:t>
          </m:r>
          <m:r>
            <m:t xml:space="preserve">)</m:t>
          </m:r>
          <m:r>
            <m:t xml:space="preserve">∥</m:t>
          </m:r>
          <m:r>
            <m:t xml:space="preserve">≤</m:t>
          </m:r>
          <m:r>
            <m:t xml:space="preserve">q</m:t>
          </m:r>
          <m:r>
            <m:rPr>
              <m:lit/>
              <m:nor/>
            </m:rPr>
            <m:t xml:space="preserve">&lt;</m:t>
          </m:r>
          <m:r>
            <m:t xml:space="preserve">1</m:t>
          </m:r>
          <m:r>
            <m:t xml:space="preserve">,</m:t>
          </m:r>
        </m:oMath>
      </m:oMathPara>
    </w:p>
    <w:p>
      <w:pPr>
        <w:pStyle w:val="normal1"/>
        <w:rPr/>
      </w:pPr>
      <w:r>
        <w:rPr/>
        <w:t>а также </w:t>
      </w:r>
      <w:r>
        <w:rPr/>
      </w:r>
      <m:oMath xmlns:m="http://schemas.openxmlformats.org/officeDocument/2006/math">
        <m:r>
          <m:t xml:space="preserve">φ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∈</m:t>
        </m:r>
        <m:r>
          <m:t xml:space="preserve">G</m:t>
        </m:r>
      </m:oMath>
      <w:r>
        <w:rPr/>
        <w:t> для всех </w:t>
      </w:r>
      <w:r>
        <w:rPr/>
      </w:r>
      <m:oMath xmlns:m="http://schemas.openxmlformats.org/officeDocument/2006/math">
        <m:r>
          <m:t xml:space="preserve">x</m:t>
        </m:r>
        <m:r>
          <m:t xml:space="preserve">∈</m:t>
        </m:r>
        <m:r>
          <m:t xml:space="preserve">G</m:t>
        </m:r>
      </m:oMath>
      <w:r>
        <w:rPr/>
        <w:t>, то итерации сходятся. Погрешность оценивается по формуле</w:t>
      </w:r>
    </w:p>
    <w:p>
      <w:pPr>
        <w:pStyle w:val="normal1"/>
        <w:jc w:val="center"/>
        <w:rPr>
          <w:rFonts w:ascii="Cambria Math" w:hAnsi="Cambria Math" w:eastAsia="Cambria Math" w:cs="Cambria Math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∥</m:t>
          </m:r>
          <m:sSup>
            <m:e>
              <m:r>
                <m:t xml:space="preserve">x</m:t>
              </m:r>
            </m:e>
            <m:sup>
              <m:d>
                <m:dPr>
                  <m:begChr m:val="("/>
                  <m:endChr m:val=")"/>
                </m:dPr>
                <m:e/>
              </m:d>
            </m:sup>
          </m:sSup>
          <m:r>
            <m:rPr>
              <m:lit/>
              <m:nor/>
            </m:rPr>
            <m:t xml:space="preserve">-</m:t>
          </m:r>
          <m:sSup>
            <m:e>
              <m:r>
                <m:t xml:space="preserve">x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m:t xml:space="preserve">1</m:t>
                  </m:r>
                </m:e>
              </m:d>
            </m:sup>
          </m:sSup>
          <m:r>
            <m:t xml:space="preserve">∥</m:t>
          </m:r>
          <m:r>
            <m:t xml:space="preserve">≤</m:t>
          </m:r>
          <m:f>
            <m:num>
              <m:r>
                <m:t xml:space="preserve">q</m:t>
              </m:r>
            </m:num>
            <m:den>
              <m:r>
                <m:t xml:space="preserve">1</m:t>
              </m:r>
              <m:r>
                <m:rPr>
                  <m:lit/>
                  <m:nor/>
                </m:rPr>
                <m:t xml:space="preserve">-</m:t>
              </m:r>
              <m:r>
                <m:t xml:space="preserve">q</m:t>
              </m:r>
            </m:den>
          </m:f>
          <m:r>
            <m:t xml:space="preserve">∥</m:t>
          </m:r>
          <m:sSup>
            <m:e>
              <m:r>
                <m:t xml:space="preserve">x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m:t xml:space="preserve">1</m:t>
                  </m:r>
                </m:e>
              </m:d>
            </m:sup>
          </m:sSup>
          <m:r>
            <m:rPr>
              <m:lit/>
              <m:nor/>
            </m:rPr>
            <m:t xml:space="preserve">-</m:t>
          </m:r>
          <m:sSup>
            <m:e>
              <m:r>
                <m:t xml:space="preserve">x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m:t xml:space="preserve">k</m:t>
                  </m:r>
                </m:e>
              </m:d>
            </m:sup>
          </m:sSup>
          <m:r>
            <m:t xml:space="preserve">∥</m:t>
          </m:r>
          <m:r>
            <m:t xml:space="preserve">.</m:t>
          </m:r>
        </m:oMath>
      </m:oMathPara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ind w:hanging="0" w:start="10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bookmarkStart w:id="3" w:name="_bcx78f9o19w3"/>
      <w:bookmarkEnd w:id="3"/>
      <w:r>
        <w:rPr>
          <w:rFonts w:eastAsia="Times New Roman" w:cs="Times New Roman" w:ascii="Times New Roman" w:hAnsi="Times New Roman"/>
          <w:b/>
          <w:bCs/>
        </w:rPr>
        <w:t>Ход лабораторной работы</w:t>
      </w:r>
    </w:p>
    <w:p>
      <w:pPr>
        <w:pStyle w:val="normal1"/>
        <w:rPr>
          <w:highlight w:val="white"/>
        </w:rPr>
      </w:pPr>
      <w:r>
        <w:rPr>
          <w:highlight w:val="white"/>
        </w:rPr>
        <w:t>Все алгоритмы реализованы на языке Python 3 без использования сторонних библиотек (кроме встроенной </w:t>
      </w:r>
      <w:r>
        <w:rPr>
          <w:rFonts w:eastAsia="Menlo" w:cs="Menlo" w:ascii="Menlo" w:hAnsi="Menlo"/>
          <w:color w:val="0F1115"/>
          <w:sz w:val="21"/>
          <w:szCs w:val="21"/>
          <w:shd w:fill="EBEEF2" w:val="clear"/>
        </w:rPr>
        <w:t>math</w:t>
      </w:r>
      <w:r>
        <w:rPr>
          <w:highlight w:val="white"/>
        </w:rPr>
        <w:t>). Ниже приведены листинги программ для каждого пункта.</w:t>
      </w:r>
    </w:p>
    <w:p>
      <w:pPr>
        <w:pStyle w:val="normal1"/>
        <w:rPr>
          <w:b/>
          <w:bCs/>
        </w:rPr>
      </w:pPr>
      <w:r>
        <w:rPr>
          <w:b/>
          <w:bCs/>
        </w:rPr>
        <w:t>4.1. Разработка программного кода</w:t>
      </w:r>
    </w:p>
    <w:p>
      <w:pPr>
        <w:pStyle w:val="normal1"/>
        <w:rPr/>
      </w:pPr>
      <w:r>
        <w:rPr/>
        <w:t>Для каждого задания были написаны программы на языке Python с использованием библиотек numpy и matplotlib.</w:t>
      </w:r>
    </w:p>
    <w:p>
      <w:pPr>
        <w:pStyle w:val="normal1"/>
        <w:rPr>
          <w:i/>
          <w:iCs/>
        </w:rPr>
      </w:pPr>
      <w:r>
        <w:rPr>
          <w:i/>
          <w:iCs/>
        </w:rPr>
        <w:t>Листинг 1 – решение нелинейного уравнения</w:t>
      </w:r>
    </w:p>
    <w:p>
      <w:pPr>
        <w:pStyle w:val="Normal"/>
        <w:shd w:val="clear" w:fill="121314"/>
        <w:spacing w:lineRule="auto" w:line="326"/>
        <w:ind w:hanging="0" w:start="0"/>
        <w:jc w:val="start"/>
        <w:rPr>
          <w:rFonts w:ascii="Courier New" w:hAnsi="Courier New" w:eastAsia="Courier New" w:cs="Courier New"/>
          <w:color w:val="4EC9B0"/>
          <w:sz w:val="21"/>
          <w:szCs w:val="21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import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math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ROOT_INTERVAL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= 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0.74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0.80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GRID_SIZE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2000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) -&gt;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math.sin(x)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* x * x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0.5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df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) -&gt;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math.cos(x)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4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* x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d2f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) -&gt;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-math.sin(x) -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4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phi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) -&gt;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value = (math.sin(x)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0.5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) /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value &lt;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raise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ValueError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"Iteration left the domain of sqrt in phi(x)."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math.sqrt(value)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dphi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) -&gt;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math.cos(x) / 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4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* phi(x))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sample_interval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func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left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right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points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GRID_SIZE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step = (right - left) / points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[func(left + i * step)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(points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)]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prepare_iteration_data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left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right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phi_values = sample_interval(phi, left, right)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dphi_values = sample_interval(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lambda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(dphi(x)), left, right)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phi_min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min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(phi_values)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phi_max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max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(phi_values)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q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max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(dphi_values)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phi_min &lt; left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phi_max &gt; right: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raise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RuntimeError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"phi(x) does not map the localization interval into itself."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q &gt;=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raise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RuntimeError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"The simple iteration method is not guaranteed to converge on this interval."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q, phi_min, phi_max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choose_newton_start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left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right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) -&gt;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point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(right, left):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f(point) * d2f(point) &gt;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point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raise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RuntimeError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"Failed to choose a Newton starting point that satisfies f(x0) * f''(x0) &gt; 0."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simple_iteration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eps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q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max_iter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200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history = []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x_prev = x0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k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max_iter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x_next = phi(x_prev)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step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(x_next - x_prev)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estimate = q * step / 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- q)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history.append((k, x_next, step, estimate,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(f(x_next))))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estimate &lt;= eps: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x_next, history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x_prev = x_next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raise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RuntimeError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"Simple iteration did not converge within max_iter."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newton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eps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max_iter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100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history = []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 = x0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k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max_iter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dfx = df(x)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(dfx) &lt;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1e-14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raise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RuntimeError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"Derivative is too close to zero in Newton method."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x_next = x - f(x) / dfx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step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(x_next - x)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history.append((k, x_next, step,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(f(x_next))))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step &lt; eps: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x_next, history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 = x_next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raise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RuntimeError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"Newton method did not converge within max_iter."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print_iteration_history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title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str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history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\n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title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"iter | x_k | step | a-posteriori err | |f(x_k)|"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k, xk, step, estimate, residual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history: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k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:4d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 |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xk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:17.12f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 |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step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:17.10e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 |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estimate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:17.10e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 |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residual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:10.3e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print_newton_history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title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str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history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\n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title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"iter | x_k | |x_k - x_{k-1}| | |f(x_k)|"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k, xk, step, residual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history: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k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:4d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 |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xk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:17.12f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 |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step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:17.10e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 |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residual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:10.3e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main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eps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1e-6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left, right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ROOT_INTERVAL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q, phi_min, phi_max = prepare_iteration_data(left, right)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x0_iteration = (left + right) /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x0_newton = choose_newton_start(left, right)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"Решаем: sin(x) - 2x^2 + 0.5 = 0"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"Локализация: 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left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right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]"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"Простая итерация: phi([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left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right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]) subset 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phi_min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:.6f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phi_max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:.6f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], q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q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:.6f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"Начальная аппроксимация для простой интерации: x0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x0_iteration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"Начальная аппроксимация для метода ньютона: x0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x0_newton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"Точность: eps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eps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\n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root_it, hist_it = simple_iteration(x0_iteration, eps, q)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root_newton, hist_newton = newton(x0_newton, eps)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print_iteration_history(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"Простая итерация:"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hist_it)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"Результат: x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root_it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:.12f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, f(x)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f(root_it)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:.3e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print_newton_history(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"Метод Ньютона:"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hist_newton)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"Результат: x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root_newton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:.12f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, f(x)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f(root_newton)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:.3e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__name__ == 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"__main__"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main()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1"/>
        <w:rPr>
          <w:i/>
          <w:iCs/>
        </w:rPr>
      </w:pPr>
      <w:r>
        <w:rPr>
          <w:i/>
          <w:iCs/>
        </w:rPr>
        <w:t xml:space="preserve">Листинг 2 – решение системы нелинейных уравнений </w:t>
      </w:r>
    </w:p>
    <w:p>
      <w:pPr>
        <w:pStyle w:val="Normal"/>
        <w:ind w:hanging="0" w:start="10"/>
        <w:rPr>
          <w:rFonts w:ascii="BigBlue Terminal;Droid Sans Mono;monospace" w:hAnsi="BigBlue Terminal;Droid Sans Mono;monospace" w:eastAsia="Courier New" w:cs="Courier New"/>
          <w:b w:val="false"/>
          <w:i/>
          <w:iCs/>
          <w:color w:val="B9BED5"/>
          <w:sz w:val="21"/>
          <w:szCs w:val="21"/>
          <w:shd w:fill="1F212A" w:val="clear"/>
        </w:rPr>
      </w:pPr>
      <w:r>
        <w:rPr>
          <w:rFonts w:eastAsia="Courier New" w:cs="Courier New" w:ascii="BigBlue Terminal;Droid Sans Mono;monospace" w:hAnsi="BigBlue Terminal;Droid Sans Mono;monospace"/>
          <w:b w:val="false"/>
          <w:i/>
          <w:iCs/>
          <w:color w:val="7E7EDD"/>
          <w:sz w:val="21"/>
          <w:szCs w:val="21"/>
          <w:shd w:fill="1F212A" w:val="clear"/>
        </w:rPr>
        <w:t>import</w:t>
      </w:r>
      <w:r>
        <w:rPr>
          <w:rFonts w:eastAsia="Courier New" w:cs="Courier New" w:ascii="BigBlue Terminal;Droid Sans Mono;monospace" w:hAnsi="BigBlue Terminal;Droid Sans Mono;monospace"/>
          <w:b w:val="false"/>
          <w:i/>
          <w:iCs/>
          <w:color w:val="B9BED5"/>
          <w:sz w:val="21"/>
          <w:szCs w:val="21"/>
          <w:shd w:fill="1F212A" w:val="clear"/>
        </w:rPr>
        <w:t xml:space="preserve"> math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X1_INTERVAL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= 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0.81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0.86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X2_INTERVAL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= 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1.72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1.76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GRID_SIZE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2000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f1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a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) -&gt;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x1 - math.cos(x2) - a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f2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a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) -&gt;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x2 - math.sin(x1) - a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phi1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a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) -&gt;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a + math.cos(a + math.sin(x1))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phi2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x2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a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) -&gt;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a + math.sin(x1)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sample_interval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func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left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right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points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GRID_SIZE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step = (right - left) / points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[func(left + i * step)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i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(points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)]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prepare_iteration_data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a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x1_interval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x2_interval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x1_left, x1_right = x1_interval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x2_left, x2_right = x2_interval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phi1_values = sample_interval(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lambda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phi1(x1,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a), x1_left, x1_right)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phi2_values = sample_interval(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lambda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phi2(x1,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a), x1_left, x1_right)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phi1_min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min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(phi1_values)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phi1_max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max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(phi1_values)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phi2_min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min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(phi2_values)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phi2_max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max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(phi2_values)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q_values = sample_interval(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lambda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max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(-math.sin(a + math.sin(x1)) * math.cos(x1)),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(math.cos(x1)),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),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x1_left,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x1_right,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q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max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(q_values)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phi1_min &lt; x1_left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phi1_max &gt; x1_right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phi2_min &lt; x2_left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phi2_max &gt; x2_right: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raise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RuntimeError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"phi(x) does not map the selected box into itself."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q &gt;=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raise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RuntimeError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"The simple iteration method is not guaranteed to converge in the selected box."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q, (phi1_min, phi1_max), (phi2_min, phi2_max)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simple_iteration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a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x1_0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x2_0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eps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q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max_iter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500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history = []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x1, x2 = x1_0, x2_0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k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max_iter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x1_next = phi1(x1, x2, a)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x2_next = phi2(x1, x2, a)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step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max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(x1_next - x1),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(x2_next - x2))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estimate = q * step / 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- q)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residual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max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(f1(x1_next, x2_next, a)),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(f2(x1_next, x2_next, a)))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history.append((k, x1_next, x2_next, step, estimate, residual))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estimate &lt;= eps: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(x1_next, x2_next), history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x1, x2 = x1_next, x2_next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raise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RuntimeError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"Simple iteration for the system did not converge within max_iter."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newton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a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x1_0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x2_0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eps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float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max_iter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100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history = []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x1, x2 = x1_0, x2_0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k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range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max_iter +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fx1 = f1(x1, x2, a)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fx2 = f2(x1, x2, a)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j11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1.0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j12 = math.sin(x2)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j21 = -math.cos(x1)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j22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1.0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det = j11 * j22 - j12 * j21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(det) &lt;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1e-14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raise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RuntimeError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"Jacobian determinant is too close to zero in Newton method."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b1 = -fx1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b2 = -fx2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dx1 = (b1 * j22 - j12 * b2) / det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dx2 = (j11 * b2 - b1 * j21) / det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x1_next = x1 + dx1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x2_next = x2 + dx2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step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max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(dx1),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(dx2))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residual =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max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(f1(x1_next, x2_next, a)),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(f2(x1_next, x2_next, a)))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history.append((k, x1_next, x2_next, step, residual))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step &lt; eps: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return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(x1_next, x2_next), history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x1, x2 = x1_next, x2_next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raise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RuntimeError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"Newton method for the system did not converge within max_iter."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print_iteration_history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title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str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history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\n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title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"iter | x1_k | x2_k | step | a-posteriori err | residual"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k, x1k, x2k, step, estimate, residual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history: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k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:4d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 |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x1k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:17.12f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 |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x2k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:17.12f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 |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step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:17.10e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 |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estimate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:17.10e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 |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residual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:10.3e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print_newton_history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title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: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str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history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\n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title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"iter | x1_k | x2_k | error | residual"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for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k, x1k, x2k, step, residual 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history: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k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:4d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 |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x1k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:17.12f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 |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x2k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:17.12f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 |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step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:17.10e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 |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residual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:10.3e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def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</w:t>
      </w:r>
      <w:r>
        <w:rPr>
          <w:rFonts w:ascii="BigBlue Terminal;Droid Sans Mono;monospace" w:hAnsi="BigBlue Terminal;Droid Sans Mono;monospace"/>
          <w:b w:val="false"/>
          <w:color w:val="F5FAFF"/>
          <w:sz w:val="21"/>
          <w:shd w:fill="1F212A" w:val="clear"/>
        </w:rPr>
        <w:t>main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():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eps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1e-6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a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1.0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x1_0, x2_0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0.83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1.74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q, phi1_range, phi2_range = prepare_iteration_data(a,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X1_INTERVAL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X2_INTERVAL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\n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Система:"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"x1 - cos(x2) = a"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"x2 - sin(x1) = a"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"a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a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"Графическая локализация положительного решения: x1 in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{X1_INTERVAL}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, x2 in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{X2_INTERVAL}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"Проверка интервала для простой итерации: "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"phi1 subset 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phi1_range[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:.6f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phi1_range[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:.6f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], "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"phi2 subset 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phi2_range[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0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:.6f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,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phi2_range[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1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]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:.6f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], q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q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:.6f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"Начальное приближение (графически): x1_0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x1_0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, x2_0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x2_0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"Точность: eps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eps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\n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(x1_it, x2_it), hist_it = simple_iteration(a, x1_0, x2_0, eps, q)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(x1_n, x2_n), hist_n = newton(a, x1_0, x2_0, eps)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print_iteration_history(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"Метод простой итерации:"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hist_it)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r1_it = f1(x1_it, x2_it, a)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r2_it = f2(x1_it, x2_it, a)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"Результат: x1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x1_it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:.12f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, x2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x2_it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:.12f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, невязка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max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(r1_it),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(r2_it))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:.3e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print_newton_history(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"Метод Ньютона:"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, hist_n)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r1_n = f1(x1_n, x2_n, a)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r2_n = f2(x1_n, x2_n, a)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print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f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"Результат: x1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x1_n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:.12f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, x2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x2_n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:.12f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 xml:space="preserve">, невязка = 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{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max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(r1_n), </w:t>
      </w:r>
      <w:r>
        <w:rPr>
          <w:rFonts w:ascii="BigBlue Terminal;Droid Sans Mono;monospace" w:hAnsi="BigBlue Terminal;Droid Sans Mono;monospace"/>
          <w:b w:val="false"/>
          <w:color w:val="93DDFB"/>
          <w:sz w:val="21"/>
          <w:shd w:fill="1F212A" w:val="clear"/>
        </w:rPr>
        <w:t>abs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(r2_n))</w:t>
      </w: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:.3e</w:t>
      </w:r>
      <w:r>
        <w:rPr>
          <w:rFonts w:ascii="BigBlue Terminal;Droid Sans Mono;monospace" w:hAnsi="BigBlue Terminal;Droid Sans Mono;monospace"/>
          <w:b w:val="false"/>
          <w:color w:val="DDA2F6"/>
          <w:sz w:val="21"/>
          <w:shd w:fill="1F212A" w:val="clear"/>
        </w:rPr>
        <w:t>}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)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</w:pPr>
      <w:r>
        <w:rPr>
          <w:rFonts w:ascii="BigBlue Terminal;Droid Sans Mono;monospace" w:hAnsi="BigBlue Terminal;Droid Sans Mono;monospace"/>
          <w:b w:val="false"/>
          <w:color w:val="7E7EDD"/>
          <w:sz w:val="21"/>
          <w:shd w:fill="1F212A" w:val="clear"/>
        </w:rPr>
        <w:t>if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 xml:space="preserve"> __name__ == </w:t>
      </w:r>
      <w:r>
        <w:rPr>
          <w:rFonts w:ascii="BigBlue Terminal;Droid Sans Mono;monospace" w:hAnsi="BigBlue Terminal;Droid Sans Mono;monospace"/>
          <w:b w:val="false"/>
          <w:color w:val="9AEFEA"/>
          <w:sz w:val="21"/>
          <w:shd w:fill="1F212A" w:val="clear"/>
        </w:rPr>
        <w:t>"__main__"</w:t>
      </w: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:</w:t>
      </w:r>
    </w:p>
    <w:p>
      <w:pPr>
        <w:pStyle w:val="Normal"/>
        <w:spacing w:lineRule="atLeast" w:line="285"/>
        <w:ind w:hanging="0" w:start="0" w:end="0"/>
        <w:rPr>
          <w:rFonts w:ascii="BigBlue Terminal;Droid Sans Mono;monospace" w:hAnsi="BigBlue Terminal;Droid Sans Mono;monospace"/>
          <w:color w:val="B9BED5"/>
          <w:sz w:val="21"/>
        </w:rPr>
      </w:pPr>
      <w:r>
        <w:rPr>
          <w:rFonts w:ascii="BigBlue Terminal;Droid Sans Mono;monospace" w:hAnsi="BigBlue Terminal;Droid Sans Mono;monospace"/>
          <w:b w:val="false"/>
          <w:color w:val="B9BED5"/>
          <w:sz w:val="21"/>
          <w:shd w:fill="1F212A" w:val="clear"/>
        </w:rPr>
        <w:t>main()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4.2. Графическое отделение корней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/>
        <w:t>Для уравнения построен график функции </w:t>
      </w:r>
      <w:r>
        <w:rPr/>
      </w:r>
      <m:oMath xmlns:m="http://schemas.openxmlformats.org/officeDocument/2006/math"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rPr/>
        <w:t> на интервале </w:t>
      </w:r>
      <w:r>
        <w:rPr/>
      </w:r>
      <m:oMath xmlns:m="http://schemas.openxmlformats.org/officeDocument/2006/math">
        <m:d>
          <m:dPr>
            <m:begChr m:val="["/>
            <m:endChr m:val="]"/>
          </m:dPr>
          <m:e>
            <m:r>
              <m:t xml:space="preserve">1</m:t>
            </m:r>
          </m:e>
        </m:d>
      </m:oMath>
      <w:r>
        <w:rPr/>
        <w:t>.</w:t>
      </w:r>
    </w:p>
    <w:p>
      <w:pPr>
        <w:pStyle w:val="normal1"/>
        <w:numPr>
          <w:ilvl w:val="0"/>
          <w:numId w:val="5"/>
        </w:numPr>
        <w:ind w:hanging="360" w:start="720"/>
        <w:rPr/>
      </w:pPr>
      <w:r>
        <w:rPr/>
        <w:t>Для системы построены линии уровней</w:t>
      </w:r>
    </w:p>
    <w:p>
      <w:pPr>
        <w:pStyle w:val="normal1"/>
        <w:rPr/>
      </w:pPr>
      <w:r>
        <w:rPr/>
        <w:t>На основе полученных графиков были выбраны начальные приближения и интервалы, содержащие корни.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4.3. Реализация итерационных процессов</w:t>
      </w:r>
    </w:p>
    <w:p>
      <w:pPr>
        <w:pStyle w:val="normal1"/>
        <w:numPr>
          <w:ilvl w:val="0"/>
          <w:numId w:val="6"/>
        </w:numPr>
        <w:ind w:hanging="360" w:start="720"/>
        <w:rPr/>
      </w:pPr>
      <w:r>
        <w:rPr/>
        <w:t>В методе Ньютона для одного уравнения на каждой итерации вычисляются </w:t>
      </w:r>
      <w:r>
        <w:rPr/>
      </w:r>
      <m:oMath xmlns:m="http://schemas.openxmlformats.org/officeDocument/2006/math">
        <m:r>
          <m:t xml:space="preserve">f</m:t>
        </m:r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k</m:t>
            </m:r>
          </m:sub>
        </m:sSub>
        <m:r>
          <m:t xml:space="preserve">)</m:t>
        </m:r>
      </m:oMath>
      <w:r>
        <w:rPr/>
        <w:t> и </w:t>
      </w:r>
      <w:r>
        <w:rPr/>
      </w:r>
      <m:oMath xmlns:m="http://schemas.openxmlformats.org/officeDocument/2006/math">
        <m:sSup>
          <m:e>
            <m:r>
              <m:t xml:space="preserve">f</m:t>
            </m:r>
          </m:e>
          <m:sup>
            <m:r>
              <m:t xml:space="preserve">'</m:t>
            </m:r>
          </m:sup>
        </m:sSup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k</m:t>
            </m:r>
          </m:sub>
        </m:sSub>
        <m:r>
          <m:t xml:space="preserve">)</m:t>
        </m:r>
      </m:oMath>
      <w:r>
        <w:rPr/>
        <w:t>.</w:t>
      </w:r>
    </w:p>
    <w:p>
      <w:pPr>
        <w:pStyle w:val="normal1"/>
        <w:numPr>
          <w:ilvl w:val="0"/>
          <w:numId w:val="6"/>
        </w:numPr>
        <w:ind w:hanging="360" w:start="720"/>
        <w:rPr/>
      </w:pPr>
      <w:r>
        <w:rPr/>
        <w:t>В методе простой итерации для одного уравнения используется преобразование </w:t>
      </w:r>
      <w:r>
        <w:rPr/>
      </w:r>
      <m:oMath xmlns:m="http://schemas.openxmlformats.org/officeDocument/2006/math">
        <m:r>
          <m:t xml:space="preserve">φ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rPr/>
        <w:t>.</w:t>
      </w:r>
    </w:p>
    <w:p>
      <w:pPr>
        <w:pStyle w:val="normal1"/>
        <w:numPr>
          <w:ilvl w:val="0"/>
          <w:numId w:val="6"/>
        </w:numPr>
        <w:ind w:hanging="360" w:start="720"/>
        <w:rPr/>
      </w:pPr>
      <w:r>
        <w:rPr/>
        <w:t>Для системы в методе Ньютона линейная система </w:t>
      </w:r>
      <w:r>
        <w:rPr/>
      </w:r>
      <m:oMath xmlns:m="http://schemas.openxmlformats.org/officeDocument/2006/math">
        <m:r>
          <m:t xml:space="preserve">2</m:t>
        </m:r>
        <m:r>
          <m:t xml:space="preserve">×</m:t>
        </m:r>
        <m:r>
          <m:t xml:space="preserve">2</m:t>
        </m:r>
      </m:oMath>
      <w:r>
        <w:rPr/>
        <w:t> решается методом Гаусса с выбором главного элемента.</w:t>
      </w:r>
    </w:p>
    <w:p>
      <w:pPr>
        <w:pStyle w:val="normal1"/>
        <w:numPr>
          <w:ilvl w:val="0"/>
          <w:numId w:val="6"/>
        </w:numPr>
        <w:ind w:hanging="360" w:start="720"/>
        <w:rPr/>
      </w:pPr>
      <w:r>
        <w:rPr/>
        <w:t>В методе простой итерации для системы итерации выполняются по формулам </w:t>
      </w:r>
      <w:r>
        <w:rPr/>
      </w:r>
      <m:oMath xmlns:m="http://schemas.openxmlformats.org/officeDocument/2006/math">
        <m:sSubSup>
          <m:e>
            <m:r>
              <m:t xml:space="preserve">x</m:t>
            </m:r>
          </m:e>
          <m:sub>
            <m:r>
              <m:t xml:space="preserve">1</m:t>
            </m:r>
          </m:sub>
          <m:sup>
            <m:d>
              <m:dPr>
                <m:begChr m:val="("/>
                <m:endChr m:val=")"/>
              </m:dPr>
              <m:e>
                <m:r>
                  <m:t xml:space="preserve">1</m:t>
                </m:r>
              </m:e>
            </m:d>
          </m:sup>
        </m:sSubSup>
        <m:r>
          <m:rPr>
            <m:lit/>
            <m:nor/>
          </m:rPr>
          <m:t xml:space="preserve">=</m:t>
        </m:r>
        <m:r>
          <m:t xml:space="preserve">1</m:t>
        </m:r>
        <m:r>
          <m:rPr>
            <m:lit/>
            <m:nor/>
          </m:rPr>
          <m:t xml:space="preserve">+</m:t>
        </m:r>
        <m:r>
          <m:t xml:space="preserve">cos</m:t>
        </m:r>
        <m:r>
          <m:t xml:space="preserve">⁡</m:t>
        </m:r>
        <m:sSubSup>
          <m:e>
            <m:r>
              <m:t xml:space="preserve">x</m:t>
            </m:r>
          </m:e>
          <m:sub>
            <m:r>
              <m:t xml:space="preserve">2</m:t>
            </m:r>
          </m:sub>
          <m:sup>
            <m:d>
              <m:dPr>
                <m:begChr m:val="("/>
                <m:endChr m:val=")"/>
              </m:dPr>
              <m:e>
                <m:r>
                  <m:t xml:space="preserve">k</m:t>
                </m:r>
              </m:e>
            </m:d>
          </m:sup>
        </m:sSubSup>
      </m:oMath>
      <w:r>
        <w:rPr/>
        <w:t>, </w:t>
      </w:r>
      <w:r>
        <w:rPr/>
      </w:r>
      <m:oMath xmlns:m="http://schemas.openxmlformats.org/officeDocument/2006/math">
        <m:sSubSup>
          <m:e>
            <m:r>
              <m:t xml:space="preserve">x</m:t>
            </m:r>
          </m:e>
          <m:sub>
            <m:r>
              <m:t xml:space="preserve">2</m:t>
            </m:r>
          </m:sub>
          <m:sup>
            <m:d>
              <m:dPr>
                <m:begChr m:val="("/>
                <m:endChr m:val=")"/>
              </m:dPr>
              <m:e>
                <m:r>
                  <m:t xml:space="preserve">1</m:t>
                </m:r>
              </m:e>
            </m:d>
          </m:sup>
        </m:sSubSup>
        <m:r>
          <m:rPr>
            <m:lit/>
            <m:nor/>
          </m:rPr>
          <m:t xml:space="preserve">=</m:t>
        </m:r>
        <m:r>
          <m:t xml:space="preserve">1</m:t>
        </m:r>
        <m:r>
          <m:rPr>
            <m:lit/>
            <m:nor/>
          </m:rPr>
          <m:t xml:space="preserve">+</m:t>
        </m:r>
        <m:r>
          <m:t xml:space="preserve">sin</m:t>
        </m:r>
        <m:r>
          <m:t xml:space="preserve">⁡</m:t>
        </m:r>
        <m:sSubSup>
          <m:e>
            <m:r>
              <m:t xml:space="preserve">x</m:t>
            </m:r>
          </m:e>
          <m:sub>
            <m:r>
              <m:t xml:space="preserve">1</m:t>
            </m:r>
          </m:sub>
          <m:sup>
            <m:d>
              <m:dPr>
                <m:begChr m:val="("/>
                <m:endChr m:val=")"/>
              </m:dPr>
              <m:e>
                <m:r>
                  <m:t xml:space="preserve">k</m:t>
                </m:r>
              </m:e>
            </m:d>
          </m:sup>
        </m:sSubSup>
      </m:oMath>
      <w:r>
        <w:rPr/>
        <w:t>.</w:t>
      </w:r>
    </w:p>
    <w:p>
      <w:pPr>
        <w:pStyle w:val="normal1"/>
        <w:ind w:hanging="0" w:start="720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4.4. Проверка условий сходимости</w:t>
      </w:r>
    </w:p>
    <w:p>
      <w:pPr>
        <w:pStyle w:val="normal1"/>
        <w:rPr/>
      </w:pPr>
      <w:r>
        <w:rPr/>
        <w:t>Перед запуском итераций в программах выполняются проверки:</w:t>
      </w:r>
    </w:p>
    <w:p>
      <w:pPr>
        <w:pStyle w:val="normal1"/>
        <w:numPr>
          <w:ilvl w:val="0"/>
          <w:numId w:val="7"/>
        </w:numPr>
        <w:ind w:hanging="360" w:start="720"/>
        <w:rPr/>
      </w:pPr>
      <w:r>
        <w:rPr/>
        <w:t>для метода Ньютона (одно уравнение) – знакопостоянство производных и </w:t>
      </w:r>
      <w:r>
        <w:rPr/>
      </w:r>
      <m:oMath xmlns:m="http://schemas.openxmlformats.org/officeDocument/2006/math">
        <m:r>
          <m:t xml:space="preserve">f</m:t>
        </m:r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0</m:t>
            </m:r>
          </m:sub>
        </m:sSub>
        <m:r>
          <m:t xml:space="preserve">)</m:t>
        </m:r>
        <m:sSup>
          <m:e>
            <m:r>
              <m:t xml:space="preserve">f</m:t>
            </m:r>
          </m:e>
          <m:sup>
            <m:r>
              <m:t xml:space="preserve">'</m:t>
            </m:r>
            <m:r>
              <m:t xml:space="preserve">'</m:t>
            </m:r>
          </m:sup>
        </m:sSup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0</m:t>
            </m:r>
          </m:sub>
        </m:sSub>
        <m:r>
          <m:t xml:space="preserve">)</m:t>
        </m:r>
        <m:r>
          <m:rPr>
            <m:lit/>
            <m:nor/>
          </m:rPr>
          <m:t xml:space="preserve">&gt;</m:t>
        </m:r>
        <m:r>
          <m:t xml:space="preserve">0</m:t>
        </m:r>
      </m:oMath>
      <w:r>
        <w:rPr/>
        <w:t>;</w:t>
      </w:r>
    </w:p>
    <w:p>
      <w:pPr>
        <w:pStyle w:val="normal1"/>
        <w:numPr>
          <w:ilvl w:val="0"/>
          <w:numId w:val="7"/>
        </w:numPr>
        <w:ind w:hanging="360" w:start="720"/>
        <w:rPr/>
      </w:pPr>
      <w:r>
        <w:rPr/>
        <w:t>для метода простой итерации (одно уравнение) – </w:t>
      </w:r>
      <w:r>
        <w:rPr/>
      </w:r>
      <m:oMath xmlns:m="http://schemas.openxmlformats.org/officeDocument/2006/math">
        <m:r>
          <m:t xml:space="preserve">φ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∈</m:t>
        </m:r>
        <m:r>
          <m:t xml:space="preserve">[</m:t>
        </m:r>
        <m:r>
          <m:t xml:space="preserve">a</m:t>
        </m:r>
        <m:r>
          <m:t xml:space="preserve">,</m:t>
        </m:r>
        <m:r>
          <m:t xml:space="preserve">b</m:t>
        </m:r>
        <m:r>
          <m:t xml:space="preserve">]</m:t>
        </m:r>
      </m:oMath>
      <w:r>
        <w:rPr/>
        <w:t> и </w:t>
      </w:r>
      <w:r>
        <w:rPr/>
      </w:r>
      <m:oMath xmlns:m="http://schemas.openxmlformats.org/officeDocument/2006/math">
        <m:r>
          <m:t xml:space="preserve">|</m:t>
        </m:r>
        <m:sSup>
          <m:e>
            <m:r>
              <m:t xml:space="preserve">φ</m:t>
            </m:r>
          </m:e>
          <m:sup>
            <m:r>
              <m:t xml:space="preserve">'</m:t>
            </m:r>
          </m:sup>
        </m:sSup>
        <m:r>
          <m:t xml:space="preserve">(</m:t>
        </m:r>
        <m:r>
          <m:t xml:space="preserve">x</m:t>
        </m:r>
        <m:r>
          <m:t xml:space="preserve">)</m:t>
        </m:r>
        <m:r>
          <m:t xml:space="preserve">|</m:t>
        </m:r>
        <m:r>
          <m:t xml:space="preserve">≤</m:t>
        </m:r>
        <m:r>
          <m:t xml:space="preserve">q</m:t>
        </m:r>
        <m:r>
          <m:rPr>
            <m:lit/>
            <m:nor/>
          </m:rPr>
          <m:t xml:space="preserve">&lt;</m:t>
        </m:r>
        <m:r>
          <m:t xml:space="preserve">1</m:t>
        </m:r>
      </m:oMath>
      <w:r>
        <w:rPr/>
        <w:t>;</w:t>
      </w:r>
    </w:p>
    <w:p>
      <w:pPr>
        <w:pStyle w:val="normal1"/>
        <w:numPr>
          <w:ilvl w:val="0"/>
          <w:numId w:val="7"/>
        </w:numPr>
        <w:ind w:hanging="360" w:start="720"/>
        <w:rPr/>
      </w:pPr>
      <w:r>
        <w:rPr/>
        <w:t>для системы – </w:t>
      </w:r>
      <w:r>
        <w:rPr/>
      </w:r>
      <m:oMath xmlns:m="http://schemas.openxmlformats.org/officeDocument/2006/math">
        <m:r>
          <m:t xml:space="preserve">φ</m:t>
        </m:r>
        <m:r>
          <m:t xml:space="preserve">(</m:t>
        </m:r>
        <m:r>
          <m:t xml:space="preserve">G</m:t>
        </m:r>
        <m:r>
          <m:t xml:space="preserve">)</m:t>
        </m:r>
        <m:r>
          <m:t xml:space="preserve">⊂</m:t>
        </m:r>
        <m:r>
          <m:t xml:space="preserve">G</m:t>
        </m:r>
      </m:oMath>
      <w:r>
        <w:rPr/>
        <w:t> и </w:t>
      </w:r>
      <w:r>
        <w:rPr/>
      </w:r>
      <m:oMath xmlns:m="http://schemas.openxmlformats.org/officeDocument/2006/math">
        <m:r>
          <m:t xml:space="preserve">max</m:t>
        </m:r>
        <m:r>
          <m:t xml:space="preserve">⁡</m:t>
        </m:r>
        <m:r>
          <m:t xml:space="preserve">∥</m:t>
        </m:r>
        <m:sSup>
          <m:e>
            <m:r>
              <m:t xml:space="preserve">φ</m:t>
            </m:r>
          </m:e>
          <m:sup>
            <m:r>
              <m:t xml:space="preserve">'</m:t>
            </m:r>
          </m:sup>
        </m:sSup>
        <m:r>
          <m:t xml:space="preserve">(</m:t>
        </m:r>
        <m:r>
          <m:t xml:space="preserve">x</m:t>
        </m:r>
        <m:r>
          <m:t xml:space="preserve">)</m:t>
        </m:r>
        <m:r>
          <m:t xml:space="preserve">∥</m:t>
        </m:r>
        <m:r>
          <m:t xml:space="preserve">≤</m:t>
        </m:r>
        <m:r>
          <m:t xml:space="preserve">q</m:t>
        </m:r>
        <m:r>
          <m:rPr>
            <m:lit/>
            <m:nor/>
          </m:rPr>
          <m:t xml:space="preserve">&lt;</m:t>
        </m:r>
        <m:r>
          <m:t xml:space="preserve">1</m:t>
        </m:r>
      </m:oMath>
      <w:r>
        <w:rPr/>
        <w:t>.</w:t>
      </w:r>
    </w:p>
    <w:p>
      <w:pPr>
        <w:pStyle w:val="normal1"/>
        <w:rPr/>
      </w:pPr>
      <w:r>
        <w:rPr/>
        <w:t>Все условия были выполнены, что гарантировало сходимость.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bookmarkStart w:id="4" w:name="_kdsw66kvlxr5"/>
      <w:bookmarkEnd w:id="4"/>
      <w:r>
        <w:rPr>
          <w:rFonts w:eastAsia="Times New Roman" w:cs="Times New Roman" w:ascii="Times New Roman" w:hAnsi="Times New Roman"/>
          <w:b/>
          <w:bCs/>
        </w:rPr>
        <w:t>Результаты</w:t>
      </w:r>
    </w:p>
    <w:p>
      <w:pPr>
        <w:pStyle w:val="normal1"/>
        <w:rPr>
          <w:b/>
          <w:bCs/>
        </w:rPr>
      </w:pPr>
      <w:r>
        <w:rPr>
          <w:b/>
          <w:bCs/>
        </w:rPr>
        <w:t>5.1. Вывод программы 1</w:t>
      </w:r>
    </w:p>
    <w:p>
      <w:pPr>
        <w:pStyle w:val="normal1"/>
        <w:jc w:val="center"/>
        <w:rPr>
          <w:b/>
          <w:bCs/>
        </w:rPr>
      </w:pPr>
      <w:r>
        <w:rPr/>
        <w:drawing>
          <wp:inline distT="0" distB="0" distL="0" distR="0">
            <wp:extent cx="3830320" cy="2879725"/>
            <wp:effectExtent l="0" t="0" r="0" b="0"/>
            <wp:docPr id="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320" cy="287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/>
      </w:pPr>
      <w:r>
        <w:rPr>
          <w:i/>
          <w:iCs/>
        </w:rPr>
        <w:t>Рис. 1 – График функции </w:t>
      </w:r>
      <w:r>
        <w:rPr/>
      </w:r>
      <m:oMath xmlns:m="http://schemas.openxmlformats.org/officeDocument/2006/math"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rPr/>
        <w:br/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3819525" cy="2879725"/>
            <wp:effectExtent l="0" t="0" r="0" b="0"/>
            <wp:docPr id="4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87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jc w:val="center"/>
        <w:rPr>
          <w:i/>
          <w:iCs/>
        </w:rPr>
      </w:pPr>
      <w:r>
        <w:rPr>
          <w:i/>
          <w:iCs/>
        </w:rPr>
        <w:t>Рис. 2 – Сходимость метода Ньютона</w:t>
      </w:r>
    </w:p>
    <w:p>
      <w:pPr>
        <w:pStyle w:val="normal1"/>
        <w:ind w:hanging="0" w:start="10"/>
        <w:jc w:val="start"/>
        <w:rPr>
          <w:i/>
          <w:iCs/>
        </w:rPr>
      </w:pPr>
      <w:r>
        <w:rPr>
          <w:i/>
          <w:iCs/>
        </w:rPr>
      </w:r>
    </w:p>
    <w:p>
      <w:pPr>
        <w:pStyle w:val="normal1"/>
        <w:ind w:hanging="0" w:start="10"/>
        <w:jc w:val="center"/>
        <w:rPr>
          <w:i/>
          <w:iCs/>
        </w:rPr>
      </w:pPr>
      <w:r>
        <w:rPr/>
        <w:drawing>
          <wp:inline distT="0" distB="0" distL="0" distR="0">
            <wp:extent cx="3819525" cy="2879725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87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start="10"/>
        <w:jc w:val="center"/>
        <w:rPr>
          <w:i/>
          <w:iCs/>
        </w:rPr>
      </w:pPr>
      <w:r>
        <w:rPr>
          <w:i/>
          <w:iCs/>
        </w:rPr>
        <w:t>Рис. 3 – Сходимость метода простой итерации</w:t>
      </w:r>
    </w:p>
    <w:p>
      <w:pPr>
        <w:pStyle w:val="normal1"/>
        <w:ind w:hanging="0" w:start="10"/>
        <w:jc w:val="center"/>
        <w:rPr>
          <w:i/>
          <w:iCs/>
        </w:rPr>
      </w:pPr>
      <w:r>
        <w:rPr>
          <w:i/>
          <w:iCs/>
        </w:rPr>
      </w:r>
    </w:p>
    <w:p>
      <w:pPr>
        <w:pStyle w:val="normal1"/>
        <w:ind w:hanging="0" w:start="10"/>
        <w:jc w:val="center"/>
        <w:rPr>
          <w:i/>
          <w:iCs/>
        </w:rPr>
      </w:pPr>
      <w:r>
        <w:rPr/>
        <w:drawing>
          <wp:inline distT="0" distB="0" distL="0" distR="0">
            <wp:extent cx="3819525" cy="2879725"/>
            <wp:effectExtent l="0" t="0" r="0" b="0"/>
            <wp:docPr id="6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87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hanging="0" w:start="10"/>
        <w:jc w:val="center"/>
        <w:rPr>
          <w:i/>
          <w:iCs/>
        </w:rPr>
      </w:pPr>
      <w:r>
        <w:rPr>
          <w:i/>
          <w:iCs/>
        </w:rPr>
        <w:t>Рис. 4 – Сравнение сходимости 2-х методов</w:t>
        <w:br/>
      </w:r>
    </w:p>
    <w:p>
      <w:pPr>
        <w:pStyle w:val="normal1"/>
        <w:jc w:val="center"/>
        <w:rPr>
          <w:b/>
          <w:bCs/>
        </w:rPr>
      </w:pPr>
      <w:r>
        <w:rPr/>
        <w:drawing>
          <wp:inline distT="0" distB="0" distL="0" distR="0">
            <wp:extent cx="3815715" cy="5509895"/>
            <wp:effectExtent l="0" t="0" r="0" b="0"/>
            <wp:docPr id="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9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715" cy="5509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firstLine="10" w:start="10"/>
        <w:jc w:val="center"/>
        <w:rPr>
          <w:b/>
          <w:bCs/>
        </w:rPr>
      </w:pPr>
      <w:r>
        <w:rPr>
          <w:i/>
          <w:iCs/>
        </w:rPr>
        <w:t>Рис. 5 – Консольный вывод программы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10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5.2. Вывод программы 2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/>
        <w:drawing>
          <wp:inline distT="0" distB="0" distL="0" distR="0">
            <wp:extent cx="5814060" cy="2879725"/>
            <wp:effectExtent l="0" t="0" r="0" b="0"/>
            <wp:docPr id="8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287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ind w:firstLine="10" w:start="10"/>
        <w:jc w:val="center"/>
        <w:rPr>
          <w:b/>
          <w:bCs/>
        </w:rPr>
      </w:pPr>
      <w:r>
        <w:rPr>
          <w:i/>
          <w:iCs/>
        </w:rPr>
        <w:t>Рис. 6 – Сходимость 2-х методов</w:t>
      </w:r>
    </w:p>
    <w:p>
      <w:pPr>
        <w:pStyle w:val="normal1"/>
        <w:ind w:firstLine="10" w:start="10"/>
        <w:jc w:val="center"/>
        <w:rPr>
          <w:i/>
          <w:iCs/>
        </w:rPr>
      </w:pPr>
      <w:r>
        <w:rPr/>
        <w:drawing>
          <wp:inline distT="0" distB="0" distL="0" distR="0">
            <wp:extent cx="3815715" cy="6563360"/>
            <wp:effectExtent l="0" t="0" r="0" b="0"/>
            <wp:docPr id="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715" cy="6563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  <w:r>
        <w:rPr>
          <w:i/>
          <w:iCs/>
        </w:rPr>
        <w:t>Рис. 7 – Консольный вывод программы</w:t>
      </w:r>
    </w:p>
    <w:p>
      <w:pPr>
        <w:pStyle w:val="normal1"/>
        <w:ind w:hanging="0" w:start="0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ind w:hanging="0" w:start="0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bookmarkStart w:id="5" w:name="_sk1aj0r91h27"/>
      <w:bookmarkEnd w:id="5"/>
      <w:r>
        <w:rPr>
          <w:rFonts w:eastAsia="Times New Roman" w:cs="Times New Roman" w:ascii="Times New Roman" w:hAnsi="Times New Roman"/>
          <w:b/>
          <w:bCs/>
        </w:rPr>
        <w:t>Заключение</w:t>
      </w:r>
    </w:p>
    <w:p>
      <w:pPr>
        <w:pStyle w:val="normal1"/>
        <w:ind w:firstLine="700" w:start="20"/>
        <w:rPr/>
      </w:pPr>
      <w:r>
        <w:rPr/>
        <w:t>В ходе выполнения лабораторной работы были реализованы и протестированы два итерационных метода для решения нелинейных уравнений и систем: метод Ньютона и метод простой итерации.</w:t>
      </w:r>
    </w:p>
    <w:p>
      <w:pPr>
        <w:pStyle w:val="normal1"/>
        <w:numPr>
          <w:ilvl w:val="0"/>
          <w:numId w:val="8"/>
        </w:numPr>
        <w:ind w:hanging="360" w:start="720"/>
        <w:rPr/>
      </w:pPr>
      <w:r>
        <w:rPr/>
        <w:t>Метод Ньютона показал высокую скорость сходимости (квадратичную). Для уравнения потребовалось 5 итераций, для системы – всего 3 итерации при точности </w:t>
      </w:r>
      <w:r>
        <w:rPr/>
      </w:r>
      <m:oMath xmlns:m="http://schemas.openxmlformats.org/officeDocument/2006/math">
        <m:sSup>
          <m:e>
            <m:r>
              <m:t xml:space="preserve">10</m:t>
            </m:r>
          </m:e>
          <m:sup>
            <m:r>
              <m:rPr>
                <m:lit/>
                <m:nor/>
              </m:rPr>
              <m:t xml:space="preserve">-</m:t>
            </m:r>
            <m:r>
              <m:t xml:space="preserve">8</m:t>
            </m:r>
          </m:sup>
        </m:sSup>
      </m:oMath>
      <w:r>
        <w:rPr/>
        <w:t>.</w:t>
      </w:r>
    </w:p>
    <w:p>
      <w:pPr>
        <w:pStyle w:val="normal1"/>
        <w:numPr>
          <w:ilvl w:val="0"/>
          <w:numId w:val="8"/>
        </w:numPr>
        <w:ind w:hanging="360" w:start="720"/>
        <w:rPr/>
      </w:pPr>
      <w:r>
        <w:rPr/>
        <w:t>Метод простой итерации сходится медленнее (линейная скорость). Однако он проще в реализации и не требует вычисления производных. Для уравнения сходимость заняла 26 итераций, для системы – 98 итераций (из-за близости </w:t>
      </w:r>
      <w:r>
        <w:rPr/>
      </w:r>
      <m:oMath xmlns:m="http://schemas.openxmlformats.org/officeDocument/2006/math">
        <m:r>
          <m:t xml:space="preserve">q</m:t>
        </m:r>
      </m:oMath>
      <w:r>
        <w:rPr/>
        <w:t> к 1).</w:t>
      </w:r>
    </w:p>
    <w:p>
      <w:pPr>
        <w:pStyle w:val="normal1"/>
        <w:ind w:firstLine="700" w:start="20"/>
        <w:rPr/>
      </w:pPr>
      <w:r>
        <w:rPr/>
        <w:t>Все реализованные алгоритмы строго соответствуют теоретическим условиям сходимости. Графическое отделение корней позволило правильно выбрать начальные приближения. Полученные решения согласуются между собой с высокой точностью.</w:t>
      </w:r>
    </w:p>
    <w:p>
      <w:pPr>
        <w:pStyle w:val="normal1"/>
        <w:rPr/>
      </w:pPr>
      <w:r>
        <w:rPr/>
      </w:r>
    </w:p>
    <w:p>
      <w:pPr>
        <w:pStyle w:val="normal1"/>
        <w:ind w:firstLine="700" w:start="20"/>
        <w:rPr/>
      </w:pPr>
      <w:r>
        <w:rPr/>
      </w:r>
    </w:p>
    <w:sectPr>
      <w:footerReference w:type="even" r:id="rId11"/>
      <w:footerReference w:type="default" r:id="rId12"/>
      <w:footerReference w:type="first" r:id="rId13"/>
      <w:type w:val="nextPage"/>
      <w:pgSz w:w="12240" w:h="15840"/>
      <w:pgMar w:left="1440" w:right="1440" w:gutter="0" w:header="0" w:top="1440" w:footer="720" w:bottom="1440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Cambria Math">
    <w:charset w:val="01" w:characterSet="utf-8"/>
    <w:family w:val="roman"/>
    <w:pitch w:val="variable"/>
    <w:embedRegular r:id="rId1" w:fontKey="{01014A78-CABC-4EF0-12AC-5CD89AEFDE01}"/>
  </w:font>
  <w:font w:name="Menlo">
    <w:charset w:val="01" w:characterSet="utf-8"/>
    <w:family w:val="roman"/>
    <w:pitch w:val="variable"/>
  </w:font>
  <w:font w:name="BigBlue Terminal">
    <w:altName w:val="Droid Sans Mono"/>
    <w:charset w:val="01" w:characterSet="utf-8"/>
    <w:family w:val="auto"/>
    <w:pitch w:val="default"/>
  </w:font>
  <w:font w:name="Courier New">
    <w:charset w:val="01" w:characterSet="utf-8"/>
    <w:family w:val="roman"/>
    <w:pitch w:val="variable"/>
  </w:font>
  <w:font w:name="Noto Sans Symbols">
    <w:charset w:val="01"/>
    <w:family w:val="swiss"/>
    <w:pitch w:val="variable"/>
    <w:embedRegular r:id="rId2" w:fontKey="{02014A78-CABC-4EF0-12AC-5CD89AEFDE02}"/>
    <w:embedBold r:id="rId3" w:fontKey="{03014A78-CABC-4EF0-12AC-5CD89AEFDE03}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firstLine="720" w:start="10" w:end="0"/>
      <w:jc w:val="both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8"/>
        <w:szCs w:val="28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firstLine="720" w:start="10" w:end="0"/>
      <w:jc w:val="both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8"/>
        <w:szCs w:val="28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8"/>
        <w:szCs w:val="28"/>
        <w:u w:val="none"/>
        <w:shd w:fill="auto" w:val="clear"/>
        <w:vertAlign w:val="baselin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firstLine="720" w:start="10" w:end="0"/>
      <w:jc w:val="both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8"/>
        <w:szCs w:val="28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19</w:t>
    </w:r>
    <w:r>
      <w:rPr/>
      <w:fldChar w:fldCharType="end"/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firstLine="720" w:start="10" w:end="0"/>
      <w:jc w:val="both"/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8"/>
        <w:szCs w:val="28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8"/>
        <w:szCs w:val="28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0"/>
        </w:tabs>
        <w:ind w:start="10" w:hanging="0"/>
      </w:pPr>
      <w:rPr>
        <w:rFonts w:ascii="Times New Roman" w:hAnsi="Times New Roman" w:eastAsia="Times New Roman" w:cs="Times New Roman"/>
        <w:b/>
        <w:bCs/>
        <w:i w:val="false"/>
        <w:iCs w:val="false"/>
        <w:strike w:val="false"/>
        <w:dstrike w:val="false"/>
        <w:color w:val="000000"/>
        <w:position w:val="0"/>
        <w:sz w:val="36"/>
        <w:szCs w:val="36"/>
        <w:u w:val="none"/>
        <w:vertAlign w:val="baseline"/>
      </w:rPr>
    </w:lvl>
    <w:lvl w:ilvl="1">
      <w:start w:val="1"/>
      <w:numFmt w:val="lowerLetter"/>
      <w:lvlText w:val="%2"/>
      <w:lvlJc w:val="start"/>
      <w:pPr>
        <w:tabs>
          <w:tab w:val="num" w:pos="0"/>
        </w:tabs>
        <w:ind w:start="1190" w:hanging="0"/>
      </w:pPr>
      <w:rPr>
        <w:rFonts w:ascii="Calibri" w:hAnsi="Calibri" w:eastAsia="Calibri" w:cs="Calibri"/>
        <w:b w:val="false"/>
        <w:bCs w:val="false"/>
        <w:i w:val="false"/>
        <w:iCs w:val="false"/>
        <w:strike w:val="false"/>
        <w:dstrike w:val="false"/>
        <w:color w:val="000000"/>
        <w:position w:val="0"/>
        <w:sz w:val="34"/>
        <w:szCs w:val="34"/>
        <w:u w:val="none"/>
        <w:vertAlign w:val="baseline"/>
      </w:rPr>
    </w:lvl>
    <w:lvl w:ilvl="2">
      <w:start w:val="1"/>
      <w:numFmt w:val="lowerRoman"/>
      <w:lvlText w:val="%3"/>
      <w:lvlJc w:val="start"/>
      <w:pPr>
        <w:tabs>
          <w:tab w:val="num" w:pos="0"/>
        </w:tabs>
        <w:ind w:start="1910" w:hanging="0"/>
      </w:pPr>
      <w:rPr>
        <w:rFonts w:ascii="Calibri" w:hAnsi="Calibri" w:eastAsia="Calibri" w:cs="Calibri"/>
        <w:b w:val="false"/>
        <w:bCs w:val="false"/>
        <w:i w:val="false"/>
        <w:iCs w:val="false"/>
        <w:strike w:val="false"/>
        <w:dstrike w:val="false"/>
        <w:color w:val="000000"/>
        <w:position w:val="0"/>
        <w:sz w:val="34"/>
        <w:szCs w:val="34"/>
        <w:u w:val="none"/>
        <w:vertAlign w:val="baseline"/>
      </w:rPr>
    </w:lvl>
    <w:lvl w:ilvl="3">
      <w:start w:val="1"/>
      <w:numFmt w:val="decimal"/>
      <w:lvlText w:val="%4"/>
      <w:lvlJc w:val="start"/>
      <w:pPr>
        <w:tabs>
          <w:tab w:val="num" w:pos="0"/>
        </w:tabs>
        <w:ind w:start="2630" w:hanging="0"/>
      </w:pPr>
      <w:rPr>
        <w:rFonts w:ascii="Calibri" w:hAnsi="Calibri" w:eastAsia="Calibri" w:cs="Calibri"/>
        <w:b w:val="false"/>
        <w:bCs w:val="false"/>
        <w:i w:val="false"/>
        <w:iCs w:val="false"/>
        <w:strike w:val="false"/>
        <w:dstrike w:val="false"/>
        <w:color w:val="000000"/>
        <w:position w:val="0"/>
        <w:sz w:val="34"/>
        <w:szCs w:val="34"/>
        <w:u w:val="none"/>
        <w:vertAlign w:val="baseline"/>
      </w:rPr>
    </w:lvl>
    <w:lvl w:ilvl="4">
      <w:start w:val="1"/>
      <w:numFmt w:val="lowerLetter"/>
      <w:lvlText w:val="%5"/>
      <w:lvlJc w:val="start"/>
      <w:pPr>
        <w:tabs>
          <w:tab w:val="num" w:pos="0"/>
        </w:tabs>
        <w:ind w:start="3350" w:hanging="0"/>
      </w:pPr>
      <w:rPr>
        <w:rFonts w:ascii="Calibri" w:hAnsi="Calibri" w:eastAsia="Calibri" w:cs="Calibri"/>
        <w:b w:val="false"/>
        <w:bCs w:val="false"/>
        <w:i w:val="false"/>
        <w:iCs w:val="false"/>
        <w:strike w:val="false"/>
        <w:dstrike w:val="false"/>
        <w:color w:val="000000"/>
        <w:position w:val="0"/>
        <w:sz w:val="34"/>
        <w:szCs w:val="34"/>
        <w:u w:val="none"/>
        <w:vertAlign w:val="baseline"/>
      </w:rPr>
    </w:lvl>
    <w:lvl w:ilvl="5">
      <w:start w:val="1"/>
      <w:numFmt w:val="lowerRoman"/>
      <w:lvlText w:val="%6"/>
      <w:lvlJc w:val="start"/>
      <w:pPr>
        <w:tabs>
          <w:tab w:val="num" w:pos="0"/>
        </w:tabs>
        <w:ind w:start="4070" w:hanging="0"/>
      </w:pPr>
      <w:rPr>
        <w:rFonts w:ascii="Calibri" w:hAnsi="Calibri" w:eastAsia="Calibri" w:cs="Calibri"/>
        <w:b w:val="false"/>
        <w:bCs w:val="false"/>
        <w:i w:val="false"/>
        <w:iCs w:val="false"/>
        <w:strike w:val="false"/>
        <w:dstrike w:val="false"/>
        <w:color w:val="000000"/>
        <w:position w:val="0"/>
        <w:sz w:val="34"/>
        <w:szCs w:val="34"/>
        <w:u w:val="none"/>
        <w:vertAlign w:val="baseline"/>
      </w:rPr>
    </w:lvl>
    <w:lvl w:ilvl="6">
      <w:start w:val="1"/>
      <w:numFmt w:val="decimal"/>
      <w:lvlText w:val="%7"/>
      <w:lvlJc w:val="start"/>
      <w:pPr>
        <w:tabs>
          <w:tab w:val="num" w:pos="0"/>
        </w:tabs>
        <w:ind w:start="4790" w:hanging="0"/>
      </w:pPr>
      <w:rPr>
        <w:rFonts w:ascii="Calibri" w:hAnsi="Calibri" w:eastAsia="Calibri" w:cs="Calibri"/>
        <w:b w:val="false"/>
        <w:bCs w:val="false"/>
        <w:i w:val="false"/>
        <w:iCs w:val="false"/>
        <w:strike w:val="false"/>
        <w:dstrike w:val="false"/>
        <w:color w:val="000000"/>
        <w:position w:val="0"/>
        <w:sz w:val="34"/>
        <w:szCs w:val="34"/>
        <w:u w:val="none"/>
        <w:vertAlign w:val="baseline"/>
      </w:rPr>
    </w:lvl>
    <w:lvl w:ilvl="7">
      <w:start w:val="1"/>
      <w:numFmt w:val="lowerLetter"/>
      <w:lvlText w:val="%8"/>
      <w:lvlJc w:val="start"/>
      <w:pPr>
        <w:tabs>
          <w:tab w:val="num" w:pos="0"/>
        </w:tabs>
        <w:ind w:start="5510" w:hanging="0"/>
      </w:pPr>
      <w:rPr>
        <w:rFonts w:ascii="Calibri" w:hAnsi="Calibri" w:eastAsia="Calibri" w:cs="Calibri"/>
        <w:b w:val="false"/>
        <w:bCs w:val="false"/>
        <w:i w:val="false"/>
        <w:iCs w:val="false"/>
        <w:strike w:val="false"/>
        <w:dstrike w:val="false"/>
        <w:color w:val="000000"/>
        <w:position w:val="0"/>
        <w:sz w:val="34"/>
        <w:szCs w:val="34"/>
        <w:u w:val="none"/>
        <w:vertAlign w:val="baseline"/>
      </w:rPr>
    </w:lvl>
    <w:lvl w:ilvl="8">
      <w:start w:val="1"/>
      <w:numFmt w:val="lowerRoman"/>
      <w:lvlText w:val="%9"/>
      <w:lvlJc w:val="start"/>
      <w:pPr>
        <w:tabs>
          <w:tab w:val="num" w:pos="0"/>
        </w:tabs>
        <w:ind w:start="6230" w:hanging="0"/>
      </w:pPr>
      <w:rPr>
        <w:rFonts w:ascii="Calibri" w:hAnsi="Calibri" w:eastAsia="Calibri" w:cs="Calibri"/>
        <w:b w:val="false"/>
        <w:bCs w:val="false"/>
        <w:i w:val="false"/>
        <w:iCs w:val="false"/>
        <w:strike w:val="false"/>
        <w:dstrike w:val="false"/>
        <w:color w:val="000000"/>
        <w:position w:val="0"/>
        <w:sz w:val="34"/>
        <w:szCs w:val="34"/>
        <w:u w:val="none"/>
        <w:vertAlign w:val="baseline"/>
      </w:rPr>
    </w:lvl>
  </w:abstractNum>
  <w:abstractNum w:abstractNumId="2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5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28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ind w:firstLine="720" w:start="10"/>
      <w:jc w:val="both"/>
    </w:pPr>
    <w:rPr>
      <w:rFonts w:ascii="Times New Roman" w:hAnsi="Times New Roman" w:eastAsia="Noto Serif CJK SC" w:cs="FreeSans"/>
      <w:color w:val="auto"/>
      <w:kern w:val="0"/>
      <w:sz w:val="28"/>
      <w:szCs w:val="28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widowControl/>
      <w:pBdr/>
      <w:shd w:val="clear" w:fill="auto"/>
      <w:spacing w:lineRule="auto" w:line="264" w:before="0" w:after="140"/>
      <w:ind w:hanging="0" w:start="10" w:end="0"/>
      <w:jc w:val="start"/>
    </w:pPr>
    <w:rPr>
      <w:rFonts w:ascii="Calibri" w:hAnsi="Calibri" w:eastAsia="Calibri" w:cs="Calibri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40" w:after="0"/>
    </w:pPr>
    <w:rPr>
      <w:rFonts w:ascii="Calibri" w:hAnsi="Calibri" w:eastAsia="Calibri" w:cs="Calibri"/>
      <w:color w:val="2E75B5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40" w:after="0"/>
    </w:pPr>
    <w:rPr>
      <w:rFonts w:ascii="Calibri" w:hAnsi="Calibri" w:eastAsia="Calibri" w:cs="Calibri"/>
      <w:color w:val="1E4D78"/>
      <w:sz w:val="24"/>
      <w:szCs w:val="24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40" w:after="0"/>
    </w:pPr>
    <w:rPr>
      <w:rFonts w:ascii="Calibri" w:hAnsi="Calibri" w:eastAsia="Calibri" w:cs="Calibri"/>
      <w:i/>
      <w:iCs/>
      <w:color w:val="2E75B5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ind w:firstLine="720" w:start="10"/>
      <w:jc w:val="both"/>
    </w:pPr>
    <w:rPr>
      <w:rFonts w:ascii="Times New Roman" w:hAnsi="Times New Roman" w:eastAsia="Noto Serif CJK SC" w:cs="FreeSans"/>
      <w:color w:val="auto"/>
      <w:kern w:val="0"/>
      <w:sz w:val="28"/>
      <w:szCs w:val="28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LibreOffice/26.2.3.2$Linux_X86_64 LibreOffice_project/7d74455cffae7a589951233f185ae0303c082020</Application>
  <AppVersion>15.0000</AppVersion>
  <Pages>19</Pages>
  <Words>1854</Words>
  <Characters>11238</Characters>
  <CharactersWithSpaces>12812</CharactersWithSpaces>
  <Paragraphs>315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2026-05-31T19:16:50Z</dcterms:modified>
  <cp:revision>4</cp:revision>
  <dc:subject/>
  <dc:title/>
</cp:coreProperties>
</file>