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38DF" w14:textId="2665244B" w:rsidR="002E7DA5" w:rsidRDefault="00DA1C61">
      <w:r>
        <w:t>README:</w:t>
      </w:r>
    </w:p>
    <w:p w14:paraId="4D6F9ACA" w14:textId="72AA82D6" w:rsidR="00C16DAB" w:rsidRPr="00C16DAB" w:rsidRDefault="00C16DAB" w:rsidP="00C16DA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This 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annotation work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involves the manual annotation of GO terms derived from GSEA results,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br/>
        <w:t>with the goal of prioritizing biologically meaningful and schizophrenia-relevant terms.</w:t>
      </w:r>
    </w:p>
    <w:p w14:paraId="4D921F75" w14:textId="77777777" w:rsidR="00C16DAB" w:rsidRPr="00C16DAB" w:rsidRDefault="00C16DAB" w:rsidP="00C16DA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Each GO term was annotated along two dimensions:</w:t>
      </w:r>
    </w:p>
    <w:p w14:paraId="79CDB0CE" w14:textId="77777777" w:rsidR="00C16DAB" w:rsidRPr="00C16DAB" w:rsidRDefault="00C16DAB" w:rsidP="00C1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SCZ_relevance</w:t>
      </w:r>
      <w:proofErr w:type="spellEnd"/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 – graded biological relevance to schizophrenia</w:t>
      </w:r>
    </w:p>
    <w:p w14:paraId="6304BEDA" w14:textId="77777777" w:rsidR="00C16DAB" w:rsidRPr="00C16DAB" w:rsidRDefault="00C16DAB" w:rsidP="00C16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Broad_label_description_based</w:t>
      </w:r>
      <w:proofErr w:type="spellEnd"/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 – a high-level functional category assigned based on GO term description</w:t>
      </w:r>
    </w:p>
    <w:p w14:paraId="481AA050" w14:textId="77777777" w:rsidR="00C16DAB" w:rsidRPr="00C16DAB" w:rsidRDefault="00E97FC0" w:rsidP="00C16DAB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E97FC0">
        <w:rPr>
          <w:rFonts w:ascii="Abadi" w:eastAsia="Times New Roman" w:hAnsi="Abadi" w:cs="Times New Roman"/>
          <w:noProof/>
          <w:kern w:val="0"/>
        </w:rPr>
        <w:pict w14:anchorId="30CFC5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850537" w14:textId="77777777" w:rsidR="00C16DAB" w:rsidRPr="00C16DAB" w:rsidRDefault="00C16DAB" w:rsidP="00C16DAB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SCZ Relevance Classification (</w:t>
      </w:r>
      <w:proofErr w:type="spellStart"/>
      <w:r w:rsidRPr="00C16DAB">
        <w:rPr>
          <w:rFonts w:ascii="Abadi" w:eastAsia="Times New Roman" w:hAnsi="Abadi" w:cs="Courier New"/>
          <w:b/>
          <w:bCs/>
          <w:color w:val="000000"/>
          <w:kern w:val="0"/>
          <w14:ligatures w14:val="none"/>
        </w:rPr>
        <w:t>SCZ_relevance</w:t>
      </w:r>
      <w:proofErr w:type="spellEnd"/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)</w:t>
      </w:r>
    </w:p>
    <w:p w14:paraId="4A25D4E3" w14:textId="77777777" w:rsidR="00C16DAB" w:rsidRPr="00C16DAB" w:rsidRDefault="00C16DAB" w:rsidP="00C1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High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: Strongly supported by literature (e.g. synapse pruning, cytokines, microglia)</w:t>
      </w:r>
    </w:p>
    <w:p w14:paraId="2864F45D" w14:textId="77777777" w:rsidR="00C16DAB" w:rsidRPr="00C16DAB" w:rsidRDefault="00C16DAB" w:rsidP="00C1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Moderate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: Biologically plausible or supported by emerging studies</w:t>
      </w:r>
    </w:p>
    <w:p w14:paraId="43FF5CD7" w14:textId="77777777" w:rsidR="00C16DAB" w:rsidRPr="00C16DAB" w:rsidRDefault="00C16DAB" w:rsidP="00C16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Low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: Generic or indirect; no clear SCZ evidence</w:t>
      </w:r>
    </w:p>
    <w:p w14:paraId="369981C4" w14:textId="77777777" w:rsidR="00C16DAB" w:rsidRPr="00C16DAB" w:rsidRDefault="00E97FC0" w:rsidP="00C16DAB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E97FC0">
        <w:rPr>
          <w:rFonts w:ascii="Abadi" w:eastAsia="Times New Roman" w:hAnsi="Abadi" w:cs="Times New Roman"/>
          <w:noProof/>
          <w:kern w:val="0"/>
        </w:rPr>
        <w:pict w14:anchorId="2DD387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1417FE" w14:textId="77777777" w:rsidR="00C16DAB" w:rsidRPr="00C16DAB" w:rsidRDefault="00C16DAB" w:rsidP="00C16DAB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Broad Label System (</w:t>
      </w:r>
      <w:proofErr w:type="spellStart"/>
      <w:r w:rsidRPr="00C16DAB">
        <w:rPr>
          <w:rFonts w:ascii="Abadi" w:eastAsia="Times New Roman" w:hAnsi="Abadi" w:cs="Courier New"/>
          <w:b/>
          <w:bCs/>
          <w:color w:val="000000"/>
          <w:kern w:val="0"/>
          <w14:ligatures w14:val="none"/>
        </w:rPr>
        <w:t>Broad_label_description_based</w:t>
      </w:r>
      <w:proofErr w:type="spellEnd"/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)</w:t>
      </w:r>
    </w:p>
    <w:p w14:paraId="2FE9324F" w14:textId="68E092A0" w:rsidR="00C16DAB" w:rsidRPr="00C16DAB" w:rsidRDefault="00C16DAB" w:rsidP="00C16DA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Custom-defined labels used to organize GO terms into biologically interpretable categories.</w:t>
      </w:r>
      <w:r w:rsidR="00EB2437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Labels were primarily assigned based on the </w:t>
      </w: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GO term description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, with occasional gene list reference when needed.</w:t>
      </w:r>
    </w:p>
    <w:p w14:paraId="203BBBAC" w14:textId="77777777" w:rsidR="00C16DAB" w:rsidRPr="00C16DAB" w:rsidRDefault="00C16DAB" w:rsidP="00C16DAB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Final label list:</w:t>
      </w:r>
    </w:p>
    <w:p w14:paraId="03013CC2" w14:textId="4DC3ACE8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Immunity_Systemic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6184A355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Immunity_CNS_microglia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87AF150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Immunity_Systemic_Infection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6794F03B" w14:textId="77777777" w:rsidR="00EB2437" w:rsidRDefault="00EB2437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</w:p>
    <w:p w14:paraId="5F885716" w14:textId="0ACE6D93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gram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Glia </w:t>
      </w:r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>;</w:t>
      </w:r>
      <w:proofErr w:type="gramEnd"/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when GO term does not have any specific glial cell type implications</w:t>
      </w:r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</w:t>
      </w:r>
    </w:p>
    <w:p w14:paraId="0C81DCB5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Glia_Astrocyte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6CFCCCF0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Glia_Oligodendrocyte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94F1471" w14:textId="09900B5C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Glia_</w:t>
      </w:r>
      <w:proofErr w:type="gram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PNS</w:t>
      </w:r>
      <w:proofErr w:type="spellEnd"/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;</w:t>
      </w:r>
      <w:proofErr w:type="gramEnd"/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PNS = peripheral nervous system</w:t>
      </w:r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</w:t>
      </w:r>
    </w:p>
    <w:p w14:paraId="0613CCF0" w14:textId="77777777" w:rsidR="00EB2437" w:rsidRDefault="00EB2437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</w:p>
    <w:p w14:paraId="29CFF344" w14:textId="57D0F354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Neuron  </w:t>
      </w:r>
    </w:p>
    <w:p w14:paraId="29B444BB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Neuron_Synaptic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03BD8949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Neuron_Developmental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194876B6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0BFED8A5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General_Cellular_Processes_Metabolism_Mitochondria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4AC9F214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General_Cellular_Processes_Metabolism_Metal_Cofactor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4058D5B0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General_Cellular_Processes_Metabolism_Stress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/</w:t>
      </w: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Inflammation_axis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2B0A9469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lastRenderedPageBreak/>
        <w:t xml:space="preserve">General_Cellular_Processes_Metabolism_Stress/Inflammation_axis_Metal  </w:t>
      </w:r>
    </w:p>
    <w:p w14:paraId="4FEC40F5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General_Cellular_Processes_Metabolism_Stress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/</w:t>
      </w: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BoneAxis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584D56A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General_Cellular_Processes_Metabolism_Physiology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5530E22F" w14:textId="77777777" w:rsidR="00EB2437" w:rsidRDefault="00EB2437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</w:p>
    <w:p w14:paraId="43FC1840" w14:textId="2C4E5C1F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General_Cellular_Processes_Translation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93B39CC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General_Cellular_Processes_Transcription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0252C30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General_Cellular_Processes_Epigenetics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1D1D088E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General_Cellular_Processes_Degradation_Lysosome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7DDDDE43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General_Cellular_Processes_Degradation_Proteasome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43A4B6C3" w14:textId="3DB8F2A6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General_Cellular_Processes_Signaling_Polarity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</w:t>
      </w:r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; </w:t>
      </w:r>
      <w:r w:rsidR="00EB2437" w:rsidRP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Because the GO terms covered a wide range of signaling mechanisms, </w:t>
      </w:r>
      <w:r w:rsidR="00EB2437">
        <w:rPr>
          <w:rFonts w:ascii="Abadi" w:eastAsia="Times New Roman" w:hAnsi="Abadi" w:cs="Courier New"/>
          <w:color w:val="000000"/>
          <w:kern w:val="0"/>
          <w14:ligatures w14:val="none"/>
        </w:rPr>
        <w:t>SHK</w:t>
      </w:r>
      <w:r w:rsidR="00EB2437" w:rsidRPr="00EB2437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opted to use a single functional label for simplicity, even if not all pathways were related to polarity per se.</w:t>
      </w:r>
    </w:p>
    <w:p w14:paraId="21042B96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General_Cellular_Processes_Growth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3808DDAE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General_Cellular_Processes_Posttranslational_Modification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472D1AED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proofErr w:type="spellStart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General_Development</w:t>
      </w:r>
      <w:proofErr w:type="spellEnd"/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 xml:space="preserve">  </w:t>
      </w:r>
    </w:p>
    <w:p w14:paraId="286ED136" w14:textId="77777777" w:rsidR="00C16DAB" w:rsidRPr="00C16DAB" w:rsidRDefault="00C16DAB" w:rsidP="00C1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Courier New"/>
          <w:color w:val="000000"/>
          <w:kern w:val="0"/>
          <w14:ligatures w14:val="none"/>
        </w:rPr>
        <w:t>Undetermined</w:t>
      </w:r>
    </w:p>
    <w:p w14:paraId="3E5CD9A9" w14:textId="77777777" w:rsidR="00C16DAB" w:rsidRPr="00C16DAB" w:rsidRDefault="00E97FC0" w:rsidP="00C16DAB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E97FC0">
        <w:rPr>
          <w:rFonts w:ascii="Abadi" w:eastAsia="Times New Roman" w:hAnsi="Abadi" w:cs="Times New Roman"/>
          <w:noProof/>
          <w:kern w:val="0"/>
        </w:rPr>
        <w:pict w14:anchorId="270AEF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170875" w14:textId="77777777" w:rsidR="00C16DAB" w:rsidRPr="00C16DAB" w:rsidRDefault="00C16DAB" w:rsidP="00C16DAB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Key Notes</w:t>
      </w:r>
    </w:p>
    <w:p w14:paraId="0DAC1EBD" w14:textId="6E143732" w:rsidR="00C16DAB" w:rsidRPr="00C16DAB" w:rsidRDefault="00C16DAB" w:rsidP="00CC17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Classification was largely description-base</w:t>
      </w:r>
      <w:r>
        <w:rPr>
          <w:rFonts w:ascii="Abadi" w:eastAsia="Times New Roman" w:hAnsi="Abadi" w:cs="Times New Roman"/>
          <w:color w:val="000000"/>
          <w:kern w:val="0"/>
          <w14:ligatures w14:val="none"/>
        </w:rPr>
        <w:t>d.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</w:t>
      </w:r>
      <w:r>
        <w:rPr>
          <w:rFonts w:ascii="Abadi" w:eastAsia="Times New Roman" w:hAnsi="Abadi" w:cs="Times New Roman"/>
          <w:color w:val="000000"/>
          <w:kern w:val="0"/>
          <w14:ligatures w14:val="none"/>
        </w:rPr>
        <w:t>SHK tried to use the information available for c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ore enrichment genes</w:t>
      </w:r>
      <w:r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(i.e. genes enriched </w:t>
      </w:r>
      <w:proofErr w:type="gramStart"/>
      <w:r>
        <w:rPr>
          <w:rFonts w:ascii="Abadi" w:eastAsia="Times New Roman" w:hAnsi="Abadi" w:cs="Times New Roman"/>
          <w:color w:val="000000"/>
          <w:kern w:val="0"/>
          <w14:ligatures w14:val="none"/>
        </w:rPr>
        <w:t>in a given</w:t>
      </w:r>
      <w:proofErr w:type="gramEnd"/>
      <w:r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GO term</w:t>
      </w:r>
      <w:proofErr w:type="gramStart"/>
      <w:r>
        <w:rPr>
          <w:rFonts w:ascii="Abadi" w:eastAsia="Times New Roman" w:hAnsi="Abadi" w:cs="Times New Roman"/>
          <w:color w:val="000000"/>
          <w:kern w:val="0"/>
          <w14:ligatures w14:val="none"/>
        </w:rPr>
        <w:t>), but</w:t>
      </w:r>
      <w:proofErr w:type="gramEnd"/>
      <w:r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</w:t>
      </w:r>
      <w:r w:rsidR="00606FC8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given </w:t>
      </w:r>
      <w:r>
        <w:rPr>
          <w:rFonts w:ascii="Abadi" w:eastAsia="Times New Roman" w:hAnsi="Abadi" w:cs="Times New Roman"/>
          <w:color w:val="000000"/>
          <w:kern w:val="0"/>
          <w14:ligatures w14:val="none"/>
        </w:rPr>
        <w:t>the</w:t>
      </w:r>
      <w:r w:rsidR="00606FC8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number of genes and GO terms to work </w:t>
      </w:r>
      <w:r w:rsidR="00CC173C">
        <w:rPr>
          <w:rFonts w:ascii="Abadi" w:eastAsia="Times New Roman" w:hAnsi="Abadi" w:cs="Times New Roman"/>
          <w:color w:val="000000"/>
          <w:kern w:val="0"/>
          <w14:ligatures w14:val="none"/>
        </w:rPr>
        <w:t>with</w:t>
      </w:r>
      <w:r w:rsidR="00606FC8">
        <w:rPr>
          <w:rFonts w:ascii="Abadi" w:eastAsia="Times New Roman" w:hAnsi="Abadi" w:cs="Times New Roman"/>
          <w:color w:val="000000"/>
          <w:kern w:val="0"/>
          <w14:ligatures w14:val="none"/>
        </w:rPr>
        <w:t>,</w:t>
      </w:r>
      <w:r w:rsidR="00CC173C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this idea was dropped. </w:t>
      </w:r>
      <w:r w:rsidR="00606FC8" w:rsidRPr="00CC173C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</w:t>
      </w:r>
    </w:p>
    <w:p w14:paraId="1F23EEE9" w14:textId="77777777" w:rsidR="00C16DAB" w:rsidRPr="00C16DAB" w:rsidRDefault="00C16DAB" w:rsidP="00C1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Labels were refined iteratively to account for thematic diversity across GO terms.</w:t>
      </w:r>
    </w:p>
    <w:p w14:paraId="4091279A" w14:textId="080860B1" w:rsidR="00C16DAB" w:rsidRPr="00C16DAB" w:rsidRDefault="00C16DAB" w:rsidP="00C1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When no suitable label was found, we marked the term as </w:t>
      </w:r>
      <w:r w:rsidRPr="00C16DAB">
        <w:rPr>
          <w:rFonts w:ascii="Abadi" w:eastAsia="Times New Roman" w:hAnsi="Abadi" w:cs="Times New Roman"/>
          <w:b/>
          <w:bCs/>
          <w:color w:val="000000"/>
          <w:kern w:val="0"/>
          <w14:ligatures w14:val="none"/>
        </w:rPr>
        <w:t>Undetermined</w:t>
      </w: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 or created a new label (e.g., </w:t>
      </w:r>
      <w:proofErr w:type="spellStart"/>
      <w:r w:rsidR="00CC173C" w:rsidRPr="0028526B">
        <w:rPr>
          <w:rFonts w:ascii="Abadi" w:eastAsia="Times New Roman" w:hAnsi="Abadi" w:cs="Times New Roman"/>
          <w:color w:val="000000"/>
          <w:kern w:val="0"/>
          <w14:ligatures w14:val="none"/>
        </w:rPr>
        <w:t>Undertermined</w:t>
      </w:r>
      <w:proofErr w:type="spellEnd"/>
      <w:r w:rsidR="00CC173C" w:rsidRPr="0028526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. There was one occurrence </w:t>
      </w:r>
      <w:r w:rsidR="0028526B" w:rsidRPr="0028526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where SHK used </w:t>
      </w:r>
      <w:proofErr w:type="spellStart"/>
      <w:r w:rsidR="0028526B" w:rsidRPr="0028526B">
        <w:rPr>
          <w:rFonts w:ascii="Abadi" w:eastAsia="Times New Roman" w:hAnsi="Abadi" w:cs="Times New Roman"/>
          <w:color w:val="000000"/>
          <w:kern w:val="0"/>
          <w14:ligatures w14:val="none"/>
        </w:rPr>
        <w:t>undertermined_Sex_Physiology</w:t>
      </w:r>
      <w:proofErr w:type="spellEnd"/>
      <w:r w:rsidR="0028526B" w:rsidRPr="0028526B">
        <w:rPr>
          <w:rFonts w:ascii="Abadi" w:eastAsia="Times New Roman" w:hAnsi="Abadi" w:cs="Times New Roman"/>
          <w:color w:val="000000"/>
          <w:kern w:val="0"/>
          <w14:ligatures w14:val="none"/>
        </w:rPr>
        <w:t xml:space="preserve"> to refer to the GO term saying estrous cycle</w:t>
      </w:r>
      <w:r w:rsidR="0028526B">
        <w:rPr>
          <w:rFonts w:ascii="Abadi" w:eastAsia="Times New Roman" w:hAnsi="Abadi" w:cs="Times New Roman"/>
          <w:color w:val="000000"/>
          <w:kern w:val="0"/>
          <w14:ligatures w14:val="none"/>
        </w:rPr>
        <w:t>.</w:t>
      </w:r>
      <w:r w:rsidR="00EB2437">
        <w:rPr>
          <w:rFonts w:ascii="Abadi" w:eastAsia="Times New Roman" w:hAnsi="Abadi" w:cs="Times New Roman"/>
          <w:color w:val="000000"/>
          <w:kern w:val="0"/>
          <w14:ligatures w14:val="none"/>
        </w:rPr>
        <w:t>)</w:t>
      </w:r>
    </w:p>
    <w:p w14:paraId="1BA91950" w14:textId="77777777" w:rsidR="00C16DAB" w:rsidRPr="00C16DAB" w:rsidRDefault="00C16DAB" w:rsidP="00C16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/>
          <w:kern w:val="0"/>
          <w14:ligatures w14:val="none"/>
        </w:rPr>
      </w:pPr>
      <w:r w:rsidRPr="00C16DAB">
        <w:rPr>
          <w:rFonts w:ascii="Abadi" w:eastAsia="Times New Roman" w:hAnsi="Abadi" w:cs="Times New Roman"/>
          <w:color w:val="000000"/>
          <w:kern w:val="0"/>
          <w14:ligatures w14:val="none"/>
        </w:rPr>
        <w:t>This system is adaptable and can be reused across other GWAS or GSEA applications.</w:t>
      </w:r>
    </w:p>
    <w:p w14:paraId="70293EE1" w14:textId="43F6C243" w:rsidR="00DA1C61" w:rsidRDefault="00C16DAB">
      <w:r w:rsidRPr="00C16DAB">
        <w:lastRenderedPageBreak/>
        <w:drawing>
          <wp:inline distT="0" distB="0" distL="0" distR="0" wp14:anchorId="5C68EA38" wp14:editId="2A063AE5">
            <wp:extent cx="5943600" cy="3345180"/>
            <wp:effectExtent l="0" t="0" r="0" b="0"/>
            <wp:docPr id="163522335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3358" name="Picture 1" descr="A screenshot of a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DAB">
        <w:rPr>
          <w:noProof/>
        </w:rPr>
        <w:t xml:space="preserve"> </w:t>
      </w:r>
      <w:r w:rsidRPr="00C16DAB">
        <w:drawing>
          <wp:inline distT="0" distB="0" distL="0" distR="0" wp14:anchorId="778D7F67" wp14:editId="1B1EC963">
            <wp:extent cx="5943600" cy="3350260"/>
            <wp:effectExtent l="0" t="0" r="0" b="2540"/>
            <wp:docPr id="1844539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92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C61" w:rsidSect="00FE4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9FC"/>
    <w:multiLevelType w:val="multilevel"/>
    <w:tmpl w:val="12E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26E01"/>
    <w:multiLevelType w:val="multilevel"/>
    <w:tmpl w:val="F3F6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15769"/>
    <w:multiLevelType w:val="multilevel"/>
    <w:tmpl w:val="1DC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19867">
    <w:abstractNumId w:val="1"/>
  </w:num>
  <w:num w:numId="2" w16cid:durableId="1592158979">
    <w:abstractNumId w:val="0"/>
  </w:num>
  <w:num w:numId="3" w16cid:durableId="1330871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61"/>
    <w:rsid w:val="000311A5"/>
    <w:rsid w:val="00041EF9"/>
    <w:rsid w:val="00052ACE"/>
    <w:rsid w:val="000613E9"/>
    <w:rsid w:val="000E578B"/>
    <w:rsid w:val="00102BF3"/>
    <w:rsid w:val="00102F4A"/>
    <w:rsid w:val="0010404C"/>
    <w:rsid w:val="00127492"/>
    <w:rsid w:val="001324FC"/>
    <w:rsid w:val="001449C5"/>
    <w:rsid w:val="00145378"/>
    <w:rsid w:val="001457FB"/>
    <w:rsid w:val="0015574D"/>
    <w:rsid w:val="00161581"/>
    <w:rsid w:val="00165D8F"/>
    <w:rsid w:val="001A2E90"/>
    <w:rsid w:val="001A3DDE"/>
    <w:rsid w:val="001C1A38"/>
    <w:rsid w:val="001C5EEA"/>
    <w:rsid w:val="001D28EF"/>
    <w:rsid w:val="001F133C"/>
    <w:rsid w:val="001F402B"/>
    <w:rsid w:val="002007EA"/>
    <w:rsid w:val="00203726"/>
    <w:rsid w:val="002062B0"/>
    <w:rsid w:val="00220BC4"/>
    <w:rsid w:val="0022198B"/>
    <w:rsid w:val="00224565"/>
    <w:rsid w:val="00253966"/>
    <w:rsid w:val="00280151"/>
    <w:rsid w:val="00280432"/>
    <w:rsid w:val="002808B4"/>
    <w:rsid w:val="0028526B"/>
    <w:rsid w:val="002A4F1F"/>
    <w:rsid w:val="002A5F2F"/>
    <w:rsid w:val="002B6062"/>
    <w:rsid w:val="002C6C96"/>
    <w:rsid w:val="002E0C20"/>
    <w:rsid w:val="002E0CE5"/>
    <w:rsid w:val="002E425C"/>
    <w:rsid w:val="002E6D6F"/>
    <w:rsid w:val="002E7DA5"/>
    <w:rsid w:val="002F169B"/>
    <w:rsid w:val="002F41D0"/>
    <w:rsid w:val="00301EAA"/>
    <w:rsid w:val="00310F79"/>
    <w:rsid w:val="00332F8D"/>
    <w:rsid w:val="00344154"/>
    <w:rsid w:val="0036050E"/>
    <w:rsid w:val="00360E3B"/>
    <w:rsid w:val="003877D1"/>
    <w:rsid w:val="00390E17"/>
    <w:rsid w:val="0039204B"/>
    <w:rsid w:val="003950F9"/>
    <w:rsid w:val="003A3664"/>
    <w:rsid w:val="003A4C5F"/>
    <w:rsid w:val="003E1A1D"/>
    <w:rsid w:val="003F616F"/>
    <w:rsid w:val="00412ED8"/>
    <w:rsid w:val="004168A1"/>
    <w:rsid w:val="004342B0"/>
    <w:rsid w:val="0045393C"/>
    <w:rsid w:val="00463C9E"/>
    <w:rsid w:val="0046696B"/>
    <w:rsid w:val="004816C4"/>
    <w:rsid w:val="0049047A"/>
    <w:rsid w:val="004A30B6"/>
    <w:rsid w:val="004C1506"/>
    <w:rsid w:val="004C3016"/>
    <w:rsid w:val="004C5E27"/>
    <w:rsid w:val="004D1AD4"/>
    <w:rsid w:val="004E5CB8"/>
    <w:rsid w:val="004F761E"/>
    <w:rsid w:val="00517F49"/>
    <w:rsid w:val="00596D40"/>
    <w:rsid w:val="005C42B9"/>
    <w:rsid w:val="005C7E26"/>
    <w:rsid w:val="005D447F"/>
    <w:rsid w:val="00600467"/>
    <w:rsid w:val="00606DEE"/>
    <w:rsid w:val="00606FC8"/>
    <w:rsid w:val="00642989"/>
    <w:rsid w:val="00646EE6"/>
    <w:rsid w:val="006513D1"/>
    <w:rsid w:val="00657C9B"/>
    <w:rsid w:val="00680562"/>
    <w:rsid w:val="00684531"/>
    <w:rsid w:val="00696D6E"/>
    <w:rsid w:val="006A67DF"/>
    <w:rsid w:val="006C5B89"/>
    <w:rsid w:val="006E4586"/>
    <w:rsid w:val="006F4748"/>
    <w:rsid w:val="007473C7"/>
    <w:rsid w:val="00752B84"/>
    <w:rsid w:val="00753402"/>
    <w:rsid w:val="00754C31"/>
    <w:rsid w:val="0077775E"/>
    <w:rsid w:val="00785A78"/>
    <w:rsid w:val="007921E4"/>
    <w:rsid w:val="007F2FB4"/>
    <w:rsid w:val="007F6A42"/>
    <w:rsid w:val="00830A18"/>
    <w:rsid w:val="00835496"/>
    <w:rsid w:val="008415E4"/>
    <w:rsid w:val="0084359F"/>
    <w:rsid w:val="0088386C"/>
    <w:rsid w:val="0089210A"/>
    <w:rsid w:val="008C4F41"/>
    <w:rsid w:val="008D33D7"/>
    <w:rsid w:val="008D4B85"/>
    <w:rsid w:val="008E30DC"/>
    <w:rsid w:val="008E4939"/>
    <w:rsid w:val="008E7490"/>
    <w:rsid w:val="0092377E"/>
    <w:rsid w:val="00977355"/>
    <w:rsid w:val="009A252E"/>
    <w:rsid w:val="009B0505"/>
    <w:rsid w:val="009B0D41"/>
    <w:rsid w:val="009D3043"/>
    <w:rsid w:val="009D53CC"/>
    <w:rsid w:val="009E6AB0"/>
    <w:rsid w:val="009E6F77"/>
    <w:rsid w:val="00A37B77"/>
    <w:rsid w:val="00A466BE"/>
    <w:rsid w:val="00A54245"/>
    <w:rsid w:val="00A63047"/>
    <w:rsid w:val="00A74478"/>
    <w:rsid w:val="00AA4492"/>
    <w:rsid w:val="00AC248E"/>
    <w:rsid w:val="00AE55BB"/>
    <w:rsid w:val="00AF47D7"/>
    <w:rsid w:val="00AF4E63"/>
    <w:rsid w:val="00B20453"/>
    <w:rsid w:val="00B22615"/>
    <w:rsid w:val="00B36D6B"/>
    <w:rsid w:val="00B46E23"/>
    <w:rsid w:val="00B628BB"/>
    <w:rsid w:val="00B938DE"/>
    <w:rsid w:val="00B9465F"/>
    <w:rsid w:val="00BC135D"/>
    <w:rsid w:val="00C16DAB"/>
    <w:rsid w:val="00C33C64"/>
    <w:rsid w:val="00C817B1"/>
    <w:rsid w:val="00C82123"/>
    <w:rsid w:val="00C96167"/>
    <w:rsid w:val="00CA23C9"/>
    <w:rsid w:val="00CC173C"/>
    <w:rsid w:val="00CC1AFF"/>
    <w:rsid w:val="00CC2D5A"/>
    <w:rsid w:val="00CC4311"/>
    <w:rsid w:val="00CE50EF"/>
    <w:rsid w:val="00CF2189"/>
    <w:rsid w:val="00CF75D3"/>
    <w:rsid w:val="00D24896"/>
    <w:rsid w:val="00D31F75"/>
    <w:rsid w:val="00D412A3"/>
    <w:rsid w:val="00D47CCC"/>
    <w:rsid w:val="00D51A5E"/>
    <w:rsid w:val="00D95EEA"/>
    <w:rsid w:val="00DA1C61"/>
    <w:rsid w:val="00DA7C77"/>
    <w:rsid w:val="00DB1D29"/>
    <w:rsid w:val="00DC2AF1"/>
    <w:rsid w:val="00DD1945"/>
    <w:rsid w:val="00DF3C11"/>
    <w:rsid w:val="00E051C2"/>
    <w:rsid w:val="00E077B1"/>
    <w:rsid w:val="00E870D5"/>
    <w:rsid w:val="00E941F2"/>
    <w:rsid w:val="00E96304"/>
    <w:rsid w:val="00E97FC0"/>
    <w:rsid w:val="00EB2437"/>
    <w:rsid w:val="00EC1B1A"/>
    <w:rsid w:val="00EC2853"/>
    <w:rsid w:val="00EC71CA"/>
    <w:rsid w:val="00F04903"/>
    <w:rsid w:val="00F17C19"/>
    <w:rsid w:val="00F35E92"/>
    <w:rsid w:val="00F3635E"/>
    <w:rsid w:val="00F378EE"/>
    <w:rsid w:val="00F40016"/>
    <w:rsid w:val="00F52009"/>
    <w:rsid w:val="00F53574"/>
    <w:rsid w:val="00F57A8A"/>
    <w:rsid w:val="00F57D71"/>
    <w:rsid w:val="00FB356B"/>
    <w:rsid w:val="00FC077E"/>
    <w:rsid w:val="00FD7E52"/>
    <w:rsid w:val="00FE4986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DFE8"/>
  <w15:chartTrackingRefBased/>
  <w15:docId w15:val="{19CEA991-A4E4-8A45-8BB8-B0495B1D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6DAB"/>
    <w:rPr>
      <w:b/>
      <w:bCs/>
    </w:rPr>
  </w:style>
  <w:style w:type="character" w:customStyle="1" w:styleId="apple-converted-space">
    <w:name w:val="apple-converted-space"/>
    <w:basedOn w:val="DefaultParagraphFont"/>
    <w:rsid w:val="00C16DAB"/>
  </w:style>
  <w:style w:type="character" w:styleId="HTMLCode">
    <w:name w:val="HTML Code"/>
    <w:basedOn w:val="DefaultParagraphFont"/>
    <w:uiPriority w:val="99"/>
    <w:semiHidden/>
    <w:unhideWhenUsed/>
    <w:rsid w:val="00C16D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D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C16DAB"/>
  </w:style>
  <w:style w:type="character" w:styleId="Emphasis">
    <w:name w:val="Emphasis"/>
    <w:basedOn w:val="DefaultParagraphFont"/>
    <w:uiPriority w:val="20"/>
    <w:qFormat/>
    <w:rsid w:val="00C16D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9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Ho. Kwon</dc:creator>
  <cp:keywords/>
  <dc:description/>
  <cp:lastModifiedBy>Sang Ho. Kwon</cp:lastModifiedBy>
  <cp:revision>1</cp:revision>
  <dcterms:created xsi:type="dcterms:W3CDTF">2025-05-02T16:20:00Z</dcterms:created>
  <dcterms:modified xsi:type="dcterms:W3CDTF">2025-05-02T19:48:00Z</dcterms:modified>
</cp:coreProperties>
</file>