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</w:pPr>
      <w:r>
        <w:rPr>
          <w:rFonts w:hint="default"/>
        </w:rPr>
        <w:t>大模型使用总结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大模型可以分为基座模型和在基座模型上进行指令微调、人类反馈对齐等instruction-tuning之后的微调模型。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eastAsia="zh-CN" w:bidi="ar"/>
        </w:rPr>
        <w:t>基座模型：基座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模型是一个预训练的深度神经网络，通常由数十亿到上百亿个参数组成。这些模型是在大规模文本数据上进行自监督学习（通常是互联网上的文本数据）的结果，使它们具备了丰富的语言知识。</w:t>
      </w:r>
      <w:r>
        <w:rPr>
          <w:rFonts w:ascii="宋体" w:hAnsi="宋体" w:eastAsia="宋体" w:cs="宋体"/>
          <w:kern w:val="0"/>
          <w:sz w:val="24"/>
          <w:szCs w:val="24"/>
          <w:lang w:eastAsia="zh-CN" w:bidi="ar"/>
        </w:rPr>
        <w:t>基座模型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的预训练阶段使其学会了语言的统计结构、语法、语义和一般性知识，但它们还不知道如何执行特定的任务。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指令模型：对于指令模型，我们可以把它看作是大语言模型在特定场景下的应用。例如，大语言模型可能是一个通用的自然语言处理模型，它可以用于回答问题、生成文本等多种任务。而在某些应用场景中，我们可能需要让这个大语言模型具备理解并执行特定指令的能力。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/>
        </w:rPr>
        <w:t>近期阶段使用的大模型主要涉及要ChatGLM系列、LLaMA系列，其中包括CodeLLaMA</w:t>
      </w:r>
    </w:p>
    <w:p>
      <w:pPr>
        <w:pStyle w:val="3"/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eastAsia="zh-CN" w:bidi="ar"/>
        </w:rPr>
      </w:pPr>
      <w:r>
        <w:rPr>
          <w:rFonts w:ascii="宋体" w:hAnsi="宋体" w:eastAsia="宋体" w:cs="宋体"/>
          <w:kern w:val="0"/>
          <w:lang w:val="en-US" w:eastAsia="zh-CN" w:bidi="ar"/>
        </w:rPr>
        <w:t>Chat</w:t>
      </w:r>
      <w:r>
        <w:rPr>
          <w:rFonts w:ascii="宋体" w:hAnsi="宋体" w:eastAsia="宋体" w:cs="宋体"/>
          <w:kern w:val="0"/>
          <w:lang w:eastAsia="zh-CN" w:bidi="ar"/>
        </w:rPr>
        <w:t>GLM系列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eastAsia="zh-CN" w:bidi="ar"/>
        </w:rPr>
        <w:t>目前开源版本：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eastAsia="zh-CN" w:bidi="ar"/>
        </w:rPr>
        <w:t>ChatGLM（7B、13B、33B、65B）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eastAsia="zh-CN" w:bidi="ar"/>
        </w:rPr>
        <w:t>ChatGLM2（6B、、、、120B）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说明：ChatGLM使用了GLM的混合目标函数，经过了 1.4T 中英标识符的预训练与人类偏好对齐训练。基于Attention 技术，我们将基座模型的上下文长度（Context Le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ngth）由 ChatGLM-6B 的 2K 扩展到了 32K，并在对话阶段使用 8K 的上下文长度训练，允许更多轮次的对话。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pStyle w:val="4"/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lang w:eastAsia="zh-CN" w:bidi="ar"/>
        </w:rPr>
      </w:pPr>
      <w:r>
        <w:rPr>
          <w:rFonts w:ascii="宋体" w:hAnsi="宋体" w:eastAsia="宋体" w:cs="宋体"/>
          <w:kern w:val="0"/>
          <w:lang w:eastAsia="zh-CN" w:bidi="ar"/>
        </w:rPr>
        <w:t>ChatGLM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eastAsia="zh-CN" w:bidi="ar"/>
        </w:rPr>
        <w:t>ChatGLM推理时显存占用情况：</w:t>
      </w:r>
      <w:r>
        <w:rPr>
          <w:rFonts w:ascii="宋体" w:hAnsi="宋体" w:eastAsia="宋体" w:cs="宋体"/>
          <w:kern w:val="0"/>
          <w:sz w:val="24"/>
          <w:szCs w:val="24"/>
          <w:lang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eastAsia="zh-CN" w:bidi="ar"/>
        </w:rPr>
        <w:t>（以下是合并模型后，FP16精度和4-bit量化后推理显存占用）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  <w:drawing>
          <wp:inline distT="0" distB="0" distL="114300" distR="114300">
            <wp:extent cx="4772025" cy="14668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</w:pPr>
    </w:p>
    <w:p>
      <w:pPr>
        <w:pStyle w:val="4"/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lang w:eastAsia="zh-CN" w:bidi="ar"/>
        </w:rPr>
        <w:t>ChatGLM2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eastAsia="zh-CN" w:bidi="ar"/>
        </w:rPr>
        <w:t>ChatGLM2推理时显存占用情况：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eastAsia="zh-CN" w:bidi="ar"/>
        </w:rPr>
        <w:t>6B模型推理需要的显存占用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  <w:drawing>
          <wp:inline distT="0" distB="0" distL="114300" distR="114300">
            <wp:extent cx="5272405" cy="1113790"/>
            <wp:effectExtent l="0" t="0" r="444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eastAsia="zh-CN" w:bidi="ar"/>
        </w:rPr>
        <w:t>推理速度比较：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  <w:drawing>
          <wp:inline distT="0" distB="0" distL="114300" distR="114300">
            <wp:extent cx="5272405" cy="848360"/>
            <wp:effectExtent l="0" t="0" r="444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eastAsia="zh-CN" w:bidi="ar"/>
        </w:rPr>
      </w:pPr>
      <w:r>
        <w:rPr>
          <w:rFonts w:ascii="宋体" w:hAnsi="宋体" w:eastAsia="宋体" w:cs="宋体"/>
          <w:kern w:val="0"/>
          <w:lang w:eastAsia="zh-CN" w:bidi="ar"/>
        </w:rPr>
        <w:t>LLAMA系列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eastAsia="zh-CN" w:bidi="ar"/>
        </w:rPr>
        <w:t>目前开源版本：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eastAsia="zh-CN" w:bidi="ar"/>
        </w:rPr>
        <w:t>LLaMA（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7B、13B、33B、65B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eastAsia="zh-CN" w:bidi="ar"/>
        </w:rPr>
        <w:t>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eastAsia="zh-CN" w:bidi="ar"/>
        </w:rPr>
        <w:t>LLaMA2（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7B、13B、70B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eastAsia="zh-CN" w:bidi="ar"/>
        </w:rPr>
        <w:t>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eastAsia="zh-CN" w:bidi="ar"/>
        </w:rPr>
        <w:t>CodeLLaMA（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7B、13B、34B</w:t>
      </w:r>
      <w:r>
        <w:rPr>
          <w:rFonts w:ascii="宋体" w:hAnsi="宋体" w:eastAsia="宋体" w:cs="宋体"/>
          <w:kern w:val="0"/>
          <w:sz w:val="24"/>
          <w:szCs w:val="24"/>
          <w:lang w:eastAsia="zh-CN" w:bidi="ar"/>
        </w:rPr>
        <w:t>）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eastAsia="zh-CN" w:bidi="ar"/>
        </w:rPr>
        <w:t>说明：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本项目基于Meta发布的可商用大模型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"https://github.com/facebookresearch/llama" </w:instrTex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Llama-2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开发，是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"https://github.com/ymcui/Chinese-LLaMA-Alpaca" </w:instrTex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中文LLaMA&amp;Alpaca大模型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的第二期项目，开源了中文LLaMA-2基座模型和Alpaca-2指令精调大模型。这些模型在原版Llama-2的基础上扩充并优化了中文词表，使用了大规模中文数据进行增量预训练，进一步提升了中文基础语义和指令理解能力，相比一代相关模型获得了显著性能提升。相关模型支持FlashAttention-2训练。标准版模型支持4K上下文长度，长上下文版模型支持16K上下文长度，并可通过NTK方法最高扩展至24K+上下文长度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Chinese-LLaMA-AlPACA-2完整模型大小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eastAsia="zh-CN" w:bidi="ar"/>
        </w:rPr>
        <w:drawing>
          <wp:inline distT="0" distB="0" distL="114300" distR="114300">
            <wp:extent cx="3851275" cy="2067560"/>
            <wp:effectExtent l="0" t="0" r="1587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1275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部署方式：使用llama.cpp将完整模型权重转换为GGML的FP16格式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eastAsia="zh-CN" w:bidi="ar"/>
        </w:rPr>
        <w:drawing>
          <wp:inline distT="0" distB="0" distL="114300" distR="114300">
            <wp:extent cx="4483735" cy="2884170"/>
            <wp:effectExtent l="0" t="0" r="1206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373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使用方法：Langchain调用LLAMA量化模型作为Embedding，LLM的输入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lang w:eastAsia="zh-CN" w:bidi="ar"/>
        </w:rPr>
        <w:t>语音生成</w:t>
      </w:r>
    </w:p>
    <w:p>
      <w:pPr>
        <w:pStyle w:val="4"/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</w:pPr>
      <w:r>
        <w:rPr>
          <w:rFonts w:ascii="宋体" w:hAnsi="宋体" w:eastAsia="宋体" w:cs="宋体"/>
          <w:kern w:val="0"/>
          <w:lang w:eastAsia="zh-CN" w:bidi="ar"/>
        </w:rPr>
        <w:t>VITS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VITS（Variational Inference with adversarial learning for end-to-end Text-to-Speech）是一种结合变分推理（variational inference）、标准化流（normalizing flows）和对抗训练的高表现力语音合成模型。VITS通过隐变量而非频谱串联起来语音合成中的声学模型和声码器，在隐变量上进行随机建模并利用随机时长预测器，提高了合成语音的多样性，输入同样的文本，能够合成不同声调和韵律的语音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  <w:t>训练步骤：</w:t>
      </w:r>
    </w:p>
    <w:p>
      <w:pPr>
        <w:numPr>
          <w:ilvl w:val="0"/>
          <w:numId w:val="3"/>
        </w:numPr>
        <w:bidi w:val="0"/>
      </w:pPr>
      <w:r>
        <w:rPr>
          <w:rFonts w:hint="default"/>
          <w:lang w:eastAsia="zh-CN"/>
        </w:rPr>
        <w:t>首先下载预训练模型</w:t>
      </w:r>
    </w:p>
    <w:p>
      <w:pPr>
        <w:numPr>
          <w:numId w:val="0"/>
        </w:numPr>
        <w:bidi w:val="0"/>
      </w:pPr>
      <w:r>
        <w:rPr>
          <w:rFonts w:hint="default"/>
          <w:lang w:eastAsia="zh-CN"/>
        </w:rPr>
        <w:br w:type="textWrapping"/>
      </w:r>
      <w:r>
        <w:rPr>
          <w:rFonts w:hint="default"/>
        </w:rPr>
        <w:t xml:space="preserve">CJE: Trilingual (Chinese, Japanese, English) </w:t>
      </w:r>
      <w:r>
        <w:rPr>
          <w:rFonts w:hint="default"/>
        </w:rPr>
        <w:br w:type="textWrapping"/>
      </w:r>
      <w:r>
        <w:rPr>
          <w:rFonts w:hint="default"/>
        </w:rPr>
        <w:t>CJ: Dualigual (Chinese, Japanese)</w:t>
      </w:r>
      <w:r>
        <w:rPr>
          <w:rFonts w:hint="default"/>
        </w:rPr>
        <w:br w:type="textWrapping"/>
      </w:r>
      <w:r>
        <w:rPr>
          <w:rFonts w:hint="default"/>
        </w:rPr>
        <w:t>C: Chinese only（我们选择的）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480" w:leftChars="0" w:hanging="480" w:hangingChars="200"/>
        <w:jc w:val="left"/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  <w:t>微调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ind w:left="480" w:leftChars="0" w:hanging="480" w:hangingChars="200"/>
        <w:jc w:val="left"/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  <w:t>准备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微调</w:t>
      </w: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  <w:t>样本：</w:t>
      </w: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  <w:br w:type="textWrapping"/>
      </w: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  <w:t>可以是短音频、长音频、视频，此处我们主要用的是长音频，要求是：无背景音（自行搜索如何去背景音、去噪、去BGM）、吐字清晰、无明显情感波动、语速适中、音量大小均衡的人类语音。如果不符合要求将会影响训练出的模型质量。</w:t>
      </w: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  <w:br w:type="textWrapping"/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ind w:left="480" w:leftChars="0" w:hanging="480" w:hangingChars="200"/>
        <w:jc w:val="left"/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  <w:t>微调训练：</w:t>
      </w: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  <w:br w:type="textWrapping"/>
      </w: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  <w:t>将音频通过对比学习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声码器</w:t>
      </w: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  <w:t>映射为隐变量，在因变量上进行随机建模然后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利用随机时长预测器</w:t>
      </w: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  <w:t>音频重建。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ind w:left="480" w:leftChars="0" w:hanging="480" w:hangingChars="200"/>
        <w:jc w:val="left"/>
        <w:rPr>
          <w:rFonts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  <w:t>训练条件：</w:t>
      </w: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eastAsia="zh-CN" w:bidi="ar"/>
        </w:rPr>
        <w:t>训练时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确保至少有 12GB 的 GPU 内存。</w:t>
      </w:r>
    </w:p>
    <w:p>
      <w:pPr>
        <w:keepNext w:val="0"/>
        <w:keepLines w:val="0"/>
        <w:widowControl/>
        <w:suppressLineNumbers w:val="0"/>
        <w:ind w:left="480" w:leftChars="0" w:hanging="480" w:hangingChars="200"/>
        <w:jc w:val="left"/>
        <w:rPr>
          <w:rFonts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2.4使用：</w:t>
      </w:r>
      <w:r>
        <w:rPr>
          <w:rFonts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</w:rPr>
        <w:t>微调结束后可以直接下载微调好的模型，日后在本地运行（运行时不需要GPU，仅CPU大约500MB左右即可推理运行）</w:t>
      </w:r>
    </w:p>
    <w:p>
      <w:pPr>
        <w:keepNext w:val="0"/>
        <w:keepLines w:val="0"/>
        <w:widowControl/>
        <w:suppressLineNumbers w:val="0"/>
        <w:jc w:val="left"/>
        <w:rPr>
          <w:rFonts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</w:p>
    <w:p>
      <w:pPr>
        <w:pStyle w:val="4"/>
        <w:keepNext w:val="0"/>
        <w:keepLines w:val="0"/>
        <w:widowControl/>
        <w:suppressLineNumbers w:val="0"/>
        <w:shd w:val="clear" w:fill="FFFFFF"/>
        <w:bidi w:val="0"/>
        <w:spacing w:line="23" w:lineRule="atLeast"/>
        <w:ind w:left="0" w:firstLine="0"/>
        <w:jc w:val="left"/>
        <w:rPr>
          <w:rFonts w:ascii="Noto Sans" w:hAnsi="Noto Sans" w:eastAsia="Noto Sans" w:cs="Noto Sans"/>
          <w:i w:val="0"/>
          <w:iCs w:val="0"/>
          <w:caps w:val="0"/>
          <w:color w:val="1F2328"/>
          <w:spacing w:val="0"/>
          <w:shd w:val="clear" w:fill="FFFFFF"/>
        </w:rPr>
      </w:pPr>
      <w:r>
        <w:rPr>
          <w:rFonts w:hint="eastAsia" w:ascii="Noto Sans" w:hAnsi="Noto Sans" w:eastAsia="Noto Sans" w:cs="Noto Sans"/>
          <w:i w:val="0"/>
          <w:iCs w:val="0"/>
          <w:caps w:val="0"/>
          <w:color w:val="1F2328"/>
          <w:spacing w:val="0"/>
          <w:shd w:val="clear" w:fill="FFFFFF"/>
        </w:rPr>
        <w:t>Bark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Bark 是 Suno AI 提出的基于 transformer 的 TTS 模型，。该模型能够生成各种音频输出，包括语音、音乐、背景噪音以及简单的音效。此外，它还可以产生非语言语音，如笑声、叹息声和抽泣声等。</w:t>
      </w:r>
    </w:p>
    <w:p>
      <w:pPr>
        <w:rPr>
          <w:rFonts w:hint="eastAsia"/>
        </w:rPr>
      </w:pPr>
    </w:p>
    <w:p>
      <w:pPr>
        <w:rPr>
          <w:rFonts w:hint="default"/>
        </w:rPr>
      </w:pPr>
      <w:r>
        <w:rPr>
          <w:rFonts w:hint="default"/>
        </w:rPr>
        <w:t>模型结构和训练：</w:t>
      </w:r>
    </w:p>
    <w:p>
      <w:pPr>
        <w:ind w:firstLine="420" w:firstLineChars="0"/>
        <w:rPr>
          <w:rFonts w:hint="eastAsia"/>
        </w:rPr>
      </w:pPr>
      <w:r>
        <w:rPr>
          <w:rFonts w:hint="default"/>
        </w:rPr>
        <w:t>将</w:t>
      </w:r>
      <w:r>
        <w:rPr>
          <w:rFonts w:hint="eastAsia"/>
        </w:rPr>
        <w:t>分词后的词元序列</w:t>
      </w:r>
      <w:r>
        <w:rPr>
          <w:rFonts w:hint="default"/>
        </w:rPr>
        <w:t>输入</w:t>
      </w:r>
      <w:r>
        <w:rPr>
          <w:rFonts w:hint="eastAsia"/>
        </w:rPr>
        <w:t>BarkSemanticModel (也称为文本模型)输出能捕获义的语义词元。</w:t>
      </w:r>
      <w:r>
        <w:rPr>
          <w:rFonts w:hint="default"/>
        </w:rPr>
        <w:t>通过</w:t>
      </w:r>
      <w:r>
        <w:rPr>
          <w:rFonts w:hint="eastAsia"/>
        </w:rPr>
        <w:t>BarkCoarseModel (也称为粗声学模型)预测EnCodec所需的前两个音频码本。BarkFineModel (也称为细声学模型)</w:t>
      </w:r>
      <w:r>
        <w:rPr>
          <w:rFonts w:hint="default"/>
        </w:rPr>
        <w:t>通过对前两个音频码本进行迭代生成其余码本。最后</w:t>
      </w:r>
      <w:r>
        <w:rPr>
          <w:rFonts w:hint="eastAsia"/>
        </w:rPr>
        <w:t>在 EncodecModel 的编码器部分预测出所有码本通道后，Bark继续用其解码器来解码并输出音频序列。</w:t>
      </w:r>
    </w:p>
    <w:p>
      <w:pPr>
        <w:ind w:firstLine="420" w:firstLineChars="0"/>
        <w:rPr>
          <w:rFonts w:hint="eastAsia"/>
        </w:rPr>
      </w:pPr>
    </w:p>
    <w:p>
      <w:pPr>
        <w:ind w:firstLine="420" w:firstLineChars="0"/>
        <w:rPr>
          <w:rFonts w:hint="default"/>
        </w:rPr>
      </w:pPr>
      <w:r>
        <w:rPr>
          <w:rFonts w:hint="default"/>
        </w:rPr>
        <w:t>BARK训练时需要GPU约12GB。</w:t>
      </w:r>
      <w:r>
        <w:rPr>
          <w:rFonts w:hint="default"/>
          <w:lang w:eastAsia="zh-CN"/>
        </w:rPr>
        <w:t>可以直接下载微调好的模型，日后在本地运行（运行时不需要GPU，仅CPU大约500MB左右即可推理运行）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altName w:val="Sans Serif Collection"/>
    <w:panose1 w:val="020B0502040504020204"/>
    <w:charset w:val="00"/>
    <w:family w:val="auto"/>
    <w:pitch w:val="default"/>
    <w:sig w:usb0="00000000" w:usb1="00000000" w:usb2="08000029" w:usb3="00100000" w:csb0="00000000" w:csb1="00000000"/>
  </w:font>
  <w:font w:name="Sans Serif Collection">
    <w:panose1 w:val="020B0502040504020204"/>
    <w:charset w:val="00"/>
    <w:family w:val="auto"/>
    <w:pitch w:val="default"/>
    <w:sig w:usb0="8807A0C3" w:usb1="02006040" w:usb2="29100001" w:usb3="005B002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2AB9D7"/>
    <w:multiLevelType w:val="singleLevel"/>
    <w:tmpl w:val="882AB9D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B3167BA"/>
    <w:multiLevelType w:val="singleLevel"/>
    <w:tmpl w:val="9B3167B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FC250E0"/>
    <w:multiLevelType w:val="multilevel"/>
    <w:tmpl w:val="5FC250E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cwODUwMjUxYjhmODVhNmQxYWM1YjMxMDBhZmQyOTIifQ=="/>
  </w:docVars>
  <w:rsids>
    <w:rsidRoot w:val="6FD32F11"/>
    <w:rsid w:val="0A1568EC"/>
    <w:rsid w:val="138E2D02"/>
    <w:rsid w:val="1FBFC000"/>
    <w:rsid w:val="2DFDE087"/>
    <w:rsid w:val="33D94536"/>
    <w:rsid w:val="3AFB1642"/>
    <w:rsid w:val="3FEBAB52"/>
    <w:rsid w:val="3FEE4CB6"/>
    <w:rsid w:val="3FFD2648"/>
    <w:rsid w:val="45C78DB6"/>
    <w:rsid w:val="497BFC6C"/>
    <w:rsid w:val="5FD8970D"/>
    <w:rsid w:val="617EDF9B"/>
    <w:rsid w:val="66F716CE"/>
    <w:rsid w:val="679F5FDD"/>
    <w:rsid w:val="6BC3C277"/>
    <w:rsid w:val="6FD32F11"/>
    <w:rsid w:val="72F6379E"/>
    <w:rsid w:val="73F37D5D"/>
    <w:rsid w:val="797F306C"/>
    <w:rsid w:val="7AA675DB"/>
    <w:rsid w:val="7C7F480F"/>
    <w:rsid w:val="7DA7674A"/>
    <w:rsid w:val="7DBD4FDB"/>
    <w:rsid w:val="7EF08D7A"/>
    <w:rsid w:val="7FD59215"/>
    <w:rsid w:val="AEB4646B"/>
    <w:rsid w:val="B35F7A81"/>
    <w:rsid w:val="BE9F8F44"/>
    <w:rsid w:val="BFEF984B"/>
    <w:rsid w:val="BFFE041F"/>
    <w:rsid w:val="CE5B269B"/>
    <w:rsid w:val="D7DB5FEA"/>
    <w:rsid w:val="DDEDCD29"/>
    <w:rsid w:val="E2E773FA"/>
    <w:rsid w:val="EB5B0397"/>
    <w:rsid w:val="EDFB6790"/>
    <w:rsid w:val="EFFF2CD2"/>
    <w:rsid w:val="F3FF23E1"/>
    <w:rsid w:val="F6F21C7F"/>
    <w:rsid w:val="F7F96471"/>
    <w:rsid w:val="F9D74E0C"/>
    <w:rsid w:val="FB679437"/>
    <w:rsid w:val="FDFF729E"/>
    <w:rsid w:val="FF6FAAD1"/>
    <w:rsid w:val="FF6FEAC9"/>
    <w:rsid w:val="FFEE64A9"/>
    <w:rsid w:val="FFF7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0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  <w:style w:type="character" w:customStyle="1" w:styleId="10">
    <w:name w:val="标题 2 Char"/>
    <w:link w:val="3"/>
    <w:uiPriority w:val="0"/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1503</Words>
  <Characters>2095</Characters>
  <Lines>1</Lines>
  <Paragraphs>1</Paragraphs>
  <TotalTime>2</TotalTime>
  <ScaleCrop>false</ScaleCrop>
  <LinksUpToDate>false</LinksUpToDate>
  <CharactersWithSpaces>2144</CharactersWithSpaces>
  <Application>WPS Office_11.1.0.12155_F1E327BC-269C-435d-A152-05C5408002CA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2023-09-20T05:22:00Z</dcterms:created>
  <dc:creator>不知道</dc:creator>
  <cp:lastModifiedBy>不知道</cp:lastModifiedBy>
  <dcterms:modified xsi:type="dcterms:W3CDTF">2023-09-19T23:01:30Z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2052-11.1.0.12155</vt:lpwstr>
  </property>
  <property fmtid="{D5CDD505-2E9C-101B-9397-08002B2CF9AE}" pid="3" name="ICV">
    <vt:lpwstr>BEE2C9476C28450B8D01BA82322EB686</vt:lpwstr>
  </property>
</Properties>
</file>