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24ED9" w:rsidRPr="001B16A6" w:rsidRDefault="001B6490" w:rsidP="001B16A6">
      <w:pPr>
        <w:pStyle w:val="EinfacherAbsatz"/>
        <w:rPr>
          <w:lang w:val="en-GB"/>
        </w:rPr>
      </w:pPr>
      <w:r>
        <w:rPr>
          <w:rFonts w:ascii="Times-Bold" w:hAnsi="Times-Bold" w:cs="Times-Bold"/>
          <w:b/>
          <w:bCs/>
          <w:sz w:val="48"/>
          <w:szCs w:val="48"/>
          <w:lang w:val="en-GB"/>
        </w:rPr>
        <w:t>Absolute Pluralism and Degrees of Nonsense</w:t>
      </w:r>
    </w:p>
    <w:p w:rsidR="00D24ED9" w:rsidRPr="00D24ED9" w:rsidRDefault="00D24ED9" w:rsidP="00D24ED9">
      <w:pPr>
        <w:widowControl w:val="0"/>
        <w:autoSpaceDE w:val="0"/>
        <w:autoSpaceDN w:val="0"/>
        <w:adjustRightInd w:val="0"/>
        <w:spacing w:line="288" w:lineRule="auto"/>
        <w:textAlignment w:val="center"/>
        <w:rPr>
          <w:rFonts w:ascii="Cambria" w:hAnsi="Cambria" w:cs="Cambria"/>
          <w:color w:val="000000"/>
          <w:lang w:val="en-US"/>
        </w:rPr>
      </w:pPr>
      <w:r w:rsidRPr="00D24ED9">
        <w:rPr>
          <w:rFonts w:ascii="Cambria" w:hAnsi="Cambria" w:cs="Cambria"/>
          <w:color w:val="000000"/>
          <w:lang w:val="en-US"/>
        </w:rPr>
        <w:t>1. Pluralism vs. Monism</w:t>
      </w:r>
    </w:p>
    <w:p w:rsidR="00D24ED9" w:rsidRPr="00D24ED9" w:rsidRDefault="00D24ED9" w:rsidP="009E677A">
      <w:pPr>
        <w:widowControl w:val="0"/>
        <w:autoSpaceDE w:val="0"/>
        <w:autoSpaceDN w:val="0"/>
        <w:adjustRightInd w:val="0"/>
        <w:spacing w:line="288" w:lineRule="auto"/>
        <w:textAlignment w:val="center"/>
        <w:rPr>
          <w:rFonts w:ascii="Times-Roman" w:hAnsi="Times-Roman" w:cs="Times-Roman"/>
          <w:color w:val="000000"/>
          <w:lang w:val="en-US"/>
        </w:rPr>
      </w:pPr>
      <w:r w:rsidRPr="00D24ED9">
        <w:rPr>
          <w:rFonts w:ascii="Times-Roman" w:hAnsi="Times-Roman" w:cs="Times-Roman"/>
          <w:color w:val="000000"/>
          <w:lang w:val="en-US"/>
        </w:rPr>
        <w:t>In 1914 Wittgenstein makes the following remark in his Note Books:</w:t>
      </w:r>
    </w:p>
    <w:p w:rsidR="00D24ED9" w:rsidRPr="00D24ED9" w:rsidRDefault="00D24ED9" w:rsidP="00D24ED9">
      <w:pPr>
        <w:widowControl w:val="0"/>
        <w:autoSpaceDE w:val="0"/>
        <w:autoSpaceDN w:val="0"/>
        <w:adjustRightInd w:val="0"/>
        <w:spacing w:after="40" w:line="288" w:lineRule="auto"/>
        <w:ind w:left="567" w:right="1394"/>
        <w:textAlignment w:val="center"/>
        <w:rPr>
          <w:rFonts w:ascii="Times-Roman" w:hAnsi="Times-Roman" w:cs="Times-Roman"/>
          <w:color w:val="000000"/>
          <w:lang w:val="en-US"/>
        </w:rPr>
      </w:pPr>
      <w:r w:rsidRPr="00D24ED9">
        <w:rPr>
          <w:rFonts w:ascii="Times-Roman" w:hAnsi="Times-Roman" w:cs="Times-Roman"/>
          <w:color w:val="000000"/>
          <w:lang w:val="en-US"/>
        </w:rPr>
        <w:t>A proposition like ‘this chair is brown’ seems to say something enormously complicated</w:t>
      </w:r>
      <w:r w:rsidR="00C03A6F">
        <w:rPr>
          <w:rFonts w:ascii="Times-Roman" w:hAnsi="Times-Roman" w:cs="Times-Roman"/>
          <w:color w:val="000000"/>
          <w:lang w:val="en-US"/>
        </w:rPr>
        <w:t>,</w:t>
      </w:r>
      <w:r w:rsidRPr="00D24ED9">
        <w:rPr>
          <w:rFonts w:ascii="Times-Roman" w:hAnsi="Times-Roman" w:cs="Times-Roman"/>
          <w:color w:val="000000"/>
          <w:lang w:val="en-US"/>
        </w:rPr>
        <w:t xml:space="preserve"> for if we wanted to express this proposition in such a way that nobody could raise objections to it on grounds of amb</w:t>
      </w:r>
      <w:r w:rsidR="00F14FA0">
        <w:rPr>
          <w:rFonts w:ascii="Times-Roman" w:hAnsi="Times-Roman" w:cs="Times-Roman"/>
          <w:color w:val="000000"/>
          <w:lang w:val="en-US"/>
        </w:rPr>
        <w:t>i</w:t>
      </w:r>
      <w:r w:rsidRPr="00D24ED9">
        <w:rPr>
          <w:rFonts w:ascii="Times-Roman" w:hAnsi="Times-Roman" w:cs="Times-Roman"/>
          <w:color w:val="000000"/>
          <w:lang w:val="en-US"/>
        </w:rPr>
        <w:t>g</w:t>
      </w:r>
      <w:r w:rsidR="00F14FA0">
        <w:rPr>
          <w:rFonts w:ascii="Times-Roman" w:hAnsi="Times-Roman" w:cs="Times-Roman"/>
          <w:color w:val="000000"/>
          <w:lang w:val="en-US"/>
        </w:rPr>
        <w:t>u</w:t>
      </w:r>
      <w:r w:rsidRPr="00D24ED9">
        <w:rPr>
          <w:rFonts w:ascii="Times-Roman" w:hAnsi="Times-Roman" w:cs="Times-Roman"/>
          <w:color w:val="000000"/>
          <w:lang w:val="en-US"/>
        </w:rPr>
        <w:t>ity, it would</w:t>
      </w:r>
      <w:r w:rsidR="003122B1">
        <w:rPr>
          <w:rFonts w:ascii="Times-Roman" w:hAnsi="Times-Roman" w:cs="Times-Roman"/>
          <w:color w:val="000000"/>
          <w:lang w:val="en-US"/>
        </w:rPr>
        <w:t xml:space="preserve"> have to be infinitely long. (NB</w:t>
      </w:r>
      <w:r w:rsidRPr="00D24ED9">
        <w:rPr>
          <w:rFonts w:ascii="Times-Roman" w:hAnsi="Times-Roman" w:cs="Times-Roman"/>
          <w:color w:val="000000"/>
          <w:lang w:val="en-US"/>
        </w:rPr>
        <w:t xml:space="preserve"> 19</w:t>
      </w:r>
      <w:r w:rsidR="00C03A6F">
        <w:rPr>
          <w:rFonts w:ascii="Times-Roman" w:hAnsi="Times-Roman" w:cs="Times-Roman"/>
          <w:color w:val="000000"/>
          <w:lang w:val="en-US"/>
        </w:rPr>
        <w:t>.9.14</w:t>
      </w:r>
      <w:r w:rsidRPr="00D24ED9">
        <w:rPr>
          <w:rFonts w:ascii="Times-Roman" w:hAnsi="Times-Roman" w:cs="Times-Roman"/>
          <w:color w:val="000000"/>
          <w:lang w:val="en-US"/>
        </w:rPr>
        <w:t xml:space="preserve">)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Even an apparently simple proposition like this, he thought at the time, must be analyzed into really simple propositions, the elementary propositions that depict configurations of really simple objects by means of simple names.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This view, of course, the picture theory of meaning, follows the doctrine of </w:t>
      </w:r>
      <w:r w:rsidR="00300A6A">
        <w:rPr>
          <w:rFonts w:ascii="Times-Roman" w:hAnsi="Times-Roman" w:cs="Times-Roman"/>
          <w:color w:val="000000"/>
          <w:lang w:val="en-US"/>
        </w:rPr>
        <w:t>logical a</w:t>
      </w:r>
      <w:r w:rsidRPr="00D24ED9">
        <w:rPr>
          <w:rFonts w:ascii="Times-Roman" w:hAnsi="Times-Roman" w:cs="Times-Roman"/>
          <w:color w:val="000000"/>
          <w:lang w:val="en-US"/>
        </w:rPr>
        <w:t xml:space="preserve">tomism that was first proposed by Russell: </w:t>
      </w:r>
    </w:p>
    <w:p w:rsidR="00D24ED9" w:rsidRPr="00D24ED9" w:rsidRDefault="00D24ED9" w:rsidP="00D24ED9">
      <w:pPr>
        <w:widowControl w:val="0"/>
        <w:autoSpaceDE w:val="0"/>
        <w:autoSpaceDN w:val="0"/>
        <w:adjustRightInd w:val="0"/>
        <w:spacing w:after="40" w:line="288" w:lineRule="auto"/>
        <w:ind w:left="567"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The </w:t>
      </w:r>
      <w:proofErr w:type="gramStart"/>
      <w:r w:rsidRPr="00D24ED9">
        <w:rPr>
          <w:rFonts w:ascii="Times-Roman" w:hAnsi="Times-Roman" w:cs="Times-Roman"/>
          <w:color w:val="000000"/>
          <w:lang w:val="en-US"/>
        </w:rPr>
        <w:t>philosophy which I wish to advocate</w:t>
      </w:r>
      <w:proofErr w:type="gramEnd"/>
      <w:r w:rsidRPr="00D24ED9">
        <w:rPr>
          <w:rFonts w:ascii="Times-Roman" w:hAnsi="Times-Roman" w:cs="Times-Roman"/>
          <w:color w:val="000000"/>
          <w:lang w:val="en-US"/>
        </w:rPr>
        <w:t xml:space="preserve"> may be called logical atomism or absolute pluralism, because while maintaining that there are many things, it denies that there is a whole comp</w:t>
      </w:r>
      <w:r w:rsidR="00C03A6F">
        <w:rPr>
          <w:rFonts w:ascii="Times-Roman" w:hAnsi="Times-Roman" w:cs="Times-Roman"/>
          <w:color w:val="000000"/>
          <w:lang w:val="en-US"/>
        </w:rPr>
        <w:t xml:space="preserve">osed of those things. (Russell </w:t>
      </w:r>
      <w:r w:rsidRPr="00D24ED9">
        <w:rPr>
          <w:rFonts w:ascii="Times-Roman" w:hAnsi="Times-Roman" w:cs="Times-Roman"/>
          <w:color w:val="000000"/>
          <w:lang w:val="en-US"/>
        </w:rPr>
        <w:t>1976, p.</w:t>
      </w:r>
      <w:r w:rsidR="00171120">
        <w:rPr>
          <w:rFonts w:ascii="Times-Roman" w:hAnsi="Times-Roman" w:cs="Times-Roman"/>
          <w:color w:val="000000"/>
          <w:lang w:val="en-US"/>
        </w:rPr>
        <w:t xml:space="preserve"> </w:t>
      </w:r>
      <w:r w:rsidRPr="00D24ED9">
        <w:rPr>
          <w:rFonts w:ascii="Times-Roman" w:hAnsi="Times-Roman" w:cs="Times-Roman"/>
          <w:color w:val="000000"/>
          <w:lang w:val="en-US"/>
        </w:rPr>
        <w:t xml:space="preserve">108)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The philosophy Russell introduced was a direct reaction to predominant philosophical tradition of the </w:t>
      </w:r>
      <w:r w:rsidR="00D20CD2" w:rsidRPr="00CB77AA">
        <w:rPr>
          <w:rFonts w:ascii="Times-Roman" w:hAnsi="Times-Roman" w:cs="Times-Roman"/>
          <w:lang w:val="en-US"/>
        </w:rPr>
        <w:t>latter</w:t>
      </w:r>
      <w:r w:rsidRPr="00D24ED9">
        <w:rPr>
          <w:rFonts w:ascii="Times-Roman" w:hAnsi="Times-Roman" w:cs="Times-Roman"/>
          <w:color w:val="000000"/>
          <w:lang w:val="en-US"/>
        </w:rPr>
        <w:t xml:space="preserve"> half of the 19</w:t>
      </w:r>
      <w:r w:rsidRPr="00D24ED9">
        <w:rPr>
          <w:rFonts w:ascii="Times-Roman" w:hAnsi="Times-Roman" w:cs="Times-Roman"/>
          <w:color w:val="000000"/>
          <w:vertAlign w:val="superscript"/>
          <w:lang w:val="en-US"/>
        </w:rPr>
        <w:t>th</w:t>
      </w:r>
      <w:r w:rsidRPr="00D24ED9">
        <w:rPr>
          <w:rFonts w:ascii="Times-Roman" w:hAnsi="Times-Roman" w:cs="Times-Roman"/>
          <w:color w:val="000000"/>
          <w:lang w:val="en-US"/>
        </w:rPr>
        <w:t xml:space="preserve"> century namely monism as advocated by British Idealists as e.g. F.</w:t>
      </w:r>
      <w:r w:rsidR="00F2675A">
        <w:rPr>
          <w:rFonts w:ascii="Times-Roman" w:hAnsi="Times-Roman" w:cs="Times-Roman"/>
          <w:color w:val="000000"/>
          <w:lang w:val="en-US"/>
        </w:rPr>
        <w:t xml:space="preserve"> </w:t>
      </w:r>
      <w:r w:rsidRPr="00D24ED9">
        <w:rPr>
          <w:rFonts w:ascii="Times-Roman" w:hAnsi="Times-Roman" w:cs="Times-Roman"/>
          <w:color w:val="000000"/>
          <w:lang w:val="en-US"/>
        </w:rPr>
        <w:t xml:space="preserve">H. Bradley.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Russell rejected the view that knowledge alters the fact and the doctrine that every proposition attributes a predicate to a subject (Russell 1959, p. 32f). More specifically he rejected what he calls </w:t>
      </w:r>
      <w:r w:rsidR="00171120">
        <w:rPr>
          <w:rFonts w:ascii="Times-Roman" w:hAnsi="Times-Roman" w:cs="Times-Roman"/>
          <w:color w:val="000000"/>
          <w:lang w:val="en-US"/>
        </w:rPr>
        <w:t>the axiom of internal relations. (Russell 1959, p. 43)</w:t>
      </w:r>
      <w:r w:rsidRPr="00D24ED9">
        <w:rPr>
          <w:rFonts w:ascii="Times-Roman" w:hAnsi="Times-Roman" w:cs="Times-Roman"/>
          <w:color w:val="000000"/>
          <w:lang w:val="en-US"/>
        </w:rPr>
        <w:t xml:space="preserve">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For the monist no proposition can be absolutely true, not even propositions of mathematics. </w:t>
      </w:r>
      <w:proofErr w:type="gramStart"/>
      <w:r w:rsidRPr="00D24ED9">
        <w:rPr>
          <w:rFonts w:ascii="Times-Roman" w:hAnsi="Times-Roman" w:cs="Times-Roman"/>
          <w:color w:val="000000"/>
          <w:lang w:val="en-US"/>
        </w:rPr>
        <w:t>The monistic view is ably expressed by Harold H. Joachim</w:t>
      </w:r>
      <w:proofErr w:type="gramEnd"/>
      <w:r w:rsidRPr="00D24ED9">
        <w:rPr>
          <w:rFonts w:ascii="Times-Roman" w:hAnsi="Times-Roman" w:cs="Times-Roman"/>
          <w:color w:val="000000"/>
          <w:lang w:val="en-US"/>
        </w:rPr>
        <w:t>:</w:t>
      </w:r>
    </w:p>
    <w:p w:rsidR="00D24ED9" w:rsidRPr="00D24ED9" w:rsidRDefault="00D24ED9" w:rsidP="00D24ED9">
      <w:pPr>
        <w:widowControl w:val="0"/>
        <w:autoSpaceDE w:val="0"/>
        <w:autoSpaceDN w:val="0"/>
        <w:adjustRightInd w:val="0"/>
        <w:spacing w:after="40" w:line="288" w:lineRule="auto"/>
        <w:ind w:left="567" w:right="1394"/>
        <w:textAlignment w:val="center"/>
        <w:rPr>
          <w:rFonts w:ascii="Times-Roman" w:hAnsi="Times-Roman" w:cs="Times-Roman"/>
          <w:color w:val="000000"/>
          <w:lang w:val="en-US"/>
        </w:rPr>
      </w:pPr>
      <w:r w:rsidRPr="00D24ED9">
        <w:rPr>
          <w:rFonts w:ascii="Times-Roman" w:hAnsi="Times-Roman" w:cs="Times-Roman"/>
          <w:color w:val="000000"/>
          <w:lang w:val="en-US"/>
        </w:rPr>
        <w:t>To the boy who is le</w:t>
      </w:r>
      <w:r w:rsidR="00D20CD2">
        <w:rPr>
          <w:rFonts w:ascii="Times-Roman" w:hAnsi="Times-Roman" w:cs="Times-Roman"/>
          <w:color w:val="000000"/>
          <w:lang w:val="en-US"/>
        </w:rPr>
        <w:t>arning the multiplication table</w:t>
      </w:r>
      <w:r w:rsidRPr="00D24ED9">
        <w:rPr>
          <w:rFonts w:ascii="Times-Roman" w:hAnsi="Times-Roman" w:cs="Times-Roman"/>
          <w:color w:val="000000"/>
          <w:lang w:val="en-US"/>
        </w:rPr>
        <w:t xml:space="preserve"> 3</w:t>
      </w:r>
      <w:r w:rsidRPr="00D24ED9">
        <w:rPr>
          <w:rFonts w:ascii="Times-Roman" w:hAnsi="Times-Roman" w:cs="Times-Roman"/>
          <w:color w:val="000000"/>
          <w:position w:val="4"/>
          <w:vertAlign w:val="superscript"/>
          <w:lang w:val="en-US"/>
        </w:rPr>
        <w:t>2</w:t>
      </w:r>
      <w:r w:rsidRPr="00D24ED9">
        <w:rPr>
          <w:rFonts w:ascii="Times-Roman" w:hAnsi="Times-Roman" w:cs="Times-Roman"/>
          <w:color w:val="000000"/>
          <w:lang w:val="en-US"/>
        </w:rPr>
        <w:t xml:space="preserve">= 9 possesses probably a minimum of meaning. It is simply one item of the </w:t>
      </w:r>
      <w:proofErr w:type="gramStart"/>
      <w:r w:rsidRPr="00D24ED9">
        <w:rPr>
          <w:rFonts w:ascii="Times-Roman" w:hAnsi="Times-Roman" w:cs="Times-Roman"/>
          <w:color w:val="000000"/>
          <w:lang w:val="en-US"/>
        </w:rPr>
        <w:t>many which</w:t>
      </w:r>
      <w:proofErr w:type="gramEnd"/>
      <w:r w:rsidRPr="00D24ED9">
        <w:rPr>
          <w:rFonts w:ascii="Times-Roman" w:hAnsi="Times-Roman" w:cs="Times-Roman"/>
          <w:color w:val="000000"/>
          <w:lang w:val="en-US"/>
        </w:rPr>
        <w:t xml:space="preserve"> he is obliged to commit to memory. Three times three are nine, just as three times two are six, or as </w:t>
      </w:r>
      <w:r w:rsidR="00F2675A">
        <w:rPr>
          <w:rFonts w:ascii="Times-Roman" w:hAnsi="Times-Roman" w:cs="Times-Roman"/>
          <w:color w:val="000000"/>
          <w:lang w:val="en-US"/>
        </w:rPr>
        <w:t>H</w:t>
      </w:r>
      <w:r w:rsidR="00F2675A" w:rsidRPr="00F2675A">
        <w:rPr>
          <w:rFonts w:ascii="Times-Roman" w:hAnsi="Times-Roman" w:cs="Times-Roman"/>
          <w:color w:val="000000"/>
          <w:vertAlign w:val="subscript"/>
          <w:lang w:val="en-US"/>
        </w:rPr>
        <w:t>2</w:t>
      </w:r>
      <w:r w:rsidR="00D20CD2">
        <w:rPr>
          <w:rFonts w:ascii="Times-Roman" w:hAnsi="Times-Roman" w:cs="Times-Roman"/>
          <w:color w:val="000000"/>
          <w:lang w:val="en-US"/>
        </w:rPr>
        <w:t>O is water‚ or as</w:t>
      </w:r>
      <w:r w:rsidRPr="00D24ED9">
        <w:rPr>
          <w:rFonts w:ascii="Times-Roman" w:hAnsi="Times-Roman" w:cs="Times-Roman"/>
          <w:color w:val="000000"/>
          <w:lang w:val="en-US"/>
        </w:rPr>
        <w:t xml:space="preserve"> </w:t>
      </w:r>
      <w:proofErr w:type="spellStart"/>
      <w:proofErr w:type="gramStart"/>
      <w:r w:rsidRPr="00F2675A">
        <w:rPr>
          <w:rFonts w:ascii="Times-Roman" w:hAnsi="Times-Roman" w:cs="Times-Roman"/>
          <w:i/>
          <w:color w:val="000000"/>
          <w:lang w:val="en-US"/>
        </w:rPr>
        <w:t>mensa</w:t>
      </w:r>
      <w:proofErr w:type="spellEnd"/>
      <w:proofErr w:type="gramEnd"/>
      <w:r w:rsidRPr="00D24ED9">
        <w:rPr>
          <w:rFonts w:ascii="Times-Roman" w:hAnsi="Times-Roman" w:cs="Times-Roman"/>
          <w:color w:val="000000"/>
          <w:lang w:val="en-US"/>
        </w:rPr>
        <w:t xml:space="preserve"> is Latin for table. These are ‘truths’ which he accepts and must </w:t>
      </w:r>
      <w:r w:rsidRPr="00CB77AA">
        <w:rPr>
          <w:rFonts w:ascii="Times-Roman" w:hAnsi="Times-Roman" w:cs="Times-Roman"/>
          <w:lang w:val="en-US"/>
        </w:rPr>
        <w:t>no</w:t>
      </w:r>
      <w:r w:rsidR="00D20CD2" w:rsidRPr="00CB77AA">
        <w:rPr>
          <w:rFonts w:ascii="Times-Roman" w:hAnsi="Times-Roman" w:cs="Times-Roman"/>
          <w:lang w:val="en-US"/>
        </w:rPr>
        <w:t>t</w:t>
      </w:r>
      <w:r w:rsidRPr="00D24ED9">
        <w:rPr>
          <w:rFonts w:ascii="Times-Roman" w:hAnsi="Times-Roman" w:cs="Times-Roman"/>
          <w:color w:val="000000"/>
          <w:lang w:val="en-US"/>
        </w:rPr>
        <w:t xml:space="preserve"> forget‚ but which he does not underst</w:t>
      </w:r>
      <w:r w:rsidR="00D20CD2">
        <w:rPr>
          <w:rFonts w:ascii="Times-Roman" w:hAnsi="Times-Roman" w:cs="Times-Roman"/>
          <w:color w:val="000000"/>
          <w:lang w:val="en-US"/>
        </w:rPr>
        <w:t xml:space="preserve">and. But for the arithmetician </w:t>
      </w:r>
      <w:r w:rsidRPr="00D24ED9">
        <w:rPr>
          <w:rFonts w:ascii="Times-Roman" w:hAnsi="Times-Roman" w:cs="Times-Roman"/>
          <w:color w:val="000000"/>
          <w:lang w:val="en-US"/>
        </w:rPr>
        <w:t>3</w:t>
      </w:r>
      <w:r w:rsidRPr="00D24ED9">
        <w:rPr>
          <w:rFonts w:ascii="Times-Roman" w:hAnsi="Times-Roman" w:cs="Times-Roman"/>
          <w:color w:val="000000"/>
          <w:position w:val="4"/>
          <w:vertAlign w:val="superscript"/>
          <w:lang w:val="en-US"/>
        </w:rPr>
        <w:t>2</w:t>
      </w:r>
      <w:r w:rsidRPr="00D24ED9">
        <w:rPr>
          <w:rFonts w:ascii="Times-Roman" w:hAnsi="Times-Roman" w:cs="Times-Roman"/>
          <w:color w:val="000000"/>
          <w:lang w:val="en-US"/>
        </w:rPr>
        <w:t xml:space="preserve">= 9 is perhaps a </w:t>
      </w:r>
      <w:proofErr w:type="gramStart"/>
      <w:r w:rsidRPr="00D24ED9">
        <w:rPr>
          <w:rFonts w:ascii="Times-Roman" w:hAnsi="Times-Roman" w:cs="Times-Roman"/>
          <w:color w:val="000000"/>
          <w:lang w:val="en-US"/>
        </w:rPr>
        <w:t>short-hand</w:t>
      </w:r>
      <w:proofErr w:type="gramEnd"/>
      <w:r w:rsidRPr="00D24ED9">
        <w:rPr>
          <w:rFonts w:ascii="Times-Roman" w:hAnsi="Times-Roman" w:cs="Times-Roman"/>
          <w:color w:val="000000"/>
          <w:lang w:val="en-US"/>
        </w:rPr>
        <w:t xml:space="preserve"> symbol for the whole science of arithmetic </w:t>
      </w:r>
      <w:r w:rsidR="00C03A6F">
        <w:rPr>
          <w:rFonts w:ascii="Times-Roman" w:hAnsi="Times-Roman" w:cs="Times-Roman"/>
          <w:color w:val="000000"/>
          <w:lang w:val="en-US"/>
        </w:rPr>
        <w:t xml:space="preserve">as known at the time. (Joachim </w:t>
      </w:r>
      <w:r w:rsidRPr="00D24ED9">
        <w:rPr>
          <w:rFonts w:ascii="Times-Roman" w:hAnsi="Times-Roman" w:cs="Times-Roman"/>
          <w:color w:val="000000"/>
          <w:lang w:val="en-US"/>
        </w:rPr>
        <w:t xml:space="preserve">1906, p. 93) </w:t>
      </w:r>
    </w:p>
    <w:p w:rsidR="00D24ED9" w:rsidRPr="00D24ED9" w:rsidRDefault="00F14FA0"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Pr>
          <w:rFonts w:ascii="Times-Roman" w:hAnsi="Times-Roman" w:cs="Times-Roman"/>
          <w:color w:val="000000"/>
          <w:lang w:val="en-US"/>
        </w:rPr>
        <w:t xml:space="preserve">No universal </w:t>
      </w:r>
      <w:proofErr w:type="spellStart"/>
      <w:r>
        <w:rPr>
          <w:rFonts w:ascii="Times-Roman" w:hAnsi="Times-Roman" w:cs="Times-Roman"/>
          <w:color w:val="000000"/>
          <w:lang w:val="en-US"/>
        </w:rPr>
        <w:t>judg</w:t>
      </w:r>
      <w:r w:rsidR="00300A6A">
        <w:rPr>
          <w:rFonts w:ascii="Times-Roman" w:hAnsi="Times-Roman" w:cs="Times-Roman"/>
          <w:color w:val="000000"/>
          <w:lang w:val="en-US"/>
        </w:rPr>
        <w:t>e</w:t>
      </w:r>
      <w:r w:rsidR="00D24ED9" w:rsidRPr="00D24ED9">
        <w:rPr>
          <w:rFonts w:ascii="Times-Roman" w:hAnsi="Times-Roman" w:cs="Times-Roman"/>
          <w:color w:val="000000"/>
          <w:lang w:val="en-US"/>
        </w:rPr>
        <w:t>ment</w:t>
      </w:r>
      <w:proofErr w:type="spellEnd"/>
      <w:r w:rsidR="00D24ED9" w:rsidRPr="00D24ED9">
        <w:rPr>
          <w:rFonts w:ascii="Times-Roman" w:hAnsi="Times-Roman" w:cs="Times-Roman"/>
          <w:color w:val="000000"/>
          <w:lang w:val="en-US"/>
        </w:rPr>
        <w:t xml:space="preserve"> of science </w:t>
      </w:r>
      <w:r w:rsidR="00D20CD2">
        <w:rPr>
          <w:rFonts w:ascii="Times-Roman" w:hAnsi="Times-Roman" w:cs="Times-Roman"/>
          <w:color w:val="000000"/>
          <w:lang w:val="en-US"/>
        </w:rPr>
        <w:t>“expresses in and by itself a de</w:t>
      </w:r>
      <w:r w:rsidR="00D24ED9" w:rsidRPr="00D24ED9">
        <w:rPr>
          <w:rFonts w:ascii="Times-Roman" w:hAnsi="Times-Roman" w:cs="Times-Roman"/>
          <w:color w:val="000000"/>
          <w:lang w:val="en-US"/>
        </w:rPr>
        <w:t xml:space="preserve">terminate meaning. For every </w:t>
      </w:r>
      <w:proofErr w:type="spellStart"/>
      <w:r w:rsidR="00D24ED9" w:rsidRPr="00D24ED9">
        <w:rPr>
          <w:rFonts w:ascii="Times-Roman" w:hAnsi="Times-Roman" w:cs="Times-Roman"/>
          <w:color w:val="000000"/>
          <w:lang w:val="en-US"/>
        </w:rPr>
        <w:t>judgement</w:t>
      </w:r>
      <w:proofErr w:type="spellEnd"/>
      <w:r w:rsidR="00D24ED9" w:rsidRPr="00D24ED9">
        <w:rPr>
          <w:rFonts w:ascii="Times-Roman" w:hAnsi="Times-Roman" w:cs="Times-Roman"/>
          <w:color w:val="000000"/>
          <w:lang w:val="en-US"/>
        </w:rPr>
        <w:t xml:space="preserve"> is really</w:t>
      </w:r>
      <w:r w:rsidR="00D20CD2">
        <w:rPr>
          <w:rFonts w:ascii="Times-Roman" w:hAnsi="Times-Roman" w:cs="Times-Roman"/>
          <w:color w:val="000000"/>
          <w:lang w:val="en-US"/>
        </w:rPr>
        <w:t xml:space="preserve"> </w:t>
      </w:r>
      <w:r w:rsidR="00D24ED9" w:rsidRPr="00D24ED9">
        <w:rPr>
          <w:rFonts w:ascii="Times-Roman" w:hAnsi="Times-Roman" w:cs="Times-Roman"/>
          <w:color w:val="000000"/>
          <w:lang w:val="en-US"/>
        </w:rPr>
        <w:t xml:space="preserve">the abbreviated statement of a meaning which would require a whole system of knowledge for its </w:t>
      </w:r>
      <w:r w:rsidR="00C03A6F">
        <w:rPr>
          <w:rFonts w:ascii="Times-Roman" w:hAnsi="Times-Roman" w:cs="Times-Roman"/>
          <w:color w:val="000000"/>
          <w:lang w:val="en-US"/>
        </w:rPr>
        <w:t xml:space="preserve">adequate expression.” (Joachim </w:t>
      </w:r>
      <w:r w:rsidR="00D24ED9" w:rsidRPr="00D24ED9">
        <w:rPr>
          <w:rFonts w:ascii="Times-Roman" w:hAnsi="Times-Roman" w:cs="Times-Roman"/>
          <w:color w:val="000000"/>
          <w:lang w:val="en-US"/>
        </w:rPr>
        <w:t>1906, p. 96)</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To give a trivial example: “There are eight planets in the Solar System.” This </w:t>
      </w:r>
      <w:proofErr w:type="spellStart"/>
      <w:r w:rsidRPr="00D24ED9">
        <w:rPr>
          <w:rFonts w:ascii="Times-Roman" w:hAnsi="Times-Roman" w:cs="Times-Roman"/>
          <w:color w:val="000000"/>
          <w:lang w:val="en-US"/>
        </w:rPr>
        <w:t>judgement</w:t>
      </w:r>
      <w:proofErr w:type="spellEnd"/>
      <w:r w:rsidRPr="00D24ED9">
        <w:rPr>
          <w:rFonts w:ascii="Times-Roman" w:hAnsi="Times-Roman" w:cs="Times-Roman"/>
          <w:color w:val="000000"/>
          <w:lang w:val="en-US"/>
        </w:rPr>
        <w:t xml:space="preserve"> was wrong 200 years ago, true 150 years ago, false 80 years ago and now it is true again. Obviously the truth is not only dependent of the nature of our Solar System but also on our definitions of the terms. </w:t>
      </w:r>
    </w:p>
    <w:p w:rsidR="00D24ED9" w:rsidRPr="00D24ED9" w:rsidRDefault="00D24ED9" w:rsidP="00FB6DED">
      <w:pPr>
        <w:widowControl w:val="0"/>
        <w:tabs>
          <w:tab w:val="left" w:pos="3544"/>
        </w:tabs>
        <w:autoSpaceDE w:val="0"/>
        <w:autoSpaceDN w:val="0"/>
        <w:adjustRightInd w:val="0"/>
        <w:spacing w:line="288" w:lineRule="auto"/>
        <w:ind w:right="1269"/>
        <w:textAlignment w:val="center"/>
        <w:rPr>
          <w:rFonts w:ascii="Times-Roman" w:hAnsi="Times-Roman" w:cs="Times-Roman"/>
          <w:color w:val="000000"/>
          <w:lang w:val="en-US"/>
        </w:rPr>
      </w:pPr>
      <w:r w:rsidRPr="00D24ED9">
        <w:rPr>
          <w:rFonts w:ascii="Times-Roman" w:hAnsi="Times-Roman" w:cs="Times-Roman"/>
          <w:color w:val="000000"/>
          <w:lang w:val="en-US"/>
        </w:rPr>
        <w:t xml:space="preserve">But when Russell and Moore led the rebellion against </w:t>
      </w:r>
      <w:r w:rsidR="00C03A6F">
        <w:rPr>
          <w:rFonts w:ascii="Times-Roman" w:hAnsi="Times-Roman" w:cs="Times-Roman"/>
          <w:color w:val="000000"/>
          <w:lang w:val="en-US"/>
        </w:rPr>
        <w:t>m</w:t>
      </w:r>
      <w:r w:rsidRPr="00D24ED9">
        <w:rPr>
          <w:rFonts w:ascii="Times-Roman" w:hAnsi="Times-Roman" w:cs="Times-Roman"/>
          <w:color w:val="000000"/>
          <w:lang w:val="en-US"/>
        </w:rPr>
        <w:t xml:space="preserve">onism, they were sure they had common sense on their side. Truth in isolation must be possible. As Russell put it: „Some propositions are true </w:t>
      </w:r>
      <w:r w:rsidR="00811DB0">
        <w:rPr>
          <w:rFonts w:ascii="Times-Roman" w:hAnsi="Times-Roman" w:cs="Times-Roman"/>
          <w:color w:val="000000"/>
          <w:lang w:val="en-US"/>
        </w:rPr>
        <w:t xml:space="preserve">and </w:t>
      </w:r>
      <w:r w:rsidRPr="00D24ED9">
        <w:rPr>
          <w:rFonts w:ascii="Times-Roman" w:hAnsi="Times-Roman" w:cs="Times-Roman"/>
          <w:color w:val="000000"/>
          <w:lang w:val="en-US"/>
        </w:rPr>
        <w:t xml:space="preserve">some false, just </w:t>
      </w:r>
      <w:r w:rsidR="00FB6DED">
        <w:rPr>
          <w:rFonts w:ascii="Times-Roman" w:hAnsi="Times-Roman" w:cs="Times-Roman"/>
          <w:color w:val="000000"/>
          <w:lang w:val="en-US"/>
        </w:rPr>
        <w:t>as</w:t>
      </w:r>
      <w:r w:rsidRPr="00D24ED9">
        <w:rPr>
          <w:rFonts w:ascii="Times-Roman" w:hAnsi="Times-Roman" w:cs="Times-Roman"/>
          <w:color w:val="000000"/>
          <w:lang w:val="en-US"/>
        </w:rPr>
        <w:t xml:space="preserve"> some roses are red </w:t>
      </w:r>
      <w:r w:rsidR="00FB6DED">
        <w:rPr>
          <w:rFonts w:ascii="Times-Roman" w:hAnsi="Times-Roman" w:cs="Times-Roman"/>
          <w:color w:val="000000"/>
          <w:lang w:val="en-US"/>
        </w:rPr>
        <w:t xml:space="preserve">and </w:t>
      </w:r>
      <w:r w:rsidRPr="00D24ED9">
        <w:rPr>
          <w:rFonts w:ascii="Times-Roman" w:hAnsi="Times-Roman" w:cs="Times-Roman"/>
          <w:color w:val="000000"/>
          <w:lang w:val="en-US"/>
        </w:rPr>
        <w:t xml:space="preserve">some white.” </w:t>
      </w:r>
      <w:r w:rsidR="00F2675A">
        <w:rPr>
          <w:rFonts w:ascii="Times-Roman" w:hAnsi="Times-Roman" w:cs="Times-Roman"/>
          <w:color w:val="000000"/>
          <w:lang w:val="en-US"/>
        </w:rPr>
        <w:t>(</w:t>
      </w:r>
      <w:r w:rsidRPr="00D24ED9">
        <w:rPr>
          <w:rFonts w:ascii="Times-Roman" w:hAnsi="Times-Roman" w:cs="Times-Roman"/>
          <w:color w:val="000000"/>
          <w:lang w:val="en-US"/>
        </w:rPr>
        <w:t>Russell</w:t>
      </w:r>
      <w:r w:rsidR="00F2675A">
        <w:rPr>
          <w:rFonts w:ascii="Times-Roman" w:hAnsi="Times-Roman" w:cs="Times-Roman"/>
          <w:color w:val="000000"/>
          <w:lang w:val="en-US"/>
        </w:rPr>
        <w:t xml:space="preserve"> 1904 p</w:t>
      </w:r>
      <w:r w:rsidRPr="00D24ED9">
        <w:rPr>
          <w:rFonts w:ascii="Times-Roman" w:hAnsi="Times-Roman" w:cs="Times-Roman"/>
          <w:color w:val="000000"/>
          <w:lang w:val="en-US"/>
        </w:rPr>
        <w:t>. 5</w:t>
      </w:r>
      <w:r w:rsidR="003411BA">
        <w:rPr>
          <w:rFonts w:ascii="Times-Roman" w:hAnsi="Times-Roman" w:cs="Times-Roman"/>
          <w:color w:val="000000"/>
          <w:lang w:val="en-US"/>
        </w:rPr>
        <w:t>23</w:t>
      </w:r>
      <w:r w:rsidR="00264476">
        <w:rPr>
          <w:rFonts w:ascii="Times-Roman" w:hAnsi="Times-Roman" w:cs="Times-Roman"/>
          <w:color w:val="000000"/>
          <w:lang w:val="en-US"/>
        </w:rPr>
        <w:t>)</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It cannot be an essential, intrinsic property of Napoleon that </w:t>
      </w:r>
      <w:proofErr w:type="gramStart"/>
      <w:r w:rsidRPr="00D24ED9">
        <w:rPr>
          <w:rFonts w:ascii="Times-Roman" w:hAnsi="Times-Roman" w:cs="Times-Roman"/>
          <w:color w:val="000000"/>
          <w:lang w:val="en-US"/>
        </w:rPr>
        <w:t>he was admired by Stendhal</w:t>
      </w:r>
      <w:proofErr w:type="gramEnd"/>
      <w:r w:rsidRPr="00D24ED9">
        <w:rPr>
          <w:rFonts w:ascii="Times-Roman" w:hAnsi="Times-Roman" w:cs="Times-Roman"/>
          <w:color w:val="000000"/>
          <w:lang w:val="en-US"/>
        </w:rPr>
        <w:t xml:space="preserve">. And so it must be possible to reach a verdict on the </w:t>
      </w:r>
      <w:proofErr w:type="gramStart"/>
      <w:r w:rsidRPr="00D24ED9">
        <w:rPr>
          <w:rFonts w:ascii="Times-Roman" w:hAnsi="Times-Roman" w:cs="Times-Roman"/>
          <w:color w:val="000000"/>
          <w:lang w:val="en-US"/>
        </w:rPr>
        <w:t>truth value</w:t>
      </w:r>
      <w:proofErr w:type="gramEnd"/>
      <w:r w:rsidRPr="00D24ED9">
        <w:rPr>
          <w:rFonts w:ascii="Times-Roman" w:hAnsi="Times-Roman" w:cs="Times-Roman"/>
          <w:color w:val="000000"/>
          <w:lang w:val="en-US"/>
        </w:rPr>
        <w:t xml:space="preserve"> without recursion to every object in the universe to which an object has some relation.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If it was clear what an alternative to monism must accomplish it was not easy to come up with a sound theory. There were two main obstacles. First</w:t>
      </w:r>
      <w:r w:rsidR="00300A6A">
        <w:rPr>
          <w:rFonts w:ascii="Times-Roman" w:hAnsi="Times-Roman" w:cs="Times-Roman"/>
          <w:color w:val="000000"/>
          <w:lang w:val="en-US"/>
        </w:rPr>
        <w:t>,</w:t>
      </w:r>
      <w:r w:rsidRPr="00D24ED9">
        <w:rPr>
          <w:rFonts w:ascii="Times-Roman" w:hAnsi="Times-Roman" w:cs="Times-Roman"/>
          <w:color w:val="000000"/>
          <w:lang w:val="en-US"/>
        </w:rPr>
        <w:t xml:space="preserve"> what was the nature of an object</w:t>
      </w:r>
      <w:r w:rsidR="004B6F92">
        <w:rPr>
          <w:rFonts w:ascii="Times-Roman" w:hAnsi="Times-Roman" w:cs="Times-Roman"/>
          <w:color w:val="000000"/>
          <w:lang w:val="en-US"/>
        </w:rPr>
        <w:t>,</w:t>
      </w:r>
      <w:r w:rsidRPr="00D24ED9">
        <w:rPr>
          <w:rFonts w:ascii="Times-Roman" w:hAnsi="Times-Roman" w:cs="Times-Roman"/>
          <w:color w:val="000000"/>
          <w:lang w:val="en-US"/>
        </w:rPr>
        <w:t xml:space="preserve"> if it could not be the sum of its internal and external properties? How do we refer to Napoleon at all</w:t>
      </w:r>
      <w:r w:rsidR="004B6F92">
        <w:rPr>
          <w:rFonts w:ascii="Times-Roman" w:hAnsi="Times-Roman" w:cs="Times-Roman"/>
          <w:color w:val="000000"/>
          <w:lang w:val="en-US"/>
        </w:rPr>
        <w:t>,</w:t>
      </w:r>
      <w:r w:rsidRPr="00D24ED9">
        <w:rPr>
          <w:rFonts w:ascii="Times-Roman" w:hAnsi="Times-Roman" w:cs="Times-Roman"/>
          <w:color w:val="000000"/>
          <w:lang w:val="en-US"/>
        </w:rPr>
        <w:t xml:space="preserve"> if every proposition about him should state a contingent fact? And second, what does a proposition refer to, in case it is wrong? Russell addressed both points with his theory of descriptions. The baldness of the current king of France is handled by introducing an otherwise unspecified x as subject of two proposit</w:t>
      </w:r>
      <w:r w:rsidR="00F2675A">
        <w:rPr>
          <w:rFonts w:ascii="Times-Roman" w:hAnsi="Times-Roman" w:cs="Times-Roman"/>
          <w:color w:val="000000"/>
          <w:lang w:val="en-US"/>
        </w:rPr>
        <w:t>i</w:t>
      </w:r>
      <w:r w:rsidRPr="00D24ED9">
        <w:rPr>
          <w:rFonts w:ascii="Times-Roman" w:hAnsi="Times-Roman" w:cs="Times-Roman"/>
          <w:color w:val="000000"/>
          <w:lang w:val="en-US"/>
        </w:rPr>
        <w:t>ons</w:t>
      </w:r>
      <w:r w:rsidR="00300A6A">
        <w:rPr>
          <w:rFonts w:ascii="Times-Roman" w:hAnsi="Times-Roman" w:cs="Times-Roman"/>
          <w:color w:val="000000"/>
          <w:lang w:val="en-US"/>
        </w:rPr>
        <w:t>,</w:t>
      </w:r>
      <w:r w:rsidRPr="00D24ED9">
        <w:rPr>
          <w:rFonts w:ascii="Times-Roman" w:hAnsi="Times-Roman" w:cs="Times-Roman"/>
          <w:color w:val="000000"/>
          <w:lang w:val="en-US"/>
        </w:rPr>
        <w:t xml:space="preserve"> that x is king of France and that x is bald. And a third proposition claiming that x exists. The important achievement is, of course, that by analyzing </w:t>
      </w:r>
      <w:r w:rsidR="00F2675A">
        <w:rPr>
          <w:rFonts w:ascii="Times-Roman" w:hAnsi="Times-Roman" w:cs="Times-Roman"/>
          <w:color w:val="000000"/>
          <w:lang w:val="en-US"/>
        </w:rPr>
        <w:t>a proposition like this the amb</w:t>
      </w:r>
      <w:r w:rsidRPr="00D24ED9">
        <w:rPr>
          <w:rFonts w:ascii="Times-Roman" w:hAnsi="Times-Roman" w:cs="Times-Roman"/>
          <w:color w:val="000000"/>
          <w:lang w:val="en-US"/>
        </w:rPr>
        <w:t>ig</w:t>
      </w:r>
      <w:r w:rsidR="00F2675A">
        <w:rPr>
          <w:rFonts w:ascii="Times-Roman" w:hAnsi="Times-Roman" w:cs="Times-Roman"/>
          <w:color w:val="000000"/>
          <w:lang w:val="en-US"/>
        </w:rPr>
        <w:t>u</w:t>
      </w:r>
      <w:r w:rsidRPr="00D24ED9">
        <w:rPr>
          <w:rFonts w:ascii="Times-Roman" w:hAnsi="Times-Roman" w:cs="Times-Roman"/>
          <w:color w:val="000000"/>
          <w:lang w:val="en-US"/>
        </w:rPr>
        <w:t xml:space="preserve">ity vanishes. And this meant that the way to reach the pluralistic goal was to be achieved by disregarding language of everyday life and postulating an ideal language, consisting of propositions pointing </w:t>
      </w:r>
      <w:proofErr w:type="gramStart"/>
      <w:r w:rsidRPr="00D24ED9">
        <w:rPr>
          <w:rFonts w:ascii="Times-Roman" w:hAnsi="Times-Roman" w:cs="Times-Roman"/>
          <w:color w:val="000000"/>
          <w:lang w:val="en-US"/>
        </w:rPr>
        <w:t>unequivocally</w:t>
      </w:r>
      <w:proofErr w:type="gramEnd"/>
      <w:r w:rsidRPr="00D24ED9">
        <w:rPr>
          <w:rFonts w:ascii="Times-Roman" w:hAnsi="Times-Roman" w:cs="Times-Roman"/>
          <w:color w:val="000000"/>
          <w:lang w:val="en-US"/>
        </w:rPr>
        <w:t xml:space="preserve"> to facts. </w:t>
      </w:r>
    </w:p>
    <w:p w:rsidR="00D24ED9" w:rsidRPr="00C03A6F"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p>
    <w:p w:rsidR="009E677A" w:rsidRPr="00D24ED9" w:rsidRDefault="00D24ED9" w:rsidP="009E677A">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C03A6F">
        <w:rPr>
          <w:rFonts w:ascii="Times-Roman" w:hAnsi="Times-Roman"/>
          <w:lang w:val="en-US"/>
        </w:rPr>
        <w:t xml:space="preserve">2. Wittgenstein’s Solution of </w:t>
      </w:r>
      <w:r w:rsidRPr="00D20CD2">
        <w:rPr>
          <w:rFonts w:ascii="Times-Roman" w:hAnsi="Times-Roman"/>
          <w:lang w:val="en-US"/>
        </w:rPr>
        <w:t>the</w:t>
      </w:r>
      <w:r w:rsidRPr="00C03A6F">
        <w:rPr>
          <w:rFonts w:ascii="Times-Roman" w:hAnsi="Times-Roman"/>
          <w:lang w:val="en-US"/>
        </w:rPr>
        <w:t xml:space="preserve"> Riddle of External Relations</w:t>
      </w:r>
    </w:p>
    <w:p w:rsidR="00D24ED9" w:rsidRPr="00D24ED9" w:rsidRDefault="00D24ED9" w:rsidP="009E677A">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Unlike Russell Wittgenstein was not really interested in epistemology whe</w:t>
      </w:r>
      <w:r w:rsidR="00300A6A">
        <w:rPr>
          <w:rFonts w:ascii="Times-Roman" w:hAnsi="Times-Roman" w:cs="Times-Roman"/>
          <w:color w:val="000000"/>
          <w:lang w:val="en-US"/>
        </w:rPr>
        <w:t>n he stated his own version of logical a</w:t>
      </w:r>
      <w:r w:rsidRPr="00D24ED9">
        <w:rPr>
          <w:rFonts w:ascii="Times-Roman" w:hAnsi="Times-Roman" w:cs="Times-Roman"/>
          <w:color w:val="000000"/>
          <w:lang w:val="en-US"/>
        </w:rPr>
        <w:t xml:space="preserve">tomism in the </w:t>
      </w:r>
      <w:proofErr w:type="spellStart"/>
      <w:r w:rsidRPr="00D24ED9">
        <w:rPr>
          <w:rFonts w:ascii="Times-Roman" w:hAnsi="Times-Roman" w:cs="Times-Roman"/>
          <w:color w:val="000000"/>
          <w:lang w:val="en-US"/>
        </w:rPr>
        <w:t>Tractatus</w:t>
      </w:r>
      <w:proofErr w:type="spellEnd"/>
      <w:r w:rsidRPr="00D24ED9">
        <w:rPr>
          <w:rFonts w:ascii="Times-Roman" w:hAnsi="Times-Roman" w:cs="Times-Roman"/>
          <w:color w:val="000000"/>
          <w:lang w:val="en-US"/>
        </w:rPr>
        <w:t xml:space="preserve">. So the first thing he would get rid </w:t>
      </w:r>
      <w:r w:rsidRPr="00CB77AA">
        <w:rPr>
          <w:rFonts w:ascii="Times-Roman" w:hAnsi="Times-Roman" w:cs="Times-Roman"/>
          <w:lang w:val="en-US"/>
        </w:rPr>
        <w:t>of</w:t>
      </w:r>
      <w:r w:rsidRPr="004B6F92">
        <w:rPr>
          <w:rFonts w:ascii="Times-Roman" w:hAnsi="Times-Roman" w:cs="Times-Roman"/>
          <w:color w:val="FF0000"/>
          <w:lang w:val="en-US"/>
        </w:rPr>
        <w:t xml:space="preserve"> </w:t>
      </w:r>
      <w:r w:rsidRPr="00D24ED9">
        <w:rPr>
          <w:rFonts w:ascii="Times-Roman" w:hAnsi="Times-Roman" w:cs="Times-Roman"/>
          <w:color w:val="000000"/>
          <w:lang w:val="en-US"/>
        </w:rPr>
        <w:t xml:space="preserve">were logical objects, that according to Russell one had to be acquainted with e.g. to understand a multiple relation.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I</w:t>
      </w:r>
      <w:r w:rsidR="00F2675A">
        <w:rPr>
          <w:rFonts w:ascii="Times-Roman" w:hAnsi="Times-Roman" w:cs="Times-Roman"/>
          <w:color w:val="000000"/>
          <w:lang w:val="en-US"/>
        </w:rPr>
        <w:t xml:space="preserve">nstead he postulated two realms, </w:t>
      </w:r>
      <w:r w:rsidRPr="00D24ED9">
        <w:rPr>
          <w:rFonts w:ascii="Times-Roman" w:hAnsi="Times-Roman" w:cs="Times-Roman"/>
          <w:color w:val="000000"/>
          <w:lang w:val="en-US"/>
        </w:rPr>
        <w:t xml:space="preserve">one ultimately consisting of objects one of names. These realms were isomorphic, meaning that every possible combination of objects, a state of affairs, had an exact counterpart in the realm of language, an elementary proposition (and </w:t>
      </w:r>
      <w:r w:rsidRPr="00F14FA0">
        <w:rPr>
          <w:rFonts w:ascii="Times-Roman" w:hAnsi="Times-Roman" w:cs="Times-Roman"/>
          <w:i/>
          <w:color w:val="000000"/>
          <w:lang w:val="en-US"/>
        </w:rPr>
        <w:t>vice versa</w:t>
      </w:r>
      <w:r w:rsidRPr="00D24ED9">
        <w:rPr>
          <w:rFonts w:ascii="Times-Roman" w:hAnsi="Times-Roman" w:cs="Times-Roman"/>
          <w:color w:val="000000"/>
          <w:lang w:val="en-US"/>
        </w:rPr>
        <w:t>, of course).</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The external relation between objects is what is contingent about the world but that the external relation is possible is guaranteed by the internal properties of the objects. To know an object I would need to know its internal properties, not the external. (T 2.01231)</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Whatever elementary proposition one utters (if it were possible in practice) would depict a possible reality. It would necessarily be true or false.</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In the realm of elementary propositions it is impossible to judge “a nonsense”. This, Wittgenstein says, is a condition that Russell’s theory does not satisfy. (T 5.5422)</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Everyday language is different, unfortunately. Language disguises thought, he said. It is impossible to infer the form of the thought beneath it. There are enormously complicated tacit conventions that make understanding everyday language possible. (T 4.002) And obviously</w:t>
      </w:r>
      <w:r w:rsidR="004B6F92">
        <w:rPr>
          <w:rFonts w:ascii="Times-Roman" w:hAnsi="Times-Roman" w:cs="Times-Roman"/>
          <w:color w:val="000000"/>
          <w:lang w:val="en-US"/>
        </w:rPr>
        <w:t>,</w:t>
      </w:r>
      <w:r w:rsidRPr="00D24ED9">
        <w:rPr>
          <w:rFonts w:ascii="Times-Roman" w:hAnsi="Times-Roman" w:cs="Times-Roman"/>
          <w:color w:val="000000"/>
          <w:lang w:val="en-US"/>
        </w:rPr>
        <w:t xml:space="preserve"> somewhere on the road taken to get from the form of though</w:t>
      </w:r>
      <w:r w:rsidR="00F2675A">
        <w:rPr>
          <w:rFonts w:ascii="Times-Roman" w:hAnsi="Times-Roman" w:cs="Times-Roman"/>
          <w:color w:val="000000"/>
          <w:lang w:val="en-US"/>
        </w:rPr>
        <w:t>t</w:t>
      </w:r>
      <w:r w:rsidRPr="00D24ED9">
        <w:rPr>
          <w:rFonts w:ascii="Times-Roman" w:hAnsi="Times-Roman" w:cs="Times-Roman"/>
          <w:color w:val="000000"/>
          <w:lang w:val="en-US"/>
        </w:rPr>
        <w:t xml:space="preserve"> to actual language nonsense </w:t>
      </w:r>
      <w:r w:rsidR="00512356">
        <w:rPr>
          <w:rFonts w:ascii="Times-Roman" w:hAnsi="Times-Roman" w:cs="Times-Roman"/>
          <w:color w:val="000000"/>
          <w:lang w:val="en-US"/>
        </w:rPr>
        <w:t>emerges</w:t>
      </w:r>
      <w:r w:rsidRPr="00D24ED9">
        <w:rPr>
          <w:rFonts w:ascii="Times-Roman" w:hAnsi="Times-Roman" w:cs="Times-Roman"/>
          <w:color w:val="000000"/>
          <w:lang w:val="en-US"/>
        </w:rPr>
        <w:t>.</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p>
    <w:p w:rsidR="00701E57" w:rsidRDefault="00D24ED9" w:rsidP="00701E57">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3. Kinds of Nonsense</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The propositions of the </w:t>
      </w:r>
      <w:proofErr w:type="spellStart"/>
      <w:r w:rsidRPr="00D24ED9">
        <w:rPr>
          <w:rFonts w:ascii="Times-Roman" w:hAnsi="Times-Roman" w:cs="Times-Roman"/>
          <w:color w:val="000000"/>
          <w:lang w:val="en-US"/>
        </w:rPr>
        <w:t>Tractatus</w:t>
      </w:r>
      <w:proofErr w:type="spellEnd"/>
      <w:r w:rsidRPr="00D24ED9">
        <w:rPr>
          <w:rFonts w:ascii="Times-Roman" w:hAnsi="Times-Roman" w:cs="Times-Roman"/>
          <w:color w:val="000000"/>
          <w:lang w:val="en-US"/>
        </w:rPr>
        <w:t xml:space="preserve"> are nonsensical. The author himself said so, as if he </w:t>
      </w:r>
      <w:r w:rsidR="00144CDE">
        <w:rPr>
          <w:rFonts w:ascii="Times-Roman" w:hAnsi="Times-Roman" w:cs="Times-Roman"/>
          <w:color w:val="000000"/>
          <w:lang w:val="en-US"/>
        </w:rPr>
        <w:t>were</w:t>
      </w:r>
      <w:r w:rsidRPr="00D24ED9">
        <w:rPr>
          <w:rFonts w:ascii="Times-Roman" w:hAnsi="Times-Roman" w:cs="Times-Roman"/>
          <w:color w:val="000000"/>
          <w:lang w:val="en-US"/>
        </w:rPr>
        <w:t xml:space="preserve"> not sure that his readers would be able to make this observation. The ongoing argument now, of course, is whether they are “mere” nonsense or somehow “illuminating” nonsense. The suspicion that resolute readers try to discourage is that some kind of nonsense manages to somehow carry some meaning. Roger White gives a couple of examples of what he considers clear cases of nonsense that</w:t>
      </w:r>
      <w:r w:rsidR="004B6F92">
        <w:rPr>
          <w:rFonts w:ascii="Times-Roman" w:hAnsi="Times-Roman" w:cs="Times-Roman"/>
          <w:color w:val="000000"/>
          <w:lang w:val="en-US"/>
        </w:rPr>
        <w:t xml:space="preserve">, nevertheless, </w:t>
      </w:r>
      <w:r w:rsidRPr="00D24ED9">
        <w:rPr>
          <w:rFonts w:ascii="Times-Roman" w:hAnsi="Times-Roman" w:cs="Times-Roman"/>
          <w:color w:val="000000"/>
          <w:lang w:val="en-US"/>
        </w:rPr>
        <w:t>get some meaning across. One example is Shakespeare’s “uncle me no uncle” another</w:t>
      </w:r>
      <w:r w:rsidR="004B6F92">
        <w:rPr>
          <w:rFonts w:ascii="Times-Roman" w:hAnsi="Times-Roman" w:cs="Times-Roman"/>
          <w:color w:val="000000"/>
          <w:lang w:val="en-US"/>
        </w:rPr>
        <w:t xml:space="preserve"> </w:t>
      </w:r>
      <w:r w:rsidR="004B6F92" w:rsidRPr="00CB77AA">
        <w:rPr>
          <w:rFonts w:ascii="Times-Roman" w:hAnsi="Times-Roman" w:cs="Times-Roman"/>
          <w:lang w:val="en-US"/>
        </w:rPr>
        <w:t>is</w:t>
      </w:r>
      <w:r w:rsidRPr="00D24ED9">
        <w:rPr>
          <w:rFonts w:ascii="Times-Roman" w:hAnsi="Times-Roman" w:cs="Times-Roman"/>
          <w:color w:val="000000"/>
          <w:lang w:val="en-US"/>
        </w:rPr>
        <w:t xml:space="preserve"> a comment to a chess game: “Bj10 would have been even stronger” (than Bh8</w:t>
      </w:r>
      <w:r w:rsidR="004B6F92">
        <w:rPr>
          <w:rFonts w:ascii="Times-Roman" w:hAnsi="Times-Roman" w:cs="Times-Roman"/>
          <w:color w:val="000000"/>
          <w:lang w:val="en-US"/>
        </w:rPr>
        <w:t>,</w:t>
      </w:r>
      <w:r w:rsidRPr="00D24ED9">
        <w:rPr>
          <w:rFonts w:ascii="Times-Roman" w:hAnsi="Times-Roman" w:cs="Times-Roman"/>
          <w:color w:val="000000"/>
          <w:lang w:val="en-US"/>
        </w:rPr>
        <w:t xml:space="preserve"> that is). (White 2011</w:t>
      </w:r>
      <w:r w:rsidR="0020370C">
        <w:rPr>
          <w:rFonts w:ascii="Times-Roman" w:hAnsi="Times-Roman" w:cs="Times-Roman"/>
          <w:color w:val="000000"/>
          <w:lang w:val="en-US"/>
        </w:rPr>
        <w:t>,</w:t>
      </w:r>
      <w:r w:rsidRPr="00D24ED9">
        <w:rPr>
          <w:rFonts w:ascii="Times-Roman" w:hAnsi="Times-Roman" w:cs="Times-Roman"/>
          <w:color w:val="000000"/>
          <w:lang w:val="en-US"/>
        </w:rPr>
        <w:t xml:space="preserve"> p. 38, p. 41) Not surprisingly, perhaps, resolute readers are not impressed. The examples, so Conant and Dain argue in their reply,</w:t>
      </w:r>
      <w:r w:rsidR="004A777B">
        <w:rPr>
          <w:rFonts w:ascii="Times-Roman" w:hAnsi="Times-Roman" w:cs="Times-Roman"/>
          <w:color w:val="000000"/>
          <w:lang w:val="en-US"/>
        </w:rPr>
        <w:t xml:space="preserve"> are not nonsensical at all, since they have a “clear use”</w:t>
      </w:r>
      <w:r w:rsidRPr="00D24ED9">
        <w:rPr>
          <w:rFonts w:ascii="Times-Roman" w:hAnsi="Times-Roman" w:cs="Times-Roman"/>
          <w:color w:val="000000"/>
          <w:lang w:val="en-US"/>
        </w:rPr>
        <w:t xml:space="preserve"> </w:t>
      </w:r>
      <w:r w:rsidR="004A777B">
        <w:rPr>
          <w:rFonts w:ascii="Times-Roman" w:hAnsi="Times-Roman" w:cs="Times-Roman"/>
          <w:color w:val="000000"/>
          <w:lang w:val="en-US"/>
        </w:rPr>
        <w:t>(Conant and Dain 2014</w:t>
      </w:r>
      <w:r w:rsidR="0020370C">
        <w:rPr>
          <w:rFonts w:ascii="Times-Roman" w:hAnsi="Times-Roman" w:cs="Times-Roman"/>
          <w:color w:val="000000"/>
          <w:lang w:val="en-US"/>
        </w:rPr>
        <w:t>,</w:t>
      </w:r>
      <w:r w:rsidR="004A777B">
        <w:rPr>
          <w:rFonts w:ascii="Times-Roman" w:hAnsi="Times-Roman" w:cs="Times-Roman"/>
          <w:color w:val="000000"/>
          <w:lang w:val="en-US"/>
        </w:rPr>
        <w:t xml:space="preserve"> p. 70) </w:t>
      </w:r>
      <w:r w:rsidRPr="00D24ED9">
        <w:rPr>
          <w:rFonts w:ascii="Times-Roman" w:hAnsi="Times-Roman" w:cs="Times-Roman"/>
          <w:color w:val="000000"/>
          <w:lang w:val="en-US"/>
        </w:rPr>
        <w:t xml:space="preserve">And indeed since it is always possible to attach some meaning to everything and the examples clearly are understood, they cannot really be nonsensical. The suspicion arises that maybe nonsense might be found only in the </w:t>
      </w:r>
      <w:proofErr w:type="spellStart"/>
      <w:r w:rsidRPr="00D24ED9">
        <w:rPr>
          <w:rFonts w:ascii="Times-Roman" w:hAnsi="Times-Roman" w:cs="Times-Roman"/>
          <w:color w:val="000000"/>
          <w:lang w:val="en-US"/>
        </w:rPr>
        <w:t>Tractatus</w:t>
      </w:r>
      <w:proofErr w:type="spellEnd"/>
      <w:r w:rsidRPr="00D24ED9">
        <w:rPr>
          <w:rFonts w:ascii="Times-Roman" w:hAnsi="Times-Roman" w:cs="Times-Roman"/>
          <w:color w:val="000000"/>
          <w:lang w:val="en-US"/>
        </w:rPr>
        <w:t xml:space="preserve">.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What is nonsense? The old fashioned approach would be to ask how the word is used.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The first kind of nonsense is the one we associate with Lewis </w:t>
      </w:r>
      <w:proofErr w:type="spellStart"/>
      <w:r w:rsidRPr="00D24ED9">
        <w:rPr>
          <w:rFonts w:ascii="Times-Roman" w:hAnsi="Times-Roman" w:cs="Times-Roman"/>
          <w:color w:val="000000"/>
          <w:lang w:val="en-US"/>
        </w:rPr>
        <w:t>Caroll</w:t>
      </w:r>
      <w:proofErr w:type="spellEnd"/>
      <w:r w:rsidRPr="00D24ED9">
        <w:rPr>
          <w:rFonts w:ascii="Times-Roman" w:hAnsi="Times-Roman" w:cs="Times-Roman"/>
          <w:color w:val="000000"/>
          <w:lang w:val="en-US"/>
        </w:rPr>
        <w:t xml:space="preserve"> or Edward Lear or Monty Python or Mad Magazine. Here is an example by Christian Morgenstern: </w:t>
      </w:r>
      <w:r w:rsidR="004A1BDD">
        <w:rPr>
          <w:rFonts w:ascii="Times-Roman" w:hAnsi="Times-Roman" w:cs="Times-Roman"/>
          <w:color w:val="000000"/>
          <w:lang w:val="en-US"/>
        </w:rPr>
        <w:t>(Morgenstern 1963, p. 16f.)</w:t>
      </w:r>
    </w:p>
    <w:p w:rsidR="00D24ED9" w:rsidRPr="00D24ED9" w:rsidRDefault="00D24ED9" w:rsidP="00D24ED9">
      <w:pPr>
        <w:widowControl w:val="0"/>
        <w:autoSpaceDE w:val="0"/>
        <w:autoSpaceDN w:val="0"/>
        <w:adjustRightInd w:val="0"/>
        <w:spacing w:line="288" w:lineRule="auto"/>
        <w:textAlignment w:val="center"/>
        <w:rPr>
          <w:rFonts w:ascii="Times-Roman" w:hAnsi="Times-Roman" w:cs="Times-Roman"/>
          <w:color w:val="000000"/>
          <w:lang w:val="en-US"/>
        </w:rPr>
      </w:pPr>
    </w:p>
    <w:p w:rsidR="00D24ED9" w:rsidRPr="00D20CD2" w:rsidRDefault="00D24ED9" w:rsidP="00D24ED9">
      <w:pPr>
        <w:widowControl w:val="0"/>
        <w:autoSpaceDE w:val="0"/>
        <w:autoSpaceDN w:val="0"/>
        <w:adjustRightInd w:val="0"/>
        <w:spacing w:line="288" w:lineRule="auto"/>
        <w:textAlignment w:val="center"/>
        <w:rPr>
          <w:rFonts w:ascii="Times-Roman" w:hAnsi="Times-Roman" w:cs="Times-Roman"/>
          <w:color w:val="000000"/>
        </w:rPr>
      </w:pPr>
      <w:r w:rsidRPr="00D20CD2">
        <w:rPr>
          <w:rFonts w:ascii="Times-Roman" w:hAnsi="Times-Roman" w:cs="Times-Roman"/>
          <w:color w:val="000000"/>
        </w:rPr>
        <w:t>Es war einmal ein Lattenzaun</w:t>
      </w:r>
      <w:r w:rsidRPr="00D20CD2">
        <w:rPr>
          <w:rFonts w:ascii="Times-Roman" w:hAnsi="Times-Roman" w:cs="Times-Roman"/>
          <w:color w:val="000000"/>
        </w:rPr>
        <w:br/>
        <w:t>mit Zwischenraum hindurchzuschauen.</w:t>
      </w:r>
      <w:r w:rsidRPr="00D20CD2">
        <w:rPr>
          <w:rFonts w:ascii="Times-Roman" w:hAnsi="Times-Roman" w:cs="Times-Roman"/>
          <w:color w:val="000000"/>
        </w:rPr>
        <w:br/>
        <w:t>Ein Architekt, der dieses sah</w:t>
      </w:r>
      <w:proofErr w:type="gramStart"/>
      <w:r w:rsidRPr="00D20CD2">
        <w:rPr>
          <w:rFonts w:ascii="Times-Roman" w:hAnsi="Times-Roman" w:cs="Times-Roman"/>
          <w:color w:val="000000"/>
        </w:rPr>
        <w:t>,</w:t>
      </w:r>
      <w:proofErr w:type="gramEnd"/>
      <w:r w:rsidRPr="00D20CD2">
        <w:rPr>
          <w:rFonts w:ascii="Times-Roman" w:hAnsi="Times-Roman" w:cs="Times-Roman"/>
          <w:color w:val="000000"/>
        </w:rPr>
        <w:br/>
      </w:r>
      <w:r w:rsidR="0020370C" w:rsidRPr="00D20CD2">
        <w:rPr>
          <w:rFonts w:ascii="Times-Roman" w:hAnsi="Times-Roman" w:cs="Times-Roman"/>
          <w:color w:val="000000"/>
        </w:rPr>
        <w:t>stand eines Abends plötzlich da</w:t>
      </w:r>
      <w:r w:rsidRPr="00D20CD2">
        <w:rPr>
          <w:rFonts w:ascii="Times-Roman" w:hAnsi="Times-Roman" w:cs="Times-Roman"/>
          <w:color w:val="000000"/>
        </w:rPr>
        <w:br/>
        <w:t>und nahm den Zwischenraum heraus</w:t>
      </w:r>
      <w:r w:rsidRPr="00D20CD2">
        <w:rPr>
          <w:rFonts w:ascii="Times-Roman" w:hAnsi="Times-Roman" w:cs="Times-Roman"/>
          <w:color w:val="000000"/>
        </w:rPr>
        <w:br/>
        <w:t>und baute draus ein großes Haus.</w:t>
      </w:r>
      <w:r w:rsidRPr="00D20CD2">
        <w:rPr>
          <w:rFonts w:ascii="Times-Roman" w:hAnsi="Times-Roman" w:cs="Times-Roman"/>
          <w:color w:val="000000"/>
        </w:rPr>
        <w:br/>
      </w:r>
    </w:p>
    <w:p w:rsidR="0020370C" w:rsidRPr="00D24ED9" w:rsidRDefault="00D24ED9" w:rsidP="0020370C">
      <w:pPr>
        <w:widowControl w:val="0"/>
        <w:autoSpaceDE w:val="0"/>
        <w:autoSpaceDN w:val="0"/>
        <w:adjustRightInd w:val="0"/>
        <w:spacing w:line="288" w:lineRule="auto"/>
        <w:textAlignment w:val="center"/>
        <w:rPr>
          <w:rFonts w:ascii="Times-Roman" w:hAnsi="Times-Roman" w:cs="Times-Roman"/>
          <w:color w:val="000000"/>
          <w:lang w:val="en-US"/>
        </w:rPr>
      </w:pPr>
      <w:r w:rsidRPr="00D24ED9">
        <w:rPr>
          <w:rFonts w:ascii="Times-Roman" w:hAnsi="Times-Roman" w:cs="Times-Roman"/>
          <w:color w:val="000000"/>
          <w:lang w:val="en-US"/>
        </w:rPr>
        <w:t>There used to be a picket fence</w:t>
      </w:r>
      <w:r w:rsidRPr="00D24ED9">
        <w:rPr>
          <w:rFonts w:ascii="Times-Roman" w:hAnsi="Times-Roman" w:cs="Times-Roman"/>
          <w:color w:val="000000"/>
          <w:lang w:val="en-US"/>
        </w:rPr>
        <w:br/>
        <w:t>with space to gaze from hence to thence.</w:t>
      </w:r>
      <w:r w:rsidRPr="00D24ED9">
        <w:rPr>
          <w:rFonts w:ascii="Times-Roman" w:hAnsi="Times-Roman" w:cs="Times-Roman"/>
          <w:color w:val="000000"/>
          <w:lang w:val="en-US"/>
        </w:rPr>
        <w:br/>
        <w:t>An architect who saw this sight</w:t>
      </w:r>
      <w:r w:rsidRPr="00D24ED9">
        <w:rPr>
          <w:rFonts w:ascii="Times-Roman" w:hAnsi="Times-Roman" w:cs="Times-Roman"/>
          <w:color w:val="000000"/>
          <w:lang w:val="en-US"/>
        </w:rPr>
        <w:br/>
        <w:t>approached it suddenly on</w:t>
      </w:r>
      <w:r w:rsidR="00F0393E">
        <w:rPr>
          <w:rFonts w:ascii="Times-Roman" w:hAnsi="Times-Roman" w:cs="Times-Roman"/>
          <w:color w:val="000000"/>
          <w:lang w:val="en-US"/>
        </w:rPr>
        <w:t>e</w:t>
      </w:r>
      <w:r w:rsidRPr="00D24ED9">
        <w:rPr>
          <w:rFonts w:ascii="Times-Roman" w:hAnsi="Times-Roman" w:cs="Times-Roman"/>
          <w:color w:val="000000"/>
          <w:lang w:val="en-US"/>
        </w:rPr>
        <w:t xml:space="preserve"> night,</w:t>
      </w:r>
      <w:r w:rsidRPr="00D24ED9">
        <w:rPr>
          <w:rFonts w:ascii="Times-Roman" w:hAnsi="Times-Roman" w:cs="Times-Roman"/>
          <w:color w:val="000000"/>
          <w:lang w:val="en-US"/>
        </w:rPr>
        <w:br/>
        <w:t>removed the spaces from the fence,</w:t>
      </w:r>
      <w:r w:rsidRPr="00D24ED9">
        <w:rPr>
          <w:rFonts w:ascii="Times-Roman" w:hAnsi="Times-Roman" w:cs="Times-Roman"/>
          <w:color w:val="000000"/>
          <w:lang w:val="en-US"/>
        </w:rPr>
        <w:br/>
        <w:t>and built from them a residence.</w:t>
      </w:r>
      <w:r w:rsidRPr="00D24ED9">
        <w:rPr>
          <w:rFonts w:ascii="Times-Roman" w:hAnsi="Times-Roman" w:cs="Times-Roman"/>
          <w:color w:val="000000"/>
          <w:lang w:val="en-US"/>
        </w:rPr>
        <w:br/>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It is very easy and maybe tempting to read in some deeper meaning into this but the fact remains, you cannot build a house out of spaces. It is nonsense, meant as nonsense and should be regarded as nonsense. We might call this fun-nonsense.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For some reason Russell and Wittgenstein seemed to worry about propositions like “Socrates is identical” or “this table penholders the book”. This is grammatical nonsense.</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The third kind of nonsense is nonsense used as a term of abuse. For example when we say that Intelligent Design is nonsense. What is meant by this is that a proposition or an argument is not only false, but the underlying assumptions or the conclusions appear to be so devoid of rational substance that it would seem a waste of time to even enter a discussion with the believers. It goes without saying that the people holding nonsensical beliefs do think their beliefs make perfect sense. (With the no</w:t>
      </w:r>
      <w:r w:rsidR="0020370C">
        <w:rPr>
          <w:rFonts w:ascii="Times-Roman" w:hAnsi="Times-Roman" w:cs="Times-Roman"/>
          <w:color w:val="000000"/>
          <w:lang w:val="en-US"/>
        </w:rPr>
        <w:t xml:space="preserve">table exception of </w:t>
      </w:r>
      <w:proofErr w:type="spellStart"/>
      <w:r w:rsidR="0020370C">
        <w:rPr>
          <w:rFonts w:ascii="Times-Roman" w:hAnsi="Times-Roman" w:cs="Times-Roman"/>
          <w:color w:val="000000"/>
          <w:lang w:val="en-US"/>
        </w:rPr>
        <w:t>Tertullians</w:t>
      </w:r>
      <w:proofErr w:type="spellEnd"/>
      <w:r w:rsidR="0020370C">
        <w:rPr>
          <w:rFonts w:ascii="Times-Roman" w:hAnsi="Times-Roman" w:cs="Times-Roman"/>
          <w:color w:val="000000"/>
          <w:lang w:val="en-US"/>
        </w:rPr>
        <w:t>’</w:t>
      </w:r>
      <w:r w:rsidRPr="00D24ED9">
        <w:rPr>
          <w:rFonts w:ascii="Times-Roman" w:hAnsi="Times-Roman" w:cs="Times-Roman"/>
          <w:color w:val="000000"/>
          <w:lang w:val="en-US"/>
        </w:rPr>
        <w:t xml:space="preserve"> </w:t>
      </w:r>
      <w:r w:rsidRPr="00D24ED9">
        <w:rPr>
          <w:rFonts w:ascii="Georgia-Italic" w:hAnsi="Georgia-Italic" w:cs="Georgia-Italic"/>
          <w:i/>
          <w:iCs/>
          <w:color w:val="1C1C1C"/>
          <w:sz w:val="20"/>
          <w:szCs w:val="20"/>
          <w:lang w:val="en-US"/>
        </w:rPr>
        <w:t xml:space="preserve">Credo, </w:t>
      </w:r>
      <w:proofErr w:type="spellStart"/>
      <w:r w:rsidRPr="00D24ED9">
        <w:rPr>
          <w:rFonts w:ascii="Georgia-Italic" w:hAnsi="Georgia-Italic" w:cs="Georgia-Italic"/>
          <w:i/>
          <w:iCs/>
          <w:color w:val="1C1C1C"/>
          <w:sz w:val="20"/>
          <w:szCs w:val="20"/>
          <w:lang w:val="en-US"/>
        </w:rPr>
        <w:t>quia</w:t>
      </w:r>
      <w:proofErr w:type="spellEnd"/>
      <w:r w:rsidRPr="00D24ED9">
        <w:rPr>
          <w:rFonts w:ascii="Georgia-Italic" w:hAnsi="Georgia-Italic" w:cs="Georgia-Italic"/>
          <w:i/>
          <w:iCs/>
          <w:color w:val="1C1C1C"/>
          <w:sz w:val="20"/>
          <w:szCs w:val="20"/>
          <w:lang w:val="en-US"/>
        </w:rPr>
        <w:t xml:space="preserve"> absurdum </w:t>
      </w:r>
      <w:proofErr w:type="spellStart"/>
      <w:proofErr w:type="gramStart"/>
      <w:r w:rsidRPr="00D24ED9">
        <w:rPr>
          <w:rFonts w:ascii="Georgia-Italic" w:hAnsi="Georgia-Italic" w:cs="Georgia-Italic"/>
          <w:i/>
          <w:iCs/>
          <w:color w:val="1C1C1C"/>
          <w:sz w:val="20"/>
          <w:szCs w:val="20"/>
          <w:lang w:val="en-US"/>
        </w:rPr>
        <w:t>est</w:t>
      </w:r>
      <w:proofErr w:type="spellEnd"/>
      <w:proofErr w:type="gramEnd"/>
      <w:r w:rsidRPr="00D24ED9">
        <w:rPr>
          <w:rFonts w:ascii="Times-Roman" w:hAnsi="Times-Roman" w:cs="Times-Roman"/>
          <w:color w:val="000000"/>
          <w:lang w:val="en-US"/>
        </w:rPr>
        <w:t>). Russell calls an early essay of his</w:t>
      </w:r>
      <w:r w:rsidR="004B6F92">
        <w:rPr>
          <w:rFonts w:ascii="Times-Roman" w:hAnsi="Times-Roman" w:cs="Times-Roman"/>
          <w:color w:val="000000"/>
          <w:lang w:val="en-US"/>
        </w:rPr>
        <w:t>,</w:t>
      </w:r>
      <w:r w:rsidRPr="00D24ED9">
        <w:rPr>
          <w:rFonts w:ascii="Times-Roman" w:hAnsi="Times-Roman" w:cs="Times-Roman"/>
          <w:color w:val="000000"/>
          <w:lang w:val="en-US"/>
        </w:rPr>
        <w:t xml:space="preserve"> still written under the influence of Hegel</w:t>
      </w:r>
      <w:r w:rsidR="004B6F92">
        <w:rPr>
          <w:rFonts w:ascii="Times-Roman" w:hAnsi="Times-Roman" w:cs="Times-Roman"/>
          <w:color w:val="000000"/>
          <w:lang w:val="en-US"/>
        </w:rPr>
        <w:t>,</w:t>
      </w:r>
      <w:r w:rsidRPr="00D24ED9">
        <w:rPr>
          <w:rFonts w:ascii="Times-Roman" w:hAnsi="Times-Roman" w:cs="Times-Roman"/>
          <w:color w:val="000000"/>
          <w:lang w:val="en-US"/>
        </w:rPr>
        <w:t xml:space="preserve"> “unmitigated rubbish” and “complete nonsense”. </w:t>
      </w:r>
      <w:proofErr w:type="gramStart"/>
      <w:r w:rsidRPr="00D24ED9">
        <w:rPr>
          <w:rFonts w:ascii="Times-Roman" w:hAnsi="Times-Roman" w:cs="Times-Roman"/>
          <w:color w:val="000000"/>
          <w:lang w:val="en-US"/>
        </w:rPr>
        <w:t>(Russell 1959, p. 32f</w:t>
      </w:r>
      <w:r w:rsidR="00C331B3">
        <w:rPr>
          <w:rFonts w:ascii="Times-Roman" w:hAnsi="Times-Roman" w:cs="Times-Roman"/>
          <w:color w:val="000000"/>
          <w:lang w:val="en-US"/>
        </w:rPr>
        <w:t>.</w:t>
      </w:r>
      <w:r w:rsidRPr="00D24ED9">
        <w:rPr>
          <w:rFonts w:ascii="Times-Roman" w:hAnsi="Times-Roman" w:cs="Times-Roman"/>
          <w:color w:val="000000"/>
          <w:lang w:val="en-US"/>
        </w:rPr>
        <w:t>).</w:t>
      </w:r>
      <w:proofErr w:type="gramEnd"/>
      <w:r w:rsidRPr="00D24ED9">
        <w:rPr>
          <w:rFonts w:ascii="Times-Roman" w:hAnsi="Times-Roman" w:cs="Times-Roman"/>
          <w:color w:val="000000"/>
          <w:lang w:val="en-US"/>
        </w:rPr>
        <w:t xml:space="preserve"> Let us call this kind of nonsense rubbish nonsense then.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Religion offers a lot of propositions that seem nonsensical: “Jesus fed the 5000 with two fishes and five loafs of bread.” This makes perfect sense in a way. We can either believe it to be literally true by some sort of miracle or maybe somehow take it to be metaphorically true (although this is hardly possible, considering the twelve baskets full of </w:t>
      </w:r>
      <w:r w:rsidR="004B6F92" w:rsidRPr="00D24ED9">
        <w:rPr>
          <w:rFonts w:ascii="Times-Roman" w:hAnsi="Times-Roman" w:cs="Times-Roman"/>
          <w:color w:val="000000"/>
          <w:lang w:val="en-US"/>
        </w:rPr>
        <w:t>cr</w:t>
      </w:r>
      <w:r w:rsidR="004B6F92">
        <w:rPr>
          <w:rFonts w:ascii="Times-Roman" w:hAnsi="Times-Roman" w:cs="Times-Roman"/>
          <w:color w:val="000000"/>
          <w:lang w:val="en-US"/>
        </w:rPr>
        <w:t>umb</w:t>
      </w:r>
      <w:r w:rsidR="004B6F92" w:rsidRPr="00D24ED9">
        <w:rPr>
          <w:rFonts w:ascii="Times-Roman" w:hAnsi="Times-Roman" w:cs="Times-Roman"/>
          <w:color w:val="000000"/>
          <w:lang w:val="en-US"/>
        </w:rPr>
        <w:t xml:space="preserve">s, </w:t>
      </w:r>
      <w:r w:rsidR="004B6F92" w:rsidRPr="00CB77AA">
        <w:rPr>
          <w:rFonts w:ascii="Times-Roman" w:hAnsi="Times-Roman" w:cs="Times-Roman"/>
          <w:lang w:val="en-US"/>
        </w:rPr>
        <w:t>which</w:t>
      </w:r>
      <w:r w:rsidRPr="00D24ED9">
        <w:rPr>
          <w:rFonts w:ascii="Times-Roman" w:hAnsi="Times-Roman" w:cs="Times-Roman"/>
          <w:color w:val="000000"/>
          <w:lang w:val="en-US"/>
        </w:rPr>
        <w:t xml:space="preserve"> remained at the end of the feast.) But what is not possible with this kind of proposition is to just regard it as false. This might be called nonsense by exaggeration. </w:t>
      </w:r>
    </w:p>
    <w:p w:rsidR="00D24ED9" w:rsidRPr="00D24ED9" w:rsidRDefault="0020370C"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Pr>
          <w:rFonts w:ascii="Times-Roman" w:hAnsi="Times-Roman" w:cs="Times-Roman"/>
          <w:color w:val="000000"/>
          <w:lang w:val="en-US"/>
        </w:rPr>
        <w:t xml:space="preserve">Next: “Time wounds all heels”. </w:t>
      </w:r>
      <w:r w:rsidR="00D24ED9" w:rsidRPr="00D24ED9">
        <w:rPr>
          <w:rFonts w:ascii="Times-Roman" w:hAnsi="Times-Roman" w:cs="Times-Roman"/>
          <w:color w:val="000000"/>
          <w:lang w:val="en-US"/>
        </w:rPr>
        <w:t xml:space="preserve">This apparently is not nonsensical at all, and yet it has a nonsensical ring to it. It is a kind of parody of “Time heals all wounds”. This is a good example of a proposition that seems to be trivially true and obviously false at the same time. A great truth, </w:t>
      </w:r>
      <w:proofErr w:type="spellStart"/>
      <w:r w:rsidR="00D24ED9" w:rsidRPr="00D24ED9">
        <w:rPr>
          <w:rFonts w:ascii="Times-Roman" w:hAnsi="Times-Roman" w:cs="Times-Roman"/>
          <w:color w:val="000000"/>
          <w:lang w:val="en-US"/>
        </w:rPr>
        <w:t>Niels</w:t>
      </w:r>
      <w:proofErr w:type="spellEnd"/>
      <w:r w:rsidR="00D24ED9" w:rsidRPr="00D24ED9">
        <w:rPr>
          <w:rFonts w:ascii="Times-Roman" w:hAnsi="Times-Roman" w:cs="Times-Roman"/>
          <w:color w:val="000000"/>
          <w:lang w:val="en-US"/>
        </w:rPr>
        <w:t xml:space="preserve"> Bohr is supposed to have said, is a truth whose opposite is also true. That </w:t>
      </w:r>
      <w:r w:rsidR="001C009F" w:rsidRPr="00CB77AA">
        <w:rPr>
          <w:rFonts w:ascii="Times-Roman" w:hAnsi="Times-Roman" w:cs="Times-Roman"/>
          <w:lang w:val="en-US"/>
        </w:rPr>
        <w:t>may be</w:t>
      </w:r>
      <w:r w:rsidR="00D24ED9" w:rsidRPr="00D24ED9">
        <w:rPr>
          <w:rFonts w:ascii="Times-Roman" w:hAnsi="Times-Roman" w:cs="Times-Roman"/>
          <w:color w:val="000000"/>
          <w:lang w:val="en-US"/>
        </w:rPr>
        <w:t xml:space="preserve"> true but it is certainly the mark of nonsense. This is truly therapeutically nonsense. If someone is comforted by it, very good, if not, not much is lost.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 “The surface temperature of an oxygen atom is 44°C.” This is similar to Wittgenstein’s “It is 5 o’ clock on the sun”. (PI, 350) An atom is just not the kind of stuff that can have a temperature, since its movements define what emerges as temperature at a macro level. What we have here is categorical nonsense. This</w:t>
      </w:r>
      <w:r w:rsidR="001C009F">
        <w:rPr>
          <w:rFonts w:ascii="Times-Roman" w:hAnsi="Times-Roman" w:cs="Times-Roman"/>
          <w:color w:val="000000"/>
          <w:lang w:val="en-US"/>
        </w:rPr>
        <w:t>,</w:t>
      </w:r>
      <w:r w:rsidRPr="00D24ED9">
        <w:rPr>
          <w:rFonts w:ascii="Times-Roman" w:hAnsi="Times-Roman" w:cs="Times-Roman"/>
          <w:color w:val="000000"/>
          <w:lang w:val="en-US"/>
        </w:rPr>
        <w:t xml:space="preserve"> by the way</w:t>
      </w:r>
      <w:r w:rsidR="001C009F">
        <w:rPr>
          <w:rFonts w:ascii="Times-Roman" w:hAnsi="Times-Roman" w:cs="Times-Roman"/>
          <w:color w:val="000000"/>
          <w:lang w:val="en-US"/>
        </w:rPr>
        <w:t>,</w:t>
      </w:r>
      <w:r w:rsidRPr="00D24ED9">
        <w:rPr>
          <w:rFonts w:ascii="Times-Roman" w:hAnsi="Times-Roman" w:cs="Times-Roman"/>
          <w:color w:val="000000"/>
          <w:lang w:val="en-US"/>
        </w:rPr>
        <w:t xml:space="preserve"> is a reason why one cannot talk about the existence of (</w:t>
      </w:r>
      <w:proofErr w:type="spellStart"/>
      <w:r w:rsidRPr="00D24ED9">
        <w:rPr>
          <w:rFonts w:ascii="Times-Roman" w:hAnsi="Times-Roman" w:cs="Times-Roman"/>
          <w:color w:val="000000"/>
          <w:lang w:val="en-US"/>
        </w:rPr>
        <w:t>Wittgensteinian</w:t>
      </w:r>
      <w:proofErr w:type="spellEnd"/>
      <w:r w:rsidRPr="00D24ED9">
        <w:rPr>
          <w:rFonts w:ascii="Times-Roman" w:hAnsi="Times-Roman" w:cs="Times-Roman"/>
          <w:color w:val="000000"/>
          <w:lang w:val="en-US"/>
        </w:rPr>
        <w:t xml:space="preserve">) objects or the number of objects. Since the configuration of objects </w:t>
      </w:r>
      <w:r w:rsidR="004A777B">
        <w:rPr>
          <w:rFonts w:ascii="Times-Roman" w:hAnsi="Times-Roman" w:cs="Times-Roman"/>
          <w:color w:val="000000"/>
          <w:lang w:val="en-US"/>
        </w:rPr>
        <w:t>is</w:t>
      </w:r>
      <w:r w:rsidRPr="00D24ED9">
        <w:rPr>
          <w:rFonts w:ascii="Times-Roman" w:hAnsi="Times-Roman" w:cs="Times-Roman"/>
          <w:color w:val="000000"/>
          <w:lang w:val="en-US"/>
        </w:rPr>
        <w:t xml:space="preserve"> the ontological foundation of any true proposition it does not make sense to build a proposition about objects. Now, Wittgenstein does talk about objects, being well aware that he is producing nonsense, but to paraphrase a well-known aphorism by Bradley: Where everything is nonsense it must make sense to avoid categorical nonsense.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To Leibniz the proposition that there is no finite speed was a universal truth, that is, a necessary truth, because in contrast to a contingent truth the proof of it requires only a finite number of steps. If, his </w:t>
      </w:r>
      <w:proofErr w:type="spellStart"/>
      <w:r w:rsidRPr="00C331B3">
        <w:rPr>
          <w:rFonts w:ascii="Times-Roman" w:hAnsi="Times-Roman" w:cs="Times-Roman"/>
          <w:i/>
          <w:color w:val="000000"/>
          <w:lang w:val="en-US"/>
        </w:rPr>
        <w:t>reductio</w:t>
      </w:r>
      <w:proofErr w:type="spellEnd"/>
      <w:r w:rsidRPr="00C331B3">
        <w:rPr>
          <w:rFonts w:ascii="Times-Roman" w:hAnsi="Times-Roman" w:cs="Times-Roman"/>
          <w:i/>
          <w:color w:val="000000"/>
          <w:lang w:val="en-US"/>
        </w:rPr>
        <w:t xml:space="preserve"> ad absurdum </w:t>
      </w:r>
      <w:r w:rsidRPr="00D24ED9">
        <w:rPr>
          <w:rFonts w:ascii="Times-Roman" w:hAnsi="Times-Roman" w:cs="Times-Roman"/>
          <w:color w:val="000000"/>
          <w:lang w:val="en-US"/>
        </w:rPr>
        <w:t>went</w:t>
      </w:r>
      <w:r w:rsidR="00264476">
        <w:rPr>
          <w:rFonts w:ascii="Times-Roman" w:hAnsi="Times-Roman" w:cs="Times-Roman"/>
          <w:color w:val="000000"/>
          <w:lang w:val="en-US"/>
        </w:rPr>
        <w:t>,</w:t>
      </w:r>
      <w:r w:rsidRPr="00D24ED9">
        <w:rPr>
          <w:rFonts w:ascii="Times-Roman" w:hAnsi="Times-Roman" w:cs="Times-Roman"/>
          <w:color w:val="000000"/>
          <w:lang w:val="en-US"/>
        </w:rPr>
        <w:t xml:space="preserve"> a point on the circumference of a rotating wheel were moving </w:t>
      </w:r>
      <w:r w:rsidR="001C009F" w:rsidRPr="00F0393E">
        <w:rPr>
          <w:rFonts w:ascii="Times-Roman" w:hAnsi="Times-Roman" w:cs="Times-Roman"/>
          <w:lang w:val="en-US"/>
        </w:rPr>
        <w:t>at</w:t>
      </w:r>
      <w:r w:rsidR="00F0393E">
        <w:rPr>
          <w:rFonts w:ascii="Times-Roman" w:hAnsi="Times-Roman" w:cs="Times-Roman"/>
          <w:i/>
          <w:color w:val="000000"/>
          <w:lang w:val="en-US"/>
        </w:rPr>
        <w:t xml:space="preserve"> </w:t>
      </w:r>
      <w:r w:rsidRPr="00D24ED9">
        <w:rPr>
          <w:rFonts w:ascii="Times-Roman" w:hAnsi="Times-Roman" w:cs="Times-Roman"/>
          <w:color w:val="000000"/>
          <w:lang w:val="en-US"/>
        </w:rPr>
        <w:t xml:space="preserve">the highest possible speed, then the diameter must only be enlarged to make the point moving with a greater speed. </w:t>
      </w:r>
      <w:r w:rsidR="00195C60">
        <w:rPr>
          <w:rFonts w:ascii="Times-Roman" w:hAnsi="Times-Roman" w:cs="Times-Roman"/>
          <w:color w:val="000000"/>
          <w:lang w:val="en-US"/>
        </w:rPr>
        <w:t xml:space="preserve">(Leibniz </w:t>
      </w:r>
      <w:r w:rsidR="00701E57">
        <w:rPr>
          <w:rFonts w:ascii="Times-Roman" w:hAnsi="Times-Roman" w:cs="Times-Roman"/>
          <w:color w:val="000000"/>
          <w:lang w:val="en-US"/>
        </w:rPr>
        <w:t xml:space="preserve">1989, </w:t>
      </w:r>
      <w:r w:rsidR="00195C60">
        <w:rPr>
          <w:rFonts w:ascii="Times-Roman" w:hAnsi="Times-Roman" w:cs="Times-Roman"/>
          <w:color w:val="000000"/>
          <w:lang w:val="en-US"/>
        </w:rPr>
        <w:t>p. 25)</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Something must be wrong with this argument, if the speed of light cannot be surpassed, as we now think. And indeed</w:t>
      </w:r>
      <w:r w:rsidR="00264476">
        <w:rPr>
          <w:rFonts w:ascii="Times-Roman" w:hAnsi="Times-Roman" w:cs="Times-Roman"/>
          <w:color w:val="000000"/>
          <w:lang w:val="en-US"/>
        </w:rPr>
        <w:t>,</w:t>
      </w:r>
      <w:r w:rsidRPr="00D24ED9">
        <w:rPr>
          <w:rFonts w:ascii="Times-Roman" w:hAnsi="Times-Roman" w:cs="Times-Roman"/>
          <w:color w:val="000000"/>
          <w:lang w:val="en-US"/>
        </w:rPr>
        <w:t xml:space="preserve"> the underlying concepts of space and time and mass have radically changed since Einstein. But the interesting question is the following: Can the </w:t>
      </w:r>
      <w:proofErr w:type="gramStart"/>
      <w:r w:rsidRPr="00D24ED9">
        <w:rPr>
          <w:rFonts w:ascii="Times-Roman" w:hAnsi="Times-Roman" w:cs="Times-Roman"/>
          <w:color w:val="000000"/>
          <w:lang w:val="en-US"/>
        </w:rPr>
        <w:t>configuration of objects somehow constitute</w:t>
      </w:r>
      <w:proofErr w:type="gramEnd"/>
      <w:r w:rsidRPr="00D24ED9">
        <w:rPr>
          <w:rFonts w:ascii="Times-Roman" w:hAnsi="Times-Roman" w:cs="Times-Roman"/>
          <w:color w:val="000000"/>
          <w:lang w:val="en-US"/>
        </w:rPr>
        <w:t xml:space="preserve"> a possible world in which there is no limit to speed? If not then Leibniz’ universal truth is not only wrong but nonsense. This would be metaphysical nonsense. </w:t>
      </w:r>
    </w:p>
    <w:p w:rsidR="00D24ED9" w:rsidRPr="00D24ED9" w:rsidRDefault="00D24ED9" w:rsidP="00D24ED9">
      <w:pPr>
        <w:widowControl w:val="0"/>
        <w:autoSpaceDE w:val="0"/>
        <w:autoSpaceDN w:val="0"/>
        <w:adjustRightInd w:val="0"/>
        <w:spacing w:line="288" w:lineRule="auto"/>
        <w:textAlignment w:val="center"/>
        <w:rPr>
          <w:rFonts w:ascii="Times-Roman" w:hAnsi="Times-Roman" w:cs="Times-Roman"/>
          <w:color w:val="000000"/>
          <w:lang w:val="en-US"/>
        </w:rPr>
      </w:pP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4. Degrees of Nonsense</w:t>
      </w:r>
    </w:p>
    <w:p w:rsidR="00D24ED9" w:rsidRPr="00D24ED9" w:rsidRDefault="001C009F"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Pr>
          <w:rFonts w:ascii="Times-Roman" w:hAnsi="Times-Roman" w:cs="Times-Roman"/>
          <w:color w:val="000000"/>
          <w:lang w:val="en-US"/>
        </w:rPr>
        <w:t xml:space="preserve">So far I </w:t>
      </w:r>
      <w:r w:rsidRPr="00CB77AA">
        <w:rPr>
          <w:rFonts w:ascii="Times-Roman" w:hAnsi="Times-Roman" w:cs="Times-Roman"/>
          <w:lang w:val="en-US"/>
        </w:rPr>
        <w:t>spoke</w:t>
      </w:r>
      <w:r w:rsidR="00D24ED9" w:rsidRPr="001C009F">
        <w:rPr>
          <w:rFonts w:ascii="Times-Roman" w:hAnsi="Times-Roman" w:cs="Times-Roman"/>
          <w:color w:val="FF0000"/>
          <w:lang w:val="en-US"/>
        </w:rPr>
        <w:t xml:space="preserve"> </w:t>
      </w:r>
      <w:r w:rsidR="00D24ED9" w:rsidRPr="00D24ED9">
        <w:rPr>
          <w:rFonts w:ascii="Times-Roman" w:hAnsi="Times-Roman" w:cs="Times-Roman"/>
          <w:color w:val="000000"/>
          <w:lang w:val="en-US"/>
        </w:rPr>
        <w:t>about different kinds of nonsense. But are there different degrees of nonsense? Imagine being a piece in a chess game, a pawn, for example. You could perceive the moves being made and you would know “by instinct” how to move, that is you would not do an illegal move. But everything else you are ignorant about. You do not know what the purpose of the game is (or that it is a game</w:t>
      </w:r>
      <w:r w:rsidR="00264476">
        <w:rPr>
          <w:rFonts w:ascii="Times-Roman" w:hAnsi="Times-Roman" w:cs="Times-Roman"/>
          <w:color w:val="000000"/>
          <w:lang w:val="en-US"/>
        </w:rPr>
        <w:t>, to begin with</w:t>
      </w:r>
      <w:r w:rsidR="00D24ED9" w:rsidRPr="00D24ED9">
        <w:rPr>
          <w:rFonts w:ascii="Times-Roman" w:hAnsi="Times-Roman" w:cs="Times-Roman"/>
          <w:color w:val="000000"/>
          <w:lang w:val="en-US"/>
        </w:rPr>
        <w:t xml:space="preserve">) and you would have no idea of a world outside of the game.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Consider now the following propositions uttered by some pieces: </w:t>
      </w:r>
    </w:p>
    <w:p w:rsidR="00C331B3" w:rsidRDefault="00C331B3" w:rsidP="00C331B3">
      <w:pPr>
        <w:pStyle w:val="EinfacherAbsatz"/>
        <w:numPr>
          <w:ilvl w:val="0"/>
          <w:numId w:val="1"/>
        </w:numPr>
        <w:rPr>
          <w:lang w:val="en-GB"/>
        </w:rPr>
      </w:pPr>
      <w:r w:rsidRPr="0078112B">
        <w:t>Bc4 Bc5</w:t>
      </w:r>
    </w:p>
    <w:p w:rsidR="00C331B3" w:rsidRDefault="00C331B3" w:rsidP="00C331B3">
      <w:pPr>
        <w:pStyle w:val="EinfacherAbsatz"/>
        <w:numPr>
          <w:ilvl w:val="0"/>
          <w:numId w:val="1"/>
        </w:numPr>
        <w:rPr>
          <w:lang w:val="en-GB"/>
        </w:rPr>
      </w:pPr>
      <w:r>
        <w:rPr>
          <w:lang w:val="en-GB"/>
        </w:rPr>
        <w:t>A Bishop always moves diagonally.</w:t>
      </w:r>
    </w:p>
    <w:p w:rsidR="00C331B3" w:rsidRDefault="00C331B3" w:rsidP="00C331B3">
      <w:pPr>
        <w:pStyle w:val="EinfacherAbsatz"/>
        <w:numPr>
          <w:ilvl w:val="0"/>
          <w:numId w:val="1"/>
        </w:numPr>
        <w:rPr>
          <w:lang w:val="en-GB"/>
        </w:rPr>
      </w:pPr>
      <w:r>
        <w:rPr>
          <w:lang w:val="en-GB"/>
        </w:rPr>
        <w:t xml:space="preserve">Black and White </w:t>
      </w:r>
      <w:proofErr w:type="gramStart"/>
      <w:r>
        <w:rPr>
          <w:lang w:val="en-GB"/>
        </w:rPr>
        <w:t>move</w:t>
      </w:r>
      <w:proofErr w:type="gramEnd"/>
      <w:r>
        <w:rPr>
          <w:lang w:val="en-GB"/>
        </w:rPr>
        <w:t xml:space="preserve"> alternately, moving only one piece at a time.</w:t>
      </w:r>
    </w:p>
    <w:p w:rsidR="00C331B3" w:rsidRDefault="00C331B3" w:rsidP="00C331B3">
      <w:pPr>
        <w:pStyle w:val="EinfacherAbsatz"/>
        <w:numPr>
          <w:ilvl w:val="0"/>
          <w:numId w:val="1"/>
        </w:numPr>
        <w:rPr>
          <w:lang w:val="en-GB"/>
        </w:rPr>
      </w:pPr>
      <w:r w:rsidRPr="0078112B">
        <w:rPr>
          <w:lang w:val="en-GB"/>
        </w:rPr>
        <w:t>A</w:t>
      </w:r>
      <w:r w:rsidR="001C009F">
        <w:rPr>
          <w:lang w:val="en-GB"/>
        </w:rPr>
        <w:t xml:space="preserve"> </w:t>
      </w:r>
      <w:r w:rsidR="00F0393E">
        <w:rPr>
          <w:color w:val="auto"/>
          <w:lang w:val="en-GB"/>
        </w:rPr>
        <w:t>p</w:t>
      </w:r>
      <w:r>
        <w:rPr>
          <w:lang w:val="en-GB"/>
        </w:rPr>
        <w:t>aw</w:t>
      </w:r>
      <w:r w:rsidR="001C009F">
        <w:rPr>
          <w:lang w:val="en-GB"/>
        </w:rPr>
        <w:t>n arriving at the last line</w:t>
      </w:r>
      <w:r w:rsidR="001C009F" w:rsidRPr="001C009F">
        <w:rPr>
          <w:color w:val="FF0000"/>
          <w:lang w:val="en-GB"/>
        </w:rPr>
        <w:t xml:space="preserve"> </w:t>
      </w:r>
      <w:r w:rsidR="001C009F" w:rsidRPr="00F0393E">
        <w:rPr>
          <w:color w:val="auto"/>
          <w:lang w:val="en-GB"/>
        </w:rPr>
        <w:t>is</w:t>
      </w:r>
      <w:r w:rsidR="001C009F">
        <w:rPr>
          <w:lang w:val="en-GB"/>
        </w:rPr>
        <w:t xml:space="preserve"> transformed into a </w:t>
      </w:r>
      <w:r w:rsidR="001C009F" w:rsidRPr="00F0393E">
        <w:rPr>
          <w:color w:val="auto"/>
          <w:lang w:val="en-GB"/>
        </w:rPr>
        <w:t>Q</w:t>
      </w:r>
      <w:r w:rsidRPr="00F0393E">
        <w:rPr>
          <w:color w:val="auto"/>
          <w:lang w:val="en-GB"/>
        </w:rPr>
        <w:t>u</w:t>
      </w:r>
      <w:r>
        <w:rPr>
          <w:lang w:val="en-GB"/>
        </w:rPr>
        <w:t>een.</w:t>
      </w:r>
    </w:p>
    <w:p w:rsidR="00C331B3" w:rsidRDefault="00C331B3" w:rsidP="00C331B3">
      <w:pPr>
        <w:pStyle w:val="EinfacherAbsatz"/>
        <w:numPr>
          <w:ilvl w:val="0"/>
          <w:numId w:val="1"/>
        </w:numPr>
        <w:rPr>
          <w:lang w:val="en-GB"/>
        </w:rPr>
      </w:pPr>
      <w:r>
        <w:rPr>
          <w:lang w:val="en-GB"/>
        </w:rPr>
        <w:t>Black pieces are better than white pieces.</w:t>
      </w:r>
    </w:p>
    <w:p w:rsidR="00C331B3" w:rsidRDefault="00C331B3" w:rsidP="00C331B3">
      <w:pPr>
        <w:pStyle w:val="EinfacherAbsatz"/>
        <w:numPr>
          <w:ilvl w:val="0"/>
          <w:numId w:val="1"/>
        </w:numPr>
        <w:rPr>
          <w:lang w:val="en-GB"/>
        </w:rPr>
      </w:pPr>
      <w:r>
        <w:rPr>
          <w:lang w:val="en-GB"/>
        </w:rPr>
        <w:t>All pie</w:t>
      </w:r>
      <w:r w:rsidRPr="0078112B">
        <w:rPr>
          <w:lang w:val="en-GB"/>
        </w:rPr>
        <w:t>ces are equal</w:t>
      </w:r>
      <w:r>
        <w:rPr>
          <w:lang w:val="en-GB"/>
        </w:rPr>
        <w:t>.</w:t>
      </w:r>
    </w:p>
    <w:p w:rsidR="00C331B3" w:rsidRPr="005B3000" w:rsidRDefault="001C009F" w:rsidP="00C331B3">
      <w:pPr>
        <w:pStyle w:val="EinfacherAbsatz"/>
        <w:numPr>
          <w:ilvl w:val="0"/>
          <w:numId w:val="1"/>
        </w:numPr>
        <w:rPr>
          <w:lang w:val="en-GB"/>
        </w:rPr>
      </w:pPr>
      <w:r>
        <w:rPr>
          <w:lang w:val="en-GB"/>
        </w:rPr>
        <w:t xml:space="preserve">A Bishop is worth 3.5 </w:t>
      </w:r>
      <w:r w:rsidR="00F0393E" w:rsidRPr="00F0393E">
        <w:rPr>
          <w:color w:val="auto"/>
          <w:lang w:val="en-GB"/>
        </w:rPr>
        <w:t>p</w:t>
      </w:r>
      <w:r w:rsidR="00C331B3">
        <w:rPr>
          <w:lang w:val="en-GB"/>
        </w:rPr>
        <w:t>awns</w:t>
      </w:r>
      <w:r w:rsidR="00C331B3" w:rsidRPr="0078112B">
        <w:rPr>
          <w:lang w:val="en-GB"/>
        </w:rPr>
        <w:t xml:space="preserve">. </w:t>
      </w:r>
    </w:p>
    <w:p w:rsidR="00C331B3" w:rsidRDefault="00C331B3" w:rsidP="00C331B3">
      <w:pPr>
        <w:pStyle w:val="EinfacherAbsatz"/>
        <w:numPr>
          <w:ilvl w:val="0"/>
          <w:numId w:val="1"/>
        </w:numPr>
        <w:rPr>
          <w:lang w:val="en-GB"/>
        </w:rPr>
      </w:pPr>
      <w:r>
        <w:rPr>
          <w:lang w:val="en-GB"/>
        </w:rPr>
        <w:t xml:space="preserve">The object </w:t>
      </w:r>
      <w:r w:rsidR="00476109">
        <w:rPr>
          <w:lang w:val="en-GB"/>
        </w:rPr>
        <w:t xml:space="preserve">of </w:t>
      </w:r>
      <w:r>
        <w:rPr>
          <w:lang w:val="en-GB"/>
        </w:rPr>
        <w:t xml:space="preserve">the game is to kill the opposing </w:t>
      </w:r>
      <w:r w:rsidR="001C009F" w:rsidRPr="00F0393E">
        <w:rPr>
          <w:color w:val="auto"/>
          <w:lang w:val="en-GB"/>
        </w:rPr>
        <w:t>K</w:t>
      </w:r>
      <w:r w:rsidRPr="00F0393E">
        <w:rPr>
          <w:color w:val="auto"/>
          <w:lang w:val="en-GB"/>
        </w:rPr>
        <w:t>i</w:t>
      </w:r>
      <w:r>
        <w:rPr>
          <w:lang w:val="en-GB"/>
        </w:rPr>
        <w:t>ng.</w:t>
      </w:r>
    </w:p>
    <w:p w:rsidR="00F30871" w:rsidRDefault="00C331B3" w:rsidP="00F30871">
      <w:pPr>
        <w:pStyle w:val="EinfacherAbsatz"/>
        <w:numPr>
          <w:ilvl w:val="0"/>
          <w:numId w:val="1"/>
        </w:numPr>
        <w:ind w:right="1553"/>
        <w:rPr>
          <w:lang w:val="en-GB"/>
        </w:rPr>
      </w:pPr>
      <w:r w:rsidRPr="00F30871">
        <w:rPr>
          <w:lang w:val="en-GB"/>
        </w:rPr>
        <w:t>The object of the game is to make as many moves as possible without capturing an opposing piece.</w:t>
      </w:r>
      <w:r w:rsidR="00F30871" w:rsidRPr="00F30871">
        <w:rPr>
          <w:lang w:val="en-GB"/>
        </w:rPr>
        <w:t xml:space="preserve"> </w:t>
      </w:r>
    </w:p>
    <w:p w:rsidR="00C331B3" w:rsidRPr="00F30871" w:rsidRDefault="00C331B3" w:rsidP="00C331B3">
      <w:pPr>
        <w:pStyle w:val="EinfacherAbsatz"/>
        <w:numPr>
          <w:ilvl w:val="0"/>
          <w:numId w:val="1"/>
        </w:numPr>
        <w:rPr>
          <w:lang w:val="en-GB"/>
        </w:rPr>
      </w:pPr>
      <w:r w:rsidRPr="00F30871">
        <w:rPr>
          <w:lang w:val="en-GB"/>
        </w:rPr>
        <w:t>One should always make the best move possible.</w:t>
      </w:r>
    </w:p>
    <w:p w:rsidR="00D24ED9" w:rsidRPr="00D24ED9" w:rsidRDefault="00D24ED9" w:rsidP="00D24ED9">
      <w:pPr>
        <w:widowControl w:val="0"/>
        <w:autoSpaceDE w:val="0"/>
        <w:autoSpaceDN w:val="0"/>
        <w:adjustRightInd w:val="0"/>
        <w:spacing w:line="288" w:lineRule="auto"/>
        <w:ind w:left="720" w:hanging="360"/>
        <w:textAlignment w:val="center"/>
        <w:rPr>
          <w:rFonts w:ascii="Times-Roman" w:hAnsi="Times-Roman" w:cs="Times-Roman"/>
          <w:color w:val="000000"/>
          <w:lang w:val="en-US"/>
        </w:rPr>
      </w:pP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The</w:t>
      </w:r>
      <w:r w:rsidR="001C009F">
        <w:rPr>
          <w:rFonts w:ascii="Times-Roman" w:hAnsi="Times-Roman" w:cs="Times-Roman"/>
          <w:color w:val="000000"/>
          <w:lang w:val="en-US"/>
        </w:rPr>
        <w:t xml:space="preserve"> first proposition obviously </w:t>
      </w:r>
      <w:r w:rsidR="001C009F" w:rsidRPr="00F0393E">
        <w:rPr>
          <w:rFonts w:ascii="Times-Roman" w:hAnsi="Times-Roman" w:cs="Times-Roman"/>
          <w:lang w:val="en-US"/>
        </w:rPr>
        <w:t>makes</w:t>
      </w:r>
      <w:r w:rsidRPr="00D24ED9">
        <w:rPr>
          <w:rFonts w:ascii="Times-Roman" w:hAnsi="Times-Roman" w:cs="Times-Roman"/>
          <w:color w:val="000000"/>
          <w:lang w:val="en-US"/>
        </w:rPr>
        <w:t xml:space="preserve"> sense. It describes in common notation the moves of the two </w:t>
      </w:r>
      <w:r w:rsidR="00512356">
        <w:rPr>
          <w:rFonts w:ascii="Times-Roman" w:hAnsi="Times-Roman" w:cs="Times-Roman"/>
          <w:color w:val="000000"/>
          <w:lang w:val="en-US"/>
        </w:rPr>
        <w:t>B</w:t>
      </w:r>
      <w:r w:rsidRPr="00D24ED9">
        <w:rPr>
          <w:rFonts w:ascii="Times-Roman" w:hAnsi="Times-Roman" w:cs="Times-Roman"/>
          <w:color w:val="000000"/>
          <w:lang w:val="en-US"/>
        </w:rPr>
        <w:t xml:space="preserve">ishops. While they are not really elementary propositions since they depend on absolute space and so violate the independency requirement, they are as close as one can get to describing reality unambiguously.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The next two propositions are tricky. They follow by induction from the observed facts. But what is the status of induction? Wittgenstein says that the law of induction is “obviously a propositio</w:t>
      </w:r>
      <w:r w:rsidR="007C6FB2">
        <w:rPr>
          <w:rFonts w:ascii="Times-Roman" w:hAnsi="Times-Roman" w:cs="Times-Roman"/>
          <w:color w:val="000000"/>
          <w:lang w:val="en-US"/>
        </w:rPr>
        <w:t>n with sense</w:t>
      </w:r>
      <w:r w:rsidR="00F0393E">
        <w:rPr>
          <w:rFonts w:ascii="Times-Roman" w:hAnsi="Times-Roman" w:cs="Times-Roman"/>
          <w:color w:val="000000"/>
          <w:lang w:val="en-US"/>
        </w:rPr>
        <w:t xml:space="preserve">“ (T </w:t>
      </w:r>
      <w:r w:rsidR="007C6FB2">
        <w:rPr>
          <w:rFonts w:ascii="Times-Roman" w:hAnsi="Times-Roman" w:cs="Times-Roman"/>
          <w:color w:val="000000"/>
          <w:lang w:val="en-US"/>
        </w:rPr>
        <w:t xml:space="preserve">6.31) </w:t>
      </w:r>
      <w:r w:rsidRPr="00D24ED9">
        <w:rPr>
          <w:rFonts w:ascii="Times-Roman" w:hAnsi="Times-Roman" w:cs="Times-Roman"/>
          <w:color w:val="000000"/>
          <w:lang w:val="en-US"/>
        </w:rPr>
        <w:t>and thus cannot be a logical law. Now, that is a rather lame argument, why does he not consider the possibility that it is nonsense? At least the prop</w:t>
      </w:r>
      <w:r w:rsidR="00300A6A">
        <w:rPr>
          <w:rFonts w:ascii="Times-Roman" w:hAnsi="Times-Roman" w:cs="Times-Roman"/>
          <w:color w:val="000000"/>
          <w:lang w:val="en-US"/>
        </w:rPr>
        <w:t>ositions can be falsified, as 3</w:t>
      </w:r>
      <w:r w:rsidRPr="00D24ED9">
        <w:rPr>
          <w:rFonts w:ascii="Times-Roman" w:hAnsi="Times-Roman" w:cs="Times-Roman"/>
          <w:color w:val="000000"/>
          <w:lang w:val="en-US"/>
        </w:rPr>
        <w:t xml:space="preserve"> indeed </w:t>
      </w:r>
      <w:proofErr w:type="gramStart"/>
      <w:r w:rsidRPr="00D24ED9">
        <w:rPr>
          <w:rFonts w:ascii="Times-Roman" w:hAnsi="Times-Roman" w:cs="Times-Roman"/>
          <w:color w:val="000000"/>
          <w:lang w:val="en-US"/>
        </w:rPr>
        <w:t>is</w:t>
      </w:r>
      <w:proofErr w:type="gramEnd"/>
      <w:r w:rsidRPr="00D24ED9">
        <w:rPr>
          <w:rFonts w:ascii="Times-Roman" w:hAnsi="Times-Roman" w:cs="Times-Roman"/>
          <w:color w:val="000000"/>
          <w:lang w:val="en-US"/>
        </w:rPr>
        <w:t xml:space="preserve"> due to castling. Let us say these propositions are somewhere between sense and nonsense.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Proposition 4 is true on a meta level, it is just a rule, but from within the game, if it had never happened, there is no foundation for </w:t>
      </w:r>
      <w:r w:rsidR="00B2063C">
        <w:rPr>
          <w:rFonts w:ascii="Times-Roman" w:hAnsi="Times-Roman" w:cs="Times-Roman"/>
          <w:color w:val="000000"/>
          <w:lang w:val="en-US"/>
        </w:rPr>
        <w:t>t</w:t>
      </w:r>
      <w:r w:rsidRPr="00D24ED9">
        <w:rPr>
          <w:rFonts w:ascii="Times-Roman" w:hAnsi="Times-Roman" w:cs="Times-Roman"/>
          <w:color w:val="000000"/>
          <w:lang w:val="en-US"/>
        </w:rPr>
        <w:t xml:space="preserve">he claim, so it qualifies as rubbish nonsense.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Propositions 5 to 7 are nonsensical as long as there is no framework available that provides criteria for the claims.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Such a framework could be given by the hypotheses of 8 and 9. These do not follow by induction. Even if it coul</w:t>
      </w:r>
      <w:r w:rsidR="001C009F">
        <w:rPr>
          <w:rFonts w:ascii="Times-Roman" w:hAnsi="Times-Roman" w:cs="Times-Roman"/>
          <w:color w:val="000000"/>
          <w:lang w:val="en-US"/>
        </w:rPr>
        <w:t>d be observed that the King gets</w:t>
      </w:r>
      <w:r w:rsidRPr="00D24ED9">
        <w:rPr>
          <w:rFonts w:ascii="Times-Roman" w:hAnsi="Times-Roman" w:cs="Times-Roman"/>
          <w:color w:val="000000"/>
          <w:lang w:val="en-US"/>
        </w:rPr>
        <w:t xml:space="preserve"> trapped in every game, it does not follow that it is </w:t>
      </w:r>
      <w:r w:rsidR="00C331B3">
        <w:rPr>
          <w:rFonts w:ascii="Times-Roman" w:hAnsi="Times-Roman" w:cs="Times-Roman"/>
          <w:color w:val="000000"/>
          <w:lang w:val="en-US"/>
        </w:rPr>
        <w:t>t</w:t>
      </w:r>
      <w:r w:rsidRPr="00D24ED9">
        <w:rPr>
          <w:rFonts w:ascii="Times-Roman" w:hAnsi="Times-Roman" w:cs="Times-Roman"/>
          <w:color w:val="000000"/>
          <w:lang w:val="en-US"/>
        </w:rPr>
        <w:t>he object of the</w:t>
      </w:r>
      <w:r w:rsidR="001C009F">
        <w:rPr>
          <w:rFonts w:ascii="Times-Roman" w:hAnsi="Times-Roman" w:cs="Times-Roman"/>
          <w:color w:val="000000"/>
          <w:lang w:val="en-US"/>
        </w:rPr>
        <w:t xml:space="preserve"> game to go after the opposing </w:t>
      </w:r>
      <w:r w:rsidR="001C009F" w:rsidRPr="00CB77AA">
        <w:rPr>
          <w:rFonts w:ascii="Times-Roman" w:hAnsi="Times-Roman" w:cs="Times-Roman"/>
          <w:lang w:val="en-US"/>
        </w:rPr>
        <w:t>K</w:t>
      </w:r>
      <w:r w:rsidRPr="00CB77AA">
        <w:rPr>
          <w:rFonts w:ascii="Times-Roman" w:hAnsi="Times-Roman" w:cs="Times-Roman"/>
          <w:lang w:val="en-US"/>
        </w:rPr>
        <w:t>in</w:t>
      </w:r>
      <w:r w:rsidRPr="00D24ED9">
        <w:rPr>
          <w:rFonts w:ascii="Times-Roman" w:hAnsi="Times-Roman" w:cs="Times-Roman"/>
          <w:color w:val="000000"/>
          <w:lang w:val="en-US"/>
        </w:rPr>
        <w:t xml:space="preserve">g. Hypothesis 9 is equally valid. Both are nonsensical assumptions, but without such an assumption it would not be possible to make a meaningful move. These hypotheses have a heuristic value. </w:t>
      </w:r>
      <w:r w:rsidRPr="007C6FB2">
        <w:rPr>
          <w:rFonts w:ascii="Times-Roman" w:hAnsi="Times-Roman" w:cs="Times-Roman"/>
          <w:i/>
          <w:color w:val="000000"/>
          <w:lang w:val="en-US"/>
        </w:rPr>
        <w:t>If</w:t>
      </w:r>
      <w:r w:rsidRPr="00D24ED9">
        <w:rPr>
          <w:rFonts w:ascii="Times-Roman" w:hAnsi="Times-Roman" w:cs="Times-Roman"/>
          <w:color w:val="000000"/>
          <w:lang w:val="en-US"/>
        </w:rPr>
        <w:t xml:space="preserve"> proposition 8 were true </w:t>
      </w:r>
      <w:r w:rsidRPr="007C6FB2">
        <w:rPr>
          <w:rFonts w:ascii="Times-Roman" w:hAnsi="Times-Roman" w:cs="Times-Roman"/>
          <w:i/>
          <w:color w:val="000000"/>
          <w:lang w:val="en-US"/>
        </w:rPr>
        <w:t>then</w:t>
      </w:r>
      <w:r w:rsidRPr="00D24ED9">
        <w:rPr>
          <w:rFonts w:ascii="Times-Roman" w:hAnsi="Times-Roman" w:cs="Times-Roman"/>
          <w:color w:val="000000"/>
          <w:lang w:val="en-US"/>
        </w:rPr>
        <w:t xml:space="preserve"> proposition 7 becomes</w:t>
      </w:r>
      <w:bookmarkStart w:id="0" w:name="_GoBack"/>
      <w:bookmarkEnd w:id="0"/>
      <w:r w:rsidRPr="00D24ED9">
        <w:rPr>
          <w:rFonts w:ascii="Times-Roman" w:hAnsi="Times-Roman" w:cs="Times-Roman"/>
          <w:color w:val="000000"/>
          <w:lang w:val="en-US"/>
        </w:rPr>
        <w:t xml:space="preserve"> immediately meaningful, and more it would be part of </w:t>
      </w:r>
      <w:r w:rsidR="007C6FB2">
        <w:rPr>
          <w:rFonts w:ascii="Times-Roman" w:hAnsi="Times-Roman" w:cs="Times-Roman"/>
          <w:color w:val="000000"/>
          <w:lang w:val="en-US"/>
        </w:rPr>
        <w:t xml:space="preserve">a </w:t>
      </w:r>
      <w:r w:rsidRPr="00D24ED9">
        <w:rPr>
          <w:rFonts w:ascii="Times-Roman" w:hAnsi="Times-Roman" w:cs="Times-Roman"/>
          <w:color w:val="000000"/>
          <w:lang w:val="en-US"/>
        </w:rPr>
        <w:t xml:space="preserve">heuristic method to evaluate the position of a game and would thus help into deciding which move to make. </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 xml:space="preserve">If the pieces accept hypotheses 8 and if all the rules were known, they could in theory come up with a perfect game. But that would still leave the question unanswered why they should make the effort. </w:t>
      </w:r>
    </w:p>
    <w:p w:rsidR="00D24ED9" w:rsidRPr="00D24ED9" w:rsidRDefault="0085043D"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Pr>
          <w:rFonts w:ascii="Times-Roman" w:hAnsi="Times-Roman" w:cs="Times-Roman"/>
          <w:color w:val="000000"/>
          <w:lang w:val="en-US"/>
        </w:rPr>
        <w:t>This</w:t>
      </w:r>
      <w:r w:rsidR="00300A6A">
        <w:rPr>
          <w:rFonts w:ascii="Times-Roman" w:hAnsi="Times-Roman" w:cs="Times-Roman"/>
          <w:color w:val="000000"/>
          <w:lang w:val="en-US"/>
        </w:rPr>
        <w:t xml:space="preserve"> brings us to</w:t>
      </w:r>
      <w:r w:rsidR="00D24ED9" w:rsidRPr="00D24ED9">
        <w:rPr>
          <w:rFonts w:ascii="Times-Roman" w:hAnsi="Times-Roman" w:cs="Times-Roman"/>
          <w:color w:val="000000"/>
          <w:lang w:val="en-US"/>
        </w:rPr>
        <w:t xml:space="preserve"> proposition 10</w:t>
      </w:r>
      <w:r w:rsidR="00300A6A">
        <w:rPr>
          <w:rFonts w:ascii="Times-Roman" w:hAnsi="Times-Roman" w:cs="Times-Roman"/>
          <w:color w:val="000000"/>
          <w:lang w:val="en-US"/>
        </w:rPr>
        <w:t>,</w:t>
      </w:r>
      <w:r w:rsidR="00D24ED9" w:rsidRPr="00D24ED9">
        <w:rPr>
          <w:rFonts w:ascii="Times-Roman" w:hAnsi="Times-Roman" w:cs="Times-Roman"/>
          <w:color w:val="000000"/>
          <w:lang w:val="en-US"/>
        </w:rPr>
        <w:t xml:space="preserve"> </w:t>
      </w:r>
      <w:r w:rsidR="00300A6A">
        <w:rPr>
          <w:rFonts w:ascii="Times-Roman" w:hAnsi="Times-Roman" w:cs="Times-Roman"/>
          <w:color w:val="000000"/>
          <w:lang w:val="en-US"/>
        </w:rPr>
        <w:t>which is nonsense of the highest degree. I</w:t>
      </w:r>
      <w:r w:rsidR="00D24ED9" w:rsidRPr="00D24ED9">
        <w:rPr>
          <w:rFonts w:ascii="Times-Roman" w:hAnsi="Times-Roman" w:cs="Times-Roman"/>
          <w:color w:val="000000"/>
          <w:lang w:val="en-US"/>
        </w:rPr>
        <w:t xml:space="preserve">t does not gain sense on a </w:t>
      </w:r>
      <w:proofErr w:type="gramStart"/>
      <w:r w:rsidR="00D24ED9" w:rsidRPr="00D24ED9">
        <w:rPr>
          <w:rFonts w:ascii="Times-Roman" w:hAnsi="Times-Roman" w:cs="Times-Roman"/>
          <w:color w:val="000000"/>
          <w:lang w:val="en-US"/>
        </w:rPr>
        <w:t>meta</w:t>
      </w:r>
      <w:proofErr w:type="gramEnd"/>
      <w:r w:rsidR="00D24ED9" w:rsidRPr="00D24ED9">
        <w:rPr>
          <w:rFonts w:ascii="Times-Roman" w:hAnsi="Times-Roman" w:cs="Times-Roman"/>
          <w:color w:val="000000"/>
          <w:lang w:val="en-US"/>
        </w:rPr>
        <w:t xml:space="preserve"> level. But just because it is nonsense it does not mean that the pieces </w:t>
      </w:r>
      <w:r w:rsidR="00F30871">
        <w:rPr>
          <w:rFonts w:ascii="Times-Roman" w:hAnsi="Times-Roman" w:cs="Times-Roman"/>
          <w:color w:val="000000"/>
          <w:lang w:val="en-US"/>
        </w:rPr>
        <w:t xml:space="preserve">- or we for that matter - </w:t>
      </w:r>
      <w:r w:rsidR="00D24ED9" w:rsidRPr="00D24ED9">
        <w:rPr>
          <w:rFonts w:ascii="Times-Roman" w:hAnsi="Times-Roman" w:cs="Times-Roman"/>
          <w:color w:val="000000"/>
          <w:lang w:val="en-US"/>
        </w:rPr>
        <w:t xml:space="preserve">do not live by such a principle, even if only by implication. </w:t>
      </w:r>
    </w:p>
    <w:p w:rsidR="0085043D" w:rsidRDefault="0085043D" w:rsidP="00D24ED9">
      <w:pPr>
        <w:widowControl w:val="0"/>
        <w:autoSpaceDE w:val="0"/>
        <w:autoSpaceDN w:val="0"/>
        <w:adjustRightInd w:val="0"/>
        <w:spacing w:line="288" w:lineRule="auto"/>
        <w:textAlignment w:val="center"/>
        <w:rPr>
          <w:rFonts w:ascii="Times-Roman" w:hAnsi="Times-Roman" w:cs="Times-Roman"/>
          <w:color w:val="000000"/>
          <w:lang w:val="en-US"/>
        </w:rPr>
      </w:pPr>
    </w:p>
    <w:p w:rsidR="00D24ED9" w:rsidRPr="00D24ED9" w:rsidRDefault="0085043D" w:rsidP="00D24ED9">
      <w:pPr>
        <w:widowControl w:val="0"/>
        <w:autoSpaceDE w:val="0"/>
        <w:autoSpaceDN w:val="0"/>
        <w:adjustRightInd w:val="0"/>
        <w:spacing w:line="288" w:lineRule="auto"/>
        <w:textAlignment w:val="center"/>
        <w:rPr>
          <w:rFonts w:ascii="Times-Roman" w:hAnsi="Times-Roman" w:cs="Times-Roman"/>
          <w:color w:val="000000"/>
          <w:lang w:val="en-US"/>
        </w:rPr>
      </w:pPr>
      <w:r>
        <w:rPr>
          <w:rFonts w:ascii="Times-Roman" w:hAnsi="Times-Roman" w:cs="Times-Roman"/>
          <w:color w:val="000000"/>
          <w:lang w:val="en-US"/>
        </w:rPr>
        <w:t>5. Conclusion</w:t>
      </w:r>
    </w:p>
    <w:p w:rsidR="00D24ED9" w:rsidRPr="00D24ED9" w:rsidRDefault="00D24ED9" w:rsidP="00D24ED9">
      <w:pPr>
        <w:widowControl w:val="0"/>
        <w:autoSpaceDE w:val="0"/>
        <w:autoSpaceDN w:val="0"/>
        <w:adjustRightInd w:val="0"/>
        <w:spacing w:after="40" w:line="288" w:lineRule="auto"/>
        <w:ind w:right="1394"/>
        <w:textAlignment w:val="center"/>
        <w:rPr>
          <w:rFonts w:ascii="Times-Roman" w:hAnsi="Times-Roman" w:cs="Times-Roman"/>
          <w:color w:val="000000"/>
          <w:lang w:val="en-US"/>
        </w:rPr>
      </w:pPr>
      <w:r w:rsidRPr="00D24ED9">
        <w:rPr>
          <w:rFonts w:ascii="Times-Roman" w:hAnsi="Times-Roman" w:cs="Times-Roman"/>
          <w:color w:val="000000"/>
          <w:lang w:val="en-US"/>
        </w:rPr>
        <w:t>Is it true what Wittgenstein says that we should only say what can be said? And is it true that natural science</w:t>
      </w:r>
      <w:r w:rsidR="00F30871">
        <w:rPr>
          <w:rFonts w:ascii="Times-Roman" w:hAnsi="Times-Roman" w:cs="Times-Roman"/>
          <w:color w:val="000000"/>
          <w:lang w:val="en-US"/>
        </w:rPr>
        <w:t xml:space="preserve"> says only what can be said? (T</w:t>
      </w:r>
      <w:r w:rsidRPr="00D24ED9">
        <w:rPr>
          <w:rFonts w:ascii="Times-Roman" w:hAnsi="Times-Roman" w:cs="Times-Roman"/>
          <w:color w:val="000000"/>
          <w:lang w:val="en-US"/>
        </w:rPr>
        <w:t xml:space="preserve"> 6.53) When Democritus suggested the existence of </w:t>
      </w:r>
      <w:r w:rsidR="00CB77AA">
        <w:rPr>
          <w:rFonts w:ascii="Times-Roman" w:hAnsi="Times-Roman" w:cs="Times-Roman"/>
          <w:color w:val="000000"/>
          <w:lang w:val="en-US"/>
        </w:rPr>
        <w:t>a</w:t>
      </w:r>
      <w:r w:rsidRPr="00D24ED9">
        <w:rPr>
          <w:rFonts w:ascii="Times-Roman" w:hAnsi="Times-Roman" w:cs="Times-Roman"/>
          <w:color w:val="000000"/>
          <w:lang w:val="en-US"/>
        </w:rPr>
        <w:t>toms, how could that not have been nonsense? When Pauli postulated the existence of the Neutrino, he had good reasons to do so, but in what sense was it not nonsensical? Many would agree that the Copenhagen interpretation is nonsense or the many-wor</w:t>
      </w:r>
      <w:r w:rsidR="00CB77AA">
        <w:rPr>
          <w:rFonts w:ascii="Times-Roman" w:hAnsi="Times-Roman" w:cs="Times-Roman"/>
          <w:color w:val="000000"/>
          <w:lang w:val="en-US"/>
        </w:rPr>
        <w:t>l</w:t>
      </w:r>
      <w:r w:rsidRPr="00D24ED9">
        <w:rPr>
          <w:rFonts w:ascii="Times-Roman" w:hAnsi="Times-Roman" w:cs="Times-Roman"/>
          <w:color w:val="000000"/>
          <w:lang w:val="en-US"/>
        </w:rPr>
        <w:t>ds interpretation but is it not science?</w:t>
      </w:r>
      <w:r w:rsidR="007C6FB2">
        <w:rPr>
          <w:rFonts w:ascii="Times-Roman" w:hAnsi="Times-Roman" w:cs="Times-Roman"/>
          <w:color w:val="000000"/>
          <w:lang w:val="en-US"/>
        </w:rPr>
        <w:t xml:space="preserve"> The distinction between sense and nonsense is an important one, </w:t>
      </w:r>
      <w:r w:rsidR="007230FA">
        <w:rPr>
          <w:rFonts w:ascii="Times-Roman" w:hAnsi="Times-Roman" w:cs="Times-Roman"/>
          <w:color w:val="000000"/>
          <w:lang w:val="en-US"/>
        </w:rPr>
        <w:t>but in many cases it is impossible and also unwise to avoid making nonsensical assumptions.</w:t>
      </w:r>
    </w:p>
    <w:p w:rsidR="00D24ED9" w:rsidRPr="00D24ED9" w:rsidRDefault="00D24ED9" w:rsidP="00D24ED9">
      <w:pPr>
        <w:widowControl w:val="0"/>
        <w:autoSpaceDE w:val="0"/>
        <w:autoSpaceDN w:val="0"/>
        <w:adjustRightInd w:val="0"/>
        <w:spacing w:line="288" w:lineRule="auto"/>
        <w:textAlignment w:val="center"/>
        <w:rPr>
          <w:rFonts w:ascii="Times-Roman" w:hAnsi="Times-Roman" w:cs="Times-Roman"/>
          <w:color w:val="000000"/>
          <w:lang w:val="en-US"/>
        </w:rPr>
      </w:pPr>
    </w:p>
    <w:p w:rsidR="00D24ED9" w:rsidRPr="00D24ED9" w:rsidRDefault="0085043D"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r>
        <w:rPr>
          <w:rFonts w:ascii="Times-Roman" w:hAnsi="Times-Roman" w:cs="Times-Roman"/>
          <w:color w:val="000000"/>
          <w:lang w:val="en-US"/>
        </w:rPr>
        <w:t>6</w:t>
      </w:r>
      <w:r w:rsidR="00D24ED9" w:rsidRPr="00D24ED9">
        <w:rPr>
          <w:rFonts w:ascii="Times-Roman" w:hAnsi="Times-Roman" w:cs="Times-Roman"/>
          <w:color w:val="000000"/>
          <w:lang w:val="en-US"/>
        </w:rPr>
        <w:t>. Literature</w:t>
      </w:r>
    </w:p>
    <w:p w:rsidR="00903598" w:rsidRDefault="00903598"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r>
        <w:rPr>
          <w:rFonts w:ascii="Times-Roman" w:hAnsi="Times-Roman" w:cs="Times-Roman"/>
          <w:color w:val="000000"/>
          <w:lang w:val="en-US"/>
        </w:rPr>
        <w:t xml:space="preserve">Conant, James and Dain, Ed 2011 “Throwing the Baby”, in </w:t>
      </w:r>
      <w:proofErr w:type="gramStart"/>
      <w:r w:rsidR="001B16A6">
        <w:rPr>
          <w:rFonts w:ascii="Times-Roman" w:hAnsi="Times-Roman" w:cs="Times-Roman"/>
          <w:color w:val="000000"/>
          <w:lang w:val="en-US"/>
        </w:rPr>
        <w:t>Rupert</w:t>
      </w:r>
      <w:proofErr w:type="gramEnd"/>
      <w:r w:rsidR="001B16A6">
        <w:rPr>
          <w:rFonts w:ascii="Times-Roman" w:hAnsi="Times-Roman" w:cs="Times-Roman"/>
          <w:color w:val="000000"/>
          <w:lang w:val="en-US"/>
        </w:rPr>
        <w:t xml:space="preserve"> Read and Matthew </w:t>
      </w:r>
      <w:proofErr w:type="spellStart"/>
      <w:r w:rsidR="001B16A6">
        <w:rPr>
          <w:rFonts w:ascii="Times-Roman" w:hAnsi="Times-Roman" w:cs="Times-Roman"/>
          <w:color w:val="000000"/>
          <w:lang w:val="en-US"/>
        </w:rPr>
        <w:t>Lavery</w:t>
      </w:r>
      <w:proofErr w:type="spellEnd"/>
      <w:r>
        <w:rPr>
          <w:rFonts w:ascii="Times-Roman" w:hAnsi="Times-Roman" w:cs="Times-Roman"/>
          <w:color w:val="000000"/>
          <w:lang w:val="en-US"/>
        </w:rPr>
        <w:t xml:space="preserve"> 2011, 66-83.</w:t>
      </w:r>
    </w:p>
    <w:p w:rsidR="00903598" w:rsidRDefault="00903598"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r w:rsidRPr="00D24ED9">
        <w:rPr>
          <w:rFonts w:ascii="Times-Roman" w:hAnsi="Times-Roman" w:cs="Times-Roman"/>
          <w:color w:val="000000"/>
          <w:lang w:val="en-US"/>
        </w:rPr>
        <w:t>Joachim, Harold H. 19</w:t>
      </w:r>
      <w:r w:rsidR="001B16A6">
        <w:rPr>
          <w:rFonts w:ascii="Times-Roman" w:hAnsi="Times-Roman" w:cs="Times-Roman"/>
          <w:color w:val="000000"/>
          <w:lang w:val="en-US"/>
        </w:rPr>
        <w:t xml:space="preserve">06, </w:t>
      </w:r>
      <w:r w:rsidR="001B16A6" w:rsidRPr="00B73890">
        <w:rPr>
          <w:rFonts w:ascii="Times-Roman" w:hAnsi="Times-Roman" w:cs="Times-Roman"/>
          <w:i/>
          <w:color w:val="000000"/>
          <w:lang w:val="en-US"/>
        </w:rPr>
        <w:t>The Nature of Truth</w:t>
      </w:r>
      <w:r w:rsidR="001B16A6">
        <w:rPr>
          <w:rFonts w:ascii="Times-Roman" w:hAnsi="Times-Roman" w:cs="Times-Roman"/>
          <w:color w:val="000000"/>
          <w:lang w:val="en-US"/>
        </w:rPr>
        <w:t>, Oxford: Clarendon</w:t>
      </w:r>
      <w:r w:rsidR="00B73890">
        <w:rPr>
          <w:rFonts w:ascii="Times-Roman" w:hAnsi="Times-Roman" w:cs="Times-Roman"/>
          <w:color w:val="000000"/>
          <w:lang w:val="en-US"/>
        </w:rPr>
        <w:t>.</w:t>
      </w:r>
    </w:p>
    <w:p w:rsidR="004A1BDD" w:rsidRDefault="00B73890"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r>
        <w:rPr>
          <w:rFonts w:ascii="Times-Roman" w:hAnsi="Times-Roman" w:cs="Times-Roman"/>
          <w:color w:val="000000"/>
          <w:lang w:val="en-US"/>
        </w:rPr>
        <w:t>Leibniz, Gottfried W.</w:t>
      </w:r>
      <w:r w:rsidR="0049714D">
        <w:rPr>
          <w:rFonts w:ascii="Times-Roman" w:hAnsi="Times-Roman" w:cs="Times-Roman"/>
          <w:color w:val="000000"/>
          <w:lang w:val="en-US"/>
        </w:rPr>
        <w:t xml:space="preserve"> 1989</w:t>
      </w:r>
      <w:r>
        <w:rPr>
          <w:rFonts w:ascii="Times-Roman" w:hAnsi="Times-Roman" w:cs="Times-Roman"/>
          <w:color w:val="000000"/>
          <w:lang w:val="en-US"/>
        </w:rPr>
        <w:t xml:space="preserve">, </w:t>
      </w:r>
      <w:proofErr w:type="gramStart"/>
      <w:r w:rsidR="00195C60">
        <w:rPr>
          <w:rFonts w:ascii="Times-Roman" w:hAnsi="Times-Roman" w:cs="Times-Roman"/>
          <w:color w:val="000000"/>
          <w:lang w:val="en-US"/>
        </w:rPr>
        <w:t>“</w:t>
      </w:r>
      <w:proofErr w:type="gramEnd"/>
      <w:r w:rsidR="00195C60">
        <w:rPr>
          <w:rFonts w:ascii="Times-Roman" w:hAnsi="Times-Roman" w:cs="Times-Roman"/>
          <w:color w:val="000000"/>
          <w:lang w:val="en-US"/>
        </w:rPr>
        <w:t>Meditations on Knowledge, Truth, and Ideas” in: G.</w:t>
      </w:r>
      <w:r w:rsidR="00CB77AA">
        <w:rPr>
          <w:rFonts w:ascii="Times-Roman" w:hAnsi="Times-Roman" w:cs="Times-Roman"/>
          <w:color w:val="000000"/>
          <w:lang w:val="en-US"/>
        </w:rPr>
        <w:t xml:space="preserve"> </w:t>
      </w:r>
      <w:r w:rsidR="00195C60">
        <w:rPr>
          <w:rFonts w:ascii="Times-Roman" w:hAnsi="Times-Roman" w:cs="Times-Roman"/>
          <w:color w:val="000000"/>
          <w:lang w:val="en-US"/>
        </w:rPr>
        <w:t xml:space="preserve">W. Leibniz, </w:t>
      </w:r>
      <w:r w:rsidR="00195C60" w:rsidRPr="0049714D">
        <w:rPr>
          <w:rFonts w:ascii="Times-Roman" w:hAnsi="Times-Roman" w:cs="Times-Roman"/>
          <w:i/>
          <w:color w:val="000000"/>
          <w:lang w:val="en-US"/>
        </w:rPr>
        <w:t>Philosophical Papers</w:t>
      </w:r>
      <w:r w:rsidR="00195C60">
        <w:rPr>
          <w:rFonts w:ascii="Times-Roman" w:hAnsi="Times-Roman" w:cs="Times-Roman"/>
          <w:color w:val="000000"/>
          <w:lang w:val="en-US"/>
        </w:rPr>
        <w:t xml:space="preserve"> (eds. </w:t>
      </w:r>
      <w:r w:rsidR="0049714D">
        <w:rPr>
          <w:rFonts w:ascii="Times-Roman" w:hAnsi="Times-Roman" w:cs="Times-Roman"/>
          <w:color w:val="000000"/>
          <w:lang w:val="en-US"/>
        </w:rPr>
        <w:t xml:space="preserve">Roger </w:t>
      </w:r>
      <w:proofErr w:type="spellStart"/>
      <w:r w:rsidR="0049714D">
        <w:rPr>
          <w:rFonts w:ascii="Times-Roman" w:hAnsi="Times-Roman" w:cs="Times-Roman"/>
          <w:color w:val="000000"/>
          <w:lang w:val="en-US"/>
        </w:rPr>
        <w:t>Ariew</w:t>
      </w:r>
      <w:proofErr w:type="spellEnd"/>
      <w:r w:rsidR="0049714D">
        <w:rPr>
          <w:rFonts w:ascii="Times-Roman" w:hAnsi="Times-Roman" w:cs="Times-Roman"/>
          <w:color w:val="000000"/>
          <w:lang w:val="en-US"/>
        </w:rPr>
        <w:t xml:space="preserve"> and Daniel Garber), Indianapolis: Hackett, 23-27.</w:t>
      </w:r>
      <w:r w:rsidR="00195C60">
        <w:rPr>
          <w:rFonts w:ascii="Times-Roman" w:hAnsi="Times-Roman" w:cs="Times-Roman"/>
          <w:color w:val="000000"/>
          <w:lang w:val="en-US"/>
        </w:rPr>
        <w:t xml:space="preserve"> </w:t>
      </w:r>
    </w:p>
    <w:p w:rsidR="00B73890" w:rsidRPr="004A1BDD" w:rsidRDefault="004A1BDD"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r>
        <w:rPr>
          <w:rFonts w:ascii="Times-Roman" w:hAnsi="Times-Roman" w:cs="Times-Roman"/>
          <w:color w:val="000000"/>
          <w:lang w:val="en-US"/>
        </w:rPr>
        <w:t>Morgenstern, Christian 1963</w:t>
      </w:r>
      <w:r w:rsidRPr="004A1BDD">
        <w:rPr>
          <w:rFonts w:ascii="Times-Roman" w:hAnsi="Times-Roman" w:cs="Times-Roman"/>
          <w:i/>
          <w:color w:val="000000"/>
          <w:lang w:val="en-US"/>
        </w:rPr>
        <w:t xml:space="preserve">, </w:t>
      </w:r>
      <w:proofErr w:type="spellStart"/>
      <w:r w:rsidRPr="004A1BDD">
        <w:rPr>
          <w:rFonts w:ascii="Times-Roman" w:hAnsi="Times-Roman" w:cs="Times-Roman"/>
          <w:i/>
          <w:color w:val="000000"/>
          <w:lang w:val="en-US"/>
        </w:rPr>
        <w:t>Gallow</w:t>
      </w:r>
      <w:proofErr w:type="spellEnd"/>
      <w:r w:rsidRPr="004A1BDD">
        <w:rPr>
          <w:rFonts w:ascii="Times-Roman" w:hAnsi="Times-Roman" w:cs="Times-Roman"/>
          <w:i/>
          <w:color w:val="000000"/>
          <w:lang w:val="en-US"/>
        </w:rPr>
        <w:t xml:space="preserve"> Songs</w:t>
      </w:r>
      <w:r>
        <w:rPr>
          <w:rFonts w:ascii="Times-Roman" w:hAnsi="Times-Roman" w:cs="Times-Roman"/>
          <w:i/>
          <w:color w:val="000000"/>
          <w:lang w:val="en-US"/>
        </w:rPr>
        <w:t xml:space="preserve"> </w:t>
      </w:r>
      <w:r w:rsidRPr="004A1BDD">
        <w:rPr>
          <w:rFonts w:ascii="Times-Roman" w:hAnsi="Times-Roman" w:cs="Times-Roman"/>
          <w:color w:val="000000"/>
          <w:lang w:val="en-US"/>
        </w:rPr>
        <w:t>(trans. Max E. Knight)</w:t>
      </w:r>
      <w:r>
        <w:rPr>
          <w:rFonts w:ascii="Times-Roman" w:hAnsi="Times-Roman" w:cs="Times-Roman"/>
          <w:color w:val="000000"/>
          <w:lang w:val="en-US"/>
        </w:rPr>
        <w:t>, Berkeley: University of California Press.</w:t>
      </w:r>
    </w:p>
    <w:p w:rsidR="00903598" w:rsidRPr="00D24ED9" w:rsidRDefault="00903598"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r>
        <w:rPr>
          <w:rFonts w:ascii="Times-Roman" w:hAnsi="Times-Roman" w:cs="Times-Roman"/>
          <w:color w:val="000000"/>
          <w:lang w:val="en-US"/>
        </w:rPr>
        <w:t xml:space="preserve">Read, Rupert and </w:t>
      </w:r>
      <w:proofErr w:type="spellStart"/>
      <w:r>
        <w:rPr>
          <w:rFonts w:ascii="Times-Roman" w:hAnsi="Times-Roman" w:cs="Times-Roman"/>
          <w:color w:val="000000"/>
          <w:lang w:val="en-US"/>
        </w:rPr>
        <w:t>Lavery</w:t>
      </w:r>
      <w:proofErr w:type="spellEnd"/>
      <w:r>
        <w:rPr>
          <w:rFonts w:ascii="Times-Roman" w:hAnsi="Times-Roman" w:cs="Times-Roman"/>
          <w:color w:val="000000"/>
          <w:lang w:val="en-US"/>
        </w:rPr>
        <w:t>, Matthew</w:t>
      </w:r>
      <w:r w:rsidR="001B16A6">
        <w:rPr>
          <w:rFonts w:ascii="Times-Roman" w:hAnsi="Times-Roman" w:cs="Times-Roman"/>
          <w:color w:val="000000"/>
          <w:lang w:val="en-US"/>
        </w:rPr>
        <w:t xml:space="preserve"> (eds.)</w:t>
      </w:r>
      <w:r>
        <w:rPr>
          <w:rFonts w:ascii="Times-Roman" w:hAnsi="Times-Roman" w:cs="Times-Roman"/>
          <w:color w:val="000000"/>
          <w:lang w:val="en-US"/>
        </w:rPr>
        <w:t xml:space="preserve"> 2011, </w:t>
      </w:r>
      <w:r w:rsidRPr="00903598">
        <w:rPr>
          <w:rFonts w:ascii="Times-Roman" w:hAnsi="Times-Roman" w:cs="Times-Roman"/>
          <w:i/>
          <w:color w:val="000000"/>
          <w:lang w:val="en-US"/>
        </w:rPr>
        <w:t xml:space="preserve">Beyond the </w:t>
      </w:r>
      <w:proofErr w:type="spellStart"/>
      <w:r w:rsidRPr="00903598">
        <w:rPr>
          <w:rFonts w:ascii="Times-Roman" w:hAnsi="Times-Roman" w:cs="Times-Roman"/>
          <w:i/>
          <w:color w:val="000000"/>
          <w:lang w:val="en-US"/>
        </w:rPr>
        <w:t>Tractatus</w:t>
      </w:r>
      <w:proofErr w:type="spellEnd"/>
      <w:r w:rsidRPr="00903598">
        <w:rPr>
          <w:rFonts w:ascii="Times-Roman" w:hAnsi="Times-Roman" w:cs="Times-Roman"/>
          <w:i/>
          <w:color w:val="000000"/>
          <w:lang w:val="en-US"/>
        </w:rPr>
        <w:t xml:space="preserve"> Wars</w:t>
      </w:r>
      <w:r w:rsidR="001B16A6">
        <w:rPr>
          <w:rFonts w:ascii="Times-Roman" w:hAnsi="Times-Roman" w:cs="Times-Roman"/>
          <w:i/>
          <w:color w:val="000000"/>
          <w:lang w:val="en-US"/>
        </w:rPr>
        <w:t>: The New Wittgenstein Debate</w:t>
      </w:r>
      <w:r w:rsidR="001B16A6">
        <w:rPr>
          <w:rFonts w:ascii="Times-Roman" w:hAnsi="Times-Roman" w:cs="Times-Roman"/>
          <w:color w:val="000000"/>
          <w:lang w:val="en-US"/>
        </w:rPr>
        <w:t xml:space="preserve">, New York: </w:t>
      </w:r>
      <w:proofErr w:type="spellStart"/>
      <w:r w:rsidR="001B16A6">
        <w:rPr>
          <w:rFonts w:ascii="Times-Roman" w:hAnsi="Times-Roman" w:cs="Times-Roman"/>
          <w:color w:val="000000"/>
          <w:lang w:val="en-US"/>
        </w:rPr>
        <w:t>Routledge</w:t>
      </w:r>
      <w:proofErr w:type="spellEnd"/>
      <w:r>
        <w:rPr>
          <w:rFonts w:ascii="Times-Roman" w:hAnsi="Times-Roman" w:cs="Times-Roman"/>
          <w:color w:val="000000"/>
          <w:lang w:val="en-US"/>
        </w:rPr>
        <w:t>.</w:t>
      </w:r>
    </w:p>
    <w:p w:rsidR="00D24ED9" w:rsidRPr="00D24ED9" w:rsidRDefault="00D24ED9"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r w:rsidRPr="00D24ED9">
        <w:rPr>
          <w:rFonts w:ascii="Times-Roman" w:hAnsi="Times-Roman" w:cs="Times-Roman"/>
          <w:color w:val="000000"/>
          <w:lang w:val="en-US"/>
        </w:rPr>
        <w:t xml:space="preserve">Russell, Bertrand 1959, </w:t>
      </w:r>
      <w:r w:rsidRPr="00903598">
        <w:rPr>
          <w:rFonts w:ascii="Times-Roman" w:hAnsi="Times-Roman" w:cs="Times-Roman"/>
          <w:i/>
          <w:color w:val="000000"/>
          <w:lang w:val="en-US"/>
        </w:rPr>
        <w:t>My Philosophical Development</w:t>
      </w:r>
      <w:r w:rsidRPr="00D24ED9">
        <w:rPr>
          <w:rFonts w:ascii="Times-Roman" w:hAnsi="Times-Roman" w:cs="Times-Roman"/>
          <w:color w:val="000000"/>
          <w:lang w:val="en-US"/>
        </w:rPr>
        <w:t xml:space="preserve">, </w:t>
      </w:r>
      <w:proofErr w:type="gramStart"/>
      <w:r w:rsidRPr="00D24ED9">
        <w:rPr>
          <w:rFonts w:ascii="Times-Roman" w:hAnsi="Times-Roman" w:cs="Times-Roman"/>
          <w:color w:val="000000"/>
          <w:lang w:val="en-US"/>
        </w:rPr>
        <w:t>London</w:t>
      </w:r>
      <w:proofErr w:type="gramEnd"/>
      <w:r w:rsidRPr="00D24ED9">
        <w:rPr>
          <w:rFonts w:ascii="Times-Roman" w:hAnsi="Times-Roman" w:cs="Times-Roman"/>
          <w:color w:val="000000"/>
          <w:lang w:val="en-US"/>
        </w:rPr>
        <w:t xml:space="preserve">: </w:t>
      </w:r>
      <w:proofErr w:type="spellStart"/>
      <w:r w:rsidRPr="00D24ED9">
        <w:rPr>
          <w:rFonts w:ascii="Times-Roman" w:hAnsi="Times-Roman" w:cs="Times-Roman"/>
          <w:color w:val="000000"/>
          <w:lang w:val="en-US"/>
        </w:rPr>
        <w:t>Unwin</w:t>
      </w:r>
      <w:proofErr w:type="spellEnd"/>
      <w:r w:rsidRPr="00D24ED9">
        <w:rPr>
          <w:rFonts w:ascii="Times-Roman" w:hAnsi="Times-Roman" w:cs="Times-Roman"/>
          <w:color w:val="000000"/>
          <w:lang w:val="en-US"/>
        </w:rPr>
        <w:t>.</w:t>
      </w:r>
    </w:p>
    <w:p w:rsidR="00D24ED9" w:rsidRDefault="00D24ED9"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r w:rsidRPr="00D24ED9">
        <w:rPr>
          <w:rFonts w:ascii="Times-Roman" w:hAnsi="Times-Roman" w:cs="Times-Roman"/>
          <w:color w:val="000000"/>
          <w:lang w:val="en-US"/>
        </w:rPr>
        <w:t xml:space="preserve">Russell, Bertrand 1976, “On Scientific Method in Philosophy”, in: Bertrand Russell, </w:t>
      </w:r>
      <w:r w:rsidRPr="00903598">
        <w:rPr>
          <w:rFonts w:ascii="Times-Roman" w:hAnsi="Times-Roman" w:cs="Times-Roman"/>
          <w:i/>
          <w:color w:val="000000"/>
          <w:lang w:val="en-US"/>
        </w:rPr>
        <w:t>A Free Man’s Worship</w:t>
      </w:r>
      <w:r w:rsidRPr="00D24ED9">
        <w:rPr>
          <w:rFonts w:ascii="Times-Roman" w:hAnsi="Times-Roman" w:cs="Times-Roman"/>
          <w:color w:val="000000"/>
          <w:lang w:val="en-US"/>
        </w:rPr>
        <w:t>, London</w:t>
      </w:r>
      <w:r w:rsidR="001B16A6">
        <w:rPr>
          <w:rFonts w:ascii="Times-Roman" w:hAnsi="Times-Roman" w:cs="Times-Roman"/>
          <w:color w:val="000000"/>
          <w:lang w:val="en-US"/>
        </w:rPr>
        <w:t xml:space="preserve">: </w:t>
      </w:r>
      <w:proofErr w:type="spellStart"/>
      <w:r w:rsidR="001B16A6">
        <w:rPr>
          <w:rFonts w:ascii="Times-Roman" w:hAnsi="Times-Roman" w:cs="Times-Roman"/>
          <w:color w:val="000000"/>
          <w:lang w:val="en-US"/>
        </w:rPr>
        <w:t>Unwin</w:t>
      </w:r>
      <w:proofErr w:type="spellEnd"/>
      <w:r w:rsidRPr="00D24ED9">
        <w:rPr>
          <w:rFonts w:ascii="Times-Roman" w:hAnsi="Times-Roman" w:cs="Times-Roman"/>
          <w:color w:val="000000"/>
          <w:lang w:val="en-US"/>
        </w:rPr>
        <w:t>, 96-121.</w:t>
      </w:r>
    </w:p>
    <w:p w:rsidR="00903598" w:rsidRDefault="00D24ED9"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proofErr w:type="gramStart"/>
      <w:r w:rsidRPr="00D24ED9">
        <w:rPr>
          <w:rFonts w:ascii="Times-Roman" w:hAnsi="Times-Roman" w:cs="Times-Roman"/>
          <w:color w:val="000000"/>
          <w:lang w:val="en-US"/>
        </w:rPr>
        <w:t>Russell,</w:t>
      </w:r>
      <w:r>
        <w:rPr>
          <w:rFonts w:ascii="Times-Roman" w:hAnsi="Times-Roman" w:cs="Times-Roman"/>
          <w:color w:val="000000"/>
          <w:lang w:val="en-US"/>
        </w:rPr>
        <w:t xml:space="preserve"> </w:t>
      </w:r>
      <w:r w:rsidR="001B16A6" w:rsidRPr="00D24ED9">
        <w:rPr>
          <w:rFonts w:ascii="Times-Roman" w:hAnsi="Times-Roman" w:cs="Times-Roman"/>
          <w:color w:val="000000"/>
          <w:lang w:val="en-US"/>
        </w:rPr>
        <w:t xml:space="preserve">Bertrand </w:t>
      </w:r>
      <w:r>
        <w:rPr>
          <w:rFonts w:ascii="Times-Roman" w:hAnsi="Times-Roman" w:cs="Times-Roman"/>
          <w:color w:val="000000"/>
          <w:lang w:val="en-US"/>
        </w:rPr>
        <w:t>1904</w:t>
      </w:r>
      <w:r w:rsidR="00F2675A">
        <w:rPr>
          <w:rFonts w:ascii="Times-Roman" w:hAnsi="Times-Roman" w:cs="Times-Roman"/>
          <w:color w:val="000000"/>
          <w:lang w:val="en-US"/>
        </w:rPr>
        <w:t>,</w:t>
      </w:r>
      <w:r w:rsidRPr="00D24ED9">
        <w:rPr>
          <w:rFonts w:ascii="Times-Roman" w:hAnsi="Times-Roman" w:cs="Times-Roman"/>
          <w:color w:val="000000"/>
          <w:lang w:val="en-US"/>
        </w:rPr>
        <w:t xml:space="preserve"> </w:t>
      </w:r>
      <w:r>
        <w:rPr>
          <w:rFonts w:ascii="Times-Roman" w:hAnsi="Times-Roman" w:cs="Times-Roman"/>
          <w:color w:val="000000"/>
          <w:lang w:val="en-US"/>
        </w:rPr>
        <w:t>“</w:t>
      </w:r>
      <w:proofErr w:type="spellStart"/>
      <w:r w:rsidRPr="00D24ED9">
        <w:rPr>
          <w:rFonts w:ascii="Times-Roman" w:hAnsi="Times-Roman" w:cs="Times-Roman"/>
          <w:color w:val="000000"/>
          <w:lang w:val="en-US"/>
        </w:rPr>
        <w:t>Meinong’s</w:t>
      </w:r>
      <w:proofErr w:type="spellEnd"/>
      <w:r w:rsidRPr="00D24ED9">
        <w:rPr>
          <w:rFonts w:ascii="Times-Roman" w:hAnsi="Times-Roman" w:cs="Times-Roman"/>
          <w:color w:val="000000"/>
          <w:lang w:val="en-US"/>
        </w:rPr>
        <w:t xml:space="preserve"> Theory of Complexes and Assumptions</w:t>
      </w:r>
      <w:r>
        <w:rPr>
          <w:rFonts w:ascii="Times-Roman" w:hAnsi="Times-Roman" w:cs="Times-Roman"/>
          <w:color w:val="000000"/>
          <w:lang w:val="en-US"/>
        </w:rPr>
        <w:t xml:space="preserve"> (III)”, </w:t>
      </w:r>
      <w:r w:rsidRPr="00903598">
        <w:rPr>
          <w:rFonts w:ascii="Times-Roman" w:hAnsi="Times-Roman" w:cs="Times-Roman"/>
          <w:i/>
          <w:color w:val="000000"/>
          <w:lang w:val="en-US"/>
        </w:rPr>
        <w:t>Mind</w:t>
      </w:r>
      <w:r>
        <w:rPr>
          <w:rFonts w:ascii="Times-Roman" w:hAnsi="Times-Roman" w:cs="Times-Roman"/>
          <w:color w:val="000000"/>
          <w:lang w:val="en-US"/>
        </w:rPr>
        <w:t xml:space="preserve"> 13 (1904) 509-524.</w:t>
      </w:r>
      <w:proofErr w:type="gramEnd"/>
    </w:p>
    <w:p w:rsidR="00903598" w:rsidRDefault="00903598"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r>
        <w:rPr>
          <w:rFonts w:ascii="Times-Roman" w:hAnsi="Times-Roman" w:cs="Times-Roman"/>
          <w:color w:val="000000"/>
          <w:lang w:val="en-US"/>
        </w:rPr>
        <w:t xml:space="preserve">White, Roger M. “Throwing the Baby Out With the Ladder”, in: Rupert Read and Matthew </w:t>
      </w:r>
      <w:proofErr w:type="spellStart"/>
      <w:r>
        <w:rPr>
          <w:rFonts w:ascii="Times-Roman" w:hAnsi="Times-Roman" w:cs="Times-Roman"/>
          <w:color w:val="000000"/>
          <w:lang w:val="en-US"/>
        </w:rPr>
        <w:t>Lavery</w:t>
      </w:r>
      <w:proofErr w:type="spellEnd"/>
      <w:r>
        <w:rPr>
          <w:rFonts w:ascii="Times-Roman" w:hAnsi="Times-Roman" w:cs="Times-Roman"/>
          <w:color w:val="000000"/>
          <w:lang w:val="en-US"/>
        </w:rPr>
        <w:t xml:space="preserve"> 2011, 22-65.</w:t>
      </w:r>
    </w:p>
    <w:p w:rsidR="00D24ED9" w:rsidRPr="00D24ED9" w:rsidRDefault="00D24ED9" w:rsidP="00F30871">
      <w:pPr>
        <w:widowControl w:val="0"/>
        <w:autoSpaceDE w:val="0"/>
        <w:autoSpaceDN w:val="0"/>
        <w:adjustRightInd w:val="0"/>
        <w:spacing w:line="288" w:lineRule="auto"/>
        <w:ind w:right="1269"/>
        <w:textAlignment w:val="center"/>
        <w:rPr>
          <w:rFonts w:ascii="Times-Roman" w:hAnsi="Times-Roman" w:cs="Times-Roman"/>
          <w:color w:val="000000"/>
          <w:lang w:val="en-US"/>
        </w:rPr>
      </w:pPr>
    </w:p>
    <w:p w:rsidR="00B82306" w:rsidRPr="00D20CD2" w:rsidRDefault="00B82306">
      <w:pPr>
        <w:rPr>
          <w:lang w:val="en-US"/>
        </w:rPr>
      </w:pPr>
    </w:p>
    <w:sectPr w:rsidR="00B82306" w:rsidRPr="00D20CD2" w:rsidSect="00B82306">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Times-Bold">
    <w:altName w:val="Times"/>
    <w:panose1 w:val="00000000000000000000"/>
    <w:charset w:val="4D"/>
    <w:family w:val="auto"/>
    <w:notTrueType/>
    <w:pitch w:val="default"/>
    <w:sig w:usb0="00000003" w:usb1="00000000" w:usb2="00000000" w:usb3="00000000" w:csb0="00000001" w:csb1="00000000"/>
  </w:font>
  <w:font w:name="Georgia-Italic">
    <w:altName w:val="Georg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FB66003"/>
    <w:multiLevelType w:val="hybridMultilevel"/>
    <w:tmpl w:val="2146E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rsids>
    <w:rsidRoot w:val="001B6490"/>
    <w:rsid w:val="000023D9"/>
    <w:rsid w:val="00036B45"/>
    <w:rsid w:val="000C78A1"/>
    <w:rsid w:val="00102AA7"/>
    <w:rsid w:val="00144CDE"/>
    <w:rsid w:val="00171120"/>
    <w:rsid w:val="00195C60"/>
    <w:rsid w:val="001B16A6"/>
    <w:rsid w:val="001B6490"/>
    <w:rsid w:val="001C009F"/>
    <w:rsid w:val="0020370C"/>
    <w:rsid w:val="002241E2"/>
    <w:rsid w:val="002414EF"/>
    <w:rsid w:val="00264476"/>
    <w:rsid w:val="0027430F"/>
    <w:rsid w:val="002F43D4"/>
    <w:rsid w:val="00300A6A"/>
    <w:rsid w:val="003122B1"/>
    <w:rsid w:val="00315394"/>
    <w:rsid w:val="00320D58"/>
    <w:rsid w:val="003411BA"/>
    <w:rsid w:val="00396678"/>
    <w:rsid w:val="004269D0"/>
    <w:rsid w:val="00476109"/>
    <w:rsid w:val="0049714D"/>
    <w:rsid w:val="004A1BDD"/>
    <w:rsid w:val="004A777B"/>
    <w:rsid w:val="004B6F92"/>
    <w:rsid w:val="00512356"/>
    <w:rsid w:val="0056054C"/>
    <w:rsid w:val="00701E57"/>
    <w:rsid w:val="007230FA"/>
    <w:rsid w:val="00793F7E"/>
    <w:rsid w:val="007C6FB2"/>
    <w:rsid w:val="007D2DE1"/>
    <w:rsid w:val="00811DB0"/>
    <w:rsid w:val="0085043D"/>
    <w:rsid w:val="00903598"/>
    <w:rsid w:val="009078A6"/>
    <w:rsid w:val="009865B2"/>
    <w:rsid w:val="009A526E"/>
    <w:rsid w:val="009C35FF"/>
    <w:rsid w:val="009E677A"/>
    <w:rsid w:val="00A11A56"/>
    <w:rsid w:val="00A72FC4"/>
    <w:rsid w:val="00B2063C"/>
    <w:rsid w:val="00B73890"/>
    <w:rsid w:val="00B82306"/>
    <w:rsid w:val="00BF379A"/>
    <w:rsid w:val="00C03A6F"/>
    <w:rsid w:val="00C25082"/>
    <w:rsid w:val="00C331B3"/>
    <w:rsid w:val="00C80341"/>
    <w:rsid w:val="00C81BB7"/>
    <w:rsid w:val="00CA210C"/>
    <w:rsid w:val="00CB77AA"/>
    <w:rsid w:val="00D20CD2"/>
    <w:rsid w:val="00D24851"/>
    <w:rsid w:val="00D24ED9"/>
    <w:rsid w:val="00E0178D"/>
    <w:rsid w:val="00F0393E"/>
    <w:rsid w:val="00F147EA"/>
    <w:rsid w:val="00F14FA0"/>
    <w:rsid w:val="00F2675A"/>
    <w:rsid w:val="00F30871"/>
    <w:rsid w:val="00FB6DED"/>
    <w:rsid w:val="00FF43BD"/>
  </w:rsids>
  <m:mathPr>
    <m:mathFont m:val="Wingdings 2"/>
    <m:brkBin m:val="before"/>
    <m:brkBinSub m:val="--"/>
    <m:smallFrac/>
    <m:dispDe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B6490"/>
  </w:style>
  <w:style w:type="paragraph" w:styleId="berschrift2">
    <w:name w:val="heading 2"/>
    <w:basedOn w:val="Standard"/>
    <w:next w:val="Standard"/>
    <w:link w:val="berschrift2Zeichen"/>
    <w:uiPriority w:val="9"/>
    <w:unhideWhenUsed/>
    <w:qFormat/>
    <w:rsid w:val="001B64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rsid w:val="001B64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1">
    <w:name w:val="Absatz-Standardschriftart1"/>
    <w:semiHidden/>
    <w:rsid w:val="00144545"/>
  </w:style>
  <w:style w:type="character" w:customStyle="1" w:styleId="berschrift3Zeichen">
    <w:name w:val="Überschrift 3 Zeichen"/>
    <w:basedOn w:val="Absatzstandardschriftart"/>
    <w:link w:val="berschrift3"/>
    <w:rsid w:val="001B6490"/>
    <w:rPr>
      <w:rFonts w:asciiTheme="majorHAnsi" w:eastAsiaTheme="majorEastAsia" w:hAnsiTheme="majorHAnsi" w:cstheme="majorBidi"/>
      <w:b/>
      <w:bCs/>
      <w:color w:val="4F81BD" w:themeColor="accent1"/>
      <w:sz w:val="24"/>
      <w:szCs w:val="24"/>
    </w:rPr>
  </w:style>
  <w:style w:type="paragraph" w:customStyle="1" w:styleId="EinfacherAbsatz">
    <w:name w:val="[Einfacher Absatz]"/>
    <w:basedOn w:val="Standard"/>
    <w:uiPriority w:val="99"/>
    <w:rsid w:val="001B6490"/>
    <w:pPr>
      <w:widowControl w:val="0"/>
      <w:autoSpaceDE w:val="0"/>
      <w:autoSpaceDN w:val="0"/>
      <w:adjustRightInd w:val="0"/>
      <w:spacing w:line="288" w:lineRule="auto"/>
      <w:textAlignment w:val="center"/>
    </w:pPr>
    <w:rPr>
      <w:rFonts w:ascii="Times-Roman" w:hAnsi="Times-Roman" w:cs="Times-Roman"/>
      <w:color w:val="000000"/>
    </w:rPr>
  </w:style>
  <w:style w:type="paragraph" w:styleId="Endnotentext">
    <w:name w:val="endnote text"/>
    <w:basedOn w:val="Standard"/>
    <w:link w:val="EndnotentextZeichen"/>
    <w:uiPriority w:val="99"/>
    <w:semiHidden/>
    <w:unhideWhenUsed/>
    <w:rsid w:val="001B6490"/>
  </w:style>
  <w:style w:type="character" w:customStyle="1" w:styleId="EndnotentextZeichen">
    <w:name w:val="Endnotentext Zeichen"/>
    <w:basedOn w:val="Absatzstandardschriftart"/>
    <w:link w:val="Endnotentext"/>
    <w:uiPriority w:val="99"/>
    <w:semiHidden/>
    <w:rsid w:val="001B6490"/>
    <w:rPr>
      <w:sz w:val="24"/>
      <w:szCs w:val="24"/>
    </w:rPr>
  </w:style>
  <w:style w:type="character" w:styleId="Endnotenzeichen">
    <w:name w:val="endnote reference"/>
    <w:basedOn w:val="Absatzstandardschriftart"/>
    <w:uiPriority w:val="99"/>
    <w:semiHidden/>
    <w:unhideWhenUsed/>
    <w:rsid w:val="001B6490"/>
    <w:rPr>
      <w:vertAlign w:val="superscript"/>
    </w:rPr>
  </w:style>
  <w:style w:type="paragraph" w:customStyle="1" w:styleId="Grau">
    <w:name w:val="Grau"/>
    <w:basedOn w:val="EinfacherAbsatz"/>
    <w:qFormat/>
    <w:rsid w:val="001B6490"/>
    <w:rPr>
      <w:color w:val="C4BC96" w:themeColor="background2" w:themeShade="BF"/>
      <w:lang w:val="en-GB"/>
    </w:rPr>
  </w:style>
  <w:style w:type="paragraph" w:customStyle="1" w:styleId="EinfAbs">
    <w:name w:val="[Einf. Abs.]"/>
    <w:basedOn w:val="Standard"/>
    <w:uiPriority w:val="99"/>
    <w:rsid w:val="001B6490"/>
    <w:pPr>
      <w:widowControl w:val="0"/>
      <w:autoSpaceDE w:val="0"/>
      <w:autoSpaceDN w:val="0"/>
      <w:adjustRightInd w:val="0"/>
      <w:spacing w:line="288" w:lineRule="auto"/>
      <w:textAlignment w:val="center"/>
    </w:pPr>
    <w:rPr>
      <w:rFonts w:ascii="Times-Roman" w:hAnsi="Times-Roman" w:cs="Times-Roman"/>
      <w:color w:val="000000"/>
      <w:lang w:val="en-GB"/>
    </w:rPr>
  </w:style>
  <w:style w:type="character" w:customStyle="1" w:styleId="berschrift2Zeichen">
    <w:name w:val="Überschrift 2 Zeichen"/>
    <w:basedOn w:val="Absatzstandardschriftart"/>
    <w:link w:val="berschrift2"/>
    <w:uiPriority w:val="9"/>
    <w:rsid w:val="001B6490"/>
    <w:rPr>
      <w:rFonts w:asciiTheme="majorHAnsi" w:eastAsiaTheme="majorEastAsia" w:hAnsiTheme="majorHAnsi" w:cstheme="majorBidi"/>
      <w:b/>
      <w:bCs/>
      <w:color w:val="4F81BD" w:themeColor="accent1"/>
      <w:sz w:val="26"/>
      <w:szCs w:val="26"/>
    </w:rPr>
  </w:style>
  <w:style w:type="paragraph" w:styleId="Listenabsatz">
    <w:name w:val="List Paragraph"/>
    <w:basedOn w:val="Standard"/>
    <w:rsid w:val="00F147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67"/>
  <w:style w:type="paragraph" w:default="1" w:styleId="Standard">
    <w:name w:val="Normal"/>
    <w:qFormat/>
    <w:rsid w:val="001B6490"/>
  </w:style>
  <w:style w:type="paragraph" w:styleId="berschrift2">
    <w:name w:val="heading 2"/>
    <w:basedOn w:val="Standard"/>
    <w:next w:val="Standard"/>
    <w:link w:val="berschrift2Zchn"/>
    <w:uiPriority w:val="9"/>
    <w:unhideWhenUsed/>
    <w:qFormat/>
    <w:rsid w:val="001B64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rsid w:val="001B64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rsid w:val="00144545"/>
  </w:style>
  <w:style w:type="character" w:customStyle="1" w:styleId="berschrift3Zchn">
    <w:name w:val="Überschrift 3 Zchn"/>
    <w:basedOn w:val="Absatz-Standardschriftart"/>
    <w:link w:val="berschrift3"/>
    <w:rsid w:val="001B6490"/>
    <w:rPr>
      <w:rFonts w:asciiTheme="majorHAnsi" w:eastAsiaTheme="majorEastAsia" w:hAnsiTheme="majorHAnsi" w:cstheme="majorBidi"/>
      <w:b/>
      <w:bCs/>
      <w:color w:val="4F81BD" w:themeColor="accent1"/>
      <w:sz w:val="24"/>
      <w:szCs w:val="24"/>
    </w:rPr>
  </w:style>
  <w:style w:type="paragraph" w:customStyle="1" w:styleId="EinfacherAbsatz">
    <w:name w:val="[Einfacher Absatz]"/>
    <w:basedOn w:val="Standard"/>
    <w:uiPriority w:val="99"/>
    <w:rsid w:val="001B6490"/>
    <w:pPr>
      <w:widowControl w:val="0"/>
      <w:autoSpaceDE w:val="0"/>
      <w:autoSpaceDN w:val="0"/>
      <w:adjustRightInd w:val="0"/>
      <w:spacing w:line="288" w:lineRule="auto"/>
      <w:textAlignment w:val="center"/>
    </w:pPr>
    <w:rPr>
      <w:rFonts w:ascii="Times-Roman" w:hAnsi="Times-Roman" w:cs="Times-Roman"/>
      <w:color w:val="000000"/>
    </w:rPr>
  </w:style>
  <w:style w:type="paragraph" w:styleId="Endnotentext">
    <w:name w:val="endnote text"/>
    <w:basedOn w:val="Standard"/>
    <w:link w:val="EndnotentextZchn"/>
    <w:uiPriority w:val="99"/>
    <w:semiHidden/>
    <w:unhideWhenUsed/>
    <w:rsid w:val="001B6490"/>
  </w:style>
  <w:style w:type="character" w:customStyle="1" w:styleId="EndnotentextZchn">
    <w:name w:val="Endnotentext Zchn"/>
    <w:basedOn w:val="Absatz-Standardschriftart"/>
    <w:link w:val="Endnotentext"/>
    <w:uiPriority w:val="99"/>
    <w:semiHidden/>
    <w:rsid w:val="001B6490"/>
    <w:rPr>
      <w:sz w:val="24"/>
      <w:szCs w:val="24"/>
    </w:rPr>
  </w:style>
  <w:style w:type="character" w:styleId="Endnotenzeichen">
    <w:name w:val="endnote reference"/>
    <w:basedOn w:val="Absatz-Standardschriftart"/>
    <w:uiPriority w:val="99"/>
    <w:semiHidden/>
    <w:unhideWhenUsed/>
    <w:rsid w:val="001B6490"/>
    <w:rPr>
      <w:vertAlign w:val="superscript"/>
    </w:rPr>
  </w:style>
  <w:style w:type="paragraph" w:customStyle="1" w:styleId="Grau">
    <w:name w:val="Grau"/>
    <w:basedOn w:val="EinfacherAbsatz"/>
    <w:qFormat/>
    <w:rsid w:val="001B6490"/>
    <w:rPr>
      <w:color w:val="C4BC96" w:themeColor="background2" w:themeShade="BF"/>
      <w:lang w:val="en-GB"/>
    </w:rPr>
  </w:style>
  <w:style w:type="paragraph" w:customStyle="1" w:styleId="EinfAbs">
    <w:name w:val="[Einf. Abs.]"/>
    <w:basedOn w:val="Standard"/>
    <w:uiPriority w:val="99"/>
    <w:rsid w:val="001B6490"/>
    <w:pPr>
      <w:widowControl w:val="0"/>
      <w:autoSpaceDE w:val="0"/>
      <w:autoSpaceDN w:val="0"/>
      <w:adjustRightInd w:val="0"/>
      <w:spacing w:line="288" w:lineRule="auto"/>
      <w:textAlignment w:val="center"/>
    </w:pPr>
    <w:rPr>
      <w:rFonts w:ascii="Times-Roman" w:hAnsi="Times-Roman" w:cs="Times-Roman"/>
      <w:color w:val="000000"/>
      <w:lang w:val="en-GB"/>
    </w:rPr>
  </w:style>
  <w:style w:type="character" w:customStyle="1" w:styleId="berschrift2Zchn">
    <w:name w:val="Überschrift 2 Zchn"/>
    <w:basedOn w:val="Absatz-Standardschriftart"/>
    <w:link w:val="berschrift2"/>
    <w:uiPriority w:val="9"/>
    <w:rsid w:val="001B6490"/>
    <w:rPr>
      <w:rFonts w:asciiTheme="majorHAnsi" w:eastAsiaTheme="majorEastAsia" w:hAnsiTheme="majorHAnsi" w:cstheme="majorBidi"/>
      <w:b/>
      <w:bCs/>
      <w:color w:val="4F81BD" w:themeColor="accent1"/>
      <w:sz w:val="26"/>
      <w:szCs w:val="26"/>
    </w:rPr>
  </w:style>
  <w:style w:type="paragraph" w:styleId="Listenabsatz">
    <w:name w:val="List Paragraph"/>
    <w:basedOn w:val="Standard"/>
    <w:rsid w:val="00F147E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2396</Words>
  <Characters>13658</Characters>
  <Application>Microsoft Word 12.1.0</Application>
  <DocSecurity>0</DocSecurity>
  <Lines>113</Lines>
  <Paragraphs>27</Paragraphs>
  <ScaleCrop>false</ScaleCrop>
  <HeadingPairs>
    <vt:vector size="2" baseType="variant">
      <vt:variant>
        <vt:lpstr>Titel</vt:lpstr>
      </vt:variant>
      <vt:variant>
        <vt:i4>1</vt:i4>
      </vt:variant>
    </vt:vector>
  </HeadingPairs>
  <TitlesOfParts>
    <vt:vector size="1" baseType="lpstr">
      <vt:lpstr/>
    </vt:vector>
  </TitlesOfParts>
  <Company>snap</Company>
  <LinksUpToDate>false</LinksUpToDate>
  <CharactersWithSpaces>16772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Ralf Funke</dc:creator>
  <cp:lastModifiedBy>Ralf Funke</cp:lastModifiedBy>
  <cp:revision>4</cp:revision>
  <dcterms:created xsi:type="dcterms:W3CDTF">2015-04-30T08:50:00Z</dcterms:created>
  <dcterms:modified xsi:type="dcterms:W3CDTF">2015-11-28T12:51:00Z</dcterms:modified>
</cp:coreProperties>
</file>