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825236" w14:textId="11473BB7" w:rsidR="00D86095" w:rsidRDefault="00000000">
      <w:pPr>
        <w:rPr>
          <w:lang w:val="vi-VN"/>
        </w:rPr>
      </w:pPr>
      <w:hyperlink r:id="rId5" w:history="1">
        <w:r w:rsidR="00500D2D" w:rsidRPr="00A30A93">
          <w:rPr>
            <w:rStyle w:val="Hyperlink"/>
          </w:rPr>
          <w:t>https://youtu.be/LxI2u-44NUA</w:t>
        </w:r>
      </w:hyperlink>
    </w:p>
    <w:p w14:paraId="3AD1B898" w14:textId="26F3890C" w:rsidR="00500D2D" w:rsidRDefault="00BE2E7D">
      <w:pPr>
        <w:rPr>
          <w:lang w:val="vi-VN"/>
        </w:rPr>
      </w:pPr>
      <w:r>
        <w:rPr>
          <w:lang w:val="vi-VN"/>
        </w:rPr>
        <w:t>Nguyễn Thị Kim Liên</w:t>
      </w:r>
    </w:p>
    <w:p w14:paraId="4555F916" w14:textId="0F656EDD" w:rsidR="00500D2D" w:rsidRDefault="00500D2D">
      <w:pPr>
        <w:rPr>
          <w:lang w:val="vi-VN"/>
        </w:rPr>
      </w:pPr>
      <w:r w:rsidRPr="00500D2D">
        <w:rPr>
          <w:noProof/>
          <w:lang w:val="vi-VN"/>
        </w:rPr>
        <w:drawing>
          <wp:inline distT="0" distB="0" distL="0" distR="0" wp14:anchorId="415ACEF4" wp14:editId="20019D53">
            <wp:extent cx="5760720" cy="1109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1109980"/>
                    </a:xfrm>
                    <a:prstGeom prst="rect">
                      <a:avLst/>
                    </a:prstGeom>
                  </pic:spPr>
                </pic:pic>
              </a:graphicData>
            </a:graphic>
          </wp:inline>
        </w:drawing>
      </w:r>
    </w:p>
    <w:p w14:paraId="2416091E" w14:textId="12738AC2" w:rsidR="00500D2D" w:rsidRDefault="00500D2D">
      <w:pPr>
        <w:rPr>
          <w:lang w:val="vi-VN"/>
        </w:rPr>
      </w:pPr>
      <w:r w:rsidRPr="00500D2D">
        <w:rPr>
          <w:noProof/>
          <w:lang w:val="vi-VN"/>
        </w:rPr>
        <w:drawing>
          <wp:inline distT="0" distB="0" distL="0" distR="0" wp14:anchorId="759EE0E8" wp14:editId="7FD6A415">
            <wp:extent cx="5760720" cy="21805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180590"/>
                    </a:xfrm>
                    <a:prstGeom prst="rect">
                      <a:avLst/>
                    </a:prstGeom>
                  </pic:spPr>
                </pic:pic>
              </a:graphicData>
            </a:graphic>
          </wp:inline>
        </w:drawing>
      </w:r>
    </w:p>
    <w:p w14:paraId="3BA8E45A" w14:textId="41CFCE4A" w:rsidR="00500D2D" w:rsidRDefault="00500D2D">
      <w:pPr>
        <w:rPr>
          <w:lang w:val="vi-VN"/>
        </w:rPr>
      </w:pPr>
      <w:r w:rsidRPr="00500D2D">
        <w:rPr>
          <w:noProof/>
          <w:lang w:val="vi-VN"/>
        </w:rPr>
        <w:drawing>
          <wp:inline distT="0" distB="0" distL="0" distR="0" wp14:anchorId="5C29BB2E" wp14:editId="3C426BE8">
            <wp:extent cx="5760720" cy="3321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3321685"/>
                    </a:xfrm>
                    <a:prstGeom prst="rect">
                      <a:avLst/>
                    </a:prstGeom>
                  </pic:spPr>
                </pic:pic>
              </a:graphicData>
            </a:graphic>
          </wp:inline>
        </w:drawing>
      </w:r>
    </w:p>
    <w:p w14:paraId="02B2DFC9" w14:textId="77777777" w:rsidR="00500D2D" w:rsidRDefault="00500D2D">
      <w:pPr>
        <w:rPr>
          <w:lang w:val="vi-VN"/>
        </w:rPr>
      </w:pPr>
    </w:p>
    <w:p w14:paraId="600B7C0C" w14:textId="63A0C10F" w:rsidR="00500D2D" w:rsidRDefault="00500D2D">
      <w:pPr>
        <w:rPr>
          <w:lang w:val="vi-VN"/>
        </w:rPr>
      </w:pPr>
      <w:r w:rsidRPr="00500D2D">
        <w:rPr>
          <w:noProof/>
          <w:lang w:val="vi-VN"/>
        </w:rPr>
        <w:lastRenderedPageBreak/>
        <w:drawing>
          <wp:inline distT="0" distB="0" distL="0" distR="0" wp14:anchorId="291B3551" wp14:editId="2A787751">
            <wp:extent cx="5760720" cy="28784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878455"/>
                    </a:xfrm>
                    <a:prstGeom prst="rect">
                      <a:avLst/>
                    </a:prstGeom>
                  </pic:spPr>
                </pic:pic>
              </a:graphicData>
            </a:graphic>
          </wp:inline>
        </w:drawing>
      </w:r>
    </w:p>
    <w:p w14:paraId="38017335" w14:textId="4022D29A" w:rsidR="00500D2D" w:rsidRDefault="00500D2D">
      <w:pPr>
        <w:rPr>
          <w:lang w:val="vi-VN"/>
        </w:rPr>
      </w:pPr>
      <w:r w:rsidRPr="00500D2D">
        <w:rPr>
          <w:noProof/>
          <w:lang w:val="vi-VN"/>
        </w:rPr>
        <w:drawing>
          <wp:inline distT="0" distB="0" distL="0" distR="0" wp14:anchorId="12F6298D" wp14:editId="7609E0AF">
            <wp:extent cx="5760720" cy="29762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976245"/>
                    </a:xfrm>
                    <a:prstGeom prst="rect">
                      <a:avLst/>
                    </a:prstGeom>
                  </pic:spPr>
                </pic:pic>
              </a:graphicData>
            </a:graphic>
          </wp:inline>
        </w:drawing>
      </w:r>
    </w:p>
    <w:p w14:paraId="61382D87" w14:textId="2999402E" w:rsidR="00500D2D" w:rsidRDefault="00500D2D">
      <w:pPr>
        <w:rPr>
          <w:lang w:val="vi-VN"/>
        </w:rPr>
      </w:pPr>
      <w:r w:rsidRPr="00500D2D">
        <w:rPr>
          <w:noProof/>
          <w:lang w:val="vi-VN"/>
        </w:rPr>
        <w:drawing>
          <wp:inline distT="0" distB="0" distL="0" distR="0" wp14:anchorId="773FE047" wp14:editId="71D6CD84">
            <wp:extent cx="5760720" cy="29749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974975"/>
                    </a:xfrm>
                    <a:prstGeom prst="rect">
                      <a:avLst/>
                    </a:prstGeom>
                  </pic:spPr>
                </pic:pic>
              </a:graphicData>
            </a:graphic>
          </wp:inline>
        </w:drawing>
      </w:r>
    </w:p>
    <w:p w14:paraId="30A8E34D" w14:textId="7BD729A1" w:rsidR="00500D2D" w:rsidRDefault="00500D2D">
      <w:pPr>
        <w:rPr>
          <w:lang w:val="vi-VN"/>
        </w:rPr>
      </w:pPr>
      <w:r w:rsidRPr="00500D2D">
        <w:rPr>
          <w:noProof/>
          <w:lang w:val="vi-VN"/>
        </w:rPr>
        <w:lastRenderedPageBreak/>
        <w:drawing>
          <wp:inline distT="0" distB="0" distL="0" distR="0" wp14:anchorId="08650DB6" wp14:editId="128AD018">
            <wp:extent cx="5760720" cy="2533015"/>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533015"/>
                    </a:xfrm>
                    <a:prstGeom prst="rect">
                      <a:avLst/>
                    </a:prstGeom>
                  </pic:spPr>
                </pic:pic>
              </a:graphicData>
            </a:graphic>
          </wp:inline>
        </w:drawing>
      </w:r>
    </w:p>
    <w:p w14:paraId="15BE3CE0" w14:textId="75977F21" w:rsidR="00500D2D" w:rsidRDefault="00500D2D">
      <w:pPr>
        <w:rPr>
          <w:lang w:val="vi-VN"/>
        </w:rPr>
      </w:pPr>
      <w:r w:rsidRPr="00500D2D">
        <w:rPr>
          <w:noProof/>
          <w:lang w:val="vi-VN"/>
        </w:rPr>
        <w:drawing>
          <wp:inline distT="0" distB="0" distL="0" distR="0" wp14:anchorId="4FF514E4" wp14:editId="425A456E">
            <wp:extent cx="5760720" cy="31483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148330"/>
                    </a:xfrm>
                    <a:prstGeom prst="rect">
                      <a:avLst/>
                    </a:prstGeom>
                  </pic:spPr>
                </pic:pic>
              </a:graphicData>
            </a:graphic>
          </wp:inline>
        </w:drawing>
      </w:r>
    </w:p>
    <w:p w14:paraId="18589613" w14:textId="2FD1C172" w:rsidR="0048548B" w:rsidRDefault="0048548B">
      <w:pPr>
        <w:rPr>
          <w:lang w:val="vi-VN"/>
        </w:rPr>
      </w:pPr>
      <w:r w:rsidRPr="0048548B">
        <w:rPr>
          <w:lang w:val="vi-VN"/>
        </w:rPr>
        <w:drawing>
          <wp:inline distT="0" distB="0" distL="0" distR="0" wp14:anchorId="1CF6ED3C" wp14:editId="34772C00">
            <wp:extent cx="5760720" cy="298894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88945"/>
                    </a:xfrm>
                    <a:prstGeom prst="rect">
                      <a:avLst/>
                    </a:prstGeom>
                  </pic:spPr>
                </pic:pic>
              </a:graphicData>
            </a:graphic>
          </wp:inline>
        </w:drawing>
      </w:r>
    </w:p>
    <w:p w14:paraId="6A598E6F" w14:textId="33F4E816" w:rsidR="00265134" w:rsidRDefault="00265134">
      <w:pPr>
        <w:rPr>
          <w:lang w:val="vi-VN"/>
        </w:rPr>
      </w:pPr>
      <w:r w:rsidRPr="00265134">
        <w:rPr>
          <w:lang w:val="vi-VN"/>
        </w:rPr>
        <w:lastRenderedPageBreak/>
        <w:drawing>
          <wp:inline distT="0" distB="0" distL="0" distR="0" wp14:anchorId="55786BBB" wp14:editId="3F5F1E43">
            <wp:extent cx="5760720" cy="313563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135630"/>
                    </a:xfrm>
                    <a:prstGeom prst="rect">
                      <a:avLst/>
                    </a:prstGeom>
                  </pic:spPr>
                </pic:pic>
              </a:graphicData>
            </a:graphic>
          </wp:inline>
        </w:drawing>
      </w:r>
    </w:p>
    <w:p w14:paraId="3336CDB9" w14:textId="291392B2" w:rsidR="00265134" w:rsidRDefault="00265134">
      <w:pPr>
        <w:rPr>
          <w:lang w:val="vi-VN"/>
        </w:rPr>
      </w:pPr>
      <w:r w:rsidRPr="00265134">
        <w:rPr>
          <w:lang w:val="vi-VN"/>
        </w:rPr>
        <w:drawing>
          <wp:inline distT="0" distB="0" distL="0" distR="0" wp14:anchorId="6EEF83B0" wp14:editId="7E869CC0">
            <wp:extent cx="5760720" cy="2895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895600"/>
                    </a:xfrm>
                    <a:prstGeom prst="rect">
                      <a:avLst/>
                    </a:prstGeom>
                  </pic:spPr>
                </pic:pic>
              </a:graphicData>
            </a:graphic>
          </wp:inline>
        </w:drawing>
      </w:r>
    </w:p>
    <w:p w14:paraId="46FD2C0B" w14:textId="1BBE2319" w:rsidR="00265134" w:rsidRDefault="00265134">
      <w:pPr>
        <w:rPr>
          <w:lang w:val="vi-VN"/>
        </w:rPr>
      </w:pPr>
      <w:r w:rsidRPr="00265134">
        <w:rPr>
          <w:lang w:val="vi-VN"/>
        </w:rPr>
        <w:drawing>
          <wp:inline distT="0" distB="0" distL="0" distR="0" wp14:anchorId="685541AF" wp14:editId="4942AA43">
            <wp:extent cx="5760720" cy="29076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907665"/>
                    </a:xfrm>
                    <a:prstGeom prst="rect">
                      <a:avLst/>
                    </a:prstGeom>
                  </pic:spPr>
                </pic:pic>
              </a:graphicData>
            </a:graphic>
          </wp:inline>
        </w:drawing>
      </w:r>
    </w:p>
    <w:p w14:paraId="694D0FF2" w14:textId="63DA5D8E" w:rsidR="00265134" w:rsidRDefault="00265134">
      <w:pPr>
        <w:rPr>
          <w:lang w:val="vi-VN"/>
        </w:rPr>
      </w:pPr>
      <w:r w:rsidRPr="00265134">
        <w:rPr>
          <w:lang w:val="vi-VN"/>
        </w:rPr>
        <w:lastRenderedPageBreak/>
        <w:drawing>
          <wp:inline distT="0" distB="0" distL="0" distR="0" wp14:anchorId="4B43EB8C" wp14:editId="05A52B3A">
            <wp:extent cx="5760720" cy="31508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150870"/>
                    </a:xfrm>
                    <a:prstGeom prst="rect">
                      <a:avLst/>
                    </a:prstGeom>
                  </pic:spPr>
                </pic:pic>
              </a:graphicData>
            </a:graphic>
          </wp:inline>
        </w:drawing>
      </w:r>
    </w:p>
    <w:p w14:paraId="10C5BF36" w14:textId="291A4260" w:rsidR="00265134" w:rsidRDefault="00265134">
      <w:pPr>
        <w:rPr>
          <w:lang w:val="vi-VN"/>
        </w:rPr>
      </w:pPr>
      <w:r w:rsidRPr="00265134">
        <w:rPr>
          <w:lang w:val="vi-VN"/>
        </w:rPr>
        <w:drawing>
          <wp:inline distT="0" distB="0" distL="0" distR="0" wp14:anchorId="6F711BE3" wp14:editId="3E386D00">
            <wp:extent cx="5760720" cy="31057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105785"/>
                    </a:xfrm>
                    <a:prstGeom prst="rect">
                      <a:avLst/>
                    </a:prstGeom>
                  </pic:spPr>
                </pic:pic>
              </a:graphicData>
            </a:graphic>
          </wp:inline>
        </w:drawing>
      </w:r>
    </w:p>
    <w:p w14:paraId="2C6458D3" w14:textId="28F3EAC8" w:rsidR="00265134" w:rsidRDefault="00265134">
      <w:pPr>
        <w:rPr>
          <w:lang w:val="vi-VN"/>
        </w:rPr>
      </w:pPr>
      <w:r w:rsidRPr="00265134">
        <w:rPr>
          <w:lang w:val="vi-VN"/>
        </w:rPr>
        <w:lastRenderedPageBreak/>
        <w:drawing>
          <wp:inline distT="0" distB="0" distL="0" distR="0" wp14:anchorId="3082CE34" wp14:editId="693C3862">
            <wp:extent cx="5760720" cy="3212465"/>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212465"/>
                    </a:xfrm>
                    <a:prstGeom prst="rect">
                      <a:avLst/>
                    </a:prstGeom>
                  </pic:spPr>
                </pic:pic>
              </a:graphicData>
            </a:graphic>
          </wp:inline>
        </w:drawing>
      </w:r>
    </w:p>
    <w:p w14:paraId="6C6D02AD" w14:textId="6924352D" w:rsidR="00265134" w:rsidRDefault="00265134">
      <w:pPr>
        <w:rPr>
          <w:lang w:val="vi-VN"/>
        </w:rPr>
      </w:pPr>
      <w:r w:rsidRPr="00265134">
        <w:rPr>
          <w:lang w:val="vi-VN"/>
        </w:rPr>
        <w:drawing>
          <wp:inline distT="0" distB="0" distL="0" distR="0" wp14:anchorId="2D18DFEF" wp14:editId="038BA619">
            <wp:extent cx="5760720" cy="340614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3406140"/>
                    </a:xfrm>
                    <a:prstGeom prst="rect">
                      <a:avLst/>
                    </a:prstGeom>
                  </pic:spPr>
                </pic:pic>
              </a:graphicData>
            </a:graphic>
          </wp:inline>
        </w:drawing>
      </w:r>
    </w:p>
    <w:p w14:paraId="742D05F6" w14:textId="4D8DE222" w:rsidR="00265134" w:rsidRPr="00265134" w:rsidRDefault="00265134" w:rsidP="00265134">
      <w:pPr>
        <w:jc w:val="left"/>
      </w:pPr>
      <w:r w:rsidRPr="00265134">
        <w:t>1. Netgate đã đánh dấu các package Squid/SquidGuard là deprecated do tồn tại nhiều lỗ hổng bảo mật upstream chưa được vá. Tách proxy ra máy chủ riêng giúp tối ưu tài nguyên, nâng cao độ tin cậy và phân tách rõ ràng trách nhiệm giữa Firewall (L3/L4) và Proxy (L7).</w:t>
      </w:r>
    </w:p>
    <w:p w14:paraId="7E4AAC65" w14:textId="05BD630F" w:rsidR="00265134" w:rsidRPr="00265134" w:rsidRDefault="00265134" w:rsidP="00265134">
      <w:pPr>
        <w:jc w:val="left"/>
      </w:pPr>
      <w:r w:rsidRPr="00265134">
        <w:t>2. pfSense hoạt động ở Layer 3/4 (Network/Transport), kiểm tra IP nguồn/đích, Protocol và Port. Web Proxy hoạt động ở Layer 7 (Application), có thể phân tích URL, HTTP Header, Hostname, nội dung file (MIME type, content) và quét mã độc (Antivirus).</w:t>
      </w:r>
    </w:p>
    <w:p w14:paraId="11C48C9D" w14:textId="1760BAC9" w:rsidR="00265134" w:rsidRPr="00265134" w:rsidRDefault="00265134" w:rsidP="00265134">
      <w:pPr>
        <w:jc w:val="left"/>
      </w:pPr>
      <w:r w:rsidRPr="00265134">
        <w:lastRenderedPageBreak/>
        <w:t>3. Để chống cơ chế bypass. Nếu không chặn direct port 80/443 tại firewall, người dùng chỉ cần tắt cấu hình proxy trên trình duyệt là có thể tự do ra Internet mà không chịu sự kiểm soát của Web Protection.</w:t>
      </w:r>
    </w:p>
    <w:p w14:paraId="3C53287F" w14:textId="74EA683D" w:rsidR="00265134" w:rsidRPr="00265134" w:rsidRDefault="00265134" w:rsidP="00265134">
      <w:pPr>
        <w:jc w:val="left"/>
      </w:pPr>
      <w:r w:rsidRPr="00265134">
        <w:t>4. Các dịch vụ hiện đại sử dụng CDN (Cloudflare, Akamai), cân bằng tải nhiều IP, IP động hoặc nhiều website dùng chung một IP ảo (Virtual Host/SNI), nên lọc theo IP sẽ dễ bị chặn nhầm hoặc bỏ lọt.</w:t>
      </w:r>
    </w:p>
    <w:p w14:paraId="5D455239" w14:textId="5FADE757" w:rsidR="00265134" w:rsidRPr="00265134" w:rsidRDefault="00265134" w:rsidP="00265134">
      <w:pPr>
        <w:jc w:val="left"/>
      </w:pPr>
      <w:r w:rsidRPr="00265134">
        <w:t>5. Hard block cấm tuyệt đối người dùng truy cập. Temporary bypass đưa ra trang cảnh báo trách nhiệm (acknowledgement), nhưng cho phép người dùng tự xác nhận mở khóa tạm thời trong một khoảng thời gian nhất định (ví dụ 300 giây) để phục vụ công việc đột xuất.</w:t>
      </w:r>
    </w:p>
    <w:p w14:paraId="4770367D" w14:textId="2D90E620" w:rsidR="00265134" w:rsidRPr="00265134" w:rsidRDefault="00265134" w:rsidP="00265134">
      <w:pPr>
        <w:jc w:val="left"/>
      </w:pPr>
      <w:r w:rsidRPr="00265134">
        <w:t>6. Kết nối HTTPS mã hóa toàn bộ dữ liệu end-to-end giữa client và web server. Nếu không có SSL MITM giải mã gói tin (SSL Inspection), Proxy chỉ nhìn thấy domain qua SNI chứ không thể đọc được nội dung luồng dữ liệu file truyền qua để gửi cho ClamAV quét.</w:t>
      </w:r>
    </w:p>
    <w:p w14:paraId="36E734D3" w14:textId="2AD91438" w:rsidR="00265134" w:rsidRPr="00265134" w:rsidRDefault="00265134" w:rsidP="00265134">
      <w:pPr>
        <w:jc w:val="left"/>
      </w:pPr>
      <w:r w:rsidRPr="00265134">
        <w:t>7 Nếu Root CA private key bị lộ, kẻ tấn công có thể giả mạo chứng chỉ của bất kỳ website nào (ngân hàng, mạng xã hội) mà máy client vẫn tin cậy 100%, dẫn đến tấn công Man-In-The-Middle đánh cắp thông tin cá nhân.</w:t>
      </w:r>
    </w:p>
    <w:p w14:paraId="5EE24D34" w14:textId="64E983D4" w:rsidR="00265134" w:rsidRPr="00265134" w:rsidRDefault="00265134" w:rsidP="00265134">
      <w:pPr>
        <w:jc w:val="left"/>
      </w:pPr>
      <w:r w:rsidRPr="00265134">
        <w:t>8. Không. Tham số này chỉ quy định kích thước tối đa của một file mà E2Guardian giữ lại trong bộ đệm để quét virus; các file vượt quá kích thước này thường được cho qua (bypass scan) chứ không hẳn là từ chối (deny) tải về, trừ khi có rule hạn chế kích thước riêng (như reply_body_max_size trên Squid).</w:t>
      </w:r>
    </w:p>
    <w:p w14:paraId="2AB8B9D4" w14:textId="6D7353E6" w:rsidR="00265134" w:rsidRPr="00265134" w:rsidRDefault="00265134" w:rsidP="00265134">
      <w:pPr>
        <w:jc w:val="left"/>
      </w:pPr>
      <w:r w:rsidRPr="00265134">
        <w:t>9. Quota trên Sophos là thời lượng tích lũy thực tế mà người dùng duyệt web trong ngày (dùng lúc nào trừ lúc đó cho đủ 60 phút). Còn pfSense Schedule là khung giờ cố định theo đồng hồ hệ thống (ví dụ: chỉ cho phép từ 12:00 - 13:00), bất kể người dùng có online hay không.</w:t>
      </w:r>
    </w:p>
    <w:p w14:paraId="0BBDD01D" w14:textId="7C66905E" w:rsidR="00265134" w:rsidRPr="00265134" w:rsidRDefault="00265134" w:rsidP="00265134">
      <w:pPr>
        <w:jc w:val="left"/>
      </w:pPr>
      <w:r w:rsidRPr="00265134">
        <w:t>10. Kiểm tra cấu hình Proxy trên Client (IP 10.6.0.30 và Port 8080) xem lưu lượng có thực sự được gửi tới E2Guardian hay không, hoặc firewall pfSense có đang chặn kết nối trước khi tới proxy.</w:t>
      </w:r>
    </w:p>
    <w:p w14:paraId="09918715" w14:textId="77777777" w:rsidR="00500D2D" w:rsidRPr="00265134" w:rsidRDefault="00500D2D" w:rsidP="00265134">
      <w:pPr>
        <w:jc w:val="left"/>
      </w:pPr>
      <w:r w:rsidRPr="00265134">
        <w:t>Hai bên kết hợp với nhau: pfSense ép mọi người phải đi qua proxy, rồi proxy mới quyết định cho xem hay chặn.</w:t>
      </w:r>
    </w:p>
    <w:p w14:paraId="26097A7C" w14:textId="77777777" w:rsidR="00500D2D" w:rsidRPr="00500D2D" w:rsidRDefault="00500D2D">
      <w:pPr>
        <w:rPr>
          <w:lang w:val="vi-VN"/>
        </w:rPr>
      </w:pPr>
    </w:p>
    <w:p w14:paraId="083FB0D6" w14:textId="77777777" w:rsidR="00500D2D" w:rsidRDefault="00500D2D">
      <w:pPr>
        <w:rPr>
          <w:lang w:val="vi-VN"/>
        </w:rPr>
      </w:pPr>
    </w:p>
    <w:p w14:paraId="6F14D0AD" w14:textId="77777777" w:rsidR="00500D2D" w:rsidRPr="00500D2D" w:rsidRDefault="00500D2D">
      <w:pPr>
        <w:rPr>
          <w:lang w:val="vi-VN"/>
        </w:rPr>
      </w:pPr>
    </w:p>
    <w:sectPr w:rsidR="00500D2D" w:rsidRPr="00500D2D" w:rsidSect="00E802B8">
      <w:type w:val="continuous"/>
      <w:pgSz w:w="11907" w:h="16840" w:code="9"/>
      <w:pgMar w:top="1134" w:right="1134" w:bottom="1134" w:left="1701"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174B8"/>
    <w:multiLevelType w:val="multilevel"/>
    <w:tmpl w:val="F5AC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2190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D2D"/>
    <w:rsid w:val="00265134"/>
    <w:rsid w:val="002C00B7"/>
    <w:rsid w:val="0048548B"/>
    <w:rsid w:val="00500D2D"/>
    <w:rsid w:val="005B0692"/>
    <w:rsid w:val="00665D85"/>
    <w:rsid w:val="00750E83"/>
    <w:rsid w:val="00961CB9"/>
    <w:rsid w:val="00A63914"/>
    <w:rsid w:val="00BE2E7D"/>
    <w:rsid w:val="00D86095"/>
    <w:rsid w:val="00E802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E9365"/>
  <w15:chartTrackingRefBased/>
  <w15:docId w15:val="{904B30A8-C87B-4883-9110-22EC2D435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0D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0D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0D2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0D2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00D2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00D2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00D2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00D2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00D2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0D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0D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0D2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0D2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00D2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00D2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00D2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00D2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00D2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00D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0D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0D2D"/>
    <w:pPr>
      <w:numPr>
        <w:ilvl w:val="1"/>
      </w:numPr>
      <w:spacing w:after="160"/>
      <w:ind w:firstLine="85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0D2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00D2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00D2D"/>
    <w:rPr>
      <w:i/>
      <w:iCs/>
      <w:color w:val="404040" w:themeColor="text1" w:themeTint="BF"/>
    </w:rPr>
  </w:style>
  <w:style w:type="paragraph" w:styleId="ListParagraph">
    <w:name w:val="List Paragraph"/>
    <w:basedOn w:val="Normal"/>
    <w:uiPriority w:val="34"/>
    <w:qFormat/>
    <w:rsid w:val="00500D2D"/>
    <w:pPr>
      <w:ind w:left="720"/>
      <w:contextualSpacing/>
    </w:pPr>
  </w:style>
  <w:style w:type="character" w:styleId="IntenseEmphasis">
    <w:name w:val="Intense Emphasis"/>
    <w:basedOn w:val="DefaultParagraphFont"/>
    <w:uiPriority w:val="21"/>
    <w:qFormat/>
    <w:rsid w:val="00500D2D"/>
    <w:rPr>
      <w:i/>
      <w:iCs/>
      <w:color w:val="0F4761" w:themeColor="accent1" w:themeShade="BF"/>
    </w:rPr>
  </w:style>
  <w:style w:type="paragraph" w:styleId="IntenseQuote">
    <w:name w:val="Intense Quote"/>
    <w:basedOn w:val="Normal"/>
    <w:next w:val="Normal"/>
    <w:link w:val="IntenseQuoteChar"/>
    <w:uiPriority w:val="30"/>
    <w:qFormat/>
    <w:rsid w:val="00500D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0D2D"/>
    <w:rPr>
      <w:i/>
      <w:iCs/>
      <w:color w:val="0F4761" w:themeColor="accent1" w:themeShade="BF"/>
    </w:rPr>
  </w:style>
  <w:style w:type="character" w:styleId="IntenseReference">
    <w:name w:val="Intense Reference"/>
    <w:basedOn w:val="DefaultParagraphFont"/>
    <w:uiPriority w:val="32"/>
    <w:qFormat/>
    <w:rsid w:val="00500D2D"/>
    <w:rPr>
      <w:b/>
      <w:bCs/>
      <w:smallCaps/>
      <w:color w:val="0F4761" w:themeColor="accent1" w:themeShade="BF"/>
      <w:spacing w:val="5"/>
    </w:rPr>
  </w:style>
  <w:style w:type="character" w:styleId="Hyperlink">
    <w:name w:val="Hyperlink"/>
    <w:basedOn w:val="DefaultParagraphFont"/>
    <w:uiPriority w:val="99"/>
    <w:unhideWhenUsed/>
    <w:rsid w:val="00500D2D"/>
    <w:rPr>
      <w:color w:val="467886" w:themeColor="hyperlink"/>
      <w:u w:val="single"/>
    </w:rPr>
  </w:style>
  <w:style w:type="character" w:styleId="UnresolvedMention">
    <w:name w:val="Unresolved Mention"/>
    <w:basedOn w:val="DefaultParagraphFont"/>
    <w:uiPriority w:val="99"/>
    <w:semiHidden/>
    <w:unhideWhenUsed/>
    <w:rsid w:val="00500D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4767770">
      <w:bodyDiv w:val="1"/>
      <w:marLeft w:val="0"/>
      <w:marRight w:val="0"/>
      <w:marTop w:val="0"/>
      <w:marBottom w:val="0"/>
      <w:divBdr>
        <w:top w:val="none" w:sz="0" w:space="0" w:color="auto"/>
        <w:left w:val="none" w:sz="0" w:space="0" w:color="auto"/>
        <w:bottom w:val="none" w:sz="0" w:space="0" w:color="auto"/>
        <w:right w:val="none" w:sz="0" w:space="0" w:color="auto"/>
      </w:divBdr>
    </w:div>
    <w:div w:id="1181162293">
      <w:bodyDiv w:val="1"/>
      <w:marLeft w:val="0"/>
      <w:marRight w:val="0"/>
      <w:marTop w:val="0"/>
      <w:marBottom w:val="0"/>
      <w:divBdr>
        <w:top w:val="none" w:sz="0" w:space="0" w:color="auto"/>
        <w:left w:val="none" w:sz="0" w:space="0" w:color="auto"/>
        <w:bottom w:val="none" w:sz="0" w:space="0" w:color="auto"/>
        <w:right w:val="none" w:sz="0" w:space="0" w:color="auto"/>
      </w:divBdr>
      <w:divsChild>
        <w:div w:id="13103568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755960">
      <w:bodyDiv w:val="1"/>
      <w:marLeft w:val="0"/>
      <w:marRight w:val="0"/>
      <w:marTop w:val="0"/>
      <w:marBottom w:val="0"/>
      <w:divBdr>
        <w:top w:val="none" w:sz="0" w:space="0" w:color="auto"/>
        <w:left w:val="none" w:sz="0" w:space="0" w:color="auto"/>
        <w:bottom w:val="none" w:sz="0" w:space="0" w:color="auto"/>
        <w:right w:val="none" w:sz="0" w:space="0" w:color="auto"/>
      </w:divBdr>
    </w:div>
    <w:div w:id="2022276746">
      <w:bodyDiv w:val="1"/>
      <w:marLeft w:val="0"/>
      <w:marRight w:val="0"/>
      <w:marTop w:val="0"/>
      <w:marBottom w:val="0"/>
      <w:divBdr>
        <w:top w:val="none" w:sz="0" w:space="0" w:color="auto"/>
        <w:left w:val="none" w:sz="0" w:space="0" w:color="auto"/>
        <w:bottom w:val="none" w:sz="0" w:space="0" w:color="auto"/>
        <w:right w:val="none" w:sz="0" w:space="0" w:color="auto"/>
      </w:divBdr>
      <w:divsChild>
        <w:div w:id="1669407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youtu.be/LxI2u-44NUA"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8</Pages>
  <Words>394</Words>
  <Characters>2252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Thị Kim Liên</dc:creator>
  <cp:keywords/>
  <dc:description/>
  <cp:lastModifiedBy>Nguyễn Thị Kim Liên</cp:lastModifiedBy>
  <cp:revision>2</cp:revision>
  <dcterms:created xsi:type="dcterms:W3CDTF">2026-10-20T07:48:00Z</dcterms:created>
  <dcterms:modified xsi:type="dcterms:W3CDTF">2026-10-20T10:19:00Z</dcterms:modified>
</cp:coreProperties>
</file>