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FA08E" w14:textId="6DA22FB2" w:rsidR="00737049" w:rsidRDefault="00CD5D70">
      <w:pPr>
        <w:rPr>
          <w:lang w:val="vi-VN"/>
        </w:rPr>
      </w:pPr>
      <w:hyperlink r:id="rId4" w:history="1">
        <w:r w:rsidR="00737049" w:rsidRPr="00CD5D70">
          <w:rPr>
            <w:rStyle w:val="Hyperlink"/>
            <w:lang w:val="vi-VN"/>
          </w:rPr>
          <w:t>https://youtu.be/rtCaFz1c0-s</w:t>
        </w:r>
      </w:hyperlink>
    </w:p>
    <w:p w14:paraId="49639050" w14:textId="77777777" w:rsidR="00737049" w:rsidRDefault="00737049">
      <w:pPr>
        <w:rPr>
          <w:lang w:val="vi-VN"/>
        </w:rPr>
      </w:pPr>
    </w:p>
    <w:p w14:paraId="6AB18195" w14:textId="7F7F155D" w:rsidR="00D86095" w:rsidRDefault="006E2010">
      <w:pPr>
        <w:rPr>
          <w:lang w:val="vi-VN"/>
        </w:rPr>
      </w:pPr>
      <w:r w:rsidRPr="006E2010">
        <w:drawing>
          <wp:inline distT="0" distB="0" distL="0" distR="0" wp14:anchorId="0D2D75AE" wp14:editId="3A191861">
            <wp:extent cx="5760720" cy="2896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96235"/>
                    </a:xfrm>
                    <a:prstGeom prst="rect">
                      <a:avLst/>
                    </a:prstGeom>
                  </pic:spPr>
                </pic:pic>
              </a:graphicData>
            </a:graphic>
          </wp:inline>
        </w:drawing>
      </w:r>
    </w:p>
    <w:p w14:paraId="12685133" w14:textId="77777777" w:rsidR="006E2010" w:rsidRDefault="006E2010">
      <w:pPr>
        <w:rPr>
          <w:lang w:val="vi-VN"/>
        </w:rPr>
      </w:pPr>
    </w:p>
    <w:p w14:paraId="5BBA1A1B" w14:textId="296FAF69" w:rsidR="006E2010" w:rsidRDefault="006E2010">
      <w:pPr>
        <w:rPr>
          <w:lang w:val="vi-VN"/>
        </w:rPr>
      </w:pPr>
      <w:r w:rsidRPr="006E2010">
        <w:rPr>
          <w:lang w:val="vi-VN"/>
        </w:rPr>
        <w:drawing>
          <wp:inline distT="0" distB="0" distL="0" distR="0" wp14:anchorId="3CA92696" wp14:editId="1F513CA0">
            <wp:extent cx="5760720" cy="4898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898390"/>
                    </a:xfrm>
                    <a:prstGeom prst="rect">
                      <a:avLst/>
                    </a:prstGeom>
                  </pic:spPr>
                </pic:pic>
              </a:graphicData>
            </a:graphic>
          </wp:inline>
        </w:drawing>
      </w:r>
    </w:p>
    <w:p w14:paraId="41F8C3EA" w14:textId="77777777" w:rsidR="006E2010" w:rsidRDefault="006E2010">
      <w:pPr>
        <w:rPr>
          <w:lang w:val="vi-VN"/>
        </w:rPr>
      </w:pPr>
    </w:p>
    <w:p w14:paraId="07017162" w14:textId="549FAD7F" w:rsidR="006E2010" w:rsidRDefault="006E2010">
      <w:pPr>
        <w:rPr>
          <w:lang w:val="vi-VN"/>
        </w:rPr>
      </w:pPr>
      <w:r w:rsidRPr="006E2010">
        <w:rPr>
          <w:lang w:val="vi-VN"/>
        </w:rPr>
        <w:lastRenderedPageBreak/>
        <w:drawing>
          <wp:inline distT="0" distB="0" distL="0" distR="0" wp14:anchorId="0CCFC625" wp14:editId="5203E4C7">
            <wp:extent cx="5760720" cy="27984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98445"/>
                    </a:xfrm>
                    <a:prstGeom prst="rect">
                      <a:avLst/>
                    </a:prstGeom>
                  </pic:spPr>
                </pic:pic>
              </a:graphicData>
            </a:graphic>
          </wp:inline>
        </w:drawing>
      </w:r>
    </w:p>
    <w:p w14:paraId="5823AF10" w14:textId="54B08F41" w:rsidR="00737049" w:rsidRDefault="00737049">
      <w:pPr>
        <w:rPr>
          <w:lang w:val="vi-VN"/>
        </w:rPr>
      </w:pPr>
    </w:p>
    <w:p w14:paraId="592670D3" w14:textId="0644718F" w:rsidR="00737049" w:rsidRDefault="00737049">
      <w:pPr>
        <w:rPr>
          <w:lang w:val="vi-VN"/>
        </w:rPr>
      </w:pPr>
      <w:r w:rsidRPr="00737049">
        <w:rPr>
          <w:lang w:val="vi-VN"/>
        </w:rPr>
        <w:drawing>
          <wp:inline distT="0" distB="0" distL="0" distR="0" wp14:anchorId="0AC53F4A" wp14:editId="4C19A02C">
            <wp:extent cx="5509737" cy="4724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9737" cy="4724809"/>
                    </a:xfrm>
                    <a:prstGeom prst="rect">
                      <a:avLst/>
                    </a:prstGeom>
                  </pic:spPr>
                </pic:pic>
              </a:graphicData>
            </a:graphic>
          </wp:inline>
        </w:drawing>
      </w:r>
    </w:p>
    <w:p w14:paraId="5E35C95A" w14:textId="77777777" w:rsidR="00737049" w:rsidRDefault="00737049">
      <w:pPr>
        <w:rPr>
          <w:lang w:val="vi-VN"/>
        </w:rPr>
      </w:pPr>
    </w:p>
    <w:p w14:paraId="00F6C9DE" w14:textId="47506054" w:rsidR="00737049" w:rsidRDefault="00737049">
      <w:pPr>
        <w:rPr>
          <w:lang w:val="vi-VN"/>
        </w:rPr>
      </w:pPr>
      <w:r w:rsidRPr="00737049">
        <w:rPr>
          <w:lang w:val="vi-VN"/>
        </w:rPr>
        <w:lastRenderedPageBreak/>
        <w:drawing>
          <wp:inline distT="0" distB="0" distL="0" distR="0" wp14:anchorId="718C488F" wp14:editId="344BDB66">
            <wp:extent cx="5760720" cy="32365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36595"/>
                    </a:xfrm>
                    <a:prstGeom prst="rect">
                      <a:avLst/>
                    </a:prstGeom>
                  </pic:spPr>
                </pic:pic>
              </a:graphicData>
            </a:graphic>
          </wp:inline>
        </w:drawing>
      </w:r>
    </w:p>
    <w:p w14:paraId="175DE81B" w14:textId="77777777" w:rsidR="00737049" w:rsidRDefault="00737049">
      <w:pPr>
        <w:rPr>
          <w:lang w:val="vi-VN"/>
        </w:rPr>
      </w:pPr>
    </w:p>
    <w:p w14:paraId="34A9693D" w14:textId="38882D04" w:rsidR="00737049" w:rsidRDefault="00737049">
      <w:pPr>
        <w:rPr>
          <w:lang w:val="vi-VN"/>
        </w:rPr>
      </w:pPr>
      <w:r w:rsidRPr="00737049">
        <w:rPr>
          <w:lang w:val="vi-VN"/>
        </w:rPr>
        <w:drawing>
          <wp:inline distT="0" distB="0" distL="0" distR="0" wp14:anchorId="5B33C2FB" wp14:editId="4CF8911F">
            <wp:extent cx="5760720" cy="3111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11500"/>
                    </a:xfrm>
                    <a:prstGeom prst="rect">
                      <a:avLst/>
                    </a:prstGeom>
                  </pic:spPr>
                </pic:pic>
              </a:graphicData>
            </a:graphic>
          </wp:inline>
        </w:drawing>
      </w:r>
    </w:p>
    <w:p w14:paraId="6E185512" w14:textId="77777777" w:rsidR="00CD5D70" w:rsidRDefault="00CD5D70">
      <w:pPr>
        <w:rPr>
          <w:lang w:val="vi-VN"/>
        </w:rPr>
      </w:pPr>
    </w:p>
    <w:p w14:paraId="16C01639" w14:textId="6FBD2797" w:rsidR="00CD5D70" w:rsidRDefault="00CD5D70">
      <w:pPr>
        <w:rPr>
          <w:lang w:val="vi-VN"/>
        </w:rPr>
      </w:pPr>
      <w:r w:rsidRPr="00CD5D70">
        <w:rPr>
          <w:lang w:val="vi-VN"/>
        </w:rPr>
        <w:lastRenderedPageBreak/>
        <w:drawing>
          <wp:inline distT="0" distB="0" distL="0" distR="0" wp14:anchorId="46A4B2F5" wp14:editId="5FDF1B54">
            <wp:extent cx="5760720" cy="2649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49855"/>
                    </a:xfrm>
                    <a:prstGeom prst="rect">
                      <a:avLst/>
                    </a:prstGeom>
                  </pic:spPr>
                </pic:pic>
              </a:graphicData>
            </a:graphic>
          </wp:inline>
        </w:drawing>
      </w:r>
    </w:p>
    <w:p w14:paraId="5F5AB1F7" w14:textId="77777777" w:rsidR="00CD5D70" w:rsidRDefault="00CD5D70">
      <w:pPr>
        <w:rPr>
          <w:lang w:val="vi-VN"/>
        </w:rPr>
      </w:pPr>
    </w:p>
    <w:p w14:paraId="48820B96" w14:textId="3E9CBA74" w:rsidR="00CD5D70" w:rsidRDefault="00CD5D70">
      <w:pPr>
        <w:rPr>
          <w:lang w:val="vi-VN"/>
        </w:rPr>
      </w:pPr>
      <w:r w:rsidRPr="00CD5D70">
        <w:rPr>
          <w:lang w:val="vi-VN"/>
        </w:rPr>
        <w:drawing>
          <wp:inline distT="0" distB="0" distL="0" distR="0" wp14:anchorId="1DA9D3C0" wp14:editId="6D163D07">
            <wp:extent cx="5760720" cy="33902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390265"/>
                    </a:xfrm>
                    <a:prstGeom prst="rect">
                      <a:avLst/>
                    </a:prstGeom>
                  </pic:spPr>
                </pic:pic>
              </a:graphicData>
            </a:graphic>
          </wp:inline>
        </w:drawing>
      </w:r>
    </w:p>
    <w:p w14:paraId="1568E1BA" w14:textId="107A6BCD" w:rsidR="00CD5D70" w:rsidRDefault="00CD5D70">
      <w:pPr>
        <w:rPr>
          <w:lang w:val="vi-VN"/>
        </w:rPr>
      </w:pPr>
      <w:r w:rsidRPr="00CD5D70">
        <w:rPr>
          <w:lang w:val="vi-VN"/>
        </w:rPr>
        <w:lastRenderedPageBreak/>
        <w:drawing>
          <wp:inline distT="0" distB="0" distL="0" distR="0" wp14:anchorId="43865369" wp14:editId="723771DC">
            <wp:extent cx="5760720" cy="34467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46780"/>
                    </a:xfrm>
                    <a:prstGeom prst="rect">
                      <a:avLst/>
                    </a:prstGeom>
                  </pic:spPr>
                </pic:pic>
              </a:graphicData>
            </a:graphic>
          </wp:inline>
        </w:drawing>
      </w:r>
    </w:p>
    <w:p w14:paraId="346A7DC3" w14:textId="77777777" w:rsidR="00CD5D70" w:rsidRDefault="00CD5D70">
      <w:pPr>
        <w:rPr>
          <w:lang w:val="vi-VN"/>
        </w:rPr>
      </w:pPr>
    </w:p>
    <w:p w14:paraId="3D9F5ACF" w14:textId="0F18FDA3" w:rsidR="00CD5D70" w:rsidRDefault="00CD5D70">
      <w:pPr>
        <w:rPr>
          <w:lang w:val="vi-VN"/>
        </w:rPr>
      </w:pPr>
      <w:r>
        <w:rPr>
          <w:lang w:val="vi-VN"/>
        </w:rPr>
        <w:t xml:space="preserve">1. </w:t>
      </w:r>
      <w:r w:rsidRPr="00CD5D70">
        <w:t xml:space="preserve">NAT dịch địa chỉ IP (và cổng) giữa mạng nội bộ và mạng ngoài, giúp các máy LAN/DMZ dùng địa chỉ private vẫn ra Internet qua IP WAN của pfSense, hoặc chuyển hướng kết nối từ WAN vào máy chủ trong </w:t>
      </w:r>
      <w:r>
        <w:t>DMZ</w:t>
      </w:r>
      <w:r>
        <w:rPr>
          <w:lang w:val="vi-VN"/>
        </w:rPr>
        <w:t xml:space="preserve">. </w:t>
      </w:r>
      <w:r w:rsidRPr="00CD5D70">
        <w:t>Firewall rule thì kiểm soát lưu lượng: quyết định cho phép hay chặn gói tin theo interface, giao thức, nguồn, đích và cổng, theo thứ tự từ trên xuống. NAT không thay thế rule: một kết nối muốn hoạt động cần được rule cho phép đi qua, và cần NAT khi phải đổi địa chỉ để đi ra hoặc vào mạng ngoài.</w:t>
      </w:r>
    </w:p>
    <w:p w14:paraId="351EDF7C" w14:textId="5A88975B" w:rsidR="00CD5D70" w:rsidRPr="00CD5D70" w:rsidRDefault="00CD5D70">
      <w:pPr>
        <w:rPr>
          <w:lang w:val="vi-VN"/>
        </w:rPr>
      </w:pPr>
      <w:r>
        <w:rPr>
          <w:lang w:val="vi-VN"/>
        </w:rPr>
        <w:t xml:space="preserve">2. </w:t>
      </w:r>
      <w:r w:rsidRPr="00CD5D70">
        <w:t>Các máy chủ Web, Mail, FTP phải cung cấp dịch vụ cho người dùng từ Internet nên có nguy cơ bị tấn công cao nhất. Đặt chúng trong DMZ, một vùng mạng riêng nằm sau firewall, giúp cô lập rủi ro: nếu một máy chủ bị xâm nhập, firewall vẫn chặn lưu lượng từ DMZ vào LAN nên kẻ tấn công không tiếp cận được tài nguyên nội bộ như Domain Controller hay dữ liệu người dùng. DMZ còn cho phép áp dụng rule riêng, chỉ mở những cổng dịch vụ cần thiết và không phải mở cổng trực tiếp vào LAN. Nếu đặt các máy chủ này trong LAN, một máy bị chiếm sẽ trở thành bàn đạp để tấn công toàn bộ mạng nội bộ.</w:t>
      </w:r>
    </w:p>
    <w:sectPr w:rsidR="00CD5D70" w:rsidRPr="00CD5D70" w:rsidSect="00E802B8">
      <w:type w:val="continuous"/>
      <w:pgSz w:w="11907" w:h="16840" w:code="9"/>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10"/>
    <w:rsid w:val="002C00B7"/>
    <w:rsid w:val="00334ED5"/>
    <w:rsid w:val="005B0692"/>
    <w:rsid w:val="006E2010"/>
    <w:rsid w:val="00737049"/>
    <w:rsid w:val="00750E83"/>
    <w:rsid w:val="00961CB9"/>
    <w:rsid w:val="00A63914"/>
    <w:rsid w:val="00CD5D70"/>
    <w:rsid w:val="00D86095"/>
    <w:rsid w:val="00E80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4639"/>
  <w15:chartTrackingRefBased/>
  <w15:docId w15:val="{461E5F96-922D-4582-AF8C-C70CB8A6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0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0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20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20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20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20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20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0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0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20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20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0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0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0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010"/>
    <w:pPr>
      <w:numPr>
        <w:ilvl w:val="1"/>
      </w:numPr>
      <w:spacing w:after="160"/>
      <w:ind w:firstLine="85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0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20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010"/>
    <w:rPr>
      <w:i/>
      <w:iCs/>
      <w:color w:val="404040" w:themeColor="text1" w:themeTint="BF"/>
    </w:rPr>
  </w:style>
  <w:style w:type="paragraph" w:styleId="ListParagraph">
    <w:name w:val="List Paragraph"/>
    <w:basedOn w:val="Normal"/>
    <w:uiPriority w:val="34"/>
    <w:qFormat/>
    <w:rsid w:val="006E2010"/>
    <w:pPr>
      <w:ind w:left="720"/>
      <w:contextualSpacing/>
    </w:pPr>
  </w:style>
  <w:style w:type="character" w:styleId="IntenseEmphasis">
    <w:name w:val="Intense Emphasis"/>
    <w:basedOn w:val="DefaultParagraphFont"/>
    <w:uiPriority w:val="21"/>
    <w:qFormat/>
    <w:rsid w:val="006E2010"/>
    <w:rPr>
      <w:i/>
      <w:iCs/>
      <w:color w:val="0F4761" w:themeColor="accent1" w:themeShade="BF"/>
    </w:rPr>
  </w:style>
  <w:style w:type="paragraph" w:styleId="IntenseQuote">
    <w:name w:val="Intense Quote"/>
    <w:basedOn w:val="Normal"/>
    <w:next w:val="Normal"/>
    <w:link w:val="IntenseQuoteChar"/>
    <w:uiPriority w:val="30"/>
    <w:qFormat/>
    <w:rsid w:val="006E2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010"/>
    <w:rPr>
      <w:i/>
      <w:iCs/>
      <w:color w:val="0F4761" w:themeColor="accent1" w:themeShade="BF"/>
    </w:rPr>
  </w:style>
  <w:style w:type="character" w:styleId="IntenseReference">
    <w:name w:val="Intense Reference"/>
    <w:basedOn w:val="DefaultParagraphFont"/>
    <w:uiPriority w:val="32"/>
    <w:qFormat/>
    <w:rsid w:val="006E2010"/>
    <w:rPr>
      <w:b/>
      <w:bCs/>
      <w:smallCaps/>
      <w:color w:val="0F4761" w:themeColor="accent1" w:themeShade="BF"/>
      <w:spacing w:val="5"/>
    </w:rPr>
  </w:style>
  <w:style w:type="character" w:styleId="Hyperlink">
    <w:name w:val="Hyperlink"/>
    <w:basedOn w:val="DefaultParagraphFont"/>
    <w:uiPriority w:val="99"/>
    <w:unhideWhenUsed/>
    <w:rsid w:val="00CD5D70"/>
    <w:rPr>
      <w:color w:val="467886" w:themeColor="hyperlink"/>
      <w:u w:val="single"/>
    </w:rPr>
  </w:style>
  <w:style w:type="character" w:styleId="UnresolvedMention">
    <w:name w:val="Unresolved Mention"/>
    <w:basedOn w:val="DefaultParagraphFont"/>
    <w:uiPriority w:val="99"/>
    <w:semiHidden/>
    <w:unhideWhenUsed/>
    <w:rsid w:val="00CD5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youtu.be/rtCaFz1c0-s"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Liên</dc:creator>
  <cp:keywords/>
  <dc:description/>
  <cp:lastModifiedBy>Nguyễn Thị Kim Liên</cp:lastModifiedBy>
  <cp:revision>1</cp:revision>
  <dcterms:created xsi:type="dcterms:W3CDTF">2026-10-06T07:30:00Z</dcterms:created>
  <dcterms:modified xsi:type="dcterms:W3CDTF">2026-10-06T07:57:00Z</dcterms:modified>
</cp:coreProperties>
</file>