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10382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1038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  <w:rPr>
                                <w:sz w:val="28"/>
                                <w:b w:val="false"/>
                                <w:sz w:val="28"/>
                                <w:b w:val="false"/>
                                <w:szCs w:val="28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Style w:val="Starkbetont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Pastorale Dienste der Diözese St. Pölten</w:t>
                              <w:br/>
                              <w:t>Katholische Jungschar</w:t>
                              <w:br/>
                              <w:t>Klostergasse 15</w:t>
                              <w:br/>
                              <w:t>A-3100 St. Pölten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81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  <w:rPr>
                          <w:sz w:val="28"/>
                          <w:b w:val="false"/>
                          <w:sz w:val="28"/>
                          <w:b w:val="false"/>
                          <w:szCs w:val="28"/>
                          <w:bCs w:val="false"/>
                          <w:color w:val="000000"/>
                        </w:rPr>
                      </w:pPr>
                      <w:r>
                        <w:rPr>
                          <w:rStyle w:val="Starkbetont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Pastorale Dienste der Diözese St. Pölten</w:t>
                        <w:br/>
                        <w:t>Katholische Jungschar</w:t>
                        <w:br/>
                        <w:t>Klostergasse 15</w:t>
                        <w:br/>
                        <w:t>A-3100 St. Pölten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261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261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die Praxis Vereinsleben im Ausmaß von 6 Stunden, am </w:t>
      </w:r>
      <w:r>
        <w:rPr>
          <w:color w:val="000000"/>
          <w:sz w:val="28"/>
          <w:szCs w:val="28"/>
        </w:rPr>
        <w:t>6.6</w:t>
      </w:r>
      <w:r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7, im Zuge des Minitags</w:t>
      </w:r>
      <w:r>
        <w:rPr>
          <w:color w:val="000000"/>
          <w:sz w:val="28"/>
          <w:szCs w:val="28"/>
        </w:rPr>
        <w:t xml:space="preserve"> bei unsere</w:t>
      </w:r>
      <w:r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Institution</w:t>
      </w:r>
      <w:r>
        <w:rPr>
          <w:color w:val="000000"/>
          <w:sz w:val="28"/>
          <w:szCs w:val="28"/>
        </w:rPr>
        <w:t xml:space="preserve">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  <w:t>Bettina Griessler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character" w:styleId="Starkbetont">
    <w:name w:val="Stark betont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Application>LibreOffice/4.3.6.2$Windows_x86 LibreOffice_project/d50a87b2e514536ed401c18000dad4660b6a169e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2017-09-27T08:05:44Z</dcterms:modified>
  <cp:revision>12</cp:revision>
</cp:coreProperties>
</file>