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8BA" w:rsidRDefault="002F28FD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BA" w:rsidRDefault="004178BA">
      <w:pPr>
        <w:pStyle w:val="a5"/>
        <w:rPr>
          <w:rFonts w:ascii="Times New Roman" w:hAnsi="Times New Roman"/>
          <w:sz w:val="48"/>
          <w:szCs w:val="48"/>
        </w:rPr>
      </w:pPr>
    </w:p>
    <w:p w:rsidR="004178BA" w:rsidRDefault="004178BA">
      <w:pPr>
        <w:pStyle w:val="a5"/>
        <w:rPr>
          <w:rFonts w:ascii="Times New Roman" w:hAnsi="Times New Roman"/>
          <w:sz w:val="24"/>
          <w:szCs w:val="24"/>
        </w:rPr>
      </w:pPr>
    </w:p>
    <w:p w:rsidR="004178BA" w:rsidRDefault="004178BA">
      <w:pPr>
        <w:pStyle w:val="a5"/>
        <w:rPr>
          <w:rFonts w:ascii="Times New Roman" w:hAnsi="Times New Roman"/>
          <w:sz w:val="48"/>
          <w:szCs w:val="48"/>
        </w:rPr>
      </w:pPr>
    </w:p>
    <w:p w:rsidR="004178BA" w:rsidRDefault="002F28FD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4178BA" w:rsidRDefault="004178BA">
      <w:pPr>
        <w:pStyle w:val="a5"/>
        <w:rPr>
          <w:rFonts w:ascii="Times New Roman" w:hAnsi="Times New Roman"/>
          <w:sz w:val="48"/>
          <w:szCs w:val="48"/>
        </w:rPr>
      </w:pPr>
    </w:p>
    <w:p w:rsidR="004178BA" w:rsidRDefault="002F28FD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4178BA" w:rsidRDefault="004178B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4178BA" w:rsidRDefault="004178B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4178BA" w:rsidRDefault="002F28FD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实验名称：图的存储和遍历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</w:t>
      </w:r>
    </w:p>
    <w:p w:rsidR="004178BA" w:rsidRDefault="002F28F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7F1F73">
        <w:rPr>
          <w:rFonts w:ascii="Times New Roman" w:hAnsi="Times New Roman" w:hint="eastAsia"/>
          <w:b/>
          <w:sz w:val="30"/>
          <w:szCs w:val="30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4178BA" w:rsidRDefault="002F28F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7F1F73">
        <w:rPr>
          <w:rFonts w:ascii="Times New Roman" w:hAnsi="Times New Roman"/>
          <w:b/>
          <w:sz w:val="30"/>
          <w:szCs w:val="30"/>
        </w:rPr>
        <w:t>20081831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4178BA" w:rsidRDefault="002F28F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7F1F73">
        <w:rPr>
          <w:rFonts w:ascii="Times New Roman" w:hAnsi="Times New Roman" w:hint="eastAsia"/>
          <w:b/>
          <w:sz w:val="30"/>
          <w:szCs w:val="30"/>
        </w:rPr>
        <w:t>通信工程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</w:t>
      </w:r>
    </w:p>
    <w:p w:rsidR="004178BA" w:rsidRDefault="002F28F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7F1F73">
        <w:rPr>
          <w:rFonts w:ascii="Times New Roman" w:hAnsi="Times New Roman" w:hint="eastAsia"/>
          <w:b/>
          <w:sz w:val="30"/>
          <w:szCs w:val="30"/>
        </w:rPr>
        <w:t>1</w:t>
      </w:r>
      <w:r w:rsidR="007F1F73">
        <w:rPr>
          <w:rFonts w:ascii="Times New Roman" w:hAnsi="Times New Roman"/>
          <w:b/>
          <w:sz w:val="30"/>
          <w:szCs w:val="30"/>
        </w:rPr>
        <w:t>1</w:t>
      </w:r>
      <w:r w:rsidR="007F1F73">
        <w:rPr>
          <w:rFonts w:ascii="Times New Roman" w:hAnsi="Times New Roman" w:hint="eastAsia"/>
          <w:b/>
          <w:sz w:val="30"/>
          <w:szCs w:val="30"/>
        </w:rPr>
        <w:t>月</w:t>
      </w:r>
      <w:r w:rsidR="007F1F73">
        <w:rPr>
          <w:rFonts w:ascii="Times New Roman" w:hAnsi="Times New Roman" w:hint="eastAsia"/>
          <w:b/>
          <w:sz w:val="30"/>
          <w:szCs w:val="30"/>
        </w:rPr>
        <w:t>2</w:t>
      </w:r>
      <w:r w:rsidR="007F1F73">
        <w:rPr>
          <w:rFonts w:ascii="Times New Roman" w:hAnsi="Times New Roman"/>
          <w:b/>
          <w:sz w:val="30"/>
          <w:szCs w:val="30"/>
        </w:rPr>
        <w:t>8</w:t>
      </w:r>
      <w:r w:rsidR="007F1F73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   </w:t>
      </w:r>
    </w:p>
    <w:p w:rsidR="004178BA" w:rsidRDefault="004178B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4178BA" w:rsidRDefault="004178BA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178BA" w:rsidRDefault="004178B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4178BA" w:rsidRDefault="002F28FD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4178BA" w:rsidRDefault="002F28FD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4178BA" w:rsidRDefault="002F28FD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</w:t>
      </w:r>
      <w:r>
        <w:rPr>
          <w:rFonts w:hAnsi="宋体" w:hint="eastAsia"/>
          <w:b/>
        </w:rPr>
        <w:t>三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</w:t>
      </w:r>
      <w:r>
        <w:rPr>
          <w:rFonts w:hAnsi="宋体" w:hint="eastAsia"/>
          <w:b/>
          <w:i/>
          <w:iCs/>
        </w:rPr>
        <w:t>课程实践</w:t>
      </w:r>
      <w:r>
        <w:rPr>
          <w:rFonts w:hAnsi="宋体" w:hint="eastAsia"/>
          <w:b/>
          <w:i/>
          <w:iCs/>
        </w:rPr>
        <w:t>2022_</w:t>
      </w:r>
      <w:r>
        <w:rPr>
          <w:rFonts w:hAnsi="宋体"/>
          <w:b/>
          <w:i/>
          <w:iCs/>
        </w:rPr>
        <w:t>实验报告</w:t>
      </w:r>
      <w:r>
        <w:rPr>
          <w:rFonts w:hAnsi="宋体"/>
          <w:b/>
          <w:i/>
          <w:iCs/>
        </w:rPr>
        <w:t>9-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</w:t>
      </w:r>
      <w:r>
        <w:rPr>
          <w:rFonts w:hAnsi="宋体"/>
          <w:b/>
        </w:rPr>
        <w:t>）</w:t>
      </w:r>
    </w:p>
    <w:p w:rsidR="004178BA" w:rsidRDefault="002F28FD" w:rsidP="004178B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4178BA" w:rsidRDefault="002F28FD" w:rsidP="004178BA">
      <w:pPr>
        <w:pStyle w:val="a5"/>
        <w:spacing w:beforeLines="50" w:before="120" w:afterLines="50" w:after="120"/>
        <w:rPr>
          <w:rFonts w:hAnsi="宋体" w:cs="宋体"/>
          <w:b/>
          <w:szCs w:val="24"/>
        </w:rPr>
      </w:pPr>
      <w:r>
        <w:rPr>
          <w:rFonts w:hAnsi="宋体" w:cs="宋体" w:hint="eastAsia"/>
          <w:b/>
          <w:szCs w:val="24"/>
        </w:rPr>
        <w:t>掌握</w:t>
      </w:r>
      <w:r>
        <w:rPr>
          <w:rFonts w:hAnsi="宋体" w:cs="宋体"/>
          <w:b/>
          <w:szCs w:val="24"/>
        </w:rPr>
        <w:t>构造</w:t>
      </w:r>
      <w:r>
        <w:rPr>
          <w:rFonts w:hAnsi="宋体" w:cs="宋体" w:hint="eastAsia"/>
          <w:b/>
          <w:szCs w:val="24"/>
        </w:rPr>
        <w:t>图的存储，领会图的深度遍历和广度遍历</w:t>
      </w:r>
      <w:r>
        <w:rPr>
          <w:rFonts w:hAnsi="宋体" w:cs="宋体"/>
          <w:b/>
          <w:szCs w:val="24"/>
        </w:rPr>
        <w:t>的算法</w:t>
      </w:r>
      <w:r>
        <w:rPr>
          <w:rFonts w:hAnsi="宋体" w:cs="宋体" w:hint="eastAsia"/>
          <w:b/>
          <w:szCs w:val="24"/>
        </w:rPr>
        <w:t>设计。</w:t>
      </w:r>
    </w:p>
    <w:p w:rsidR="004178BA" w:rsidRDefault="004178BA" w:rsidP="004178BA">
      <w:pPr>
        <w:pStyle w:val="a5"/>
        <w:spacing w:beforeLines="50" w:before="120" w:afterLines="50" w:after="120"/>
        <w:rPr>
          <w:rFonts w:hAnsi="宋体" w:cs="宋体"/>
          <w:b/>
          <w:szCs w:val="24"/>
        </w:rPr>
      </w:pPr>
    </w:p>
    <w:p w:rsidR="004178BA" w:rsidRDefault="002F28FD" w:rsidP="004178B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4178BA" w:rsidRDefault="002F28FD">
      <w:pPr>
        <w:numPr>
          <w:ilvl w:val="0"/>
          <w:numId w:val="2"/>
        </w:numPr>
        <w:spacing w:line="360" w:lineRule="auto"/>
        <w:jc w:val="left"/>
        <w:rPr>
          <w:rFonts w:hAnsi="宋体" w:cs="宋体"/>
          <w:b/>
        </w:rPr>
      </w:pPr>
      <w:r>
        <w:rPr>
          <w:rFonts w:hint="eastAsia"/>
          <w:b/>
          <w:sz w:val="20"/>
          <w:szCs w:val="22"/>
        </w:rPr>
        <w:t>（实验指导书</w:t>
      </w:r>
      <w:r>
        <w:rPr>
          <w:b/>
          <w:sz w:val="20"/>
          <w:szCs w:val="22"/>
        </w:rPr>
        <w:t>1</w:t>
      </w:r>
      <w:r>
        <w:rPr>
          <w:rFonts w:hint="eastAsia"/>
          <w:b/>
          <w:sz w:val="20"/>
          <w:szCs w:val="22"/>
        </w:rPr>
        <w:t>86</w:t>
      </w:r>
      <w:r>
        <w:rPr>
          <w:rFonts w:hint="eastAsia"/>
          <w:b/>
          <w:sz w:val="20"/>
          <w:szCs w:val="22"/>
        </w:rPr>
        <w:t>页实验</w:t>
      </w:r>
      <w:r>
        <w:rPr>
          <w:rFonts w:hint="eastAsia"/>
          <w:b/>
          <w:sz w:val="20"/>
          <w:szCs w:val="22"/>
        </w:rPr>
        <w:t>8.1</w:t>
      </w:r>
      <w:r>
        <w:rPr>
          <w:rFonts w:hint="eastAsia"/>
          <w:b/>
          <w:sz w:val="20"/>
          <w:szCs w:val="22"/>
        </w:rPr>
        <w:t>）</w:t>
      </w:r>
      <w:r>
        <w:rPr>
          <w:rFonts w:hint="eastAsia"/>
          <w:b/>
          <w:szCs w:val="28"/>
        </w:rPr>
        <w:t>实现</w:t>
      </w:r>
      <w:r>
        <w:rPr>
          <w:rFonts w:hAnsi="宋体" w:cs="宋体" w:hint="eastAsia"/>
          <w:b/>
        </w:rPr>
        <w:t>图的矩阵存储和邻接表存储；</w:t>
      </w:r>
    </w:p>
    <w:p w:rsidR="004178BA" w:rsidRDefault="002F28FD">
      <w:pPr>
        <w:numPr>
          <w:ilvl w:val="0"/>
          <w:numId w:val="2"/>
        </w:numPr>
        <w:spacing w:line="360" w:lineRule="auto"/>
        <w:jc w:val="left"/>
        <w:rPr>
          <w:rFonts w:hAnsi="宋体"/>
          <w:b/>
        </w:rPr>
      </w:pPr>
      <w:r>
        <w:rPr>
          <w:rFonts w:hint="eastAsia"/>
          <w:b/>
          <w:sz w:val="20"/>
          <w:szCs w:val="22"/>
        </w:rPr>
        <w:t>（实验指导书</w:t>
      </w:r>
      <w:r>
        <w:rPr>
          <w:b/>
          <w:sz w:val="20"/>
          <w:szCs w:val="22"/>
        </w:rPr>
        <w:t>1</w:t>
      </w:r>
      <w:r>
        <w:rPr>
          <w:rFonts w:hint="eastAsia"/>
          <w:b/>
          <w:sz w:val="20"/>
          <w:szCs w:val="22"/>
        </w:rPr>
        <w:t>86</w:t>
      </w:r>
      <w:r>
        <w:rPr>
          <w:rFonts w:hint="eastAsia"/>
          <w:b/>
          <w:sz w:val="20"/>
          <w:szCs w:val="22"/>
        </w:rPr>
        <w:t>页实验</w:t>
      </w:r>
      <w:r>
        <w:rPr>
          <w:rFonts w:hint="eastAsia"/>
          <w:b/>
          <w:sz w:val="20"/>
          <w:szCs w:val="22"/>
        </w:rPr>
        <w:t>8.2</w:t>
      </w:r>
      <w:r>
        <w:rPr>
          <w:rFonts w:hint="eastAsia"/>
          <w:b/>
          <w:sz w:val="20"/>
          <w:szCs w:val="22"/>
        </w:rPr>
        <w:t>）</w:t>
      </w:r>
      <w:r>
        <w:rPr>
          <w:rFonts w:hint="eastAsia"/>
          <w:b/>
          <w:szCs w:val="28"/>
        </w:rPr>
        <w:t>实现</w:t>
      </w:r>
      <w:r>
        <w:rPr>
          <w:rFonts w:hAnsi="宋体" w:cs="宋体" w:hint="eastAsia"/>
          <w:b/>
        </w:rPr>
        <w:t>图的深度优先遍历（只做递归算法）和广度优先遍历。</w:t>
      </w:r>
    </w:p>
    <w:p w:rsidR="004178BA" w:rsidRDefault="002F28FD">
      <w:pPr>
        <w:numPr>
          <w:ilvl w:val="0"/>
          <w:numId w:val="2"/>
        </w:numPr>
        <w:spacing w:line="360" w:lineRule="auto"/>
        <w:jc w:val="left"/>
        <w:rPr>
          <w:rFonts w:hAnsi="宋体"/>
          <w:b/>
        </w:rPr>
      </w:pPr>
      <w:r>
        <w:rPr>
          <w:rFonts w:hAnsi="宋体" w:hint="eastAsia"/>
          <w:b/>
        </w:rPr>
        <w:t>（附加题）利用任务</w:t>
      </w:r>
      <w:r>
        <w:rPr>
          <w:rFonts w:hAnsi="宋体" w:hint="eastAsia"/>
          <w:b/>
        </w:rPr>
        <w:t>2</w:t>
      </w:r>
      <w:r>
        <w:rPr>
          <w:rFonts w:hAnsi="宋体" w:hint="eastAsia"/>
          <w:b/>
        </w:rPr>
        <w:t>中的代码，用</w:t>
      </w:r>
      <w:r>
        <w:rPr>
          <w:rFonts w:hAnsi="宋体" w:cs="宋体" w:hint="eastAsia"/>
          <w:b/>
        </w:rPr>
        <w:t>广度优先遍历的方法，</w:t>
      </w:r>
      <w:r>
        <w:rPr>
          <w:rFonts w:hAnsi="宋体" w:hint="eastAsia"/>
          <w:b/>
        </w:rPr>
        <w:t>找出顶点</w:t>
      </w:r>
      <w:r>
        <w:rPr>
          <w:rFonts w:hAnsi="宋体" w:hint="eastAsia"/>
          <w:b/>
        </w:rPr>
        <w:t>4</w:t>
      </w:r>
      <w:r>
        <w:rPr>
          <w:rFonts w:hAnsi="宋体" w:hint="eastAsia"/>
          <w:b/>
        </w:rPr>
        <w:t>到顶点</w:t>
      </w:r>
      <w:r>
        <w:rPr>
          <w:rFonts w:hAnsi="宋体" w:hint="eastAsia"/>
          <w:b/>
        </w:rPr>
        <w:t>1</w:t>
      </w:r>
      <w:r>
        <w:rPr>
          <w:rFonts w:hAnsi="宋体" w:hint="eastAsia"/>
          <w:b/>
        </w:rPr>
        <w:t>的路径并输出该路径。</w:t>
      </w:r>
    </w:p>
    <w:p w:rsidR="004178BA" w:rsidRDefault="002F28FD" w:rsidP="004178B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4178BA" w:rsidRDefault="002F28FD">
      <w:pPr>
        <w:numPr>
          <w:ilvl w:val="0"/>
          <w:numId w:val="3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比较二叉树和图的深度优先遍历算法（二叉树中又称为先序遍历）</w:t>
      </w:r>
    </w:p>
    <w:p w:rsidR="007F1F73" w:rsidRDefault="007F1F73" w:rsidP="007F1F73">
      <w:pPr>
        <w:tabs>
          <w:tab w:val="left" w:pos="102"/>
        </w:tabs>
        <w:jc w:val="left"/>
        <w:rPr>
          <w:bCs/>
          <w:szCs w:val="28"/>
        </w:rPr>
      </w:pPr>
      <w:r>
        <w:rPr>
          <w:bCs/>
          <w:szCs w:val="28"/>
        </w:rPr>
        <w:tab/>
      </w:r>
      <w:r w:rsidRPr="007F1F73">
        <w:rPr>
          <w:rFonts w:hint="eastAsia"/>
          <w:bCs/>
          <w:szCs w:val="28"/>
        </w:rPr>
        <w:t>先</w:t>
      </w:r>
      <w:r>
        <w:rPr>
          <w:rFonts w:hint="eastAsia"/>
          <w:bCs/>
          <w:szCs w:val="28"/>
        </w:rPr>
        <w:t>序</w:t>
      </w:r>
      <w:r w:rsidRPr="007F1F73">
        <w:rPr>
          <w:rFonts w:hint="eastAsia"/>
          <w:bCs/>
          <w:szCs w:val="28"/>
        </w:rPr>
        <w:t>遍历有左右之分，而深度遍历没有左右之分。而且二叉树通常只用先</w:t>
      </w:r>
      <w:r>
        <w:rPr>
          <w:rFonts w:hint="eastAsia"/>
          <w:bCs/>
          <w:szCs w:val="28"/>
        </w:rPr>
        <w:t>序</w:t>
      </w:r>
      <w:r w:rsidRPr="007F1F73">
        <w:rPr>
          <w:rFonts w:hint="eastAsia"/>
          <w:bCs/>
          <w:szCs w:val="28"/>
        </w:rPr>
        <w:t>、中</w:t>
      </w:r>
      <w:r>
        <w:rPr>
          <w:rFonts w:hint="eastAsia"/>
          <w:bCs/>
          <w:szCs w:val="28"/>
        </w:rPr>
        <w:t>序</w:t>
      </w:r>
      <w:r w:rsidRPr="007F1F73">
        <w:rPr>
          <w:rFonts w:hint="eastAsia"/>
          <w:bCs/>
          <w:szCs w:val="28"/>
        </w:rPr>
        <w:t>、后</w:t>
      </w:r>
      <w:r>
        <w:rPr>
          <w:rFonts w:hint="eastAsia"/>
          <w:bCs/>
          <w:szCs w:val="28"/>
        </w:rPr>
        <w:t>序</w:t>
      </w:r>
      <w:r w:rsidRPr="007F1F73">
        <w:rPr>
          <w:rFonts w:hint="eastAsia"/>
          <w:bCs/>
          <w:szCs w:val="28"/>
        </w:rPr>
        <w:t>。一般图用广度和深度遍历</w:t>
      </w:r>
    </w:p>
    <w:p w:rsidR="004178BA" w:rsidRDefault="002F28FD">
      <w:pPr>
        <w:numPr>
          <w:ilvl w:val="0"/>
          <w:numId w:val="3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比较二叉树和图的广度优先遍历算法（二叉树中又称为层次遍历）</w:t>
      </w:r>
    </w:p>
    <w:p w:rsidR="007F1F73" w:rsidRPr="007F1F73" w:rsidRDefault="007F1F73" w:rsidP="007F1F73">
      <w:pPr>
        <w:pStyle w:val="HTML"/>
        <w:shd w:val="clear" w:color="auto" w:fill="FFFCF6"/>
        <w:spacing w:after="150" w:line="33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两者都是从一个结点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出发一次访问其相邻结点，对于树来说，就是它的左右孩子结点，而图则是连通的结点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 w:rsidRPr="007F1F73">
        <w:rPr>
          <w:rFonts w:ascii="Arial" w:hAnsi="Arial" w:cs="Arial"/>
          <w:color w:val="000000"/>
          <w:sz w:val="21"/>
          <w:szCs w:val="21"/>
        </w:rPr>
        <w:t>对图来说，一个顶点的相邻结点有多个，而二叉树只有两个。另外，广度遍历图的时候，需要加上一个</w:t>
      </w:r>
      <w:r w:rsidRPr="007F1F73">
        <w:rPr>
          <w:rFonts w:ascii="Arial" w:hAnsi="Arial" w:cs="Arial"/>
          <w:color w:val="000000"/>
          <w:sz w:val="21"/>
          <w:szCs w:val="21"/>
        </w:rPr>
        <w:t>Visited[MAVX]</w:t>
      </w:r>
      <w:r w:rsidRPr="007F1F73">
        <w:rPr>
          <w:rFonts w:ascii="Arial" w:hAnsi="Arial" w:cs="Arial"/>
          <w:color w:val="000000"/>
          <w:sz w:val="21"/>
          <w:szCs w:val="21"/>
        </w:rPr>
        <w:t>数组，来记录已访问的结点，避免重复访问同个结点</w:t>
      </w:r>
    </w:p>
    <w:p w:rsidR="004178BA" w:rsidRDefault="002F28FD">
      <w:pPr>
        <w:numPr>
          <w:ilvl w:val="0"/>
          <w:numId w:val="3"/>
        </w:numPr>
        <w:jc w:val="left"/>
        <w:rPr>
          <w:rFonts w:hAnsi="宋体"/>
          <w:bCs/>
        </w:rPr>
      </w:pPr>
      <w:r>
        <w:rPr>
          <w:rFonts w:hint="eastAsia"/>
          <w:bCs/>
          <w:szCs w:val="28"/>
        </w:rPr>
        <w:t>简述附加题的算法设计思路。</w:t>
      </w:r>
    </w:p>
    <w:p w:rsidR="004178BA" w:rsidRPr="008B6DCC" w:rsidRDefault="008B6DCC" w:rsidP="004178BA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Times New Roman" w:hAnsi="宋体" w:hint="eastAsia"/>
          <w:bCs/>
          <w:szCs w:val="24"/>
        </w:rPr>
        <w:t>定义一个名为</w:t>
      </w:r>
      <w:r>
        <w:rPr>
          <w:rFonts w:ascii="Times New Roman" w:hAnsi="宋体" w:hint="eastAsia"/>
          <w:bCs/>
          <w:szCs w:val="24"/>
        </w:rPr>
        <w:t>Q</w:t>
      </w:r>
      <w:r>
        <w:rPr>
          <w:rFonts w:ascii="Times New Roman" w:hAnsi="宋体"/>
          <w:bCs/>
          <w:szCs w:val="24"/>
        </w:rPr>
        <w:t>UERE</w:t>
      </w:r>
      <w:r>
        <w:rPr>
          <w:rFonts w:ascii="Times New Roman" w:hAnsi="宋体" w:hint="eastAsia"/>
          <w:bCs/>
          <w:szCs w:val="24"/>
        </w:rPr>
        <w:t>的结构体，用于存放顶点编号和前一个顶点的位置，用</w:t>
      </w:r>
      <w:r>
        <w:rPr>
          <w:rFonts w:ascii="Times New Roman" w:hAnsi="宋体" w:hint="eastAsia"/>
          <w:bCs/>
          <w:szCs w:val="24"/>
        </w:rPr>
        <w:t>front</w:t>
      </w:r>
      <w:r>
        <w:rPr>
          <w:rFonts w:ascii="Times New Roman" w:hAnsi="宋体" w:hint="eastAsia"/>
          <w:bCs/>
          <w:szCs w:val="24"/>
        </w:rPr>
        <w:t>和</w:t>
      </w:r>
      <w:r>
        <w:rPr>
          <w:rFonts w:ascii="Times New Roman" w:hAnsi="宋体" w:hint="eastAsia"/>
          <w:bCs/>
          <w:szCs w:val="24"/>
        </w:rPr>
        <w:t>rear</w:t>
      </w:r>
      <w:r>
        <w:rPr>
          <w:rFonts w:ascii="Times New Roman" w:hAnsi="宋体" w:hint="eastAsia"/>
          <w:bCs/>
          <w:szCs w:val="24"/>
        </w:rPr>
        <w:t>两个变量作为队头，队尾指针。将起始顶点存入</w:t>
      </w:r>
      <w:r>
        <w:rPr>
          <w:rFonts w:ascii="Times New Roman" w:hAnsi="宋体" w:hint="eastAsia"/>
          <w:bCs/>
          <w:szCs w:val="24"/>
        </w:rPr>
        <w:t>qu</w:t>
      </w:r>
      <w:r>
        <w:rPr>
          <w:rFonts w:ascii="Times New Roman" w:hAnsi="宋体" w:hint="eastAsia"/>
          <w:bCs/>
          <w:szCs w:val="24"/>
        </w:rPr>
        <w:t>，位置记录为</w:t>
      </w:r>
      <w:r>
        <w:rPr>
          <w:rFonts w:ascii="Times New Roman" w:hAnsi="宋体" w:hint="eastAsia"/>
          <w:bCs/>
          <w:szCs w:val="24"/>
        </w:rPr>
        <w:t>-</w:t>
      </w:r>
      <w:r>
        <w:rPr>
          <w:rFonts w:ascii="Times New Roman" w:hAnsi="宋体"/>
          <w:bCs/>
          <w:szCs w:val="24"/>
        </w:rPr>
        <w:t>1</w:t>
      </w:r>
      <w:r>
        <w:rPr>
          <w:rFonts w:ascii="Times New Roman" w:hAnsi="宋体" w:hint="eastAsia"/>
          <w:bCs/>
          <w:szCs w:val="24"/>
        </w:rPr>
        <w:t>；出队顶点</w:t>
      </w:r>
      <w:r>
        <w:rPr>
          <w:rFonts w:ascii="Times New Roman" w:hAnsi="宋体" w:hint="eastAsia"/>
          <w:bCs/>
          <w:szCs w:val="24"/>
        </w:rPr>
        <w:t>w</w:t>
      </w:r>
      <w:r>
        <w:rPr>
          <w:rFonts w:ascii="Times New Roman" w:hAnsi="宋体" w:hint="eastAsia"/>
          <w:bCs/>
          <w:szCs w:val="24"/>
        </w:rPr>
        <w:t>，当</w:t>
      </w:r>
      <w:r>
        <w:rPr>
          <w:rFonts w:ascii="Times New Roman" w:hAnsi="宋体" w:hint="eastAsia"/>
          <w:bCs/>
          <w:szCs w:val="24"/>
        </w:rPr>
        <w:t>w</w:t>
      </w:r>
      <w:r>
        <w:rPr>
          <w:rFonts w:ascii="Times New Roman" w:hAnsi="宋体" w:hint="eastAsia"/>
          <w:bCs/>
          <w:szCs w:val="24"/>
        </w:rPr>
        <w:t>与终点相同时，输出路径；不相同时，用广度优先遍历，找到</w:t>
      </w:r>
      <w:r>
        <w:rPr>
          <w:rFonts w:ascii="Times New Roman" w:hAnsi="宋体" w:hint="eastAsia"/>
          <w:bCs/>
          <w:szCs w:val="24"/>
        </w:rPr>
        <w:t>w</w:t>
      </w:r>
      <w:r>
        <w:rPr>
          <w:rFonts w:ascii="Times New Roman" w:hAnsi="宋体" w:hint="eastAsia"/>
          <w:bCs/>
          <w:szCs w:val="24"/>
        </w:rPr>
        <w:t>的所有邻接点并将其分别存入</w:t>
      </w:r>
      <w:r>
        <w:rPr>
          <w:rFonts w:ascii="Times New Roman" w:hAnsi="宋体" w:hint="eastAsia"/>
          <w:bCs/>
          <w:szCs w:val="24"/>
        </w:rPr>
        <w:t>qu</w:t>
      </w:r>
      <w:r>
        <w:rPr>
          <w:rFonts w:ascii="Times New Roman" w:hAnsi="宋体" w:hint="eastAsia"/>
          <w:bCs/>
          <w:szCs w:val="24"/>
        </w:rPr>
        <w:t>中，并标记已遍历；完成后再次出队下一个顶点，直至循环结束。</w:t>
      </w:r>
    </w:p>
    <w:p w:rsidR="004178BA" w:rsidRDefault="002F28FD" w:rsidP="004178B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</w:t>
      </w:r>
      <w:r>
        <w:rPr>
          <w:rFonts w:ascii="Times New Roman" w:hAnsi="宋体" w:hint="eastAsia"/>
          <w:b/>
          <w:szCs w:val="24"/>
        </w:rPr>
        <w:t>并</w:t>
      </w:r>
      <w:r>
        <w:rPr>
          <w:rFonts w:ascii="Times New Roman" w:hAnsi="宋体"/>
          <w:b/>
          <w:szCs w:val="24"/>
        </w:rPr>
        <w:t>加以简要说明）</w:t>
      </w:r>
    </w:p>
    <w:p w:rsidR="004178BA" w:rsidRDefault="008B6DCC" w:rsidP="004178B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题目一：</w:t>
      </w:r>
    </w:p>
    <w:p w:rsidR="008B6DCC" w:rsidRDefault="008B6DCC" w:rsidP="004178B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8B6DCC">
        <w:rPr>
          <w:rFonts w:ascii="Times New Roman" w:hAnsi="宋体"/>
          <w:b/>
          <w:szCs w:val="24"/>
        </w:rPr>
        <w:drawing>
          <wp:inline distT="0" distB="0" distL="0" distR="0" wp14:anchorId="72E30422" wp14:editId="698F8268">
            <wp:extent cx="4854361" cy="291871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C" w:rsidRDefault="008B6DCC" w:rsidP="004178B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题目二：</w:t>
      </w:r>
    </w:p>
    <w:p w:rsidR="008B6DCC" w:rsidRDefault="008B6DCC" w:rsidP="004178B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8B6DCC">
        <w:rPr>
          <w:rFonts w:ascii="Times New Roman" w:hAnsi="宋体"/>
          <w:b/>
          <w:szCs w:val="24"/>
        </w:rPr>
        <w:lastRenderedPageBreak/>
        <w:drawing>
          <wp:inline distT="0" distB="0" distL="0" distR="0" wp14:anchorId="74D3269E" wp14:editId="5FA55892">
            <wp:extent cx="4038950" cy="2057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C" w:rsidRDefault="008B6DCC" w:rsidP="004178B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附加题：</w:t>
      </w:r>
    </w:p>
    <w:p w:rsidR="008B6DCC" w:rsidRDefault="008B6DCC" w:rsidP="004178B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代码：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"y.h"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struct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顶点编号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parent;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前一个顶点的位置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   QUERE;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ShortPath(AdjGraph* G,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u,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v)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输出从顶点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到顶点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的最短路径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ArcNode* p;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w, i,x[MAXV],j=0;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QUERE qu[MAXV];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非环形队列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front = -1, rear = -1;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队列的头，尾指针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visited[MAXV];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(i = 0; i &lt; G-&gt;n; i++)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访问标记置初值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0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visited[i] = 0;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rear++;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qu[rear].data = u;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qu[rear].parent = -1;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visited[u] = 1;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顶点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进队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表示已经访问过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(front != rear)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队不空时循环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front++;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出队顶点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w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w = qu[front].data;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(w == v)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找到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时输出路径之逆路径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i = front;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指向顶点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的位置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(qu[i].parent != -1)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x[j] = qu[i].data;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j++;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i = qu[i].parent;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x[j] = qu[i].data;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p = G-&gt;adjlist[w].firstarc;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找到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的第一个邻接点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 != NULL)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(visited[p-&gt;adjvex] == 0)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visited[p-&gt;adjvex] = 1;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rear++;             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的未访问过的邻接点进队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qu[rear].data = p-&gt;adjvex;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qu[rear].parent = front;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p = p-&gt;nextarc;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的下一个邻接点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 = 0; t&lt;= j; t++)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"%2d"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x[j-t]);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AdjGraph* G;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A[MAXV][MAXV] = {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{0,5,INF,7,INF,INF},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{INF,0,4,INF,INF,INF},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{8,INF,0,INF,INF,9},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{INF,INF,5,0,INF,6},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{INF,INF,INF,5,0,INF},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{3,INF,INF,INF,1,0}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 = 6, e = 10;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CreateAdj(G, A, n, e);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图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的邻接表：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 DispAdj(G);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从顶点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开始的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BFS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ShortPath(G, 4,1);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8B6DCC" w:rsidRDefault="008B6DCC" w:rsidP="008B6DC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:rsidR="008B6DCC" w:rsidRDefault="008B6DCC" w:rsidP="008B6DCC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8B6DCC" w:rsidRDefault="008B6DCC" w:rsidP="008B6DCC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结果：</w:t>
      </w:r>
    </w:p>
    <w:p w:rsidR="008B6DCC" w:rsidRDefault="008B6DCC" w:rsidP="008B6DCC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8B6DCC">
        <w:rPr>
          <w:rFonts w:ascii="Times New Roman" w:hAnsi="宋体"/>
          <w:b/>
          <w:szCs w:val="24"/>
        </w:rPr>
        <w:drawing>
          <wp:inline distT="0" distB="0" distL="0" distR="0" wp14:anchorId="1A7F3AB1" wp14:editId="4C4F0633">
            <wp:extent cx="3718882" cy="1790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BA" w:rsidRDefault="002F28FD" w:rsidP="004178B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4178BA" w:rsidRDefault="008B6DCC" w:rsidP="004178BA">
      <w:pPr>
        <w:pStyle w:val="a5"/>
        <w:spacing w:beforeLines="50" w:before="120" w:afterLines="50" w:after="120"/>
        <w:rPr>
          <w:rFonts w:ascii="Times New Roman" w:hAnsi="宋体" w:hint="eastAsia"/>
          <w:b/>
          <w:sz w:val="24"/>
          <w:szCs w:val="24"/>
        </w:rPr>
      </w:pPr>
      <w:r>
        <w:rPr>
          <w:rFonts w:hAnsi="宋体" w:cs="宋体" w:hint="eastAsia"/>
          <w:b/>
          <w:szCs w:val="24"/>
        </w:rPr>
        <w:t>对</w:t>
      </w:r>
      <w:r>
        <w:rPr>
          <w:rFonts w:hAnsi="宋体" w:cs="宋体" w:hint="eastAsia"/>
          <w:b/>
          <w:szCs w:val="24"/>
        </w:rPr>
        <w:t>图的深度遍历和广度遍历</w:t>
      </w:r>
      <w:r>
        <w:rPr>
          <w:rFonts w:hAnsi="宋体" w:cs="宋体" w:hint="eastAsia"/>
          <w:b/>
          <w:szCs w:val="24"/>
        </w:rPr>
        <w:t>有了更进一步的了解。</w:t>
      </w:r>
    </w:p>
    <w:sectPr w:rsidR="004178BA" w:rsidSect="004178BA">
      <w:footerReference w:type="even" r:id="rId12"/>
      <w:footerReference w:type="default" r:id="rId13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FCF" w:rsidRDefault="00AF5FCF" w:rsidP="004178BA">
      <w:r>
        <w:separator/>
      </w:r>
    </w:p>
  </w:endnote>
  <w:endnote w:type="continuationSeparator" w:id="0">
    <w:p w:rsidR="00AF5FCF" w:rsidRDefault="00AF5FCF" w:rsidP="0041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8BA" w:rsidRDefault="004178BA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 w:rsidR="002F28FD">
      <w:rPr>
        <w:rStyle w:val="aa"/>
      </w:rPr>
      <w:instrText xml:space="preserve">PAGE  </w:instrText>
    </w:r>
    <w:r>
      <w:fldChar w:fldCharType="end"/>
    </w:r>
  </w:p>
  <w:p w:rsidR="004178BA" w:rsidRDefault="004178B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8BA" w:rsidRDefault="004178BA">
    <w:pPr>
      <w:pStyle w:val="a7"/>
      <w:ind w:right="360"/>
    </w:pPr>
  </w:p>
  <w:p w:rsidR="004178BA" w:rsidRDefault="004178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FCF" w:rsidRDefault="00AF5FCF" w:rsidP="004178BA">
      <w:r>
        <w:separator/>
      </w:r>
    </w:p>
  </w:footnote>
  <w:footnote w:type="continuationSeparator" w:id="0">
    <w:p w:rsidR="00AF5FCF" w:rsidRDefault="00AF5FCF" w:rsidP="00417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BFC2AC"/>
    <w:multiLevelType w:val="singleLevel"/>
    <w:tmpl w:val="A1BFC2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47D56FC"/>
    <w:multiLevelType w:val="singleLevel"/>
    <w:tmpl w:val="647D56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618754901">
    <w:abstractNumId w:val="2"/>
  </w:num>
  <w:num w:numId="2" w16cid:durableId="1287589629">
    <w:abstractNumId w:val="0"/>
  </w:num>
  <w:num w:numId="3" w16cid:durableId="64509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076"/>
    <w:rsid w:val="A1DFBA10"/>
    <w:rsid w:val="BBFFF440"/>
    <w:rsid w:val="D7F91D6B"/>
    <w:rsid w:val="EFED73D6"/>
    <w:rsid w:val="F3FFBA9E"/>
    <w:rsid w:val="FDFFCD04"/>
    <w:rsid w:val="FDFFF50A"/>
    <w:rsid w:val="FFB7B849"/>
    <w:rsid w:val="0000663F"/>
    <w:rsid w:val="00030EF1"/>
    <w:rsid w:val="00032AAE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2F28FD"/>
    <w:rsid w:val="00315E2D"/>
    <w:rsid w:val="00332C07"/>
    <w:rsid w:val="003460C7"/>
    <w:rsid w:val="003614AB"/>
    <w:rsid w:val="003621B4"/>
    <w:rsid w:val="003717CC"/>
    <w:rsid w:val="003A4B2C"/>
    <w:rsid w:val="003D73DA"/>
    <w:rsid w:val="004178B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7F1F73"/>
    <w:rsid w:val="00812303"/>
    <w:rsid w:val="00834217"/>
    <w:rsid w:val="0086534A"/>
    <w:rsid w:val="008721C4"/>
    <w:rsid w:val="00874270"/>
    <w:rsid w:val="008B6DCC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A00037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AF5FCF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53E0D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1B862FE"/>
    <w:rsid w:val="02F3185B"/>
    <w:rsid w:val="09B014F8"/>
    <w:rsid w:val="0A237E89"/>
    <w:rsid w:val="0CD32C08"/>
    <w:rsid w:val="0D855149"/>
    <w:rsid w:val="0DD9029F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1FF64082"/>
    <w:rsid w:val="261D418E"/>
    <w:rsid w:val="27AC7176"/>
    <w:rsid w:val="285801F9"/>
    <w:rsid w:val="29172625"/>
    <w:rsid w:val="2B734621"/>
    <w:rsid w:val="2C7D7A31"/>
    <w:rsid w:val="2FD73100"/>
    <w:rsid w:val="35317363"/>
    <w:rsid w:val="36854932"/>
    <w:rsid w:val="38EF7D18"/>
    <w:rsid w:val="394C466B"/>
    <w:rsid w:val="3EFB6931"/>
    <w:rsid w:val="3F557BD8"/>
    <w:rsid w:val="3FBE4566"/>
    <w:rsid w:val="47651727"/>
    <w:rsid w:val="4A6A3B4B"/>
    <w:rsid w:val="4ACD2DF2"/>
    <w:rsid w:val="4B1B50E5"/>
    <w:rsid w:val="560605F7"/>
    <w:rsid w:val="56565348"/>
    <w:rsid w:val="57046D61"/>
    <w:rsid w:val="5933442C"/>
    <w:rsid w:val="5AA556A4"/>
    <w:rsid w:val="5C7230B4"/>
    <w:rsid w:val="5E7176CC"/>
    <w:rsid w:val="5EBF07BB"/>
    <w:rsid w:val="5FCF3E9B"/>
    <w:rsid w:val="60065C14"/>
    <w:rsid w:val="60AC5A33"/>
    <w:rsid w:val="610416B7"/>
    <w:rsid w:val="68A33B05"/>
    <w:rsid w:val="69BD7307"/>
    <w:rsid w:val="6A893D96"/>
    <w:rsid w:val="6B8B3463"/>
    <w:rsid w:val="6BFC31DE"/>
    <w:rsid w:val="6D855E52"/>
    <w:rsid w:val="6FBFEAB4"/>
    <w:rsid w:val="6FD96C2A"/>
    <w:rsid w:val="72BB346C"/>
    <w:rsid w:val="74A87A55"/>
    <w:rsid w:val="758768A7"/>
    <w:rsid w:val="75F97A0F"/>
    <w:rsid w:val="775F1577"/>
    <w:rsid w:val="777FF78F"/>
    <w:rsid w:val="78C27ADC"/>
    <w:rsid w:val="79F452E7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0F9F2D"/>
  <w15:docId w15:val="{9E44C9E9-50BE-4442-9BEA-6985850B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78B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4178BA"/>
    <w:pPr>
      <w:ind w:firstLine="420"/>
    </w:pPr>
    <w:rPr>
      <w:szCs w:val="20"/>
    </w:rPr>
  </w:style>
  <w:style w:type="paragraph" w:styleId="a4">
    <w:name w:val="Document Map"/>
    <w:basedOn w:val="a"/>
    <w:semiHidden/>
    <w:qFormat/>
    <w:rsid w:val="004178BA"/>
    <w:pPr>
      <w:shd w:val="clear" w:color="auto" w:fill="000080"/>
    </w:pPr>
  </w:style>
  <w:style w:type="paragraph" w:styleId="a5">
    <w:name w:val="Plain Text"/>
    <w:basedOn w:val="a"/>
    <w:link w:val="a6"/>
    <w:qFormat/>
    <w:rsid w:val="004178BA"/>
    <w:rPr>
      <w:rFonts w:ascii="宋体" w:hAnsi="Courier New"/>
      <w:szCs w:val="21"/>
    </w:rPr>
  </w:style>
  <w:style w:type="paragraph" w:styleId="a7">
    <w:name w:val="footer"/>
    <w:basedOn w:val="a"/>
    <w:qFormat/>
    <w:rsid w:val="00417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17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sid w:val="004178BA"/>
    <w:rPr>
      <w:b/>
      <w:bCs/>
    </w:rPr>
  </w:style>
  <w:style w:type="character" w:styleId="aa">
    <w:name w:val="page number"/>
    <w:basedOn w:val="a0"/>
    <w:qFormat/>
    <w:rsid w:val="004178BA"/>
  </w:style>
  <w:style w:type="paragraph" w:customStyle="1" w:styleId="ab">
    <w:name w:val="程序"/>
    <w:basedOn w:val="a"/>
    <w:qFormat/>
    <w:rsid w:val="004178BA"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sid w:val="004178BA"/>
    <w:rPr>
      <w:rFonts w:ascii="宋体" w:hAnsi="Courier New" w:cs="Courier New"/>
      <w:kern w:val="2"/>
      <w:sz w:val="21"/>
      <w:szCs w:val="21"/>
    </w:rPr>
  </w:style>
  <w:style w:type="paragraph" w:styleId="ac">
    <w:name w:val="Balloon Text"/>
    <w:basedOn w:val="a"/>
    <w:link w:val="ad"/>
    <w:rsid w:val="002F28FD"/>
    <w:rPr>
      <w:sz w:val="18"/>
      <w:szCs w:val="18"/>
    </w:rPr>
  </w:style>
  <w:style w:type="character" w:customStyle="1" w:styleId="ad">
    <w:name w:val="批注框文本 字符"/>
    <w:basedOn w:val="a0"/>
    <w:link w:val="ac"/>
    <w:rsid w:val="002F28FD"/>
    <w:rPr>
      <w:rFonts w:ascii="Times New Roman" w:hAnsi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F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F73"/>
    <w:rPr>
      <w:rFonts w:ascii="宋体" w:hAnsi="宋体" w:cs="宋体"/>
      <w:sz w:val="24"/>
      <w:szCs w:val="24"/>
    </w:rPr>
  </w:style>
  <w:style w:type="paragraph" w:styleId="ae">
    <w:name w:val="List Paragraph"/>
    <w:basedOn w:val="a"/>
    <w:uiPriority w:val="99"/>
    <w:unhideWhenUsed/>
    <w:rsid w:val="007F1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406</Words>
  <Characters>2320</Characters>
  <Application>Microsoft Office Word</Application>
  <DocSecurity>0</DocSecurity>
  <Lines>19</Lines>
  <Paragraphs>5</Paragraphs>
  <ScaleCrop>false</ScaleCrop>
  <Company>MS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5</cp:revision>
  <dcterms:created xsi:type="dcterms:W3CDTF">2018-10-27T03:53:00Z</dcterms:created>
  <dcterms:modified xsi:type="dcterms:W3CDTF">2022-12-04T14:38:00Z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