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82" w:rsidRPr="00E9319B" w:rsidRDefault="00BB2562" w:rsidP="00625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proofErr w:type="gramStart"/>
      <w:r w:rsidR="00625282" w:rsidRPr="00E9319B">
        <w:rPr>
          <w:rFonts w:hint="eastAsia"/>
          <w:sz w:val="28"/>
          <w:szCs w:val="28"/>
        </w:rPr>
        <w:t>一</w:t>
      </w:r>
      <w:proofErr w:type="gramEnd"/>
      <w:r w:rsidR="00625282" w:rsidRPr="00E9319B">
        <w:rPr>
          <w:rFonts w:hint="eastAsia"/>
          <w:sz w:val="28"/>
          <w:szCs w:val="28"/>
        </w:rPr>
        <w:t>混频器，其</w:t>
      </w:r>
      <w:r w:rsidR="00625282" w:rsidRPr="00E9319B">
        <w:rPr>
          <w:sz w:val="28"/>
          <w:szCs w:val="28"/>
        </w:rPr>
        <w:object w:dxaOrig="1380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07" o:spid="_x0000_i1025" type="#_x0000_t75" style="width:68.65pt;height:18.4pt;mso-position-horizontal-relative:page;mso-position-vertical-relative:page" o:ole="">
            <v:imagedata r:id="rId5" o:title=""/>
          </v:shape>
          <o:OLEObject Type="Embed" ProgID="Equation.DSMT4" ShapeID="对象 107" DrawAspect="Content" ObjectID="_1587903923" r:id="rId6"/>
        </w:object>
      </w:r>
      <w:r w:rsidR="00625282" w:rsidRPr="00E9319B">
        <w:rPr>
          <w:rFonts w:hint="eastAsia"/>
          <w:sz w:val="28"/>
          <w:szCs w:val="28"/>
        </w:rPr>
        <w:t>，</w:t>
      </w:r>
      <w:r w:rsidR="00625282" w:rsidRPr="00E9319B">
        <w:rPr>
          <w:sz w:val="28"/>
          <w:szCs w:val="28"/>
        </w:rPr>
        <w:object w:dxaOrig="1259" w:dyaOrig="359">
          <v:shape id="对象 108" o:spid="_x0000_i1026" type="#_x0000_t75" style="width:62.8pt;height:18.4pt;mso-position-horizontal-relative:page;mso-position-vertical-relative:page" o:ole="">
            <v:imagedata r:id="rId7" o:title=""/>
          </v:shape>
          <o:OLEObject Type="Embed" ProgID="Equation.DSMT4" ShapeID="对象 108" DrawAspect="Content" ObjectID="_1587903924" r:id="rId8"/>
        </w:object>
      </w:r>
      <w:r w:rsidR="00625282" w:rsidRPr="00E9319B">
        <w:rPr>
          <w:rFonts w:hint="eastAsia"/>
          <w:sz w:val="28"/>
          <w:szCs w:val="28"/>
        </w:rPr>
        <w:t>（对应的输入信号功率是</w:t>
      </w:r>
      <w:r w:rsidR="00625282" w:rsidRPr="00E9319B">
        <w:rPr>
          <w:sz w:val="28"/>
          <w:szCs w:val="28"/>
        </w:rPr>
        <w:object w:dxaOrig="618" w:dyaOrig="279">
          <v:shape id="对象 109" o:spid="_x0000_i1027" type="#_x0000_t75" style="width:31pt;height:14.25pt;mso-position-horizontal-relative:page;mso-position-vertical-relative:page" o:ole="">
            <v:imagedata r:id="rId9" o:title=""/>
          </v:shape>
          <o:OLEObject Type="Embed" ProgID="Equation.DSMT4" ShapeID="对象 109" DrawAspect="Content" ObjectID="_1587903925" r:id="rId10"/>
        </w:object>
      </w:r>
      <w:r w:rsidR="00625282" w:rsidRPr="00E9319B">
        <w:rPr>
          <w:rFonts w:hint="eastAsia"/>
          <w:sz w:val="28"/>
          <w:szCs w:val="28"/>
        </w:rPr>
        <w:t>）。求解：</w:t>
      </w:r>
    </w:p>
    <w:p w:rsidR="00625282" w:rsidRPr="00E9319B" w:rsidRDefault="00625282" w:rsidP="00625282">
      <w:pPr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（</w:t>
      </w:r>
      <w:r w:rsidRPr="00E9319B">
        <w:rPr>
          <w:rFonts w:hint="eastAsia"/>
          <w:sz w:val="28"/>
          <w:szCs w:val="28"/>
        </w:rPr>
        <w:t>1</w:t>
      </w:r>
      <w:r w:rsidRPr="00E9319B">
        <w:rPr>
          <w:rFonts w:hint="eastAsia"/>
          <w:sz w:val="28"/>
          <w:szCs w:val="28"/>
        </w:rPr>
        <w:t>）画出混频器的混频特性曲线及三阶互调特性曲线，并在图上标出混频器的三阶互调截止点及</w:t>
      </w:r>
      <w:r w:rsidRPr="00E9319B">
        <w:rPr>
          <w:rFonts w:hint="eastAsia"/>
          <w:sz w:val="28"/>
          <w:szCs w:val="28"/>
        </w:rPr>
        <w:t>1dB</w:t>
      </w:r>
      <w:r w:rsidRPr="00E9319B">
        <w:rPr>
          <w:rFonts w:hint="eastAsia"/>
          <w:sz w:val="28"/>
          <w:szCs w:val="28"/>
        </w:rPr>
        <w:t>压缩点；（</w:t>
      </w:r>
      <w:r w:rsidRPr="00E9319B">
        <w:rPr>
          <w:rFonts w:hint="eastAsia"/>
          <w:sz w:val="28"/>
          <w:szCs w:val="28"/>
        </w:rPr>
        <w:t>4</w:t>
      </w:r>
      <w:r w:rsidRPr="00E9319B">
        <w:rPr>
          <w:rFonts w:hint="eastAsia"/>
          <w:sz w:val="28"/>
          <w:szCs w:val="28"/>
        </w:rPr>
        <w:t>分）</w:t>
      </w:r>
    </w:p>
    <w:p w:rsidR="00625282" w:rsidRPr="00E9319B" w:rsidRDefault="00625282" w:rsidP="00625282">
      <w:pPr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（</w:t>
      </w:r>
      <w:r w:rsidRPr="00E9319B">
        <w:rPr>
          <w:rFonts w:hint="eastAsia"/>
          <w:sz w:val="28"/>
          <w:szCs w:val="28"/>
        </w:rPr>
        <w:t>2</w:t>
      </w:r>
      <w:r w:rsidRPr="00E9319B">
        <w:rPr>
          <w:rFonts w:hint="eastAsia"/>
          <w:sz w:val="28"/>
          <w:szCs w:val="28"/>
        </w:rPr>
        <w:t>）要求混频器的最大三阶互调失真输出功率不大于</w:t>
      </w:r>
      <w:r w:rsidRPr="00E9319B">
        <w:rPr>
          <w:sz w:val="28"/>
          <w:szCs w:val="28"/>
        </w:rPr>
        <w:object w:dxaOrig="1020" w:dyaOrig="279">
          <v:shape id="对象 110" o:spid="_x0000_i1028" type="#_x0000_t75" style="width:51.05pt;height:14.25pt;mso-position-horizontal-relative:page;mso-position-vertical-relative:page" o:ole="">
            <v:imagedata r:id="rId11" o:title=""/>
          </v:shape>
          <o:OLEObject Type="Embed" ProgID="Equation.DSMT4" ShapeID="对象 110" DrawAspect="Content" ObjectID="_1587903926" r:id="rId12"/>
        </w:object>
      </w:r>
      <w:r w:rsidRPr="00E9319B">
        <w:rPr>
          <w:rFonts w:hint="eastAsia"/>
          <w:sz w:val="28"/>
          <w:szCs w:val="28"/>
        </w:rPr>
        <w:t>，计算允许的最大输入干扰功率。（</w:t>
      </w:r>
      <w:r w:rsidRPr="00E9319B">
        <w:rPr>
          <w:rFonts w:hint="eastAsia"/>
          <w:sz w:val="28"/>
          <w:szCs w:val="28"/>
        </w:rPr>
        <w:t>4</w:t>
      </w:r>
      <w:r w:rsidRPr="00E9319B">
        <w:rPr>
          <w:rFonts w:hint="eastAsia"/>
          <w:sz w:val="28"/>
          <w:szCs w:val="28"/>
        </w:rPr>
        <w:t>分）</w:t>
      </w:r>
    </w:p>
    <w:p w:rsidR="00D673C3" w:rsidRDefault="00D673C3"/>
    <w:p w:rsidR="00625282" w:rsidRPr="00E9319B" w:rsidRDefault="006118F1" w:rsidP="006252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="00625282" w:rsidRPr="00E9319B">
        <w:rPr>
          <w:rFonts w:hint="eastAsia"/>
          <w:sz w:val="28"/>
          <w:szCs w:val="28"/>
        </w:rPr>
        <w:t>如图所示的包络检波电路中，</w:t>
      </w:r>
      <w:r w:rsidR="00625282" w:rsidRPr="00E9319B">
        <w:rPr>
          <w:sz w:val="28"/>
          <w:szCs w:val="28"/>
        </w:rPr>
        <w:object w:dxaOrig="619" w:dyaOrig="359">
          <v:shape id="对象 115" o:spid="_x0000_i1029" type="#_x0000_t75" style="width:31pt;height:18.4pt;mso-position-horizontal-relative:page;mso-position-vertical-relative:page" o:ole="">
            <v:imagedata r:id="rId13" o:title=""/>
          </v:shape>
          <o:OLEObject Type="Embed" ProgID="Equation.DSMT4" ShapeID="对象 115" DrawAspect="Content" ObjectID="_1587903927" r:id="rId14"/>
        </w:object>
      </w:r>
      <w:r w:rsidR="00625282" w:rsidRPr="00E9319B">
        <w:rPr>
          <w:rFonts w:hint="eastAsia"/>
          <w:sz w:val="28"/>
          <w:szCs w:val="28"/>
        </w:rPr>
        <w:t>为隔直流电容，对调制信号短路。调制信号角频率</w:t>
      </w:r>
      <w:r w:rsidR="00625282" w:rsidRPr="00E9319B">
        <w:rPr>
          <w:sz w:val="28"/>
          <w:szCs w:val="28"/>
        </w:rPr>
        <w:object w:dxaOrig="2020" w:dyaOrig="379">
          <v:shape id="对象 116" o:spid="_x0000_i1030" type="#_x0000_t75" style="width:101.3pt;height:19.25pt;mso-position-horizontal-relative:page;mso-position-vertical-relative:page" o:ole="">
            <v:imagedata r:id="rId15" o:title=""/>
          </v:shape>
          <o:OLEObject Type="Embed" ProgID="Equation.DSMT4" ShapeID="对象 116" DrawAspect="Content" ObjectID="_1587903928" r:id="rId16"/>
        </w:object>
      </w:r>
      <w:r w:rsidR="00625282" w:rsidRPr="00E9319B">
        <w:rPr>
          <w:rFonts w:hint="eastAsia"/>
          <w:sz w:val="28"/>
          <w:szCs w:val="28"/>
        </w:rPr>
        <w:t>假设检波效率为</w:t>
      </w:r>
      <w:r w:rsidR="00625282" w:rsidRPr="00E9319B">
        <w:rPr>
          <w:rFonts w:hint="eastAsia"/>
          <w:sz w:val="28"/>
          <w:szCs w:val="28"/>
        </w:rPr>
        <w:t>1</w:t>
      </w:r>
      <w:r w:rsidR="00625282" w:rsidRPr="00E9319B">
        <w:rPr>
          <w:rFonts w:hint="eastAsia"/>
          <w:sz w:val="28"/>
          <w:szCs w:val="28"/>
        </w:rPr>
        <w:t>。电阻值为</w:t>
      </w:r>
      <w:r w:rsidR="00625282" w:rsidRPr="00E9319B">
        <w:rPr>
          <w:sz w:val="28"/>
          <w:szCs w:val="28"/>
        </w:rPr>
        <w:object w:dxaOrig="4521" w:dyaOrig="359">
          <v:shape id="对象 117" o:spid="_x0000_i1031" type="#_x0000_t75" style="width:226.05pt;height:18.4pt;mso-position-horizontal-relative:page;mso-position-vertical-relative:page" o:ole="">
            <v:imagedata r:id="rId17" o:title=""/>
          </v:shape>
          <o:OLEObject Type="Embed" ProgID="Equation.DSMT4" ShapeID="对象 117" DrawAspect="Content" ObjectID="_1587903929" r:id="rId18"/>
        </w:object>
      </w:r>
      <w:r w:rsidR="00625282" w:rsidRPr="00E9319B">
        <w:rPr>
          <w:rFonts w:hint="eastAsia"/>
          <w:sz w:val="28"/>
          <w:szCs w:val="28"/>
        </w:rPr>
        <w:t>。电容值为</w:t>
      </w:r>
      <w:r w:rsidR="00625282" w:rsidRPr="00E9319B">
        <w:rPr>
          <w:sz w:val="28"/>
          <w:szCs w:val="28"/>
        </w:rPr>
        <w:object w:dxaOrig="1159" w:dyaOrig="279">
          <v:shape id="对象 118" o:spid="_x0000_i1032" type="#_x0000_t75" style="width:57.75pt;height:14.25pt;mso-position-horizontal-relative:page;mso-position-vertical-relative:page" o:ole="">
            <v:imagedata r:id="rId19" o:title=""/>
          </v:shape>
          <o:OLEObject Type="Embed" ProgID="Equation.DSMT4" ShapeID="对象 118" DrawAspect="Content" ObjectID="_1587903930" r:id="rId20"/>
        </w:object>
      </w:r>
      <w:r w:rsidR="00625282" w:rsidRPr="00E9319B">
        <w:rPr>
          <w:rFonts w:hint="eastAsia"/>
          <w:sz w:val="28"/>
          <w:szCs w:val="28"/>
        </w:rPr>
        <w:t>。</w:t>
      </w:r>
    </w:p>
    <w:p w:rsidR="00625282" w:rsidRPr="00E9319B" w:rsidRDefault="00625282" w:rsidP="00625282">
      <w:pPr>
        <w:rPr>
          <w:sz w:val="28"/>
          <w:szCs w:val="28"/>
        </w:rPr>
      </w:pPr>
      <w:r w:rsidRPr="00E9319B">
        <w:rPr>
          <w:sz w:val="28"/>
          <w:szCs w:val="28"/>
        </w:rPr>
        <w:object w:dxaOrig="3621" w:dyaOrig="2180">
          <v:shape id="对象 119" o:spid="_x0000_i1033" type="#_x0000_t75" style="width:278.8pt;height:167.45pt;mso-position-horizontal-relative:page;mso-position-vertical-relative:page" o:ole="">
            <v:fill o:detectmouseclick="t"/>
            <v:imagedata r:id="rId21" o:title=""/>
          </v:shape>
          <o:OLEObject Type="Embed" ProgID="Visio.Drawing.11" ShapeID="对象 119" DrawAspect="Content" ObjectID="_1587903931" r:id="rId22"/>
        </w:object>
      </w:r>
    </w:p>
    <w:p w:rsidR="00625282" w:rsidRPr="00E9319B" w:rsidRDefault="00625282" w:rsidP="00625282">
      <w:pPr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（</w:t>
      </w:r>
      <w:r w:rsidRPr="00E9319B">
        <w:rPr>
          <w:rFonts w:hint="eastAsia"/>
          <w:sz w:val="28"/>
          <w:szCs w:val="28"/>
        </w:rPr>
        <w:t>1</w:t>
      </w:r>
      <w:r w:rsidRPr="00E9319B">
        <w:rPr>
          <w:rFonts w:hint="eastAsia"/>
          <w:sz w:val="28"/>
          <w:szCs w:val="28"/>
        </w:rPr>
        <w:t>）求包络检波电路对于调制信号角频率</w:t>
      </w:r>
      <w:r w:rsidRPr="00E9319B">
        <w:rPr>
          <w:sz w:val="28"/>
          <w:szCs w:val="28"/>
        </w:rPr>
        <w:object w:dxaOrig="339" w:dyaOrig="359">
          <v:shape id="对象 120" o:spid="_x0000_i1034" type="#_x0000_t75" style="width:16.75pt;height:18.4pt;mso-position-horizontal-relative:page;mso-position-vertical-relative:page" o:ole="">
            <v:imagedata r:id="rId23" o:title=""/>
          </v:shape>
          <o:OLEObject Type="Embed" ProgID="Equation.DSMT4" ShapeID="对象 120" DrawAspect="Content" ObjectID="_1587903932" r:id="rId24"/>
        </w:object>
      </w:r>
      <w:r w:rsidRPr="00E9319B">
        <w:rPr>
          <w:rFonts w:hint="eastAsia"/>
          <w:sz w:val="28"/>
          <w:szCs w:val="28"/>
        </w:rPr>
        <w:t>的交流负载</w:t>
      </w:r>
      <w:r w:rsidRPr="00E9319B">
        <w:rPr>
          <w:sz w:val="28"/>
          <w:szCs w:val="28"/>
        </w:rPr>
        <w:object w:dxaOrig="959" w:dyaOrig="399">
          <v:shape id="对象 121" o:spid="_x0000_i1035" type="#_x0000_t75" style="width:48.55pt;height:20.1pt;mso-position-horizontal-relative:page;mso-position-vertical-relative:page" o:ole="">
            <v:imagedata r:id="rId25" o:title=""/>
          </v:shape>
          <o:OLEObject Type="Embed" ProgID="Equation.DSMT4" ShapeID="对象 121" DrawAspect="Content" ObjectID="_1587903933" r:id="rId26"/>
        </w:object>
      </w:r>
      <w:r w:rsidRPr="00E9319B">
        <w:rPr>
          <w:rFonts w:hint="eastAsia"/>
          <w:sz w:val="28"/>
          <w:szCs w:val="28"/>
        </w:rPr>
        <w:t>。（</w:t>
      </w:r>
      <w:r w:rsidRPr="00E9319B">
        <w:rPr>
          <w:rFonts w:hint="eastAsia"/>
          <w:sz w:val="28"/>
          <w:szCs w:val="28"/>
        </w:rPr>
        <w:t>2</w:t>
      </w:r>
      <w:r w:rsidRPr="00E9319B">
        <w:rPr>
          <w:rFonts w:hint="eastAsia"/>
          <w:sz w:val="28"/>
          <w:szCs w:val="28"/>
        </w:rPr>
        <w:t>分）</w:t>
      </w:r>
    </w:p>
    <w:p w:rsidR="00625282" w:rsidRPr="00E9319B" w:rsidRDefault="00625282" w:rsidP="00CE772B">
      <w:pPr>
        <w:outlineLvl w:val="0"/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（</w:t>
      </w:r>
      <w:r w:rsidRPr="00E9319B">
        <w:rPr>
          <w:rFonts w:hint="eastAsia"/>
          <w:sz w:val="28"/>
          <w:szCs w:val="28"/>
        </w:rPr>
        <w:t>2</w:t>
      </w:r>
      <w:r w:rsidRPr="00E9319B">
        <w:rPr>
          <w:rFonts w:hint="eastAsia"/>
          <w:sz w:val="28"/>
          <w:szCs w:val="28"/>
        </w:rPr>
        <w:t>）求包络检波电路的直流负载</w:t>
      </w:r>
      <w:r w:rsidRPr="00E9319B">
        <w:rPr>
          <w:sz w:val="28"/>
          <w:szCs w:val="28"/>
        </w:rPr>
        <w:object w:dxaOrig="659" w:dyaOrig="399">
          <v:shape id="对象 122" o:spid="_x0000_i1036" type="#_x0000_t75" style="width:33.5pt;height:20.1pt;mso-position-horizontal-relative:page;mso-position-vertical-relative:page" o:ole="">
            <v:imagedata r:id="rId27" o:title=""/>
          </v:shape>
          <o:OLEObject Type="Embed" ProgID="Equation.DSMT4" ShapeID="对象 122" DrawAspect="Content" ObjectID="_1587903934" r:id="rId28"/>
        </w:object>
      </w:r>
      <w:r w:rsidRPr="00E9319B">
        <w:rPr>
          <w:rFonts w:hint="eastAsia"/>
          <w:sz w:val="28"/>
          <w:szCs w:val="28"/>
        </w:rPr>
        <w:t>。（</w:t>
      </w:r>
      <w:r w:rsidRPr="00E9319B">
        <w:rPr>
          <w:rFonts w:hint="eastAsia"/>
          <w:sz w:val="28"/>
          <w:szCs w:val="28"/>
        </w:rPr>
        <w:t>2</w:t>
      </w:r>
      <w:r w:rsidRPr="00E9319B">
        <w:rPr>
          <w:rFonts w:hint="eastAsia"/>
          <w:sz w:val="28"/>
          <w:szCs w:val="28"/>
        </w:rPr>
        <w:t>分）</w:t>
      </w:r>
    </w:p>
    <w:p w:rsidR="00625282" w:rsidRPr="00E9319B" w:rsidRDefault="00625282" w:rsidP="00625282">
      <w:pPr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（</w:t>
      </w:r>
      <w:r w:rsidRPr="00E9319B">
        <w:rPr>
          <w:rFonts w:hint="eastAsia"/>
          <w:sz w:val="28"/>
          <w:szCs w:val="28"/>
        </w:rPr>
        <w:t>3</w:t>
      </w:r>
      <w:r w:rsidRPr="00E9319B">
        <w:rPr>
          <w:rFonts w:hint="eastAsia"/>
          <w:sz w:val="28"/>
          <w:szCs w:val="28"/>
        </w:rPr>
        <w:t>）若要求不产生负峰切割失真，求调制信号的最大调幅度</w:t>
      </w:r>
      <w:r w:rsidRPr="00E9319B">
        <w:rPr>
          <w:sz w:val="28"/>
          <w:szCs w:val="28"/>
        </w:rPr>
        <w:object w:dxaOrig="639" w:dyaOrig="359">
          <v:shape id="对象 123" o:spid="_x0000_i1037" type="#_x0000_t75" style="width:31.8pt;height:18.4pt;mso-position-horizontal-relative:page;mso-position-vertical-relative:page" o:ole="">
            <v:imagedata r:id="rId29" o:title=""/>
          </v:shape>
          <o:OLEObject Type="Embed" ProgID="Equation.DSMT4" ShapeID="对象 123" DrawAspect="Content" ObjectID="_1587903935" r:id="rId30"/>
        </w:object>
      </w:r>
      <w:r w:rsidRPr="00E9319B">
        <w:rPr>
          <w:rFonts w:hint="eastAsia"/>
          <w:sz w:val="28"/>
          <w:szCs w:val="28"/>
        </w:rPr>
        <w:t>。（</w:t>
      </w:r>
      <w:r w:rsidRPr="00E9319B">
        <w:rPr>
          <w:rFonts w:hint="eastAsia"/>
          <w:sz w:val="28"/>
          <w:szCs w:val="28"/>
        </w:rPr>
        <w:t>2</w:t>
      </w:r>
      <w:r w:rsidRPr="00E9319B">
        <w:rPr>
          <w:rFonts w:hint="eastAsia"/>
          <w:sz w:val="28"/>
          <w:szCs w:val="28"/>
        </w:rPr>
        <w:t>分）</w:t>
      </w:r>
    </w:p>
    <w:p w:rsidR="00625282" w:rsidRPr="00E9319B" w:rsidRDefault="00625282" w:rsidP="00625282">
      <w:pPr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（</w:t>
      </w:r>
      <w:r w:rsidRPr="00E9319B">
        <w:rPr>
          <w:rFonts w:hint="eastAsia"/>
          <w:sz w:val="28"/>
          <w:szCs w:val="28"/>
        </w:rPr>
        <w:t>4</w:t>
      </w:r>
      <w:r w:rsidRPr="00E9319B">
        <w:rPr>
          <w:rFonts w:hint="eastAsia"/>
          <w:sz w:val="28"/>
          <w:szCs w:val="28"/>
        </w:rPr>
        <w:t>）当</w:t>
      </w:r>
      <w:r w:rsidRPr="00E9319B">
        <w:rPr>
          <w:sz w:val="28"/>
          <w:szCs w:val="28"/>
        </w:rPr>
        <w:object w:dxaOrig="619" w:dyaOrig="359">
          <v:shape id="对象 124" o:spid="_x0000_i1038" type="#_x0000_t75" style="width:31pt;height:18.4pt;mso-position-horizontal-relative:page;mso-position-vertical-relative:page" o:ole="">
            <v:imagedata r:id="rId13" o:title=""/>
          </v:shape>
          <o:OLEObject Type="Embed" ProgID="Equation.DSMT4" ShapeID="对象 124" DrawAspect="Content" ObjectID="_1587903936" r:id="rId31"/>
        </w:object>
      </w:r>
      <w:r w:rsidRPr="00E9319B">
        <w:rPr>
          <w:rFonts w:hint="eastAsia"/>
          <w:sz w:val="28"/>
          <w:szCs w:val="28"/>
        </w:rPr>
        <w:t>支路开路时，若要求不产生惰性失真，求调制信号的最大调幅度</w:t>
      </w:r>
      <w:r w:rsidRPr="00E9319B">
        <w:rPr>
          <w:sz w:val="28"/>
          <w:szCs w:val="28"/>
        </w:rPr>
        <w:object w:dxaOrig="639" w:dyaOrig="359">
          <v:shape id="对象 125" o:spid="_x0000_i1039" type="#_x0000_t75" style="width:31.8pt;height:18.4pt;mso-position-horizontal-relative:page;mso-position-vertical-relative:page" o:ole="">
            <v:imagedata r:id="rId29" o:title=""/>
          </v:shape>
          <o:OLEObject Type="Embed" ProgID="Equation.DSMT4" ShapeID="对象 125" DrawAspect="Content" ObjectID="_1587903937" r:id="rId32"/>
        </w:object>
      </w:r>
      <w:r w:rsidRPr="00E9319B">
        <w:rPr>
          <w:rFonts w:hint="eastAsia"/>
          <w:sz w:val="28"/>
          <w:szCs w:val="28"/>
        </w:rPr>
        <w:t>。（</w:t>
      </w:r>
      <w:r w:rsidRPr="00E9319B">
        <w:rPr>
          <w:rFonts w:hint="eastAsia"/>
          <w:sz w:val="28"/>
          <w:szCs w:val="28"/>
        </w:rPr>
        <w:t>2</w:t>
      </w:r>
      <w:r w:rsidRPr="00E9319B">
        <w:rPr>
          <w:rFonts w:hint="eastAsia"/>
          <w:sz w:val="28"/>
          <w:szCs w:val="28"/>
        </w:rPr>
        <w:t>分）</w:t>
      </w:r>
    </w:p>
    <w:p w:rsidR="00775632" w:rsidRPr="008860A4" w:rsidRDefault="00775632" w:rsidP="008860A4">
      <w:pPr>
        <w:framePr w:hSpace="180" w:wrap="around" w:vAnchor="text" w:hAnchor="text" w:xAlign="center" w:y="1"/>
        <w:ind w:left="560" w:hangingChars="200" w:hanging="560"/>
        <w:suppressOverlap/>
        <w:rPr>
          <w:sz w:val="28"/>
          <w:szCs w:val="28"/>
        </w:rPr>
      </w:pPr>
      <w:r w:rsidRPr="008860A4">
        <w:rPr>
          <w:rFonts w:hint="eastAsia"/>
          <w:sz w:val="28"/>
          <w:szCs w:val="28"/>
        </w:rPr>
        <w:lastRenderedPageBreak/>
        <w:t>3.</w:t>
      </w:r>
      <w:r w:rsidRPr="008860A4">
        <w:rPr>
          <w:rFonts w:hint="eastAsia"/>
          <w:sz w:val="28"/>
          <w:szCs w:val="28"/>
        </w:rPr>
        <w:t>如下图所示的单平衡混频器，设二极管的伏安特性均为从原点出发，斜率为</w:t>
      </w:r>
      <w:proofErr w:type="spellStart"/>
      <w:r w:rsidRPr="008860A4">
        <w:rPr>
          <w:sz w:val="28"/>
          <w:szCs w:val="28"/>
        </w:rPr>
        <w:t>g</w:t>
      </w:r>
      <w:r w:rsidRPr="008860A4">
        <w:rPr>
          <w:sz w:val="28"/>
          <w:szCs w:val="28"/>
          <w:vertAlign w:val="subscript"/>
        </w:rPr>
        <w:t>D</w:t>
      </w:r>
      <w:proofErr w:type="spellEnd"/>
      <w:r w:rsidRPr="008860A4">
        <w:rPr>
          <w:rFonts w:hint="eastAsia"/>
          <w:sz w:val="28"/>
          <w:szCs w:val="28"/>
        </w:rPr>
        <w:t>的直线，且二极管工作在受</w:t>
      </w:r>
      <w:proofErr w:type="spellStart"/>
      <w:r w:rsidRPr="008860A4">
        <w:rPr>
          <w:i/>
          <w:sz w:val="28"/>
          <w:szCs w:val="28"/>
        </w:rPr>
        <w:t>v</w:t>
      </w:r>
      <w:r w:rsidRPr="008860A4">
        <w:rPr>
          <w:sz w:val="28"/>
          <w:szCs w:val="28"/>
          <w:vertAlign w:val="subscript"/>
        </w:rPr>
        <w:t>L</w:t>
      </w:r>
      <w:proofErr w:type="spellEnd"/>
      <w:r w:rsidRPr="008860A4">
        <w:rPr>
          <w:rFonts w:hint="eastAsia"/>
          <w:sz w:val="28"/>
          <w:szCs w:val="28"/>
        </w:rPr>
        <w:t>控制的开关状态。</w:t>
      </w:r>
      <w:r w:rsidRPr="008860A4">
        <w:rPr>
          <w:sz w:val="28"/>
          <w:szCs w:val="28"/>
        </w:rPr>
        <w:t xml:space="preserve">  </w:t>
      </w:r>
      <w:r w:rsidRPr="008860A4">
        <w:rPr>
          <w:rFonts w:hint="eastAsia"/>
          <w:sz w:val="28"/>
          <w:szCs w:val="28"/>
        </w:rPr>
        <w:t>要求：（</w:t>
      </w:r>
      <w:r w:rsidRPr="008860A4">
        <w:rPr>
          <w:sz w:val="28"/>
          <w:szCs w:val="28"/>
        </w:rPr>
        <w:t>1</w:t>
      </w:r>
      <w:r w:rsidRPr="008860A4">
        <w:rPr>
          <w:rFonts w:hint="eastAsia"/>
          <w:sz w:val="28"/>
          <w:szCs w:val="28"/>
        </w:rPr>
        <w:t>）画出</w:t>
      </w:r>
      <w:r w:rsidRPr="008860A4">
        <w:rPr>
          <w:position w:val="-12"/>
          <w:sz w:val="28"/>
          <w:szCs w:val="28"/>
        </w:rPr>
        <w:object w:dxaOrig="520" w:dyaOrig="360">
          <v:shape id="_x0000_i1040" type="#_x0000_t75" style="width:25.95pt;height:18.4pt" o:ole="">
            <v:imagedata r:id="rId33" o:title=""/>
          </v:shape>
          <o:OLEObject Type="Embed" ProgID="Equation.DSMT4" ShapeID="_x0000_i1040" DrawAspect="Content" ObjectID="_1587903938" r:id="rId34"/>
        </w:object>
      </w:r>
      <w:r w:rsidRPr="008860A4">
        <w:rPr>
          <w:rFonts w:hint="eastAsia"/>
          <w:sz w:val="28"/>
          <w:szCs w:val="28"/>
        </w:rPr>
        <w:t>在正半周及负半周工作期间的混频器等效电路；（</w:t>
      </w:r>
      <w:r w:rsidRPr="008860A4">
        <w:rPr>
          <w:sz w:val="28"/>
          <w:szCs w:val="28"/>
        </w:rPr>
        <w:t>2</w:t>
      </w:r>
      <w:r w:rsidRPr="008860A4">
        <w:rPr>
          <w:rFonts w:hint="eastAsia"/>
          <w:sz w:val="28"/>
          <w:szCs w:val="28"/>
        </w:rPr>
        <w:t>）求混频器的输出电压</w:t>
      </w:r>
      <w:proofErr w:type="spellStart"/>
      <w:r w:rsidRPr="008860A4">
        <w:rPr>
          <w:i/>
          <w:sz w:val="28"/>
          <w:szCs w:val="28"/>
        </w:rPr>
        <w:t>v</w:t>
      </w:r>
      <w:r w:rsidRPr="008860A4">
        <w:rPr>
          <w:sz w:val="28"/>
          <w:szCs w:val="28"/>
          <w:vertAlign w:val="subscript"/>
        </w:rPr>
        <w:t>o</w:t>
      </w:r>
      <w:proofErr w:type="spellEnd"/>
      <w:r w:rsidRPr="008860A4">
        <w:rPr>
          <w:sz w:val="28"/>
          <w:szCs w:val="28"/>
        </w:rPr>
        <w:t>(t)</w:t>
      </w:r>
      <w:r w:rsidRPr="008860A4">
        <w:rPr>
          <w:rFonts w:hint="eastAsia"/>
          <w:sz w:val="28"/>
          <w:szCs w:val="28"/>
        </w:rPr>
        <w:t>的表达式。</w:t>
      </w:r>
    </w:p>
    <w:p w:rsidR="00775632" w:rsidRDefault="00775632" w:rsidP="00775632">
      <w:pPr>
        <w:framePr w:hSpace="180" w:wrap="around" w:vAnchor="text" w:hAnchor="text" w:xAlign="center" w:y="1"/>
        <w:ind w:firstLineChars="750" w:firstLine="2100"/>
        <w:suppressOverlap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5050" cy="153352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82" w:rsidRDefault="00CE772B" w:rsidP="00775632">
      <w:r>
        <w:rPr>
          <w:rFonts w:hint="eastAsia"/>
        </w:rPr>
        <w:t>4</w:t>
      </w:r>
    </w:p>
    <w:p w:rsidR="00CE772B" w:rsidRPr="00E9319B" w:rsidRDefault="00CE772B" w:rsidP="00CE772B">
      <w:pPr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有一个振幅调制的输出调幅信号</w:t>
      </w:r>
      <w:r w:rsidRPr="00E9319B">
        <w:rPr>
          <w:sz w:val="28"/>
          <w:szCs w:val="28"/>
        </w:rPr>
        <w:object w:dxaOrig="2599" w:dyaOrig="399">
          <v:shape id="对象 100" o:spid="_x0000_i1056" type="#_x0000_t75" style="width:129.75pt;height:20.1pt;mso-position-horizontal-relative:page;mso-position-vertical-relative:page" o:ole="">
            <v:imagedata r:id="rId36" o:title=""/>
          </v:shape>
          <o:OLEObject Type="Embed" ProgID="Equation.DSMT4" ShapeID="对象 100" DrawAspect="Content" ObjectID="_1587903939" r:id="rId37"/>
        </w:object>
      </w:r>
      <w:r w:rsidRPr="00E9319B">
        <w:rPr>
          <w:rFonts w:hint="eastAsia"/>
          <w:sz w:val="28"/>
          <w:szCs w:val="28"/>
        </w:rPr>
        <w:t>，其中，</w:t>
      </w:r>
      <w:r w:rsidRPr="00E9319B">
        <w:rPr>
          <w:sz w:val="28"/>
          <w:szCs w:val="28"/>
        </w:rPr>
        <w:object w:dxaOrig="259" w:dyaOrig="259">
          <v:shape id="对象 101" o:spid="_x0000_i1057" type="#_x0000_t75" style="width:13.4pt;height:13.4pt;mso-position-horizontal-relative:page;mso-position-vertical-relative:page" o:ole="">
            <v:imagedata r:id="rId38" o:title=""/>
          </v:shape>
          <o:OLEObject Type="Embed" ProgID="Equation.DSMT4" ShapeID="对象 101" DrawAspect="Content" ObjectID="_1587903940" r:id="rId39"/>
        </w:object>
      </w:r>
      <w:r w:rsidRPr="00E9319B">
        <w:rPr>
          <w:rFonts w:hint="eastAsia"/>
          <w:sz w:val="28"/>
          <w:szCs w:val="28"/>
        </w:rPr>
        <w:t>为调制信号角频率，</w:t>
      </w:r>
      <w:r w:rsidRPr="00E9319B">
        <w:rPr>
          <w:sz w:val="28"/>
          <w:szCs w:val="28"/>
        </w:rPr>
        <w:object w:dxaOrig="299" w:dyaOrig="359">
          <v:shape id="对象 102" o:spid="_x0000_i1058" type="#_x0000_t75" style="width:15.05pt;height:18.4pt;mso-position-horizontal-relative:page;mso-position-vertical-relative:page" o:ole="">
            <v:imagedata r:id="rId40" o:title=""/>
          </v:shape>
          <o:OLEObject Type="Embed" ProgID="Equation.DSMT4" ShapeID="对象 102" DrawAspect="Content" ObjectID="_1587903941" r:id="rId41"/>
        </w:object>
      </w:r>
      <w:r w:rsidRPr="00E9319B">
        <w:rPr>
          <w:rFonts w:hint="eastAsia"/>
          <w:sz w:val="28"/>
          <w:szCs w:val="28"/>
        </w:rPr>
        <w:t>为载波角频率，且</w:t>
      </w:r>
      <w:r w:rsidRPr="00E9319B">
        <w:rPr>
          <w:sz w:val="28"/>
          <w:szCs w:val="28"/>
        </w:rPr>
        <w:object w:dxaOrig="739" w:dyaOrig="359">
          <v:shape id="对象 103" o:spid="_x0000_i1059" type="#_x0000_t75" style="width:36.85pt;height:18.4pt;mso-position-horizontal-relative:page;mso-position-vertical-relative:page" o:ole="">
            <v:imagedata r:id="rId42" o:title=""/>
          </v:shape>
          <o:OLEObject Type="Embed" ProgID="Equation.DSMT4" ShapeID="对象 103" DrawAspect="Content" ObjectID="_1587903942" r:id="rId43"/>
        </w:object>
      </w:r>
      <w:r w:rsidRPr="00E9319B">
        <w:rPr>
          <w:rFonts w:hint="eastAsia"/>
          <w:sz w:val="28"/>
          <w:szCs w:val="28"/>
        </w:rPr>
        <w:t>。</w:t>
      </w:r>
    </w:p>
    <w:p w:rsidR="00CE772B" w:rsidRPr="00E9319B" w:rsidRDefault="00CE772B" w:rsidP="00CE772B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画出该信号的频谱结构图（仅需画正半轴部分，标出角频率值，幅度值可以不标）。</w:t>
      </w:r>
    </w:p>
    <w:p w:rsidR="00CE772B" w:rsidRPr="00E9319B" w:rsidRDefault="00CE772B" w:rsidP="00CE772B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根据频谱结构的区分，指出该调幅信号属于哪一种类型的信号。</w:t>
      </w:r>
      <w:r w:rsidRPr="00E9319B">
        <w:rPr>
          <w:rFonts w:hint="eastAsia"/>
          <w:sz w:val="28"/>
          <w:szCs w:val="28"/>
        </w:rPr>
        <w:t xml:space="preserve">    </w:t>
      </w:r>
    </w:p>
    <w:p w:rsidR="00CE772B" w:rsidRPr="00E9319B" w:rsidRDefault="00CE772B" w:rsidP="00CE772B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若</w:t>
      </w:r>
      <w:r w:rsidRPr="00E9319B">
        <w:rPr>
          <w:sz w:val="28"/>
          <w:szCs w:val="28"/>
        </w:rPr>
        <w:object w:dxaOrig="499" w:dyaOrig="399">
          <v:shape id="对象 104" o:spid="_x0000_i1060" type="#_x0000_t75" style="width:25.1pt;height:20.1pt;mso-position-horizontal-relative:page;mso-position-vertical-relative:page" o:ole="">
            <v:imagedata r:id="rId44" o:title=""/>
          </v:shape>
          <o:OLEObject Type="Embed" ProgID="Equation.DSMT4" ShapeID="对象 104" DrawAspect="Content" ObjectID="_1587903943" r:id="rId45"/>
        </w:object>
      </w:r>
      <w:r w:rsidRPr="00E9319B">
        <w:rPr>
          <w:rFonts w:hint="eastAsia"/>
          <w:sz w:val="28"/>
          <w:szCs w:val="28"/>
        </w:rPr>
        <w:t>和</w:t>
      </w:r>
      <w:r w:rsidRPr="00E9319B">
        <w:rPr>
          <w:sz w:val="28"/>
          <w:szCs w:val="28"/>
        </w:rPr>
        <w:object w:dxaOrig="899" w:dyaOrig="399">
          <v:shape id="对象 105" o:spid="_x0000_i1061" type="#_x0000_t75" style="width:45.2pt;height:20.1pt;mso-position-horizontal-relative:page;mso-position-vertical-relative:page" o:ole="">
            <v:imagedata r:id="rId46" o:title=""/>
          </v:shape>
          <o:OLEObject Type="Embed" ProgID="Equation.DSMT4" ShapeID="对象 105" DrawAspect="Content" ObjectID="_1587903944" r:id="rId47"/>
        </w:object>
      </w:r>
      <w:r w:rsidRPr="00E9319B">
        <w:rPr>
          <w:rFonts w:hint="eastAsia"/>
          <w:sz w:val="28"/>
          <w:szCs w:val="28"/>
        </w:rPr>
        <w:t>相乘，画出相乘后输出信号的</w:t>
      </w:r>
      <w:r w:rsidR="008860A4">
        <w:rPr>
          <w:rFonts w:hint="eastAsia"/>
          <w:sz w:val="28"/>
          <w:szCs w:val="28"/>
        </w:rPr>
        <w:t>频谱结构图（仅需画正半轴部分，标出角频率值，幅度值可以不标）。</w:t>
      </w:r>
    </w:p>
    <w:p w:rsidR="00CE772B" w:rsidRPr="00E9319B" w:rsidRDefault="00CE772B" w:rsidP="00CE772B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E9319B">
        <w:rPr>
          <w:rFonts w:hint="eastAsia"/>
          <w:sz w:val="28"/>
          <w:szCs w:val="28"/>
        </w:rPr>
        <w:t>若采用同步检波电路解调</w:t>
      </w:r>
      <w:r w:rsidRPr="00E9319B">
        <w:rPr>
          <w:sz w:val="28"/>
          <w:szCs w:val="28"/>
        </w:rPr>
        <w:object w:dxaOrig="499" w:dyaOrig="399">
          <v:shape id="对象 106" o:spid="_x0000_i1062" type="#_x0000_t75" style="width:25.1pt;height:20.1pt;mso-position-horizontal-relative:page;mso-position-vertical-relative:page" o:ole="">
            <v:imagedata r:id="rId44" o:title=""/>
          </v:shape>
          <o:OLEObject Type="Embed" ProgID="Equation.DSMT4" ShapeID="对象 106" DrawAspect="Content" ObjectID="_1587903945" r:id="rId48"/>
        </w:object>
      </w:r>
      <w:r w:rsidR="008860A4">
        <w:rPr>
          <w:rFonts w:hint="eastAsia"/>
          <w:sz w:val="28"/>
          <w:szCs w:val="28"/>
        </w:rPr>
        <w:t>，画出该检波电路的组成模型（可以选择如相乘器、相加器等模块）。</w:t>
      </w:r>
    </w:p>
    <w:p w:rsidR="00625282" w:rsidRDefault="00625282">
      <w:pPr>
        <w:rPr>
          <w:rFonts w:hint="eastAsia"/>
        </w:rPr>
      </w:pPr>
    </w:p>
    <w:p w:rsidR="008860A4" w:rsidRDefault="008860A4">
      <w:pPr>
        <w:rPr>
          <w:rFonts w:hint="eastAsia"/>
        </w:rPr>
      </w:pPr>
    </w:p>
    <w:p w:rsidR="008860A4" w:rsidRDefault="008860A4">
      <w:pPr>
        <w:rPr>
          <w:rFonts w:hint="eastAsia"/>
        </w:rPr>
      </w:pPr>
    </w:p>
    <w:p w:rsidR="008860A4" w:rsidRDefault="008860A4">
      <w:pPr>
        <w:rPr>
          <w:rFonts w:hint="eastAsia"/>
        </w:rPr>
      </w:pPr>
    </w:p>
    <w:p w:rsidR="008860A4" w:rsidRDefault="008860A4">
      <w:pPr>
        <w:rPr>
          <w:rFonts w:hint="eastAsia"/>
        </w:rPr>
      </w:pPr>
    </w:p>
    <w:p w:rsidR="008860A4" w:rsidRDefault="008860A4">
      <w:pPr>
        <w:rPr>
          <w:rFonts w:hint="eastAsia"/>
        </w:rPr>
      </w:pPr>
    </w:p>
    <w:p w:rsidR="008860A4" w:rsidRDefault="008860A4">
      <w:pPr>
        <w:rPr>
          <w:rFonts w:hint="eastAsia"/>
        </w:rPr>
      </w:pPr>
    </w:p>
    <w:p w:rsidR="008860A4" w:rsidRDefault="008860A4"/>
    <w:p w:rsidR="00625282" w:rsidRDefault="00625282"/>
    <w:p w:rsidR="00625282" w:rsidRDefault="00625282"/>
    <w:p w:rsidR="00625282" w:rsidRDefault="00625282" w:rsidP="00625282">
      <w:r>
        <w:rPr>
          <w:rFonts w:hint="eastAsia"/>
        </w:rPr>
        <w:t>七、</w:t>
      </w:r>
    </w:p>
    <w:p w:rsidR="00625282" w:rsidRDefault="00625282" w:rsidP="006252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25282" w:rsidRDefault="00625282" w:rsidP="00625282">
      <w:r>
        <w:rPr>
          <w:rFonts w:hint="eastAsia"/>
          <w:noProof/>
        </w:rPr>
        <w:drawing>
          <wp:inline distT="0" distB="0" distL="0" distR="0">
            <wp:extent cx="3812694" cy="2288718"/>
            <wp:effectExtent l="0" t="762000" r="0" b="740232"/>
            <wp:docPr id="6" name="图片 5" descr="WP_20170618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70618_006.jp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3100" cy="22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82" w:rsidRDefault="00625282" w:rsidP="006252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B0F60">
        <w:rPr>
          <w:position w:val="-12"/>
        </w:rPr>
        <w:object w:dxaOrig="2220" w:dyaOrig="360">
          <v:shape id="_x0000_i1041" type="#_x0000_t75" style="width:111.35pt;height:18.4pt" o:ole="">
            <v:imagedata r:id="rId50" o:title=""/>
          </v:shape>
          <o:OLEObject Type="Embed" ProgID="Equation.DSMT4" ShapeID="_x0000_i1041" DrawAspect="Content" ObjectID="_1587903946" r:id="rId51"/>
        </w:object>
      </w:r>
      <w:r>
        <w:rPr>
          <w:rFonts w:hint="eastAsia"/>
        </w:rPr>
        <w:t>，可知</w:t>
      </w:r>
      <w:r w:rsidRPr="006B0F60">
        <w:rPr>
          <w:position w:val="-24"/>
        </w:rPr>
        <w:object w:dxaOrig="1500" w:dyaOrig="620">
          <v:shape id="_x0000_i1042" type="#_x0000_t75" style="width:75.35pt;height:31.8pt" o:ole="">
            <v:imagedata r:id="rId52" o:title=""/>
          </v:shape>
          <o:OLEObject Type="Embed" ProgID="Equation.DSMT4" ShapeID="_x0000_i1042" DrawAspect="Content" ObjectID="_1587903947" r:id="rId53"/>
        </w:object>
      </w:r>
    </w:p>
    <w:p w:rsidR="00625282" w:rsidRDefault="00625282" w:rsidP="00625282">
      <w:r>
        <w:rPr>
          <w:rFonts w:hint="eastAsia"/>
        </w:rPr>
        <w:t>八、</w:t>
      </w:r>
    </w:p>
    <w:p w:rsidR="00625282" w:rsidRDefault="00625282" w:rsidP="006252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）假设根据电路可知，交流通路中</w:t>
      </w:r>
      <w:r w:rsidRPr="00A97050">
        <w:rPr>
          <w:position w:val="-12"/>
        </w:rPr>
        <w:object w:dxaOrig="620" w:dyaOrig="360">
          <v:shape id="_x0000_i1043" type="#_x0000_t75" style="width:31pt;height:18.4pt" o:ole="">
            <v:imagedata r:id="rId54" o:title=""/>
          </v:shape>
          <o:OLEObject Type="Embed" ProgID="Equation.DSMT4" ShapeID="_x0000_i1043" DrawAspect="Content" ObjectID="_1587903948" r:id="rId55"/>
        </w:object>
      </w:r>
      <w:r>
        <w:rPr>
          <w:rFonts w:hint="eastAsia"/>
        </w:rPr>
        <w:t>短路，</w:t>
      </w:r>
    </w:p>
    <w:p w:rsidR="00625282" w:rsidRDefault="00625282" w:rsidP="00625282">
      <w:r w:rsidRPr="00C82253">
        <w:object w:dxaOrig="4320" w:dyaOrig="400">
          <v:shape id="_x0000_i1044" type="#_x0000_t75" style="width:3in;height:20.1pt" o:ole="">
            <v:imagedata r:id="rId56" o:title=""/>
          </v:shape>
          <o:OLEObject Type="Embed" ProgID="Equation.DSMT4" ShapeID="_x0000_i1044" DrawAspect="Content" ObjectID="_1587903949" r:id="rId57"/>
        </w:object>
      </w:r>
    </w:p>
    <w:p w:rsidR="00625282" w:rsidRDefault="00625282" w:rsidP="006252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82253">
        <w:rPr>
          <w:position w:val="-14"/>
        </w:rPr>
        <w:object w:dxaOrig="2299" w:dyaOrig="400">
          <v:shape id="_x0000_i1045" type="#_x0000_t75" style="width:114.7pt;height:20.1pt" o:ole="">
            <v:imagedata r:id="rId58" o:title=""/>
          </v:shape>
          <o:OLEObject Type="Embed" ProgID="Equation.DSMT4" ShapeID="_x0000_i1045" DrawAspect="Content" ObjectID="_1587903950" r:id="rId59"/>
        </w:object>
      </w:r>
    </w:p>
    <w:p w:rsidR="00625282" w:rsidRDefault="00625282" w:rsidP="006252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B0014">
        <w:rPr>
          <w:position w:val="-32"/>
        </w:rPr>
        <w:object w:dxaOrig="2340" w:dyaOrig="740">
          <v:shape id="_x0000_i1046" type="#_x0000_t75" style="width:117.2pt;height:37.65pt" o:ole="">
            <v:imagedata r:id="rId60" o:title=""/>
          </v:shape>
          <o:OLEObject Type="Embed" ProgID="Equation.DSMT4" ShapeID="_x0000_i1046" DrawAspect="Content" ObjectID="_1587903951" r:id="rId61"/>
        </w:object>
      </w:r>
      <w:r w:rsidRPr="001D0323">
        <w:rPr>
          <w:rFonts w:hint="eastAsia"/>
        </w:rPr>
        <w:t>，</w:t>
      </w:r>
      <w:r w:rsidRPr="001D0323">
        <w:rPr>
          <w:position w:val="-12"/>
        </w:rPr>
        <w:object w:dxaOrig="1440" w:dyaOrig="360">
          <v:shape id="_x0000_i1047" type="#_x0000_t75" style="width:1in;height:18.4pt" o:ole="">
            <v:imagedata r:id="rId62" o:title=""/>
          </v:shape>
          <o:OLEObject Type="Embed" ProgID="Equation.DSMT4" ShapeID="_x0000_i1047" DrawAspect="Content" ObjectID="_1587903952" r:id="rId63"/>
        </w:object>
      </w:r>
    </w:p>
    <w:p w:rsidR="00625282" w:rsidRDefault="00625282" w:rsidP="0062528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D0323">
        <w:rPr>
          <w:position w:val="-30"/>
        </w:rPr>
        <w:object w:dxaOrig="6180" w:dyaOrig="780">
          <v:shape id="_x0000_i1048" type="#_x0000_t75" style="width:308.95pt;height:39.35pt" o:ole="">
            <v:imagedata r:id="rId64" o:title=""/>
          </v:shape>
          <o:OLEObject Type="Embed" ProgID="Equation.DSMT4" ShapeID="_x0000_i1048" DrawAspect="Content" ObjectID="_1587903953" r:id="rId65"/>
        </w:object>
      </w:r>
      <w:r w:rsidRPr="001D0323">
        <w:rPr>
          <w:rFonts w:hint="eastAsia"/>
        </w:rPr>
        <w:t>，</w:t>
      </w:r>
    </w:p>
    <w:p w:rsidR="00625282" w:rsidRDefault="00625282" w:rsidP="00625282">
      <w:pPr>
        <w:rPr>
          <w:position w:val="-14"/>
        </w:rPr>
      </w:pPr>
      <w:r w:rsidRPr="00A97050">
        <w:rPr>
          <w:position w:val="-30"/>
        </w:rPr>
        <w:object w:dxaOrig="3379" w:dyaOrig="680">
          <v:shape id="_x0000_i1049" type="#_x0000_t75" style="width:169.1pt;height:34.35pt" o:ole="">
            <v:imagedata r:id="rId66" o:title=""/>
          </v:shape>
          <o:OLEObject Type="Embed" ProgID="Equation.DSMT4" ShapeID="_x0000_i1049" DrawAspect="Content" ObjectID="_1587903954" r:id="rId67"/>
        </w:object>
      </w:r>
    </w:p>
    <w:p w:rsidR="00755C64" w:rsidRDefault="00755C64" w:rsidP="00755C64">
      <w:r>
        <w:rPr>
          <w:rFonts w:hint="eastAsia"/>
        </w:rPr>
        <w:t>解：</w:t>
      </w:r>
      <w:r>
        <w:t xml:space="preserve"> </w:t>
      </w:r>
      <w:r w:rsidRPr="00B60C25">
        <w:rPr>
          <w:position w:val="-12"/>
        </w:rPr>
        <w:object w:dxaOrig="520" w:dyaOrig="360">
          <v:shape id="_x0000_i1050" type="#_x0000_t75" style="width:25.95pt;height:18.4pt" o:ole="">
            <v:imagedata r:id="rId68" o:title=""/>
          </v:shape>
          <o:OLEObject Type="Embed" ProgID="Equation.DSMT4" ShapeID="_x0000_i1050" DrawAspect="Content" ObjectID="_1587903955" r:id="rId69"/>
        </w:object>
      </w:r>
      <w:r>
        <w:rPr>
          <w:rFonts w:hint="eastAsia"/>
        </w:rPr>
        <w:t>正半周工作期间，等效电路如下，并列出方程</w:t>
      </w:r>
    </w:p>
    <w:p w:rsidR="00755C64" w:rsidRDefault="00755C64" w:rsidP="00755C64">
      <w:r>
        <w:object w:dxaOrig="4014" w:dyaOrig="3334">
          <v:shape id="_x0000_i1051" type="#_x0000_t75" style="width:200.95pt;height:166.6pt" o:ole="">
            <v:imagedata r:id="rId70" o:title=""/>
          </v:shape>
          <o:OLEObject Type="Embed" ProgID="Visio.Drawing.11" ShapeID="_x0000_i1051" DrawAspect="Content" ObjectID="_1587903956" r:id="rId71"/>
        </w:object>
      </w:r>
      <w:r>
        <w:rPr>
          <w:rFonts w:hint="eastAsia"/>
        </w:rPr>
        <w:t xml:space="preserve">   </w:t>
      </w:r>
    </w:p>
    <w:p w:rsidR="00755C64" w:rsidRDefault="00755C64" w:rsidP="00755C64">
      <w:r w:rsidRPr="00B60C25">
        <w:rPr>
          <w:position w:val="-52"/>
        </w:rPr>
        <w:object w:dxaOrig="2980" w:dyaOrig="1160">
          <v:shape id="_x0000_i1052" type="#_x0000_t75" style="width:149pt;height:57.75pt" o:ole="">
            <v:imagedata r:id="rId72" o:title=""/>
          </v:shape>
          <o:OLEObject Type="Embed" ProgID="Equation.DSMT4" ShapeID="_x0000_i1052" DrawAspect="Content" ObjectID="_1587903957" r:id="rId73"/>
        </w:object>
      </w:r>
      <w:r>
        <w:rPr>
          <w:rFonts w:hint="eastAsia"/>
        </w:rPr>
        <w:t xml:space="preserve"> </w:t>
      </w:r>
      <w:r>
        <w:rPr>
          <w:rFonts w:hint="eastAsia"/>
        </w:rPr>
        <w:t>解得</w:t>
      </w:r>
      <w:r w:rsidRPr="00B60C25">
        <w:rPr>
          <w:position w:val="-30"/>
        </w:rPr>
        <w:object w:dxaOrig="1700" w:dyaOrig="680">
          <v:shape id="_x0000_i1053" type="#_x0000_t75" style="width:85.4pt;height:34.35pt" o:ole="">
            <v:imagedata r:id="rId74" o:title=""/>
          </v:shape>
          <o:OLEObject Type="Embed" ProgID="Equation.DSMT4" ShapeID="_x0000_i1053" DrawAspect="Content" ObjectID="_1587903958" r:id="rId75"/>
        </w:object>
      </w:r>
    </w:p>
    <w:p w:rsidR="00625282" w:rsidRDefault="00755C64" w:rsidP="00625282">
      <w:r w:rsidRPr="00B60C25">
        <w:rPr>
          <w:position w:val="-12"/>
        </w:rPr>
        <w:object w:dxaOrig="520" w:dyaOrig="360">
          <v:shape id="_x0000_i1054" type="#_x0000_t75" style="width:25.95pt;height:18.4pt" o:ole="">
            <v:imagedata r:id="rId68" o:title=""/>
          </v:shape>
          <o:OLEObject Type="Embed" ProgID="Equation.DSMT4" ShapeID="_x0000_i1054" DrawAspect="Content" ObjectID="_1587903959" r:id="rId76"/>
        </w:object>
      </w:r>
      <w:r>
        <w:rPr>
          <w:rFonts w:hint="eastAsia"/>
        </w:rPr>
        <w:t>负半周工作期间，电路不导通。所以最终</w:t>
      </w:r>
      <w:r w:rsidRPr="00B60C25">
        <w:rPr>
          <w:position w:val="-30"/>
        </w:rPr>
        <w:object w:dxaOrig="2520" w:dyaOrig="680">
          <v:shape id="_x0000_i1055" type="#_x0000_t75" style="width:126.4pt;height:34.35pt" o:ole="">
            <v:imagedata r:id="rId77" o:title=""/>
          </v:shape>
          <o:OLEObject Type="Embed" ProgID="Equation.DSMT4" ShapeID="_x0000_i1055" DrawAspect="Content" ObjectID="_1587903960" r:id="rId78"/>
        </w:object>
      </w:r>
    </w:p>
    <w:p w:rsidR="00BB2562" w:rsidRPr="008860A4" w:rsidRDefault="00BB2562" w:rsidP="00BB2562">
      <w:pPr>
        <w:rPr>
          <w:position w:val="-14"/>
        </w:rPr>
      </w:pPr>
      <w:r>
        <w:rPr>
          <w:rFonts w:hint="eastAsia"/>
          <w:position w:val="-14"/>
        </w:rPr>
        <w:t>六、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15281">
        <w:rPr>
          <w:position w:val="-24"/>
        </w:rPr>
        <w:object w:dxaOrig="6220" w:dyaOrig="620">
          <v:shape id="_x0000_i1070" type="#_x0000_t75" style="width:310.6pt;height:31.8pt" o:ole="">
            <v:imagedata r:id="rId79" o:title=""/>
          </v:shape>
          <o:OLEObject Type="Embed" ProgID="Equation.DSMT4" ShapeID="_x0000_i1070" DrawAspect="Content" ObjectID="_1587903961" r:id="rId80"/>
        </w:object>
      </w:r>
    </w:p>
    <w:p w:rsidR="00BB2562" w:rsidRDefault="00BB2562" w:rsidP="00BB2562"/>
    <w:p w:rsidR="00BB2562" w:rsidRDefault="00BB2562" w:rsidP="00BB2562">
      <w:r>
        <w:object w:dxaOrig="1787" w:dyaOrig="668">
          <v:shape id="_x0000_i1071" type="#_x0000_t75" style="width:272.1pt;height:103pt" o:ole="">
            <v:imagedata r:id="rId81" o:title=""/>
          </v:shape>
          <o:OLEObject Type="Embed" ProgID="Visio.Drawing.11" ShapeID="_x0000_i1071" DrawAspect="Content" ObjectID="_1587903962" r:id="rId82"/>
        </w:object>
      </w:r>
    </w:p>
    <w:p w:rsidR="00BB2562" w:rsidRDefault="00BB2562" w:rsidP="00BB256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）双边带调制信号</w:t>
      </w:r>
    </w:p>
    <w:p w:rsidR="00BB2562" w:rsidRDefault="00BB2562" w:rsidP="00BB2562">
      <w:pPr>
        <w:rPr>
          <w:position w:val="-1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15281">
        <w:rPr>
          <w:position w:val="-24"/>
        </w:rPr>
        <w:object w:dxaOrig="6440" w:dyaOrig="620">
          <v:shape id="_x0000_i1072" type="#_x0000_t75" style="width:320.65pt;height:31.8pt" o:ole="">
            <v:imagedata r:id="rId83" o:title=""/>
          </v:shape>
          <o:OLEObject Type="Embed" ProgID="Equation.DSMT4" ShapeID="_x0000_i1072" DrawAspect="Content" ObjectID="_1587903963" r:id="rId84"/>
        </w:object>
      </w:r>
    </w:p>
    <w:p w:rsidR="00BB2562" w:rsidRDefault="00BB2562" w:rsidP="008860A4">
      <w:r>
        <w:object w:dxaOrig="2395" w:dyaOrig="705">
          <v:shape id="_x0000_i1088" type="#_x0000_t75" style="width:318.15pt;height:93.75pt" o:ole="">
            <v:imagedata r:id="rId85" o:title=""/>
          </v:shape>
          <o:OLEObject Type="Embed" ProgID="Visio.Drawing.11" ShapeID="_x0000_i1088" DrawAspect="Content" ObjectID="_1587903964" r:id="rId86"/>
        </w:object>
      </w:r>
    </w:p>
    <w:p w:rsidR="00BB2562" w:rsidRDefault="00BB2562" w:rsidP="00BB256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BB2562" w:rsidRDefault="00BB2562" w:rsidP="00BB2562"/>
    <w:p w:rsidR="00625282" w:rsidRDefault="00BB2562">
      <w:r>
        <w:rPr>
          <w:noProof/>
        </w:rPr>
        <w:pict>
          <v:shape id="_x0000_s1057" type="#_x0000_t75" style="position:absolute;left:0;text-align:left;margin-left:0;margin-top:-.3pt;width:333.75pt;height:127.5pt;z-index:251658240;mso-position-horizontal:left">
            <v:imagedata r:id="rId87" o:title=""/>
            <w10:wrap type="square" side="right"/>
          </v:shape>
          <o:OLEObject Type="Embed" ProgID="Visio.Drawing.11" ShapeID="_x0000_s1057" DrawAspect="Content" ObjectID="_1587903965" r:id="rId88"/>
        </w:pict>
      </w:r>
    </w:p>
    <w:sectPr w:rsidR="00625282" w:rsidSect="00D67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0B68"/>
    <w:multiLevelType w:val="multilevel"/>
    <w:tmpl w:val="7FE70B6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5282"/>
    <w:rsid w:val="00207217"/>
    <w:rsid w:val="006118F1"/>
    <w:rsid w:val="00625282"/>
    <w:rsid w:val="0071555F"/>
    <w:rsid w:val="00755C64"/>
    <w:rsid w:val="00775632"/>
    <w:rsid w:val="008860A4"/>
    <w:rsid w:val="008B280B"/>
    <w:rsid w:val="00BB2562"/>
    <w:rsid w:val="00CE772B"/>
    <w:rsid w:val="00D6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2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2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5282"/>
    <w:rPr>
      <w:rFonts w:ascii="Times New Roman" w:eastAsia="宋体" w:hAnsi="Times New Roman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CE772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E772B"/>
    <w:rPr>
      <w:rFonts w:ascii="宋体" w:eastAsia="宋体" w:hAnsi="Times New Roman" w:cs="Times New Roman"/>
      <w:sz w:val="18"/>
      <w:szCs w:val="18"/>
    </w:rPr>
  </w:style>
  <w:style w:type="paragraph" w:customStyle="1" w:styleId="ListParagraph">
    <w:name w:val="List Paragraph"/>
    <w:basedOn w:val="a"/>
    <w:uiPriority w:val="34"/>
    <w:qFormat/>
    <w:rsid w:val="00CE77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emf"/><Relationship Id="rId34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theme" Target="theme/theme1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png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emf"/><Relationship Id="rId75" Type="http://schemas.openxmlformats.org/officeDocument/2006/relationships/oleObject" Target="embeddings/oleObject3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jpeg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8.emf"/><Relationship Id="rId86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1592</Characters>
  <Application>Microsoft Office Word</Application>
  <DocSecurity>0</DocSecurity>
  <Lines>13</Lines>
  <Paragraphs>3</Paragraphs>
  <ScaleCrop>false</ScaleCrop>
  <Company>HP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2018-05-15T07:17:00Z</dcterms:created>
  <dcterms:modified xsi:type="dcterms:W3CDTF">2018-05-15T07:28:00Z</dcterms:modified>
</cp:coreProperties>
</file>