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QA perspective, I focused on validating the edit functionality within the application to ensure users can reliably update existing items using the GET input flow. I tested the end-to-end process, starting from retrieving the current item data, passing the correct parameters through the API request, and confirming that updates were accurately reflected in the database.I also verified that the AWS Lambda functions were executing as expected by testing different input scenarios, including valid updates, missing fields, and incorrect data types. This helped ensure proper error handling and response messages were returned consistently.</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tested the POST functionality to confirm that new items were being created correctly and stored in the database, as well as alert and notification options to ensure users received accurate system feedback based on their actions. This included verifying success and error responses, as well as ensuring alerts were triggered appropriately when required conditions were met.Overall, my testing approach confirmed that the edit, create (POST), and alert/option features were stable, that Lambda functions were correctly triggered and processed requests, and that the system maintained data integrity across different user actions.</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