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center"/>
        <w:rPr/>
      </w:pPr>
      <w:r>
        <w:rPr>
          <w:rFonts w:eastAsia="Times New Roman" w:cs="Times New Roman" w:ascii="Times New Roman" w:hAnsi="Times New Roman"/>
          <w:b/>
        </w:rPr>
        <w:t>Договор поручительства №@&lt;GUAR</w:t>
      </w:r>
      <w:r>
        <w:rPr>
          <w:rFonts w:eastAsia="Times New Roman" w:cs="Times New Roman" w:ascii="Times New Roman" w:hAnsi="Times New Roman"/>
          <w:b/>
          <w:lang w:val="en-US"/>
        </w:rPr>
        <w:t>A</w:t>
      </w:r>
      <w:r>
        <w:rPr>
          <w:rFonts w:eastAsia="Times New Roman" w:cs="Times New Roman" w:ascii="Times New Roman" w:hAnsi="Times New Roman"/>
          <w:b/>
        </w:rPr>
        <w:t>NTEE_NUM&gt;@</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pPr>
      <w:r>
        <w:rPr>
          <w:rFonts w:eastAsia="Times New Roman" w:cs="Times New Roman" w:ascii="Times New Roman" w:hAnsi="Times New Roman"/>
          <w:color w:val="000000"/>
        </w:rPr>
        <w:t>г. Новороссийск</w:t>
        <w:tab/>
        <w:t xml:space="preserve">                                                                                                      @&lt;DATE&gt;@</w:t>
      </w:r>
    </w:p>
    <w:p>
      <w:pPr>
        <w:pStyle w:val="Normal"/>
        <w:spacing w:lineRule="auto" w:line="276" w:before="0" w:after="0"/>
        <w:ind w:firstLine="567"/>
        <w:jc w:val="both"/>
        <w:rPr>
          <w:rFonts w:ascii="Times New Roman" w:hAnsi="Times New Roman" w:eastAsia="Times New Roman" w:cs="Times New Roman"/>
          <w:b/>
        </w:rPr>
      </w:pPr>
      <w:r>
        <w:rPr>
          <w:rFonts w:eastAsia="Times New Roman" w:cs="Times New Roman" w:ascii="Times New Roman" w:hAnsi="Times New Roman"/>
          <w:b/>
        </w:rPr>
      </w:r>
    </w:p>
    <w:p>
      <w:pPr>
        <w:pStyle w:val="Normal"/>
        <w:spacing w:lineRule="auto" w:line="276" w:before="0" w:after="0"/>
        <w:ind w:firstLine="567"/>
        <w:jc w:val="both"/>
        <w:rPr/>
      </w:pPr>
      <w:r>
        <w:rPr>
          <w:rFonts w:eastAsia="Times New Roman" w:cs="Times New Roman" w:ascii="Times New Roman" w:hAnsi="Times New Roman"/>
        </w:rPr>
        <w:t>Общество с ограниченной ответственностью «Русский тоннаж» ОГРН 1172375061891, в лице Директора Пугачева Тимофея Валерьевича, действующего на основании Устава, именуемый в дальнейшем «</w:t>
      </w:r>
      <w:r>
        <w:rPr>
          <w:rFonts w:eastAsia="Times New Roman" w:cs="Times New Roman" w:ascii="Times New Roman" w:hAnsi="Times New Roman"/>
          <w:b/>
        </w:rPr>
        <w:t>Поручитель</w:t>
      </w:r>
      <w:r>
        <w:rPr>
          <w:rFonts w:eastAsia="Times New Roman" w:cs="Times New Roman" w:ascii="Times New Roman" w:hAnsi="Times New Roman"/>
        </w:rPr>
        <w:t xml:space="preserve">», с одной стороны, и </w:t>
      </w:r>
    </w:p>
    <w:p>
      <w:pPr>
        <w:pStyle w:val="Normal"/>
        <w:spacing w:lineRule="auto" w:line="276" w:before="0" w:after="0"/>
        <w:ind w:firstLine="567"/>
        <w:jc w:val="both"/>
        <w:rPr/>
      </w:pPr>
      <w:r>
        <w:rPr>
          <w:rFonts w:eastAsia="Times New Roman" w:cs="Times New Roman" w:ascii="Times New Roman" w:hAnsi="Times New Roman"/>
          <w:b/>
        </w:rPr>
        <w:t>Гражданин РФ _</w:t>
      </w:r>
      <w:r>
        <w:rPr>
          <w:rFonts w:eastAsia="Times New Roman" w:cs="Times New Roman" w:ascii="Times New Roman" w:hAnsi="Times New Roman"/>
          <w:b/>
          <w:u w:val="single"/>
        </w:rPr>
        <w:t>@&lt;FIO_FULL&gt;@</w:t>
      </w:r>
      <w:r>
        <w:rPr>
          <w:rFonts w:eastAsia="Times New Roman" w:cs="Times New Roman" w:ascii="Times New Roman" w:hAnsi="Times New Roman"/>
          <w:b/>
        </w:rPr>
        <w:t xml:space="preserve"> займодавца</w:t>
      </w:r>
      <w:r>
        <w:rPr>
          <w:rFonts w:eastAsia="Times New Roman" w:cs="Times New Roman" w:ascii="Times New Roman" w:hAnsi="Times New Roman"/>
        </w:rPr>
        <w:t>, именуемая в дальнейшем «</w:t>
      </w:r>
      <w:r>
        <w:rPr>
          <w:rFonts w:eastAsia="Times New Roman" w:cs="Times New Roman" w:ascii="Times New Roman" w:hAnsi="Times New Roman"/>
          <w:b/>
        </w:rPr>
        <w:t>Займодавец</w:t>
      </w:r>
      <w:r>
        <w:rPr>
          <w:rFonts w:eastAsia="Times New Roman" w:cs="Times New Roman" w:ascii="Times New Roman" w:hAnsi="Times New Roman"/>
        </w:rPr>
        <w:t>», с другой стороны, а вместе именуемые «</w:t>
      </w:r>
      <w:r>
        <w:rPr>
          <w:rFonts w:eastAsia="Times New Roman" w:cs="Times New Roman" w:ascii="Times New Roman" w:hAnsi="Times New Roman"/>
          <w:b/>
        </w:rPr>
        <w:t>Стороны</w:t>
      </w:r>
      <w:r>
        <w:rPr>
          <w:rFonts w:eastAsia="Times New Roman" w:cs="Times New Roman" w:ascii="Times New Roman" w:hAnsi="Times New Roman"/>
        </w:rPr>
        <w:t xml:space="preserve">», заключили настоящий договор поручительства (далее – </w:t>
      </w:r>
      <w:r>
        <w:rPr>
          <w:rFonts w:eastAsia="Times New Roman" w:cs="Times New Roman" w:ascii="Times New Roman" w:hAnsi="Times New Roman"/>
          <w:b/>
        </w:rPr>
        <w:t>Договор)</w:t>
      </w:r>
      <w:r>
        <w:rPr>
          <w:rFonts w:eastAsia="Times New Roman" w:cs="Times New Roman" w:ascii="Times New Roman" w:hAnsi="Times New Roman"/>
        </w:rPr>
        <w:t xml:space="preserve"> о нижеследующем:</w:t>
      </w:r>
    </w:p>
    <w:p>
      <w:pPr>
        <w:pStyle w:val="Normal"/>
        <w:spacing w:lineRule="auto" w:line="276" w:before="0" w:after="0"/>
        <w:ind w:firstLine="567"/>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ПРЕДМЕТ ДОГОВОРА</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По настоящему Договору Поручитель обязуется отвечать перед Займодавцем за своевременное исполнение </w:t>
      </w:r>
      <w:r>
        <w:rPr>
          <w:rFonts w:eastAsia="Times New Roman" w:cs="Times New Roman" w:ascii="Times New Roman" w:hAnsi="Times New Roman"/>
          <w:b/>
        </w:rPr>
        <w:t>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w:t>
      </w:r>
      <w:r>
        <w:rPr>
          <w:rFonts w:eastAsia="Times New Roman" w:cs="Times New Roman" w:ascii="Times New Roman" w:hAnsi="Times New Roman"/>
          <w:color w:val="000000"/>
        </w:rPr>
        <w:t xml:space="preserve"> (далее - </w:t>
      </w:r>
      <w:r>
        <w:rPr>
          <w:rFonts w:eastAsia="Times New Roman" w:cs="Times New Roman" w:ascii="Times New Roman" w:hAnsi="Times New Roman"/>
          <w:b/>
        </w:rPr>
        <w:t>Заемщик</w:t>
      </w:r>
      <w:r>
        <w:rPr>
          <w:rFonts w:eastAsia="Times New Roman" w:cs="Times New Roman" w:ascii="Times New Roman" w:hAnsi="Times New Roman"/>
          <w:color w:val="000000"/>
        </w:rPr>
        <w:t xml:space="preserve">) его обязательств по Договору займа № </w:t>
      </w:r>
      <w:r>
        <w:rPr>
          <w:rFonts w:eastAsia="Times New Roman" w:cs="Times New Roman" w:ascii="Times New Roman" w:hAnsi="Times New Roman"/>
          <w:b/>
          <w:color w:val="000000"/>
        </w:rPr>
        <w:t>@&lt;CONTRACT_NUM&gt;@</w:t>
      </w:r>
      <w:r>
        <w:rPr>
          <w:rFonts w:eastAsia="Times New Roman" w:cs="Times New Roman" w:ascii="Times New Roman" w:hAnsi="Times New Roman"/>
          <w:color w:val="000000"/>
        </w:rPr>
        <w:t xml:space="preserve"> от @&lt;DATE&gt;@ (далее - </w:t>
      </w:r>
      <w:r>
        <w:rPr>
          <w:rFonts w:eastAsia="Times New Roman" w:cs="Times New Roman" w:ascii="Times New Roman" w:hAnsi="Times New Roman"/>
          <w:b/>
          <w:color w:val="000000"/>
        </w:rPr>
        <w:t>Основной договор</w:t>
      </w:r>
      <w:r>
        <w:rPr>
          <w:rFonts w:eastAsia="Times New Roman" w:cs="Times New Roman" w:ascii="Times New Roman" w:hAnsi="Times New Roman"/>
          <w:color w:val="000000"/>
        </w:rPr>
        <w:t>).</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Существенные условия Основного договора:</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 xml:space="preserve">Сумма займа: </w:t>
      </w:r>
      <w:r>
        <w:rPr>
          <w:rFonts w:eastAsia="Times New Roman" w:cs="Times New Roman" w:ascii="Times New Roman" w:hAnsi="Times New Roman"/>
          <w:b/>
          <w:color w:val="000000"/>
        </w:rPr>
        <w:t>@&lt;SUMM_NUMBER&gt;@.</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Срок возврата: не позднее</w:t>
      </w:r>
      <w:r>
        <w:rPr>
          <w:rFonts w:eastAsia="Times New Roman" w:cs="Times New Roman" w:ascii="Times New Roman" w:hAnsi="Times New Roman"/>
          <w:b/>
          <w:color w:val="000000"/>
        </w:rPr>
        <w:t xml:space="preserve"> </w:t>
      </w:r>
      <w:r>
        <w:rPr>
          <w:rFonts w:eastAsia="Times New Roman" w:cs="Times New Roman" w:ascii="Times New Roman" w:hAnsi="Times New Roman"/>
          <w:b/>
          <w:color w:val="000000"/>
          <w:sz w:val="23"/>
        </w:rPr>
        <w:t>@&lt;CONTRACT_TERM&gt;@</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 xml:space="preserve">Процентная ставка: </w:t>
      </w:r>
      <w:r>
        <w:rPr>
          <w:rFonts w:eastAsia="Times New Roman" w:cs="Times New Roman" w:ascii="Times New Roman" w:hAnsi="Times New Roman"/>
          <w:b/>
          <w:color w:val="000000"/>
        </w:rPr>
        <w:t>@&lt;PERCENT_NUMBER&gt;@ % годовых.</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Основанием ответственности Поручителя является неисполнение или ненадлежащее исполнение </w:t>
      </w:r>
      <w:r>
        <w:rPr>
          <w:rFonts w:eastAsia="Times New Roman" w:cs="Times New Roman" w:ascii="Times New Roman" w:hAnsi="Times New Roman"/>
        </w:rPr>
        <w:t>Заемщиком</w:t>
      </w:r>
      <w:r>
        <w:rPr>
          <w:rFonts w:eastAsia="Times New Roman" w:cs="Times New Roman" w:ascii="Times New Roman" w:hAnsi="Times New Roman"/>
          <w:color w:val="000000"/>
        </w:rPr>
        <w:t xml:space="preserve">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@&lt;SUMM_TEXT&gt;@</w:t>
      </w:r>
      <w:r>
        <w:rPr>
          <w:rFonts w:eastAsia="Times New Roman" w:cs="Times New Roman" w:ascii="Times New Roman" w:hAnsi="Times New Roman"/>
        </w:rPr>
        <w:t xml:space="preserve">) </w:t>
      </w:r>
      <w:r>
        <w:rPr>
          <w:rFonts w:eastAsia="Times New Roman" w:cs="Times New Roman" w:ascii="Times New Roman" w:hAnsi="Times New Roman"/>
          <w:b/>
        </w:rPr>
        <w:t>рублей</w:t>
      </w:r>
      <w:r>
        <w:rPr>
          <w:rFonts w:eastAsia="Times New Roman" w:cs="Times New Roman" w:ascii="Times New Roman" w:hAnsi="Times New Roman"/>
          <w:color w:val="000000"/>
        </w:rPr>
        <w:t>, причитающихся процентов, начисленных на сумму займа в размере @&lt;</w:t>
      </w:r>
      <w:r>
        <w:rPr>
          <w:rFonts w:eastAsia="Times New Roman" w:cs="Times New Roman" w:ascii="Times New Roman" w:hAnsi="Times New Roman"/>
          <w:color w:val="000000"/>
          <w:lang w:val="en-US"/>
        </w:rPr>
        <w:t>PERCENT</w:t>
      </w:r>
      <w:r>
        <w:rPr>
          <w:rFonts w:eastAsia="Times New Roman" w:cs="Times New Roman" w:ascii="Times New Roman" w:hAnsi="Times New Roman"/>
          <w:color w:val="000000"/>
        </w:rPr>
        <w:t>_NUMBER&gt;@</w:t>
      </w:r>
      <w:r>
        <w:rPr>
          <w:rFonts w:eastAsia="Times New Roman" w:cs="Times New Roman" w:ascii="Times New Roman" w:hAnsi="Times New Roman"/>
        </w:rPr>
        <w:t>%</w:t>
      </w:r>
      <w:r>
        <w:rPr>
          <w:rFonts w:eastAsia="Times New Roman" w:cs="Times New Roman" w:ascii="Times New Roman" w:hAnsi="Times New Roman"/>
          <w:color w:val="000000"/>
        </w:rPr>
        <w:t xml:space="preserve"> (@&lt;</w:t>
      </w:r>
      <w:r>
        <w:rPr>
          <w:rFonts w:eastAsia="Times New Roman" w:cs="Times New Roman" w:ascii="Times New Roman" w:hAnsi="Times New Roman"/>
          <w:color w:val="000000"/>
          <w:lang w:val="en-US"/>
        </w:rPr>
        <w:t>PERCENT</w:t>
      </w:r>
      <w:r>
        <w:rPr>
          <w:rFonts w:eastAsia="Times New Roman" w:cs="Times New Roman" w:ascii="Times New Roman" w:hAnsi="Times New Roman"/>
          <w:color w:val="000000"/>
        </w:rPr>
        <w:t xml:space="preserve">_TEXT&gt;@), а также штрафных санкций, предусмотренных Основным договором. </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обязательства по Основному договору, Поручитель 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несут перед Займодавцем солидарную ответственность.</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ом своих обязательств по Основному договору.</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426" w:leader="none"/>
        </w:tabs>
        <w:spacing w:lineRule="auto" w:line="276" w:before="0" w:after="0"/>
        <w:ind w:hanging="0" w:left="0"/>
        <w:jc w:val="center"/>
        <w:rPr/>
      </w:pPr>
      <w:r>
        <w:rPr>
          <w:rFonts w:eastAsia="Times New Roman" w:cs="Times New Roman" w:ascii="Times New Roman" w:hAnsi="Times New Roman"/>
          <w:b/>
          <w:color w:val="000000"/>
        </w:rPr>
        <w:t>ПРАВА И ОБЯЗАННОСТИ СТОРОН</w:t>
      </w:r>
    </w:p>
    <w:p>
      <w:pPr>
        <w:pStyle w:val="Normal"/>
        <w:tabs>
          <w:tab w:val="clear" w:pos="720"/>
          <w:tab w:val="left" w:pos="426" w:leader="none"/>
        </w:tabs>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обязан:</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нести солидарную ответственность за </w:t>
      </w:r>
      <w:r>
        <w:rPr>
          <w:rFonts w:eastAsia="Times New Roman" w:cs="Times New Roman" w:ascii="Times New Roman" w:hAnsi="Times New Roman"/>
        </w:rPr>
        <w:t>Заемщик</w:t>
      </w:r>
      <w:r>
        <w:rPr>
          <w:rFonts w:eastAsia="Times New Roman" w:cs="Times New Roman" w:ascii="Times New Roman" w:hAnsi="Times New Roman"/>
          <w:color w:val="000000"/>
        </w:rPr>
        <w:t>а с учетом размера ответственности Поручителя, указанного в п. 1.3 настоящего Договора;</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заблаговременно известить Займодавца о возможности инициирования в отношении Поручителя либо Заемщика процедуры банкротства.</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имеет право:</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Требовать от Займодавца (в случае исполнения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предоставления всех документов либо копий документов, удостоверяющих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w:t>
      </w:r>
    </w:p>
    <w:p>
      <w:pPr>
        <w:pStyle w:val="Normal"/>
        <w:numPr>
          <w:ilvl w:val="1"/>
          <w:numId w:val="1"/>
        </w:numPr>
        <w:tabs>
          <w:tab w:val="clear" w:pos="720"/>
          <w:tab w:val="left" w:pos="426" w:leader="none"/>
          <w:tab w:val="left" w:pos="993" w:leader="none"/>
        </w:tabs>
        <w:spacing w:lineRule="auto" w:line="276" w:before="0" w:after="0"/>
        <w:ind w:hanging="0" w:left="0"/>
        <w:jc w:val="both"/>
        <w:rPr/>
      </w:pPr>
      <w:r>
        <w:rPr>
          <w:rFonts w:eastAsia="Times New Roman" w:cs="Times New Roman" w:ascii="Times New Roman" w:hAnsi="Times New Roman"/>
          <w:color w:val="000000"/>
        </w:rPr>
        <w:t>Займодавец обязан:</w:t>
      </w:r>
    </w:p>
    <w:p>
      <w:pPr>
        <w:pStyle w:val="Normal"/>
        <w:widowControl w:val="false"/>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вручить Поручителю документы, удостоверяющие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 и передать права, обеспечивающие это требование.</w:t>
      </w:r>
    </w:p>
    <w:p>
      <w:pPr>
        <w:pStyle w:val="Normal"/>
        <w:widowControl w:val="false"/>
        <w:numPr>
          <w:ilvl w:val="1"/>
          <w:numId w:val="1"/>
        </w:numPr>
        <w:tabs>
          <w:tab w:val="clear" w:pos="720"/>
          <w:tab w:val="left" w:pos="567" w:leader="none"/>
          <w:tab w:val="left" w:pos="993" w:leader="none"/>
        </w:tabs>
        <w:spacing w:lineRule="auto" w:line="276" w:before="0" w:after="0"/>
        <w:ind w:hanging="0" w:left="0"/>
        <w:jc w:val="both"/>
        <w:rPr/>
      </w:pPr>
      <w:bookmarkStart w:id="0" w:name="_heading=h.gjdgxs"/>
      <w:bookmarkEnd w:id="0"/>
      <w:r>
        <w:rPr>
          <w:rFonts w:eastAsia="Times New Roman" w:cs="Times New Roman" w:ascii="Times New Roman" w:hAnsi="Times New Roman"/>
          <w:color w:val="000000"/>
        </w:rPr>
        <w:t>Займодавец имеет право:</w:t>
      </w:r>
    </w:p>
    <w:p>
      <w:pPr>
        <w:pStyle w:val="Normal"/>
        <w:widowControl w:val="false"/>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предъявить требование об исполнении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а к Поручителю в порядке и сроки, установленные разделом 3 Договора.</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ПОРЯДОК ИСПОЛНЕНИЯ ОБЯЗАТЕЛЬСТВ ПОРУЧИТЕЛЕМ</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 xml:space="preserve">При неисполнении или ненадлежащем исполнении </w:t>
      </w:r>
      <w:r>
        <w:rPr>
          <w:rFonts w:eastAsia="Times New Roman" w:cs="Times New Roman" w:ascii="Times New Roman" w:hAnsi="Times New Roman"/>
        </w:rPr>
        <w:t>Заемщик</w:t>
      </w:r>
      <w:r>
        <w:rPr>
          <w:rFonts w:eastAsia="Times New Roman" w:cs="Times New Roman" w:ascii="Times New Roman" w:hAnsi="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обязан в течение 5 (Пяти) рабочих дней с даты получения им требования оплатить образовавшуюся задолженность.</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Требование обязательно должно содержать:</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eastAsia="Times New Roman" w:cs="Times New Roman" w:ascii="Times New Roman" w:hAnsi="Times New Roman"/>
        </w:rPr>
        <w:t>Заемщик</w:t>
      </w:r>
      <w:r>
        <w:rPr>
          <w:rFonts w:eastAsia="Times New Roman" w:cs="Times New Roman" w:ascii="Times New Roman" w:hAnsi="Times New Roman"/>
          <w:color w:val="000000"/>
        </w:rPr>
        <w:t>а по Основному договору);</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расчёт требуемой суммы на 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все необходимые и достаточные для перечисления требуемой суммы банковские реквизиты.</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pPr>
        <w:pStyle w:val="Normal"/>
        <w:tabs>
          <w:tab w:val="clear" w:pos="720"/>
          <w:tab w:val="left" w:pos="567" w:leader="none"/>
        </w:tabs>
        <w:spacing w:lineRule="auto" w:line="276" w:before="0" w:after="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ПРЕКРАЩЕНИЕ ПОРУЧИТЕЛЬСТВА</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Поручительство прекращается:</w:t>
      </w:r>
    </w:p>
    <w:p>
      <w:pPr>
        <w:pStyle w:val="Normal"/>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с прекращением обеспеченного им обязательства </w:t>
      </w:r>
      <w:r>
        <w:rPr>
          <w:rFonts w:eastAsia="Times New Roman" w:cs="Times New Roman" w:ascii="Times New Roman" w:hAnsi="Times New Roman"/>
        </w:rPr>
        <w:t>Заемщик</w:t>
      </w:r>
      <w:r>
        <w:rPr>
          <w:rFonts w:eastAsia="Times New Roman" w:cs="Times New Roman" w:ascii="Times New Roman" w:hAnsi="Times New Roman"/>
          <w:color w:val="000000"/>
        </w:rPr>
        <w:t>а по возврату основной суммы займа по Основному договору;</w:t>
      </w:r>
    </w:p>
    <w:p>
      <w:pPr>
        <w:pStyle w:val="Normal"/>
        <w:numPr>
          <w:ilvl w:val="2"/>
          <w:numId w:val="1"/>
        </w:numPr>
        <w:tabs>
          <w:tab w:val="clear" w:pos="720"/>
          <w:tab w:val="left" w:pos="567" w:leader="none"/>
          <w:tab w:val="left" w:pos="993" w:leader="none"/>
        </w:tabs>
        <w:spacing w:lineRule="auto" w:line="276" w:before="0" w:after="0"/>
        <w:ind w:firstLine="426" w:left="0"/>
        <w:jc w:val="both"/>
        <w:rPr/>
      </w:pPr>
      <w:bookmarkStart w:id="1" w:name="_heading=h.30j0zll"/>
      <w:bookmarkEnd w:id="1"/>
      <w:r>
        <w:rPr>
          <w:rFonts w:eastAsia="Times New Roman" w:cs="Times New Roman" w:ascii="Times New Roman" w:hAnsi="Times New Roman"/>
          <w:color w:val="000000"/>
        </w:rPr>
        <w:t xml:space="preserve">если Займодавец отказался принять надлежащее исполнение обязательств по Основному Договору, предложенное </w:t>
      </w:r>
      <w:r>
        <w:rPr>
          <w:rFonts w:eastAsia="Times New Roman" w:cs="Times New Roman" w:ascii="Times New Roman" w:hAnsi="Times New Roman"/>
        </w:rPr>
        <w:t>Заемщик</w:t>
      </w:r>
      <w:r>
        <w:rPr>
          <w:rFonts w:eastAsia="Times New Roman" w:cs="Times New Roman" w:ascii="Times New Roman" w:hAnsi="Times New Roman"/>
          <w:color w:val="000000"/>
        </w:rPr>
        <w:t>ом или Поручителем, в том числе совершал действия, направленные на невозможность такого исполнения (предоставление неверных банковских реквизитов и т.п.);</w:t>
      </w:r>
    </w:p>
    <w:p>
      <w:pPr>
        <w:pStyle w:val="Normal"/>
        <w:numPr>
          <w:ilvl w:val="1"/>
          <w:numId w:val="1"/>
        </w:numPr>
        <w:tabs>
          <w:tab w:val="clear" w:pos="720"/>
          <w:tab w:val="left" w:pos="567" w:leader="none"/>
        </w:tabs>
        <w:spacing w:lineRule="auto" w:line="276" w:before="0" w:after="0"/>
        <w:ind w:hanging="0" w:left="0"/>
        <w:jc w:val="both"/>
        <w:rPr/>
      </w:pPr>
      <w:r>
        <w:rPr>
          <w:rFonts w:eastAsia="Times New Roman" w:cs="Times New Roman" w:ascii="Times New Roman" w:hAnsi="Times New Roman"/>
          <w:color w:val="000000"/>
        </w:rPr>
        <w:t>Смерть Поручителя не прекращает поручительство. Обязанными лицами становятся его наследники.</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284" w:leader="none"/>
        </w:tabs>
        <w:spacing w:lineRule="auto" w:line="276" w:before="0" w:after="0"/>
        <w:ind w:hanging="0" w:left="0"/>
        <w:jc w:val="center"/>
        <w:rPr/>
      </w:pPr>
      <w:r>
        <w:rPr>
          <w:rFonts w:eastAsia="Times New Roman" w:cs="Times New Roman" w:ascii="Times New Roman" w:hAnsi="Times New Roman"/>
          <w:b/>
          <w:color w:val="000000"/>
        </w:rPr>
        <w:t>СРОК ДЕЙСТВИЯ ДОГОВОРА. ПОРЯДОК ИЗМЕНЕНИЯ И РАСТОРЖЕНИЯ</w:t>
      </w:r>
    </w:p>
    <w:p>
      <w:pPr>
        <w:pStyle w:val="Normal"/>
        <w:tabs>
          <w:tab w:val="clear" w:pos="720"/>
          <w:tab w:val="left" w:pos="284" w:leader="none"/>
        </w:tabs>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Договор вступает в силу с момента подписания его Сторонами и действует до момента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@&lt;SUMM_</w:t>
      </w:r>
      <w:r>
        <w:rPr>
          <w:rFonts w:eastAsia="Times New Roman" w:cs="Times New Roman" w:ascii="Times New Roman" w:hAnsi="Times New Roman"/>
          <w:b/>
        </w:rPr>
        <w:t>TEXT</w:t>
      </w:r>
      <w:r>
        <w:rPr>
          <w:rFonts w:eastAsia="Times New Roman" w:cs="Times New Roman" w:ascii="Times New Roman" w:hAnsi="Times New Roman"/>
          <w:b/>
        </w:rPr>
        <w:t>&gt;@</w:t>
      </w:r>
      <w:r>
        <w:rPr>
          <w:rFonts w:eastAsia="Times New Roman" w:cs="Times New Roman" w:ascii="Times New Roman" w:hAnsi="Times New Roman"/>
        </w:rPr>
        <w:t xml:space="preserve">) </w:t>
      </w:r>
      <w:r>
        <w:rPr>
          <w:rFonts w:eastAsia="Times New Roman" w:cs="Times New Roman" w:ascii="Times New Roman" w:hAnsi="Times New Roman"/>
          <w:b/>
        </w:rPr>
        <w:t xml:space="preserve"> рублей</w:t>
      </w:r>
      <w:r>
        <w:rPr>
          <w:rFonts w:eastAsia="Times New Roman" w:cs="Times New Roman" w:ascii="Times New Roman" w:hAnsi="Times New Roman"/>
          <w:b/>
          <w:color w:val="000000"/>
        </w:rPr>
        <w:t>.</w:t>
      </w:r>
      <w:r>
        <w:rPr>
          <w:rFonts w:eastAsia="Times New Roman" w:cs="Times New Roman" w:ascii="Times New Roman" w:hAnsi="Times New Roman"/>
          <w:color w:val="000000"/>
        </w:rPr>
        <w:t xml:space="preserve"> </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ПОРЯДОК РАЗРЕШЕНИЯ СПОРОВ</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Претензия направляется по электронной почте, указанной в разделе 9 Договора, заказным письмом с уведомлением о вручении, либо вручается нарочно под расписку.</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Займодавца.</w:t>
      </w:r>
    </w:p>
    <w:p>
      <w:pPr>
        <w:pStyle w:val="Normal"/>
        <w:tabs>
          <w:tab w:val="clear" w:pos="720"/>
          <w:tab w:val="left" w:pos="42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ФОРС-МАЖОР</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 с обязательным приложением соответствующего акта Торгово-промышленной палаты РФ.</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ЗАКЛЮЧИТЕЛЬНЫЕ ПОЛОЖЕНИЯ</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Договор составлен в двух экземплярах, имеющих равную юридическую силу, по одному экземпляру для каждой из сторон.</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(ВКонтакте, Whats Аpp, Telegram и др.) по номерам телефонов, а также по адресам 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tabs>
          <w:tab w:val="clear" w:pos="720"/>
          <w:tab w:val="left" w:pos="42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РЕКВИЗИТЫ И ПОДПИСИ СТОРОН:</w:t>
      </w:r>
    </w:p>
    <w:p>
      <w:pPr>
        <w:pStyle w:val="Normal"/>
        <w:spacing w:lineRule="auto" w:line="276" w:before="0" w:after="0"/>
        <w:jc w:val="center"/>
        <w:rPr/>
      </w:pPr>
      <w:r>
        <w:rPr/>
        <w:t xml:space="preserve">  </w:t>
      </w:r>
      <w:bookmarkStart w:id="2" w:name="_GoBack"/>
      <w:bookmarkEnd w:id="2"/>
    </w:p>
    <w:tbl>
      <w:tblPr>
        <w:tblpPr w:vertAnchor="text" w:horzAnchor="margin" w:tblpXSpec="center" w:leftFromText="180" w:rightFromText="180" w:tblpY="105"/>
        <w:tblW w:w="950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4675"/>
        <w:gridCol w:w="4828"/>
      </w:tblGrid>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center"/>
              <w:rPr>
                <w:rFonts w:ascii="Times New Roman" w:hAnsi="Times New Roman" w:eastAsia="PT Astra Serif" w:cs="Times New Roman"/>
              </w:rPr>
            </w:pPr>
            <w:r>
              <w:rPr>
                <w:rFonts w:cs="Times New Roman" w:ascii="Times New Roman" w:hAnsi="Times New Roman"/>
                <w:b/>
              </w:rPr>
              <w:t>Поручитель</w:t>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jc w:val="center"/>
              <w:rPr>
                <w:rFonts w:ascii="Times New Roman" w:hAnsi="Times New Roman" w:cs="Times New Roman"/>
              </w:rPr>
            </w:pPr>
            <w:r>
              <w:rPr>
                <w:rFonts w:cs="Times New Roman" w:ascii="Times New Roman" w:hAnsi="Times New Roman"/>
                <w:b/>
              </w:rPr>
              <w:t>Займодавец</w:t>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jc w:val="center"/>
              <w:rPr>
                <w:rFonts w:ascii="Times New Roman" w:hAnsi="Times New Roman" w:eastAsia="PT Astra Serif" w:cs="Times New Roman"/>
              </w:rPr>
            </w:pPr>
            <w:r>
              <w:rPr>
                <w:rFonts w:cs="Times New Roman" w:ascii="Times New Roman" w:hAnsi="Times New Roman"/>
                <w:b/>
              </w:rPr>
              <w:t>ООО «Русский тоннаж»</w:t>
            </w:r>
          </w:p>
          <w:p>
            <w:pPr>
              <w:pStyle w:val="Normal"/>
              <w:widowControl w:val="false"/>
              <w:spacing w:lineRule="auto" w:line="240"/>
              <w:rPr>
                <w:rFonts w:ascii="Times New Roman" w:hAnsi="Times New Roman" w:eastAsia="PT Astra Serif" w:cs="Times New Roman"/>
              </w:rPr>
            </w:pPr>
            <w:r>
              <w:rPr>
                <w:rFonts w:cs="Times New Roman" w:ascii="Times New Roman" w:hAnsi="Times New Roman"/>
                <w:b/>
              </w:rPr>
              <w:t>Юр.адрес</w:t>
            </w:r>
            <w:r>
              <w:rPr>
                <w:rFonts w:cs="Times New Roman" w:ascii="Times New Roman" w:hAnsi="Times New Roman"/>
              </w:rPr>
              <w:t>: 353907, Краснодарский край, город Новороссийск, улица Чкалова, дом 48, оф. 16</w:t>
            </w:r>
          </w:p>
          <w:p>
            <w:pPr>
              <w:pStyle w:val="Normal"/>
              <w:widowControl w:val="false"/>
              <w:spacing w:lineRule="auto" w:line="240"/>
              <w:rPr>
                <w:rFonts w:ascii="Times New Roman" w:hAnsi="Times New Roman" w:cs="Times New Roman"/>
              </w:rPr>
            </w:pPr>
            <w:r>
              <w:rPr>
                <w:rFonts w:cs="Times New Roman" w:ascii="Times New Roman" w:hAnsi="Times New Roman"/>
                <w:b/>
              </w:rPr>
              <w:t>ОГРН</w:t>
            </w:r>
            <w:r>
              <w:rPr>
                <w:rFonts w:cs="Times New Roman" w:ascii="Times New Roman" w:hAnsi="Times New Roman"/>
              </w:rPr>
              <w:t xml:space="preserve"> 1172375061891</w:t>
            </w:r>
          </w:p>
          <w:p>
            <w:pPr>
              <w:pStyle w:val="Normal"/>
              <w:widowControl w:val="false"/>
              <w:spacing w:lineRule="auto" w:line="240"/>
              <w:rPr>
                <w:rFonts w:ascii="Times New Roman" w:hAnsi="Times New Roman" w:cs="Times New Roman"/>
              </w:rPr>
            </w:pPr>
            <w:r>
              <w:rPr>
                <w:rFonts w:cs="Times New Roman" w:ascii="Times New Roman" w:hAnsi="Times New Roman"/>
                <w:b/>
              </w:rPr>
              <w:t>ИНН</w:t>
            </w:r>
            <w:r>
              <w:rPr>
                <w:rFonts w:cs="Times New Roman" w:ascii="Times New Roman" w:hAnsi="Times New Roman"/>
              </w:rPr>
              <w:t xml:space="preserve"> 2315996766</w:t>
            </w:r>
          </w:p>
          <w:p>
            <w:pPr>
              <w:pStyle w:val="Normal"/>
              <w:widowControl w:val="false"/>
              <w:spacing w:lineRule="auto" w:line="240"/>
              <w:rPr>
                <w:rFonts w:ascii="Times New Roman" w:hAnsi="Times New Roman" w:eastAsia="PT Astra Serif" w:cs="Times New Roman"/>
              </w:rPr>
            </w:pPr>
            <w:r>
              <w:rPr>
                <w:rFonts w:cs="Times New Roman" w:ascii="Times New Roman" w:hAnsi="Times New Roman"/>
                <w:b/>
              </w:rPr>
              <w:t>КПП</w:t>
            </w:r>
            <w:r>
              <w:rPr>
                <w:rFonts w:cs="Times New Roman" w:ascii="Times New Roman" w:hAnsi="Times New Roman"/>
              </w:rPr>
              <w:t xml:space="preserve"> 231501001</w:t>
            </w:r>
          </w:p>
          <w:p>
            <w:pPr>
              <w:pStyle w:val="Normal"/>
              <w:widowControl w:val="false"/>
              <w:spacing w:lineRule="auto" w:line="240"/>
              <w:rPr>
                <w:rFonts w:ascii="Times New Roman" w:hAnsi="Times New Roman" w:cs="Times New Roman"/>
              </w:rPr>
            </w:pPr>
            <w:r>
              <w:rPr>
                <w:rFonts w:cs="Times New Roman" w:ascii="Times New Roman" w:hAnsi="Times New Roman"/>
                <w:b/>
              </w:rPr>
              <w:t>Банковские реквизиты</w:t>
            </w:r>
            <w:r>
              <w:rPr>
                <w:rFonts w:cs="Times New Roman" w:ascii="Times New Roman" w:hAnsi="Times New Roman"/>
              </w:rPr>
              <w:t>: ООО "РУСТОНН"</w:t>
            </w:r>
          </w:p>
          <w:p>
            <w:pPr>
              <w:pStyle w:val="Normal"/>
              <w:widowControl w:val="false"/>
              <w:spacing w:lineRule="auto" w:line="240"/>
              <w:rPr>
                <w:rFonts w:ascii="Times New Roman" w:hAnsi="Times New Roman" w:cs="Times New Roman"/>
              </w:rPr>
            </w:pPr>
            <w:r>
              <w:rPr>
                <w:rFonts w:cs="Times New Roman" w:ascii="Times New Roman" w:hAnsi="Times New Roman"/>
                <w:b/>
              </w:rPr>
              <w:t>Банк</w:t>
            </w:r>
            <w:r>
              <w:rPr>
                <w:rFonts w:cs="Times New Roman" w:ascii="Times New Roman" w:hAnsi="Times New Roman"/>
              </w:rPr>
              <w:t>: КРАСНОДАРСКОЕ ОТДЕЛЕНИЕ N8619 ПАО СБЕРБАНК</w:t>
            </w:r>
          </w:p>
          <w:p>
            <w:pPr>
              <w:pStyle w:val="Normal"/>
              <w:widowControl w:val="false"/>
              <w:spacing w:lineRule="auto" w:line="240"/>
              <w:rPr>
                <w:rFonts w:ascii="Times New Roman" w:hAnsi="Times New Roman" w:cs="Times New Roman"/>
              </w:rPr>
            </w:pPr>
            <w:r>
              <w:rPr>
                <w:rFonts w:cs="Times New Roman" w:ascii="Times New Roman" w:hAnsi="Times New Roman"/>
                <w:b/>
              </w:rPr>
              <w:t>Расчётный счёт</w:t>
            </w:r>
            <w:r>
              <w:rPr>
                <w:rFonts w:cs="Times New Roman" w:ascii="Times New Roman" w:hAnsi="Times New Roman"/>
              </w:rPr>
              <w:t>: 40702810830000030444</w:t>
            </w:r>
          </w:p>
          <w:p>
            <w:pPr>
              <w:pStyle w:val="Normal"/>
              <w:widowControl w:val="false"/>
              <w:spacing w:lineRule="auto" w:line="240"/>
              <w:rPr>
                <w:rFonts w:ascii="Times New Roman" w:hAnsi="Times New Roman" w:cs="Times New Roman"/>
              </w:rPr>
            </w:pPr>
            <w:r>
              <w:rPr>
                <w:rFonts w:cs="Times New Roman" w:ascii="Times New Roman" w:hAnsi="Times New Roman"/>
                <w:b/>
              </w:rPr>
              <w:t>БИК</w:t>
            </w:r>
            <w:r>
              <w:rPr>
                <w:rFonts w:cs="Times New Roman" w:ascii="Times New Roman" w:hAnsi="Times New Roman"/>
              </w:rPr>
              <w:t xml:space="preserve">: 040349602            </w:t>
            </w:r>
          </w:p>
          <w:p>
            <w:pPr>
              <w:pStyle w:val="Normal"/>
              <w:widowControl w:val="false"/>
              <w:spacing w:lineRule="auto" w:line="240"/>
              <w:rPr>
                <w:rFonts w:ascii="Times New Roman" w:hAnsi="Times New Roman" w:cs="Times New Roman"/>
              </w:rPr>
            </w:pPr>
            <w:r>
              <w:rPr>
                <w:rFonts w:cs="Times New Roman" w:ascii="Times New Roman" w:hAnsi="Times New Roman"/>
                <w:b/>
              </w:rPr>
              <w:t>Кор. Cчёт</w:t>
            </w:r>
            <w:r>
              <w:rPr>
                <w:rFonts w:cs="Times New Roman" w:ascii="Times New Roman" w:hAnsi="Times New Roman"/>
              </w:rPr>
              <w:t>: 30101810100000000602</w:t>
            </w:r>
          </w:p>
          <w:p>
            <w:pPr>
              <w:pStyle w:val="Normal"/>
              <w:widowControl w:val="false"/>
              <w:spacing w:lineRule="auto" w:line="240"/>
              <w:rPr>
                <w:rFonts w:ascii="Times New Roman" w:hAnsi="Times New Roman" w:cs="Times New Roman"/>
              </w:rPr>
            </w:pPr>
            <w:r>
              <w:rPr>
                <w:rFonts w:cs="Times New Roman" w:ascii="Times New Roman" w:hAnsi="Times New Roman"/>
              </w:rPr>
            </w:r>
          </w:p>
          <w:p>
            <w:pPr>
              <w:pStyle w:val="Normal"/>
              <w:widowControl w:val="false"/>
              <w:spacing w:lineRule="auto" w:line="240"/>
              <w:rPr>
                <w:rFonts w:ascii="Times New Roman" w:hAnsi="Times New Roman" w:eastAsia="PT Astra Serif" w:cs="Times New Roman"/>
              </w:rPr>
            </w:pPr>
            <w:r>
              <w:rPr>
                <w:rFonts w:cs="Times New Roman" w:ascii="Times New Roman" w:hAnsi="Times New Roman"/>
                <w:b/>
              </w:rPr>
              <w:t>Телефон</w:t>
            </w:r>
            <w:r>
              <w:rPr>
                <w:rFonts w:cs="Times New Roman" w:ascii="Times New Roman" w:hAnsi="Times New Roman"/>
              </w:rPr>
              <w:t>: +7(928)6637556</w:t>
            </w:r>
          </w:p>
          <w:p>
            <w:pPr>
              <w:pStyle w:val="Normal"/>
              <w:widowControl w:val="false"/>
              <w:spacing w:lineRule="auto" w:line="240"/>
              <w:rPr>
                <w:rFonts w:ascii="Times New Roman" w:hAnsi="Times New Roman" w:cs="Times New Roman"/>
              </w:rPr>
            </w:pPr>
            <w:r>
              <w:rPr>
                <w:rFonts w:cs="Times New Roman" w:ascii="Times New Roman" w:hAnsi="Times New Roman"/>
                <w:b/>
                <w:lang w:val="en-US"/>
              </w:rPr>
              <w:t>E</w:t>
            </w:r>
            <w:r>
              <w:rPr>
                <w:rFonts w:cs="Times New Roman" w:ascii="Times New Roman" w:hAnsi="Times New Roman"/>
                <w:b/>
              </w:rPr>
              <w:t>-</w:t>
            </w:r>
            <w:r>
              <w:rPr>
                <w:rFonts w:cs="Times New Roman" w:ascii="Times New Roman" w:hAnsi="Times New Roman"/>
                <w:b/>
                <w:lang w:val="en-US"/>
              </w:rPr>
              <w:t>mail</w:t>
            </w:r>
            <w:r>
              <w:rPr>
                <w:rFonts w:cs="Times New Roman" w:ascii="Times New Roman" w:hAnsi="Times New Roman"/>
              </w:rPr>
              <w:t xml:space="preserve">: </w:t>
            </w:r>
            <w:hyperlink r:id="rId2">
              <w:r>
                <w:rPr>
                  <w:rStyle w:val="Hyperlink"/>
                  <w:rFonts w:cs="Times New Roman" w:ascii="Times New Roman" w:hAnsi="Times New Roman"/>
                  <w:lang w:val="en-US"/>
                </w:rPr>
                <w:t>t</w:t>
              </w:r>
              <w:r>
                <w:rPr>
                  <w:rStyle w:val="Hyperlink"/>
                  <w:rFonts w:cs="Times New Roman" w:ascii="Times New Roman" w:hAnsi="Times New Roman"/>
                </w:rPr>
                <w:t>.</w:t>
              </w:r>
              <w:r>
                <w:rPr>
                  <w:rStyle w:val="Hyperlink"/>
                  <w:rFonts w:cs="Times New Roman" w:ascii="Times New Roman" w:hAnsi="Times New Roman"/>
                  <w:lang w:val="en-US"/>
                </w:rPr>
                <w:t>pugachev</w:t>
              </w:r>
              <w:r>
                <w:rPr>
                  <w:rStyle w:val="Hyperlink"/>
                  <w:rFonts w:cs="Times New Roman" w:ascii="Times New Roman" w:hAnsi="Times New Roman"/>
                </w:rPr>
                <w:t>@</w:t>
              </w:r>
              <w:r>
                <w:rPr>
                  <w:rStyle w:val="Hyperlink"/>
                  <w:rFonts w:cs="Times New Roman" w:ascii="Times New Roman" w:hAnsi="Times New Roman"/>
                  <w:lang w:val="en-US"/>
                </w:rPr>
                <w:t>gmail</w:t>
              </w:r>
              <w:r>
                <w:rPr>
                  <w:rStyle w:val="Hyperlink"/>
                  <w:rFonts w:cs="Times New Roman" w:ascii="Times New Roman" w:hAnsi="Times New Roman"/>
                </w:rPr>
                <w:t>.</w:t>
              </w:r>
              <w:r>
                <w:rPr>
                  <w:rStyle w:val="Hyperlink"/>
                  <w:rFonts w:cs="Times New Roman" w:ascii="Times New Roman" w:hAnsi="Times New Roman"/>
                  <w:lang w:val="en-US"/>
                </w:rPr>
                <w:t>com</w:t>
              </w:r>
            </w:hyperlink>
          </w:p>
          <w:p>
            <w:pPr>
              <w:pStyle w:val="Normal"/>
              <w:widowControl w:val="false"/>
              <w:spacing w:lineRule="auto" w:line="240" w:before="0" w:after="160"/>
              <w:rPr>
                <w:rFonts w:ascii="Times New Roman" w:hAnsi="Times New Roman" w:cs="Times New Roman"/>
                <w:b/>
              </w:rPr>
            </w:pPr>
            <w:r>
              <w:rPr>
                <w:rFonts w:cs="Times New Roman" w:ascii="Times New Roman" w:hAnsi="Times New Roman"/>
                <w:b/>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b/>
              </w:rPr>
              <w:t>Гражданин РФ</w:t>
            </w:r>
          </w:p>
          <w:p>
            <w:pPr>
              <w:pStyle w:val="Normal"/>
              <w:widowControl w:val="false"/>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@&lt;FIO_FULL&gt;@</w:t>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br/>
              <w:t>Паспорт серии @&lt;PASSPORT_SERIA&gt;@, номер @&lt;PASSPORT_NUM&gt;@, выдан @&lt;PASSPORT_WHOM&gt;@ @&lt;PASSPORT_DATE&gt;@.</w:t>
            </w:r>
          </w:p>
          <w:p>
            <w:pPr>
              <w:pStyle w:val="Normal"/>
              <w:widowControl w:val="false"/>
              <w:spacing w:lineRule="auto" w:line="240" w:before="0" w:after="0"/>
              <w:rPr/>
            </w:pPr>
            <w:r>
              <w:rPr/>
            </w:r>
          </w:p>
          <w:p>
            <w:pPr>
              <w:pStyle w:val="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b/>
              </w:rPr>
              <w:t>ИНН:</w:t>
            </w:r>
            <w:r>
              <w:rPr>
                <w:rFonts w:eastAsia="Times New Roman" w:cs="Times New Roman" w:ascii="Times New Roman" w:hAnsi="Times New Roman"/>
              </w:rPr>
              <w:t xml:space="preserve"> @&lt;INN&gt;@</w:t>
            </w:r>
          </w:p>
          <w:p>
            <w:pPr>
              <w:pStyle w:val="Normal"/>
              <w:widowControl w:val="false"/>
              <w:spacing w:lineRule="auto" w:line="240" w:before="0" w:after="0"/>
              <w:rPr/>
            </w:pPr>
            <w:r>
              <w:rPr/>
            </w:r>
          </w:p>
          <w:p>
            <w:pPr>
              <w:pStyle w:val="Normal"/>
              <w:widowControl w:val="false"/>
              <w:spacing w:lineRule="auto" w:line="240" w:before="0" w:after="0"/>
              <w:rPr/>
            </w:pPr>
            <w:r>
              <w:rPr>
                <w:rFonts w:eastAsia="Times New Roman" w:cs="Times New Roman" w:ascii="Times New Roman" w:hAnsi="Times New Roman"/>
                <w:b/>
              </w:rPr>
              <w:t>Банковские реквизиты</w:t>
            </w:r>
            <w:r>
              <w:rPr>
                <w:rFonts w:eastAsia="Times New Roman" w:cs="Times New Roman" w:ascii="Times New Roman" w:hAnsi="Times New Roman"/>
              </w:rPr>
              <w:t>:</w:t>
            </w:r>
          </w:p>
          <w:p>
            <w:pPr>
              <w:pStyle w:val="Normal"/>
              <w:widowControl w:val="false"/>
              <w:spacing w:lineRule="auto" w:line="240" w:before="0" w:after="0"/>
              <w:rPr/>
            </w:pPr>
            <w:r>
              <w:rPr>
                <w:rFonts w:eastAsia="Times New Roman" w:cs="Times New Roman" w:ascii="Times New Roman" w:hAnsi="Times New Roman"/>
                <w:b/>
              </w:rPr>
              <w:t>Банк</w:t>
            </w:r>
            <w:r>
              <w:rPr>
                <w:rFonts w:eastAsia="Times New Roman" w:cs="Times New Roman" w:ascii="Times New Roman" w:hAnsi="Times New Roman"/>
              </w:rPr>
              <w:t>: @&lt;BANK_NAME&gt;@</w:t>
              <w:br/>
            </w:r>
            <w:r>
              <w:rPr>
                <w:rFonts w:eastAsia="Times New Roman" w:cs="Times New Roman" w:ascii="Times New Roman" w:hAnsi="Times New Roman"/>
                <w:b/>
              </w:rPr>
              <w:t>Расчётный счёт</w:t>
            </w:r>
            <w:r>
              <w:rPr>
                <w:rFonts w:eastAsia="Times New Roman" w:cs="Times New Roman" w:ascii="Times New Roman" w:hAnsi="Times New Roman"/>
              </w:rPr>
              <w:t>: @&lt;PAYMENT_ACCOUNT&gt;@</w:t>
              <w:br/>
            </w:r>
            <w:r>
              <w:rPr>
                <w:rFonts w:eastAsia="Times New Roman" w:cs="Times New Roman" w:ascii="Times New Roman" w:hAnsi="Times New Roman"/>
                <w:b/>
              </w:rPr>
              <w:t>Банк</w:t>
            </w:r>
            <w:r>
              <w:rPr>
                <w:rFonts w:eastAsia="Times New Roman" w:cs="Times New Roman" w:ascii="Times New Roman" w:hAnsi="Times New Roman"/>
              </w:rPr>
              <w:t>: @&lt;BANK_NAME&gt;@</w:t>
              <w:br/>
            </w:r>
            <w:r>
              <w:rPr>
                <w:rFonts w:eastAsia="Times New Roman" w:cs="Times New Roman" w:ascii="Times New Roman" w:hAnsi="Times New Roman"/>
                <w:b/>
              </w:rPr>
              <w:t>БИК</w:t>
            </w:r>
            <w:r>
              <w:rPr>
                <w:rFonts w:eastAsia="Times New Roman" w:cs="Times New Roman" w:ascii="Times New Roman" w:hAnsi="Times New Roman"/>
              </w:rPr>
              <w:t>: @&lt;BIK&gt;@</w:t>
              <w:br/>
            </w:r>
            <w:r>
              <w:rPr>
                <w:rFonts w:eastAsia="Times New Roman" w:cs="Times New Roman" w:ascii="Times New Roman" w:hAnsi="Times New Roman"/>
                <w:b/>
              </w:rPr>
              <w:t>Корр. счет</w:t>
            </w:r>
            <w:r>
              <w:rPr>
                <w:rFonts w:eastAsia="Times New Roman" w:cs="Times New Roman" w:ascii="Times New Roman" w:hAnsi="Times New Roman"/>
              </w:rPr>
              <w:t>: @&lt;CORR_ACCOUNT&gt;@</w:t>
              <w:br/>
            </w:r>
          </w:p>
          <w:p>
            <w:pPr>
              <w:pStyle w:val="Normal"/>
              <w:widowControl w:val="false"/>
              <w:spacing w:lineRule="auto" w:line="240" w:before="0" w:after="0"/>
              <w:rPr/>
            </w:pPr>
            <w:r>
              <w:rPr>
                <w:rFonts w:eastAsia="Times New Roman" w:cs="Times New Roman" w:ascii="Times New Roman" w:hAnsi="Times New Roman"/>
                <w:b/>
              </w:rPr>
              <w:t>Телефон</w:t>
            </w:r>
            <w:r>
              <w:rPr>
                <w:rFonts w:eastAsia="Times New Roman" w:cs="Times New Roman" w:ascii="Times New Roman" w:hAnsi="Times New Roman"/>
              </w:rPr>
              <w:t xml:space="preserve">: @&lt;PHONE_NUMBER&gt;@ </w:t>
              <w:br/>
            </w:r>
            <w:r>
              <w:rPr>
                <w:rFonts w:eastAsia="Times New Roman" w:cs="Times New Roman" w:ascii="Times New Roman" w:hAnsi="Times New Roman"/>
                <w:b/>
              </w:rPr>
              <w:t>E-mail</w:t>
            </w:r>
            <w:r>
              <w:rPr>
                <w:rFonts w:eastAsia="Times New Roman" w:cs="Times New Roman" w:ascii="Times New Roman" w:hAnsi="Times New Roman"/>
              </w:rPr>
              <w:t>: @&lt;EMAIL&gt;@</w:t>
            </w:r>
          </w:p>
          <w:p>
            <w:pPr>
              <w:pStyle w:val="Normal"/>
              <w:widowControl w:val="false"/>
              <w:spacing w:lineRule="auto" w:line="240" w:before="0" w:after="160"/>
              <w:rPr>
                <w:rFonts w:ascii="Times New Roman" w:hAnsi="Times New Roman" w:cs="Times New Roman"/>
              </w:rPr>
            </w:pPr>
            <w:r>
              <w:rPr>
                <w:rFonts w:cs="Times New Roman" w:ascii="Times New Roman" w:hAnsi="Times New Roman"/>
              </w:rPr>
            </w:r>
          </w:p>
        </w:tc>
      </w:tr>
      <w:tr>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rPr>
                <w:rFonts w:ascii="Times New Roman" w:hAnsi="Times New Roman" w:cs="Times New Roman"/>
                <w:b/>
              </w:rPr>
            </w:pPr>
            <w:r>
              <w:rPr>
                <w:rFonts w:cs="Times New Roman" w:ascii="Times New Roman" w:hAnsi="Times New Roman"/>
                <w:b/>
              </w:rPr>
            </w:r>
          </w:p>
          <w:p>
            <w:pPr>
              <w:pStyle w:val="Normal"/>
              <w:widowControl w:val="false"/>
              <w:spacing w:lineRule="auto" w:line="240"/>
              <w:rPr>
                <w:rFonts w:ascii="Times New Roman" w:hAnsi="Times New Roman" w:eastAsia="PT Astra Serif" w:cs="Times New Roman"/>
              </w:rPr>
            </w:pPr>
            <w:r>
              <w:rPr>
                <w:rFonts w:cs="Times New Roman" w:ascii="Times New Roman" w:hAnsi="Times New Roman"/>
                <w:b/>
              </w:rPr>
              <w:t xml:space="preserve">Директор </w:t>
            </w:r>
            <w:r>
              <w:rPr>
                <w:rFonts w:cs="Times New Roman" w:ascii="Times New Roman" w:hAnsi="Times New Roman"/>
              </w:rPr>
              <w:t xml:space="preserve">______________/ </w:t>
            </w:r>
            <w:r>
              <w:rPr>
                <w:rFonts w:cs="Times New Roman" w:ascii="Times New Roman" w:hAnsi="Times New Roman"/>
                <w:b/>
              </w:rPr>
              <w:t>Пугачев Т.В.</w:t>
            </w:r>
          </w:p>
          <w:p>
            <w:pPr>
              <w:pStyle w:val="Normal"/>
              <w:widowControl w:val="false"/>
              <w:spacing w:lineRule="auto" w:line="240" w:before="0" w:after="160"/>
              <w:rPr>
                <w:rFonts w:ascii="Times New Roman" w:hAnsi="Times New Roman" w:cs="Times New Roman"/>
                <w:b/>
              </w:rPr>
            </w:pPr>
            <w:r>
              <w:rPr>
                <w:rFonts w:cs="Times New Roman" w:ascii="Times New Roman" w:hAnsi="Times New Roman"/>
                <w:b/>
              </w:rPr>
            </w:r>
          </w:p>
        </w:tc>
        <w:tc>
          <w:tcPr>
            <w:tcW w:w="4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60"/>
              <w:rPr>
                <w:rFonts w:ascii="Times New Roman" w:hAnsi="Times New Roman" w:eastAsia="PT Astra Serif" w:cs="Times New Roman"/>
              </w:rPr>
            </w:pPr>
            <w:r>
              <w:rPr>
                <w:rFonts w:eastAsia="Times New Roman" w:cs="Times New Roman" w:ascii="Times New Roman" w:hAnsi="Times New Roman"/>
                <w:b/>
              </w:rPr>
              <w:br/>
              <w:t xml:space="preserve">____________________/ </w:t>
            </w:r>
            <w:r>
              <w:rPr>
                <w:rFonts w:eastAsia="Times New Roman" w:cs="Times New Roman" w:ascii="Times New Roman" w:hAnsi="Times New Roman"/>
                <w:b/>
                <w:color w:val="000000"/>
              </w:rPr>
              <w:t>@&lt;FIO_SHORT&gt;@</w:t>
            </w:r>
          </w:p>
        </w:tc>
      </w:tr>
    </w:tbl>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spacing w:lineRule="auto" w:line="276" w:before="0" w:after="0"/>
        <w:jc w:val="both"/>
        <w:rPr/>
      </w:pPr>
      <w:r>
        <w:rPr/>
      </w:r>
    </w:p>
    <w:sectPr>
      <w:footerReference w:type="default" r:id="rId3"/>
      <w:type w:val="nextPage"/>
      <w:pgSz w:w="11906" w:h="16838"/>
      <w:pgMar w:left="1701" w:right="850" w:gutter="0" w:header="0" w:top="851" w:footer="283"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right"/>
      <w:rPr>
        <w:color w:val="000000"/>
      </w:rPr>
    </w:pPr>
    <w:r>
      <w:rPr>
        <w:rFonts w:eastAsia="Arial Narrow" w:cs="Arial Narrow" w:ascii="Arial Narrow" w:hAnsi="Arial Narrow"/>
        <w:color w:val="000000"/>
        <w:sz w:val="24"/>
        <w:szCs w:val="24"/>
      </w:rPr>
      <w:fldChar w:fldCharType="begin"/>
    </w:r>
    <w:r>
      <w:rPr>
        <w:sz w:val="24"/>
        <w:szCs w:val="24"/>
        <w:rFonts w:eastAsia="Arial Narrow" w:cs="Arial Narrow" w:ascii="Arial Narrow" w:hAnsi="Arial Narrow"/>
        <w:color w:val="000000"/>
      </w:rPr>
      <w:instrText xml:space="preserve"> PAGE </w:instrText>
    </w:r>
    <w:r>
      <w:rPr>
        <w:sz w:val="24"/>
        <w:szCs w:val="24"/>
        <w:rFonts w:eastAsia="Arial Narrow" w:cs="Arial Narrow" w:ascii="Arial Narrow" w:hAnsi="Arial Narrow"/>
        <w:color w:val="000000"/>
      </w:rPr>
      <w:fldChar w:fldCharType="separate"/>
    </w:r>
    <w:r>
      <w:rPr>
        <w:sz w:val="24"/>
        <w:szCs w:val="24"/>
        <w:rFonts w:eastAsia="Arial Narrow" w:cs="Arial Narrow" w:ascii="Arial Narrow" w:hAnsi="Arial Narrow"/>
        <w:color w:val="000000"/>
      </w:rPr>
      <w:t>4</w:t>
    </w:r>
    <w:r>
      <w:rPr>
        <w:sz w:val="24"/>
        <w:szCs w:val="24"/>
        <w:rFonts w:eastAsia="Arial Narrow" w:cs="Arial Narrow" w:ascii="Arial Narrow" w:hAnsi="Arial Narrow"/>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sz w:val="24"/>
        <w:b w:val="false"/>
        <w:szCs w:val="24"/>
        <w:rFonts w:ascii="Times New Roman" w:hAnsi="Times New Roman" w:eastAsia="Times New Roman" w:cs="Times New Roman"/>
      </w:rPr>
    </w:lvl>
    <w:lvl w:ilvl="2">
      <w:start w:val="1"/>
      <w:numFmt w:val="decimal"/>
      <w:lvlText w:val="%1.%2.%3."/>
      <w:lvlJc w:val="left"/>
      <w:pPr>
        <w:tabs>
          <w:tab w:val="num" w:pos="0"/>
        </w:tabs>
        <w:ind w:left="1146" w:hanging="720"/>
      </w:pPr>
      <w:rPr>
        <w:sz w:val="24"/>
        <w:b w:val="false"/>
        <w:szCs w:val="24"/>
        <w:rFonts w:ascii="Times New Roman" w:hAnsi="Times New Roman" w:eastAsia="Times New Roman" w:cs="Times New Roman"/>
      </w:rPr>
    </w:lvl>
    <w:lvl w:ilvl="3">
      <w:start w:val="1"/>
      <w:numFmt w:val="decimal"/>
      <w:lvlText w:val="%1.%2.%3.%4."/>
      <w:lvlJc w:val="left"/>
      <w:pPr>
        <w:tabs>
          <w:tab w:val="num" w:pos="0"/>
        </w:tabs>
        <w:ind w:left="2160" w:hanging="720"/>
      </w:pPr>
      <w:rPr>
        <w:b w:val="false"/>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3f42d7"/>
    <w:rPr>
      <w:color w:themeColor="hyperlink" w:val="0000FF"/>
      <w:u w:val="single"/>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qFormat/>
    <w:pPr>
      <w:keepNext w:val="true"/>
      <w:spacing w:before="240" w:after="120"/>
    </w:pPr>
    <w:rPr>
      <w:rFonts w:ascii="Arial" w:hAnsi="Arial" w:eastAsia="Arial" w:cs="Arial"/>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pugachev@gmail.com"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roundtripDataSignature="AMtx7mgkPTncmDEd88SwxL8FpD4C3NFseQ==">AMUW2mWmT/2ZThJzUnNOAKTx3PHGKvNKIeprHo+lcwvRdKHAPNXILrodtpKJwtwJqQ8C7cvrJ6z3/OJ4R4sPN2AG/RJ8/ZhNwwLJaPuCkFIe1fU69dL2wh2a4xlXSqqw8uk4fY/jEuR4</go:docsCustomData>
</go:gDocsCustomXmlDataStorage>
</file>

<file path=customXml/itemProps1.xml><?xml version="1.0" encoding="utf-8"?>
<ds:datastoreItem xmlns:ds="http://schemas.openxmlformats.org/officeDocument/2006/customXml" ds:itemID="{885A8C7A-8345-452C-9500-F995AB90A2B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LibreOffice/7.6.2.1$Linux_X86_64 LibreOffice_project/60$Build-1</Application>
  <AppVersion>15.0000</AppVersion>
  <Pages>4</Pages>
  <Words>1283</Words>
  <Characters>9154</Characters>
  <CharactersWithSpaces>10429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2023-02-16T22:34:00Z</dcterms:created>
  <dc:creator/>
  <dc:description/>
  <dc:language>en-US</dc:language>
  <cp:lastModifiedBy/>
  <dcterms:modified xsi:type="dcterms:W3CDTF">2023-11-25T20:16:38Z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