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hanging="10" w:left="10" w:right="6"/>
        <w:jc w:val="center"/>
        <w:rPr>
          <w:highlight w:val="none"/>
          <w:shd w:fill="auto" w:val="clear"/>
        </w:rPr>
      </w:pPr>
      <w:r>
        <w:rPr>
          <w:shd w:fill="auto" w:val="clear"/>
          <w:lang w:val="ru-RU"/>
        </w:rPr>
        <w:t>ДОГОВОР ЗАЙМА №@&lt;CONTRACT_NUM&gt;@</w:t>
      </w:r>
    </w:p>
    <w:p>
      <w:pPr>
        <w:pStyle w:val="Normal"/>
        <w:spacing w:before="0" w:after="15"/>
        <w:ind w:hanging="0" w:left="-15" w:right="380"/>
        <w:rPr>
          <w:highlight w:val="none"/>
          <w:shd w:fill="auto" w:val="clear"/>
        </w:rPr>
      </w:pPr>
      <w:r>
        <w:rPr>
          <w:shd w:fill="auto" w:val="clear"/>
          <w:lang w:val="ru-RU"/>
        </w:rPr>
        <w:t xml:space="preserve"> </w:t>
      </w:r>
      <w:r>
        <w:rPr>
          <w:shd w:fill="auto" w:val="clear"/>
          <w:lang w:val="ru-RU"/>
        </w:rPr>
        <w:t xml:space="preserve">Новороссийск </w:t>
        <w:tab/>
        <w:t xml:space="preserve">                                                                                                @&lt;</w:t>
      </w:r>
      <w:r>
        <w:rPr>
          <w:shd w:fill="auto" w:val="clear"/>
          <w:lang w:val="en-US"/>
        </w:rPr>
        <w:t>DATE</w:t>
      </w:r>
      <w:r>
        <w:rPr>
          <w:shd w:fill="auto" w:val="clear"/>
          <w:lang w:val="ru-RU"/>
        </w:rPr>
        <w:t xml:space="preserve">&gt;@ </w:t>
      </w:r>
    </w:p>
    <w:p>
      <w:pPr>
        <w:pStyle w:val="Normal"/>
        <w:spacing w:lineRule="auto" w:line="259" w:before="0" w:after="66"/>
        <w:ind w:hanging="0" w:right="0"/>
        <w:jc w:val="left"/>
        <w:rPr>
          <w:highlight w:val="none"/>
          <w:shd w:fill="auto" w:val="clear"/>
        </w:rPr>
      </w:pPr>
      <w:r>
        <w:rPr>
          <w:shd w:fill="auto" w:val="clear"/>
          <w:lang w:val="ru-RU"/>
        </w:rPr>
        <w:t xml:space="preserve"> </w:t>
      </w:r>
    </w:p>
    <w:p>
      <w:pPr>
        <w:pStyle w:val="Normal"/>
        <w:ind w:firstLine="711" w:left="-15" w:right="0"/>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firstLine="711" w:left="-15" w:right="0"/>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firstLine="556" w:left="-15" w:right="0"/>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firstLine="556" w:left="-15" w:right="0"/>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firstLine="556" w:left="-15" w:right="0"/>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6"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highlight w:val="none"/>
                <w:shd w:fill="auto" w:val="clear"/>
                <w:lang w:val="en-US" w:eastAsia="en-US" w:bidi="ar-SA"/>
              </w:rPr>
            </w:pPr>
            <w:r>
              <w:rPr>
                <w:kern w:val="0"/>
                <w:sz w:val="24"/>
                <w:szCs w:val="22"/>
                <w:shd w:fill="auto" w:val="clear"/>
                <w:lang w:val="en-US" w:eastAsia="en-US" w:bidi="ar-SA"/>
              </w:rPr>
              <w:t>Дата погашениия</w:t>
            </w:r>
          </w:p>
        </w:tc>
        <w:tc>
          <w:tcPr>
            <w:tcW w:w="3332" w:type="dxa"/>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49"/>
              <w:jc w:val="center"/>
              <w:rPr>
                <w:kern w:val="0"/>
                <w:highlight w:val="none"/>
                <w:shd w:fill="auto" w:val="clear"/>
                <w:lang w:eastAsia="en-US" w:bidi="ar-SA"/>
              </w:rPr>
            </w:pPr>
            <w:r>
              <w:rPr>
                <w:b/>
                <w:kern w:val="0"/>
                <w:sz w:val="24"/>
                <w:szCs w:val="22"/>
                <w:shd w:fill="auto" w:val="clear"/>
                <w:lang w:val="ru-RU" w:eastAsia="en-US" w:bidi="ar-SA"/>
              </w:rPr>
              <w:t>Сумма процентов:</w:t>
            </w:r>
          </w:p>
        </w:tc>
        <w:tc>
          <w:tcPr>
            <w:tcW w:w="3473" w:type="dxa"/>
            <w:vMerge w:val="restart"/>
            <w:tcBorders>
              <w:top w:val="single" w:sz="4" w:space="0" w:color="000000"/>
              <w:left w:val="single" w:sz="6"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highlight w:val="none"/>
                <w:shd w:fill="auto" w:val="clear"/>
                <w:lang w:eastAsia="en-US" w:bidi="ar-SA"/>
              </w:rPr>
            </w:pPr>
            <w:r>
              <w:rPr>
                <w:kern w:val="0"/>
                <w:szCs w:val="22"/>
                <w:shd w:fill="auto" w:val="clear"/>
                <w:lang w:eastAsia="en-US" w:bidi="ar-SA"/>
              </w:rPr>
            </w:r>
          </w:p>
          <w:p>
            <w:pPr>
              <w:pStyle w:val="Normal"/>
              <w:widowControl w:val="false"/>
              <w:suppressAutoHyphens w:val="true"/>
              <w:spacing w:lineRule="auto" w:line="259" w:before="0" w:after="0"/>
              <w:ind w:hanging="0" w:right="49"/>
              <w:jc w:val="center"/>
              <w:rPr>
                <w:kern w:val="0"/>
                <w:szCs w:val="22"/>
                <w:highlight w:val="none"/>
                <w:shd w:fill="auto" w:val="clear"/>
                <w:lang w:val="en-US" w:eastAsia="en-US" w:bidi="ar-SA"/>
              </w:rPr>
            </w:pPr>
            <w:r>
              <w:rPr>
                <w:kern w:val="0"/>
                <w:sz w:val="24"/>
                <w:szCs w:val="22"/>
                <w:shd w:fill="auto" w:val="clear"/>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58"/>
              <w:jc w:val="center"/>
              <w:rPr>
                <w:kern w:val="0"/>
                <w:szCs w:val="22"/>
                <w:highlight w:val="none"/>
                <w:shd w:fill="auto" w:val="clear"/>
                <w:lang w:val="en-US" w:eastAsia="en-US" w:bidi="ar-SA"/>
              </w:rPr>
            </w:pPr>
            <w:r>
              <w:rPr>
                <w:kern w:val="0"/>
                <w:sz w:val="24"/>
                <w:szCs w:val="22"/>
                <w:shd w:fill="auto" w:val="clear"/>
                <w:lang w:val="en-US" w:eastAsia="en-US" w:bidi="ar-SA"/>
              </w:rPr>
              <w:t>Сумма платежа</w:t>
            </w:r>
          </w:p>
        </w:tc>
        <w:tc>
          <w:tcPr>
            <w:tcW w:w="3473" w:type="dxa"/>
            <w:vMerge w:val="continue"/>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left w:val="single" w:sz="4" w:space="0" w:color="000000"/>
              <w:bottom w:val="single" w:sz="4" w:space="0" w:color="000000"/>
              <w:right w:val="single" w:sz="6" w:space="0" w:color="000000"/>
            </w:tcBorders>
          </w:tcPr>
          <w:p>
            <w:pPr>
              <w:pStyle w:val="Normal"/>
              <w:spacing w:before="0" w:after="47"/>
              <w:jc w:val="center"/>
              <w:rPr/>
            </w:pPr>
            <w:r>
              <w:rPr>
                <w:sz w:val="24"/>
              </w:rPr>
              <w:t>1</w:t>
            </w:r>
          </w:p>
        </w:tc>
        <w:tc>
          <w:tcPr>
            <w:tcW w:w="2265"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332"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473" w:type="dxa"/>
            <w:tcBorders>
              <w:left w:val="single" w:sz="6" w:space="0" w:color="000000"/>
              <w:bottom w:val="single" w:sz="4" w:space="0" w:color="000000"/>
              <w:right w:val="single" w:sz="4" w:space="0" w:color="000000"/>
            </w:tcBorders>
          </w:tcPr>
          <w:p>
            <w:pPr>
              <w:pStyle w:val="Normal"/>
              <w:spacing w:before="0" w:after="47"/>
              <w:jc w:val="center"/>
              <w:rPr/>
            </w:pPr>
            <w:r>
              <w:rPr>
                <w:sz w:val="24"/>
              </w:rPr>
              <w:t>-</w:t>
            </w:r>
          </w:p>
        </w:tc>
      </w:tr>
      <w:tr>
        <w:trPr>
          <w:trHeight w:val="535"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bottom w:val="single" w:sz="4" w:space="0" w:color="000000"/>
              <w:right w:val="single" w:sz="6" w:space="0" w:color="000000"/>
            </w:tcBorders>
          </w:tcPr>
          <w:p>
            <w:pPr>
              <w:pStyle w:val="Normal"/>
              <w:widowControl w:val="false"/>
              <w:suppressAutoHyphens w:val="true"/>
              <w:spacing w:lineRule="auto" w:line="259" w:before="0" w:after="0"/>
              <w:ind w:hanging="0" w:right="266"/>
              <w:jc w:val="center"/>
              <w:rPr>
                <w:kern w:val="0"/>
                <w:sz w:val="22"/>
                <w:szCs w:val="22"/>
                <w:highlight w:val="none"/>
                <w:shd w:fill="auto" w:val="clear"/>
                <w:lang w:val="en-US" w:eastAsia="en-US" w:bidi="ar-SA"/>
              </w:rPr>
            </w:pPr>
            <w:r>
              <w:rPr>
                <w:b/>
                <w:kern w:val="0"/>
                <w:sz w:val="22"/>
                <w:szCs w:val="22"/>
                <w:shd w:fill="auto" w:val="clear"/>
                <w:lang w:val="en-US" w:eastAsia="en-US" w:bidi="ar-SA"/>
              </w:rPr>
              <w:t>ИТОГО:</w:t>
            </w:r>
          </w:p>
        </w:tc>
        <w:tc>
          <w:tcPr>
            <w:tcW w:w="3332" w:type="dxa"/>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c>
          <w:tcPr>
            <w:tcW w:w="3473" w:type="dxa"/>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r>
    </w:tbl>
    <w:p>
      <w:pPr>
        <w:pStyle w:val="Normal"/>
        <w:spacing w:lineRule="auto" w:line="259" w:before="0" w:after="0"/>
        <w:ind w:hanging="0" w:left="566" w:right="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firstLine="556" w:left="-15" w:right="0"/>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Heading1"/>
        <w:ind w:hanging="10" w:left="567" w:right="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firstLine="556" w:left="-15" w:right="0"/>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firstLine="556" w:left="-15" w:right="0"/>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firstLine="556" w:left="-15" w:right="0"/>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hanging="10" w:left="567" w:right="934"/>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Heading1"/>
        <w:spacing w:before="0" w:after="179"/>
        <w:ind w:hanging="10" w:left="567" w:right="573"/>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hanging="0" w:left="-15" w:right="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hanging="0" w:left="566" w:right="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firstLine="556" w:left="-15" w:right="0"/>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firstLine="556" w:left="-15" w:right="0"/>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Heading1"/>
        <w:spacing w:before="0" w:after="158"/>
        <w:ind w:hanging="10" w:left="966" w:right="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firstLine="556" w:left="-15" w:right="0"/>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firstLine="556" w:left="-15" w:right="0"/>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firstLine="556" w:left="-15" w:right="0"/>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Heading1"/>
        <w:spacing w:before="0" w:after="179"/>
        <w:ind w:hanging="10" w:left="1901" w:right="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firstLine="556" w:left="-15" w:right="0"/>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Heading1"/>
        <w:ind w:hanging="10" w:left="567" w:right="933"/>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firstLine="556" w:left="-15" w:right="0"/>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Heading1"/>
        <w:ind w:hanging="10" w:left="567" w:right="93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firstLine="556" w:left="-15" w:right="0"/>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Heading1"/>
        <w:spacing w:before="0" w:after="158"/>
        <w:ind w:hanging="10" w:left="1946" w:right="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firstLine="556" w:left="-15" w:right="0"/>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Heading1"/>
        <w:ind w:hanging="10" w:left="567" w:right="929"/>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firstLine="556" w:left="-15" w:right="0"/>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firstLine="556" w:left="280" w:right="0"/>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firstLine="556" w:left="280" w:right="0"/>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hanging="10" w:left="10" w:right="38"/>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firstLine="556" w:left="280" w:right="0"/>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hanging="0" w:left="280" w:right="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hanging="0" w:left="620" w:right="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hanging="10" w:left="-5" w:right="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hanging="10" w:left="567" w:right="476"/>
        <w:jc w:val="center"/>
        <w:rPr>
          <w:highlight w:val="none"/>
          <w:shd w:fill="auto" w:val="clear"/>
        </w:rPr>
      </w:pPr>
      <w:r>
        <w:rPr>
          <w:b/>
          <w:shd w:fill="auto" w:val="clear"/>
          <w:lang w:val="ru-RU"/>
        </w:rPr>
        <w:t xml:space="preserve">Заемщик </w:t>
      </w:r>
    </w:p>
    <w:p>
      <w:pPr>
        <w:pStyle w:val="Heading1"/>
        <w:spacing w:before="0" w:after="15"/>
        <w:ind w:hanging="10" w:left="567" w:right="480"/>
        <w:rPr>
          <w:highlight w:val="none"/>
          <w:shd w:fill="auto" w:val="clear"/>
        </w:rPr>
      </w:pPr>
      <w:r>
        <w:rPr>
          <w:shd w:fill="auto" w:val="clear"/>
          <w:lang w:val="ru-RU"/>
        </w:rPr>
        <w:t xml:space="preserve">ООО «Русский тоннаж»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hanging="0" w:left="141" w:right="0"/>
        <w:rPr>
          <w:highlight w:val="none"/>
          <w:shd w:fill="auto" w:val="clear"/>
        </w:rPr>
      </w:pPr>
      <w:r>
        <w:rPr>
          <w:shd w:fill="auto" w:val="clear"/>
          <w:lang w:val="ru-RU"/>
        </w:rPr>
        <w:t xml:space="preserve">оф. 16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8"/>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62"/>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Банковские реквизиты: </w:t>
      </w:r>
    </w:p>
    <w:p>
      <w:pPr>
        <w:pStyle w:val="Normal"/>
        <w:ind w:hanging="0" w:left="141" w:right="0"/>
        <w:rPr>
          <w:highlight w:val="none"/>
          <w:shd w:fill="auto" w:val="clear"/>
        </w:rPr>
      </w:pPr>
      <w:r>
        <w:rPr>
          <w:shd w:fill="auto" w:val="clear"/>
          <w:lang w:val="ru-RU"/>
        </w:rPr>
        <w:t xml:space="preserve">ООО «РУСТОНН» </w:t>
      </w:r>
    </w:p>
    <w:p>
      <w:pPr>
        <w:pStyle w:val="Normal"/>
        <w:spacing w:before="0" w:after="9"/>
        <w:ind w:hanging="0" w:left="141" w:right="0"/>
        <w:rPr>
          <w:highlight w:val="none"/>
          <w:shd w:fill="auto" w:val="clear"/>
        </w:rPr>
      </w:pPr>
      <w:r>
        <w:rPr>
          <w:shd w:fill="auto" w:val="clear"/>
          <w:lang w:val="ru-RU"/>
        </w:rPr>
        <w:t xml:space="preserve">Расчётный счёт: 40702810830000030444 </w:t>
      </w:r>
    </w:p>
    <w:p>
      <w:pPr>
        <w:pStyle w:val="Normal"/>
        <w:ind w:hanging="0" w:left="141" w:right="0"/>
        <w:rPr>
          <w:highlight w:val="none"/>
          <w:shd w:fill="auto" w:val="clear"/>
        </w:rPr>
      </w:pPr>
      <w:r>
        <w:rPr>
          <w:shd w:fill="auto" w:val="clear"/>
          <w:lang w:val="ru-RU"/>
        </w:rPr>
        <w:t xml:space="preserve">Банк: КРАСНОДАРСКОЕ ОТДЕЛЕНИЕ </w:t>
      </w:r>
    </w:p>
    <w:p>
      <w:pPr>
        <w:pStyle w:val="Normal"/>
        <w:ind w:hanging="0" w:left="141" w:right="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hanging="0" w:left="141" w:right="0"/>
        <w:rPr>
          <w:highlight w:val="none"/>
          <w:shd w:fill="auto" w:val="clear"/>
        </w:rPr>
      </w:pPr>
      <w:r>
        <w:rPr>
          <w:shd w:fill="auto" w:val="clear"/>
          <w:lang w:val="ru-RU"/>
        </w:rPr>
        <w:t xml:space="preserve">БИК: 040349602             </w:t>
      </w:r>
    </w:p>
    <w:p>
      <w:pPr>
        <w:pStyle w:val="Normal"/>
        <w:ind w:hanging="0" w:left="141" w:right="0"/>
        <w:rPr>
          <w:highlight w:val="none"/>
          <w:shd w:fill="auto" w:val="clear"/>
        </w:rPr>
      </w:pPr>
      <w:r>
        <w:rPr>
          <w:shd w:fill="auto" w:val="clear"/>
          <w:lang w:val="ru-RU"/>
        </w:rPr>
        <w:t xml:space="preserve">Кор. Счёт: 30101810100000000602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9"/>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48"/>
        <w:ind w:hanging="0" w:left="131" w:right="0"/>
        <w:jc w:val="left"/>
        <w:rPr>
          <w:highlight w:val="none"/>
          <w:shd w:fill="auto" w:val="clear"/>
        </w:rPr>
      </w:pPr>
      <w:r>
        <w:rPr>
          <w:shd w:fill="auto" w:val="clear"/>
          <w:lang w:val="ru-RU"/>
        </w:rPr>
        <w:t xml:space="preserve"> </w:t>
      </w:r>
    </w:p>
    <w:p>
      <w:pPr>
        <w:pStyle w:val="Normal"/>
        <w:spacing w:before="0" w:after="21"/>
        <w:ind w:hanging="0" w:left="141" w:right="1257"/>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hanging="0" w:left="141" w:right="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hanging="0" w:left="131" w:right="0"/>
        <w:rPr>
          <w:highlight w:val="none"/>
          <w:shd w:fill="auto" w:val="clear"/>
        </w:rPr>
      </w:pPr>
      <w:r>
        <w:rPr>
          <w:shd w:fill="auto" w:val="clear"/>
          <w:lang w:val="ru-RU"/>
        </w:rPr>
        <w:t xml:space="preserve">Директор  </w:t>
      </w:r>
    </w:p>
    <w:p>
      <w:pPr>
        <w:pStyle w:val="Normal"/>
        <w:spacing w:lineRule="auto" w:line="259" w:before="0" w:after="58"/>
        <w:ind w:hanging="0" w:left="131" w:right="0"/>
        <w:jc w:val="left"/>
        <w:rPr>
          <w:highlight w:val="none"/>
          <w:shd w:fill="auto" w:val="clear"/>
        </w:rPr>
      </w:pPr>
      <w:r>
        <w:rPr>
          <w:shd w:fill="auto" w:val="clear"/>
          <w:lang w:val="ru-RU"/>
        </w:rPr>
        <w:t xml:space="preserve"> </w:t>
      </w:r>
    </w:p>
    <w:p>
      <w:pPr>
        <w:pStyle w:val="Normal"/>
        <w:spacing w:before="0" w:after="13"/>
        <w:ind w:hanging="0" w:left="131" w:right="0"/>
        <w:rPr>
          <w:highlight w:val="none"/>
          <w:shd w:fill="auto" w:val="clear"/>
        </w:rPr>
      </w:pPr>
      <w:r>
        <w:rPr>
          <w:shd w:fill="auto" w:val="clear"/>
          <w:lang w:val="ru-RU"/>
        </w:rPr>
        <w:t xml:space="preserve">______________________/ Пугачев Т.В. </w:t>
      </w:r>
    </w:p>
    <w:p>
      <w:pPr>
        <w:pStyle w:val="Normal"/>
        <w:spacing w:lineRule="auto" w:line="259" w:before="0" w:after="0"/>
        <w:ind w:hanging="0" w:left="131" w:right="0"/>
        <w:jc w:val="left"/>
        <w:rPr>
          <w:highlight w:val="none"/>
          <w:shd w:fill="auto" w:val="clear"/>
        </w:rPr>
      </w:pPr>
      <w:r>
        <mc:AlternateContent>
          <mc:Choice Requires="wpg">
            <w:drawing>
              <wp:anchor behindDoc="0" distT="0" distB="0" distL="113665" distR="113030" simplePos="0" locked="0" layoutInCell="0" allowOverlap="1" relativeHeight="6">
                <wp:simplePos x="0" y="0"/>
                <wp:positionH relativeFrom="page">
                  <wp:posOffset>1119505</wp:posOffset>
                </wp:positionH>
                <wp:positionV relativeFrom="page">
                  <wp:posOffset>508000</wp:posOffset>
                </wp:positionV>
                <wp:extent cx="5833110" cy="45085"/>
                <wp:effectExtent l="635" t="6985" r="1270" b="6350"/>
                <wp:wrapTopAndBottom/>
                <wp:docPr id="5"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6" name=""/>
                        <wps:cNvSpPr/>
                        <wps:spPr>
                          <a:xfrm>
                            <a:off x="0" y="0"/>
                            <a:ext cx="5833080" cy="45000"/>
                          </a:xfrm>
                          <a:custGeom>
                            <a:avLst/>
                            <a:gdLst>
                              <a:gd name="textAreaLeft" fmla="*/ 0 w 3306960"/>
                              <a:gd name="textAreaRight" fmla="*/ 3310920 w 3306960"/>
                              <a:gd name="textAreaTop" fmla="*/ 0 h 25560"/>
                              <a:gd name="textAreaBottom" fmla="*/ 2952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hanging="0" w:left="131" w:right="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0"/>
        <w:ind w:hanging="0" w:right="0"/>
        <w:jc w:val="left"/>
        <w:rPr>
          <w:highlight w:val="none"/>
          <w:shd w:fill="auto" w:val="clear"/>
        </w:rPr>
      </w:pPr>
      <w:r>
        <w:rPr>
          <w:shd w:fill="auto" w:val="clear"/>
          <w:lang w:val="ru-RU"/>
        </w:rPr>
        <w:t xml:space="preserve"> </w:t>
      </w:r>
    </w:p>
    <w:p>
      <w:pPr>
        <w:pStyle w:val="Normal"/>
        <w:spacing w:lineRule="auto" w:line="259" w:before="0" w:after="157"/>
        <w:ind w:hanging="10" w:left="567" w:right="445"/>
        <w:jc w:val="center"/>
        <w:rPr>
          <w:highlight w:val="none"/>
          <w:shd w:fill="auto" w:val="clear"/>
        </w:rPr>
      </w:pPr>
      <w:r>
        <w:rPr>
          <w:b/>
          <w:shd w:fill="auto" w:val="clear"/>
          <w:lang w:val="ru-RU"/>
        </w:rPr>
        <w:t xml:space="preserve">Займодавец </w:t>
      </w:r>
    </w:p>
    <w:p>
      <w:pPr>
        <w:pStyle w:val="Heading1"/>
        <w:spacing w:before="0" w:after="15"/>
        <w:ind w:hanging="10" w:left="145" w:right="0"/>
        <w:jc w:val="left"/>
        <w:rPr>
          <w:highlight w:val="none"/>
          <w:shd w:fill="auto" w:val="clear"/>
        </w:rPr>
      </w:pPr>
      <w:r>
        <w:rPr>
          <w:shd w:fill="auto" w:val="clear"/>
          <w:lang w:val="ru-RU"/>
        </w:rPr>
        <w:t>@&lt;ORGANIZATION&gt;@</w:t>
      </w:r>
    </w:p>
    <w:p>
      <w:pPr>
        <w:pStyle w:val="Heading1"/>
        <w:spacing w:before="0" w:after="15"/>
        <w:ind w:hanging="10" w:left="145" w:right="0"/>
        <w:jc w:val="left"/>
        <w:rPr>
          <w:highlight w:val="none"/>
          <w:shd w:fill="auto" w:val="clear"/>
        </w:rPr>
      </w:pPr>
      <w:r>
        <w:rPr>
          <w:shd w:fill="auto" w:val="clear"/>
          <w:lang w:val="ru-RU"/>
        </w:rPr>
        <w:t xml:space="preserve">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spacing w:before="0" w:after="13"/>
        <w:ind w:hanging="0" w:left="-15" w:right="0"/>
        <w:rPr>
          <w:highlight w:val="none"/>
          <w:shd w:fill="auto" w:val="clear"/>
        </w:rPr>
      </w:pPr>
      <w:r>
        <w:rPr>
          <w:shd w:fill="auto" w:val="clear"/>
          <w:lang w:val="ru-RU"/>
        </w:rPr>
        <w:t xml:space="preserve">ИНН @&lt;INN_ORGANIZATION&gt;@ </w:t>
      </w:r>
    </w:p>
    <w:p>
      <w:pPr>
        <w:pStyle w:val="Normal"/>
        <w:ind w:hanging="0" w:left="-15" w:right="0"/>
        <w:rPr>
          <w:highlight w:val="none"/>
          <w:shd w:fill="auto" w:val="clear"/>
        </w:rPr>
      </w:pPr>
      <w:r>
        <w:rPr>
          <w:shd w:fill="auto" w:val="clear"/>
          <w:lang w:val="ru-RU"/>
        </w:rPr>
        <w:t>Юридический адрес: @&lt;LAW_ADDRESS&gt;@</w:t>
      </w:r>
    </w:p>
    <w:p>
      <w:pPr>
        <w:pStyle w:val="Normal"/>
        <w:spacing w:lineRule="auto" w:line="259" w:before="0" w:after="15"/>
        <w:ind w:hanging="0" w:right="0"/>
        <w:jc w:val="left"/>
        <w:rPr>
          <w:highlight w:val="none"/>
          <w:shd w:fill="auto" w:val="clear"/>
        </w:rPr>
      </w:pPr>
      <w:r>
        <w:rPr>
          <w:shd w:fill="auto" w:val="clear"/>
          <w:lang w:val="ru-RU"/>
        </w:rPr>
        <w:t xml:space="preserve">  </w:t>
      </w:r>
    </w:p>
    <w:p>
      <w:pPr>
        <w:pStyle w:val="Normal"/>
        <w:spacing w:lineRule="auto" w:line="259" w:before="0" w:after="57"/>
        <w:ind w:hanging="0" w:right="0"/>
        <w:jc w:val="left"/>
        <w:rPr>
          <w:highlight w:val="none"/>
          <w:shd w:fill="auto" w:val="clear"/>
        </w:rPr>
      </w:pPr>
      <w:r>
        <w:rPr>
          <w:shd w:fill="auto" w:val="clear"/>
          <w:lang w:val="ru-RU"/>
        </w:rPr>
        <w:t xml:space="preserve"> </w:t>
      </w:r>
    </w:p>
    <w:p>
      <w:pPr>
        <w:pStyle w:val="Normal"/>
        <w:ind w:hanging="0" w:left="-15" w:right="1917"/>
        <w:rPr>
          <w:highlight w:val="none"/>
          <w:shd w:fill="auto" w:val="clear"/>
        </w:rPr>
      </w:pPr>
      <w:r>
        <w:rPr>
          <w:shd w:fill="auto" w:val="clear"/>
          <w:lang w:val="ru-RU"/>
        </w:rPr>
        <w:t xml:space="preserve">Банковские реквизиты: @&lt;BANK_NAME&gt;@ </w:t>
      </w:r>
    </w:p>
    <w:p>
      <w:pPr>
        <w:pStyle w:val="Normal"/>
        <w:ind w:hanging="0" w:left="-15" w:right="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hanging="0" w:left="-15" w:right="0"/>
        <w:rPr>
          <w:highlight w:val="none"/>
          <w:shd w:fill="auto" w:val="clear"/>
        </w:rPr>
      </w:pPr>
      <w:r>
        <w:rPr>
          <w:shd w:fill="auto" w:val="clear"/>
          <w:lang w:val="ru-RU"/>
        </w:rPr>
        <w:t xml:space="preserve">Расчетный счет @&lt;PAYMENT_ACCOUNT&gt;@ </w:t>
      </w:r>
    </w:p>
    <w:p>
      <w:pPr>
        <w:pStyle w:val="Normal"/>
        <w:spacing w:before="0" w:after="6"/>
        <w:ind w:hanging="0" w:left="-15" w:right="32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hanging="0" w:left="-15" w:right="0"/>
        <w:rPr>
          <w:highlight w:val="none"/>
          <w:shd w:fill="auto" w:val="clear"/>
        </w:rPr>
      </w:pPr>
      <w:r>
        <w:rPr>
          <w:shd w:fill="auto" w:val="clear"/>
          <w:lang w:val="ru-RU"/>
        </w:rPr>
        <w:t xml:space="preserve">@&lt;CORR_ACCOUNT&gt;@ </w:t>
      </w:r>
    </w:p>
    <w:p>
      <w:pPr>
        <w:pStyle w:val="Normal"/>
        <w:spacing w:lineRule="auto" w:line="259" w:before="0" w:after="30"/>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Телефон: @&lt;PHONE_NUMBER&gt;@ </w:t>
      </w:r>
    </w:p>
    <w:p>
      <w:pPr>
        <w:pStyle w:val="Normal"/>
        <w:spacing w:before="0" w:after="3"/>
        <w:ind w:hanging="0" w:left="-15" w:right="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hanging="0" w:right="0"/>
        <w:jc w:val="left"/>
        <w:rPr>
          <w:highlight w:val="none"/>
          <w:shd w:fill="auto" w:val="clear"/>
        </w:rPr>
      </w:pPr>
      <w:r>
        <w:rPr>
          <w:shd w:fill="auto" w:val="clear"/>
          <w:lang w:val="ru-RU"/>
        </w:rPr>
        <w:t xml:space="preserve"> </w:t>
      </w:r>
    </w:p>
    <w:p>
      <w:pPr>
        <w:pStyle w:val="Normal"/>
        <w:spacing w:before="0" w:after="9"/>
        <w:ind w:hanging="0" w:left="-15" w:right="0"/>
        <w:rPr>
          <w:highlight w:val="none"/>
          <w:shd w:fill="auto" w:val="clear"/>
        </w:rPr>
      </w:pPr>
      <w:r>
        <w:rPr>
          <w:shd w:fill="auto" w:val="clear"/>
          <w:lang w:val="ru-RU"/>
        </w:rPr>
        <w:t xml:space="preserve">Займодавец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_________________________/ @&lt;DIRECTOR_FIO&gt;@ </w:t>
      </w:r>
    </w:p>
    <w:p>
      <w:pPr>
        <w:pStyle w:val="Normal"/>
        <w:ind w:hanging="0" w:left="-15" w:right="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hanging="0" w:left="-3932" w:right="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4</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10920 w 3306960"/>
                            <a:gd name="textAreaTop" fmla="*/ 0 h 25560"/>
                            <a:gd name="textAreaBottom" fmla="*/ 2952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5">
              <wp:simplePos x="0" y="0"/>
              <wp:positionH relativeFrom="page">
                <wp:posOffset>939800</wp:posOffset>
              </wp:positionH>
              <wp:positionV relativeFrom="page">
                <wp:posOffset>508000</wp:posOffset>
              </wp:positionV>
              <wp:extent cx="5833110" cy="45085"/>
              <wp:effectExtent l="635" t="6985" r="1270" b="6350"/>
              <wp:wrapSquare wrapText="bothSides"/>
              <wp:docPr id="3"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4" name=""/>
                      <wps:cNvSpPr/>
                      <wps:spPr>
                        <a:xfrm>
                          <a:off x="0" y="0"/>
                          <a:ext cx="5833080" cy="45000"/>
                        </a:xfrm>
                        <a:custGeom>
                          <a:avLst/>
                          <a:gdLst>
                            <a:gd name="textAreaLeft" fmla="*/ 0 w 3306960"/>
                            <a:gd name="textAreaRight" fmla="*/ 3310920 w 3306960"/>
                            <a:gd name="textAreaTop" fmla="*/ 0 h 25560"/>
                            <a:gd name="textAreaBottom" fmla="*/ 2952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firstLine="556"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4">
    <w:name w:val="Указатель"/>
    <w:basedOn w:val="Normal"/>
    <w:qFormat/>
    <w:pPr>
      <w:suppressLineNumbers/>
    </w:pPr>
    <w:rPr>
      <w:rFonts w:cs="Noto Sans Devanagari"/>
    </w:rPr>
  </w:style>
  <w:style w:type="paragraph" w:styleId="Style15">
    <w:name w:val="Колонтитул"/>
    <w:basedOn w:val="Normal"/>
    <w:qFormat/>
    <w:pPr/>
    <w:rPr/>
  </w:style>
  <w:style w:type="paragraph" w:styleId="HeaderandFooter">
    <w:name w:val="Header and Footer"/>
    <w:basedOn w:val="Normal"/>
    <w:qFormat/>
    <w:pPr/>
    <w:rPr/>
  </w:style>
  <w:style w:type="paragraph" w:styleId="Header">
    <w:name w:val="Header"/>
    <w:basedOn w:val="Style15"/>
    <w:pPr/>
    <w:rPr/>
  </w:style>
  <w:style w:type="paragraph" w:styleId="Footer">
    <w:name w:val="Footer"/>
    <w:basedOn w:val="Style15"/>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LibreOffice/7.6.1.2$Linux_X86_64 LibreOffice_project/60$Build-2</Application>
  <AppVersion>15.0000</AppVersion>
  <Pages>6</Pages>
  <Words>1468</Words>
  <Characters>10158</Characters>
  <CharactersWithSpaces>11878</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2023-11-05T14:31:38Z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