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header6.xml" ContentType="application/vnd.openxmlformats-officedocument.wordprocessingml.header+xml"/>
  <Override PartName="/word/document.xml" ContentType="application/vnd.openxmlformats-officedocument.wordprocessingml.document.main+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footer6.xml" ContentType="application/vnd.openxmlformats-officedocument.wordprocessingml.footer+xml"/>
  <Override PartName="/word/styles.xml" ContentType="application/vnd.openxmlformats-officedocument.wordprocessingml.styles+xml"/>
  <Override PartName="/word/footer1.xml" ContentType="application/vnd.openxmlformats-officedocument.wordprocessingml.footer+xml"/>
  <Override PartName="/word/header5.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0"/>
        <w:ind w:hanging="0" w:right="0"/>
        <w:jc w:val="left"/>
        <w:rPr>
          <w:highlight w:val="none"/>
          <w:shd w:fill="auto" w:val="clear"/>
        </w:rPr>
      </w:pPr>
      <w:r>
        <w:rPr>
          <w:rFonts w:eastAsia="Arial" w:cs="Arial" w:ascii="Arial" w:hAnsi="Arial"/>
          <w:sz w:val="24"/>
          <w:shd w:fill="auto" w:val="clear"/>
          <w:lang w:val="ru-RU"/>
        </w:rPr>
        <w:t xml:space="preserve"> </w:t>
      </w:r>
    </w:p>
    <w:p>
      <w:pPr>
        <w:pStyle w:val="Normal"/>
        <w:spacing w:lineRule="auto" w:line="259" w:before="0" w:after="0"/>
        <w:ind w:hanging="0" w:right="0"/>
        <w:jc w:val="left"/>
        <w:rPr>
          <w:highlight w:val="none"/>
          <w:shd w:fill="auto" w:val="clear"/>
        </w:rPr>
      </w:pPr>
      <w:r>
        <w:rPr>
          <w:rFonts w:eastAsia="Arial" w:cs="Arial" w:ascii="Arial" w:hAnsi="Arial"/>
          <w:sz w:val="24"/>
          <w:shd w:fill="auto" w:val="clear"/>
          <w:lang w:val="ru-RU"/>
        </w:rPr>
        <w:t xml:space="preserve"> </w:t>
      </w:r>
    </w:p>
    <w:p>
      <w:pPr>
        <w:pStyle w:val="Normal"/>
        <w:spacing w:lineRule="auto" w:line="259" w:before="0" w:after="15"/>
        <w:ind w:hanging="10" w:left="10" w:right="6"/>
        <w:jc w:val="center"/>
        <w:rPr>
          <w:highlight w:val="none"/>
          <w:shd w:fill="auto" w:val="clear"/>
        </w:rPr>
      </w:pPr>
      <w:r>
        <w:rPr>
          <w:shd w:fill="auto" w:val="clear"/>
          <w:lang w:val="ru-RU"/>
        </w:rPr>
        <w:t>ДОГОВОР ЗАЙМА №@&lt;CONTRACT_NUM&gt;@</w:t>
      </w:r>
    </w:p>
    <w:p>
      <w:pPr>
        <w:pStyle w:val="Normal"/>
        <w:spacing w:before="0" w:after="15"/>
        <w:ind w:hanging="0" w:left="-15" w:right="380"/>
        <w:rPr>
          <w:highlight w:val="none"/>
          <w:shd w:fill="auto" w:val="clear"/>
        </w:rPr>
      </w:pPr>
      <w:r>
        <w:rPr>
          <w:shd w:fill="auto" w:val="clear"/>
          <w:lang w:val="ru-RU"/>
        </w:rPr>
        <w:t xml:space="preserve"> </w:t>
      </w:r>
      <w:r>
        <w:rPr>
          <w:shd w:fill="auto" w:val="clear"/>
          <w:lang w:val="ru-RU"/>
        </w:rPr>
        <w:t xml:space="preserve">@&lt;CITY&gt;@ </w:t>
        <w:tab/>
        <w:t xml:space="preserve">                                                                                                @&lt;</w:t>
      </w:r>
      <w:r>
        <w:rPr>
          <w:shd w:fill="auto" w:val="clear"/>
          <w:lang w:val="en-US"/>
        </w:rPr>
        <w:t>DATE</w:t>
      </w:r>
      <w:r>
        <w:rPr>
          <w:shd w:fill="auto" w:val="clear"/>
          <w:lang w:val="ru-RU"/>
        </w:rPr>
        <w:t xml:space="preserve">&gt;@ </w:t>
      </w:r>
    </w:p>
    <w:p>
      <w:pPr>
        <w:pStyle w:val="Normal"/>
        <w:spacing w:lineRule="auto" w:line="259" w:before="0" w:after="66"/>
        <w:ind w:hanging="0" w:right="0"/>
        <w:jc w:val="left"/>
        <w:rPr>
          <w:highlight w:val="none"/>
          <w:shd w:fill="auto" w:val="clear"/>
        </w:rPr>
      </w:pPr>
      <w:r>
        <w:rPr>
          <w:shd w:fill="auto" w:val="clear"/>
          <w:lang w:val="ru-RU"/>
        </w:rPr>
        <w:t xml:space="preserve"> </w:t>
      </w:r>
    </w:p>
    <w:p>
      <w:pPr>
        <w:pStyle w:val="Normal"/>
        <w:ind w:firstLine="711" w:left="-15" w:right="0"/>
        <w:rPr>
          <w:highlight w:val="none"/>
          <w:shd w:fill="auto" w:val="clear"/>
        </w:rPr>
      </w:pPr>
      <w:r>
        <w:rPr>
          <w:b/>
          <w:shd w:fill="auto" w:val="clear"/>
          <w:lang w:val="ru-RU"/>
        </w:rPr>
        <w:t>Общество с ограниченной ответственностью «Русский Тоннаж»</w:t>
      </w:r>
      <w:r>
        <w:rPr>
          <w:shd w:fill="auto" w:val="clear"/>
          <w:lang w:val="ru-RU"/>
        </w:rPr>
        <w:t xml:space="preserve"> ОГРН 1172375061891, в лице Директора Пугачева Тимофея Валерьевича, действующего на основании Устава, именуемое в дальнейшем </w:t>
      </w:r>
      <w:r>
        <w:rPr>
          <w:b/>
          <w:shd w:fill="auto" w:val="clear"/>
          <w:lang w:val="ru-RU"/>
        </w:rPr>
        <w:t>«Заемщик»</w:t>
      </w:r>
      <w:r>
        <w:rPr>
          <w:shd w:fill="auto" w:val="clear"/>
          <w:lang w:val="ru-RU"/>
        </w:rPr>
        <w:t xml:space="preserve">, с одной стороны и,   </w:t>
      </w:r>
    </w:p>
    <w:p>
      <w:pPr>
        <w:pStyle w:val="Normal"/>
        <w:spacing w:before="0" w:after="330"/>
        <w:ind w:firstLine="711" w:left="-15" w:right="0"/>
        <w:rPr>
          <w:highlight w:val="none"/>
          <w:shd w:fill="auto" w:val="clear"/>
        </w:rPr>
      </w:pPr>
      <w:r>
        <w:rPr>
          <w:b/>
          <w:shd w:fill="auto" w:val="clear"/>
          <w:lang w:val="ru-RU"/>
        </w:rPr>
        <w:t xml:space="preserve">@&lt;ORGANIZATION&gt;@ </w:t>
      </w:r>
      <w:r>
        <w:rPr>
          <w:shd w:fill="auto" w:val="clear"/>
          <w:lang w:val="ru-RU"/>
        </w:rPr>
        <w:t>(ИНН @&lt;INN_ORGANIZATION&gt;@), именуемый в дальнейшем «</w:t>
      </w:r>
      <w:r>
        <w:rPr>
          <w:b/>
          <w:shd w:fill="auto" w:val="clear"/>
          <w:lang w:val="ru-RU"/>
        </w:rPr>
        <w:t>Займодавец</w:t>
      </w:r>
      <w:r>
        <w:rPr>
          <w:shd w:fill="auto" w:val="clear"/>
          <w:lang w:val="ru-RU"/>
        </w:rPr>
        <w:t xml:space="preserve">», с другой стороны, при совместном упоминании «Стороны», заключили настоящий договор о нижеследующем:  </w:t>
      </w:r>
    </w:p>
    <w:p>
      <w:pPr>
        <w:pStyle w:val="Heading1"/>
        <w:ind w:hanging="10" w:left="567" w:right="934"/>
        <w:rPr>
          <w:highlight w:val="none"/>
          <w:shd w:fill="auto" w:val="clear"/>
        </w:rPr>
      </w:pPr>
      <w:r>
        <w:rPr>
          <w:sz w:val="24"/>
          <w:shd w:fill="auto" w:val="clear"/>
          <w:lang w:val="ru-RU"/>
        </w:rPr>
        <w:t>1.</w:t>
      </w:r>
      <w:r>
        <w:rPr>
          <w:rFonts w:eastAsia="Arial" w:cs="Arial" w:ascii="Arial" w:hAnsi="Arial"/>
          <w:sz w:val="24"/>
          <w:shd w:fill="auto" w:val="clear"/>
          <w:lang w:val="ru-RU"/>
        </w:rPr>
        <w:t xml:space="preserve"> </w:t>
      </w:r>
      <w:r>
        <w:rPr>
          <w:shd w:fill="auto" w:val="clear"/>
          <w:lang w:val="ru-RU"/>
        </w:rPr>
        <w:t>ПРЕДМЕТ ДОГОВОРА</w:t>
      </w:r>
      <w:r>
        <w:rPr>
          <w:rFonts w:eastAsia="Arial" w:cs="Arial" w:ascii="Arial" w:hAnsi="Arial"/>
          <w:b w:val="false"/>
          <w:shd w:fill="auto" w:val="clear"/>
          <w:lang w:val="ru-RU"/>
        </w:rPr>
        <w:t xml:space="preserve"> </w:t>
      </w:r>
    </w:p>
    <w:p>
      <w:pPr>
        <w:pStyle w:val="Normal"/>
        <w:spacing w:lineRule="auto" w:line="312" w:before="0" w:after="120"/>
        <w:ind w:firstLine="556" w:left="-15" w:right="0"/>
        <w:rPr>
          <w:highlight w:val="none"/>
          <w:shd w:fill="auto" w:val="clear"/>
        </w:rPr>
      </w:pPr>
      <w:r>
        <w:rPr>
          <w:b/>
          <w:shd w:fill="auto" w:val="clear"/>
          <w:lang w:val="ru-RU"/>
        </w:rPr>
        <w:t>1.1.</w:t>
      </w:r>
      <w:r>
        <w:rPr>
          <w:rFonts w:eastAsia="Arial" w:cs="Arial" w:ascii="Arial" w:hAnsi="Arial"/>
          <w:b/>
          <w:shd w:fill="auto" w:val="clear"/>
          <w:lang w:val="ru-RU"/>
        </w:rPr>
        <w:t xml:space="preserve"> </w:t>
      </w:r>
      <w:r>
        <w:rPr>
          <w:shd w:fill="auto" w:val="clear"/>
          <w:lang w:val="ru-RU"/>
        </w:rPr>
        <w:t xml:space="preserve">Согласно условиям настоящего Договора, Займодавец обязуется передать Заемщику одновременно с заключением настоящего Договора заём на сумму </w:t>
      </w:r>
      <w:r>
        <w:rPr>
          <w:b/>
          <w:shd w:fill="auto" w:val="clear"/>
          <w:lang w:val="ru-RU"/>
        </w:rPr>
        <w:t>@&lt;SUMM_NUMBER&gt;@ (@&lt;SUMM_TEXT&gt;@</w:t>
      </w:r>
      <w:r>
        <w:rPr>
          <w:shd w:fill="auto" w:val="clear"/>
          <w:lang w:val="ru-RU"/>
        </w:rPr>
        <w:t xml:space="preserve"> (</w:t>
      </w:r>
      <w:r>
        <w:rPr>
          <w:b/>
          <w:shd w:fill="auto" w:val="clear"/>
          <w:lang w:val="ru-RU"/>
        </w:rPr>
        <w:t>далее – «Сумма займа»</w:t>
      </w:r>
      <w:r>
        <w:rPr>
          <w:shd w:fill="auto" w:val="clear"/>
          <w:lang w:val="ru-RU"/>
        </w:rPr>
        <w:t>), а Заёмщик обязуется возвратить указанную сумму займа в обусловленный Договором срок и уплатить начисленные на нее проценты.</w:t>
      </w:r>
      <w:r>
        <w:rPr>
          <w:rFonts w:eastAsia="Arial" w:cs="Arial" w:ascii="Arial" w:hAnsi="Arial"/>
          <w:shd w:fill="auto" w:val="clear"/>
          <w:lang w:val="ru-RU"/>
        </w:rPr>
        <w:t xml:space="preserve"> </w:t>
      </w:r>
    </w:p>
    <w:p>
      <w:pPr>
        <w:pStyle w:val="Normal"/>
        <w:spacing w:lineRule="auto" w:line="331" w:before="0" w:after="100"/>
        <w:ind w:firstLine="556" w:left="-15" w:right="0"/>
        <w:rPr>
          <w:highlight w:val="none"/>
          <w:shd w:fill="auto" w:val="clear"/>
        </w:rPr>
      </w:pPr>
      <w:r>
        <w:rPr>
          <w:b/>
          <w:shd w:fill="auto" w:val="clear"/>
          <w:lang w:val="ru-RU"/>
        </w:rPr>
        <w:t>1.2.</w:t>
      </w:r>
      <w:r>
        <w:rPr>
          <w:rFonts w:eastAsia="Arial" w:cs="Arial" w:ascii="Arial" w:hAnsi="Arial"/>
          <w:b/>
          <w:shd w:fill="auto" w:val="clear"/>
          <w:lang w:val="ru-RU"/>
        </w:rPr>
        <w:t xml:space="preserve"> </w:t>
      </w:r>
      <w:r>
        <w:rPr>
          <w:shd w:fill="auto" w:val="clear"/>
          <w:lang w:val="ru-RU"/>
        </w:rPr>
        <w:t xml:space="preserve">Сумма займа выдается сроком на 12 месяцев с даты зачисления указанных в п.1.1. Договора денежных средств на расчетный счет Заёмщика, и подлежит возврату не позднее </w:t>
      </w:r>
      <w:r>
        <w:rPr>
          <w:b/>
          <w:sz w:val="23"/>
          <w:shd w:fill="auto" w:val="clear"/>
          <w:lang w:val="ru-RU"/>
        </w:rPr>
        <w:t>@&lt;CONTRACT_TERM&gt;@</w:t>
      </w:r>
      <w:r>
        <w:rPr>
          <w:shd w:fill="auto" w:val="clear"/>
          <w:lang w:val="ru-RU"/>
        </w:rPr>
        <w:t xml:space="preserve">. </w:t>
      </w:r>
      <w:r>
        <w:rPr>
          <w:rFonts w:eastAsia="Arial" w:cs="Arial" w:ascii="Arial" w:hAnsi="Arial"/>
          <w:shd w:fill="auto" w:val="clear"/>
          <w:lang w:val="ru-RU"/>
        </w:rPr>
        <w:t xml:space="preserve"> </w:t>
      </w:r>
    </w:p>
    <w:p>
      <w:pPr>
        <w:pStyle w:val="Normal"/>
        <w:spacing w:lineRule="auto" w:line="331" w:before="0" w:after="100"/>
        <w:ind w:firstLine="556" w:left="-15" w:right="0"/>
        <w:rPr>
          <w:highlight w:val="none"/>
          <w:shd w:fill="auto" w:val="clear"/>
        </w:rPr>
      </w:pPr>
      <w:r>
        <w:rPr>
          <w:b/>
          <w:shd w:fill="auto" w:val="clear"/>
          <w:lang w:val="ru-RU"/>
        </w:rPr>
        <w:t>1.3.</w:t>
      </w:r>
      <w:r>
        <w:rPr>
          <w:rFonts w:eastAsia="Arial" w:cs="Arial" w:ascii="Arial" w:hAnsi="Arial"/>
          <w:b/>
          <w:shd w:fill="auto" w:val="clear"/>
          <w:lang w:val="ru-RU"/>
        </w:rPr>
        <w:t xml:space="preserve"> </w:t>
      </w:r>
      <w:r>
        <w:rPr>
          <w:shd w:fill="auto" w:val="clear"/>
          <w:lang w:val="ru-RU"/>
        </w:rPr>
        <w:t xml:space="preserve">Сумма Займа может быть возвращена Заемщиком досрочно в любой момент, после выдачи суммы займа с письменным уведомлением об этом Займодавца за 90 календарных дней. При этом проценты на сумму займа подлежат начислению до даты фактического возврата. </w:t>
      </w:r>
      <w:r>
        <w:rPr>
          <w:rFonts w:eastAsia="Arial" w:cs="Arial" w:ascii="Arial" w:hAnsi="Arial"/>
          <w:shd w:fill="auto" w:val="clear"/>
          <w:lang w:val="ru-RU"/>
        </w:rPr>
        <w:t xml:space="preserve"> </w:t>
      </w:r>
    </w:p>
    <w:p>
      <w:pPr>
        <w:pStyle w:val="Normal"/>
        <w:spacing w:lineRule="auto" w:line="312" w:before="0" w:after="124"/>
        <w:ind w:firstLine="556" w:left="-15" w:right="0"/>
        <w:rPr>
          <w:highlight w:val="none"/>
          <w:shd w:fill="auto" w:val="clear"/>
        </w:rPr>
      </w:pPr>
      <w:r>
        <w:rPr>
          <w:b/>
          <w:shd w:fill="auto" w:val="clear"/>
          <w:lang w:val="ru-RU"/>
        </w:rPr>
        <w:t>1.4.</w:t>
      </w:r>
      <w:r>
        <w:rPr>
          <w:rFonts w:eastAsia="Arial" w:cs="Arial" w:ascii="Arial" w:hAnsi="Arial"/>
          <w:b/>
          <w:shd w:fill="auto" w:val="clear"/>
          <w:lang w:val="ru-RU"/>
        </w:rPr>
        <w:t xml:space="preserve"> </w:t>
      </w:r>
      <w:r>
        <w:rPr>
          <w:shd w:fill="auto" w:val="clear"/>
          <w:lang w:val="ru-RU"/>
        </w:rPr>
        <w:t xml:space="preserve">Обязательства по возврату суммы займа считаются исполненными с даты зачисления денежных средств на расчетный счет Займодавца. </w:t>
      </w:r>
      <w:r>
        <w:rPr>
          <w:rFonts w:eastAsia="Arial" w:cs="Arial" w:ascii="Arial" w:hAnsi="Arial"/>
          <w:shd w:fill="auto" w:val="clear"/>
          <w:lang w:val="ru-RU"/>
        </w:rPr>
        <w:t xml:space="preserve"> </w:t>
      </w:r>
    </w:p>
    <w:p>
      <w:pPr>
        <w:pStyle w:val="Normal"/>
        <w:spacing w:before="0" w:after="0"/>
        <w:ind w:firstLine="556" w:left="-15" w:right="0"/>
        <w:rPr>
          <w:highlight w:val="none"/>
          <w:shd w:fill="auto" w:val="clear"/>
        </w:rPr>
      </w:pPr>
      <w:r>
        <w:rPr>
          <w:b/>
          <w:shd w:fill="auto" w:val="clear"/>
          <w:lang w:val="ru-RU"/>
        </w:rPr>
        <w:t>1.5.</w:t>
      </w:r>
      <w:r>
        <w:rPr>
          <w:rFonts w:eastAsia="Arial" w:cs="Arial" w:ascii="Arial" w:hAnsi="Arial"/>
          <w:b/>
          <w:shd w:fill="auto" w:val="clear"/>
          <w:lang w:val="ru-RU"/>
        </w:rPr>
        <w:t xml:space="preserve"> </w:t>
      </w:r>
      <w:r>
        <w:rPr>
          <w:shd w:fill="auto" w:val="clear"/>
          <w:lang w:val="ru-RU"/>
        </w:rPr>
        <w:t xml:space="preserve">За пользование Суммой займа Заёмщик обязан уплатить Займодавцу проценты в размере </w:t>
      </w:r>
      <w:r>
        <w:rPr>
          <w:b/>
          <w:shd w:fill="auto" w:val="clear"/>
          <w:lang w:val="ru-RU"/>
        </w:rPr>
        <w:t xml:space="preserve">@&lt;PERCENT_NUMBER&gt;@ </w:t>
      </w:r>
      <w:r>
        <w:rPr>
          <w:shd w:fill="auto" w:val="clear"/>
          <w:lang w:val="ru-RU"/>
        </w:rPr>
        <w:t xml:space="preserve"> (</w:t>
      </w:r>
      <w:r>
        <w:rPr>
          <w:b/>
          <w:shd w:fill="auto" w:val="clear"/>
          <w:lang w:val="ru-RU"/>
        </w:rPr>
        <w:t>@&lt;PERCENT_TEXT&gt;@</w:t>
      </w:r>
      <w:r>
        <w:rPr>
          <w:shd w:fill="auto" w:val="clear"/>
          <w:lang w:val="ru-RU"/>
        </w:rPr>
        <w:t xml:space="preserve">) </w:t>
      </w:r>
      <w:r>
        <w:rPr>
          <w:b/>
          <w:shd w:fill="auto" w:val="clear"/>
          <w:lang w:val="ru-RU"/>
        </w:rPr>
        <w:t>%</w:t>
      </w:r>
      <w:r>
        <w:rPr>
          <w:shd w:fill="auto" w:val="clear"/>
          <w:lang w:val="ru-RU"/>
        </w:rPr>
        <w:t xml:space="preserve">  годовых от Суммы займа. Выплата процентов осуществляется </w:t>
      </w:r>
      <w:r>
        <w:rPr>
          <w:b/>
          <w:shd w:fill="auto" w:val="clear"/>
          <w:lang w:val="ru-RU"/>
        </w:rPr>
        <w:t>ежемесячно</w:t>
      </w:r>
      <w:r>
        <w:rPr>
          <w:shd w:fill="auto" w:val="clear"/>
          <w:lang w:val="ru-RU"/>
        </w:rPr>
        <w:t xml:space="preserve"> равными платежами согласно графику:</w:t>
      </w:r>
      <w:r>
        <w:rPr>
          <w:rFonts w:eastAsia="Arial" w:cs="Arial" w:ascii="Arial" w:hAnsi="Arial"/>
          <w:shd w:fill="auto" w:val="clear"/>
          <w:lang w:val="ru-RU"/>
        </w:rPr>
        <w:t xml:space="preserve"> </w:t>
      </w:r>
    </w:p>
    <w:tbl>
      <w:tblPr>
        <w:tblStyle w:val="TableGrid"/>
        <w:tblW w:w="9955" w:type="dxa"/>
        <w:jc w:val="left"/>
        <w:tblInd w:w="-109" w:type="dxa"/>
        <w:tblLayout w:type="fixed"/>
        <w:tblCellMar>
          <w:top w:w="22" w:type="dxa"/>
          <w:left w:w="55" w:type="dxa"/>
          <w:bottom w:w="0" w:type="dxa"/>
          <w:right w:w="15" w:type="dxa"/>
        </w:tblCellMar>
        <w:tblLook w:val="04a0" w:noHBand="0" w:noVBand="1" w:firstColumn="1" w:lastRow="0" w:lastColumn="0" w:firstRow="1"/>
      </w:tblPr>
      <w:tblGrid>
        <w:gridCol w:w="884"/>
        <w:gridCol w:w="2265"/>
        <w:gridCol w:w="3332"/>
        <w:gridCol w:w="3473"/>
      </w:tblGrid>
      <w:tr>
        <w:trPr>
          <w:trHeight w:val="356" w:hRule="atLeast"/>
        </w:trPr>
        <w:tc>
          <w:tcPr>
            <w:tcW w:w="884" w:type="dxa"/>
            <w:vMerge w:val="restart"/>
            <w:tcBorders>
              <w:top w:val="single" w:sz="12" w:space="0" w:color="000000"/>
              <w:left w:val="single" w:sz="12" w:space="0" w:color="000000"/>
              <w:bottom w:val="single" w:sz="12" w:space="0" w:color="000000"/>
              <w:right w:val="single" w:sz="12" w:space="0" w:color="000000"/>
            </w:tcBorders>
            <w:shd w:color="auto" w:fill="F1F1F1" w:val="clear"/>
          </w:tcPr>
          <w:p>
            <w:pPr>
              <w:pStyle w:val="Normal"/>
              <w:widowControl w:val="false"/>
              <w:suppressAutoHyphens w:val="true"/>
              <w:spacing w:lineRule="auto" w:line="259" w:before="0" w:after="0"/>
              <w:ind w:hanging="0" w:left="109" w:right="0"/>
              <w:jc w:val="left"/>
              <w:rPr>
                <w:kern w:val="0"/>
                <w:szCs w:val="22"/>
                <w:highlight w:val="none"/>
                <w:shd w:fill="auto" w:val="clear"/>
                <w:lang w:val="en-US" w:eastAsia="en-US" w:bidi="ar-SA"/>
              </w:rPr>
            </w:pPr>
            <w:r>
              <w:rPr>
                <w:kern w:val="0"/>
                <w:sz w:val="24"/>
                <w:szCs w:val="22"/>
                <w:shd w:fill="auto" w:val="clear"/>
                <w:lang w:val="en-US" w:eastAsia="en-US" w:bidi="ar-SA"/>
              </w:rPr>
              <w:t xml:space="preserve">№ </w:t>
            </w:r>
            <w:r>
              <w:rPr>
                <w:kern w:val="0"/>
                <w:sz w:val="24"/>
                <w:szCs w:val="22"/>
                <w:shd w:fill="auto" w:val="clear"/>
                <w:lang w:val="en-US" w:eastAsia="en-US" w:bidi="ar-SA"/>
              </w:rPr>
              <w:t>п/п</w:t>
            </w:r>
          </w:p>
        </w:tc>
        <w:tc>
          <w:tcPr>
            <w:tcW w:w="2265" w:type="dxa"/>
            <w:vMerge w:val="restart"/>
            <w:tcBorders>
              <w:top w:val="single" w:sz="12" w:space="0" w:color="000000"/>
              <w:left w:val="single" w:sz="12" w:space="0" w:color="000000"/>
              <w:bottom w:val="single" w:sz="12" w:space="0" w:color="000000"/>
              <w:right w:val="single" w:sz="12" w:space="0" w:color="000000"/>
            </w:tcBorders>
            <w:shd w:color="auto" w:fill="F1F1F1" w:val="clear"/>
          </w:tcPr>
          <w:p>
            <w:pPr>
              <w:pStyle w:val="Normal"/>
              <w:widowControl w:val="false"/>
              <w:suppressAutoHyphens w:val="true"/>
              <w:spacing w:lineRule="auto" w:line="259" w:before="0" w:after="0"/>
              <w:ind w:hanging="0" w:left="269" w:right="262"/>
              <w:jc w:val="center"/>
              <w:rPr>
                <w:kern w:val="0"/>
                <w:szCs w:val="22"/>
                <w:highlight w:val="none"/>
                <w:shd w:fill="auto" w:val="clear"/>
                <w:lang w:val="en-US" w:eastAsia="en-US" w:bidi="ar-SA"/>
              </w:rPr>
            </w:pPr>
            <w:r>
              <w:rPr>
                <w:kern w:val="0"/>
                <w:sz w:val="24"/>
                <w:szCs w:val="22"/>
                <w:shd w:fill="auto" w:val="clear"/>
                <w:lang w:val="en-US" w:eastAsia="en-US" w:bidi="ar-SA"/>
              </w:rPr>
              <w:t xml:space="preserve">Дата погашениия </w:t>
            </w:r>
          </w:p>
        </w:tc>
        <w:tc>
          <w:tcPr>
            <w:tcW w:w="3332" w:type="dxa"/>
            <w:tcBorders>
              <w:top w:val="single" w:sz="12" w:space="0" w:color="000000"/>
              <w:left w:val="single" w:sz="12" w:space="0" w:color="000000"/>
              <w:bottom w:val="single" w:sz="12" w:space="0" w:color="000000"/>
              <w:right w:val="single" w:sz="12" w:space="0" w:color="000000"/>
            </w:tcBorders>
            <w:shd w:color="auto" w:fill="F1F1F1" w:val="clear"/>
          </w:tcPr>
          <w:p>
            <w:pPr>
              <w:pStyle w:val="Normal"/>
              <w:widowControl w:val="false"/>
              <w:suppressAutoHyphens w:val="true"/>
              <w:spacing w:lineRule="auto" w:line="259" w:before="0" w:after="0"/>
              <w:ind w:hanging="0" w:right="49"/>
              <w:jc w:val="center"/>
              <w:rPr>
                <w:kern w:val="0"/>
                <w:highlight w:val="none"/>
                <w:shd w:fill="auto" w:val="clear"/>
                <w:lang w:eastAsia="en-US" w:bidi="ar-SA"/>
              </w:rPr>
            </w:pPr>
            <w:r>
              <w:rPr>
                <w:b/>
                <w:kern w:val="0"/>
                <w:sz w:val="24"/>
                <w:szCs w:val="22"/>
                <w:shd w:fill="auto" w:val="clear"/>
                <w:lang w:val="ru-RU" w:eastAsia="en-US" w:bidi="ar-SA"/>
              </w:rPr>
              <w:t xml:space="preserve">Сумма процентов: </w:t>
            </w:r>
            <w:r>
              <w:rPr>
                <w:b/>
                <w:kern w:val="0"/>
                <w:sz w:val="24"/>
                <w:szCs w:val="22"/>
                <w:shd w:fill="auto" w:val="clear"/>
                <w:lang w:val="ru-RU" w:eastAsia="en-US" w:bidi="ar-SA"/>
              </w:rPr>
              <w:t xml:space="preserve"> </w:t>
            </w:r>
          </w:p>
        </w:tc>
        <w:tc>
          <w:tcPr>
            <w:tcW w:w="3473" w:type="dxa"/>
            <w:vMerge w:val="restart"/>
            <w:tcBorders>
              <w:top w:val="single" w:sz="12" w:space="0" w:color="000000"/>
              <w:left w:val="single" w:sz="12" w:space="0" w:color="000000"/>
              <w:bottom w:val="single" w:sz="12" w:space="0" w:color="000000"/>
              <w:right w:val="single" w:sz="12" w:space="0" w:color="000000"/>
            </w:tcBorders>
            <w:shd w:color="auto" w:fill="F1F1F1" w:val="clear"/>
          </w:tcPr>
          <w:p>
            <w:pPr>
              <w:pStyle w:val="Normal"/>
              <w:widowControl w:val="false"/>
              <w:suppressAutoHyphens w:val="true"/>
              <w:spacing w:lineRule="auto" w:line="259" w:before="0" w:after="19"/>
              <w:ind w:hanging="0" w:left="670" w:right="0"/>
              <w:jc w:val="left"/>
              <w:rPr>
                <w:kern w:val="0"/>
                <w:szCs w:val="22"/>
                <w:highlight w:val="none"/>
                <w:shd w:fill="auto" w:val="clear"/>
                <w:lang w:eastAsia="en-US" w:bidi="ar-SA"/>
              </w:rPr>
            </w:pPr>
            <w:r>
              <w:rPr>
                <w:kern w:val="0"/>
                <w:sz w:val="24"/>
                <w:szCs w:val="22"/>
                <w:shd w:fill="auto" w:val="clear"/>
                <w:lang w:val="ru-RU" w:eastAsia="en-US" w:bidi="ar-SA"/>
              </w:rPr>
              <w:t xml:space="preserve"> </w:t>
            </w:r>
          </w:p>
          <w:p>
            <w:pPr>
              <w:pStyle w:val="Normal"/>
              <w:widowControl w:val="false"/>
              <w:suppressAutoHyphens w:val="true"/>
              <w:spacing w:lineRule="auto" w:line="259" w:before="0" w:after="0"/>
              <w:ind w:hanging="0" w:right="49"/>
              <w:jc w:val="center"/>
              <w:rPr>
                <w:kern w:val="0"/>
                <w:szCs w:val="22"/>
                <w:highlight w:val="none"/>
                <w:shd w:fill="auto" w:val="clear"/>
                <w:lang w:val="en-US" w:eastAsia="en-US" w:bidi="ar-SA"/>
              </w:rPr>
            </w:pPr>
            <w:r>
              <w:rPr>
                <w:kern w:val="0"/>
                <w:sz w:val="24"/>
                <w:szCs w:val="22"/>
                <w:shd w:fill="auto" w:val="clear"/>
                <w:lang w:val="en-US" w:eastAsia="en-US" w:bidi="ar-SA"/>
              </w:rPr>
              <w:t xml:space="preserve">Сумма основного долга </w:t>
            </w:r>
          </w:p>
        </w:tc>
      </w:tr>
      <w:tr>
        <w:trPr>
          <w:trHeight w:val="516" w:hRule="atLeast"/>
        </w:trPr>
        <w:tc>
          <w:tcPr>
            <w:tcW w:w="884" w:type="dxa"/>
            <w:vMerge w:val="continue"/>
            <w:tcBorders>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160"/>
              <w:ind w:hanging="0" w:right="0"/>
              <w:jc w:val="left"/>
              <w:rPr>
                <w:kern w:val="0"/>
                <w:sz w:val="22"/>
                <w:szCs w:val="22"/>
                <w:highlight w:val="none"/>
                <w:shd w:fill="auto" w:val="clear"/>
                <w:lang w:val="en-US" w:eastAsia="en-US" w:bidi="ar-SA"/>
              </w:rPr>
            </w:pPr>
            <w:r>
              <w:rPr>
                <w:kern w:val="0"/>
                <w:sz w:val="22"/>
                <w:szCs w:val="22"/>
                <w:shd w:fill="auto" w:val="clear"/>
                <w:lang w:val="en-US" w:eastAsia="en-US" w:bidi="ar-SA"/>
              </w:rPr>
            </w:r>
          </w:p>
        </w:tc>
        <w:tc>
          <w:tcPr>
            <w:tcW w:w="2265" w:type="dxa"/>
            <w:vMerge w:val="continue"/>
            <w:tcBorders>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160"/>
              <w:ind w:hanging="0" w:right="0"/>
              <w:jc w:val="left"/>
              <w:rPr>
                <w:kern w:val="0"/>
                <w:sz w:val="22"/>
                <w:szCs w:val="22"/>
                <w:highlight w:val="none"/>
                <w:shd w:fill="auto" w:val="clear"/>
                <w:lang w:val="en-US" w:eastAsia="en-US" w:bidi="ar-SA"/>
              </w:rPr>
            </w:pPr>
            <w:r>
              <w:rPr>
                <w:kern w:val="0"/>
                <w:sz w:val="22"/>
                <w:szCs w:val="22"/>
                <w:shd w:fill="auto" w:val="clear"/>
                <w:lang w:val="en-US" w:eastAsia="en-US" w:bidi="ar-SA"/>
              </w:rPr>
            </w:r>
          </w:p>
        </w:tc>
        <w:tc>
          <w:tcPr>
            <w:tcW w:w="3332" w:type="dxa"/>
            <w:tcBorders>
              <w:top w:val="single" w:sz="12" w:space="0" w:color="000000"/>
              <w:left w:val="single" w:sz="12" w:space="0" w:color="000000"/>
              <w:bottom w:val="single" w:sz="12" w:space="0" w:color="000000"/>
              <w:right w:val="single" w:sz="12" w:space="0" w:color="000000"/>
            </w:tcBorders>
            <w:shd w:color="auto" w:fill="F1F1F1" w:val="clear"/>
          </w:tcPr>
          <w:p>
            <w:pPr>
              <w:pStyle w:val="Normal"/>
              <w:widowControl w:val="false"/>
              <w:suppressAutoHyphens w:val="true"/>
              <w:spacing w:lineRule="auto" w:line="259" w:before="0" w:after="0"/>
              <w:ind w:hanging="0" w:right="58"/>
              <w:jc w:val="center"/>
              <w:rPr>
                <w:kern w:val="0"/>
                <w:szCs w:val="22"/>
                <w:highlight w:val="none"/>
                <w:shd w:fill="auto" w:val="clear"/>
                <w:lang w:val="en-US" w:eastAsia="en-US" w:bidi="ar-SA"/>
              </w:rPr>
            </w:pPr>
            <w:r>
              <w:rPr>
                <w:kern w:val="0"/>
                <w:sz w:val="24"/>
                <w:szCs w:val="22"/>
                <w:shd w:fill="auto" w:val="clear"/>
                <w:lang w:val="en-US" w:eastAsia="en-US" w:bidi="ar-SA"/>
              </w:rPr>
              <w:t xml:space="preserve">Сумма платежа </w:t>
            </w:r>
          </w:p>
        </w:tc>
        <w:tc>
          <w:tcPr>
            <w:tcW w:w="3473" w:type="dxa"/>
            <w:vMerge w:val="continue"/>
            <w:tcBorders>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160"/>
              <w:ind w:hanging="0" w:right="0"/>
              <w:jc w:val="left"/>
              <w:rPr>
                <w:kern w:val="0"/>
                <w:sz w:val="22"/>
                <w:szCs w:val="22"/>
                <w:highlight w:val="none"/>
                <w:shd w:fill="auto" w:val="clear"/>
                <w:lang w:val="en-US" w:eastAsia="en-US" w:bidi="ar-SA"/>
              </w:rPr>
            </w:pPr>
            <w:r>
              <w:rPr>
                <w:kern w:val="0"/>
                <w:sz w:val="22"/>
                <w:szCs w:val="22"/>
                <w:shd w:fill="auto" w:val="clear"/>
                <w:lang w:val="en-US" w:eastAsia="en-US" w:bidi="ar-SA"/>
              </w:rPr>
            </w:r>
          </w:p>
        </w:tc>
      </w:tr>
      <w:tr>
        <w:trPr>
          <w:trHeight w:val="374" w:hRule="atLeast"/>
        </w:trPr>
        <w:tc>
          <w:tcPr>
            <w:tcW w:w="884"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hanging="0" w:right="65"/>
              <w:jc w:val="center"/>
              <w:rPr>
                <w:kern w:val="0"/>
                <w:szCs w:val="22"/>
                <w:highlight w:val="none"/>
                <w:shd w:fill="auto" w:val="clear"/>
                <w:lang w:val="en-US" w:eastAsia="en-US" w:bidi="ar-SA"/>
              </w:rPr>
            </w:pPr>
            <w:r>
              <w:rPr>
                <w:kern w:val="0"/>
                <w:sz w:val="24"/>
                <w:szCs w:val="22"/>
                <w:shd w:fill="auto" w:val="clear"/>
                <w:lang w:val="en-US" w:eastAsia="en-US" w:bidi="ar-SA"/>
              </w:rPr>
              <w:t xml:space="preserve">1 </w:t>
            </w:r>
          </w:p>
        </w:tc>
        <w:tc>
          <w:tcPr>
            <w:tcW w:w="2265"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hanging="0" w:left="45" w:right="0"/>
              <w:jc w:val="center"/>
              <w:rPr>
                <w:kern w:val="0"/>
                <w:szCs w:val="22"/>
                <w:highlight w:val="none"/>
                <w:shd w:fill="auto" w:val="clear"/>
                <w:lang w:val="en-US" w:eastAsia="en-US" w:bidi="ar-SA"/>
              </w:rPr>
            </w:pPr>
            <w:r>
              <w:rPr>
                <w:kern w:val="0"/>
                <w:sz w:val="24"/>
                <w:szCs w:val="22"/>
                <w:shd w:fill="auto" w:val="clear"/>
                <w:lang w:val="en-US" w:eastAsia="en-US" w:bidi="ar-SA"/>
              </w:rPr>
              <w:t xml:space="preserve">- </w:t>
            </w:r>
          </w:p>
        </w:tc>
        <w:tc>
          <w:tcPr>
            <w:tcW w:w="3332"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hanging="0" w:left="45" w:right="0"/>
              <w:jc w:val="center"/>
              <w:rPr>
                <w:kern w:val="0"/>
                <w:szCs w:val="22"/>
                <w:highlight w:val="none"/>
                <w:shd w:fill="auto" w:val="clear"/>
                <w:lang w:val="en-US" w:eastAsia="en-US" w:bidi="ar-SA"/>
              </w:rPr>
            </w:pPr>
            <w:r>
              <w:rPr>
                <w:kern w:val="0"/>
                <w:sz w:val="24"/>
                <w:szCs w:val="22"/>
                <w:shd w:fill="auto" w:val="clear"/>
                <w:lang w:val="en-US" w:eastAsia="en-US" w:bidi="ar-SA"/>
              </w:rPr>
              <w:t xml:space="preserve">- </w:t>
            </w:r>
          </w:p>
        </w:tc>
        <w:tc>
          <w:tcPr>
            <w:tcW w:w="3473"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hanging="0" w:left="45" w:right="0"/>
              <w:jc w:val="center"/>
              <w:rPr>
                <w:kern w:val="0"/>
                <w:szCs w:val="22"/>
                <w:highlight w:val="none"/>
                <w:shd w:fill="auto" w:val="clear"/>
                <w:lang w:val="en-US" w:eastAsia="en-US" w:bidi="ar-SA"/>
              </w:rPr>
            </w:pPr>
            <w:r>
              <w:rPr>
                <w:kern w:val="0"/>
                <w:sz w:val="24"/>
                <w:szCs w:val="22"/>
                <w:shd w:fill="auto" w:val="clear"/>
                <w:lang w:val="en-US" w:eastAsia="en-US" w:bidi="ar-SA"/>
              </w:rPr>
              <w:t xml:space="preserve">- </w:t>
            </w:r>
          </w:p>
        </w:tc>
      </w:tr>
      <w:tr>
        <w:trPr>
          <w:trHeight w:val="535" w:hRule="atLeast"/>
        </w:trPr>
        <w:tc>
          <w:tcPr>
            <w:tcW w:w="884" w:type="dxa"/>
            <w:tcBorders>
              <w:top w:val="single" w:sz="12" w:space="0" w:color="000000"/>
              <w:left w:val="single" w:sz="12" w:space="0" w:color="000000"/>
              <w:bottom w:val="single" w:sz="12" w:space="0" w:color="000000"/>
            </w:tcBorders>
          </w:tcPr>
          <w:p>
            <w:pPr>
              <w:pStyle w:val="Normal"/>
              <w:widowControl w:val="false"/>
              <w:suppressAutoHyphens w:val="true"/>
              <w:spacing w:lineRule="auto" w:line="259" w:before="0" w:after="160"/>
              <w:ind w:hanging="0" w:right="0"/>
              <w:jc w:val="left"/>
              <w:rPr>
                <w:kern w:val="0"/>
                <w:sz w:val="22"/>
                <w:szCs w:val="22"/>
                <w:highlight w:val="none"/>
                <w:shd w:fill="auto" w:val="clear"/>
                <w:lang w:val="en-US" w:eastAsia="en-US" w:bidi="ar-SA"/>
              </w:rPr>
            </w:pPr>
            <w:r>
              <w:rPr>
                <w:kern w:val="0"/>
                <w:sz w:val="22"/>
                <w:szCs w:val="22"/>
                <w:shd w:fill="auto" w:val="clear"/>
                <w:lang w:val="en-US" w:eastAsia="en-US" w:bidi="ar-SA"/>
              </w:rPr>
            </w:r>
          </w:p>
        </w:tc>
        <w:tc>
          <w:tcPr>
            <w:tcW w:w="2265" w:type="dxa"/>
            <w:tcBorders>
              <w:top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hanging="0" w:right="266"/>
              <w:jc w:val="center"/>
              <w:rPr>
                <w:kern w:val="0"/>
                <w:sz w:val="22"/>
                <w:szCs w:val="22"/>
                <w:highlight w:val="none"/>
                <w:shd w:fill="auto" w:val="clear"/>
                <w:lang w:val="en-US" w:eastAsia="en-US" w:bidi="ar-SA"/>
              </w:rPr>
            </w:pPr>
            <w:r>
              <w:rPr>
                <w:b/>
                <w:kern w:val="0"/>
                <w:sz w:val="22"/>
                <w:szCs w:val="22"/>
                <w:shd w:fill="auto" w:val="clear"/>
                <w:lang w:val="en-US" w:eastAsia="en-US" w:bidi="ar-SA"/>
              </w:rPr>
              <w:t xml:space="preserve">ИТОГО: </w:t>
            </w:r>
          </w:p>
        </w:tc>
        <w:tc>
          <w:tcPr>
            <w:tcW w:w="3332"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hanging="0" w:left="45" w:right="0"/>
              <w:jc w:val="center"/>
              <w:rPr>
                <w:b/>
                <w:bCs/>
              </w:rPr>
            </w:pPr>
            <w:r>
              <w:rPr>
                <w:b/>
                <w:bCs/>
                <w:kern w:val="0"/>
                <w:sz w:val="24"/>
                <w:szCs w:val="22"/>
                <w:shd w:fill="auto" w:val="clear"/>
                <w:lang w:val="en-US" w:eastAsia="en-US" w:bidi="ar-SA"/>
              </w:rPr>
              <w:t xml:space="preserve">- </w:t>
            </w:r>
          </w:p>
        </w:tc>
        <w:tc>
          <w:tcPr>
            <w:tcW w:w="3473" w:type="dxa"/>
            <w:tcBorders>
              <w:top w:val="single" w:sz="12" w:space="0" w:color="000000"/>
              <w:left w:val="single" w:sz="12" w:space="0" w:color="000000"/>
              <w:bottom w:val="single" w:sz="12" w:space="0" w:color="000000"/>
              <w:right w:val="single" w:sz="12" w:space="0" w:color="000000"/>
            </w:tcBorders>
          </w:tcPr>
          <w:p>
            <w:pPr>
              <w:pStyle w:val="Normal"/>
              <w:widowControl w:val="false"/>
              <w:suppressAutoHyphens w:val="true"/>
              <w:spacing w:lineRule="auto" w:line="259" w:before="0" w:after="0"/>
              <w:ind w:hanging="0" w:left="45" w:right="0"/>
              <w:jc w:val="center"/>
              <w:rPr>
                <w:b/>
                <w:bCs/>
              </w:rPr>
            </w:pPr>
            <w:r>
              <w:rPr>
                <w:b/>
                <w:bCs/>
                <w:kern w:val="0"/>
                <w:sz w:val="24"/>
                <w:szCs w:val="22"/>
                <w:shd w:fill="auto" w:val="clear"/>
                <w:lang w:val="en-US" w:eastAsia="en-US" w:bidi="ar-SA"/>
              </w:rPr>
              <w:t xml:space="preserve">- </w:t>
            </w:r>
          </w:p>
        </w:tc>
      </w:tr>
    </w:tbl>
    <w:p>
      <w:pPr>
        <w:pStyle w:val="Normal"/>
        <w:spacing w:lineRule="auto" w:line="259" w:before="0" w:after="0"/>
        <w:ind w:hanging="0" w:left="566" w:right="0"/>
        <w:jc w:val="left"/>
        <w:rPr>
          <w:highlight w:val="none"/>
          <w:shd w:fill="auto" w:val="clear"/>
        </w:rPr>
      </w:pPr>
      <w:r>
        <w:rPr>
          <w:rFonts w:eastAsia="Arial" w:cs="Arial" w:ascii="Arial" w:hAnsi="Arial"/>
          <w:shd w:fill="auto" w:val="clear"/>
        </w:rPr>
        <w:t xml:space="preserve"> </w:t>
      </w:r>
    </w:p>
    <w:p>
      <w:pPr>
        <w:pStyle w:val="Normal"/>
        <w:spacing w:lineRule="auto" w:line="312" w:before="0" w:after="278"/>
        <w:ind w:firstLine="556" w:left="-15" w:right="0"/>
        <w:rPr>
          <w:highlight w:val="none"/>
          <w:shd w:fill="auto" w:val="clear"/>
        </w:rPr>
      </w:pPr>
      <w:r>
        <w:rPr>
          <w:b/>
          <w:shd w:fill="auto" w:val="clear"/>
          <w:lang w:val="ru-RU"/>
        </w:rPr>
        <w:t>1.6.</w:t>
      </w:r>
      <w:r>
        <w:rPr>
          <w:rFonts w:eastAsia="Arial" w:cs="Arial" w:ascii="Arial" w:hAnsi="Arial"/>
          <w:b/>
          <w:shd w:fill="auto" w:val="clear"/>
          <w:lang w:val="ru-RU"/>
        </w:rPr>
        <w:t xml:space="preserve"> </w:t>
      </w:r>
      <w:r>
        <w:rPr>
          <w:shd w:fill="auto" w:val="clear"/>
          <w:lang w:val="ru-RU"/>
        </w:rPr>
        <w:t>Сумма займа подлежит использованию Заемщиком для совершения сделок купли-продажи товара — приобретения товара, реализация его покупателям, сопутствующие сделкам расходы.</w:t>
      </w:r>
      <w:r>
        <w:rPr>
          <w:rFonts w:eastAsia="Arial" w:cs="Arial" w:ascii="Arial" w:hAnsi="Arial"/>
          <w:shd w:fill="auto" w:val="clear"/>
          <w:lang w:val="ru-RU"/>
        </w:rPr>
        <w:t xml:space="preserve"> </w:t>
      </w:r>
    </w:p>
    <w:p>
      <w:pPr>
        <w:pStyle w:val="Heading1"/>
        <w:ind w:hanging="10" w:left="567" w:right="0"/>
        <w:rPr>
          <w:highlight w:val="none"/>
          <w:shd w:fill="auto" w:val="clear"/>
        </w:rPr>
      </w:pPr>
      <w:r>
        <w:rPr>
          <w:sz w:val="24"/>
          <w:shd w:fill="auto" w:val="clear"/>
          <w:lang w:val="ru-RU"/>
        </w:rPr>
        <w:t>2.</w:t>
      </w:r>
      <w:r>
        <w:rPr>
          <w:rFonts w:eastAsia="Arial" w:cs="Arial" w:ascii="Arial" w:hAnsi="Arial"/>
          <w:sz w:val="24"/>
          <w:shd w:fill="auto" w:val="clear"/>
          <w:lang w:val="ru-RU"/>
        </w:rPr>
        <w:t xml:space="preserve"> </w:t>
      </w:r>
      <w:r>
        <w:rPr>
          <w:shd w:fill="auto" w:val="clear"/>
          <w:lang w:val="ru-RU"/>
        </w:rPr>
        <w:t>ПОРЯДОК ИСПОЛНЕНИЯ ДОГОВОРА</w:t>
      </w:r>
      <w:r>
        <w:rPr>
          <w:rFonts w:eastAsia="Arial" w:cs="Arial" w:ascii="Arial" w:hAnsi="Arial"/>
          <w:b w:val="false"/>
          <w:shd w:fill="auto" w:val="clear"/>
          <w:lang w:val="ru-RU"/>
        </w:rPr>
        <w:t xml:space="preserve"> </w:t>
      </w:r>
    </w:p>
    <w:p>
      <w:pPr>
        <w:pStyle w:val="Normal"/>
        <w:spacing w:lineRule="auto" w:line="312" w:before="0" w:after="125"/>
        <w:ind w:firstLine="556" w:left="-15" w:right="0"/>
        <w:rPr>
          <w:highlight w:val="none"/>
          <w:shd w:fill="auto" w:val="clear"/>
        </w:rPr>
      </w:pPr>
      <w:r>
        <w:rPr>
          <w:b/>
          <w:shd w:fill="auto" w:val="clear"/>
          <w:lang w:val="ru-RU"/>
        </w:rPr>
        <w:t>2.1.</w:t>
      </w:r>
      <w:r>
        <w:rPr>
          <w:rFonts w:eastAsia="Arial" w:cs="Arial" w:ascii="Arial" w:hAnsi="Arial"/>
          <w:b/>
          <w:shd w:fill="auto" w:val="clear"/>
          <w:lang w:val="ru-RU"/>
        </w:rPr>
        <w:t xml:space="preserve"> </w:t>
      </w:r>
      <w:r>
        <w:rPr>
          <w:shd w:fill="auto" w:val="clear"/>
          <w:lang w:val="ru-RU"/>
        </w:rPr>
        <w:t>Сумма займа считается предоставленной Займодавцем Заемщику в момент зачисления денег на расчетный счет Заемщика.</w:t>
      </w:r>
      <w:r>
        <w:rPr>
          <w:rFonts w:eastAsia="Arial" w:cs="Arial" w:ascii="Arial" w:hAnsi="Arial"/>
          <w:shd w:fill="auto" w:val="clear"/>
          <w:lang w:val="ru-RU"/>
        </w:rPr>
        <w:t xml:space="preserve"> </w:t>
      </w:r>
    </w:p>
    <w:p>
      <w:pPr>
        <w:pStyle w:val="Normal"/>
        <w:ind w:firstLine="556" w:left="-15" w:right="0"/>
        <w:rPr>
          <w:highlight w:val="none"/>
          <w:shd w:fill="auto" w:val="clear"/>
        </w:rPr>
      </w:pPr>
      <w:r>
        <w:rPr>
          <w:b/>
          <w:shd w:fill="auto" w:val="clear"/>
          <w:lang w:val="ru-RU"/>
        </w:rPr>
        <w:t>2.2.</w:t>
      </w:r>
      <w:r>
        <w:rPr>
          <w:rFonts w:eastAsia="Arial" w:cs="Arial" w:ascii="Arial" w:hAnsi="Arial"/>
          <w:b/>
          <w:shd w:fill="auto" w:val="clear"/>
          <w:lang w:val="ru-RU"/>
        </w:rPr>
        <w:t xml:space="preserve"> </w:t>
      </w:r>
      <w:r>
        <w:rPr>
          <w:shd w:fill="auto" w:val="clear"/>
          <w:lang w:val="ru-RU"/>
        </w:rPr>
        <w:t xml:space="preserve">Сумма займа может быть возвращена Заемщиком досрочно полностью или частично в соответствии с условиями настоящего Договора, как по инициативе Заемщика, так и по требованию Займодавца. </w:t>
      </w:r>
      <w:r>
        <w:rPr>
          <w:rFonts w:eastAsia="Arial" w:cs="Arial" w:ascii="Arial" w:hAnsi="Arial"/>
          <w:shd w:fill="auto" w:val="clear"/>
          <w:lang w:val="ru-RU"/>
        </w:rPr>
        <w:t xml:space="preserve"> </w:t>
      </w:r>
    </w:p>
    <w:p>
      <w:pPr>
        <w:pStyle w:val="Normal"/>
        <w:spacing w:lineRule="auto" w:line="312" w:before="0" w:after="4"/>
        <w:ind w:firstLine="556" w:left="-15" w:right="0"/>
        <w:rPr>
          <w:highlight w:val="none"/>
          <w:shd w:fill="auto" w:val="clear"/>
        </w:rPr>
      </w:pPr>
      <w:r>
        <w:rPr>
          <w:b/>
          <w:shd w:fill="auto" w:val="clear"/>
          <w:lang w:val="ru-RU"/>
        </w:rPr>
        <w:t>2.3.</w:t>
      </w:r>
      <w:r>
        <w:rPr>
          <w:rFonts w:eastAsia="Arial" w:cs="Arial" w:ascii="Arial" w:hAnsi="Arial"/>
          <w:b/>
          <w:shd w:fill="auto" w:val="clear"/>
          <w:lang w:val="ru-RU"/>
        </w:rPr>
        <w:t xml:space="preserve"> </w:t>
      </w:r>
      <w:r>
        <w:rPr>
          <w:shd w:fill="auto" w:val="clear"/>
          <w:lang w:val="ru-RU"/>
        </w:rPr>
        <w:t>Проценты за пользование суммой займа начисляются с даты выдачи и до дня фактического возврата Суммы займа в полном объеме.</w:t>
      </w:r>
      <w:r>
        <w:rPr>
          <w:rFonts w:eastAsia="Arial" w:cs="Arial" w:ascii="Arial" w:hAnsi="Arial"/>
          <w:shd w:fill="auto" w:val="clear"/>
          <w:lang w:val="ru-RU"/>
        </w:rPr>
        <w:t xml:space="preserve"> </w:t>
      </w:r>
    </w:p>
    <w:p>
      <w:pPr>
        <w:pStyle w:val="Normal"/>
        <w:spacing w:before="0" w:after="327"/>
        <w:ind w:firstLine="556" w:left="-15" w:right="0"/>
        <w:rPr>
          <w:highlight w:val="none"/>
          <w:shd w:fill="auto" w:val="clear"/>
        </w:rPr>
      </w:pPr>
      <w:r>
        <w:rPr>
          <w:b/>
          <w:shd w:fill="auto" w:val="clear"/>
          <w:lang w:val="ru-RU"/>
        </w:rPr>
        <w:t>2.4.</w:t>
      </w:r>
      <w:r>
        <w:rPr>
          <w:rFonts w:eastAsia="Arial" w:cs="Arial" w:ascii="Arial" w:hAnsi="Arial"/>
          <w:b/>
          <w:shd w:fill="auto" w:val="clear"/>
          <w:lang w:val="ru-RU"/>
        </w:rPr>
        <w:t xml:space="preserve"> </w:t>
      </w:r>
      <w:r>
        <w:rPr>
          <w:shd w:fill="auto" w:val="clear"/>
          <w:lang w:val="ru-RU"/>
        </w:rPr>
        <w:t>Банковскую комиссию за перечисление любых денежных средств по договору, и прочие связанные с банковским обслуживанием издержки каждая из сторон платит самостоятельно в зависимости от тарифов.</w:t>
      </w:r>
      <w:r>
        <w:rPr>
          <w:rFonts w:eastAsia="Arial" w:cs="Arial" w:ascii="Arial" w:hAnsi="Arial"/>
          <w:shd w:fill="auto" w:val="clear"/>
          <w:lang w:val="ru-RU"/>
        </w:rPr>
        <w:t xml:space="preserve"> </w:t>
      </w:r>
    </w:p>
    <w:p>
      <w:pPr>
        <w:pStyle w:val="Normal"/>
        <w:spacing w:lineRule="auto" w:line="259" w:before="0" w:after="43"/>
        <w:ind w:hanging="10" w:left="567" w:right="934"/>
        <w:jc w:val="center"/>
        <w:rPr>
          <w:highlight w:val="none"/>
          <w:shd w:fill="auto" w:val="clear"/>
        </w:rPr>
      </w:pPr>
      <w:r>
        <w:rPr>
          <w:b/>
          <w:sz w:val="24"/>
          <w:shd w:fill="auto" w:val="clear"/>
          <w:lang w:val="ru-RU"/>
        </w:rPr>
        <w:t>3.</w:t>
      </w:r>
      <w:r>
        <w:rPr>
          <w:rFonts w:eastAsia="Arial" w:cs="Arial" w:ascii="Arial" w:hAnsi="Arial"/>
          <w:b/>
          <w:sz w:val="24"/>
          <w:shd w:fill="auto" w:val="clear"/>
          <w:lang w:val="ru-RU"/>
        </w:rPr>
        <w:t xml:space="preserve"> </w:t>
      </w:r>
      <w:r>
        <w:rPr>
          <w:b/>
          <w:shd w:fill="auto" w:val="clear"/>
          <w:lang w:val="ru-RU"/>
        </w:rPr>
        <w:t xml:space="preserve">СРОК ДЕЙСТВИЯ ДОГОВОРА. </w:t>
      </w:r>
    </w:p>
    <w:p>
      <w:pPr>
        <w:pStyle w:val="Heading1"/>
        <w:spacing w:before="0" w:after="179"/>
        <w:ind w:hanging="10" w:left="567" w:right="573"/>
        <w:rPr>
          <w:highlight w:val="none"/>
          <w:shd w:fill="auto" w:val="clear"/>
        </w:rPr>
      </w:pPr>
      <w:r>
        <w:rPr>
          <w:shd w:fill="auto" w:val="clear"/>
          <w:lang w:val="ru-RU"/>
        </w:rPr>
        <w:t xml:space="preserve"> </w:t>
      </w:r>
      <w:r>
        <w:rPr>
          <w:shd w:fill="auto" w:val="clear"/>
          <w:lang w:val="ru-RU"/>
        </w:rPr>
        <w:t>УСЛОВИЯ ПРОДЛЕНИЯ И РАСТОРЖЕНИЯ</w:t>
      </w:r>
      <w:r>
        <w:rPr>
          <w:rFonts w:eastAsia="Arial" w:cs="Arial" w:ascii="Arial" w:hAnsi="Arial"/>
          <w:b w:val="false"/>
          <w:shd w:fill="auto" w:val="clear"/>
          <w:lang w:val="ru-RU"/>
        </w:rPr>
        <w:t xml:space="preserve"> </w:t>
      </w:r>
    </w:p>
    <w:p>
      <w:pPr>
        <w:pStyle w:val="Normal"/>
        <w:spacing w:lineRule="auto" w:line="312" w:before="0" w:after="0"/>
        <w:ind w:firstLine="556" w:left="-15" w:right="0"/>
        <w:rPr>
          <w:highlight w:val="none"/>
          <w:shd w:fill="auto" w:val="clear"/>
        </w:rPr>
      </w:pPr>
      <w:r>
        <w:rPr>
          <w:b/>
          <w:shd w:fill="auto" w:val="clear"/>
          <w:lang w:val="ru-RU"/>
        </w:rPr>
        <w:t>3.1.</w:t>
      </w:r>
      <w:r>
        <w:rPr>
          <w:rFonts w:eastAsia="Arial" w:cs="Arial" w:ascii="Arial" w:hAnsi="Arial"/>
          <w:b/>
          <w:shd w:fill="auto" w:val="clear"/>
          <w:lang w:val="ru-RU"/>
        </w:rPr>
        <w:t xml:space="preserve"> </w:t>
      </w:r>
      <w:r>
        <w:rPr>
          <w:shd w:fill="auto" w:val="clear"/>
          <w:lang w:val="ru-RU"/>
        </w:rPr>
        <w:t>Настоящий Договор вступает в силу с момента перечисления Займодавцем Суммы займа на расчетный счет Заемщика.</w:t>
      </w:r>
      <w:r>
        <w:rPr>
          <w:rFonts w:eastAsia="Arial" w:cs="Arial" w:ascii="Arial" w:hAnsi="Arial"/>
          <w:shd w:fill="auto" w:val="clear"/>
          <w:lang w:val="ru-RU"/>
        </w:rPr>
        <w:t xml:space="preserve"> </w:t>
      </w:r>
    </w:p>
    <w:p>
      <w:pPr>
        <w:pStyle w:val="Normal"/>
        <w:ind w:firstLine="556" w:left="-15" w:right="0"/>
        <w:rPr>
          <w:highlight w:val="none"/>
          <w:shd w:fill="auto" w:val="clear"/>
        </w:rPr>
      </w:pPr>
      <w:r>
        <w:rPr>
          <w:b/>
          <w:shd w:fill="auto" w:val="clear"/>
          <w:lang w:val="ru-RU"/>
        </w:rPr>
        <w:t>3.2.</w:t>
      </w:r>
      <w:r>
        <w:rPr>
          <w:rFonts w:eastAsia="Arial" w:cs="Arial" w:ascii="Arial" w:hAnsi="Arial"/>
          <w:b/>
          <w:shd w:fill="auto" w:val="clear"/>
          <w:lang w:val="ru-RU"/>
        </w:rPr>
        <w:t xml:space="preserve"> </w:t>
      </w:r>
      <w:r>
        <w:rPr>
          <w:shd w:fill="auto" w:val="clear"/>
          <w:lang w:val="ru-RU"/>
        </w:rPr>
        <w:t xml:space="preserve">Срок действия настоящего Договора составляет 12 (двенадцать) месяцев и действует до </w:t>
      </w:r>
      <w:r>
        <w:rPr>
          <w:b/>
          <w:sz w:val="23"/>
          <w:shd w:fill="auto" w:val="clear"/>
          <w:lang w:val="ru-RU"/>
        </w:rPr>
        <w:t>@&lt;CONTRACT_TERM&gt;@</w:t>
      </w:r>
      <w:r>
        <w:rPr>
          <w:shd w:fill="auto" w:val="clear"/>
          <w:lang w:val="ru-RU"/>
        </w:rPr>
        <w:t xml:space="preserve">. </w:t>
      </w:r>
      <w:r>
        <w:rPr>
          <w:rFonts w:eastAsia="Arial" w:cs="Arial" w:ascii="Arial" w:hAnsi="Arial"/>
          <w:shd w:fill="auto" w:val="clear"/>
          <w:lang w:val="ru-RU"/>
        </w:rPr>
        <w:t xml:space="preserve"> </w:t>
      </w:r>
    </w:p>
    <w:p>
      <w:pPr>
        <w:pStyle w:val="Normal"/>
        <w:ind w:hanging="0" w:left="-15" w:right="0"/>
        <w:rPr>
          <w:highlight w:val="none"/>
          <w:shd w:fill="auto" w:val="clear"/>
        </w:rPr>
      </w:pPr>
      <w:r>
        <w:rPr>
          <w:shd w:fill="auto" w:val="clear"/>
          <w:lang w:val="ru-RU"/>
        </w:rPr>
        <w:t xml:space="preserve">По истечению срока действия договора Заемщик обязуется вернуть Займодавцу Сумму займа в полном объеме, а также выплатить причитающиеся проценты. </w:t>
      </w:r>
    </w:p>
    <w:p>
      <w:pPr>
        <w:pStyle w:val="Normal"/>
        <w:ind w:firstLine="556" w:left="-15" w:right="0"/>
        <w:rPr>
          <w:highlight w:val="none"/>
          <w:shd w:fill="auto" w:val="clear"/>
        </w:rPr>
      </w:pPr>
      <w:r>
        <w:rPr>
          <w:b/>
          <w:shd w:fill="auto" w:val="clear"/>
          <w:lang w:val="ru-RU"/>
        </w:rPr>
        <w:t>3.3.</w:t>
      </w:r>
      <w:r>
        <w:rPr>
          <w:rFonts w:eastAsia="Arial" w:cs="Arial" w:ascii="Arial" w:hAnsi="Arial"/>
          <w:b/>
          <w:shd w:fill="auto" w:val="clear"/>
          <w:lang w:val="ru-RU"/>
        </w:rPr>
        <w:t xml:space="preserve"> </w:t>
      </w:r>
      <w:r>
        <w:rPr>
          <w:shd w:fill="auto" w:val="clear"/>
          <w:lang w:val="ru-RU"/>
        </w:rPr>
        <w:t xml:space="preserve">В случае если ни одна из Сторон не позднее 2 недель до окончания срока действия Договора не направит (в том числе на электронную почту, указанную в реквизитах Сторон) письменного уведомления о прекращении Договора, Договор считается продленным на тот же срок и на тех же условиях. Пролонгация договора возможна неограниченное количество раз. </w:t>
      </w:r>
      <w:r>
        <w:rPr>
          <w:rFonts w:eastAsia="Arial" w:cs="Arial" w:ascii="Arial" w:hAnsi="Arial"/>
          <w:shd w:fill="auto" w:val="clear"/>
          <w:lang w:val="ru-RU"/>
        </w:rPr>
        <w:t xml:space="preserve"> </w:t>
      </w:r>
    </w:p>
    <w:p>
      <w:pPr>
        <w:pStyle w:val="Normal"/>
        <w:spacing w:before="0" w:after="88"/>
        <w:ind w:hanging="0" w:left="566" w:right="0"/>
        <w:rPr>
          <w:highlight w:val="none"/>
          <w:shd w:fill="auto" w:val="clear"/>
        </w:rPr>
      </w:pPr>
      <w:r>
        <w:rPr>
          <w:b/>
          <w:shd w:fill="auto" w:val="clear"/>
          <w:lang w:val="ru-RU"/>
        </w:rPr>
        <w:t>3.4.</w:t>
      </w:r>
      <w:r>
        <w:rPr>
          <w:rFonts w:eastAsia="Arial" w:cs="Arial" w:ascii="Arial" w:hAnsi="Arial"/>
          <w:b/>
          <w:shd w:fill="auto" w:val="clear"/>
          <w:lang w:val="ru-RU"/>
        </w:rPr>
        <w:t xml:space="preserve"> </w:t>
      </w:r>
      <w:r>
        <w:rPr>
          <w:shd w:fill="auto" w:val="clear"/>
          <w:lang w:val="ru-RU"/>
        </w:rPr>
        <w:t>Настоящий Договор прекращается:</w:t>
      </w:r>
      <w:r>
        <w:rPr>
          <w:rFonts w:eastAsia="Arial" w:cs="Arial" w:ascii="Arial" w:hAnsi="Arial"/>
          <w:shd w:fill="auto" w:val="clear"/>
          <w:lang w:val="ru-RU"/>
        </w:rPr>
        <w:t xml:space="preserve"> </w:t>
      </w:r>
    </w:p>
    <w:p>
      <w:pPr>
        <w:pStyle w:val="Normal"/>
        <w:spacing w:lineRule="auto" w:line="312" w:before="0" w:after="24"/>
        <w:ind w:firstLine="556" w:left="-15" w:right="0"/>
        <w:rPr>
          <w:highlight w:val="none"/>
          <w:shd w:fill="auto" w:val="clear"/>
        </w:rPr>
      </w:pPr>
      <w:r>
        <w:rPr>
          <w:b/>
          <w:sz w:val="24"/>
          <w:shd w:fill="auto" w:val="clear"/>
          <w:lang w:val="ru-RU"/>
        </w:rPr>
        <w:t>3.4.1.</w:t>
      </w:r>
      <w:r>
        <w:rPr>
          <w:rFonts w:eastAsia="Arial" w:cs="Arial" w:ascii="Arial" w:hAnsi="Arial"/>
          <w:b/>
          <w:sz w:val="24"/>
          <w:shd w:fill="auto" w:val="clear"/>
          <w:lang w:val="ru-RU"/>
        </w:rPr>
        <w:t xml:space="preserve"> </w:t>
      </w:r>
      <w:r>
        <w:rPr>
          <w:shd w:fill="auto" w:val="clear"/>
          <w:lang w:val="ru-RU"/>
        </w:rPr>
        <w:t xml:space="preserve">При возврате Заемщиком Займодавцу полной Суммы займа и выплаты всех причитающихся процентов; </w:t>
      </w:r>
    </w:p>
    <w:p>
      <w:pPr>
        <w:pStyle w:val="Normal"/>
        <w:ind w:hanging="0" w:left="566" w:right="0"/>
        <w:rPr>
          <w:highlight w:val="none"/>
          <w:shd w:fill="auto" w:val="clear"/>
        </w:rPr>
      </w:pPr>
      <w:r>
        <w:rPr>
          <w:b/>
          <w:sz w:val="24"/>
          <w:shd w:fill="auto" w:val="clear"/>
          <w:lang w:val="ru-RU"/>
        </w:rPr>
        <w:t>3.4.2.</w:t>
      </w:r>
      <w:r>
        <w:rPr>
          <w:rFonts w:eastAsia="Arial" w:cs="Arial" w:ascii="Arial" w:hAnsi="Arial"/>
          <w:b/>
          <w:sz w:val="24"/>
          <w:shd w:fill="auto" w:val="clear"/>
          <w:lang w:val="ru-RU"/>
        </w:rPr>
        <w:t xml:space="preserve"> </w:t>
      </w:r>
      <w:r>
        <w:rPr>
          <w:shd w:fill="auto" w:val="clear"/>
          <w:lang w:val="ru-RU"/>
        </w:rPr>
        <w:t xml:space="preserve">По соглашению сторон; </w:t>
      </w:r>
    </w:p>
    <w:p>
      <w:pPr>
        <w:pStyle w:val="Normal"/>
        <w:spacing w:lineRule="auto" w:line="312" w:before="0" w:after="0"/>
        <w:ind w:firstLine="556" w:left="-15" w:right="0"/>
        <w:rPr>
          <w:highlight w:val="none"/>
          <w:shd w:fill="auto" w:val="clear"/>
        </w:rPr>
      </w:pPr>
      <w:r>
        <w:rPr>
          <w:b/>
          <w:sz w:val="24"/>
          <w:shd w:fill="auto" w:val="clear"/>
          <w:lang w:val="ru-RU"/>
        </w:rPr>
        <w:t>3.4.3.</w:t>
      </w:r>
      <w:r>
        <w:rPr>
          <w:rFonts w:eastAsia="Arial" w:cs="Arial" w:ascii="Arial" w:hAnsi="Arial"/>
          <w:b/>
          <w:sz w:val="24"/>
          <w:shd w:fill="auto" w:val="clear"/>
          <w:lang w:val="ru-RU"/>
        </w:rPr>
        <w:t xml:space="preserve"> </w:t>
      </w:r>
      <w:r>
        <w:rPr>
          <w:shd w:fill="auto" w:val="clear"/>
          <w:lang w:val="ru-RU"/>
        </w:rPr>
        <w:t xml:space="preserve">По иным основаниям, предусмотренным действующим законодательством Российской Федерации. </w:t>
      </w:r>
    </w:p>
    <w:p>
      <w:pPr>
        <w:pStyle w:val="Normal"/>
        <w:spacing w:before="0" w:after="330"/>
        <w:ind w:firstLine="556" w:left="-15" w:right="0"/>
        <w:rPr>
          <w:highlight w:val="none"/>
          <w:shd w:fill="auto" w:val="clear"/>
        </w:rPr>
      </w:pPr>
      <w:r>
        <w:rPr>
          <w:b/>
          <w:shd w:fill="auto" w:val="clear"/>
          <w:lang w:val="ru-RU"/>
        </w:rPr>
        <w:t>3.5.</w:t>
      </w:r>
      <w:r>
        <w:rPr>
          <w:rFonts w:eastAsia="Arial" w:cs="Arial" w:ascii="Arial" w:hAnsi="Arial"/>
          <w:b/>
          <w:shd w:fill="auto" w:val="clear"/>
          <w:lang w:val="ru-RU"/>
        </w:rPr>
        <w:t xml:space="preserve"> </w:t>
      </w:r>
      <w:r>
        <w:rPr>
          <w:shd w:fill="auto" w:val="clear"/>
          <w:lang w:val="ru-RU"/>
        </w:rPr>
        <w:t xml:space="preserve">Стороны пришли к соглашению, что Займодавец вправе потребовать досрочного возврата Суммы займа, сообщив об этом Заёмщику за 90 банковских дней до предполагаемой даты возврата. Уведомление должно быть направлено по адресу электронной почты Заемщика, указанной разделе 11 настоящего Договора. </w:t>
      </w:r>
      <w:r>
        <w:rPr>
          <w:rFonts w:eastAsia="Arial" w:cs="Arial" w:ascii="Arial" w:hAnsi="Arial"/>
          <w:shd w:fill="auto" w:val="clear"/>
          <w:lang w:val="ru-RU"/>
        </w:rPr>
        <w:t xml:space="preserve"> </w:t>
      </w:r>
    </w:p>
    <w:p>
      <w:pPr>
        <w:pStyle w:val="Heading1"/>
        <w:spacing w:before="0" w:after="158"/>
        <w:ind w:hanging="10" w:left="966" w:right="0"/>
        <w:jc w:val="left"/>
        <w:rPr>
          <w:highlight w:val="none"/>
          <w:shd w:fill="auto" w:val="clear"/>
        </w:rPr>
      </w:pPr>
      <w:r>
        <w:rPr>
          <w:sz w:val="24"/>
          <w:shd w:fill="auto" w:val="clear"/>
          <w:lang w:val="ru-RU"/>
        </w:rPr>
        <w:t>4.</w:t>
      </w:r>
      <w:r>
        <w:rPr>
          <w:rFonts w:eastAsia="Arial" w:cs="Arial" w:ascii="Arial" w:hAnsi="Arial"/>
          <w:sz w:val="24"/>
          <w:shd w:fill="auto" w:val="clear"/>
          <w:lang w:val="ru-RU"/>
        </w:rPr>
        <w:t xml:space="preserve"> </w:t>
      </w:r>
      <w:r>
        <w:rPr>
          <w:shd w:fill="auto" w:val="clear"/>
          <w:lang w:val="ru-RU"/>
        </w:rPr>
        <w:t>ОБЕСПЕЧЕНИЕ ИСПОЛНЕНИЯ ОБЯЗАТЕЛЬСТВ ПО ДОГОВОРУ</w:t>
      </w:r>
      <w:r>
        <w:rPr>
          <w:rFonts w:eastAsia="Arial" w:cs="Arial" w:ascii="Arial" w:hAnsi="Arial"/>
          <w:b w:val="false"/>
          <w:shd w:fill="auto" w:val="clear"/>
          <w:lang w:val="ru-RU"/>
        </w:rPr>
        <w:t xml:space="preserve"> </w:t>
      </w:r>
    </w:p>
    <w:p>
      <w:pPr>
        <w:pStyle w:val="Normal"/>
        <w:spacing w:before="0" w:after="18"/>
        <w:ind w:firstLine="556" w:left="-15" w:right="0"/>
        <w:rPr>
          <w:highlight w:val="none"/>
          <w:shd w:fill="auto" w:val="clear"/>
        </w:rPr>
      </w:pPr>
      <w:r>
        <w:rPr>
          <w:b/>
          <w:shd w:fill="auto" w:val="clear"/>
          <w:lang w:val="ru-RU"/>
        </w:rPr>
        <w:t>4.1.</w:t>
      </w:r>
      <w:r>
        <w:rPr>
          <w:rFonts w:eastAsia="Arial" w:cs="Arial" w:ascii="Arial" w:hAnsi="Arial"/>
          <w:b/>
          <w:shd w:fill="auto" w:val="clear"/>
          <w:lang w:val="ru-RU"/>
        </w:rPr>
        <w:t xml:space="preserve"> </w:t>
      </w:r>
      <w:r>
        <w:rPr>
          <w:shd w:fill="auto" w:val="clear"/>
          <w:lang w:val="ru-RU"/>
        </w:rPr>
        <w:t>За несвоевременный возврат суммы займа или нарушение сроков выплаты ежемесячных процентов, Займодавец вправе требовать у Заемщика уплаты неустойки в размере 0,1% от суммы займа за каждый день просрочки.</w:t>
      </w:r>
      <w:r>
        <w:rPr>
          <w:rFonts w:eastAsia="Arial" w:cs="Arial" w:ascii="Arial" w:hAnsi="Arial"/>
          <w:shd w:fill="auto" w:val="clear"/>
          <w:lang w:val="ru-RU"/>
        </w:rPr>
        <w:t xml:space="preserve"> </w:t>
      </w:r>
    </w:p>
    <w:p>
      <w:pPr>
        <w:pStyle w:val="Normal"/>
        <w:ind w:firstLine="556" w:left="-15" w:right="0"/>
        <w:rPr>
          <w:highlight w:val="none"/>
          <w:shd w:fill="auto" w:val="clear"/>
        </w:rPr>
      </w:pPr>
      <w:r>
        <w:rPr>
          <w:b/>
          <w:shd w:fill="auto" w:val="clear"/>
          <w:lang w:val="ru-RU"/>
        </w:rPr>
        <w:t>4.2.</w:t>
      </w:r>
      <w:r>
        <w:rPr>
          <w:rFonts w:eastAsia="Arial" w:cs="Arial" w:ascii="Arial" w:hAnsi="Arial"/>
          <w:b/>
          <w:shd w:fill="auto" w:val="clear"/>
          <w:lang w:val="ru-RU"/>
        </w:rPr>
        <w:t xml:space="preserve"> </w:t>
      </w:r>
      <w:r>
        <w:rPr>
          <w:shd w:fill="auto" w:val="clear"/>
          <w:lang w:val="ru-RU"/>
        </w:rPr>
        <w:t>В случае неисполнения или ненадлежащего исполнения одной из Сторон своих обязательств по настоящему Договору, она обязана возместить другой Стороне причиненные таким неисполнением убытки.</w:t>
      </w:r>
      <w:r>
        <w:rPr>
          <w:rFonts w:eastAsia="Arial" w:cs="Arial" w:ascii="Arial" w:hAnsi="Arial"/>
          <w:shd w:fill="auto" w:val="clear"/>
          <w:lang w:val="ru-RU"/>
        </w:rPr>
        <w:t xml:space="preserve"> </w:t>
      </w:r>
    </w:p>
    <w:p>
      <w:pPr>
        <w:pStyle w:val="Normal"/>
        <w:spacing w:lineRule="auto" w:line="319"/>
        <w:ind w:firstLine="556" w:left="-15" w:right="0"/>
        <w:rPr>
          <w:highlight w:val="none"/>
          <w:shd w:fill="auto" w:val="clear"/>
        </w:rPr>
      </w:pPr>
      <w:r>
        <w:rPr>
          <w:b/>
          <w:shd w:fill="auto" w:val="clear"/>
          <w:lang w:val="ru-RU"/>
        </w:rPr>
        <w:t>4.3.</w:t>
      </w:r>
      <w:r>
        <w:rPr>
          <w:rFonts w:eastAsia="Arial" w:cs="Arial" w:ascii="Arial" w:hAnsi="Arial"/>
          <w:b/>
          <w:shd w:fill="auto" w:val="clear"/>
          <w:lang w:val="ru-RU"/>
        </w:rPr>
        <w:t xml:space="preserve"> </w:t>
      </w:r>
      <w:r>
        <w:rPr>
          <w:shd w:fill="auto" w:val="clear"/>
          <w:lang w:val="ru-RU"/>
        </w:rPr>
        <w:t>Возмещение убытков не освобождает Сторону, нарушившую Договор, от исполнения обязательств по настоящему Договору.</w:t>
      </w:r>
      <w:r>
        <w:rPr>
          <w:rFonts w:eastAsia="Arial" w:cs="Arial" w:ascii="Arial" w:hAnsi="Arial"/>
          <w:shd w:fill="auto" w:val="clear"/>
          <w:lang w:val="ru-RU"/>
        </w:rPr>
        <w:t xml:space="preserve"> </w:t>
      </w:r>
    </w:p>
    <w:p>
      <w:pPr>
        <w:pStyle w:val="Normal"/>
        <w:spacing w:lineRule="auto" w:line="312" w:before="0" w:after="279"/>
        <w:ind w:firstLine="556" w:left="-15" w:right="0"/>
        <w:rPr>
          <w:highlight w:val="none"/>
          <w:shd w:fill="auto" w:val="clear"/>
        </w:rPr>
      </w:pPr>
      <w:r>
        <w:rPr>
          <w:b/>
          <w:shd w:fill="auto" w:val="clear"/>
          <w:lang w:val="ru-RU"/>
        </w:rPr>
        <w:t>4.4.</w:t>
      </w:r>
      <w:r>
        <w:rPr>
          <w:rFonts w:eastAsia="Arial" w:cs="Arial" w:ascii="Arial" w:hAnsi="Arial"/>
          <w:b/>
          <w:shd w:fill="auto" w:val="clear"/>
          <w:lang w:val="ru-RU"/>
        </w:rPr>
        <w:t xml:space="preserve"> </w:t>
      </w:r>
      <w:r>
        <w:rPr>
          <w:shd w:fill="auto" w:val="clear"/>
          <w:lang w:val="ru-RU"/>
        </w:rPr>
        <w:t>В случаях, не предусмотренных настоящим Договором, имущественная ответственность определяется в соответствии с действующим законодательством Российской Федерации.</w:t>
      </w:r>
      <w:r>
        <w:rPr>
          <w:rFonts w:eastAsia="Arial" w:cs="Arial" w:ascii="Arial" w:hAnsi="Arial"/>
          <w:shd w:fill="auto" w:val="clear"/>
          <w:lang w:val="ru-RU"/>
        </w:rPr>
        <w:t xml:space="preserve"> </w:t>
      </w:r>
    </w:p>
    <w:p>
      <w:pPr>
        <w:pStyle w:val="Heading1"/>
        <w:spacing w:before="0" w:after="179"/>
        <w:ind w:hanging="10" w:left="1901" w:right="0"/>
        <w:jc w:val="left"/>
        <w:rPr>
          <w:highlight w:val="none"/>
          <w:shd w:fill="auto" w:val="clear"/>
        </w:rPr>
      </w:pPr>
      <w:r>
        <w:rPr>
          <w:sz w:val="24"/>
          <w:shd w:fill="auto" w:val="clear"/>
          <w:lang w:val="ru-RU"/>
        </w:rPr>
        <w:t>5.</w:t>
      </w:r>
      <w:r>
        <w:rPr>
          <w:rFonts w:eastAsia="Arial" w:cs="Arial" w:ascii="Arial" w:hAnsi="Arial"/>
          <w:sz w:val="24"/>
          <w:shd w:fill="auto" w:val="clear"/>
          <w:lang w:val="ru-RU"/>
        </w:rPr>
        <w:t xml:space="preserve"> </w:t>
      </w:r>
      <w:r>
        <w:rPr>
          <w:shd w:fill="auto" w:val="clear"/>
          <w:lang w:val="ru-RU"/>
        </w:rPr>
        <w:t>ОБСТОЯТЕЛЬСТВА НЕПРЕОДОЛИМОЙ СИЛЫ  (ФОРС-МАЖОР)</w:t>
      </w:r>
      <w:r>
        <w:rPr>
          <w:rFonts w:eastAsia="Arial" w:cs="Arial" w:ascii="Arial" w:hAnsi="Arial"/>
          <w:b w:val="false"/>
          <w:shd w:fill="auto" w:val="clear"/>
          <w:lang w:val="ru-RU"/>
        </w:rPr>
        <w:t xml:space="preserve"> </w:t>
      </w:r>
    </w:p>
    <w:p>
      <w:pPr>
        <w:pStyle w:val="Normal"/>
        <w:ind w:firstLine="556" w:left="-15" w:right="0"/>
        <w:rPr>
          <w:highlight w:val="none"/>
          <w:shd w:fill="auto" w:val="clear"/>
        </w:rPr>
      </w:pPr>
      <w:r>
        <w:rPr>
          <w:b/>
          <w:shd w:fill="auto" w:val="clear"/>
          <w:lang w:val="ru-RU"/>
        </w:rPr>
        <w:t>5.1.</w:t>
      </w:r>
      <w:r>
        <w:rPr>
          <w:rFonts w:eastAsia="Arial" w:cs="Arial" w:ascii="Arial" w:hAnsi="Arial"/>
          <w:b/>
          <w:shd w:fill="auto" w:val="clear"/>
          <w:lang w:val="ru-RU"/>
        </w:rPr>
        <w:t xml:space="preserve"> </w:t>
      </w:r>
      <w:r>
        <w:rPr>
          <w:shd w:fill="auto" w:val="clear"/>
          <w:lang w:val="ru-RU"/>
        </w:rPr>
        <w:t>Стороны освобождаются от взаимной ответственности в случае наступления для любой из них обстоятельств непреодолимой силы, которые ни одна из Сторон не могла предвидеть и предотвратить разумными средствами (обстоятельства форс-мажорного характера).</w:t>
      </w:r>
      <w:r>
        <w:rPr>
          <w:rFonts w:eastAsia="Arial" w:cs="Arial" w:ascii="Arial" w:hAnsi="Arial"/>
          <w:shd w:fill="auto" w:val="clear"/>
          <w:lang w:val="ru-RU"/>
        </w:rPr>
        <w:t xml:space="preserve"> </w:t>
      </w:r>
    </w:p>
    <w:p>
      <w:pPr>
        <w:pStyle w:val="Normal"/>
        <w:ind w:firstLine="556" w:left="-15" w:right="0"/>
        <w:rPr>
          <w:highlight w:val="none"/>
          <w:shd w:fill="auto" w:val="clear"/>
        </w:rPr>
      </w:pPr>
      <w:r>
        <w:rPr>
          <w:b/>
          <w:shd w:fill="auto" w:val="clear"/>
          <w:lang w:val="ru-RU"/>
        </w:rPr>
        <w:t>5.2.</w:t>
      </w:r>
      <w:r>
        <w:rPr>
          <w:rFonts w:eastAsia="Arial" w:cs="Arial" w:ascii="Arial" w:hAnsi="Arial"/>
          <w:b/>
          <w:shd w:fill="auto" w:val="clear"/>
          <w:lang w:val="ru-RU"/>
        </w:rPr>
        <w:t xml:space="preserve"> </w:t>
      </w:r>
      <w:r>
        <w:rPr>
          <w:shd w:fill="auto" w:val="clear"/>
          <w:lang w:val="ru-RU"/>
        </w:rPr>
        <w:t xml:space="preserve">К обстоятельствам форс-мажорного характера Стороны и Закон относит те, что предусмотрены ст.401 ГК РФ, а именно – обстоятельства непреодолимой силы, носящие чрезвычайный и непредотвратимый характер при данных условиях, стихийные бедствия, техногенные катастрофы, законодательные акты, препятствующие исполнению настоящего Договора. Данные обстоятельства освобождают Стороны от ответственности за выполнение своих обязательств. </w:t>
      </w:r>
      <w:r>
        <w:rPr>
          <w:rFonts w:eastAsia="Arial" w:cs="Arial" w:ascii="Arial" w:hAnsi="Arial"/>
          <w:shd w:fill="auto" w:val="clear"/>
          <w:lang w:val="ru-RU"/>
        </w:rPr>
        <w:t xml:space="preserve"> </w:t>
      </w:r>
    </w:p>
    <w:p>
      <w:pPr>
        <w:pStyle w:val="Normal"/>
        <w:ind w:firstLine="556" w:left="-15" w:right="0"/>
        <w:rPr>
          <w:highlight w:val="none"/>
          <w:shd w:fill="auto" w:val="clear"/>
        </w:rPr>
      </w:pPr>
      <w:r>
        <w:rPr>
          <w:b/>
          <w:shd w:fill="auto" w:val="clear"/>
          <w:lang w:val="ru-RU"/>
        </w:rPr>
        <w:t>5.3.</w:t>
      </w:r>
      <w:r>
        <w:rPr>
          <w:rFonts w:eastAsia="Arial" w:cs="Arial" w:ascii="Arial" w:hAnsi="Arial"/>
          <w:b/>
          <w:shd w:fill="auto" w:val="clear"/>
          <w:lang w:val="ru-RU"/>
        </w:rPr>
        <w:t xml:space="preserve"> </w:t>
      </w:r>
      <w:r>
        <w:rPr>
          <w:shd w:fill="auto" w:val="clear"/>
          <w:lang w:val="ru-RU"/>
        </w:rPr>
        <w:t>При наступлении обстоятельств, указанных в п. 5.2, каждая Сторона должна без промедления известить о них в письменном виде другую сторону. Извещение должно содержать данные о характере обстоятельств, а также официальные документы, удостоверяющие наличие этих обстоятельств и, по возможности, дающие оценку их влияния на возможность исполнения стороной своих обязательств по данному Договору.</w:t>
      </w:r>
      <w:r>
        <w:rPr>
          <w:rFonts w:eastAsia="Arial" w:cs="Arial" w:ascii="Arial" w:hAnsi="Arial"/>
          <w:shd w:fill="auto" w:val="clear"/>
          <w:lang w:val="ru-RU"/>
        </w:rPr>
        <w:t xml:space="preserve"> </w:t>
      </w:r>
    </w:p>
    <w:p>
      <w:pPr>
        <w:pStyle w:val="Normal"/>
        <w:spacing w:lineRule="auto" w:line="312" w:before="0" w:after="0"/>
        <w:ind w:firstLine="556" w:left="-15" w:right="0"/>
        <w:rPr>
          <w:highlight w:val="none"/>
          <w:shd w:fill="auto" w:val="clear"/>
        </w:rPr>
      </w:pPr>
      <w:r>
        <w:rPr>
          <w:b/>
          <w:shd w:fill="auto" w:val="clear"/>
          <w:lang w:val="ru-RU"/>
        </w:rPr>
        <w:t>5.4.</w:t>
      </w:r>
      <w:r>
        <w:rPr>
          <w:rFonts w:eastAsia="Arial" w:cs="Arial" w:ascii="Arial" w:hAnsi="Arial"/>
          <w:b/>
          <w:shd w:fill="auto" w:val="clear"/>
          <w:lang w:val="ru-RU"/>
        </w:rPr>
        <w:t xml:space="preserve"> </w:t>
      </w:r>
      <w:r>
        <w:rPr>
          <w:shd w:fill="auto" w:val="clear"/>
          <w:lang w:val="ru-RU"/>
        </w:rPr>
        <w:t>Если Сторона не направит извещение, предусмотренное в п. 5.3, то она обязана возместить второй Стороне понесенные ею убытки.</w:t>
      </w:r>
      <w:r>
        <w:rPr>
          <w:rFonts w:eastAsia="Arial" w:cs="Arial" w:ascii="Arial" w:hAnsi="Arial"/>
          <w:shd w:fill="auto" w:val="clear"/>
          <w:lang w:val="ru-RU"/>
        </w:rPr>
        <w:t xml:space="preserve"> </w:t>
      </w:r>
    </w:p>
    <w:p>
      <w:pPr>
        <w:pStyle w:val="Normal"/>
        <w:ind w:firstLine="556" w:left="-15" w:right="0"/>
        <w:rPr>
          <w:highlight w:val="none"/>
          <w:shd w:fill="auto" w:val="clear"/>
        </w:rPr>
      </w:pPr>
      <w:r>
        <w:rPr>
          <w:b/>
          <w:shd w:fill="auto" w:val="clear"/>
          <w:lang w:val="ru-RU"/>
        </w:rPr>
        <w:t>5.5.</w:t>
      </w:r>
      <w:r>
        <w:rPr>
          <w:rFonts w:eastAsia="Arial" w:cs="Arial" w:ascii="Arial" w:hAnsi="Arial"/>
          <w:b/>
          <w:shd w:fill="auto" w:val="clear"/>
          <w:lang w:val="ru-RU"/>
        </w:rPr>
        <w:t xml:space="preserve"> </w:t>
      </w:r>
      <w:r>
        <w:rPr>
          <w:shd w:fill="auto" w:val="clear"/>
          <w:lang w:val="ru-RU"/>
        </w:rPr>
        <w:t>В случае наступления обстоятельств, предусмотренных в п. 5.2, а равно при существенном изменение обстоятельств, из которых Стороны исходили при заключении Договора, срок выполнения стороной обязательств по настоящему Договору отодвигается соразмерно времени, в течение которого действуют эти обстоятельства и их последствия.</w:t>
      </w:r>
      <w:r>
        <w:rPr>
          <w:rFonts w:eastAsia="Arial" w:cs="Arial" w:ascii="Arial" w:hAnsi="Arial"/>
          <w:shd w:fill="auto" w:val="clear"/>
          <w:lang w:val="ru-RU"/>
        </w:rPr>
        <w:t xml:space="preserve"> </w:t>
      </w:r>
    </w:p>
    <w:p>
      <w:pPr>
        <w:pStyle w:val="Normal"/>
        <w:spacing w:before="0" w:after="330"/>
        <w:ind w:firstLine="556" w:left="-15" w:right="0"/>
        <w:rPr>
          <w:highlight w:val="none"/>
          <w:shd w:fill="auto" w:val="clear"/>
        </w:rPr>
      </w:pPr>
      <w:r>
        <w:rPr>
          <w:b/>
          <w:shd w:fill="auto" w:val="clear"/>
          <w:lang w:val="ru-RU"/>
        </w:rPr>
        <w:t>5.6.</w:t>
      </w:r>
      <w:r>
        <w:rPr>
          <w:rFonts w:eastAsia="Arial" w:cs="Arial" w:ascii="Arial" w:hAnsi="Arial"/>
          <w:b/>
          <w:shd w:fill="auto" w:val="clear"/>
          <w:lang w:val="ru-RU"/>
        </w:rPr>
        <w:t xml:space="preserve"> </w:t>
      </w:r>
      <w:r>
        <w:rPr>
          <w:shd w:fill="auto" w:val="clear"/>
          <w:lang w:val="ru-RU"/>
        </w:rPr>
        <w:t>Если наступившие обстоятельства, перечисленные в п. 5.2, и их последствия продолжают действовать более трех месяцев, стороны проводят дополнительные переговоры для выявления приемлемых альтернативных способов исполнения настоящего Договора.</w:t>
      </w:r>
      <w:r>
        <w:rPr>
          <w:rFonts w:eastAsia="Arial" w:cs="Arial" w:ascii="Arial" w:hAnsi="Arial"/>
          <w:shd w:fill="auto" w:val="clear"/>
          <w:lang w:val="ru-RU"/>
        </w:rPr>
        <w:t xml:space="preserve"> </w:t>
      </w:r>
    </w:p>
    <w:p>
      <w:pPr>
        <w:pStyle w:val="Heading1"/>
        <w:ind w:hanging="10" w:left="567" w:right="933"/>
        <w:rPr>
          <w:highlight w:val="none"/>
          <w:shd w:fill="auto" w:val="clear"/>
        </w:rPr>
      </w:pPr>
      <w:r>
        <w:rPr>
          <w:sz w:val="24"/>
          <w:shd w:fill="auto" w:val="clear"/>
          <w:lang w:val="ru-RU"/>
        </w:rPr>
        <w:t>6.</w:t>
      </w:r>
      <w:r>
        <w:rPr>
          <w:rFonts w:eastAsia="Arial" w:cs="Arial" w:ascii="Arial" w:hAnsi="Arial"/>
          <w:sz w:val="24"/>
          <w:shd w:fill="auto" w:val="clear"/>
          <w:lang w:val="ru-RU"/>
        </w:rPr>
        <w:t xml:space="preserve"> </w:t>
      </w:r>
      <w:r>
        <w:rPr>
          <w:shd w:fill="auto" w:val="clear"/>
          <w:lang w:val="ru-RU"/>
        </w:rPr>
        <w:t>КОНФИДЕНЦИАЛЬНОСТЬ</w:t>
      </w:r>
      <w:r>
        <w:rPr>
          <w:rFonts w:eastAsia="Arial" w:cs="Arial" w:ascii="Arial" w:hAnsi="Arial"/>
          <w:b w:val="false"/>
          <w:shd w:fill="auto" w:val="clear"/>
          <w:lang w:val="ru-RU"/>
        </w:rPr>
        <w:t xml:space="preserve"> </w:t>
      </w:r>
    </w:p>
    <w:p>
      <w:pPr>
        <w:pStyle w:val="Normal"/>
        <w:ind w:firstLine="556" w:left="-15" w:right="0"/>
        <w:rPr>
          <w:highlight w:val="none"/>
          <w:shd w:fill="auto" w:val="clear"/>
        </w:rPr>
      </w:pPr>
      <w:r>
        <w:rPr>
          <w:b/>
          <w:shd w:fill="auto" w:val="clear"/>
          <w:lang w:val="ru-RU"/>
        </w:rPr>
        <w:t>6.1.</w:t>
      </w:r>
      <w:r>
        <w:rPr>
          <w:rFonts w:eastAsia="Arial" w:cs="Arial" w:ascii="Arial" w:hAnsi="Arial"/>
          <w:b/>
          <w:shd w:fill="auto" w:val="clear"/>
          <w:lang w:val="ru-RU"/>
        </w:rPr>
        <w:t xml:space="preserve"> </w:t>
      </w:r>
      <w:r>
        <w:rPr>
          <w:shd w:fill="auto" w:val="clear"/>
          <w:lang w:val="ru-RU"/>
        </w:rPr>
        <w:t>Условия настоящего Договора и дополнительных соглашений, протоколов к нему, любая связанная с ним переписка Сторон, все передаваемые Сторонами друг другу документы в рамках исполнения Договора являются конфиденциальными и не подлежат разглашению без письменного разрешения другой Стороны, заверенного подписью, печатью и специальным штампом с указанием срока действия такого разрешения.</w:t>
      </w:r>
      <w:r>
        <w:rPr>
          <w:rFonts w:eastAsia="Arial" w:cs="Arial" w:ascii="Arial" w:hAnsi="Arial"/>
          <w:shd w:fill="auto" w:val="clear"/>
          <w:lang w:val="ru-RU"/>
        </w:rPr>
        <w:t xml:space="preserve"> </w:t>
      </w:r>
    </w:p>
    <w:p>
      <w:pPr>
        <w:pStyle w:val="Normal"/>
        <w:spacing w:before="0" w:after="325"/>
        <w:ind w:firstLine="556" w:left="-15" w:right="0"/>
        <w:rPr>
          <w:highlight w:val="none"/>
          <w:shd w:fill="auto" w:val="clear"/>
        </w:rPr>
      </w:pPr>
      <w:r>
        <w:rPr>
          <w:b/>
          <w:shd w:fill="auto" w:val="clear"/>
          <w:lang w:val="ru-RU"/>
        </w:rPr>
        <w:t>6.2.</w:t>
      </w:r>
      <w:r>
        <w:rPr>
          <w:rFonts w:eastAsia="Arial" w:cs="Arial" w:ascii="Arial" w:hAnsi="Arial"/>
          <w:b/>
          <w:shd w:fill="auto" w:val="clear"/>
          <w:lang w:val="ru-RU"/>
        </w:rPr>
        <w:t xml:space="preserve"> </w:t>
      </w:r>
      <w:r>
        <w:rPr>
          <w:shd w:fill="auto" w:val="clear"/>
          <w:lang w:val="ru-RU"/>
        </w:rPr>
        <w:t>Стороны принимают все необходимые меры для того, чтобы их сотрудники, агенты и правопреемники без предварительного согласия другой стороны не информировали третьих лиц о деталях данного Договора и приложений к нему.</w:t>
      </w:r>
      <w:r>
        <w:rPr>
          <w:rFonts w:eastAsia="Arial" w:cs="Arial" w:ascii="Arial" w:hAnsi="Arial"/>
          <w:shd w:fill="auto" w:val="clear"/>
          <w:lang w:val="ru-RU"/>
        </w:rPr>
        <w:t xml:space="preserve"> </w:t>
      </w:r>
    </w:p>
    <w:p>
      <w:pPr>
        <w:pStyle w:val="Heading1"/>
        <w:ind w:hanging="10" w:left="567" w:right="930"/>
        <w:rPr>
          <w:highlight w:val="none"/>
          <w:shd w:fill="auto" w:val="clear"/>
        </w:rPr>
      </w:pPr>
      <w:r>
        <w:rPr>
          <w:sz w:val="24"/>
          <w:shd w:fill="auto" w:val="clear"/>
          <w:lang w:val="ru-RU"/>
        </w:rPr>
        <w:t>7.</w:t>
      </w:r>
      <w:r>
        <w:rPr>
          <w:rFonts w:eastAsia="Arial" w:cs="Arial" w:ascii="Arial" w:hAnsi="Arial"/>
          <w:sz w:val="24"/>
          <w:shd w:fill="auto" w:val="clear"/>
          <w:lang w:val="ru-RU"/>
        </w:rPr>
        <w:t xml:space="preserve"> </w:t>
      </w:r>
      <w:r>
        <w:rPr>
          <w:shd w:fill="auto" w:val="clear"/>
          <w:lang w:val="ru-RU"/>
        </w:rPr>
        <w:t>ПОЛНОТА СОГЛАШЕНИЯ</w:t>
      </w:r>
      <w:r>
        <w:rPr>
          <w:rFonts w:eastAsia="Arial" w:cs="Arial" w:ascii="Arial" w:hAnsi="Arial"/>
          <w:b w:val="false"/>
          <w:shd w:fill="auto" w:val="clear"/>
          <w:lang w:val="ru-RU"/>
        </w:rPr>
        <w:t xml:space="preserve"> </w:t>
      </w:r>
    </w:p>
    <w:p>
      <w:pPr>
        <w:pStyle w:val="Normal"/>
        <w:spacing w:lineRule="auto" w:line="312" w:before="0" w:after="0"/>
        <w:ind w:firstLine="556" w:left="-15" w:right="0"/>
        <w:rPr>
          <w:highlight w:val="none"/>
          <w:shd w:fill="auto" w:val="clear"/>
        </w:rPr>
      </w:pPr>
      <w:r>
        <w:rPr>
          <w:b/>
          <w:shd w:fill="auto" w:val="clear"/>
          <w:lang w:val="ru-RU"/>
        </w:rPr>
        <w:t>7.1.</w:t>
      </w:r>
      <w:r>
        <w:rPr>
          <w:rFonts w:eastAsia="Arial" w:cs="Arial" w:ascii="Arial" w:hAnsi="Arial"/>
          <w:b/>
          <w:shd w:fill="auto" w:val="clear"/>
          <w:lang w:val="ru-RU"/>
        </w:rPr>
        <w:t xml:space="preserve"> </w:t>
      </w:r>
      <w:r>
        <w:rPr>
          <w:shd w:fill="auto" w:val="clear"/>
          <w:lang w:val="ru-RU"/>
        </w:rPr>
        <w:t>Договор составляет полное соглашение и заменяет все предыдущие соглашения и договоренности, письменные и устные, между Сторонами в отношении предмета Договора.</w:t>
      </w:r>
      <w:r>
        <w:rPr>
          <w:rFonts w:eastAsia="Arial" w:cs="Arial" w:ascii="Arial" w:hAnsi="Arial"/>
          <w:shd w:fill="auto" w:val="clear"/>
          <w:lang w:val="ru-RU"/>
        </w:rPr>
        <w:t xml:space="preserve"> </w:t>
      </w:r>
    </w:p>
    <w:p>
      <w:pPr>
        <w:pStyle w:val="Normal"/>
        <w:ind w:firstLine="556" w:left="-15" w:right="0"/>
        <w:rPr>
          <w:highlight w:val="none"/>
          <w:shd w:fill="auto" w:val="clear"/>
        </w:rPr>
      </w:pPr>
      <w:r>
        <w:rPr>
          <w:b/>
          <w:shd w:fill="auto" w:val="clear"/>
          <w:lang w:val="ru-RU"/>
        </w:rPr>
        <w:t>7.2.</w:t>
      </w:r>
      <w:r>
        <w:rPr>
          <w:rFonts w:eastAsia="Arial" w:cs="Arial" w:ascii="Arial" w:hAnsi="Arial"/>
          <w:b/>
          <w:shd w:fill="auto" w:val="clear"/>
          <w:lang w:val="ru-RU"/>
        </w:rPr>
        <w:t xml:space="preserve"> </w:t>
      </w:r>
      <w:r>
        <w:rPr>
          <w:shd w:fill="auto" w:val="clear"/>
          <w:lang w:val="ru-RU"/>
        </w:rPr>
        <w:t>Каждая из Сторон признает и соглашается при заключении данного Договора, что она полагается на гарантии и обязательства другой Стороны, провозглашенные и содержащиеся в Договоре, применяя презумпцию достоверности всей предоставленной этой Стороной информации относительно гарантий и обязательств.</w:t>
      </w:r>
      <w:r>
        <w:rPr>
          <w:rFonts w:eastAsia="Arial" w:cs="Arial" w:ascii="Arial" w:hAnsi="Arial"/>
          <w:shd w:fill="auto" w:val="clear"/>
          <w:lang w:val="ru-RU"/>
        </w:rPr>
        <w:t xml:space="preserve"> </w:t>
      </w:r>
    </w:p>
    <w:p>
      <w:pPr>
        <w:pStyle w:val="Normal"/>
        <w:spacing w:before="0" w:after="365"/>
        <w:ind w:firstLine="556" w:left="-15" w:right="0"/>
        <w:rPr>
          <w:highlight w:val="none"/>
          <w:shd w:fill="auto" w:val="clear"/>
        </w:rPr>
      </w:pPr>
      <w:r>
        <w:rPr>
          <w:b/>
          <w:shd w:fill="auto" w:val="clear"/>
          <w:lang w:val="ru-RU"/>
        </w:rPr>
        <w:t>7.3.</w:t>
      </w:r>
      <w:r>
        <w:rPr>
          <w:rFonts w:eastAsia="Arial" w:cs="Arial" w:ascii="Arial" w:hAnsi="Arial"/>
          <w:b/>
          <w:shd w:fill="auto" w:val="clear"/>
          <w:lang w:val="ru-RU"/>
        </w:rPr>
        <w:t xml:space="preserve"> </w:t>
      </w:r>
      <w:r>
        <w:rPr>
          <w:shd w:fill="auto" w:val="clear"/>
          <w:lang w:val="ru-RU"/>
        </w:rPr>
        <w:t>Если одно из положений Договора становится недействительным, то это не затрагивает остальных положений Договора. При этом Стороны приложат необходимые усилия для замены недействительного положения иным, максимально соответствующим ему по смыслу и экономическому эффекту положением.</w:t>
      </w:r>
      <w:r>
        <w:rPr>
          <w:rFonts w:eastAsia="Arial" w:cs="Arial" w:ascii="Arial" w:hAnsi="Arial"/>
          <w:shd w:fill="auto" w:val="clear"/>
          <w:lang w:val="ru-RU"/>
        </w:rPr>
        <w:t xml:space="preserve"> </w:t>
      </w:r>
    </w:p>
    <w:p>
      <w:pPr>
        <w:pStyle w:val="Heading1"/>
        <w:spacing w:before="0" w:after="158"/>
        <w:ind w:hanging="10" w:left="1946" w:right="0"/>
        <w:jc w:val="left"/>
        <w:rPr>
          <w:highlight w:val="none"/>
          <w:shd w:fill="auto" w:val="clear"/>
        </w:rPr>
      </w:pPr>
      <w:r>
        <w:rPr>
          <w:sz w:val="24"/>
          <w:shd w:fill="auto" w:val="clear"/>
          <w:lang w:val="ru-RU"/>
        </w:rPr>
        <w:t>8.</w:t>
      </w:r>
      <w:r>
        <w:rPr>
          <w:rFonts w:eastAsia="Arial" w:cs="Arial" w:ascii="Arial" w:hAnsi="Arial"/>
          <w:sz w:val="24"/>
          <w:shd w:fill="auto" w:val="clear"/>
          <w:lang w:val="ru-RU"/>
        </w:rPr>
        <w:t xml:space="preserve"> </w:t>
      </w:r>
      <w:r>
        <w:rPr>
          <w:shd w:fill="auto" w:val="clear"/>
          <w:lang w:val="ru-RU"/>
        </w:rPr>
        <w:t>ПОРЯДОК РЕШЕНИЯ СПОРОВ ПО ДОГОВОРУ</w:t>
      </w:r>
      <w:r>
        <w:rPr>
          <w:rFonts w:eastAsia="Arial" w:cs="Arial" w:ascii="Arial" w:hAnsi="Arial"/>
          <w:b w:val="false"/>
          <w:shd w:fill="auto" w:val="clear"/>
          <w:lang w:val="ru-RU"/>
        </w:rPr>
        <w:t xml:space="preserve"> </w:t>
      </w:r>
    </w:p>
    <w:p>
      <w:pPr>
        <w:pStyle w:val="Normal"/>
        <w:spacing w:before="0" w:after="403"/>
        <w:ind w:firstLine="556" w:left="-15" w:right="0"/>
        <w:rPr>
          <w:highlight w:val="none"/>
          <w:shd w:fill="auto" w:val="clear"/>
        </w:rPr>
      </w:pPr>
      <w:r>
        <w:rPr>
          <w:b/>
          <w:shd w:fill="auto" w:val="clear"/>
          <w:lang w:val="ru-RU"/>
        </w:rPr>
        <w:t>8.1.</w:t>
      </w:r>
      <w:r>
        <w:rPr>
          <w:rFonts w:eastAsia="Arial" w:cs="Arial" w:ascii="Arial" w:hAnsi="Arial"/>
          <w:b/>
          <w:shd w:fill="auto" w:val="clear"/>
          <w:lang w:val="ru-RU"/>
        </w:rPr>
        <w:t xml:space="preserve"> </w:t>
      </w:r>
      <w:r>
        <w:rPr>
          <w:shd w:fill="auto" w:val="clear"/>
          <w:lang w:val="ru-RU"/>
        </w:rPr>
        <w:t>Все споры, вытекающие из Договора, между Сторонами решаются путём переговоров (обязательно соблюдение досудебного претензионного порядка), срок ответа на претензию 10 (Десять) рабочих дней с момента получения. В случае невозможности достижения соглашения путем переговоров, спор передается на рассмотрение в суд по месту нахождения Истца, в порядке, предусмотренном законом РФ.</w:t>
      </w:r>
      <w:r>
        <w:rPr>
          <w:rFonts w:eastAsia="Arial" w:cs="Arial" w:ascii="Arial" w:hAnsi="Arial"/>
          <w:shd w:fill="auto" w:val="clear"/>
          <w:lang w:val="ru-RU"/>
        </w:rPr>
        <w:t xml:space="preserve"> </w:t>
      </w:r>
    </w:p>
    <w:p>
      <w:pPr>
        <w:pStyle w:val="Heading1"/>
        <w:ind w:hanging="10" w:left="567" w:right="929"/>
        <w:rPr>
          <w:highlight w:val="none"/>
          <w:shd w:fill="auto" w:val="clear"/>
        </w:rPr>
      </w:pPr>
      <w:r>
        <w:rPr>
          <w:sz w:val="24"/>
          <w:shd w:fill="auto" w:val="clear"/>
          <w:lang w:val="ru-RU"/>
        </w:rPr>
        <w:t>9.</w:t>
      </w:r>
      <w:r>
        <w:rPr>
          <w:rFonts w:eastAsia="Arial" w:cs="Arial" w:ascii="Arial" w:hAnsi="Arial"/>
          <w:sz w:val="24"/>
          <w:shd w:fill="auto" w:val="clear"/>
          <w:lang w:val="ru-RU"/>
        </w:rPr>
        <w:t xml:space="preserve"> </w:t>
      </w:r>
      <w:r>
        <w:rPr>
          <w:shd w:fill="auto" w:val="clear"/>
          <w:lang w:val="ru-RU"/>
        </w:rPr>
        <w:t>УВЕДОМЛЕНИЯ</w:t>
      </w:r>
      <w:r>
        <w:rPr>
          <w:rFonts w:eastAsia="Arial" w:cs="Arial" w:ascii="Arial" w:hAnsi="Arial"/>
          <w:b w:val="false"/>
          <w:shd w:fill="auto" w:val="clear"/>
          <w:lang w:val="ru-RU"/>
        </w:rPr>
        <w:t xml:space="preserve"> </w:t>
      </w:r>
    </w:p>
    <w:p>
      <w:pPr>
        <w:pStyle w:val="Normal"/>
        <w:spacing w:before="0" w:after="86"/>
        <w:ind w:firstLine="556" w:left="-15" w:right="0"/>
        <w:rPr>
          <w:highlight w:val="none"/>
          <w:shd w:fill="auto" w:val="clear"/>
        </w:rPr>
      </w:pPr>
      <w:r>
        <w:rPr>
          <w:b/>
          <w:shd w:fill="auto" w:val="clear"/>
          <w:lang w:val="ru-RU"/>
        </w:rPr>
        <w:t>9.1.</w:t>
      </w:r>
      <w:r>
        <w:rPr>
          <w:rFonts w:eastAsia="Arial" w:cs="Arial" w:ascii="Arial" w:hAnsi="Arial"/>
          <w:b/>
          <w:shd w:fill="auto" w:val="clear"/>
          <w:lang w:val="ru-RU"/>
        </w:rPr>
        <w:t xml:space="preserve"> </w:t>
      </w:r>
      <w:r>
        <w:rPr>
          <w:shd w:fill="auto" w:val="clear"/>
          <w:lang w:val="ru-RU"/>
        </w:rPr>
        <w:t>Все уведомления, запросы, требования, информация и иные сообщения, требуемые или разрешённые к передаче по данному Договору сторонами друг другу, составляются в письменном виде и считаются надлежащим образом отправленными, если они направлены по адресам, указанным в разделе 11 настоящего Договора, одним из перечисленных ниже способов с обязательным направлением копии по электронной почте:</w:t>
      </w:r>
    </w:p>
    <w:p>
      <w:pPr>
        <w:pStyle w:val="Normal"/>
        <w:spacing w:lineRule="auto" w:line="312"/>
        <w:ind w:firstLine="556" w:left="280" w:right="0"/>
        <w:rPr>
          <w:highlight w:val="none"/>
          <w:shd w:fill="auto" w:val="clear"/>
        </w:rPr>
      </w:pPr>
      <w:r>
        <w:rPr>
          <w:b/>
          <w:sz w:val="24"/>
          <w:shd w:fill="auto" w:val="clear"/>
          <w:lang w:val="ru-RU"/>
        </w:rPr>
        <w:t>9.1.1.</w:t>
      </w:r>
      <w:r>
        <w:rPr>
          <w:rFonts w:eastAsia="Arial" w:cs="Arial" w:ascii="Arial" w:hAnsi="Arial"/>
          <w:b/>
          <w:sz w:val="24"/>
          <w:shd w:fill="auto" w:val="clear"/>
          <w:lang w:val="ru-RU"/>
        </w:rPr>
        <w:t xml:space="preserve"> </w:t>
      </w:r>
      <w:r>
        <w:rPr>
          <w:shd w:fill="auto" w:val="clear"/>
          <w:lang w:val="ru-RU"/>
        </w:rPr>
        <w:t xml:space="preserve">доставлены лично от уполномоченного представителя Стороны или курьером. Факт доставки подтверждается распиской в получении от уполномоченного представителя адресата; </w:t>
      </w:r>
    </w:p>
    <w:p>
      <w:pPr>
        <w:pStyle w:val="Normal"/>
        <w:ind w:hanging="0" w:left="846" w:right="0"/>
        <w:rPr>
          <w:highlight w:val="none"/>
          <w:shd w:fill="auto" w:val="clear"/>
        </w:rPr>
      </w:pPr>
      <w:r>
        <w:rPr>
          <w:b/>
          <w:sz w:val="24"/>
          <w:shd w:fill="auto" w:val="clear"/>
          <w:lang w:val="ru-RU"/>
        </w:rPr>
        <w:t>9.1.2.</w:t>
      </w:r>
      <w:r>
        <w:rPr>
          <w:rFonts w:eastAsia="Arial" w:cs="Arial" w:ascii="Arial" w:hAnsi="Arial"/>
          <w:b/>
          <w:sz w:val="24"/>
          <w:shd w:fill="auto" w:val="clear"/>
          <w:lang w:val="ru-RU"/>
        </w:rPr>
        <w:t xml:space="preserve"> </w:t>
      </w:r>
      <w:r>
        <w:rPr>
          <w:shd w:fill="auto" w:val="clear"/>
          <w:lang w:val="ru-RU"/>
        </w:rPr>
        <w:t xml:space="preserve">отправлены по почте, заказным письмом с уведомлением о вручении; </w:t>
      </w:r>
    </w:p>
    <w:p>
      <w:pPr>
        <w:pStyle w:val="Normal"/>
        <w:spacing w:lineRule="auto" w:line="312" w:before="0" w:after="275"/>
        <w:ind w:firstLine="556" w:left="280" w:right="0"/>
        <w:rPr>
          <w:highlight w:val="none"/>
          <w:shd w:fill="auto" w:val="clear"/>
        </w:rPr>
      </w:pPr>
      <w:r>
        <w:rPr>
          <w:b/>
          <w:sz w:val="24"/>
          <w:shd w:fill="auto" w:val="clear"/>
          <w:lang w:val="ru-RU"/>
        </w:rPr>
        <w:t>9.1.3.</w:t>
      </w:r>
      <w:r>
        <w:rPr>
          <w:rFonts w:eastAsia="Arial" w:cs="Arial" w:ascii="Arial" w:hAnsi="Arial"/>
          <w:b/>
          <w:sz w:val="24"/>
          <w:shd w:fill="auto" w:val="clear"/>
          <w:lang w:val="ru-RU"/>
        </w:rPr>
        <w:t xml:space="preserve"> </w:t>
      </w:r>
      <w:r>
        <w:rPr>
          <w:shd w:fill="auto" w:val="clear"/>
          <w:lang w:val="ru-RU"/>
        </w:rPr>
        <w:t xml:space="preserve">отправлены по электронной почте. Уведомление, направленное по электронной почте, считается доставленным на следующий рабочий день с момента его отправки адресату.  </w:t>
      </w:r>
    </w:p>
    <w:p>
      <w:pPr>
        <w:pStyle w:val="Heading1"/>
        <w:ind w:hanging="10" w:left="567" w:right="656"/>
        <w:rPr>
          <w:highlight w:val="none"/>
          <w:shd w:fill="auto" w:val="clear"/>
        </w:rPr>
      </w:pPr>
      <w:r>
        <w:rPr>
          <w:sz w:val="24"/>
          <w:shd w:fill="auto" w:val="clear"/>
          <w:lang w:val="ru-RU"/>
        </w:rPr>
        <w:t>10.</w:t>
      </w:r>
      <w:r>
        <w:rPr>
          <w:rFonts w:eastAsia="Arial" w:cs="Arial" w:ascii="Arial" w:hAnsi="Arial"/>
          <w:sz w:val="24"/>
          <w:shd w:fill="auto" w:val="clear"/>
          <w:lang w:val="ru-RU"/>
        </w:rPr>
        <w:t xml:space="preserve"> </w:t>
      </w:r>
      <w:r>
        <w:rPr>
          <w:shd w:fill="auto" w:val="clear"/>
          <w:lang w:val="ru-RU"/>
        </w:rPr>
        <w:t>ЗАКЛЮЧИТЕЛЬНЫЕ ПОЛОЖЕНИЯ</w:t>
      </w:r>
      <w:r>
        <w:rPr>
          <w:rFonts w:eastAsia="Arial" w:cs="Arial" w:ascii="Arial" w:hAnsi="Arial"/>
          <w:b w:val="false"/>
          <w:shd w:fill="auto" w:val="clear"/>
          <w:lang w:val="ru-RU"/>
        </w:rPr>
        <w:t xml:space="preserve"> </w:t>
      </w:r>
    </w:p>
    <w:p>
      <w:pPr>
        <w:pStyle w:val="Normal"/>
        <w:ind w:firstLine="556" w:left="280" w:right="0"/>
        <w:rPr>
          <w:highlight w:val="none"/>
          <w:shd w:fill="auto" w:val="clear"/>
        </w:rPr>
      </w:pPr>
      <w:r>
        <w:rPr>
          <w:b/>
          <w:shd w:fill="auto" w:val="clear"/>
          <w:lang w:val="ru-RU"/>
        </w:rPr>
        <w:t>10.1.</w:t>
      </w:r>
      <w:r>
        <w:rPr>
          <w:rFonts w:eastAsia="Arial" w:cs="Arial" w:ascii="Arial" w:hAnsi="Arial"/>
          <w:b/>
          <w:shd w:fill="auto" w:val="clear"/>
          <w:lang w:val="ru-RU"/>
        </w:rPr>
        <w:t xml:space="preserve"> </w:t>
      </w:r>
      <w:r>
        <w:rPr>
          <w:shd w:fill="auto" w:val="clear"/>
          <w:lang w:val="ru-RU"/>
        </w:rPr>
        <w:t>Стороны договорились о том, что подписание Договора, дополнительных соглашений, приложений, а равно вся переписка, касающаяся выполнения его условий, переданная с помощью электронных средств связи (</w:t>
      </w:r>
      <w:r>
        <w:rPr>
          <w:shd w:fill="auto" w:val="clear"/>
        </w:rPr>
        <w:t>Whats</w:t>
      </w:r>
      <w:r>
        <w:rPr>
          <w:shd w:fill="auto" w:val="clear"/>
          <w:lang w:val="ru-RU"/>
        </w:rPr>
        <w:t>А</w:t>
      </w:r>
      <w:r>
        <w:rPr>
          <w:shd w:fill="auto" w:val="clear"/>
        </w:rPr>
        <w:t>pp</w:t>
      </w:r>
      <w:r>
        <w:rPr>
          <w:shd w:fill="auto" w:val="clear"/>
          <w:lang w:val="ru-RU"/>
        </w:rPr>
        <w:t xml:space="preserve">, </w:t>
      </w:r>
      <w:r>
        <w:rPr>
          <w:shd w:fill="auto" w:val="clear"/>
        </w:rPr>
        <w:t>Telegram</w:t>
      </w:r>
      <w:r>
        <w:rPr>
          <w:shd w:fill="auto" w:val="clear"/>
          <w:lang w:val="ru-RU"/>
        </w:rPr>
        <w:t xml:space="preserve"> и др.) по номерам телефонов, а также по адресам электронной почты, указанным в разделе 11 Договора, в том числе в виде обмена сканированными копиями документов, считается действительной, имеет юридическую силу и может применяться в качестве доказательств при урегулировании споров, как в досудебном, так и в судебном порядке. Ответственность за получение указанной выше информации по электронной почте лежит на получающей стороне. Сторона, направившая электронное сообщение, не несёт ответственности за задержку доставки сообщения или его неполучения, если такая задержка или неполучение явилось результатом неисправности систем связи, действия или бездействия провайдеров получающей стороны.</w:t>
      </w:r>
      <w:r>
        <w:rPr>
          <w:rFonts w:eastAsia="Arial" w:cs="Arial" w:ascii="Arial" w:hAnsi="Arial"/>
          <w:shd w:fill="auto" w:val="clear"/>
          <w:lang w:val="ru-RU"/>
        </w:rPr>
        <w:t xml:space="preserve"> </w:t>
      </w:r>
    </w:p>
    <w:p>
      <w:pPr>
        <w:pStyle w:val="Normal"/>
        <w:ind w:firstLine="556" w:left="280" w:right="0"/>
        <w:rPr>
          <w:highlight w:val="none"/>
          <w:shd w:fill="auto" w:val="clear"/>
        </w:rPr>
      </w:pPr>
      <w:r>
        <w:rPr>
          <w:b/>
          <w:shd w:fill="auto" w:val="clear"/>
          <w:lang w:val="ru-RU"/>
        </w:rPr>
        <w:t>10.2.</w:t>
      </w:r>
      <w:r>
        <w:rPr>
          <w:rFonts w:eastAsia="Arial" w:cs="Arial" w:ascii="Arial" w:hAnsi="Arial"/>
          <w:b/>
          <w:shd w:fill="auto" w:val="clear"/>
          <w:lang w:val="ru-RU"/>
        </w:rPr>
        <w:t xml:space="preserve"> </w:t>
      </w:r>
      <w:r>
        <w:rPr>
          <w:shd w:fill="auto" w:val="clear"/>
          <w:lang w:val="ru-RU"/>
        </w:rPr>
        <w:t xml:space="preserve">Настоящим Стороны подтверждают, что все контактные данные (адреса электронной почты, номера телефонов) указаны верно и действительно принадлежат соответствующей Стороне. Риск наступления негативных последствий в связи с неверным указанием данных или не уведомление об их изменении каждая сторона несет самостоятельно. </w:t>
      </w:r>
      <w:r>
        <w:rPr>
          <w:rFonts w:eastAsia="Arial" w:cs="Arial" w:ascii="Arial" w:hAnsi="Arial"/>
          <w:shd w:fill="auto" w:val="clear"/>
          <w:lang w:val="ru-RU"/>
        </w:rPr>
        <w:t xml:space="preserve"> </w:t>
      </w:r>
    </w:p>
    <w:p>
      <w:pPr>
        <w:pStyle w:val="Normal"/>
        <w:spacing w:lineRule="auto" w:line="259" w:before="0" w:after="59"/>
        <w:ind w:hanging="10" w:left="10" w:right="38"/>
        <w:jc w:val="center"/>
        <w:rPr>
          <w:highlight w:val="none"/>
          <w:shd w:fill="auto" w:val="clear"/>
        </w:rPr>
      </w:pPr>
      <w:r>
        <w:rPr>
          <w:b/>
          <w:shd w:fill="auto" w:val="clear"/>
          <w:lang w:val="ru-RU"/>
        </w:rPr>
        <w:t>10.3.</w:t>
      </w:r>
      <w:r>
        <w:rPr>
          <w:rFonts w:eastAsia="Arial" w:cs="Arial" w:ascii="Arial" w:hAnsi="Arial"/>
          <w:b/>
          <w:shd w:fill="auto" w:val="clear"/>
          <w:lang w:val="ru-RU"/>
        </w:rPr>
        <w:t xml:space="preserve"> </w:t>
      </w:r>
      <w:r>
        <w:rPr>
          <w:shd w:fill="auto" w:val="clear"/>
          <w:lang w:val="ru-RU"/>
        </w:rPr>
        <w:t>Все Приложения к настоящему Договору являются его неотъемлемой частью.</w:t>
      </w:r>
      <w:r>
        <w:rPr>
          <w:rFonts w:eastAsia="Arial" w:cs="Arial" w:ascii="Arial" w:hAnsi="Arial"/>
          <w:shd w:fill="auto" w:val="clear"/>
          <w:lang w:val="ru-RU"/>
        </w:rPr>
        <w:t xml:space="preserve"> </w:t>
      </w:r>
    </w:p>
    <w:p>
      <w:pPr>
        <w:pStyle w:val="Normal"/>
        <w:spacing w:before="0" w:after="120"/>
        <w:ind w:firstLine="556" w:left="280" w:right="0"/>
        <w:rPr>
          <w:highlight w:val="none"/>
          <w:shd w:fill="auto" w:val="clear"/>
        </w:rPr>
      </w:pPr>
      <w:r>
        <w:rPr>
          <w:b/>
          <w:shd w:fill="auto" w:val="clear"/>
          <w:lang w:val="ru-RU"/>
        </w:rPr>
        <w:t>10.4.</w:t>
      </w:r>
      <w:r>
        <w:rPr>
          <w:rFonts w:eastAsia="Arial" w:cs="Arial" w:ascii="Arial" w:hAnsi="Arial"/>
          <w:b/>
          <w:shd w:fill="auto" w:val="clear"/>
          <w:lang w:val="ru-RU"/>
        </w:rPr>
        <w:t xml:space="preserve"> </w:t>
      </w:r>
      <w:r>
        <w:rPr>
          <w:shd w:fill="auto" w:val="clear"/>
          <w:lang w:val="ru-RU"/>
        </w:rPr>
        <w:t xml:space="preserve">Договор составлен на русском языке, в двух экземплярах, равной юридической силы, по одному экземпляру для каждой из сторон.  </w:t>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21" w:right="836" w:gutter="0" w:header="720" w:top="777" w:footer="705" w:bottom="1283"/>
          <w:pgNumType w:fmt="decimal"/>
          <w:formProt w:val="false"/>
          <w:titlePg/>
          <w:textDirection w:val="lrTb"/>
          <w:docGrid w:type="default" w:linePitch="100" w:charSpace="4096"/>
        </w:sectPr>
        <w:pStyle w:val="Normal"/>
        <w:spacing w:lineRule="auto" w:line="259" w:before="0" w:after="0"/>
        <w:ind w:hanging="0" w:left="280" w:right="0"/>
        <w:jc w:val="left"/>
        <w:rPr>
          <w:highlight w:val="none"/>
          <w:shd w:fill="auto" w:val="clear"/>
        </w:rPr>
      </w:pPr>
      <w:r>
        <w:rPr>
          <w:shd w:fill="auto" w:val="clear"/>
          <w:lang w:val="ru-RU"/>
        </w:rPr>
        <w:t xml:space="preserve"> </w:t>
      </w:r>
      <w:r>
        <w:rPr>
          <w:shd w:fill="auto" w:val="clear"/>
          <w:lang w:val="ru-RU"/>
        </w:rPr>
        <w:tab/>
        <w:t xml:space="preserve"> </w:t>
      </w:r>
    </w:p>
    <w:p>
      <w:pPr>
        <w:pStyle w:val="Normal"/>
        <w:spacing w:lineRule="auto" w:line="259" w:before="0" w:after="0"/>
        <w:ind w:hanging="0" w:left="620" w:right="0"/>
        <w:jc w:val="left"/>
        <w:rPr>
          <w:highlight w:val="none"/>
          <w:shd w:fill="auto" w:val="clear"/>
        </w:rPr>
      </w:pPr>
      <w:r>
        <w:rPr>
          <w:rFonts w:eastAsia="Arial" w:cs="Arial" w:ascii="Arial" w:hAnsi="Arial"/>
          <w:color w:val="767171"/>
          <w:sz w:val="20"/>
          <w:shd w:fill="auto" w:val="clear"/>
          <w:lang w:val="ru-RU"/>
        </w:rPr>
        <w:t xml:space="preserve">ДОГОВОР ЗАЙМА — ООО «РУССКИЙ ТОННАЖ» </w:t>
      </w:r>
    </w:p>
    <w:p>
      <w:pPr>
        <w:pStyle w:val="Normal"/>
        <w:spacing w:lineRule="auto" w:line="259" w:before="0" w:after="0"/>
        <w:ind w:hanging="0" w:left="419" w:right="0"/>
        <w:jc w:val="center"/>
        <w:rPr>
          <w:highlight w:val="none"/>
          <w:shd w:fill="auto" w:val="clear"/>
        </w:rPr>
      </w:pPr>
      <w:r>
        <w:rPr>
          <w:rFonts w:eastAsia="Arial" w:cs="Arial" w:ascii="Arial" w:hAnsi="Arial"/>
          <w:color w:val="767171"/>
          <w:sz w:val="20"/>
          <w:shd w:fill="auto" w:val="clear"/>
          <w:lang w:val="ru-RU"/>
        </w:rPr>
        <w:t xml:space="preserve"> </w:t>
      </w:r>
    </w:p>
    <w:p>
      <w:pPr>
        <w:pStyle w:val="Normal"/>
        <w:spacing w:lineRule="auto" w:line="259" w:before="0" w:after="80"/>
        <w:ind w:hanging="0" w:left="419" w:right="0"/>
        <w:jc w:val="center"/>
        <w:rPr>
          <w:highlight w:val="none"/>
          <w:shd w:fill="auto" w:val="clear"/>
        </w:rPr>
      </w:pPr>
      <w:r>
        <w:rPr>
          <w:rFonts w:eastAsia="Arial" w:cs="Arial" w:ascii="Arial" w:hAnsi="Arial"/>
          <w:color w:val="767171"/>
          <w:sz w:val="20"/>
          <w:shd w:fill="auto" w:val="clear"/>
          <w:lang w:val="ru-RU"/>
        </w:rPr>
        <w:t xml:space="preserve"> </w:t>
      </w:r>
    </w:p>
    <w:p>
      <w:pPr>
        <w:pStyle w:val="Normal"/>
        <w:spacing w:lineRule="auto" w:line="259" w:before="0" w:after="38"/>
        <w:ind w:hanging="10" w:left="-5" w:right="0"/>
        <w:jc w:val="left"/>
        <w:rPr>
          <w:highlight w:val="none"/>
          <w:shd w:fill="auto" w:val="clear"/>
        </w:rPr>
      </w:pPr>
      <w:r>
        <w:rPr>
          <w:b/>
          <w:sz w:val="24"/>
          <w:shd w:fill="auto" w:val="clear"/>
          <w:lang w:val="ru-RU"/>
        </w:rPr>
        <w:t>11.</w:t>
      </w:r>
      <w:r>
        <w:rPr>
          <w:rFonts w:eastAsia="Arial" w:cs="Arial" w:ascii="Arial" w:hAnsi="Arial"/>
          <w:b/>
          <w:sz w:val="24"/>
          <w:shd w:fill="auto" w:val="clear"/>
          <w:lang w:val="ru-RU"/>
        </w:rPr>
        <w:t xml:space="preserve"> </w:t>
      </w:r>
      <w:r>
        <w:rPr>
          <w:b/>
          <w:shd w:fill="auto" w:val="clear"/>
          <w:lang w:val="ru-RU"/>
        </w:rPr>
        <w:t>АДРЕСА И ПЛАТЕЖНЫЕ РЕКВИЗИТЫ СТОРОН</w:t>
      </w:r>
      <w:r>
        <w:rPr>
          <w:rFonts w:eastAsia="Arial" w:cs="Arial" w:ascii="Arial" w:hAnsi="Arial"/>
          <w:shd w:fill="auto" w:val="clear"/>
          <w:lang w:val="ru-RU"/>
        </w:rPr>
        <w:t xml:space="preserve"> </w:t>
      </w:r>
    </w:p>
    <w:p>
      <w:pPr>
        <w:pStyle w:val="Normal"/>
        <w:rPr>
          <w:highlight w:val="none"/>
          <w:shd w:fill="auto" w:val="clear"/>
          <w:lang w:val="ru-RU"/>
        </w:rPr>
      </w:pPr>
      <w:r>
        <w:rPr>
          <w:shd w:fill="auto" w:val="clear"/>
          <w:lang w:val="ru-RU"/>
        </w:rPr>
      </w:r>
    </w:p>
    <w:p>
      <w:pPr>
        <w:pStyle w:val="Normal"/>
        <w:rPr>
          <w:highlight w:val="none"/>
          <w:shd w:fill="auto" w:val="clear"/>
          <w:lang w:val="ru-RU"/>
        </w:rPr>
      </w:pPr>
      <w:r>
        <w:rPr>
          <w:shd w:fill="auto" w:val="clear"/>
          <w:lang w:val="ru-RU"/>
        </w:rPr>
      </w:r>
    </w:p>
    <w:p>
      <w:pPr>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3417" w:right="2929" w:gutter="0" w:header="720" w:top="944" w:footer="720" w:bottom="777"/>
          <w:pgNumType w:fmt="decimal"/>
          <w:formProt w:val="false"/>
          <w:textDirection w:val="lrTb"/>
          <w:docGrid w:type="default" w:linePitch="100" w:charSpace="4096"/>
        </w:sectPr>
      </w:pPr>
    </w:p>
    <w:p>
      <w:pPr>
        <w:pStyle w:val="Normal"/>
        <w:spacing w:lineRule="auto" w:line="259" w:before="0" w:after="206"/>
        <w:ind w:hanging="10" w:left="567" w:right="476"/>
        <w:jc w:val="center"/>
        <w:rPr>
          <w:highlight w:val="none"/>
          <w:shd w:fill="auto" w:val="clear"/>
        </w:rPr>
      </w:pPr>
      <w:r>
        <w:rPr>
          <w:b/>
          <w:shd w:fill="auto" w:val="clear"/>
          <w:lang w:val="ru-RU"/>
        </w:rPr>
        <w:t xml:space="preserve">Заемщик </w:t>
      </w:r>
    </w:p>
    <w:p>
      <w:pPr>
        <w:pStyle w:val="Heading1"/>
        <w:spacing w:before="0" w:after="15"/>
        <w:ind w:hanging="10" w:left="567" w:right="480"/>
        <w:rPr>
          <w:highlight w:val="none"/>
          <w:shd w:fill="auto" w:val="clear"/>
        </w:rPr>
      </w:pPr>
      <w:r>
        <w:rPr>
          <w:shd w:fill="auto" w:val="clear"/>
          <w:lang w:val="ru-RU"/>
        </w:rPr>
        <w:t xml:space="preserve">ООО «Русский тоннаж» </w:t>
      </w:r>
    </w:p>
    <w:p>
      <w:pPr>
        <w:pStyle w:val="Normal"/>
        <w:spacing w:lineRule="auto" w:line="259" w:before="0" w:after="15"/>
        <w:ind w:hanging="0" w:left="141" w:right="0"/>
        <w:jc w:val="left"/>
        <w:rPr>
          <w:highlight w:val="none"/>
          <w:shd w:fill="auto" w:val="clear"/>
        </w:rPr>
      </w:pPr>
      <w:r>
        <w:rPr>
          <w:shd w:fill="auto" w:val="clear"/>
          <w:lang w:val="ru-RU"/>
        </w:rPr>
        <w:t xml:space="preserve"> </w:t>
      </w:r>
    </w:p>
    <w:p>
      <w:pPr>
        <w:pStyle w:val="Normal"/>
        <w:spacing w:lineRule="auto" w:line="259" w:before="0" w:after="15"/>
        <w:ind w:hanging="0" w:left="141" w:right="0"/>
        <w:jc w:val="left"/>
        <w:rPr>
          <w:highlight w:val="none"/>
          <w:shd w:fill="auto" w:val="clear"/>
        </w:rPr>
      </w:pPr>
      <w:r>
        <w:rPr>
          <w:shd w:fill="auto" w:val="clear"/>
          <w:lang w:val="ru-RU"/>
        </w:rPr>
        <w:t xml:space="preserve"> </w:t>
      </w:r>
    </w:p>
    <w:p>
      <w:pPr>
        <w:pStyle w:val="Normal"/>
        <w:ind w:hanging="0" w:left="141" w:right="0"/>
        <w:rPr>
          <w:highlight w:val="none"/>
          <w:shd w:fill="auto" w:val="clear"/>
        </w:rPr>
      </w:pPr>
      <w:r>
        <w:rPr>
          <w:shd w:fill="auto" w:val="clear"/>
          <w:lang w:val="ru-RU"/>
        </w:rPr>
        <w:t xml:space="preserve">Юр. адрес: 353907, Краснодарский край, город Новороссийск, улица Чкалова, дом 48, </w:t>
      </w:r>
    </w:p>
    <w:p>
      <w:pPr>
        <w:pStyle w:val="Normal"/>
        <w:ind w:hanging="0" w:left="141" w:right="0"/>
        <w:rPr>
          <w:highlight w:val="none"/>
          <w:shd w:fill="auto" w:val="clear"/>
        </w:rPr>
      </w:pPr>
      <w:r>
        <w:rPr>
          <w:shd w:fill="auto" w:val="clear"/>
          <w:lang w:val="ru-RU"/>
        </w:rPr>
        <w:t xml:space="preserve">оф. 16 </w:t>
      </w:r>
    </w:p>
    <w:p>
      <w:pPr>
        <w:pStyle w:val="Normal"/>
        <w:ind w:hanging="0" w:left="141" w:right="0"/>
        <w:rPr>
          <w:highlight w:val="none"/>
          <w:shd w:fill="auto" w:val="clear"/>
        </w:rPr>
      </w:pPr>
      <w:r>
        <w:rPr>
          <w:shd w:fill="auto" w:val="clear"/>
          <w:lang w:val="ru-RU"/>
        </w:rPr>
        <w:t xml:space="preserve">ОГРН 1172375061891 </w:t>
      </w:r>
    </w:p>
    <w:p>
      <w:pPr>
        <w:pStyle w:val="Normal"/>
        <w:spacing w:before="0" w:after="8"/>
        <w:ind w:hanging="0" w:left="141" w:right="0"/>
        <w:rPr>
          <w:highlight w:val="none"/>
          <w:shd w:fill="auto" w:val="clear"/>
        </w:rPr>
      </w:pPr>
      <w:r>
        <w:rPr>
          <w:shd w:fill="auto" w:val="clear"/>
          <w:lang w:val="ru-RU"/>
        </w:rPr>
        <w:t xml:space="preserve">ИНН 2315996766/КПП 231501001 </w:t>
      </w:r>
    </w:p>
    <w:p>
      <w:pPr>
        <w:pStyle w:val="Normal"/>
        <w:spacing w:lineRule="auto" w:line="259" w:before="0" w:after="62"/>
        <w:ind w:hanging="0" w:left="141" w:right="0"/>
        <w:jc w:val="left"/>
        <w:rPr>
          <w:highlight w:val="none"/>
          <w:shd w:fill="auto" w:val="clear"/>
        </w:rPr>
      </w:pPr>
      <w:r>
        <w:rPr>
          <w:shd w:fill="auto" w:val="clear"/>
          <w:lang w:val="ru-RU"/>
        </w:rPr>
        <w:t xml:space="preserve"> </w:t>
      </w:r>
    </w:p>
    <w:p>
      <w:pPr>
        <w:pStyle w:val="Normal"/>
        <w:ind w:hanging="0" w:left="141" w:right="0"/>
        <w:rPr>
          <w:highlight w:val="none"/>
          <w:shd w:fill="auto" w:val="clear"/>
        </w:rPr>
      </w:pPr>
      <w:r>
        <w:rPr>
          <w:shd w:fill="auto" w:val="clear"/>
          <w:lang w:val="ru-RU"/>
        </w:rPr>
        <w:t xml:space="preserve">Банковские реквизиты: </w:t>
      </w:r>
    </w:p>
    <w:p>
      <w:pPr>
        <w:pStyle w:val="Normal"/>
        <w:ind w:hanging="0" w:left="141" w:right="0"/>
        <w:rPr>
          <w:highlight w:val="none"/>
          <w:shd w:fill="auto" w:val="clear"/>
        </w:rPr>
      </w:pPr>
      <w:r>
        <w:rPr>
          <w:shd w:fill="auto" w:val="clear"/>
          <w:lang w:val="ru-RU"/>
        </w:rPr>
        <w:t xml:space="preserve">ООО «РУСТОНН» </w:t>
      </w:r>
    </w:p>
    <w:p>
      <w:pPr>
        <w:pStyle w:val="Normal"/>
        <w:spacing w:before="0" w:after="9"/>
        <w:ind w:hanging="0" w:left="141" w:right="0"/>
        <w:rPr>
          <w:highlight w:val="none"/>
          <w:shd w:fill="auto" w:val="clear"/>
        </w:rPr>
      </w:pPr>
      <w:r>
        <w:rPr>
          <w:shd w:fill="auto" w:val="clear"/>
          <w:lang w:val="ru-RU"/>
        </w:rPr>
        <w:t xml:space="preserve">Расчётный счёт: 40702810830000030444 </w:t>
      </w:r>
    </w:p>
    <w:p>
      <w:pPr>
        <w:pStyle w:val="Normal"/>
        <w:ind w:hanging="0" w:left="141" w:right="0"/>
        <w:rPr>
          <w:highlight w:val="none"/>
          <w:shd w:fill="auto" w:val="clear"/>
        </w:rPr>
      </w:pPr>
      <w:r>
        <w:rPr>
          <w:shd w:fill="auto" w:val="clear"/>
          <w:lang w:val="ru-RU"/>
        </w:rPr>
        <w:t xml:space="preserve">Банк: КРАСНОДАРСКОЕ ОТДЕЛЕНИЕ </w:t>
      </w:r>
    </w:p>
    <w:p>
      <w:pPr>
        <w:pStyle w:val="Normal"/>
        <w:ind w:hanging="0" w:left="141" w:right="0"/>
        <w:rPr>
          <w:highlight w:val="none"/>
          <w:shd w:fill="auto" w:val="clear"/>
        </w:rPr>
      </w:pPr>
      <w:r>
        <w:rPr>
          <w:shd w:fill="auto" w:val="clear"/>
          <w:lang w:val="ru-RU"/>
        </w:rPr>
        <w:t>№</w:t>
      </w:r>
      <w:r>
        <w:rPr>
          <w:shd w:fill="auto" w:val="clear"/>
          <w:lang w:val="ru-RU"/>
        </w:rPr>
        <w:t xml:space="preserve">8619 ПАО СБЕРБАНК </w:t>
      </w:r>
    </w:p>
    <w:p>
      <w:pPr>
        <w:pStyle w:val="Normal"/>
        <w:spacing w:before="0" w:after="20"/>
        <w:ind w:hanging="0" w:left="141" w:right="0"/>
        <w:rPr>
          <w:highlight w:val="none"/>
          <w:shd w:fill="auto" w:val="clear"/>
        </w:rPr>
      </w:pPr>
      <w:r>
        <w:rPr>
          <w:shd w:fill="auto" w:val="clear"/>
          <w:lang w:val="ru-RU"/>
        </w:rPr>
        <w:t xml:space="preserve">БИК: 040349602             </w:t>
      </w:r>
    </w:p>
    <w:p>
      <w:pPr>
        <w:pStyle w:val="Normal"/>
        <w:ind w:hanging="0" w:left="141" w:right="0"/>
        <w:rPr>
          <w:highlight w:val="none"/>
          <w:shd w:fill="auto" w:val="clear"/>
        </w:rPr>
      </w:pPr>
      <w:r>
        <w:rPr>
          <w:shd w:fill="auto" w:val="clear"/>
          <w:lang w:val="ru-RU"/>
        </w:rPr>
        <w:t xml:space="preserve">Кор. Счёт: 30101810100000000602 </w:t>
      </w:r>
    </w:p>
    <w:p>
      <w:pPr>
        <w:pStyle w:val="Normal"/>
        <w:ind w:hanging="0" w:left="141" w:right="0"/>
        <w:rPr>
          <w:highlight w:val="none"/>
          <w:shd w:fill="auto" w:val="clear"/>
        </w:rPr>
      </w:pPr>
      <w:r>
        <w:rPr>
          <w:shd w:fill="auto" w:val="clear"/>
          <w:lang w:val="ru-RU"/>
        </w:rPr>
        <w:t xml:space="preserve">ОГРН: 1172375061891             </w:t>
      </w:r>
    </w:p>
    <w:p>
      <w:pPr>
        <w:pStyle w:val="Normal"/>
        <w:spacing w:before="0" w:after="9"/>
        <w:ind w:hanging="0" w:left="141" w:right="0"/>
        <w:rPr>
          <w:highlight w:val="none"/>
          <w:shd w:fill="auto" w:val="clear"/>
        </w:rPr>
      </w:pPr>
      <w:r>
        <w:rPr>
          <w:shd w:fill="auto" w:val="clear"/>
          <w:lang w:val="ru-RU"/>
        </w:rPr>
        <w:t xml:space="preserve">ИНН: 2315996766/КПП: 231501001 </w:t>
      </w:r>
    </w:p>
    <w:p>
      <w:pPr>
        <w:pStyle w:val="Normal"/>
        <w:spacing w:lineRule="auto" w:line="259" w:before="0" w:after="48"/>
        <w:ind w:hanging="0" w:left="131" w:right="0"/>
        <w:jc w:val="left"/>
        <w:rPr>
          <w:highlight w:val="none"/>
          <w:shd w:fill="auto" w:val="clear"/>
        </w:rPr>
      </w:pPr>
      <w:r>
        <w:rPr>
          <w:shd w:fill="auto" w:val="clear"/>
          <w:lang w:val="ru-RU"/>
        </w:rPr>
        <w:t xml:space="preserve"> </w:t>
      </w:r>
    </w:p>
    <w:p>
      <w:pPr>
        <w:pStyle w:val="Normal"/>
        <w:spacing w:before="0" w:after="21"/>
        <w:ind w:hanging="0" w:left="141" w:right="1257"/>
        <w:rPr>
          <w:highlight w:val="none"/>
          <w:shd w:fill="auto" w:val="clear"/>
        </w:rPr>
      </w:pPr>
      <w:r>
        <w:rPr>
          <w:shd w:fill="auto" w:val="clear"/>
          <w:lang w:val="ru-RU"/>
        </w:rPr>
        <w:t>Телефон: +7(928)663-75-56 Эл. почта:</w:t>
      </w:r>
      <w:r>
        <w:rPr>
          <w:u w:val="single" w:color="000000"/>
          <w:shd w:fill="auto" w:val="clear"/>
        </w:rPr>
        <w:t>t</w:t>
      </w:r>
      <w:r>
        <w:rPr>
          <w:u w:val="single" w:color="000000"/>
          <w:shd w:fill="auto" w:val="clear"/>
          <w:lang w:val="ru-RU"/>
        </w:rPr>
        <w:t>.</w:t>
      </w:r>
      <w:r>
        <w:rPr>
          <w:u w:val="single" w:color="000000"/>
          <w:shd w:fill="auto" w:val="clear"/>
        </w:rPr>
        <w:t>pugachev</w:t>
      </w:r>
      <w:r>
        <w:rPr>
          <w:u w:val="single" w:color="000000"/>
          <w:shd w:fill="auto" w:val="clear"/>
          <w:lang w:val="ru-RU"/>
        </w:rPr>
        <w:t>@</w:t>
      </w:r>
      <w:r>
        <w:rPr>
          <w:u w:val="single" w:color="000000"/>
          <w:shd w:fill="auto" w:val="clear"/>
        </w:rPr>
        <w:t>gmail</w:t>
      </w:r>
      <w:r>
        <w:rPr>
          <w:u w:val="single" w:color="000000"/>
          <w:shd w:fill="auto" w:val="clear"/>
          <w:lang w:val="ru-RU"/>
        </w:rPr>
        <w:t>.</w:t>
      </w:r>
      <w:r>
        <w:rPr>
          <w:u w:val="single" w:color="000000"/>
          <w:shd w:fill="auto" w:val="clear"/>
        </w:rPr>
        <w:t>com</w:t>
      </w:r>
      <w:r>
        <w:rPr>
          <w:shd w:fill="auto" w:val="clear"/>
          <w:lang w:val="ru-RU"/>
        </w:rPr>
        <w:t xml:space="preserve"> </w:t>
      </w:r>
    </w:p>
    <w:p>
      <w:pPr>
        <w:pStyle w:val="Normal"/>
        <w:spacing w:before="0" w:after="289"/>
        <w:ind w:hanging="0" w:left="141" w:right="0"/>
        <w:rPr>
          <w:highlight w:val="none"/>
          <w:shd w:fill="auto" w:val="clear"/>
        </w:rPr>
      </w:pPr>
      <w:r>
        <w:rPr>
          <w:shd w:fill="auto" w:val="clear"/>
          <w:lang w:val="ru-RU"/>
        </w:rPr>
        <w:t xml:space="preserve">                  </w:t>
      </w:r>
      <w:r>
        <w:rPr>
          <w:shd w:fill="auto" w:val="clear"/>
        </w:rPr>
        <w:t>partners</w:t>
      </w:r>
      <w:r>
        <w:rPr>
          <w:shd w:fill="auto" w:val="clear"/>
          <w:lang w:val="ru-RU"/>
        </w:rPr>
        <w:t>@</w:t>
      </w:r>
      <w:r>
        <w:rPr>
          <w:shd w:fill="auto" w:val="clear"/>
        </w:rPr>
        <w:t>rustonn</w:t>
      </w:r>
      <w:r>
        <w:rPr>
          <w:shd w:fill="auto" w:val="clear"/>
          <w:lang w:val="ru-RU"/>
        </w:rPr>
        <w:t>.</w:t>
      </w:r>
      <w:r>
        <w:rPr>
          <w:shd w:fill="auto" w:val="clear"/>
        </w:rPr>
        <w:t>ru</w:t>
      </w:r>
      <w:r>
        <w:rPr>
          <w:shd w:fill="auto" w:val="clear"/>
          <w:lang w:val="ru-RU"/>
        </w:rPr>
        <w:t xml:space="preserve"> </w:t>
      </w:r>
    </w:p>
    <w:p>
      <w:pPr>
        <w:pStyle w:val="Normal"/>
        <w:spacing w:before="0" w:after="9"/>
        <w:ind w:hanging="0" w:left="131" w:right="0"/>
        <w:rPr>
          <w:highlight w:val="none"/>
          <w:shd w:fill="auto" w:val="clear"/>
        </w:rPr>
      </w:pPr>
      <w:r>
        <w:rPr>
          <w:shd w:fill="auto" w:val="clear"/>
          <w:lang w:val="ru-RU"/>
        </w:rPr>
        <w:t xml:space="preserve">Директор  </w:t>
      </w:r>
    </w:p>
    <w:p>
      <w:pPr>
        <w:pStyle w:val="Normal"/>
        <w:spacing w:lineRule="auto" w:line="259" w:before="0" w:after="58"/>
        <w:ind w:hanging="0" w:left="131" w:right="0"/>
        <w:jc w:val="left"/>
        <w:rPr>
          <w:highlight w:val="none"/>
          <w:shd w:fill="auto" w:val="clear"/>
        </w:rPr>
      </w:pPr>
      <w:r>
        <w:rPr>
          <w:shd w:fill="auto" w:val="clear"/>
          <w:lang w:val="ru-RU"/>
        </w:rPr>
        <w:t xml:space="preserve"> </w:t>
      </w:r>
    </w:p>
    <w:p>
      <w:pPr>
        <w:pStyle w:val="Normal"/>
        <w:spacing w:before="0" w:after="13"/>
        <w:ind w:hanging="0" w:left="131" w:right="0"/>
        <w:rPr>
          <w:highlight w:val="none"/>
          <w:shd w:fill="auto" w:val="clear"/>
        </w:rPr>
      </w:pPr>
      <w:r>
        <w:rPr>
          <w:shd w:fill="auto" w:val="clear"/>
          <w:lang w:val="ru-RU"/>
        </w:rPr>
        <w:t xml:space="preserve">______________________/ Пугачев Т.В. </w:t>
      </w:r>
    </w:p>
    <w:p>
      <w:pPr>
        <w:pStyle w:val="Normal"/>
        <w:spacing w:lineRule="auto" w:line="259" w:before="0" w:after="0"/>
        <w:ind w:hanging="0" w:left="131" w:right="0"/>
        <w:jc w:val="left"/>
        <w:rPr>
          <w:highlight w:val="none"/>
          <w:shd w:fill="auto" w:val="clear"/>
        </w:rPr>
      </w:pPr>
      <w:r>
        <mc:AlternateContent>
          <mc:Choice Requires="wpg">
            <w:drawing>
              <wp:anchor behindDoc="0" distT="0" distB="0" distL="113665" distR="113030" simplePos="0" locked="0" layoutInCell="0" allowOverlap="1" relativeHeight="6">
                <wp:simplePos x="0" y="0"/>
                <wp:positionH relativeFrom="page">
                  <wp:posOffset>1119505</wp:posOffset>
                </wp:positionH>
                <wp:positionV relativeFrom="page">
                  <wp:posOffset>508000</wp:posOffset>
                </wp:positionV>
                <wp:extent cx="5833110" cy="45085"/>
                <wp:effectExtent l="635" t="6985" r="1270" b="6350"/>
                <wp:wrapTopAndBottom/>
                <wp:docPr id="5" name="Group 7107"/>
                <a:graphic xmlns:a="http://schemas.openxmlformats.org/drawingml/2006/main">
                  <a:graphicData uri="http://schemas.microsoft.com/office/word/2010/wordprocessingGroup">
                    <wpg:wgp>
                      <wpg:cNvGrpSpPr/>
                      <wpg:grpSpPr>
                        <a:xfrm>
                          <a:off x="0" y="0"/>
                          <a:ext cx="5833080" cy="45000"/>
                          <a:chOff x="0" y="0"/>
                          <a:chExt cx="5833080" cy="45000"/>
                        </a:xfrm>
                      </wpg:grpSpPr>
                      <wps:wsp>
                        <wps:cNvPr id="6" name=""/>
                        <wps:cNvSpPr/>
                        <wps:spPr>
                          <a:xfrm>
                            <a:off x="0" y="0"/>
                            <a:ext cx="5833080" cy="45000"/>
                          </a:xfrm>
                          <a:custGeom>
                            <a:avLst/>
                            <a:gdLst>
                              <a:gd name="textAreaLeft" fmla="*/ 0 w 3306960"/>
                              <a:gd name="textAreaRight" fmla="*/ 3308760 w 3306960"/>
                              <a:gd name="textAreaTop" fmla="*/ 0 h 25560"/>
                              <a:gd name="textAreaBottom" fmla="*/ 27360 h 25560"/>
                            </a:gdLst>
                            <a:ahLst/>
                            <a:rect l="textAreaLeft" t="textAreaTop" r="textAreaRight" b="textAreaBottom"/>
                            <a:pathLst>
                              <a:path w="5833110" h="45085">
                                <a:moveTo>
                                  <a:pt x="0" y="0"/>
                                </a:moveTo>
                                <a:lnTo>
                                  <a:pt x="5833110" y="45085"/>
                                </a:lnTo>
                              </a:path>
                            </a:pathLst>
                          </a:custGeom>
                          <a:noFill/>
                          <a:ln w="12700">
                            <a:solidFill>
                              <a:srgbClr val="9bbb59"/>
                            </a:solidFill>
                          </a:ln>
                        </wps:spPr>
                        <wps:style>
                          <a:lnRef idx="1"/>
                          <a:fillRef idx="0"/>
                          <a:effectRef idx="0"/>
                          <a:fontRef idx="minor"/>
                        </wps:style>
                        <wps:bodyPr/>
                      </wps:wsp>
                    </wpg:wgp>
                  </a:graphicData>
                </a:graphic>
              </wp:anchor>
            </w:drawing>
          </mc:Choice>
          <mc:Fallback>
            <w:pict>
              <v:group id="shape_0" alt="Group 7107" style="position:absolute;margin-left:88.15pt;margin-top:40pt;width:459.3pt;height:3.55pt" coordorigin="1763,800" coordsize="9186,71"/>
            </w:pict>
          </mc:Fallback>
        </mc:AlternateContent>
      </w:r>
      <w:r>
        <w:rPr>
          <w:shd w:fill="auto" w:val="clear"/>
          <w:lang w:val="ru-RU"/>
        </w:rPr>
        <w:t xml:space="preserve"> </w:t>
      </w:r>
    </w:p>
    <w:p>
      <w:pPr>
        <w:pStyle w:val="Normal"/>
        <w:spacing w:lineRule="auto" w:line="259" w:before="0" w:after="137"/>
        <w:ind w:hanging="0" w:left="131" w:right="0"/>
        <w:jc w:val="left"/>
        <w:rPr>
          <w:highlight w:val="none"/>
          <w:shd w:fill="auto" w:val="clear"/>
        </w:rPr>
      </w:pPr>
      <w:r>
        <w:rPr>
          <w:sz w:val="14"/>
          <w:shd w:fill="auto" w:val="clear"/>
          <w:lang w:val="ru-RU"/>
        </w:rPr>
        <w:t>М.П.</w:t>
      </w:r>
      <w:r>
        <w:rPr>
          <w:shd w:fill="auto" w:val="clear"/>
          <w:lang w:val="ru-RU"/>
        </w:rPr>
        <w:t xml:space="preserve"> </w:t>
      </w:r>
    </w:p>
    <w:p>
      <w:pPr>
        <w:pStyle w:val="Normal"/>
        <w:spacing w:lineRule="auto" w:line="259" w:before="0" w:after="137"/>
        <w:ind w:hanging="0" w:left="131" w:right="0"/>
        <w:jc w:val="left"/>
        <w:rPr>
          <w:highlight w:val="none"/>
          <w:shd w:fill="auto" w:val="clear"/>
          <w:lang w:val="ru-RU"/>
        </w:rPr>
      </w:pPr>
      <w:r>
        <w:rPr>
          <w:shd w:fill="auto" w:val="clear"/>
          <w:lang w:val="ru-RU"/>
        </w:rPr>
      </w:r>
    </w:p>
    <w:p>
      <w:pPr>
        <w:pStyle w:val="Normal"/>
        <w:spacing w:lineRule="auto" w:line="259" w:before="0" w:after="137"/>
        <w:ind w:hanging="0" w:left="131" w:right="0"/>
        <w:jc w:val="left"/>
        <w:rPr>
          <w:highlight w:val="none"/>
          <w:shd w:fill="auto" w:val="clear"/>
          <w:lang w:val="ru-RU"/>
        </w:rPr>
      </w:pPr>
      <w:r>
        <w:rPr>
          <w:shd w:fill="auto" w:val="clear"/>
          <w:lang w:val="ru-RU"/>
        </w:rPr>
      </w:r>
    </w:p>
    <w:p>
      <w:pPr>
        <w:pStyle w:val="Normal"/>
        <w:spacing w:lineRule="auto" w:line="259" w:before="0" w:after="0"/>
        <w:ind w:hanging="0" w:right="0"/>
        <w:jc w:val="left"/>
        <w:rPr>
          <w:highlight w:val="none"/>
          <w:shd w:fill="auto" w:val="clear"/>
        </w:rPr>
      </w:pPr>
      <w:r>
        <w:rPr>
          <w:shd w:fill="auto" w:val="clear"/>
          <w:lang w:val="ru-RU"/>
        </w:rPr>
        <w:t xml:space="preserve"> </w:t>
      </w:r>
    </w:p>
    <w:p>
      <w:pPr>
        <w:pStyle w:val="Normal"/>
        <w:spacing w:lineRule="auto" w:line="259" w:before="0" w:after="157"/>
        <w:ind w:hanging="10" w:left="567" w:right="445"/>
        <w:jc w:val="center"/>
        <w:rPr>
          <w:highlight w:val="none"/>
          <w:shd w:fill="auto" w:val="clear"/>
        </w:rPr>
      </w:pPr>
      <w:r>
        <w:rPr>
          <w:b/>
          <w:shd w:fill="auto" w:val="clear"/>
          <w:lang w:val="ru-RU"/>
        </w:rPr>
        <w:t xml:space="preserve">Займодавец </w:t>
      </w:r>
    </w:p>
    <w:p>
      <w:pPr>
        <w:pStyle w:val="Heading1"/>
        <w:spacing w:before="0" w:after="15"/>
        <w:ind w:hanging="10" w:left="145" w:right="0"/>
        <w:jc w:val="left"/>
        <w:rPr>
          <w:highlight w:val="none"/>
          <w:shd w:fill="auto" w:val="clear"/>
        </w:rPr>
      </w:pPr>
      <w:r>
        <w:rPr>
          <w:shd w:fill="auto" w:val="clear"/>
          <w:lang w:val="ru-RU"/>
        </w:rPr>
        <w:t>@&lt;ORGANIZATION&gt;@</w:t>
      </w:r>
    </w:p>
    <w:p>
      <w:pPr>
        <w:pStyle w:val="Heading1"/>
        <w:spacing w:before="0" w:after="15"/>
        <w:ind w:hanging="10" w:left="145" w:right="0"/>
        <w:jc w:val="left"/>
        <w:rPr>
          <w:highlight w:val="none"/>
          <w:shd w:fill="auto" w:val="clear"/>
        </w:rPr>
      </w:pPr>
      <w:r>
        <w:rPr>
          <w:shd w:fill="auto" w:val="clear"/>
          <w:lang w:val="ru-RU"/>
        </w:rPr>
        <w:t xml:space="preserve"> </w:t>
      </w:r>
    </w:p>
    <w:p>
      <w:pPr>
        <w:pStyle w:val="Normal"/>
        <w:spacing w:lineRule="auto" w:line="259" w:before="0" w:after="27"/>
        <w:ind w:hanging="0" w:right="0"/>
        <w:jc w:val="left"/>
        <w:rPr>
          <w:highlight w:val="none"/>
          <w:shd w:fill="auto" w:val="clear"/>
        </w:rPr>
      </w:pPr>
      <w:r>
        <w:rPr>
          <w:shd w:fill="auto" w:val="clear"/>
          <w:lang w:val="ru-RU"/>
        </w:rPr>
        <w:t xml:space="preserve"> </w:t>
      </w:r>
    </w:p>
    <w:p>
      <w:pPr>
        <w:pStyle w:val="Normal"/>
        <w:spacing w:before="0" w:after="13"/>
        <w:ind w:hanging="0" w:left="-15" w:right="0"/>
        <w:rPr>
          <w:highlight w:val="none"/>
          <w:shd w:fill="auto" w:val="clear"/>
        </w:rPr>
      </w:pPr>
      <w:r>
        <w:rPr>
          <w:shd w:fill="auto" w:val="clear"/>
          <w:lang w:val="ru-RU"/>
        </w:rPr>
        <w:t xml:space="preserve">ИНН @&lt;INN_ORGANIZATION&gt;@ </w:t>
      </w:r>
    </w:p>
    <w:p>
      <w:pPr>
        <w:pStyle w:val="Normal"/>
        <w:ind w:hanging="0" w:left="-15" w:right="0"/>
        <w:rPr>
          <w:highlight w:val="none"/>
          <w:shd w:fill="auto" w:val="clear"/>
        </w:rPr>
      </w:pPr>
      <w:r>
        <w:rPr>
          <w:shd w:fill="auto" w:val="clear"/>
          <w:lang w:val="ru-RU"/>
        </w:rPr>
        <w:t>Юридический адрес: @&lt;LAW_ADDRESS&gt;@</w:t>
      </w:r>
    </w:p>
    <w:p>
      <w:pPr>
        <w:pStyle w:val="Normal"/>
        <w:spacing w:lineRule="auto" w:line="259" w:before="0" w:after="15"/>
        <w:ind w:hanging="0" w:right="0"/>
        <w:jc w:val="left"/>
        <w:rPr>
          <w:highlight w:val="none"/>
          <w:shd w:fill="auto" w:val="clear"/>
        </w:rPr>
      </w:pPr>
      <w:r>
        <w:rPr>
          <w:shd w:fill="auto" w:val="clear"/>
          <w:lang w:val="ru-RU"/>
        </w:rPr>
        <w:t xml:space="preserve"> </w:t>
      </w:r>
    </w:p>
    <w:p>
      <w:pPr>
        <w:pStyle w:val="Normal"/>
        <w:ind w:hanging="0" w:left="-15" w:right="0"/>
        <w:rPr>
          <w:highlight w:val="none"/>
          <w:shd w:fill="auto" w:val="clear"/>
        </w:rPr>
      </w:pPr>
      <w:r>
        <w:rPr>
          <w:shd w:fill="auto" w:val="clear"/>
          <w:lang w:val="ru-RU"/>
        </w:rPr>
        <w:t xml:space="preserve">Адрес для корреспонденции: @&lt;MAIL_ADDRESS&gt;@ </w:t>
      </w:r>
    </w:p>
    <w:p>
      <w:pPr>
        <w:pStyle w:val="Normal"/>
        <w:spacing w:lineRule="auto" w:line="259" w:before="0" w:after="57"/>
        <w:ind w:hanging="0" w:right="0"/>
        <w:jc w:val="left"/>
        <w:rPr>
          <w:highlight w:val="none"/>
          <w:shd w:fill="auto" w:val="clear"/>
        </w:rPr>
      </w:pPr>
      <w:r>
        <w:rPr>
          <w:shd w:fill="auto" w:val="clear"/>
          <w:lang w:val="ru-RU"/>
        </w:rPr>
        <w:t xml:space="preserve"> </w:t>
      </w:r>
    </w:p>
    <w:p>
      <w:pPr>
        <w:pStyle w:val="Normal"/>
        <w:ind w:hanging="0" w:left="-15" w:right="1917"/>
        <w:rPr>
          <w:highlight w:val="none"/>
          <w:shd w:fill="auto" w:val="clear"/>
        </w:rPr>
      </w:pPr>
      <w:r>
        <w:rPr>
          <w:shd w:fill="auto" w:val="clear"/>
          <w:lang w:val="ru-RU"/>
        </w:rPr>
        <w:t xml:space="preserve">Банковские реквизиты: @&lt;BANK_NAME&gt;@ </w:t>
      </w:r>
    </w:p>
    <w:p>
      <w:pPr>
        <w:pStyle w:val="Normal"/>
        <w:ind w:hanging="0" w:left="-15" w:right="0"/>
        <w:rPr>
          <w:highlight w:val="none"/>
          <w:shd w:fill="auto" w:val="clear"/>
        </w:rPr>
      </w:pPr>
      <w:r>
        <w:rPr>
          <w:shd w:fill="auto" w:val="clear"/>
          <w:lang w:val="ru-RU"/>
        </w:rPr>
        <w:t xml:space="preserve">БИК банка </w:t>
      </w:r>
      <w:r>
        <w:rPr>
          <w:b/>
          <w:bCs/>
          <w:shd w:fill="auto" w:val="clear"/>
          <w:lang w:val="ru-RU"/>
        </w:rPr>
        <w:t>@&lt;BIK&gt;@</w:t>
      </w:r>
      <w:r>
        <w:rPr>
          <w:shd w:fill="auto" w:val="clear"/>
          <w:lang w:val="ru-RU"/>
        </w:rPr>
        <w:t xml:space="preserve"> </w:t>
      </w:r>
    </w:p>
    <w:p>
      <w:pPr>
        <w:pStyle w:val="Normal"/>
        <w:ind w:hanging="0" w:left="-15" w:right="0"/>
        <w:rPr>
          <w:highlight w:val="none"/>
          <w:shd w:fill="auto" w:val="clear"/>
        </w:rPr>
      </w:pPr>
      <w:r>
        <w:rPr>
          <w:shd w:fill="auto" w:val="clear"/>
          <w:lang w:val="ru-RU"/>
        </w:rPr>
        <w:t xml:space="preserve">Расчетный счет @&lt;PAYMENT_ACCOUNT&gt;@ </w:t>
      </w:r>
    </w:p>
    <w:p>
      <w:pPr>
        <w:pStyle w:val="Normal"/>
        <w:spacing w:before="0" w:after="6"/>
        <w:ind w:hanging="0" w:left="-15" w:right="320"/>
        <w:rPr>
          <w:highlight w:val="none"/>
          <w:shd w:fill="auto" w:val="clear"/>
        </w:rPr>
      </w:pPr>
      <w:r>
        <w:rPr>
          <w:shd w:fill="auto" w:val="clear"/>
          <w:lang w:val="ru-RU"/>
        </w:rPr>
        <w:t xml:space="preserve">ИНН банка @&lt;INN&gt;@ Корреспондентский счет банка </w:t>
      </w:r>
    </w:p>
    <w:p>
      <w:pPr>
        <w:pStyle w:val="Normal"/>
        <w:spacing w:before="0" w:after="9"/>
        <w:ind w:hanging="0" w:left="-15" w:right="0"/>
        <w:rPr>
          <w:highlight w:val="none"/>
          <w:shd w:fill="auto" w:val="clear"/>
        </w:rPr>
      </w:pPr>
      <w:r>
        <w:rPr>
          <w:shd w:fill="auto" w:val="clear"/>
          <w:lang w:val="ru-RU"/>
        </w:rPr>
        <w:t xml:space="preserve">@&lt;CORR_ACCOUNT&gt;@ </w:t>
      </w:r>
    </w:p>
    <w:p>
      <w:pPr>
        <w:pStyle w:val="Normal"/>
        <w:spacing w:lineRule="auto" w:line="259" w:before="0" w:after="30"/>
        <w:ind w:hanging="0" w:right="0"/>
        <w:jc w:val="left"/>
        <w:rPr>
          <w:highlight w:val="none"/>
          <w:shd w:fill="auto" w:val="clear"/>
        </w:rPr>
      </w:pPr>
      <w:r>
        <w:rPr>
          <w:shd w:fill="auto" w:val="clear"/>
          <w:lang w:val="ru-RU"/>
        </w:rPr>
        <w:t xml:space="preserve"> </w:t>
      </w:r>
    </w:p>
    <w:p>
      <w:pPr>
        <w:pStyle w:val="Normal"/>
        <w:ind w:hanging="0" w:left="-15" w:right="0"/>
        <w:rPr>
          <w:highlight w:val="none"/>
          <w:shd w:fill="auto" w:val="clear"/>
        </w:rPr>
      </w:pPr>
      <w:r>
        <w:rPr>
          <w:shd w:fill="auto" w:val="clear"/>
          <w:lang w:val="ru-RU"/>
        </w:rPr>
        <w:t xml:space="preserve">Телефон: @&lt;PHONE_NUMBER&gt;@ </w:t>
      </w:r>
    </w:p>
    <w:p>
      <w:pPr>
        <w:pStyle w:val="Normal"/>
        <w:spacing w:before="0" w:after="3"/>
        <w:ind w:hanging="0" w:left="-15" w:right="0"/>
        <w:rPr>
          <w:highlight w:val="none"/>
          <w:shd w:fill="auto" w:val="clear"/>
        </w:rPr>
      </w:pPr>
      <w:r>
        <w:rPr>
          <w:shd w:fill="auto" w:val="clear"/>
          <w:lang w:val="ru-RU"/>
        </w:rPr>
        <w:t xml:space="preserve">Эл. почта: @&lt;EMAIL&gt;@ </w:t>
      </w:r>
      <w:bookmarkStart w:id="0" w:name="_GoBack"/>
      <w:bookmarkEnd w:id="0"/>
    </w:p>
    <w:p>
      <w:pPr>
        <w:pStyle w:val="Normal"/>
        <w:spacing w:lineRule="auto" w:line="259" w:before="0" w:after="301"/>
        <w:ind w:hanging="0" w:right="0"/>
        <w:jc w:val="left"/>
        <w:rPr>
          <w:highlight w:val="none"/>
          <w:shd w:fill="auto" w:val="clear"/>
        </w:rPr>
      </w:pPr>
      <w:r>
        <w:rPr>
          <w:shd w:fill="auto" w:val="clear"/>
          <w:lang w:val="ru-RU"/>
        </w:rPr>
        <w:t xml:space="preserve"> </w:t>
      </w:r>
    </w:p>
    <w:p>
      <w:pPr>
        <w:pStyle w:val="Normal"/>
        <w:spacing w:before="0" w:after="9"/>
        <w:ind w:hanging="0" w:left="-15" w:right="0"/>
        <w:rPr>
          <w:highlight w:val="none"/>
          <w:shd w:fill="auto" w:val="clear"/>
        </w:rPr>
      </w:pPr>
      <w:r>
        <w:rPr>
          <w:shd w:fill="auto" w:val="clear"/>
          <w:lang w:val="ru-RU"/>
        </w:rPr>
        <w:t xml:space="preserve">Займодавец </w:t>
      </w:r>
    </w:p>
    <w:p>
      <w:pPr>
        <w:pStyle w:val="Normal"/>
        <w:spacing w:lineRule="auto" w:line="259" w:before="0" w:after="27"/>
        <w:ind w:hanging="0" w:right="0"/>
        <w:jc w:val="left"/>
        <w:rPr>
          <w:highlight w:val="none"/>
          <w:shd w:fill="auto" w:val="clear"/>
        </w:rPr>
      </w:pPr>
      <w:r>
        <w:rPr>
          <w:shd w:fill="auto" w:val="clear"/>
          <w:lang w:val="ru-RU"/>
        </w:rPr>
        <w:t xml:space="preserve"> </w:t>
      </w:r>
    </w:p>
    <w:p>
      <w:pPr>
        <w:pStyle w:val="Normal"/>
        <w:ind w:hanging="0" w:left="-15" w:right="0"/>
        <w:rPr>
          <w:highlight w:val="none"/>
          <w:shd w:fill="auto" w:val="clear"/>
        </w:rPr>
      </w:pPr>
      <w:r>
        <w:rPr>
          <w:shd w:fill="auto" w:val="clear"/>
          <w:lang w:val="ru-RU"/>
        </w:rPr>
        <w:t xml:space="preserve">_________________________/ @&lt;DIRECTOR_FIO&gt;@ </w:t>
      </w:r>
    </w:p>
    <w:p>
      <w:pPr>
        <w:pStyle w:val="Normal"/>
        <w:ind w:hanging="0" w:left="-15" w:right="0"/>
        <w:rPr>
          <w:highlight w:val="none"/>
          <w:shd w:fill="auto" w:val="clear"/>
          <w:lang w:val="ru-RU"/>
        </w:rPr>
      </w:pPr>
      <w:r>
        <w:rPr>
          <w:shd w:fill="auto" w:val="clear"/>
          <w:lang w:val="ru-RU"/>
        </w:rPr>
      </w:r>
    </w:p>
    <w:p>
      <w:pPr>
        <w:pStyle w:val="Normal"/>
        <w:rPr>
          <w:highlight w:val="none"/>
          <w:shd w:fill="auto" w:val="clear"/>
        </w:rPr>
      </w:pPr>
      <w:r>
        <w:rPr>
          <w:sz w:val="14"/>
          <w:shd w:fill="auto" w:val="clear"/>
          <w:lang w:val="ru-RU"/>
        </w:rPr>
        <w:t>М.П.</w:t>
      </w:r>
    </w:p>
    <w:p>
      <w:pPr>
        <w:pStyle w:val="Normal"/>
        <w:rPr>
          <w:highlight w:val="none"/>
          <w:shd w:fill="auto" w:val="clear"/>
          <w:lang w:val="ru-RU"/>
        </w:rPr>
      </w:pPr>
      <w:r>
        <w:rPr>
          <w:shd w:fill="auto" w:val="clear"/>
          <w:lang w:val="ru-RU"/>
        </w:rPr>
      </w:r>
    </w:p>
    <w:p>
      <w:pPr>
        <w:sectPr>
          <w:type w:val="continuous"/>
          <w:pgSz w:w="11906" w:h="16838"/>
          <w:pgMar w:left="3417" w:right="2929" w:gutter="0" w:header="720" w:top="944" w:footer="720" w:bottom="777"/>
          <w:cols w:num="2" w:space="180" w:equalWidth="true" w:sep="false"/>
          <w:formProt w:val="false"/>
          <w:textDirection w:val="lrTb"/>
          <w:docGrid w:type="default" w:linePitch="100" w:charSpace="4096"/>
        </w:sectPr>
      </w:pPr>
    </w:p>
    <w:p>
      <w:pPr>
        <w:pStyle w:val="Normal"/>
        <w:tabs>
          <w:tab w:val="clear" w:pos="720"/>
          <w:tab w:val="center" w:pos="748" w:leader="none"/>
          <w:tab w:val="right" w:pos="1497" w:leader="none"/>
        </w:tabs>
        <w:spacing w:lineRule="auto" w:line="259" w:before="0" w:after="0"/>
        <w:ind w:hanging="0" w:left="-3932" w:right="0"/>
        <w:jc w:val="left"/>
        <w:rPr>
          <w:highlight w:val="none"/>
          <w:shd w:fill="auto" w:val="clear"/>
        </w:rPr>
      </w:pPr>
      <w:r>
        <w:rPr>
          <w:rFonts w:eastAsia="Arial" w:cs="Arial" w:ascii="Arial" w:hAnsi="Arial"/>
          <w:sz w:val="20"/>
          <w:shd w:fill="auto" w:val="clear"/>
          <w:lang w:val="ru-RU"/>
        </w:rPr>
        <w:t xml:space="preserve"> </w:t>
      </w:r>
      <w:r>
        <w:rPr>
          <w:rFonts w:eastAsia="Arial" w:cs="Arial" w:ascii="Arial" w:hAnsi="Arial"/>
          <w:sz w:val="20"/>
          <w:shd w:fill="auto" w:val="clear"/>
          <w:lang w:val="ru-RU"/>
        </w:rPr>
        <w:tab/>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highlight w:val="none"/>
          <w:shd w:fill="auto" w:val="clear"/>
          <w:lang w:val="ru-RU"/>
        </w:rPr>
      </w:pPr>
      <w:r>
        <w:rPr>
          <w:rFonts w:eastAsia="Arial" w:cs="Arial" w:ascii="Arial" w:hAnsi="Arial"/>
          <w:sz w:val="20"/>
          <w:shd w:fill="auto" w:val="clear"/>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highlight w:val="none"/>
          <w:shd w:fill="auto" w:val="clear"/>
          <w:lang w:val="ru-RU"/>
        </w:rPr>
      </w:pPr>
      <w:r>
        <w:rPr>
          <w:rFonts w:eastAsia="Arial" w:cs="Arial" w:ascii="Arial" w:hAnsi="Arial"/>
          <w:sz w:val="20"/>
          <w:shd w:fill="auto" w:val="clear"/>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highlight w:val="none"/>
          <w:shd w:fill="auto" w:val="clear"/>
          <w:lang w:val="ru-RU"/>
        </w:rPr>
      </w:pPr>
      <w:r>
        <w:rPr>
          <w:rFonts w:eastAsia="Arial" w:cs="Arial" w:ascii="Arial" w:hAnsi="Arial"/>
          <w:sz w:val="20"/>
          <w:shd w:fill="auto" w:val="clear"/>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highlight w:val="none"/>
          <w:shd w:fill="auto" w:val="clear"/>
          <w:lang w:val="ru-RU"/>
        </w:rPr>
      </w:pPr>
      <w:r>
        <w:rPr>
          <w:rFonts w:eastAsia="Arial" w:cs="Arial" w:ascii="Arial" w:hAnsi="Arial"/>
          <w:sz w:val="20"/>
          <w:shd w:fill="auto" w:val="clear"/>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highlight w:val="none"/>
          <w:shd w:fill="auto" w:val="clear"/>
          <w:lang w:val="ru-RU"/>
        </w:rPr>
      </w:pPr>
      <w:r>
        <w:rPr>
          <w:rFonts w:eastAsia="Arial" w:cs="Arial" w:ascii="Arial" w:hAnsi="Arial"/>
          <w:sz w:val="20"/>
          <w:shd w:fill="auto" w:val="clear"/>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highlight w:val="none"/>
          <w:shd w:fill="auto" w:val="clear"/>
          <w:lang w:val="ru-RU"/>
        </w:rPr>
      </w:pPr>
      <w:r>
        <w:rPr>
          <w:rFonts w:eastAsia="Arial" w:cs="Arial" w:ascii="Arial" w:hAnsi="Arial"/>
          <w:sz w:val="20"/>
          <w:shd w:fill="auto" w:val="clear"/>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highlight w:val="none"/>
          <w:shd w:fill="auto" w:val="clear"/>
          <w:lang w:val="ru-RU"/>
        </w:rPr>
      </w:pPr>
      <w:r>
        <w:rPr>
          <w:rFonts w:eastAsia="Arial" w:cs="Arial" w:ascii="Arial" w:hAnsi="Arial"/>
          <w:sz w:val="20"/>
          <w:shd w:fill="auto" w:val="clear"/>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highlight w:val="none"/>
          <w:shd w:fill="auto" w:val="clear"/>
          <w:lang w:val="ru-RU"/>
        </w:rPr>
      </w:pPr>
      <w:r>
        <w:rPr>
          <w:rFonts w:eastAsia="Arial" w:cs="Arial" w:ascii="Arial" w:hAnsi="Arial"/>
          <w:sz w:val="20"/>
          <w:shd w:fill="auto" w:val="clear"/>
          <w:lang w:val="ru-RU"/>
        </w:rPr>
      </w:r>
    </w:p>
    <w:p>
      <w:pPr>
        <w:pStyle w:val="Normal"/>
        <w:tabs>
          <w:tab w:val="clear" w:pos="720"/>
          <w:tab w:val="center" w:pos="748" w:leader="none"/>
          <w:tab w:val="right" w:pos="1497" w:leader="none"/>
        </w:tabs>
        <w:spacing w:lineRule="auto" w:line="259" w:before="0" w:after="0"/>
        <w:ind w:hanging="0" w:left="-3932" w:right="0"/>
        <w:jc w:val="center"/>
        <w:rPr>
          <w:highlight w:val="none"/>
          <w:shd w:fill="auto" w:val="clear"/>
        </w:rPr>
      </w:pPr>
      <w:r>
        <w:rPr>
          <w:rFonts w:eastAsia="Arial" w:cs="Arial" w:ascii="Arial" w:hAnsi="Arial"/>
          <w:sz w:val="20"/>
          <w:shd w:fill="auto" w:val="clear"/>
          <w:lang w:val="ru-RU"/>
        </w:rPr>
        <w:t xml:space="preserve">                                                           </w:t>
      </w:r>
      <w:r>
        <w:rPr>
          <w:rFonts w:eastAsia="Arial" w:cs="Arial" w:ascii="Arial" w:hAnsi="Arial"/>
          <w:sz w:val="20"/>
          <w:shd w:fill="auto" w:val="clear"/>
          <w:lang w:val="ru-RU"/>
        </w:rPr>
        <w:t xml:space="preserve">Страница </w:t>
      </w:r>
      <w:r>
        <w:rPr>
          <w:rFonts w:eastAsia="Arial" w:cs="Arial" w:ascii="Arial" w:hAnsi="Arial"/>
          <w:b/>
          <w:sz w:val="20"/>
          <w:shd w:fill="auto" w:val="clear"/>
          <w:lang w:val="ru-RU"/>
        </w:rPr>
        <w:t>6</w:t>
      </w:r>
      <w:r>
        <w:rPr>
          <w:rFonts w:eastAsia="Arial" w:cs="Arial" w:ascii="Arial" w:hAnsi="Arial"/>
          <w:sz w:val="20"/>
          <w:shd w:fill="auto" w:val="clear"/>
          <w:lang w:val="ru-RU"/>
        </w:rPr>
        <w:t xml:space="preserve"> из </w:t>
      </w:r>
      <w:r>
        <w:rPr>
          <w:rFonts w:eastAsia="Arial" w:cs="Arial" w:ascii="Arial" w:hAnsi="Arial"/>
          <w:b/>
          <w:sz w:val="20"/>
          <w:shd w:fill="auto" w:val="clear"/>
          <w:lang w:val="ru-RU"/>
        </w:rPr>
        <w:t>6</w:t>
      </w:r>
    </w:p>
    <w:sectPr>
      <w:type w:val="continuous"/>
      <w:pgSz w:w="11906" w:h="16838"/>
      <w:pgMar w:left="3417" w:right="2929" w:gutter="0" w:header="720" w:top="944" w:footer="720" w:bottom="777"/>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center" w:pos="9359" w:leader="none"/>
      </w:tabs>
      <w:spacing w:lineRule="auto" w:line="259" w:before="0" w:after="0"/>
      <w:ind w:hanging="0" w:right="0"/>
      <w:jc w:val="left"/>
      <w:rPr/>
    </w:pPr>
    <w:r>
      <w:rPr>
        <w:rFonts w:eastAsia="Arial" w:cs="Arial" w:ascii="Arial" w:hAnsi="Arial"/>
        <w:sz w:val="20"/>
      </w:rPr>
      <w:t xml:space="preserve"> </w:t>
    </w:r>
    <w:r>
      <w:rPr>
        <w:rFonts w:eastAsia="Arial" w:cs="Arial" w:ascii="Arial" w:hAnsi="Arial"/>
        <w:sz w:val="20"/>
      </w:rPr>
      <w:tab/>
      <w:t xml:space="preserve">Страница </w:t>
    </w:r>
    <w:r>
      <w:rPr>
        <w:rFonts w:eastAsia="Arial" w:cs="Arial" w:ascii="Arial" w:hAnsi="Arial"/>
        <w:b/>
        <w:sz w:val="20"/>
      </w:rPr>
      <w:fldChar w:fldCharType="begin"/>
    </w:r>
    <w:r>
      <w:rPr>
        <w:sz w:val="20"/>
        <w:b/>
        <w:rFonts w:eastAsia="Arial" w:cs="Arial" w:ascii="Arial" w:hAnsi="Arial"/>
      </w:rPr>
      <w:instrText xml:space="preserve"> PAGE </w:instrText>
    </w:r>
    <w:r>
      <w:rPr>
        <w:sz w:val="20"/>
        <w:b/>
        <w:rFonts w:eastAsia="Arial" w:cs="Arial" w:ascii="Arial" w:hAnsi="Arial"/>
      </w:rPr>
      <w:fldChar w:fldCharType="separate"/>
    </w:r>
    <w:r>
      <w:rPr>
        <w:sz w:val="20"/>
        <w:b/>
        <w:rFonts w:eastAsia="Arial" w:cs="Arial" w:ascii="Arial" w:hAnsi="Arial"/>
      </w:rPr>
      <w:t>0</w:t>
    </w:r>
    <w:r>
      <w:rPr>
        <w:sz w:val="20"/>
        <w:b/>
        <w:rFonts w:eastAsia="Arial" w:cs="Arial" w:ascii="Arial" w:hAnsi="Arial"/>
      </w:rPr>
      <w:fldChar w:fldCharType="end"/>
    </w:r>
    <w:r>
      <w:rPr>
        <w:rFonts w:eastAsia="Arial" w:cs="Arial" w:ascii="Arial" w:hAnsi="Arial"/>
        <w:sz w:val="20"/>
      </w:rPr>
      <w:t xml:space="preserve"> из </w:t>
    </w:r>
    <w:r>
      <w:rPr>
        <w:rFonts w:eastAsia="Arial" w:cs="Arial" w:ascii="Arial" w:hAnsi="Arial"/>
        <w:b/>
        <w:sz w:val="20"/>
      </w:rPr>
      <w:fldChar w:fldCharType="begin"/>
    </w:r>
    <w:r>
      <w:rPr>
        <w:sz w:val="20"/>
        <w:b/>
        <w:rFonts w:eastAsia="Arial" w:cs="Arial" w:ascii="Arial" w:hAnsi="Arial"/>
      </w:rPr>
      <w:instrText xml:space="preserve"> NUMPAGES </w:instrText>
    </w:r>
    <w:r>
      <w:rPr>
        <w:sz w:val="20"/>
        <w:b/>
        <w:rFonts w:eastAsia="Arial" w:cs="Arial" w:ascii="Arial" w:hAnsi="Arial"/>
      </w:rPr>
      <w:fldChar w:fldCharType="separate"/>
    </w:r>
    <w:r>
      <w:rPr>
        <w:sz w:val="20"/>
        <w:b/>
        <w:rFonts w:eastAsia="Arial" w:cs="Arial" w:ascii="Arial" w:hAnsi="Arial"/>
      </w:rPr>
      <w:t>6</w:t>
    </w:r>
    <w:r>
      <w:rPr>
        <w:sz w:val="20"/>
        <w:b/>
        <w:rFonts w:eastAsia="Arial" w:cs="Arial" w:ascii="Arial" w:hAnsi="Arial"/>
      </w:rPr>
      <w:fldChar w:fldCharType="end"/>
    </w:r>
    <w:r>
      <w:rPr>
        <w:rFonts w:eastAsia="Arial" w:cs="Arial" w:ascii="Arial" w:hAnsi="Arial"/>
        <w:sz w:val="20"/>
      </w:rPr>
      <w:t xml:space="preserve">  </w:t>
      <w:tab/>
    </w:r>
    <w:r>
      <w:rPr>
        <w:rFonts w:eastAsia="Arial" w:cs="Arial" w:ascii="Arial" w:hAnsi="Arial"/>
        <w:sz w:val="24"/>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center" w:pos="9359" w:leader="none"/>
      </w:tabs>
      <w:spacing w:lineRule="auto" w:line="259" w:before="0" w:after="0"/>
      <w:ind w:hanging="0" w:right="0"/>
      <w:jc w:val="left"/>
      <w:rPr/>
    </w:pPr>
    <w:r>
      <w:rPr>
        <w:rFonts w:eastAsia="Arial" w:cs="Arial" w:ascii="Arial" w:hAnsi="Arial"/>
        <w:sz w:val="20"/>
      </w:rPr>
      <w:t xml:space="preserve"> </w:t>
    </w:r>
    <w:r>
      <w:rPr>
        <w:rFonts w:eastAsia="Arial" w:cs="Arial" w:ascii="Arial" w:hAnsi="Arial"/>
        <w:sz w:val="20"/>
      </w:rPr>
      <w:tab/>
      <w:t xml:space="preserve">Страница </w:t>
    </w:r>
    <w:r>
      <w:rPr>
        <w:rFonts w:eastAsia="Arial" w:cs="Arial" w:ascii="Arial" w:hAnsi="Arial"/>
        <w:b/>
        <w:sz w:val="20"/>
      </w:rPr>
      <w:fldChar w:fldCharType="begin"/>
    </w:r>
    <w:r>
      <w:rPr>
        <w:sz w:val="20"/>
        <w:b/>
        <w:rFonts w:eastAsia="Arial" w:cs="Arial" w:ascii="Arial" w:hAnsi="Arial"/>
      </w:rPr>
      <w:instrText xml:space="preserve"> PAGE </w:instrText>
    </w:r>
    <w:r>
      <w:rPr>
        <w:sz w:val="20"/>
        <w:b/>
        <w:rFonts w:eastAsia="Arial" w:cs="Arial" w:ascii="Arial" w:hAnsi="Arial"/>
      </w:rPr>
      <w:fldChar w:fldCharType="separate"/>
    </w:r>
    <w:r>
      <w:rPr>
        <w:sz w:val="20"/>
        <w:b/>
        <w:rFonts w:eastAsia="Arial" w:cs="Arial" w:ascii="Arial" w:hAnsi="Arial"/>
      </w:rPr>
      <w:t>3</w:t>
    </w:r>
    <w:r>
      <w:rPr>
        <w:sz w:val="20"/>
        <w:b/>
        <w:rFonts w:eastAsia="Arial" w:cs="Arial" w:ascii="Arial" w:hAnsi="Arial"/>
      </w:rPr>
      <w:fldChar w:fldCharType="end"/>
    </w:r>
    <w:r>
      <w:rPr>
        <w:rFonts w:eastAsia="Arial" w:cs="Arial" w:ascii="Arial" w:hAnsi="Arial"/>
        <w:sz w:val="20"/>
      </w:rPr>
      <w:t xml:space="preserve"> из </w:t>
    </w:r>
    <w:r>
      <w:rPr>
        <w:rFonts w:eastAsia="Arial" w:cs="Arial" w:ascii="Arial" w:hAnsi="Arial"/>
        <w:b/>
        <w:sz w:val="20"/>
      </w:rPr>
      <w:fldChar w:fldCharType="begin"/>
    </w:r>
    <w:r>
      <w:rPr>
        <w:sz w:val="20"/>
        <w:b/>
        <w:rFonts w:eastAsia="Arial" w:cs="Arial" w:ascii="Arial" w:hAnsi="Arial"/>
      </w:rPr>
      <w:instrText xml:space="preserve"> NUMPAGES </w:instrText>
    </w:r>
    <w:r>
      <w:rPr>
        <w:sz w:val="20"/>
        <w:b/>
        <w:rFonts w:eastAsia="Arial" w:cs="Arial" w:ascii="Arial" w:hAnsi="Arial"/>
      </w:rPr>
      <w:fldChar w:fldCharType="separate"/>
    </w:r>
    <w:r>
      <w:rPr>
        <w:sz w:val="20"/>
        <w:b/>
        <w:rFonts w:eastAsia="Arial" w:cs="Arial" w:ascii="Arial" w:hAnsi="Arial"/>
      </w:rPr>
      <w:t>6</w:t>
    </w:r>
    <w:r>
      <w:rPr>
        <w:sz w:val="20"/>
        <w:b/>
        <w:rFonts w:eastAsia="Arial" w:cs="Arial" w:ascii="Arial" w:hAnsi="Arial"/>
      </w:rPr>
      <w:fldChar w:fldCharType="end"/>
    </w:r>
    <w:r>
      <w:rPr>
        <w:rFonts w:eastAsia="Arial" w:cs="Arial" w:ascii="Arial" w:hAnsi="Arial"/>
        <w:sz w:val="20"/>
      </w:rPr>
      <w:t xml:space="preserve">  </w:t>
      <w:tab/>
    </w:r>
    <w:r>
      <w:rPr>
        <w:rFonts w:eastAsia="Arial" w:cs="Arial" w:ascii="Arial" w:hAnsi="Arial"/>
        <w:sz w:val="24"/>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center" w:pos="9359" w:leader="none"/>
      </w:tabs>
      <w:spacing w:lineRule="auto" w:line="259" w:before="0" w:after="0"/>
      <w:ind w:hanging="0" w:right="0"/>
      <w:jc w:val="left"/>
      <w:rPr/>
    </w:pPr>
    <w:r>
      <w:rPr>
        <w:rFonts w:eastAsia="Arial" w:cs="Arial" w:ascii="Arial" w:hAnsi="Arial"/>
        <w:sz w:val="20"/>
      </w:rPr>
      <w:t xml:space="preserve"> </w:t>
    </w:r>
    <w:r>
      <w:rPr>
        <w:rFonts w:eastAsia="Arial" w:cs="Arial" w:ascii="Arial" w:hAnsi="Arial"/>
        <w:sz w:val="20"/>
      </w:rPr>
      <w:tab/>
      <w:t xml:space="preserve">Страница </w:t>
    </w:r>
    <w:r>
      <w:rPr>
        <w:rFonts w:eastAsia="Arial" w:cs="Arial" w:ascii="Arial" w:hAnsi="Arial"/>
        <w:b/>
        <w:sz w:val="20"/>
      </w:rPr>
      <w:fldChar w:fldCharType="begin"/>
    </w:r>
    <w:r>
      <w:rPr>
        <w:sz w:val="20"/>
        <w:b/>
        <w:rFonts w:eastAsia="Arial" w:cs="Arial" w:ascii="Arial" w:hAnsi="Arial"/>
      </w:rPr>
      <w:instrText xml:space="preserve"> PAGE </w:instrText>
    </w:r>
    <w:r>
      <w:rPr>
        <w:sz w:val="20"/>
        <w:b/>
        <w:rFonts w:eastAsia="Arial" w:cs="Arial" w:ascii="Arial" w:hAnsi="Arial"/>
      </w:rPr>
      <w:fldChar w:fldCharType="separate"/>
    </w:r>
    <w:r>
      <w:rPr>
        <w:sz w:val="20"/>
        <w:b/>
        <w:rFonts w:eastAsia="Arial" w:cs="Arial" w:ascii="Arial" w:hAnsi="Arial"/>
      </w:rPr>
      <w:t>1</w:t>
    </w:r>
    <w:r>
      <w:rPr>
        <w:sz w:val="20"/>
        <w:b/>
        <w:rFonts w:eastAsia="Arial" w:cs="Arial" w:ascii="Arial" w:hAnsi="Arial"/>
      </w:rPr>
      <w:fldChar w:fldCharType="end"/>
    </w:r>
    <w:r>
      <w:rPr>
        <w:rFonts w:eastAsia="Arial" w:cs="Arial" w:ascii="Arial" w:hAnsi="Arial"/>
        <w:sz w:val="20"/>
      </w:rPr>
      <w:t xml:space="preserve"> из </w:t>
    </w:r>
    <w:r>
      <w:rPr>
        <w:rFonts w:eastAsia="Arial" w:cs="Arial" w:ascii="Arial" w:hAnsi="Arial"/>
        <w:b/>
        <w:sz w:val="20"/>
      </w:rPr>
      <w:fldChar w:fldCharType="begin"/>
    </w:r>
    <w:r>
      <w:rPr>
        <w:sz w:val="20"/>
        <w:b/>
        <w:rFonts w:eastAsia="Arial" w:cs="Arial" w:ascii="Arial" w:hAnsi="Arial"/>
      </w:rPr>
      <w:instrText xml:space="preserve"> NUMPAGES </w:instrText>
    </w:r>
    <w:r>
      <w:rPr>
        <w:sz w:val="20"/>
        <w:b/>
        <w:rFonts w:eastAsia="Arial" w:cs="Arial" w:ascii="Arial" w:hAnsi="Arial"/>
      </w:rPr>
      <w:fldChar w:fldCharType="separate"/>
    </w:r>
    <w:r>
      <w:rPr>
        <w:sz w:val="20"/>
        <w:b/>
        <w:rFonts w:eastAsia="Arial" w:cs="Arial" w:ascii="Arial" w:hAnsi="Arial"/>
      </w:rPr>
      <w:t>6</w:t>
    </w:r>
    <w:r>
      <w:rPr>
        <w:sz w:val="20"/>
        <w:b/>
        <w:rFonts w:eastAsia="Arial" w:cs="Arial" w:ascii="Arial" w:hAnsi="Arial"/>
      </w:rPr>
      <w:fldChar w:fldCharType="end"/>
    </w:r>
    <w:r>
      <w:rPr>
        <w:rFonts w:eastAsia="Arial" w:cs="Arial" w:ascii="Arial" w:hAnsi="Arial"/>
        <w:sz w:val="20"/>
      </w:rPr>
      <w:t xml:space="preserve">  </w:t>
      <w:tab/>
    </w:r>
    <w:r>
      <w:rPr>
        <w:rFonts w:eastAsia="Arial" w:cs="Arial" w:ascii="Arial" w:hAnsi="Arial"/>
        <w:sz w:val="24"/>
      </w:rPr>
      <w:t xml:space="preserve"> </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right="0"/>
      <w:jc w:val="left"/>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right="0"/>
      <w:jc w:val="left"/>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right="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right="6"/>
      <w:jc w:val="center"/>
      <w:rPr>
        <w:lang w:val="ru-RU"/>
      </w:rPr>
    </w:pPr>
    <w:r>
      <mc:AlternateContent>
        <mc:Choice Requires="wpg">
          <w:drawing>
            <wp:anchor behindDoc="0" distT="0" distB="0" distL="113665" distR="113030" simplePos="0" locked="0" layoutInCell="0" allowOverlap="1" relativeHeight="2">
              <wp:simplePos x="0" y="0"/>
              <wp:positionH relativeFrom="page">
                <wp:posOffset>0</wp:posOffset>
              </wp:positionH>
              <wp:positionV relativeFrom="page">
                <wp:posOffset>0</wp:posOffset>
              </wp:positionV>
              <wp:extent cx="5833110" cy="45085"/>
              <wp:effectExtent l="635" t="6985" r="1270" b="6350"/>
              <wp:wrapSquare wrapText="bothSides"/>
              <wp:docPr id="1" name="Group 8842"/>
              <a:graphic xmlns:a="http://schemas.openxmlformats.org/drawingml/2006/main">
                <a:graphicData uri="http://schemas.microsoft.com/office/word/2010/wordprocessingGroup">
                  <wpg:wgp>
                    <wpg:cNvGrpSpPr/>
                    <wpg:grpSpPr>
                      <a:xfrm>
                        <a:off x="0" y="0"/>
                        <a:ext cx="5833080" cy="45000"/>
                        <a:chOff x="0" y="0"/>
                        <a:chExt cx="5833080" cy="45000"/>
                      </a:xfrm>
                    </wpg:grpSpPr>
                    <wps:wsp>
                      <wps:cNvPr id="2" name=""/>
                      <wps:cNvSpPr/>
                      <wps:spPr>
                        <a:xfrm>
                          <a:off x="0" y="0"/>
                          <a:ext cx="5833080" cy="45000"/>
                        </a:xfrm>
                        <a:custGeom>
                          <a:avLst/>
                          <a:gdLst>
                            <a:gd name="textAreaLeft" fmla="*/ 0 w 3306960"/>
                            <a:gd name="textAreaRight" fmla="*/ 3308760 w 3306960"/>
                            <a:gd name="textAreaTop" fmla="*/ 0 h 25560"/>
                            <a:gd name="textAreaBottom" fmla="*/ 27360 h 25560"/>
                          </a:gdLst>
                          <a:ahLst/>
                          <a:rect l="textAreaLeft" t="textAreaTop" r="textAreaRight" b="textAreaBottom"/>
                          <a:pathLst>
                            <a:path w="5833110" h="45085">
                              <a:moveTo>
                                <a:pt x="0" y="0"/>
                              </a:moveTo>
                              <a:lnTo>
                                <a:pt x="5833110" y="45085"/>
                              </a:lnTo>
                            </a:path>
                          </a:pathLst>
                        </a:custGeom>
                        <a:noFill/>
                        <a:ln w="12700">
                          <a:solidFill>
                            <a:srgbClr val="9bbb59"/>
                          </a:solidFill>
                        </a:ln>
                      </wps:spPr>
                      <wps:style>
                        <a:lnRef idx="1"/>
                        <a:fillRef idx="0"/>
                        <a:effectRef idx="0"/>
                        <a:fontRef idx="minor"/>
                      </wps:style>
                      <wps:bodyPr/>
                    </wps:wsp>
                  </wpg:wgp>
                </a:graphicData>
              </a:graphic>
            </wp:anchor>
          </w:drawing>
        </mc:Choice>
        <mc:Fallback>
          <w:pict>
            <v:group id="shape_0" alt="Group 8842" style="position:absolute;margin-left:0pt;margin-top:0pt;width:459.3pt;height:3.55pt" coordorigin="0,0" coordsize="9186,71"/>
          </w:pict>
        </mc:Fallback>
      </mc:AlternateContent>
    </w:r>
    <w:r>
      <w:rPr>
        <w:rFonts w:eastAsia="Arial" w:cs="Arial" w:ascii="Arial" w:hAnsi="Arial"/>
        <w:color w:val="767171"/>
        <w:sz w:val="20"/>
        <w:lang w:val="ru-RU"/>
      </w:rPr>
      <w:t xml:space="preserve">ДОГОВОР ЗАЙМА — ООО «РУССКИЙ ТОННАЖ» </w:t>
    </w:r>
  </w:p>
  <w:p>
    <w:pPr>
      <w:pStyle w:val="Normal"/>
      <w:spacing w:lineRule="auto" w:line="259" w:before="0" w:after="0"/>
      <w:ind w:hanging="0" w:left="51" w:right="0"/>
      <w:jc w:val="center"/>
      <w:rPr>
        <w:lang w:val="ru-RU"/>
      </w:rPr>
    </w:pPr>
    <w:r>
      <w:rPr>
        <w:rFonts w:eastAsia="Arial" w:cs="Arial" w:ascii="Arial" w:hAnsi="Arial"/>
        <w:color w:val="767171"/>
        <w:sz w:val="20"/>
        <w:lang w:val="ru-RU"/>
      </w:rPr>
      <w:t xml:space="preserve"> </w:t>
    </w:r>
  </w:p>
  <w:p>
    <w:pPr>
      <w:pStyle w:val="Normal"/>
      <w:spacing w:lineRule="auto" w:line="259" w:before="0" w:after="0"/>
      <w:ind w:hanging="0" w:left="51" w:right="0"/>
      <w:jc w:val="center"/>
      <w:rPr>
        <w:lang w:val="ru-RU"/>
      </w:rPr>
    </w:pPr>
    <w:r>
      <w:rPr>
        <w:rFonts w:eastAsia="Arial" w:cs="Arial" w:ascii="Arial" w:hAnsi="Arial"/>
        <w:color w:val="767171"/>
        <w:sz w:val="20"/>
        <w:lang w:val="ru-RU"/>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right="6"/>
      <w:jc w:val="center"/>
      <w:rPr>
        <w:lang w:val="ru-RU"/>
      </w:rPr>
    </w:pPr>
    <w:r>
      <mc:AlternateContent>
        <mc:Choice Requires="wpg">
          <w:drawing>
            <wp:anchor behindDoc="0" distT="0" distB="0" distL="113665" distR="113030" simplePos="0" locked="0" layoutInCell="0" allowOverlap="1" relativeHeight="5">
              <wp:simplePos x="0" y="0"/>
              <wp:positionH relativeFrom="page">
                <wp:posOffset>939800</wp:posOffset>
              </wp:positionH>
              <wp:positionV relativeFrom="page">
                <wp:posOffset>508000</wp:posOffset>
              </wp:positionV>
              <wp:extent cx="5833110" cy="45085"/>
              <wp:effectExtent l="635" t="6985" r="1270" b="6350"/>
              <wp:wrapSquare wrapText="bothSides"/>
              <wp:docPr id="3" name="Group 8808"/>
              <a:graphic xmlns:a="http://schemas.openxmlformats.org/drawingml/2006/main">
                <a:graphicData uri="http://schemas.microsoft.com/office/word/2010/wordprocessingGroup">
                  <wpg:wgp>
                    <wpg:cNvGrpSpPr/>
                    <wpg:grpSpPr>
                      <a:xfrm>
                        <a:off x="0" y="0"/>
                        <a:ext cx="5833080" cy="45000"/>
                        <a:chOff x="0" y="0"/>
                        <a:chExt cx="5833080" cy="45000"/>
                      </a:xfrm>
                    </wpg:grpSpPr>
                    <wps:wsp>
                      <wps:cNvPr id="4" name=""/>
                      <wps:cNvSpPr/>
                      <wps:spPr>
                        <a:xfrm>
                          <a:off x="0" y="0"/>
                          <a:ext cx="5833080" cy="45000"/>
                        </a:xfrm>
                        <a:custGeom>
                          <a:avLst/>
                          <a:gdLst>
                            <a:gd name="textAreaLeft" fmla="*/ 0 w 3306960"/>
                            <a:gd name="textAreaRight" fmla="*/ 3308760 w 3306960"/>
                            <a:gd name="textAreaTop" fmla="*/ 0 h 25560"/>
                            <a:gd name="textAreaBottom" fmla="*/ 27360 h 25560"/>
                          </a:gdLst>
                          <a:ahLst/>
                          <a:rect l="textAreaLeft" t="textAreaTop" r="textAreaRight" b="textAreaBottom"/>
                          <a:pathLst>
                            <a:path w="5833110" h="45085">
                              <a:moveTo>
                                <a:pt x="0" y="0"/>
                              </a:moveTo>
                              <a:lnTo>
                                <a:pt x="5833110" y="45085"/>
                              </a:lnTo>
                            </a:path>
                          </a:pathLst>
                        </a:custGeom>
                        <a:noFill/>
                        <a:ln w="12700">
                          <a:solidFill>
                            <a:srgbClr val="9bbb59"/>
                          </a:solidFill>
                        </a:ln>
                      </wps:spPr>
                      <wps:style>
                        <a:lnRef idx="1"/>
                        <a:fillRef idx="0"/>
                        <a:effectRef idx="0"/>
                        <a:fontRef idx="minor"/>
                      </wps:style>
                      <wps:bodyPr/>
                    </wps:wsp>
                  </wpg:wgp>
                </a:graphicData>
              </a:graphic>
            </wp:anchor>
          </w:drawing>
        </mc:Choice>
        <mc:Fallback>
          <w:pict>
            <v:group id="shape_0" alt="Group 8808" style="position:absolute;margin-left:74pt;margin-top:40pt;width:459.3pt;height:3.55pt" coordorigin="1480,800" coordsize="9186,71"/>
          </w:pict>
        </mc:Fallback>
      </mc:AlternateContent>
    </w:r>
    <w:r>
      <w:rPr>
        <w:rFonts w:eastAsia="Arial" w:cs="Arial" w:ascii="Arial" w:hAnsi="Arial"/>
        <w:color w:val="767171"/>
        <w:sz w:val="20"/>
        <w:lang w:val="ru-RU"/>
      </w:rPr>
      <w:t xml:space="preserve">ДОГОВОР ЗАЙМА — ООО «РУССКИЙ ТОННАЖ» </w:t>
    </w:r>
  </w:p>
  <w:p>
    <w:pPr>
      <w:pStyle w:val="Normal"/>
      <w:spacing w:lineRule="auto" w:line="259" w:before="0" w:after="0"/>
      <w:ind w:hanging="0" w:left="51" w:right="0"/>
      <w:jc w:val="center"/>
      <w:rPr>
        <w:lang w:val="ru-RU"/>
      </w:rPr>
    </w:pPr>
    <w:r>
      <w:rPr>
        <w:rFonts w:eastAsia="Arial" w:cs="Arial" w:ascii="Arial" w:hAnsi="Arial"/>
        <w:color w:val="767171"/>
        <w:sz w:val="20"/>
        <w:lang w:val="ru-RU"/>
      </w:rPr>
      <w:t xml:space="preserve"> </w:t>
    </w:r>
  </w:p>
  <w:p>
    <w:pPr>
      <w:pStyle w:val="Normal"/>
      <w:spacing w:lineRule="auto" w:line="259" w:before="0" w:after="0"/>
      <w:ind w:hanging="0" w:left="51" w:right="0"/>
      <w:jc w:val="center"/>
      <w:rPr>
        <w:lang w:val="ru-RU"/>
      </w:rPr>
    </w:pPr>
    <w:r>
      <w:rPr>
        <w:rFonts w:eastAsia="Arial" w:cs="Arial" w:ascii="Arial" w:hAnsi="Arial"/>
        <w:color w:val="767171"/>
        <w:sz w:val="20"/>
        <w:lang w:val="ru-RU"/>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right="0"/>
      <w:jc w:val="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right="0"/>
      <w:jc w:val="lef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right="0"/>
      <w:jc w:val="left"/>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right="0"/>
      <w:jc w:val="left"/>
      <w:rPr/>
    </w:pPr>
    <w:r>
      <w:rPr/>
    </w:r>
  </w:p>
</w:hdr>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64" w:before="0" w:after="47"/>
      <w:ind w:firstLine="556" w:right="6"/>
      <w:jc w:val="both"/>
    </w:pPr>
    <w:rPr>
      <w:rFonts w:ascii="Times New Roman" w:hAnsi="Times New Roman" w:eastAsia="Times New Roman" w:cs="Times New Roman"/>
      <w:color w:val="000000"/>
      <w:kern w:val="0"/>
      <w:sz w:val="22"/>
      <w:szCs w:val="22"/>
      <w:lang w:val="en-US" w:eastAsia="en-US" w:bidi="ar-SA"/>
    </w:rPr>
  </w:style>
  <w:style w:type="paragraph" w:styleId="Heading1">
    <w:name w:val="Heading 1"/>
    <w:next w:val="Normal"/>
    <w:link w:val="1"/>
    <w:uiPriority w:val="9"/>
    <w:unhideWhenUsed/>
    <w:qFormat/>
    <w:pPr>
      <w:keepNext w:val="true"/>
      <w:keepLines/>
      <w:widowControl/>
      <w:suppressAutoHyphens w:val="true"/>
      <w:bidi w:val="0"/>
      <w:spacing w:lineRule="auto" w:line="259" w:before="0" w:after="157"/>
      <w:ind w:hanging="10" w:left="10" w:right="378"/>
      <w:jc w:val="center"/>
      <w:outlineLvl w:val="0"/>
    </w:pPr>
    <w:rPr>
      <w:rFonts w:ascii="Times New Roman" w:hAnsi="Times New Roman" w:eastAsia="Times New Roman" w:cs="Times New Roman"/>
      <w:b/>
      <w:color w:val="000000"/>
      <w:kern w:val="0"/>
      <w:sz w:val="22"/>
      <w:szCs w:val="22"/>
      <w:lang w:val="en-US" w:eastAsia="en-US" w:bidi="ar-SA"/>
    </w:rPr>
  </w:style>
  <w:style w:type="character" w:styleId="DefaultParagraphFont" w:default="1">
    <w:name w:val="Default Paragraph Font"/>
    <w:uiPriority w:val="1"/>
    <w:semiHidden/>
    <w:unhideWhenUsed/>
    <w:qFormat/>
    <w:rPr/>
  </w:style>
  <w:style w:type="character" w:styleId="1" w:customStyle="1">
    <w:name w:val="Заголовок 1 Знак"/>
    <w:qFormat/>
    <w:rPr>
      <w:rFonts w:ascii="Times New Roman" w:hAnsi="Times New Roman" w:eastAsia="Times New Roman" w:cs="Times New Roman"/>
      <w:b/>
      <w:color w:val="000000"/>
      <w:sz w:val="22"/>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Заголовок"/>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Style14">
    <w:name w:val="Указатель"/>
    <w:basedOn w:val="Normal"/>
    <w:qFormat/>
    <w:pPr>
      <w:suppressLineNumbers/>
    </w:pPr>
    <w:rPr>
      <w:rFonts w:cs="Noto Sans Devanagari"/>
    </w:rPr>
  </w:style>
  <w:style w:type="paragraph" w:styleId="Style15">
    <w:name w:val="Колонтитул"/>
    <w:basedOn w:val="Normal"/>
    <w:qFormat/>
    <w:pPr/>
    <w:rPr/>
  </w:style>
  <w:style w:type="paragraph" w:styleId="HeaderandFooter">
    <w:name w:val="Header and Footer"/>
    <w:basedOn w:val="Normal"/>
    <w:qFormat/>
    <w:pPr/>
    <w:rPr/>
  </w:style>
  <w:style w:type="paragraph" w:styleId="Header">
    <w:name w:val="Header"/>
    <w:basedOn w:val="Style15"/>
    <w:pPr/>
    <w:rPr/>
  </w:style>
  <w:style w:type="paragraph" w:styleId="Footer">
    <w:name w:val="Footer"/>
    <w:basedOn w:val="Style15"/>
    <w:pPr/>
    <w:rPr/>
  </w:style>
  <w:style w:type="paragraph" w:styleId="Style16">
    <w:name w:val="Содержимое таблицы"/>
    <w:basedOn w:val="Normal"/>
    <w:qFormat/>
    <w:pPr>
      <w:widowControl w:val="false"/>
      <w:suppressLineNumbers/>
    </w:pPr>
    <w:rPr/>
  </w:style>
  <w:style w:type="paragraph" w:styleId="Style17">
    <w:name w:val="Заголовок таблицы"/>
    <w:basedOn w:val="Style16"/>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87</TotalTime>
  <Application>LibreOffice/7.6.1.2$Linux_X86_64 LibreOffice_project/60$Build-2</Application>
  <AppVersion>15.0000</AppVersion>
  <Pages>6</Pages>
  <Words>1473</Words>
  <Characters>10206</Characters>
  <CharactersWithSpaces>11942</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2023-02-16T11:33:00Z</dcterms:created>
  <dc:creator>word</dc:creator>
  <dc:description/>
  <dc:language>en-US</dc:language>
  <cp:lastModifiedBy/>
  <dcterms:modified xsi:type="dcterms:W3CDTF">2023-10-22T19:14:43Z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