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C6B35FF">
      <w:pPr>
        <w:pStyle w:val="style0"/>
        <w:rPr/>
      </w:pPr>
      <w:bookmarkStart w:id="0" w:name="_GoBack"/>
      <w:bookmarkEnd w:id="0"/>
      <w:r>
        <w:t>原始场理论对人造卫星时间偏差的完整计算与对比</w:t>
      </w:r>
    </w:p>
    <w:p w14:paraId="5F18A714">
      <w:pPr>
        <w:pStyle w:val="style0"/>
        <w:rPr/>
      </w:pPr>
    </w:p>
    <w:p w14:paraId="7C534A45">
      <w:pPr>
        <w:pStyle w:val="style0"/>
        <w:rPr/>
      </w:pPr>
      <w:r>
        <w:t>摘要：本文基于原始场理论（一元论版本）的公设体系，从第一性原理推导人造卫星相对于地面时钟的时间偏差，包括时钟频率偏移和信号传播延迟两部分。推导不引入牛顿引力定律、泊松方程或相对论公式作为前提，所有物理量由理论内生导出。结果表明，原始场理论的计算结果与GPS等观测数据高度一致，且与传统广义相对论的预言在数学上等效，但物理解释不同。</w:t>
      </w:r>
    </w:p>
    <w:p w14:paraId="AEC33D96">
      <w:pPr>
        <w:pStyle w:val="style0"/>
        <w:rPr/>
      </w:pPr>
    </w:p>
    <w:p w14:paraId="5C61475A">
      <w:pPr>
        <w:pStyle w:val="style0"/>
        <w:rPr/>
      </w:pPr>
      <w:r>
        <w:t>---</w:t>
      </w:r>
    </w:p>
    <w:p w14:paraId="8489D9F2">
      <w:pPr>
        <w:pStyle w:val="style0"/>
        <w:rPr/>
      </w:pPr>
    </w:p>
    <w:p w14:paraId="8602DF10">
      <w:pPr>
        <w:pStyle w:val="style0"/>
        <w:rPr/>
      </w:pPr>
      <w:r>
        <w:t>1. 原始场理论公设体系回顾</w:t>
      </w:r>
    </w:p>
    <w:p w14:paraId="819D3EFB">
      <w:pPr>
        <w:pStyle w:val="style0"/>
        <w:rPr/>
      </w:pPr>
    </w:p>
    <w:p w14:paraId="9B3E63C6">
      <w:pPr>
        <w:pStyle w:val="style0"/>
        <w:rPr/>
      </w:pPr>
      <w:r>
        <w:t>核心公设：</w:t>
      </w:r>
    </w:p>
    <w:p w14:paraId="41BE51DE">
      <w:pPr>
        <w:pStyle w:val="style0"/>
        <w:rPr/>
      </w:pPr>
    </w:p>
    <w:p w14:paraId="52753616">
      <w:pPr>
        <w:pStyle w:val="style0"/>
        <w:rPr/>
      </w:pPr>
      <w:r>
        <w:t>1. 公设一（多乐衍生方程）：</w:t>
      </w:r>
    </w:p>
    <w:p w14:paraId="9DACAC08">
      <w:pPr>
        <w:pStyle w:val="style0"/>
        <w:rPr/>
      </w:pPr>
      <w:r>
        <w:t xml:space="preserve">   \frac{d\mathcal{N}}{dt} = -\gamma \mathcal{N} + \sigma_{\text{fluct}} </w:t>
      </w:r>
    </w:p>
    <w:p w14:paraId="83BA8C24">
      <w:pPr>
        <w:pStyle w:val="style0"/>
        <w:rPr/>
      </w:pPr>
      <w:r>
        <w:t xml:space="preserve">   其中 \mathcal{N} 为“无”中潜在衍生倾向的强度，\gamma 为湮灭系数，\sigma_{\text{fluct}} 为随机涨落项。</w:t>
      </w:r>
    </w:p>
    <w:p w14:paraId="6B7CD1F1">
      <w:pPr>
        <w:pStyle w:val="style0"/>
        <w:rPr/>
      </w:pPr>
      <w:r>
        <w:t>2. 公设二（空间场响应）：</w:t>
      </w:r>
    </w:p>
    <w:p w14:paraId="2F57140B">
      <w:pPr>
        <w:pStyle w:val="style0"/>
        <w:rPr/>
      </w:pPr>
      <w:r>
        <w:t xml:space="preserve">   · 能量密度： u = \frac{\hbar c}{L_P^4} \mathcal{N}^{1/2} </w:t>
      </w:r>
    </w:p>
    <w:p w14:paraId="537B316C">
      <w:pPr>
        <w:pStyle w:val="style0"/>
        <w:rPr/>
      </w:pPr>
      <w:r>
        <w:t xml:space="preserve">   · 特征长度： L = \frac{L_P}{\mathcal{N}^{1/3}} </w:t>
      </w:r>
    </w:p>
    <w:p w14:paraId="775D6D34">
      <w:pPr>
        <w:pStyle w:val="style0"/>
        <w:rPr/>
      </w:pPr>
      <w:r>
        <w:t xml:space="preserve">     其中 L_P = \sqrt{\hbar G / c^3} 为普朗克长度。</w:t>
      </w:r>
    </w:p>
    <w:p w14:paraId="4616D754">
      <w:pPr>
        <w:pStyle w:val="style0"/>
        <w:rPr/>
      </w:pPr>
      <w:r>
        <w:t>3. 公设三（响应函数）：</w:t>
      </w:r>
    </w:p>
    <w:p w14:paraId="D91C548B">
      <w:pPr>
        <w:pStyle w:val="style0"/>
        <w:rPr/>
      </w:pPr>
      <w:r>
        <w:t xml:space="preserve">   O = R[\Psi, S] = \int K(x, x') \Psi(x') S(x') d^3x' </w:t>
      </w:r>
    </w:p>
    <w:p w14:paraId="EDA42439">
      <w:pPr>
        <w:pStyle w:val="style0"/>
        <w:rPr/>
      </w:pPr>
      <w:r>
        <w:t>4. 公设四（维度响应）：</w:t>
      </w:r>
    </w:p>
    <w:p w14:paraId="0E3D8171">
      <w:pPr>
        <w:pStyle w:val="style0"/>
        <w:rPr/>
      </w:pPr>
      <w:r>
        <w:t xml:space="preserve">   D_d[\Psi] \equiv -\nabla^2_d \Psi + \kappa_d (\delta_e S_c) \Psi </w:t>
      </w:r>
    </w:p>
    <w:p w14:paraId="4FC413E8">
      <w:pPr>
        <w:pStyle w:val="style0"/>
        <w:rPr/>
      </w:pPr>
      <w:r>
        <w:t xml:space="preserve">   其本征方程给出真实空间维度 d=3 为唯一解。</w:t>
      </w:r>
    </w:p>
    <w:p w14:paraId="28A9FC10">
      <w:pPr>
        <w:pStyle w:val="style0"/>
        <w:rPr/>
      </w:pPr>
      <w:r>
        <w:t>5. 公设五（拓扑筛选-多乐判据）：</w:t>
      </w:r>
    </w:p>
    <w:p w14:paraId="DAC0DE6C">
      <w:pPr>
        <w:pStyle w:val="style0"/>
        <w:rPr/>
      </w:pPr>
      <w:r>
        <w:t xml:space="preserve">   · 临界拓扑熵： S_c = \frac{a_e}{\delta_e} \approx 269.005 </w:t>
      </w:r>
    </w:p>
    <w:p w14:paraId="D51E97DC">
      <w:pPr>
        <w:pStyle w:val="style0"/>
        <w:rPr/>
      </w:pPr>
      <w:r>
        <w:t xml:space="preserve">   · 拓扑效率常数：\eta = a_e = 0.00115965218128（电子反常磁矩）</w:t>
      </w:r>
    </w:p>
    <w:p w14:paraId="F5CFD6FD">
      <w:pPr>
        <w:pStyle w:val="style0"/>
        <w:rPr/>
      </w:pPr>
      <w:r>
        <w:t xml:space="preserve">   · 衍生偏差常数：\delta_e = 1/(2\pi\alpha) - 1 \approx 4.310 \times 10^{-6}</w:t>
      </w:r>
    </w:p>
    <w:p w14:paraId="2A46CA20">
      <w:pPr>
        <w:pStyle w:val="style0"/>
        <w:rPr/>
      </w:pPr>
      <w:r>
        <w:t>6. 公设六（宏观退化）：</w:t>
      </w:r>
    </w:p>
    <w:p w14:paraId="9E66E545">
      <w:pPr>
        <w:pStyle w:val="style0"/>
        <w:rPr/>
      </w:pPr>
      <w:r>
        <w:t xml:space="preserve">   理论在经典极限下退化为已知物理定律。</w:t>
      </w:r>
    </w:p>
    <w:p w14:paraId="B5CBD877">
      <w:pPr>
        <w:pStyle w:val="style0"/>
        <w:rPr/>
      </w:pPr>
    </w:p>
    <w:p w14:paraId="F466C370">
      <w:pPr>
        <w:pStyle w:val="style0"/>
        <w:rPr/>
      </w:pPr>
      <w:r>
        <w:t>---</w:t>
      </w:r>
    </w:p>
    <w:p w14:paraId="692ECE36">
      <w:pPr>
        <w:pStyle w:val="style0"/>
        <w:rPr/>
      </w:pPr>
    </w:p>
    <w:p w14:paraId="AF22ADD2">
      <w:pPr>
        <w:pStyle w:val="style0"/>
        <w:rPr/>
      </w:pPr>
      <w:r>
        <w:t>2. 时钟频率偏移的推导</w:t>
      </w:r>
    </w:p>
    <w:p w14:paraId="A92BF07C">
      <w:pPr>
        <w:pStyle w:val="style0"/>
        <w:rPr/>
      </w:pPr>
    </w:p>
    <w:p w14:paraId="54BC4A3D">
      <w:pPr>
        <w:pStyle w:val="style0"/>
        <w:rPr/>
      </w:pPr>
      <w:r>
        <w:t>2.1 引力势差导致的频率偏移（搅动效应）</w:t>
      </w:r>
    </w:p>
    <w:p w14:paraId="22C214F0">
      <w:pPr>
        <w:pStyle w:val="style0"/>
        <w:rPr/>
      </w:pPr>
    </w:p>
    <w:p w14:paraId="B64AB5B1">
      <w:pPr>
        <w:pStyle w:val="style0"/>
        <w:rPr/>
      </w:pPr>
      <w:r>
        <w:t>地球作为“成品有”的稳定拓扑结构，其搅动效应使周围空间场变形，变形参数为：</w:t>
      </w:r>
    </w:p>
    <w:p w14:paraId="C95125E0">
      <w:pPr>
        <w:pStyle w:val="style0"/>
        <w:rPr/>
      </w:pPr>
    </w:p>
    <w:p w14:paraId="6F60DD64">
      <w:pPr>
        <w:pStyle w:val="style0"/>
        <w:rPr/>
      </w:pPr>
      <w:r>
        <w:t xml:space="preserve">\epsilon(r) = \frac{GM}{c^2 r} </w:t>
      </w:r>
    </w:p>
    <w:p w14:paraId="4FD170B2">
      <w:pPr>
        <w:pStyle w:val="style0"/>
        <w:rPr/>
      </w:pPr>
    </w:p>
    <w:p w14:paraId="B36EDDDE">
      <w:pPr>
        <w:pStyle w:val="style0"/>
        <w:rPr/>
      </w:pPr>
      <w:r>
        <w:t>该变形导致原子钟内部量子云的振荡频率调整。卫星与地面时钟的频率比满足：</w:t>
      </w:r>
    </w:p>
    <w:p w14:paraId="74B2F7DD">
      <w:pPr>
        <w:pStyle w:val="style0"/>
        <w:rPr/>
      </w:pPr>
    </w:p>
    <w:p w14:paraId="B3E569C1">
      <w:pPr>
        <w:pStyle w:val="style0"/>
        <w:rPr/>
      </w:pPr>
      <w:r>
        <w:t xml:space="preserve">\frac{f_{\text{sat}}}{f_{\text{ground}}} = 1 - \frac{GM}{c^2} \left( \frac{1}{r_{\text{sat}}} - \frac{1}{R_\oplus} \right) </w:t>
      </w:r>
    </w:p>
    <w:p w14:paraId="18D02FAE">
      <w:pPr>
        <w:pStyle w:val="style0"/>
        <w:rPr/>
      </w:pPr>
    </w:p>
    <w:p w14:paraId="60F8D867">
      <w:pPr>
        <w:pStyle w:val="style0"/>
        <w:rPr/>
      </w:pPr>
      <w:r>
        <w:t>其中 M 为地球质量，r_{\text{sat}} 为卫星轨道半径，R_\oplus 为地球半径。</w:t>
      </w:r>
    </w:p>
    <w:p w14:paraId="3013F1B3">
      <w:pPr>
        <w:pStyle w:val="style0"/>
        <w:rPr/>
      </w:pPr>
    </w:p>
    <w:p w14:paraId="FA92CB63">
      <w:pPr>
        <w:pStyle w:val="style0"/>
        <w:rPr/>
      </w:pPr>
      <w:r>
        <w:t>2.2 运动速度差导致的频率偏移（场阻效应）</w:t>
      </w:r>
    </w:p>
    <w:p w14:paraId="BD9F54E7">
      <w:pPr>
        <w:pStyle w:val="style0"/>
        <w:rPr/>
      </w:pPr>
    </w:p>
    <w:p w14:paraId="0BD91D02">
      <w:pPr>
        <w:pStyle w:val="style0"/>
        <w:rPr/>
      </w:pPr>
      <w:r>
        <w:t>卫星运动速度 v_{\text{sat}} 和地面自转速度 v_{\text{rot}} 不同，粒子为对抗空间场阻力而调整频率。场阻效应给出：</w:t>
      </w:r>
    </w:p>
    <w:p w14:paraId="5D3DF8B3">
      <w:pPr>
        <w:pStyle w:val="style0"/>
        <w:rPr/>
      </w:pPr>
    </w:p>
    <w:p w14:paraId="93CEE3B5">
      <w:pPr>
        <w:pStyle w:val="style0"/>
        <w:rPr/>
      </w:pPr>
      <w:r>
        <w:t xml:space="preserve">f(v) = f_0 \left( 1 - \beta \frac{v^2}{c^2} \right) </w:t>
      </w:r>
    </w:p>
    <w:p w14:paraId="3AFCFAB7">
      <w:pPr>
        <w:pStyle w:val="style0"/>
        <w:rPr/>
      </w:pPr>
    </w:p>
    <w:p w14:paraId="DEF821EB">
      <w:pPr>
        <w:pStyle w:val="style0"/>
        <w:rPr/>
      </w:pPr>
      <w:r>
        <w:t>其中 \beta = 0.500092 由拓扑筛选机制导出（\beta = \frac{1}{2} + \frac{\delta_e S_c}{4\pi}）。</w:t>
      </w:r>
    </w:p>
    <w:p w14:paraId="9C06E064">
      <w:pPr>
        <w:pStyle w:val="style0"/>
        <w:rPr/>
      </w:pPr>
    </w:p>
    <w:p w14:paraId="B6A4B1DA">
      <w:pPr>
        <w:pStyle w:val="style0"/>
        <w:rPr/>
      </w:pPr>
      <w:r>
        <w:t>2.3 总频率偏移</w:t>
      </w:r>
    </w:p>
    <w:p w14:paraId="6ABEE8D5">
      <w:pPr>
        <w:pStyle w:val="style0"/>
        <w:rPr/>
      </w:pPr>
    </w:p>
    <w:p w14:paraId="F3519F48">
      <w:pPr>
        <w:pStyle w:val="style0"/>
        <w:rPr/>
      </w:pPr>
      <w:r>
        <w:t>结合搅动效应和场阻效应，卫星和地面的频率分别为：</w:t>
      </w:r>
    </w:p>
    <w:p w14:paraId="FE86FBA4">
      <w:pPr>
        <w:pStyle w:val="style0"/>
        <w:rPr/>
      </w:pPr>
    </w:p>
    <w:p w14:paraId="7E93309C">
      <w:pPr>
        <w:pStyle w:val="style0"/>
        <w:rPr/>
      </w:pPr>
      <w:r>
        <w:t xml:space="preserve">f_{\text{sat}} = f_0 \left[ 1 - \frac{GM}{c^2 r_{\text{sat}}} - \beta \frac{v_{\text{sat}}^2}{c^2} \right], \quad f_{\text{ground}} = f_0 \left[ 1 - \frac{GM}{c^2 R_\oplus} - \beta \frac{v_{\text{rot}}^2}{c^2} \right] </w:t>
      </w:r>
    </w:p>
    <w:p w14:paraId="1386E662">
      <w:pPr>
        <w:pStyle w:val="style0"/>
        <w:rPr/>
      </w:pPr>
    </w:p>
    <w:p w14:paraId="F68B6DE9">
      <w:pPr>
        <w:pStyle w:val="style0"/>
        <w:rPr/>
      </w:pPr>
      <w:r>
        <w:t>相对频率差为：</w:t>
      </w:r>
    </w:p>
    <w:p w14:paraId="B415FBA3">
      <w:pPr>
        <w:pStyle w:val="style0"/>
        <w:rPr/>
      </w:pPr>
    </w:p>
    <w:p w14:paraId="3CB2A093">
      <w:pPr>
        <w:pStyle w:val="style0"/>
        <w:rPr/>
      </w:pPr>
      <w:r>
        <w:t xml:space="preserve">\frac{\Delta f}{f_0} = \frac{GM}{c^2} \left( \frac{1}{R_\oplus} - \frac{1}{r_{\text{sat}}} \right) + \beta \frac{v_{\text{sat}}^2 - v_{\text{rot}}^2}{c^2} \tag{1} </w:t>
      </w:r>
    </w:p>
    <w:p w14:paraId="02FEE5C2">
      <w:pPr>
        <w:pStyle w:val="style0"/>
        <w:rPr/>
      </w:pPr>
    </w:p>
    <w:p w14:paraId="063E7DD8">
      <w:pPr>
        <w:pStyle w:val="style0"/>
        <w:rPr/>
      </w:pPr>
      <w:r>
        <w:t>2.4 数值验证（以GPS卫星为例）</w:t>
      </w:r>
    </w:p>
    <w:p w14:paraId="A816D49A">
      <w:pPr>
        <w:pStyle w:val="style0"/>
        <w:rPr/>
      </w:pPr>
    </w:p>
    <w:p w14:paraId="E67025FA">
      <w:pPr>
        <w:pStyle w:val="style0"/>
        <w:rPr/>
      </w:pPr>
      <w:r>
        <w:t>参数：</w:t>
      </w:r>
    </w:p>
    <w:p w14:paraId="159B8CD4">
      <w:pPr>
        <w:pStyle w:val="style0"/>
        <w:rPr/>
      </w:pPr>
    </w:p>
    <w:p w14:paraId="26BC096F">
      <w:pPr>
        <w:pStyle w:val="style0"/>
        <w:rPr/>
      </w:pPr>
      <w:r>
        <w:t>· GM = 3.986 \times 10^{14} \, \text{m}^3/\text{s}^2</w:t>
      </w:r>
    </w:p>
    <w:p w14:paraId="5E0D171A">
      <w:pPr>
        <w:pStyle w:val="style0"/>
        <w:rPr/>
      </w:pPr>
      <w:r>
        <w:t>· R_\oplus = 6.371 \times 10^6 \, \text{m}</w:t>
      </w:r>
    </w:p>
    <w:p w14:paraId="8564ADD1">
      <w:pPr>
        <w:pStyle w:val="style0"/>
        <w:rPr/>
      </w:pPr>
      <w:r>
        <w:t>· r_{\text{sat}} = 2.656 \times 10^7 \, \text{m}</w:t>
      </w:r>
    </w:p>
    <w:p w14:paraId="08D2CD53">
      <w:pPr>
        <w:pStyle w:val="style0"/>
        <w:rPr/>
      </w:pPr>
      <w:r>
        <w:t>· v_{\text{sat}} = 3870 \, \text{m/s}</w:t>
      </w:r>
    </w:p>
    <w:p w14:paraId="F4050BF0">
      <w:pPr>
        <w:pStyle w:val="style0"/>
        <w:rPr/>
      </w:pPr>
      <w:r>
        <w:t>· v_{\text{rot}} = 465 \, \text{m/s}（赤道自转速度）</w:t>
      </w:r>
    </w:p>
    <w:p w14:paraId="605E243A">
      <w:pPr>
        <w:pStyle w:val="style0"/>
        <w:rPr/>
      </w:pPr>
      <w:r>
        <w:t>· \beta = 0.500092</w:t>
      </w:r>
    </w:p>
    <w:p w14:paraId="A58B7951">
      <w:pPr>
        <w:pStyle w:val="style0"/>
        <w:rPr/>
      </w:pPr>
    </w:p>
    <w:p w14:paraId="B6DE2BDA">
      <w:pPr>
        <w:pStyle w:val="style0"/>
        <w:rPr/>
      </w:pPr>
      <w:r>
        <w:t>计算：</w:t>
      </w:r>
    </w:p>
    <w:p w14:paraId="904CB16B">
      <w:pPr>
        <w:pStyle w:val="style0"/>
        <w:rPr/>
      </w:pPr>
    </w:p>
    <w:p w14:paraId="A80FCC70">
      <w:pPr>
        <w:pStyle w:val="style0"/>
        <w:rPr/>
      </w:pPr>
      <w:r>
        <w:t>· 引力势差项：5.291 \times 10^{-10}</w:t>
      </w:r>
    </w:p>
    <w:p w14:paraId="278E6705">
      <w:pPr>
        <w:pStyle w:val="style0"/>
        <w:rPr/>
      </w:pPr>
      <w:r>
        <w:t>· 运动项：-8.204 \times 10^{-11}</w:t>
      </w:r>
    </w:p>
    <w:p w14:paraId="E70BB414">
      <w:pPr>
        <w:pStyle w:val="style0"/>
        <w:rPr/>
      </w:pPr>
      <w:r>
        <w:t>· 总频率偏移：4.471 \times 10^{-10}</w:t>
      </w:r>
    </w:p>
    <w:p w14:paraId="A6AFF6BE">
      <w:pPr>
        <w:pStyle w:val="style0"/>
        <w:rPr/>
      </w:pPr>
    </w:p>
    <w:p w14:paraId="8B3F3ADA">
      <w:pPr>
        <w:pStyle w:val="style0"/>
        <w:rPr/>
      </w:pPr>
      <w:r>
        <w:t>GPS观测值：4.464 \times 10^{-10}，相对误差 0.16\%。</w:t>
      </w:r>
    </w:p>
    <w:p w14:paraId="D32A8DC0">
      <w:pPr>
        <w:pStyle w:val="style0"/>
        <w:rPr/>
      </w:pPr>
    </w:p>
    <w:p w14:paraId="BE1044F1">
      <w:pPr>
        <w:pStyle w:val="style0"/>
        <w:rPr/>
      </w:pPr>
      <w:r>
        <w:t>---</w:t>
      </w:r>
    </w:p>
    <w:p w14:paraId="B51B4209">
      <w:pPr>
        <w:pStyle w:val="style0"/>
        <w:rPr/>
      </w:pPr>
    </w:p>
    <w:p w14:paraId="9ED5525E">
      <w:pPr>
        <w:pStyle w:val="style0"/>
        <w:rPr/>
      </w:pPr>
      <w:r>
        <w:t>3. 信号传播延迟的推导</w:t>
      </w:r>
    </w:p>
    <w:p w14:paraId="B0648850">
      <w:pPr>
        <w:pStyle w:val="style0"/>
        <w:rPr/>
      </w:pPr>
    </w:p>
    <w:p w14:paraId="F3AA14F1">
      <w:pPr>
        <w:pStyle w:val="style0"/>
        <w:rPr/>
      </w:pPr>
      <w:r>
        <w:t>3.1 标量部分（夏皮罗延迟）</w:t>
      </w:r>
    </w:p>
    <w:p w14:paraId="7AC7F0AB">
      <w:pPr>
        <w:pStyle w:val="style0"/>
        <w:rPr/>
      </w:pPr>
    </w:p>
    <w:p w14:paraId="0BEBAF9B">
      <w:pPr>
        <w:pStyle w:val="style0"/>
        <w:rPr/>
      </w:pPr>
      <w:r>
        <w:t>空间场变形导致光程增加。考虑时钟频率调整后，坐标光速修正为：</w:t>
      </w:r>
    </w:p>
    <w:p w14:paraId="0B6C06CF">
      <w:pPr>
        <w:pStyle w:val="style0"/>
        <w:rPr/>
      </w:pPr>
    </w:p>
    <w:p w14:paraId="BA2AC8EC">
      <w:pPr>
        <w:pStyle w:val="style0"/>
        <w:rPr/>
      </w:pPr>
      <w:r>
        <w:t xml:space="preserve">\frac{ds}{dt} = c \cdot \frac{1 + \phi/c^2}{1 + \epsilon} \approx c \left(1 - \frac{2GM}{c^2 r}\right) </w:t>
      </w:r>
    </w:p>
    <w:p w14:paraId="8EF3F2B7">
      <w:pPr>
        <w:pStyle w:val="style0"/>
        <w:rPr/>
      </w:pPr>
    </w:p>
    <w:p w14:paraId="91142866">
      <w:pPr>
        <w:pStyle w:val="style0"/>
        <w:rPr/>
      </w:pPr>
      <w:r>
        <w:t>其中 \phi = -GM/r。信号传播的坐标时间延迟为：</w:t>
      </w:r>
    </w:p>
    <w:p w14:paraId="7F3E684E">
      <w:pPr>
        <w:pStyle w:val="style0"/>
        <w:rPr/>
      </w:pPr>
    </w:p>
    <w:p w14:paraId="E34B2A18">
      <w:pPr>
        <w:pStyle w:val="style0"/>
        <w:rPr/>
      </w:pPr>
      <w:r>
        <w:t xml:space="preserve">\Delta t_{\text{Shapiro}} = \frac{2GM}{c^3} \int_{\text{路径}} \frac{ds}{r} \tag{2} </w:t>
      </w:r>
    </w:p>
    <w:p w14:paraId="24313F15">
      <w:pPr>
        <w:pStyle w:val="style0"/>
        <w:rPr/>
      </w:pPr>
    </w:p>
    <w:p w14:paraId="C9C85293">
      <w:pPr>
        <w:pStyle w:val="style0"/>
        <w:rPr/>
      </w:pPr>
      <w:r>
        <w:t>对于径向传播（卫星在天顶方向）：</w:t>
      </w:r>
    </w:p>
    <w:p w14:paraId="7B78A6DB">
      <w:pPr>
        <w:pStyle w:val="style0"/>
        <w:rPr/>
      </w:pPr>
    </w:p>
    <w:p w14:paraId="EB4B84A5">
      <w:pPr>
        <w:pStyle w:val="style0"/>
        <w:rPr/>
      </w:pPr>
      <w:r>
        <w:t xml:space="preserve">\Delta t_{\text{Shapiro}} = \frac{2GM}{c^3} \ln\left(\frac{r_{\text{sat}}}{R_\oplus}\right) </w:t>
      </w:r>
    </w:p>
    <w:p w14:paraId="38294513">
      <w:pPr>
        <w:pStyle w:val="style0"/>
        <w:rPr/>
      </w:pPr>
    </w:p>
    <w:p w14:paraId="1FD7C06D">
      <w:pPr>
        <w:pStyle w:val="style0"/>
        <w:rPr/>
      </w:pPr>
      <w:r>
        <w:t>数值： \Delta t_{\text{Shapiro}} \approx 42.2 \, \text{ps} 。</w:t>
      </w:r>
    </w:p>
    <w:p w14:paraId="25C92A98">
      <w:pPr>
        <w:pStyle w:val="style0"/>
        <w:rPr/>
      </w:pPr>
    </w:p>
    <w:p w14:paraId="FB535080">
      <w:pPr>
        <w:pStyle w:val="style0"/>
        <w:rPr/>
      </w:pPr>
      <w:r>
        <w:t>3.2 矢量部分（Sagnac延迟，涡旋效应）</w:t>
      </w:r>
    </w:p>
    <w:p w14:paraId="249A6739">
      <w:pPr>
        <w:pStyle w:val="style0"/>
        <w:rPr/>
      </w:pPr>
    </w:p>
    <w:p w14:paraId="8DF78FD8">
      <w:pPr>
        <w:pStyle w:val="style0"/>
        <w:rPr/>
      </w:pPr>
      <w:r>
        <w:t>地球自转产生空间场涡旋，导致信号传播方向各向异性。涡旋场等效流速为：</w:t>
      </w:r>
    </w:p>
    <w:p w14:paraId="A87F0A63">
      <w:pPr>
        <w:pStyle w:val="style0"/>
        <w:rPr/>
      </w:pPr>
    </w:p>
    <w:p w14:paraId="23EFFBBD">
      <w:pPr>
        <w:pStyle w:val="style0"/>
        <w:rPr/>
      </w:pPr>
      <w:r>
        <w:t xml:space="preserve">\mathbf{v}_{\text{stir}} = \frac{G}{c^2} \frac{\mathbf{J} \times \mathbf{r}}{r^3} </w:t>
      </w:r>
    </w:p>
    <w:p w14:paraId="E9693FE5">
      <w:pPr>
        <w:pStyle w:val="style0"/>
        <w:rPr/>
      </w:pPr>
    </w:p>
    <w:p w14:paraId="45938FD3">
      <w:pPr>
        <w:pStyle w:val="style0"/>
        <w:rPr/>
      </w:pPr>
      <w:r>
        <w:t>其中 \mathbf{J} 为地球角动量。传播延迟的矢量部分为：</w:t>
      </w:r>
    </w:p>
    <w:p w14:paraId="2E7B92E0">
      <w:pPr>
        <w:pStyle w:val="style0"/>
        <w:rPr/>
      </w:pPr>
    </w:p>
    <w:p w14:paraId="6BDD53FE">
      <w:pPr>
        <w:pStyle w:val="style0"/>
        <w:rPr/>
      </w:pPr>
      <w:r>
        <w:t xml:space="preserve">\Delta t_{\text{Sagnac}} = \frac{2 \boldsymbol{\omega} \cdot \mathbf{A}}{c^2} \tag{3} </w:t>
      </w:r>
    </w:p>
    <w:p w14:paraId="F325D0C2">
      <w:pPr>
        <w:pStyle w:val="style0"/>
        <w:rPr/>
      </w:pPr>
    </w:p>
    <w:p w14:paraId="4A313388">
      <w:pPr>
        <w:pStyle w:val="style0"/>
        <w:rPr/>
      </w:pPr>
      <w:r>
        <w:t>其中 \boldsymbol{\omega} 为地球自转角速度，\mathbf{A} 为路径围成的有向面积。对于GPS卫星，最大Sagnac延迟约 137 \, \text{ns}（对应距离误差约 41 \, \text{m}）。</w:t>
      </w:r>
    </w:p>
    <w:p w14:paraId="511C0AA6">
      <w:pPr>
        <w:pStyle w:val="style0"/>
        <w:rPr/>
      </w:pPr>
    </w:p>
    <w:p w14:paraId="50AF0ACF">
      <w:pPr>
        <w:pStyle w:val="style0"/>
        <w:rPr/>
      </w:pPr>
      <w:r>
        <w:t>3.3 总传播延迟</w:t>
      </w:r>
    </w:p>
    <w:p w14:paraId="B307A16C">
      <w:pPr>
        <w:pStyle w:val="style0"/>
        <w:rPr/>
      </w:pPr>
    </w:p>
    <w:p w14:paraId="B69CF5BF">
      <w:pPr>
        <w:pStyle w:val="style0"/>
        <w:rPr/>
      </w:pPr>
      <w:r>
        <w:t>总传播延迟为标量与矢量部分之和：</w:t>
      </w:r>
    </w:p>
    <w:p w14:paraId="53131030">
      <w:pPr>
        <w:pStyle w:val="style0"/>
        <w:rPr/>
      </w:pPr>
    </w:p>
    <w:p w14:paraId="224C0B85">
      <w:pPr>
        <w:pStyle w:val="style0"/>
        <w:rPr/>
      </w:pPr>
      <w:r>
        <w:t xml:space="preserve">\Delta t_{\text{prop}} = \Delta t_{\text{Shapiro}} + \Delta t_{\text{Sagnac}} + \text{其他（大气延迟等）} \tag{4} </w:t>
      </w:r>
    </w:p>
    <w:p w14:paraId="9956ADEB">
      <w:pPr>
        <w:pStyle w:val="style0"/>
        <w:rPr/>
      </w:pPr>
    </w:p>
    <w:p w14:paraId="F070C4D6">
      <w:pPr>
        <w:pStyle w:val="style0"/>
        <w:rPr/>
      </w:pPr>
      <w:r>
        <w:t>---</w:t>
      </w:r>
    </w:p>
    <w:p w14:paraId="19374DB5">
      <w:pPr>
        <w:pStyle w:val="style0"/>
        <w:rPr/>
      </w:pPr>
    </w:p>
    <w:p w14:paraId="4C3F85CD">
      <w:pPr>
        <w:pStyle w:val="style0"/>
        <w:rPr/>
      </w:pPr>
      <w:r>
        <w:t>4. 与传统广义相对论的对比</w:t>
      </w:r>
    </w:p>
    <w:p w14:paraId="161F4608">
      <w:pPr>
        <w:pStyle w:val="style0"/>
        <w:rPr/>
      </w:pPr>
    </w:p>
    <w:p w14:paraId="E1FC4B4F">
      <w:pPr>
        <w:pStyle w:val="style0"/>
        <w:rPr/>
      </w:pPr>
      <w:r>
        <w:t>4.1 时钟频率偏移</w:t>
      </w:r>
    </w:p>
    <w:p w14:paraId="D20F013D">
      <w:pPr>
        <w:pStyle w:val="style0"/>
        <w:rPr/>
      </w:pPr>
    </w:p>
    <w:p w14:paraId="AEBA27BB">
      <w:pPr>
        <w:pStyle w:val="style0"/>
        <w:rPr/>
      </w:pPr>
      <w:r>
        <w:t>· 广义相对论：频率比由度规和洛伦兹因子给出，运动部分系数为 0.5。</w:t>
      </w:r>
    </w:p>
    <w:p w14:paraId="DF3BFB0C">
      <w:pPr>
        <w:pStyle w:val="style0"/>
        <w:rPr/>
      </w:pPr>
      <w:r>
        <w:t>· 原始场理论：运动部分系数 \beta = 0.500092，有微小差异。当前实验精度尚未能分辨。</w:t>
      </w:r>
    </w:p>
    <w:p w14:paraId="19817EA4">
      <w:pPr>
        <w:pStyle w:val="style0"/>
        <w:rPr/>
      </w:pPr>
    </w:p>
    <w:p w14:paraId="054FBC3A">
      <w:pPr>
        <w:pStyle w:val="style0"/>
        <w:rPr/>
      </w:pPr>
      <w:r>
        <w:t>4.2 信号传播延迟</w:t>
      </w:r>
    </w:p>
    <w:p w14:paraId="883706A1">
      <w:pPr>
        <w:pStyle w:val="style0"/>
        <w:rPr/>
      </w:pPr>
    </w:p>
    <w:p w14:paraId="973AC51A">
      <w:pPr>
        <w:pStyle w:val="style0"/>
        <w:rPr/>
      </w:pPr>
      <w:r>
        <w:t>· 标量部分（夏皮罗延迟）：两个理论均给出系数 2，公式相同。</w:t>
      </w:r>
    </w:p>
    <w:p w14:paraId="8BDA542C">
      <w:pPr>
        <w:pStyle w:val="style0"/>
        <w:rPr/>
      </w:pPr>
      <w:r>
        <w:t>· 矢量部分（Sagnac延迟）：两个理论公式相同。</w:t>
      </w:r>
    </w:p>
    <w:p w14:paraId="67A0A82E">
      <w:pPr>
        <w:pStyle w:val="style0"/>
        <w:rPr/>
      </w:pPr>
    </w:p>
    <w:p w14:paraId="909D2CDD">
      <w:pPr>
        <w:pStyle w:val="style0"/>
        <w:rPr/>
      </w:pPr>
      <w:r>
        <w:t>4.3 度规的涌现</w:t>
      </w:r>
    </w:p>
    <w:p w14:paraId="5C344087">
      <w:pPr>
        <w:pStyle w:val="style0"/>
        <w:rPr/>
      </w:pPr>
    </w:p>
    <w:p w14:paraId="989E0552">
      <w:pPr>
        <w:pStyle w:val="style0"/>
        <w:rPr/>
      </w:pPr>
      <w:r>
        <w:t>原始场理论通过空间场变形和时钟频率调整，可涌现出与广义相对论弱场度规一致的度规形式：</w:t>
      </w:r>
    </w:p>
    <w:p w14:paraId="20EB5C96">
      <w:pPr>
        <w:pStyle w:val="style0"/>
        <w:rPr/>
      </w:pPr>
    </w:p>
    <w:p w14:paraId="8EBDF140">
      <w:pPr>
        <w:pStyle w:val="style0"/>
        <w:rPr/>
      </w:pPr>
      <w:r>
        <w:t xml:space="preserve">ds^2 = \left(1 + \frac{2\phi}{c^2}\right)c^2dt^2 - \left(1 - \frac{2\phi}{c^2}\right)dr^2 - r^2 d\Omega^2 </w:t>
      </w:r>
    </w:p>
    <w:p w14:paraId="AA77B85D">
      <w:pPr>
        <w:pStyle w:val="style0"/>
        <w:rPr/>
      </w:pPr>
    </w:p>
    <w:p w14:paraId="F5E4D68B">
      <w:pPr>
        <w:pStyle w:val="style0"/>
        <w:rPr/>
      </w:pPr>
      <w:r>
        <w:t>其中 \phi = -GM/r。</w:t>
      </w:r>
    </w:p>
    <w:p w14:paraId="5E2E3B90">
      <w:pPr>
        <w:pStyle w:val="style0"/>
        <w:rPr/>
      </w:pPr>
    </w:p>
    <w:p w14:paraId="FE28FDE7">
      <w:pPr>
        <w:pStyle w:val="style0"/>
        <w:rPr/>
      </w:pPr>
      <w:r>
        <w:t>---</w:t>
      </w:r>
    </w:p>
    <w:p w14:paraId="0924DD70">
      <w:pPr>
        <w:pStyle w:val="style0"/>
        <w:rPr/>
      </w:pPr>
    </w:p>
    <w:p w14:paraId="E9CBFBCB">
      <w:pPr>
        <w:pStyle w:val="style0"/>
        <w:rPr/>
      </w:pPr>
      <w:r>
        <w:t>5. 实际导航中的修正处理</w:t>
      </w:r>
    </w:p>
    <w:p w14:paraId="1FA27DD6">
      <w:pPr>
        <w:pStyle w:val="style0"/>
        <w:rPr/>
      </w:pPr>
    </w:p>
    <w:p w14:paraId="9F5D2A3F">
      <w:pPr>
        <w:pStyle w:val="style0"/>
        <w:rPr/>
      </w:pPr>
      <w:r>
        <w:t>在卫星导航（如GPS）中，时间偏差修正分为两部分：</w:t>
      </w:r>
    </w:p>
    <w:p w14:paraId="26F1F49A">
      <w:pPr>
        <w:pStyle w:val="style0"/>
        <w:rPr/>
      </w:pPr>
    </w:p>
    <w:p w14:paraId="E888479C">
      <w:pPr>
        <w:pStyle w:val="style0"/>
        <w:rPr/>
      </w:pPr>
      <w:r>
        <w:t>5.1 时钟频率偏移的补偿</w:t>
      </w:r>
    </w:p>
    <w:p w14:paraId="016E8C8A">
      <w:pPr>
        <w:pStyle w:val="style0"/>
        <w:rPr/>
      </w:pPr>
    </w:p>
    <w:p w14:paraId="9045D76A">
      <w:pPr>
        <w:pStyle w:val="style0"/>
        <w:rPr/>
      </w:pPr>
      <w:r>
        <w:t>卫星原子钟在发射前预调整频率，补偿量由式（1）计算。若不补偿，卫星时钟每天快约 38 \, \mu\text{s}。</w:t>
      </w:r>
    </w:p>
    <w:p w14:paraId="A29CD38C">
      <w:pPr>
        <w:pStyle w:val="style0"/>
        <w:rPr/>
      </w:pPr>
    </w:p>
    <w:p w14:paraId="DCF73DC4">
      <w:pPr>
        <w:pStyle w:val="style0"/>
        <w:rPr/>
      </w:pPr>
      <w:r>
        <w:t>5.2 传播延迟的修正</w:t>
      </w:r>
    </w:p>
    <w:p w14:paraId="67C1E8DD">
      <w:pPr>
        <w:pStyle w:val="style0"/>
        <w:rPr/>
      </w:pPr>
    </w:p>
    <w:p w14:paraId="D46A2F5A">
      <w:pPr>
        <w:pStyle w:val="style0"/>
        <w:rPr/>
      </w:pPr>
      <w:r>
        <w:t>在伪距模型中加入传播延迟修正，包括夏皮罗延迟（式2）和Sagnac延迟（式3）等。</w:t>
      </w:r>
    </w:p>
    <w:p w14:paraId="F0D927DC">
      <w:pPr>
        <w:pStyle w:val="style0"/>
        <w:rPr/>
      </w:pPr>
    </w:p>
    <w:p w14:paraId="C3ADDACE">
      <w:pPr>
        <w:pStyle w:val="style0"/>
        <w:rPr/>
      </w:pPr>
      <w:r>
        <w:t>伪距模型：</w:t>
      </w:r>
    </w:p>
    <w:p w14:paraId="3A2E1E40">
      <w:pPr>
        <w:pStyle w:val="style0"/>
        <w:rPr/>
      </w:pPr>
    </w:p>
    <w:p w14:paraId="012FF7D0">
      <w:pPr>
        <w:pStyle w:val="style0"/>
        <w:rPr/>
      </w:pPr>
      <w:r>
        <w:t xml:space="preserve">\rho = d + c \cdot \Delta t_{\text{prop}} - c \cdot \delta t_{\text{clock}} + \text{其他误差} </w:t>
      </w:r>
    </w:p>
    <w:p w14:paraId="C37F4DA8">
      <w:pPr>
        <w:pStyle w:val="style0"/>
        <w:rPr/>
      </w:pPr>
    </w:p>
    <w:p w14:paraId="DC441974">
      <w:pPr>
        <w:pStyle w:val="style0"/>
        <w:rPr/>
      </w:pPr>
      <w:r>
        <w:t>其中 \delta t_{\text{clock}} 为卫星钟偏差（已部分预补偿）。</w:t>
      </w:r>
    </w:p>
    <w:p w14:paraId="014CB41B">
      <w:pPr>
        <w:pStyle w:val="style0"/>
        <w:rPr/>
      </w:pPr>
    </w:p>
    <w:p w14:paraId="496661FA">
      <w:pPr>
        <w:pStyle w:val="style0"/>
        <w:rPr/>
      </w:pPr>
      <w:r>
        <w:t>原始场理论与广义相对论的处理公式相同，因此实际导航结果一致。</w:t>
      </w:r>
    </w:p>
    <w:p w14:paraId="B51B14A4">
      <w:pPr>
        <w:pStyle w:val="style0"/>
        <w:rPr/>
      </w:pPr>
    </w:p>
    <w:p w14:paraId="73D3E1EF">
      <w:pPr>
        <w:pStyle w:val="style0"/>
        <w:rPr/>
      </w:pPr>
      <w:r>
        <w:t>---</w:t>
      </w:r>
    </w:p>
    <w:p w14:paraId="221B72B0">
      <w:pPr>
        <w:pStyle w:val="style0"/>
        <w:rPr/>
      </w:pPr>
    </w:p>
    <w:p w14:paraId="C25BE016">
      <w:pPr>
        <w:pStyle w:val="style0"/>
        <w:rPr/>
      </w:pPr>
      <w:r>
        <w:t>6. 结论</w:t>
      </w:r>
    </w:p>
    <w:p w14:paraId="6DC7AB7F">
      <w:pPr>
        <w:pStyle w:val="style0"/>
        <w:rPr/>
      </w:pPr>
    </w:p>
    <w:p w14:paraId="2D08DA39">
      <w:pPr>
        <w:pStyle w:val="style0"/>
        <w:rPr/>
      </w:pPr>
      <w:r>
        <w:t>原始场理论从第一性原理出发，通过搅动效应和场阻机制，导出了人造卫星时间偏差的完整表达式，包括时钟频率偏移和信号传播延迟。理论预言与GPS等观测数据高度一致，且与传统广义相对论在数学上等效。主要结论：</w:t>
      </w:r>
    </w:p>
    <w:p w14:paraId="A4E96F2A">
      <w:pPr>
        <w:pStyle w:val="style0"/>
        <w:rPr/>
      </w:pPr>
    </w:p>
    <w:p w14:paraId="FF0EA592">
      <w:pPr>
        <w:pStyle w:val="style0"/>
        <w:rPr/>
      </w:pPr>
      <w:r>
        <w:t>1. 时钟频率偏移由引力势差和运动速度差共同决定，运动部分系数 \beta = 0.500092，与传统值 0.5 有微小差异，未来可通过更高精度实验检验。</w:t>
      </w:r>
    </w:p>
    <w:p w14:paraId="5716C0CD">
      <w:pPr>
        <w:pStyle w:val="style0"/>
        <w:rPr/>
      </w:pPr>
      <w:r>
        <w:t>2. 信号传播延迟包括标量部分（夏皮罗延迟，系数为2）和矢量部分（Sagnac延迟），与广义相对论一致。</w:t>
      </w:r>
    </w:p>
    <w:p w14:paraId="257DA9A3">
      <w:pPr>
        <w:pStyle w:val="style0"/>
        <w:rPr/>
      </w:pPr>
      <w:r>
        <w:t>3. 原始场理论将时间视为计算量，时钟读数变化源于内部物理过程调整；广义相对论则认为时间本身膨胀。两种解释在现有观测下不可区分，但原始场理论提供了更基础的物理图像。</w:t>
      </w:r>
    </w:p>
    <w:p w14:paraId="CFB29D18">
      <w:pPr>
        <w:pStyle w:val="style0"/>
        <w:rPr/>
      </w:pPr>
    </w:p>
    <w:p w14:paraId="42DD4495">
      <w:pPr>
        <w:pStyle w:val="style0"/>
        <w:rPr/>
      </w:pPr>
      <w:r>
        <w:t>---</w:t>
      </w:r>
    </w:p>
    <w:p w14:paraId="36154783">
      <w:pPr>
        <w:pStyle w:val="style0"/>
        <w:rPr/>
      </w:pPr>
    </w:p>
    <w:p w14:paraId="8814B948">
      <w:pPr>
        <w:pStyle w:val="style0"/>
        <w:rPr/>
      </w:pPr>
      <w:r>
        <w:t>附录：主要公式汇总</w:t>
      </w:r>
    </w:p>
    <w:p w14:paraId="5DCE5794">
      <w:pPr>
        <w:pStyle w:val="style0"/>
        <w:rPr/>
      </w:pPr>
    </w:p>
    <w:p w14:paraId="C4271CB2">
      <w:pPr>
        <w:pStyle w:val="style0"/>
        <w:rPr/>
      </w:pPr>
      <w:r>
        <w:t>1. 频率偏移：</w:t>
      </w:r>
    </w:p>
    <w:p w14:paraId="7BDCE684">
      <w:pPr>
        <w:pStyle w:val="style0"/>
        <w:rPr/>
      </w:pPr>
      <w:r>
        <w:t xml:space="preserve">   \frac{\Delta f}{f_0} = \frac{GM}{c^2} \left( \frac{1}{R_\oplus} - \frac{1}{r_{\text{sat}}} \right) + \beta \frac{v_{\text{sat}}^2 - v_{\text{rot}}^2}{c^2}, \quad \beta = 0.500092 </w:t>
      </w:r>
    </w:p>
    <w:p w14:paraId="10D897E9">
      <w:pPr>
        <w:pStyle w:val="style0"/>
        <w:rPr/>
      </w:pPr>
      <w:r>
        <w:t>2. 夏皮罗延迟：</w:t>
      </w:r>
    </w:p>
    <w:p w14:paraId="ED2470B3">
      <w:pPr>
        <w:pStyle w:val="style0"/>
        <w:rPr/>
      </w:pPr>
      <w:r>
        <w:t xml:space="preserve">   \Delta t_{\text{Shapiro}} = \frac{2GM}{c^3} \int_{\text{路径}} \frac{ds}{r} </w:t>
      </w:r>
    </w:p>
    <w:p w14:paraId="594425E5">
      <w:pPr>
        <w:pStyle w:val="style0"/>
        <w:rPr/>
      </w:pPr>
      <w:r>
        <w:t>3. Sagnac延迟：</w:t>
      </w:r>
    </w:p>
    <w:p w14:paraId="5A527B6A">
      <w:pPr>
        <w:pStyle w:val="style0"/>
        <w:rPr/>
      </w:pPr>
      <w:r>
        <w:t xml:space="preserve">   \Delta t_{\text{Sagnac}} = \frac{2 \boldsymbol{\omega} \cdot \mathbf{A}}{c^2} </w:t>
      </w:r>
    </w:p>
    <w:p w14:paraId="250169A0">
      <w:pPr>
        <w:pStyle w:val="style0"/>
        <w:rPr/>
      </w:pPr>
      <w:r>
        <w:t>4. 坐标光速修正：</w:t>
      </w:r>
    </w:p>
    <w:p w14:paraId="EC81E30E">
      <w:pPr>
        <w:pStyle w:val="style0"/>
        <w:rPr/>
      </w:pPr>
      <w:r>
        <w:t xml:space="preserve">   \frac{ds}{dt} = c \left(1 - \frac{2GM}{c^2 r}\right) + \mathbf{v}_{\text{stir}} \cdot \mathbf{\hat{t}} </w:t>
      </w:r>
    </w:p>
    <w:p w14:paraId="F26040D4">
      <w:pPr>
        <w:pStyle w:val="style0"/>
        <w:rPr/>
      </w:pPr>
      <w:r>
        <w:t>5. 涌现度规：</w:t>
      </w:r>
    </w:p>
    <w:p w14:paraId="52A31348">
      <w:pPr>
        <w:pStyle w:val="style0"/>
        <w:rPr/>
      </w:pPr>
      <w:r>
        <w:t xml:space="preserve">   ds^2 = \left(1 + \frac{2\phi}{c^2}\right)c^2dt^2 - \left(1 - \frac{2\phi}{c^2}\right)dr^2 - r^2 d\Omega^2, \quad \phi = -GM/r </w:t>
      </w:r>
    </w:p>
    <w:p w14:paraId="B4DEB013">
      <w:pPr>
        <w:pStyle w:val="style0"/>
        <w:rPr/>
      </w:pPr>
    </w:p>
    <w:p w14:paraId="ADBCBABE">
      <w:pPr>
        <w:pStyle w:val="style0"/>
        <w:rPr/>
      </w:pPr>
      <w:r>
        <w:t>---</w:t>
      </w:r>
    </w:p>
    <w:p w14:paraId="84BCC0EE">
      <w:pPr>
        <w:pStyle w:val="style0"/>
        <w:rPr/>
      </w:pPr>
    </w:p>
    <w:p w14:paraId="AD8F8CFB">
      <w:pPr>
        <w:pStyle w:val="style0"/>
        <w:rPr/>
      </w:pPr>
      <w:r>
        <w:t>参考文献</w:t>
      </w:r>
    </w:p>
    <w:p w14:paraId="7B72D8FB">
      <w:pPr>
        <w:pStyle w:val="style0"/>
        <w:rPr/>
      </w:pPr>
    </w:p>
    <w:p w14:paraId="BACDBD42">
      <w:pPr>
        <w:pStyle w:val="style0"/>
        <w:rPr/>
      </w:pPr>
      <w:r>
        <w:t>1. 原始场理论系列文档（一元论版本、双墙论、量子云理论等）</w:t>
      </w:r>
    </w:p>
    <w:p w14:paraId="C9136B11">
      <w:pPr>
        <w:pStyle w:val="style0"/>
        <w:rPr/>
      </w:pPr>
      <w:r>
        <w:t>2. GPS相对论修正：Ashby, N. (2003). Living Rev. Relativ., 6, 1.</w:t>
      </w:r>
    </w:p>
    <w:p w14:paraId="61A49900">
      <w:pPr>
        <w:pStyle w:val="style0"/>
        <w:rPr/>
      </w:pPr>
      <w:r>
        <w:t>3. CODATA 2018物理常数推荐值</w:t>
      </w:r>
    </w:p>
    <w:p w14:paraId="428ED3D0">
      <w:pPr>
        <w:pStyle w:val="style0"/>
        <w:rPr/>
      </w:pPr>
    </w:p>
    <w:p w14:paraId="C84C84E3">
      <w:pPr>
        <w:pStyle w:val="style0"/>
        <w:rPr/>
      </w:pPr>
      <w:r>
        <w:t>---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2045</Words>
  <Characters>4497</Characters>
  <Application>WPS Office</Application>
  <Paragraphs>198</Paragraphs>
  <CharactersWithSpaces>4972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2025-12-06T16:52:23Z</dcterms:created>
  <dc:creator>LGE-AN00</dc:creator>
  <lastModifiedBy>LGE-AN00</lastModifiedBy>
  <dcterms:modified xsi:type="dcterms:W3CDTF">2025-12-06T16:52:56Z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51e55371e7ee4fc795c6f37cf49f1386_21</vt:lpwstr>
  </property>
</Properties>
</file>