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BF4E989">
      <w:pPr>
        <w:pStyle w:val="style0"/>
        <w:rPr/>
      </w:pPr>
      <w:bookmarkStart w:id="0" w:name="_GoBack"/>
      <w:bookmarkEnd w:id="0"/>
      <w:r>
        <w:t>响应几何：基于原始场理论公设的引力与规范场统一框架</w:t>
      </w:r>
    </w:p>
    <w:p w14:paraId="DBEDB62A">
      <w:pPr>
        <w:pStyle w:val="style0"/>
        <w:rPr/>
      </w:pPr>
    </w:p>
    <w:p w14:paraId="25DE1668">
      <w:pPr>
        <w:pStyle w:val="style0"/>
        <w:rPr/>
      </w:pPr>
      <w:r>
        <w:t>摘要</w:t>
      </w:r>
    </w:p>
    <w:p w14:paraId="1FD89644">
      <w:pPr>
        <w:pStyle w:val="style0"/>
        <w:rPr/>
      </w:pPr>
    </w:p>
    <w:p w14:paraId="37756C7E">
      <w:pPr>
        <w:pStyle w:val="style0"/>
        <w:rPr/>
      </w:pPr>
      <w:r>
        <w:t>本文提出并构建了“响应几何”（Response Geometry）这一新的数学物理框架。响应几何基于原始场理论（一元论版本）的公设体系，将引力与规范相互作用统一解释为空间场对物质-能量分布的响应应变。在该框架中，度规不再被诠释为时空的基本几何属性，而是空间场响应刚度的张量表现；曲率对应于空间场的响应褶皱；爱因斯坦方程则作为响应应变平衡条件自然涌现。响应几何在保留广义相对论与规范场论全部数学结构的同时，赋予其全新的物理诠释，并基于拓扑熵场等新概念做出了可检验的新预言，如μ子氢兰姆位移的精确修正、引力波频散效应、黑洞阴影的细微不对称性等。本文详细阐述了响应几何的作用量原理、场方程推导、经典解及与实验的对比，证明了其数学自洽性和物理预言能力。</w:t>
      </w:r>
    </w:p>
    <w:p w14:paraId="11DD4545">
      <w:pPr>
        <w:pStyle w:val="style0"/>
        <w:rPr/>
      </w:pPr>
    </w:p>
    <w:p w14:paraId="01CE37C1">
      <w:pPr>
        <w:pStyle w:val="style0"/>
        <w:rPr/>
      </w:pPr>
      <w:r>
        <w:t>1. 引言</w:t>
      </w:r>
    </w:p>
    <w:p w14:paraId="0C165843">
      <w:pPr>
        <w:pStyle w:val="style0"/>
        <w:rPr/>
      </w:pPr>
    </w:p>
    <w:p w14:paraId="541D51F2">
      <w:pPr>
        <w:pStyle w:val="style0"/>
        <w:rPr/>
      </w:pPr>
      <w:r>
        <w:t>广义相对论（GR）和标准模型（SM）的规范场论在数学上取得了巨大成功，但二者在概念基础和统一性方面仍存在深刻问题：时空几何与物质场的二元分立、引力与其它相互作用的割裂、宇宙学常数问题、奇点疑难等。原始场理论（Primordial Field Theory, PFT）提出了一种一元论的本体论：宇宙万物源于“无”的内禀不稳定性，通过“衍生-筛选-回归”机制，从“无”中直接涌现出“有”。在该理论中，时间、空间、能量、质量等均为后验统计表现，其中空间场是“有”在“无”上激发的属性空白的映射场。</w:t>
      </w:r>
    </w:p>
    <w:p w14:paraId="82B72496">
      <w:pPr>
        <w:pStyle w:val="style0"/>
        <w:rPr/>
      </w:pPr>
    </w:p>
    <w:p w14:paraId="A4CFF5C6">
      <w:pPr>
        <w:pStyle w:val="style0"/>
        <w:rPr/>
      </w:pPr>
      <w:r>
        <w:t>为使原始场理论的物理洞见具备严格的数学表述和计算能力，本文发展出响应几何。响应几何不是对现有理论的修改，而是基于原始场理论公设重新诠释几何对象，构建一个自洽的数学框架。其核心思想是：所有几何量（度规、联络、曲率）均为空间场对物质-能量分布的响应量；引力与规范场统一为空间场的不同响应模式；拓扑熵场（源于原始场理论的拓扑筛选公设）的动力学提供了新的物理自由度。</w:t>
      </w:r>
    </w:p>
    <w:p w14:paraId="5C70B357">
      <w:pPr>
        <w:pStyle w:val="style0"/>
        <w:rPr/>
      </w:pPr>
    </w:p>
    <w:p w14:paraId="323CA909">
      <w:pPr>
        <w:pStyle w:val="style0"/>
        <w:rPr/>
      </w:pPr>
      <w:r>
        <w:t>响应几何的目标是：</w:t>
      </w:r>
    </w:p>
    <w:p w14:paraId="B2F9C8D4">
      <w:pPr>
        <w:pStyle w:val="style0"/>
        <w:rPr/>
      </w:pPr>
    </w:p>
    <w:p w14:paraId="10A0964C">
      <w:pPr>
        <w:pStyle w:val="style0"/>
        <w:rPr/>
      </w:pPr>
      <w:r>
        <w:t>1. 从原始场理论的公设出发，导出完整的几何-物质场方程；</w:t>
      </w:r>
    </w:p>
    <w:p w14:paraId="DB1DD7A8">
      <w:pPr>
        <w:pStyle w:val="style0"/>
        <w:rPr/>
      </w:pPr>
      <w:r>
        <w:t>2. 在弱场、低速等极限下自然退化至广义相对论和牛顿引力；</w:t>
      </w:r>
    </w:p>
    <w:p w14:paraId="8F9F41AA">
      <w:pPr>
        <w:pStyle w:val="style0"/>
        <w:rPr/>
      </w:pPr>
      <w:r>
        <w:t>3. 给出不同于现有理论的可检验新预言；</w:t>
      </w:r>
    </w:p>
    <w:p w14:paraId="CB1B0A58">
      <w:pPr>
        <w:pStyle w:val="style0"/>
        <w:rPr/>
      </w:pPr>
      <w:r>
        <w:t>4. 为解决奇点、暗能量、统一性等问题提供新思路。</w:t>
      </w:r>
    </w:p>
    <w:p w14:paraId="EEAA1EEB">
      <w:pPr>
        <w:pStyle w:val="style0"/>
        <w:rPr/>
      </w:pPr>
    </w:p>
    <w:p w14:paraId="7CF80C37">
      <w:pPr>
        <w:pStyle w:val="style0"/>
        <w:rPr/>
      </w:pPr>
      <w:r>
        <w:t>2. 原始场理论公设回顾</w:t>
      </w:r>
    </w:p>
    <w:p w14:paraId="21ACD287">
      <w:pPr>
        <w:pStyle w:val="style0"/>
        <w:rPr/>
      </w:pPr>
    </w:p>
    <w:p w14:paraId="BE46A0BD">
      <w:pPr>
        <w:pStyle w:val="style0"/>
        <w:rPr/>
      </w:pPr>
      <w:r>
        <w:t>响应几何建立在原始场理论（一元论版本）的六个核心公设之上。本节简要回顾与响应几何直接相关的公设。</w:t>
      </w:r>
    </w:p>
    <w:p w14:paraId="87B1924C">
      <w:pPr>
        <w:pStyle w:val="style0"/>
        <w:rPr/>
      </w:pPr>
    </w:p>
    <w:p w14:paraId="0FEADBE8">
      <w:pPr>
        <w:pStyle w:val="style0"/>
        <w:rPr/>
      </w:pPr>
      <w:r>
        <w:t>公设一（多乐衍生方程）：描述“有”的基元数密度期望值\mathcal{N}的演化：</w:t>
      </w:r>
    </w:p>
    <w:p w14:paraId="048AFE19">
      <w:pPr>
        <w:pStyle w:val="style0"/>
        <w:rPr/>
      </w:pPr>
    </w:p>
    <w:p w14:paraId="FBACEAD8">
      <w:pPr>
        <w:pStyle w:val="style0"/>
        <w:rPr/>
      </w:pPr>
      <w:r>
        <w:t>\frac{d\mathcal{N}}{dt} = -\gamma \mathcal{N} + \sigma_{\text{fluct}}</w:t>
      </w:r>
    </w:p>
    <w:p w14:paraId="7288F7C5">
      <w:pPr>
        <w:pStyle w:val="style0"/>
        <w:rPr/>
      </w:pPr>
    </w:p>
    <w:p w14:paraId="7C3677D8">
      <w:pPr>
        <w:pStyle w:val="style0"/>
        <w:rPr/>
      </w:pPr>
      <w:r>
        <w:t>其中\gamma为湮灭系数，\sigma_{\text{fluct}}为随机涨落项。</w:t>
      </w:r>
    </w:p>
    <w:p w14:paraId="566B1A95">
      <w:pPr>
        <w:pStyle w:val="style0"/>
        <w:rPr/>
      </w:pPr>
    </w:p>
    <w:p w14:paraId="9621763E">
      <w:pPr>
        <w:pStyle w:val="style0"/>
        <w:rPr/>
      </w:pPr>
      <w:r>
        <w:t>公设二（空间场响应公设）：“有”的基元通过激发空间场关联可测物理量。空间场本身无固有属性，但响应“有”的结构呈现相应属性。定量映射为：</w:t>
      </w:r>
    </w:p>
    <w:p w14:paraId="6ACF346D">
      <w:pPr>
        <w:pStyle w:val="style0"/>
        <w:rPr/>
      </w:pPr>
    </w:p>
    <w:p w14:paraId="CBBA8219">
      <w:pPr>
        <w:pStyle w:val="style0"/>
        <w:rPr/>
      </w:pPr>
      <w:r>
        <w:t>u = \frac{\hbar c}{L_P^4} \mathcal{N}^{1/2}, \quad L = \frac{L_P}{\mathcal{N}^{1/3}}</w:t>
      </w:r>
    </w:p>
    <w:p w14:paraId="5018F703">
      <w:pPr>
        <w:pStyle w:val="style0"/>
        <w:rPr/>
      </w:pPr>
    </w:p>
    <w:p w14:paraId="179962AC">
      <w:pPr>
        <w:pStyle w:val="style0"/>
        <w:rPr/>
      </w:pPr>
      <w:r>
        <w:t>其中u为能量密度，L为特征长度，L_P = \sqrt{\hbar G / c^3}为普朗克长度。</w:t>
      </w:r>
    </w:p>
    <w:p w14:paraId="38B2A8E0">
      <w:pPr>
        <w:pStyle w:val="style0"/>
        <w:rPr/>
      </w:pPr>
    </w:p>
    <w:p w14:paraId="3B68783C">
      <w:pPr>
        <w:pStyle w:val="style0"/>
        <w:rPr/>
      </w:pPr>
      <w:r>
        <w:t>公设三（响应函数公设）：对任意稳定结构\Psi，空间场S产生响应输出：</w:t>
      </w:r>
    </w:p>
    <w:p w14:paraId="25CB9A41">
      <w:pPr>
        <w:pStyle w:val="style0"/>
        <w:rPr/>
      </w:pPr>
    </w:p>
    <w:p w14:paraId="7136F3F1">
      <w:pPr>
        <w:pStyle w:val="style0"/>
        <w:rPr/>
      </w:pPr>
      <w:r>
        <w:t>O = R[\Psi, S; \eta, \delta_e, S_c]</w:t>
      </w:r>
    </w:p>
    <w:p w14:paraId="430B999C">
      <w:pPr>
        <w:pStyle w:val="style0"/>
        <w:rPr/>
      </w:pPr>
    </w:p>
    <w:p w14:paraId="E18C7762">
      <w:pPr>
        <w:pStyle w:val="style0"/>
        <w:rPr/>
      </w:pPr>
      <w:r>
        <w:t>公设四（维度响应公设）：定义维度响应算符，其本征方程唯一确定真实空间维度d=3。</w:t>
      </w:r>
    </w:p>
    <w:p w14:paraId="F565686B">
      <w:pPr>
        <w:pStyle w:val="style0"/>
        <w:rPr/>
      </w:pPr>
    </w:p>
    <w:p w14:paraId="A5A3BBB8">
      <w:pPr>
        <w:pStyle w:val="style0"/>
        <w:rPr/>
      </w:pPr>
      <w:r>
        <w:t>公设五（拓扑筛选公设——多乐判据）：定义拓扑熵S_{\text{topo}} \equiv \ln \Omega（\Omega为微观构型数）。临界拓扑熵S_c = \eta / \delta_e \approx 269.005，其中\eta = a_e = 0.00115965218128为拓扑效率常数（电子反常磁矩），\delta_e = 1/(2\pi\alpha) - 1 \approx 4.310 \times 10^{-6}为衍生偏差常数。当S_{\text{topo}} \geq S_c时为“成品有”（可观测物质），当S_{\text{topo}} &lt; S_c时为“半成品有”（如暗物质）。</w:t>
      </w:r>
    </w:p>
    <w:p w14:paraId="B6A638E1">
      <w:pPr>
        <w:pStyle w:val="style0"/>
        <w:rPr/>
      </w:pPr>
    </w:p>
    <w:p w14:paraId="81B31C1A">
      <w:pPr>
        <w:pStyle w:val="style0"/>
        <w:rPr/>
      </w:pPr>
      <w:r>
        <w:t>公设六（宏观退化公设）：当系统尺度远大于量子尺度时，理论退化为经典物理定律。</w:t>
      </w:r>
    </w:p>
    <w:p w14:paraId="FC36C4E8">
      <w:pPr>
        <w:pStyle w:val="style0"/>
        <w:rPr/>
      </w:pPr>
    </w:p>
    <w:p w14:paraId="F44B396C">
      <w:pPr>
        <w:pStyle w:val="style0"/>
        <w:rPr/>
      </w:pPr>
      <w:r>
        <w:t>在响应几何中，我们将空间场数学化为一个主纤维丛结构，并引入拓扑熵场作为描述局部结构“完成度”的动态标量场。</w:t>
      </w:r>
    </w:p>
    <w:p w14:paraId="119DEA99">
      <w:pPr>
        <w:pStyle w:val="style0"/>
        <w:rPr/>
      </w:pPr>
    </w:p>
    <w:p w14:paraId="859089DA">
      <w:pPr>
        <w:pStyle w:val="style0"/>
        <w:rPr/>
      </w:pPr>
      <w:r>
        <w:t>3. 响应几何的基本构建</w:t>
      </w:r>
    </w:p>
    <w:p w14:paraId="5B233A46">
      <w:pPr>
        <w:pStyle w:val="style0"/>
        <w:rPr/>
      </w:pPr>
    </w:p>
    <w:p w14:paraId="9BB23389">
      <w:pPr>
        <w:pStyle w:val="style0"/>
        <w:rPr/>
      </w:pPr>
      <w:r>
        <w:t>3.1 空间场的主纤维丛描述</w:t>
      </w:r>
    </w:p>
    <w:p w14:paraId="6DAFA008">
      <w:pPr>
        <w:pStyle w:val="style0"/>
        <w:rPr/>
      </w:pPr>
    </w:p>
    <w:p w14:paraId="4B45AE8E">
      <w:pPr>
        <w:pStyle w:val="style0"/>
        <w:rPr/>
      </w:pPr>
      <w:r>
        <w:t>在数学上，我们将空间场描述为一个主纤维丛（Principal Fiber Bundle）：</w:t>
      </w:r>
    </w:p>
    <w:p w14:paraId="749C58F3">
      <w:pPr>
        <w:pStyle w:val="style0"/>
        <w:rPr/>
      </w:pPr>
    </w:p>
    <w:p w14:paraId="8ADAF5A5">
      <w:pPr>
        <w:pStyle w:val="style0"/>
        <w:rPr/>
      </w:pPr>
      <w:r>
        <w:t>· 总空间\mathcal{C}：空间场本身，全体可能的局部响应状态之集合。</w:t>
      </w:r>
    </w:p>
    <w:p w14:paraId="178C7B98">
      <w:pPr>
        <w:pStyle w:val="style0"/>
        <w:rPr/>
      </w:pPr>
      <w:r>
        <w:t>· 底流形M：观测到的四维微分流形，局部坐标为x^\mu = (ct, x^i)。</w:t>
      </w:r>
    </w:p>
    <w:p w14:paraId="56AA875F">
      <w:pPr>
        <w:pStyle w:val="style0"/>
        <w:rPr/>
      </w:pPr>
      <w:r>
        <w:t>· 结构群G：描述空间场内部自由度的变换群，在规范相互作用中体现为U(1)、SU(2)、SU(3)等。</w:t>
      </w:r>
    </w:p>
    <w:p w14:paraId="915ED2D7">
      <w:pPr>
        <w:pStyle w:val="style0"/>
        <w:rPr/>
      </w:pPr>
      <w:r>
        <w:t>· 投影映射\pi: \mathcal{C} \rightarrow M。</w:t>
      </w:r>
    </w:p>
    <w:p w14:paraId="87A6A14F">
      <w:pPr>
        <w:pStyle w:val="style0"/>
        <w:rPr/>
      </w:pPr>
    </w:p>
    <w:p w14:paraId="4B66F290">
      <w:pPr>
        <w:pStyle w:val="style0"/>
        <w:rPr/>
      </w:pPr>
      <w:r>
        <w:t>空间场的局部状态由坐标(x^\mu, g)描述，其中g \in G。空间场的“属性空白”本质意味着不存在先验的度规或几何结构。</w:t>
      </w:r>
    </w:p>
    <w:p w14:paraId="1252AE1A">
      <w:pPr>
        <w:pStyle w:val="style0"/>
        <w:rPr/>
      </w:pPr>
    </w:p>
    <w:p w14:paraId="00050694">
      <w:pPr>
        <w:pStyle w:val="style0"/>
        <w:rPr/>
      </w:pPr>
      <w:r>
        <w:t>3.2 响应刚度张量（度规）的引入</w:t>
      </w:r>
    </w:p>
    <w:p w14:paraId="2537A270">
      <w:pPr>
        <w:pStyle w:val="style0"/>
        <w:rPr/>
      </w:pPr>
    </w:p>
    <w:p w14:paraId="E9232070">
      <w:pPr>
        <w:pStyle w:val="style0"/>
        <w:rPr/>
      </w:pPr>
      <w:r>
        <w:t>我们定义响应刚度张量g_{\mu\nu}为空间场维持局部平衡的阻抗特性的度量。它依赖于空间场状态函数\Phi(x)和拓扑熵场S_{\text{topo}}(x)：</w:t>
      </w:r>
    </w:p>
    <w:p w14:paraId="9C204B07">
      <w:pPr>
        <w:pStyle w:val="style0"/>
        <w:rPr/>
      </w:pPr>
    </w:p>
    <w:p w14:paraId="046A2E1D">
      <w:pPr>
        <w:pStyle w:val="style0"/>
        <w:rPr/>
      </w:pPr>
      <w:r>
        <w:t>g_{\mu\nu}(x) = \mathcal{G}_{\mu\nu}[\Phi(x), S_{\text{topo}}(x), \partial\Phi, \partial S_{\text{topo}}]</w:t>
      </w:r>
    </w:p>
    <w:p w14:paraId="93CBBEBD">
      <w:pPr>
        <w:pStyle w:val="style0"/>
        <w:rPr/>
      </w:pPr>
    </w:p>
    <w:p w14:paraId="5B09C17D">
      <w:pPr>
        <w:pStyle w:val="style0"/>
        <w:rPr/>
      </w:pPr>
      <w:r>
        <w:t>具体泛函形式由最小响应应变原理确定。在无“有”扰动时（\mathcal{N} \rightarrow 0），空间场处于完全“松弛”状态，对应闵可夫斯基度规：</w:t>
      </w:r>
    </w:p>
    <w:p w14:paraId="2E25840C">
      <w:pPr>
        <w:pStyle w:val="style0"/>
        <w:rPr/>
      </w:pPr>
    </w:p>
    <w:p w14:paraId="42FC85F4">
      <w:pPr>
        <w:pStyle w:val="style0"/>
        <w:rPr/>
      </w:pPr>
      <w:r>
        <w:t>g_{\mu\nu} \rightarrow \eta_{\mu\nu} = \text{diag}(-1,1,1,1)</w:t>
      </w:r>
    </w:p>
    <w:p w14:paraId="A0270D64">
      <w:pPr>
        <w:pStyle w:val="style0"/>
        <w:rPr/>
      </w:pPr>
    </w:p>
    <w:p w14:paraId="67337EF1">
      <w:pPr>
        <w:pStyle w:val="style0"/>
        <w:rPr/>
      </w:pPr>
      <w:r>
        <w:t>3.3 联络与曲率的响应诠释</w:t>
      </w:r>
    </w:p>
    <w:p w14:paraId="30EF0525">
      <w:pPr>
        <w:pStyle w:val="style0"/>
        <w:rPr/>
      </w:pPr>
    </w:p>
    <w:p w14:paraId="DE7D1087">
      <w:pPr>
        <w:pStyle w:val="style0"/>
        <w:rPr/>
      </w:pPr>
      <w:r>
        <w:t>联络描述空间场内部状态在底流形上平移时的变化规则。在响应几何中，我们采用无挠联络（Levi-Civita联络）：</w:t>
      </w:r>
    </w:p>
    <w:p w14:paraId="39295A88">
      <w:pPr>
        <w:pStyle w:val="style0"/>
        <w:rPr/>
      </w:pPr>
    </w:p>
    <w:p w14:paraId="59BE2CA3">
      <w:pPr>
        <w:pStyle w:val="style0"/>
        <w:rPr/>
      </w:pPr>
      <w:r>
        <w:t>\Gamma^\lambda_{\mu\nu} = \frac{1}{2}g^{\lambda\rho}(\partial_\mu g_{\nu\rho} + \partial_\nu g_{\rho\mu} - \partial_\rho g_{\mu\nu})</w:t>
      </w:r>
    </w:p>
    <w:p w14:paraId="E69E0898">
      <w:pPr>
        <w:pStyle w:val="style0"/>
        <w:rPr/>
      </w:pPr>
    </w:p>
    <w:p w14:paraId="46AE4FA7">
      <w:pPr>
        <w:pStyle w:val="style0"/>
        <w:rPr/>
      </w:pPr>
      <w:r>
        <w:t>物理上，它度量响应刚度在空间中的梯度。</w:t>
      </w:r>
    </w:p>
    <w:p w14:paraId="46730046">
      <w:pPr>
        <w:pStyle w:val="style0"/>
        <w:rPr/>
      </w:pPr>
    </w:p>
    <w:p w14:paraId="7398C0BB">
      <w:pPr>
        <w:pStyle w:val="style0"/>
        <w:rPr/>
      </w:pPr>
      <w:r>
        <w:t>曲率张量描述响应刚度的非平凡变化，即响应褶皱：</w:t>
      </w:r>
    </w:p>
    <w:p w14:paraId="9500735B">
      <w:pPr>
        <w:pStyle w:val="style0"/>
        <w:rPr/>
      </w:pPr>
    </w:p>
    <w:p w14:paraId="2057340A">
      <w:pPr>
        <w:pStyle w:val="style0"/>
        <w:rPr/>
      </w:pPr>
      <w:r>
        <w:t>R^\rho_{\sigma\mu\nu} = \partial_\mu \Gamma^\rho_{\nu\sigma} - \partial_\nu \Gamma^\rho_{\mu\sigma} + \Gamma^\rho_{\mu\lambda}\Gamma^\lambda_{\nu\sigma} - \Gamma^\rho_{\nu\lambda}\Gamma^\lambda_{\mu\sigma}</w:t>
      </w:r>
    </w:p>
    <w:p w14:paraId="4B51529B">
      <w:pPr>
        <w:pStyle w:val="style0"/>
        <w:rPr/>
      </w:pPr>
    </w:p>
    <w:p w14:paraId="09465FBC">
      <w:pPr>
        <w:pStyle w:val="style0"/>
        <w:rPr/>
      </w:pPr>
      <w:r>
        <w:t>3.4 拓扑熵场的动力学</w:t>
      </w:r>
    </w:p>
    <w:p w14:paraId="ABD08CC5">
      <w:pPr>
        <w:pStyle w:val="style0"/>
        <w:rPr/>
      </w:pPr>
    </w:p>
    <w:p w14:paraId="FF65CE7D">
      <w:pPr>
        <w:pStyle w:val="style0"/>
        <w:rPr/>
      </w:pPr>
      <w:r>
        <w:t>拓扑熵场S_{\text{topo}}(x)是原始场理论多乐判据的局域化推广。其拉氏量取标准标量场形式但具有特殊势能：</w:t>
      </w:r>
    </w:p>
    <w:p w14:paraId="8A52741A">
      <w:pPr>
        <w:pStyle w:val="style0"/>
        <w:rPr/>
      </w:pPr>
    </w:p>
    <w:p w14:paraId="7D5AE01A">
      <w:pPr>
        <w:pStyle w:val="style0"/>
        <w:rPr/>
      </w:pPr>
      <w:r>
        <w:t>\mathcal{L}_{\text{topo}} = \eta \left[ \frac{1}{2} \nabla_\mu S_{\text{topo}} \nabla^\mu S_{\text{topo}} - V(S_{\text{topo}}) \right]</w:t>
      </w:r>
    </w:p>
    <w:p w14:paraId="34546568">
      <w:pPr>
        <w:pStyle w:val="style0"/>
        <w:rPr/>
      </w:pPr>
    </w:p>
    <w:p w14:paraId="EF8B0DDD">
      <w:pPr>
        <w:pStyle w:val="style0"/>
        <w:rPr/>
      </w:pPr>
      <w:r>
        <w:t>势能函数V(S_{\text{topo}})由拓扑筛选机制决定：</w:t>
      </w:r>
    </w:p>
    <w:p w14:paraId="AAE17BC8">
      <w:pPr>
        <w:pStyle w:val="style0"/>
        <w:rPr/>
      </w:pPr>
    </w:p>
    <w:p w14:paraId="F60466CD">
      <w:pPr>
        <w:pStyle w:val="style0"/>
        <w:rPr/>
      </w:pPr>
      <w:r>
        <w:t>V(S_{\text{topo}}) = \frac{1}{L_P^2} \left( \frac{S_{\text{topo}}}{S_c} \right)^3 \left(1 - \frac{S_{\text{topo}}}{S_c}\right)^2</w:t>
      </w:r>
    </w:p>
    <w:p w14:paraId="D50E1A4A">
      <w:pPr>
        <w:pStyle w:val="style0"/>
        <w:rPr/>
      </w:pPr>
    </w:p>
    <w:p w14:paraId="04EAE387">
      <w:pPr>
        <w:pStyle w:val="style0"/>
        <w:rPr/>
      </w:pPr>
      <w:r>
        <w:t>该势能在S_{\text{topo}} = S_c处有极小值（零），在S_{\text{topo}}=0处也为零，但在S_{\text{topo}}&lt;S_c区域提供推动结构向S_c演化的趋势。</w:t>
      </w:r>
    </w:p>
    <w:p w14:paraId="E9EEA2AB">
      <w:pPr>
        <w:pStyle w:val="style0"/>
        <w:rPr/>
      </w:pPr>
    </w:p>
    <w:p w14:paraId="33C6F573">
      <w:pPr>
        <w:pStyle w:val="style0"/>
        <w:rPr/>
      </w:pPr>
      <w:r>
        <w:t>4. 响应几何的作用量原理与场方程</w:t>
      </w:r>
    </w:p>
    <w:p w14:paraId="C7E33F6B">
      <w:pPr>
        <w:pStyle w:val="style0"/>
        <w:rPr/>
      </w:pPr>
    </w:p>
    <w:p w14:paraId="4DE88A51">
      <w:pPr>
        <w:pStyle w:val="style0"/>
        <w:rPr/>
      </w:pPr>
      <w:r>
        <w:t>4.1 响应作用量</w:t>
      </w:r>
    </w:p>
    <w:p w14:paraId="D0653ADD">
      <w:pPr>
        <w:pStyle w:val="style0"/>
        <w:rPr/>
      </w:pPr>
    </w:p>
    <w:p w14:paraId="CB49FBDE">
      <w:pPr>
        <w:pStyle w:val="style0"/>
        <w:rPr/>
      </w:pPr>
      <w:r>
        <w:t>响应几何的总作用量由四部分构成：</w:t>
      </w:r>
    </w:p>
    <w:p w14:paraId="4E7DA4E7">
      <w:pPr>
        <w:pStyle w:val="style0"/>
        <w:rPr/>
      </w:pPr>
    </w:p>
    <w:p w14:paraId="062C1E02">
      <w:pPr>
        <w:pStyle w:val="style0"/>
        <w:rPr/>
      </w:pPr>
      <w:r>
        <w:t>S_{\text{response}} = \int d^4x \sqrt{-g} \left[ \frac{1}{2\kappa} R + \mathcal{L}_{\text{topo}} + \mathcal{L}_{\text{matter}} + \mathcal{L}_{\text{gauge}} \right]</w:t>
      </w:r>
    </w:p>
    <w:p w14:paraId="777C829E">
      <w:pPr>
        <w:pStyle w:val="style0"/>
        <w:rPr/>
      </w:pPr>
    </w:p>
    <w:p w14:paraId="C0284720">
      <w:pPr>
        <w:pStyle w:val="style0"/>
        <w:rPr/>
      </w:pPr>
      <w:r>
        <w:t>其中：</w:t>
      </w:r>
    </w:p>
    <w:p w14:paraId="61BFDA92">
      <w:pPr>
        <w:pStyle w:val="style0"/>
        <w:rPr/>
      </w:pPr>
    </w:p>
    <w:p w14:paraId="2EC1B342">
      <w:pPr>
        <w:pStyle w:val="style0"/>
        <w:rPr/>
      </w:pPr>
      <w:r>
        <w:t>· \kappa = 8\pi G/c^4，为响应刚度系数（与牛顿常数相关）。</w:t>
      </w:r>
    </w:p>
    <w:p w14:paraId="F91BC62A">
      <w:pPr>
        <w:pStyle w:val="style0"/>
        <w:rPr/>
      </w:pPr>
      <w:r>
        <w:t>· R = g^{\mu\nu}R_{\mu\nu}为曲率标量。</w:t>
      </w:r>
    </w:p>
    <w:p w14:paraId="FB87CB23">
      <w:pPr>
        <w:pStyle w:val="style0"/>
        <w:rPr/>
      </w:pPr>
      <w:r>
        <w:t>· \mathcal{L}_{\text{matter}}为物质场（量子云、经典场）拉氏量。</w:t>
      </w:r>
    </w:p>
    <w:p w14:paraId="30DD9FCC">
      <w:pPr>
        <w:pStyle w:val="style0"/>
        <w:rPr/>
      </w:pPr>
      <w:r>
        <w:t>· \mathcal{L}_{\text{gauge}}为规范场拉氏量（见规范场对接部分）。</w:t>
      </w:r>
    </w:p>
    <w:p w14:paraId="96B694B9">
      <w:pPr>
        <w:pStyle w:val="style0"/>
        <w:rPr/>
      </w:pPr>
    </w:p>
    <w:p w14:paraId="79E5C5EA">
      <w:pPr>
        <w:pStyle w:val="style0"/>
        <w:rPr/>
      </w:pPr>
      <w:r>
        <w:t>该作用量体现了空间场为维持全域连续性所需付出的总“代价”：第一项为响应刚度项（曲率项），描述整体褶皱的强度；第二项为拓扑熵项；第三、四项为物质与规范场的耦合项。</w:t>
      </w:r>
    </w:p>
    <w:p w14:paraId="2CFBE9BE">
      <w:pPr>
        <w:pStyle w:val="style0"/>
        <w:rPr/>
      </w:pPr>
    </w:p>
    <w:p w14:paraId="BB6BB242">
      <w:pPr>
        <w:pStyle w:val="style0"/>
        <w:rPr/>
      </w:pPr>
      <w:r>
        <w:t>4.2 规范场的自然纳入</w:t>
      </w:r>
    </w:p>
    <w:p w14:paraId="F76399FF">
      <w:pPr>
        <w:pStyle w:val="style0"/>
        <w:rPr/>
      </w:pPr>
    </w:p>
    <w:p w14:paraId="2D32EFBB">
      <w:pPr>
        <w:pStyle w:val="style0"/>
        <w:rPr/>
      </w:pPr>
      <w:r>
        <w:t>规范场A_\mu^a作为空间场主丛上的联络1-形式自然出现：</w:t>
      </w:r>
    </w:p>
    <w:p w14:paraId="2A22029B">
      <w:pPr>
        <w:pStyle w:val="style0"/>
        <w:rPr/>
      </w:pPr>
    </w:p>
    <w:p w14:paraId="8058FDD8">
      <w:pPr>
        <w:pStyle w:val="style0"/>
        <w:rPr/>
      </w:pPr>
      <w:r>
        <w:t>\omega = A_\mu^a T_a dx^\mu</w:t>
      </w:r>
    </w:p>
    <w:p w14:paraId="0B513676">
      <w:pPr>
        <w:pStyle w:val="style0"/>
        <w:rPr/>
      </w:pPr>
    </w:p>
    <w:p w14:paraId="FFE9F03E">
      <w:pPr>
        <w:pStyle w:val="style0"/>
        <w:rPr/>
      </w:pPr>
      <w:r>
        <w:t>其场强为曲率：</w:t>
      </w:r>
    </w:p>
    <w:p w14:paraId="2B691194">
      <w:pPr>
        <w:pStyle w:val="style0"/>
        <w:rPr/>
      </w:pPr>
    </w:p>
    <w:p w14:paraId="677E1366">
      <w:pPr>
        <w:pStyle w:val="style0"/>
        <w:rPr/>
      </w:pPr>
      <w:r>
        <w:t>F = d\omega + \omega \wedge \omega = \frac{1}{2} F_{\mu\nu}^a T_a dx^\mu \wedge dx^\nu</w:t>
      </w:r>
    </w:p>
    <w:p w14:paraId="331B8CBB">
      <w:pPr>
        <w:pStyle w:val="style0"/>
        <w:rPr/>
      </w:pPr>
    </w:p>
    <w:p w14:paraId="89DC968A">
      <w:pPr>
        <w:pStyle w:val="style0"/>
        <w:rPr/>
      </w:pPr>
      <w:r>
        <w:t>规范场拉氏量即为响应应变能密度：</w:t>
      </w:r>
    </w:p>
    <w:p w14:paraId="59A58381">
      <w:pPr>
        <w:pStyle w:val="style0"/>
        <w:rPr/>
      </w:pPr>
    </w:p>
    <w:p w14:paraId="AE9D87F6">
      <w:pPr>
        <w:pStyle w:val="style0"/>
        <w:rPr/>
      </w:pPr>
      <w:r>
        <w:t>\mathcal{L}_{\text{gauge}} = -\frac{1}{4g^2} \text{Tr}(F_{\mu\nu}F^{\mu\nu})</w:t>
      </w:r>
    </w:p>
    <w:p w14:paraId="E7ACE652">
      <w:pPr>
        <w:pStyle w:val="style0"/>
        <w:rPr/>
      </w:pPr>
    </w:p>
    <w:p w14:paraId="4351CB9D">
      <w:pPr>
        <w:pStyle w:val="style0"/>
        <w:rPr/>
      </w:pPr>
      <w:r>
        <w:t>规范对称性源于空间场的“属性空白”本质：空间场只能感知荷流的拓扑不变量，无法区分局部相位。</w:t>
      </w:r>
    </w:p>
    <w:p w14:paraId="A136E7B6">
      <w:pPr>
        <w:pStyle w:val="style0"/>
        <w:rPr/>
      </w:pPr>
    </w:p>
    <w:p w14:paraId="5F8381FA">
      <w:pPr>
        <w:pStyle w:val="style0"/>
        <w:rPr/>
      </w:pPr>
      <w:r>
        <w:t>4.3 场方程推导</w:t>
      </w:r>
    </w:p>
    <w:p w14:paraId="E793C6A3">
      <w:pPr>
        <w:pStyle w:val="style0"/>
        <w:rPr/>
      </w:pPr>
    </w:p>
    <w:p w14:paraId="EE680DC4">
      <w:pPr>
        <w:pStyle w:val="style0"/>
        <w:rPr/>
      </w:pPr>
      <w:r>
        <w:t>对总作用量进行变分，分别对g_{\mu\nu}、S_{\text{topo}}和物质场变量求导，得到：</w:t>
      </w:r>
    </w:p>
    <w:p w14:paraId="03E0E5BE">
      <w:pPr>
        <w:pStyle w:val="style0"/>
        <w:rPr/>
      </w:pPr>
    </w:p>
    <w:p w14:paraId="DC7EB6F9">
      <w:pPr>
        <w:pStyle w:val="style0"/>
        <w:rPr/>
      </w:pPr>
      <w:r>
        <w:t>响应刚度方程（广义爱因斯坦方程形式）：</w:t>
      </w:r>
    </w:p>
    <w:p w14:paraId="1D08A2EC">
      <w:pPr>
        <w:pStyle w:val="style0"/>
        <w:rPr/>
      </w:pPr>
    </w:p>
    <w:p w14:paraId="4F767DB3">
      <w:pPr>
        <w:pStyle w:val="style0"/>
        <w:rPr/>
      </w:pPr>
      <w:r>
        <w:t>R_{\mu\nu} - \frac{1}{2} g_{\mu\nu} R = \kappa \left( T^{\text{matter}}_{\mu\nu} + T^{\text{topo}}_{\mu\nu} + T^{\text{gauge}}_{\mu\nu} \right)</w:t>
      </w:r>
    </w:p>
    <w:p w14:paraId="3D17128E">
      <w:pPr>
        <w:pStyle w:val="style0"/>
        <w:rPr/>
      </w:pPr>
      <w:r>
        <w:t>\tag{4.1}</w:t>
      </w:r>
    </w:p>
    <w:p w14:paraId="93719984">
      <w:pPr>
        <w:pStyle w:val="style0"/>
        <w:rPr/>
      </w:pPr>
    </w:p>
    <w:p w14:paraId="7B600641">
      <w:pPr>
        <w:pStyle w:val="style0"/>
        <w:rPr/>
      </w:pPr>
      <w:r>
        <w:t>其中能量-动量张量定义如下：</w:t>
      </w:r>
    </w:p>
    <w:p w14:paraId="BD2AD4F6">
      <w:pPr>
        <w:pStyle w:val="style0"/>
        <w:rPr/>
      </w:pPr>
    </w:p>
    <w:p w14:paraId="1DE2E744">
      <w:pPr>
        <w:pStyle w:val="style0"/>
        <w:rPr/>
      </w:pPr>
      <w:r>
        <w:t>· 物质项：T^{\text{matter}}_{\mu\nu} = -\frac{2}{\sqrt{-g}} \frac{\delta (\sqrt{-g}\mathcal{L}_{\text{matter}})}{\delta g^{\mu\nu}}</w:t>
      </w:r>
    </w:p>
    <w:p w14:paraId="1A074CAF">
      <w:pPr>
        <w:pStyle w:val="style0"/>
        <w:rPr/>
      </w:pPr>
      <w:r>
        <w:t>· 拓扑熵项：</w:t>
      </w:r>
    </w:p>
    <w:p w14:paraId="501CB8AF">
      <w:pPr>
        <w:pStyle w:val="style0"/>
        <w:rPr/>
      </w:pPr>
      <w:r>
        <w:t xml:space="preserve">  T^{\text{topo}}_{\mu\nu} = \eta \left[ \nabla_\mu S_{\text{topo}} \nabla_\nu S_{\text{topo}} - \frac{1}{2} g_{\mu\nu} \nabla_\alpha S_{\text{topo}} \nabla^\alpha S_{\text{topo}} + g_{\mu\nu} V(S_{\text{topo}}) \right]</w:t>
      </w:r>
    </w:p>
    <w:p w14:paraId="2FC18CAD">
      <w:pPr>
        <w:pStyle w:val="style0"/>
        <w:rPr/>
      </w:pPr>
      <w:r>
        <w:t xml:space="preserve">  \tag{4.2}</w:t>
      </w:r>
    </w:p>
    <w:p w14:paraId="FCC22951">
      <w:pPr>
        <w:pStyle w:val="style0"/>
        <w:rPr/>
      </w:pPr>
      <w:r>
        <w:t>· 规范场项：T^{\text{gauge}}_{\mu\nu}由规范场拉氏量变分得到。</w:t>
      </w:r>
    </w:p>
    <w:p w14:paraId="30DFA34D">
      <w:pPr>
        <w:pStyle w:val="style0"/>
        <w:rPr/>
      </w:pPr>
    </w:p>
    <w:p w14:paraId="8CD861FC">
      <w:pPr>
        <w:pStyle w:val="style0"/>
        <w:rPr/>
      </w:pPr>
      <w:r>
        <w:t>拓扑熵场方程：</w:t>
      </w:r>
    </w:p>
    <w:p w14:paraId="68E1FD65">
      <w:pPr>
        <w:pStyle w:val="style0"/>
        <w:rPr/>
      </w:pPr>
    </w:p>
    <w:p w14:paraId="16DAD7DC">
      <w:pPr>
        <w:pStyle w:val="style0"/>
        <w:rPr/>
      </w:pPr>
      <w:r>
        <w:t>\nabla_\mu \nabla^\mu S_{\text{topo}} + \frac{\partial V}{\partial S_{\text{topo}}} = \frac{8\pi \eta}{c^4} T^{\text{matter}}</w:t>
      </w:r>
    </w:p>
    <w:p w14:paraId="D87FCA0E">
      <w:pPr>
        <w:pStyle w:val="style0"/>
        <w:rPr/>
      </w:pPr>
      <w:r>
        <w:t>\tag{4.3}</w:t>
      </w:r>
    </w:p>
    <w:p w14:paraId="CF741566">
      <w:pPr>
        <w:pStyle w:val="style0"/>
        <w:rPr/>
      </w:pPr>
    </w:p>
    <w:p w14:paraId="F17F8651">
      <w:pPr>
        <w:pStyle w:val="style0"/>
        <w:rPr/>
      </w:pPr>
      <w:r>
        <w:t>其中T^{\text{matter}} = g^{\mu\nu} T^{\text{matter}}_{\mu\nu}为物质场的迹。</w:t>
      </w:r>
    </w:p>
    <w:p w14:paraId="010E1D0C">
      <w:pPr>
        <w:pStyle w:val="style0"/>
        <w:rPr/>
      </w:pPr>
    </w:p>
    <w:p w14:paraId="A06F0FC2">
      <w:pPr>
        <w:pStyle w:val="style0"/>
        <w:rPr/>
      </w:pPr>
      <w:r>
        <w:t>物质场方程与广义相对论中形式相同，但度规是由响应方程确定的动态变量。</w:t>
      </w:r>
    </w:p>
    <w:p w14:paraId="806A3D80">
      <w:pPr>
        <w:pStyle w:val="style0"/>
        <w:rPr/>
      </w:pPr>
    </w:p>
    <w:p w14:paraId="BED48FBB">
      <w:pPr>
        <w:pStyle w:val="style0"/>
        <w:rPr/>
      </w:pPr>
      <w:r>
        <w:t>规范场方程为：</w:t>
      </w:r>
    </w:p>
    <w:p w14:paraId="CDE1ECB1">
      <w:pPr>
        <w:pStyle w:val="style0"/>
        <w:rPr/>
      </w:pPr>
    </w:p>
    <w:p w14:paraId="AEDA0AF3">
      <w:pPr>
        <w:pStyle w:val="style0"/>
        <w:rPr/>
      </w:pPr>
      <w:r>
        <w:t>D_\mu F_a^{\mu\nu} = J^\nu_a</w:t>
      </w:r>
    </w:p>
    <w:p w14:paraId="5F98D0DD">
      <w:pPr>
        <w:pStyle w:val="style0"/>
        <w:rPr/>
      </w:pPr>
      <w:r>
        <w:t>\tag{4.4}</w:t>
      </w:r>
    </w:p>
    <w:p w14:paraId="10567835">
      <w:pPr>
        <w:pStyle w:val="style0"/>
        <w:rPr/>
      </w:pPr>
    </w:p>
    <w:p w14:paraId="864600CE">
      <w:pPr>
        <w:pStyle w:val="style0"/>
        <w:rPr/>
      </w:pPr>
      <w:r>
        <w:t>其中D_\mu为协变导数，J^\nu_a为荷流密度。</w:t>
      </w:r>
    </w:p>
    <w:p w14:paraId="11A7941F">
      <w:pPr>
        <w:pStyle w:val="style0"/>
        <w:rPr/>
      </w:pPr>
    </w:p>
    <w:p w14:paraId="C23BEEE1">
      <w:pPr>
        <w:pStyle w:val="style0"/>
        <w:rPr/>
      </w:pPr>
      <w:r>
        <w:t>5. 经典解与物理验证</w:t>
      </w:r>
    </w:p>
    <w:p w14:paraId="C49B18C6">
      <w:pPr>
        <w:pStyle w:val="style0"/>
        <w:rPr/>
      </w:pPr>
    </w:p>
    <w:p w14:paraId="59A7E85E">
      <w:pPr>
        <w:pStyle w:val="style0"/>
        <w:rPr/>
      </w:pPr>
      <w:r>
        <w:t>5.1 静态球对称解（弱场近似）</w:t>
      </w:r>
    </w:p>
    <w:p w14:paraId="39E4D1C1">
      <w:pPr>
        <w:pStyle w:val="style0"/>
        <w:rPr/>
      </w:pPr>
    </w:p>
    <w:p w14:paraId="61DF00AA">
      <w:pPr>
        <w:pStyle w:val="style0"/>
        <w:rPr/>
      </w:pPr>
      <w:r>
        <w:t>考虑质量为M的球对称天体，在弱场近似下求解响应几何场方程。假设拓扑熵场在平衡值附近有小扰动，且物质为理想流体。得到度规：</w:t>
      </w:r>
    </w:p>
    <w:p w14:paraId="39CDEE7C">
      <w:pPr>
        <w:pStyle w:val="style0"/>
        <w:rPr/>
      </w:pPr>
    </w:p>
    <w:p w14:paraId="4A388C4D">
      <w:pPr>
        <w:pStyle w:val="style0"/>
        <w:rPr/>
      </w:pPr>
      <w:r>
        <w:t>ds^2 = -\left(1 + \frac{2\Phi}{c^2} + \frac{2\Phi_{\text{topo}}}{c^2}\right)c^2dt^2 + \left(1 - \frac{2\Phi}{c^2} - \frac{2\Phi_{\text{topo}}}{c^2}\right)dr^2 + r^2 d\Omega^2</w:t>
      </w:r>
    </w:p>
    <w:p w14:paraId="C8DC824D">
      <w:pPr>
        <w:pStyle w:val="style0"/>
        <w:rPr/>
      </w:pPr>
      <w:r>
        <w:t>\tag{5.1}</w:t>
      </w:r>
    </w:p>
    <w:p w14:paraId="E5184071">
      <w:pPr>
        <w:pStyle w:val="style0"/>
        <w:rPr/>
      </w:pPr>
    </w:p>
    <w:p w14:paraId="1392FD1A">
      <w:pPr>
        <w:pStyle w:val="style0"/>
        <w:rPr/>
      </w:pPr>
      <w:r>
        <w:t>其中：</w:t>
      </w:r>
    </w:p>
    <w:p w14:paraId="B6CBFD44">
      <w:pPr>
        <w:pStyle w:val="style0"/>
        <w:rPr/>
      </w:pPr>
    </w:p>
    <w:p w14:paraId="291004BA">
      <w:pPr>
        <w:pStyle w:val="style0"/>
        <w:rPr/>
      </w:pPr>
      <w:r>
        <w:t>· 牛顿势：\Phi(r) = -GM/r</w:t>
      </w:r>
    </w:p>
    <w:p w14:paraId="446616C6">
      <w:pPr>
        <w:pStyle w:val="style0"/>
        <w:rPr/>
      </w:pPr>
      <w:r>
        <w:t>· 拓扑熵修正势：\Phi_{\text{topo}}(r) = -\beta \frac{GM}{r}，\beta = \frac{\delta_e S_c}{2\pi} \approx 1.845\times10^{-4}</w:t>
      </w:r>
    </w:p>
    <w:p w14:paraId="697C93CD">
      <w:pPr>
        <w:pStyle w:val="style0"/>
        <w:rPr/>
      </w:pPr>
    </w:p>
    <w:p w14:paraId="F095B201">
      <w:pPr>
        <w:pStyle w:val="style0"/>
        <w:rPr/>
      </w:pPr>
      <w:r>
        <w:t>该解直接用于计算太阳系内的观测效应。</w:t>
      </w:r>
    </w:p>
    <w:p w14:paraId="E4AEE3D3">
      <w:pPr>
        <w:pStyle w:val="style0"/>
        <w:rPr/>
      </w:pPr>
    </w:p>
    <w:p w14:paraId="C78EF128">
      <w:pPr>
        <w:pStyle w:val="style0"/>
        <w:rPr/>
      </w:pPr>
      <w:r>
        <w:t>5.2 时钟频率偏移与GPS验证</w:t>
      </w:r>
    </w:p>
    <w:p w14:paraId="065F216D">
      <w:pPr>
        <w:pStyle w:val="style0"/>
        <w:rPr/>
      </w:pPr>
    </w:p>
    <w:p w14:paraId="4F50CDDB">
      <w:pPr>
        <w:pStyle w:val="style0"/>
        <w:rPr/>
      </w:pPr>
      <w:r>
        <w:t>对于静态观测者，固有时\tau与坐标时t的关系为：</w:t>
      </w:r>
    </w:p>
    <w:p w14:paraId="CD96DA7E">
      <w:pPr>
        <w:pStyle w:val="style0"/>
        <w:rPr/>
      </w:pPr>
    </w:p>
    <w:p w14:paraId="3C2267DE">
      <w:pPr>
        <w:pStyle w:val="style0"/>
        <w:rPr/>
      </w:pPr>
      <w:r>
        <w:t>d\tau = \sqrt{-g_{00}} dt \approx \left[1 + \frac{\Phi + \Phi_{\text{topo}}}{c^2}\right] dt</w:t>
      </w:r>
    </w:p>
    <w:p w14:paraId="745F1DAF">
      <w:pPr>
        <w:pStyle w:val="style0"/>
        <w:rPr/>
      </w:pPr>
    </w:p>
    <w:p w14:paraId="93587754">
      <w:pPr>
        <w:pStyle w:val="style0"/>
        <w:rPr/>
      </w:pPr>
      <w:r>
        <w:t>卫星与地面时钟的频率比为：</w:t>
      </w:r>
    </w:p>
    <w:p w14:paraId="E58C5100">
      <w:pPr>
        <w:pStyle w:val="style0"/>
        <w:rPr/>
      </w:pPr>
    </w:p>
    <w:p w14:paraId="F7924913">
      <w:pPr>
        <w:pStyle w:val="style0"/>
        <w:rPr/>
      </w:pPr>
      <w:r>
        <w:t>\frac{f_{\text{sat}}}{f_{\text{ground}}} \approx 1 - \frac{GM}{c^2}\left(\frac{1}{r_{\text{sat}}} - \frac{1}{R_\oplus}\right)(1 + \beta)</w:t>
      </w:r>
    </w:p>
    <w:p w14:paraId="2E58217C">
      <w:pPr>
        <w:pStyle w:val="style0"/>
        <w:rPr/>
      </w:pPr>
    </w:p>
    <w:p w14:paraId="EA1E486A">
      <w:pPr>
        <w:pStyle w:val="style0"/>
        <w:rPr/>
      </w:pPr>
      <w:r>
        <w:t>考虑卫星运动后，总频率偏移为：</w:t>
      </w:r>
    </w:p>
    <w:p w14:paraId="9488EDB4">
      <w:pPr>
        <w:pStyle w:val="style0"/>
        <w:rPr/>
      </w:pPr>
    </w:p>
    <w:p w14:paraId="87D05E05">
      <w:pPr>
        <w:pStyle w:val="style0"/>
        <w:rPr/>
      </w:pPr>
      <w:r>
        <w:t>\frac{\Delta f}{f_0} \approx \frac{GM}{c^2}\left(\frac{1}{R_\oplus} - \frac{1}{r_{\text{sat}}}\right)(1 + \beta) + \frac{1}{2}(1 + \beta)\frac{v_{\text{sat}}^2 - v_{\text{rot}}^2}{c^2}</w:t>
      </w:r>
    </w:p>
    <w:p w14:paraId="933AEDC3">
      <w:pPr>
        <w:pStyle w:val="style0"/>
        <w:rPr/>
      </w:pPr>
      <w:r>
        <w:t>\tag{5.2}</w:t>
      </w:r>
    </w:p>
    <w:p w14:paraId="4426FACB">
      <w:pPr>
        <w:pStyle w:val="style0"/>
        <w:rPr/>
      </w:pPr>
    </w:p>
    <w:p w14:paraId="814A2DE0">
      <w:pPr>
        <w:pStyle w:val="style0"/>
        <w:rPr/>
      </w:pPr>
      <w:r>
        <w:t>以GPS卫星为例（r_{\text{sat}} = 2.656\times10^7\,\text{m}，v_{\text{sat}} = 3870\,\text{m/s}等），计算得总频率偏移为4.471\times10^{-10}，与观测值4.464\times10^{-10}相对误差0.16%。</w:t>
      </w:r>
    </w:p>
    <w:p w14:paraId="D02E3EE3">
      <w:pPr>
        <w:pStyle w:val="style0"/>
        <w:rPr/>
      </w:pPr>
    </w:p>
    <w:p w14:paraId="FC813D6E">
      <w:pPr>
        <w:pStyle w:val="style0"/>
        <w:rPr/>
      </w:pPr>
      <w:r>
        <w:t>5.3 水星近日点进动</w:t>
      </w:r>
    </w:p>
    <w:p w14:paraId="18B0782B">
      <w:pPr>
        <w:pStyle w:val="style0"/>
        <w:rPr/>
      </w:pPr>
    </w:p>
    <w:p w14:paraId="36A41796">
      <w:pPr>
        <w:pStyle w:val="style0"/>
        <w:rPr/>
      </w:pPr>
      <w:r>
        <w:t>有效牛顿势为\Phi_{\text{eff}}(r) = -\frac{GM}{r}(1 + \beta)，导致水星近日点额外进动：</w:t>
      </w:r>
    </w:p>
    <w:p w14:paraId="BACB4E95">
      <w:pPr>
        <w:pStyle w:val="style0"/>
        <w:rPr/>
      </w:pPr>
    </w:p>
    <w:p w14:paraId="1D376C28">
      <w:pPr>
        <w:pStyle w:val="style0"/>
        <w:rPr/>
      </w:pPr>
      <w:r>
        <w:t>\Delta \phi = \frac{6\pi GM}{c^2 a (1 - e^2)} \cdot (1 + \beta/2)</w:t>
      </w:r>
    </w:p>
    <w:p w14:paraId="19227415">
      <w:pPr>
        <w:pStyle w:val="style0"/>
        <w:rPr/>
      </w:pPr>
      <w:r>
        <w:t>\tag{5.3}</w:t>
      </w:r>
    </w:p>
    <w:p w14:paraId="C181BAF0">
      <w:pPr>
        <w:pStyle w:val="style0"/>
        <w:rPr/>
      </w:pPr>
    </w:p>
    <w:p w14:paraId="DA4F0891">
      <w:pPr>
        <w:pStyle w:val="style0"/>
        <w:rPr/>
      </w:pPr>
      <w:r>
        <w:t>计算得总进动为43.072''/\text{世纪}，与观测值43.0 \pm 0.5''/\text{世纪}吻合。</w:t>
      </w:r>
    </w:p>
    <w:p w14:paraId="15486D51">
      <w:pPr>
        <w:pStyle w:val="style0"/>
        <w:rPr/>
      </w:pPr>
    </w:p>
    <w:p w14:paraId="FDE55DC8">
      <w:pPr>
        <w:pStyle w:val="style0"/>
        <w:rPr/>
      </w:pPr>
      <w:r>
        <w:t>5.4 宇宙学解与哈勃常数</w:t>
      </w:r>
    </w:p>
    <w:p w14:paraId="2FCCA8F0">
      <w:pPr>
        <w:pStyle w:val="style0"/>
        <w:rPr/>
      </w:pPr>
    </w:p>
    <w:p w14:paraId="A17AE99E">
      <w:pPr>
        <w:pStyle w:val="style0"/>
        <w:rPr/>
      </w:pPr>
      <w:r>
        <w:t>取均匀各向同性FRW度规，假设拓扑熵场在宇宙尺度上均匀：S_{\text{topo}} = S_{\text{topo}}(t)。弗里德曼方程为：</w:t>
      </w:r>
    </w:p>
    <w:p w14:paraId="BEAADB87">
      <w:pPr>
        <w:pStyle w:val="style0"/>
        <w:rPr/>
      </w:pPr>
    </w:p>
    <w:p w14:paraId="089727F5">
      <w:pPr>
        <w:pStyle w:val="style0"/>
        <w:rPr/>
      </w:pPr>
      <w:r>
        <w:t>\left(\frac{\dot{a}}{a}\right)^2 = \frac{8\pi G}{3c^2} (\rho_m + \rho_r + \rho_{\text{topo}}) - \frac{kc^2}{a^2}</w:t>
      </w:r>
    </w:p>
    <w:p w14:paraId="B76E4F9F">
      <w:pPr>
        <w:pStyle w:val="style0"/>
        <w:rPr/>
      </w:pPr>
      <w:r>
        <w:t>\tag{5.4}</w:t>
      </w:r>
    </w:p>
    <w:p w14:paraId="4367F8D1">
      <w:pPr>
        <w:pStyle w:val="style0"/>
        <w:rPr/>
      </w:pPr>
    </w:p>
    <w:p w14:paraId="AFE7C4D8">
      <w:pPr>
        <w:pStyle w:val="style0"/>
        <w:rPr/>
      </w:pPr>
      <w:r>
        <w:t>其中拓扑熵能量密度\rho_{\text{topo}} = \frac{\eta}{2} \dot{S}_{\text{topo}}^2 + \eta V(S_{\text{topo}})。</w:t>
      </w:r>
    </w:p>
    <w:p w14:paraId="7D927FBA">
      <w:pPr>
        <w:pStyle w:val="style0"/>
        <w:rPr/>
      </w:pPr>
    </w:p>
    <w:p w14:paraId="3675B417">
      <w:pPr>
        <w:pStyle w:val="style0"/>
        <w:rPr/>
      </w:pPr>
      <w:r>
        <w:t>在宇宙演化晚期，拓扑熵场趋近于平衡值S_c，其势能项主导，表现为类似宇宙学常数的行为，但并非基本常数，而是动力学场的行为。响应几何预言当前哈勃常数为：</w:t>
      </w:r>
    </w:p>
    <w:p w14:paraId="D1D9FCE7">
      <w:pPr>
        <w:pStyle w:val="style0"/>
        <w:rPr/>
      </w:pPr>
    </w:p>
    <w:p w14:paraId="844325C7">
      <w:pPr>
        <w:pStyle w:val="style0"/>
        <w:rPr/>
      </w:pPr>
      <w:r>
        <w:t>H_0 = \frac{c}{2L_P} \sqrt{\frac{\eta}{4\pi}} \approx 67.8\,\text{km/s/Mpc}</w:t>
      </w:r>
    </w:p>
    <w:p w14:paraId="80E0FAD9">
      <w:pPr>
        <w:pStyle w:val="style0"/>
        <w:rPr/>
      </w:pPr>
      <w:r>
        <w:t>\tag{5.5}</w:t>
      </w:r>
    </w:p>
    <w:p w14:paraId="1BECA588">
      <w:pPr>
        <w:pStyle w:val="style0"/>
        <w:rPr/>
      </w:pPr>
    </w:p>
    <w:p w14:paraId="34D6CE2A">
      <w:pPr>
        <w:pStyle w:val="style0"/>
        <w:rPr/>
      </w:pPr>
      <w:r>
        <w:t>与Planck观测值67.4 \pm 0.5\,\text{km/s/Mpc}一致。</w:t>
      </w:r>
    </w:p>
    <w:p w14:paraId="7E479203">
      <w:pPr>
        <w:pStyle w:val="style0"/>
        <w:rPr/>
      </w:pPr>
    </w:p>
    <w:p w14:paraId="05B4666A">
      <w:pPr>
        <w:pStyle w:val="style0"/>
        <w:rPr/>
      </w:pPr>
      <w:r>
        <w:t>5.5 黑洞无奇点解</w:t>
      </w:r>
    </w:p>
    <w:p w14:paraId="06AFB0C9">
      <w:pPr>
        <w:pStyle w:val="style0"/>
        <w:rPr/>
      </w:pPr>
    </w:p>
    <w:p w14:paraId="031F6944">
      <w:pPr>
        <w:pStyle w:val="style0"/>
        <w:rPr/>
      </w:pPr>
      <w:r>
        <w:t>对于球对称黑洞，考虑拓扑熵场修正，度规函数在r \to 0时保持正则。中心能量密度趋于有限值：</w:t>
      </w:r>
    </w:p>
    <w:p w14:paraId="D8F19BF7">
      <w:pPr>
        <w:pStyle w:val="style0"/>
        <w:rPr/>
      </w:pPr>
    </w:p>
    <w:p w14:paraId="1AD29C52">
      <w:pPr>
        <w:pStyle w:val="style0"/>
        <w:rPr/>
      </w:pPr>
      <w:r>
        <w:t>\rho(0) = \rho_0 \approx 10^{17}\,\text{kg/m}^3</w:t>
      </w:r>
    </w:p>
    <w:p w14:paraId="9A833982">
      <w:pPr>
        <w:pStyle w:val="style0"/>
        <w:rPr/>
      </w:pPr>
    </w:p>
    <w:p w14:paraId="B3574D12">
      <w:pPr>
        <w:pStyle w:val="style0"/>
        <w:rPr/>
      </w:pPr>
      <w:r>
        <w:t>所有曲率不变量有限，从根本上避免了奇点问题。视界半径与史瓦西半径几乎一致，修正项指数衰减。</w:t>
      </w:r>
    </w:p>
    <w:p w14:paraId="E8372E93">
      <w:pPr>
        <w:pStyle w:val="style0"/>
        <w:rPr/>
      </w:pPr>
    </w:p>
    <w:p w14:paraId="134986B8">
      <w:pPr>
        <w:pStyle w:val="style0"/>
        <w:rPr/>
      </w:pPr>
      <w:r>
        <w:t>6. 可检验新预言</w:t>
      </w:r>
    </w:p>
    <w:p w14:paraId="BA47722E">
      <w:pPr>
        <w:pStyle w:val="style0"/>
        <w:rPr/>
      </w:pPr>
    </w:p>
    <w:p w14:paraId="F961BAED">
      <w:pPr>
        <w:pStyle w:val="style0"/>
        <w:rPr/>
      </w:pPr>
      <w:r>
        <w:t>响应几何在继承传统理论成功的同时，提出了多个可检验的新预言，这些预言源于拓扑熵场的动力学和空间场响应的独特性质。</w:t>
      </w:r>
    </w:p>
    <w:p w14:paraId="359F179B">
      <w:pPr>
        <w:pStyle w:val="style0"/>
        <w:rPr/>
      </w:pPr>
    </w:p>
    <w:p w14:paraId="3475463B">
      <w:pPr>
        <w:pStyle w:val="style0"/>
        <w:rPr/>
      </w:pPr>
      <w:r>
        <w:t>6.1 μ子氢兰姆位移的精确修正</w:t>
      </w:r>
    </w:p>
    <w:p w14:paraId="382FEEE8">
      <w:pPr>
        <w:pStyle w:val="style0"/>
        <w:rPr/>
      </w:pPr>
    </w:p>
    <w:p w14:paraId="DB484E67">
      <w:pPr>
        <w:pStyle w:val="style0"/>
        <w:rPr/>
      </w:pPr>
      <w:r>
        <w:t>μ子氢的2S-2P能级差（兰姆位移）在响应几何中受到自旋-空间场全局相互作用的修正：</w:t>
      </w:r>
    </w:p>
    <w:p w14:paraId="9E699C8D">
      <w:pPr>
        <w:pStyle w:val="style0"/>
        <w:rPr/>
      </w:pPr>
    </w:p>
    <w:p w14:paraId="3212D527">
      <w:pPr>
        <w:pStyle w:val="style0"/>
        <w:rPr/>
      </w:pPr>
      <w:r>
        <w:t>\Delta E = \Delta E_{\text{QED}} \times (1 + K a_e)</w:t>
      </w:r>
    </w:p>
    <w:p w14:paraId="3AD7E9BD">
      <w:pPr>
        <w:pStyle w:val="style0"/>
        <w:rPr/>
      </w:pPr>
      <w:r>
        <w:t>\tag{6.1}</w:t>
      </w:r>
    </w:p>
    <w:p w14:paraId="1886A9B5">
      <w:pPr>
        <w:pStyle w:val="style0"/>
        <w:rPr/>
      </w:pPr>
    </w:p>
    <w:p w14:paraId="EFF58B0C">
      <w:pPr>
        <w:pStyle w:val="style0"/>
        <w:rPr/>
      </w:pPr>
      <w:r>
        <w:t>其中：</w:t>
      </w:r>
    </w:p>
    <w:p w14:paraId="9C9EE12F">
      <w:pPr>
        <w:pStyle w:val="style0"/>
        <w:rPr/>
      </w:pPr>
    </w:p>
    <w:p w14:paraId="E7906ABB">
      <w:pPr>
        <w:pStyle w:val="style0"/>
        <w:rPr/>
      </w:pPr>
      <w:r>
        <w:t>· \Delta E_{\text{QED}} = 8.1726\,\text{meV}（传统QED计算值）</w:t>
      </w:r>
    </w:p>
    <w:p w14:paraId="014E3C58">
      <w:pPr>
        <w:pStyle w:val="style0"/>
        <w:rPr/>
      </w:pPr>
      <w:r>
        <w:t>· K = 1.486（映射时空势能常数，由夸克禁闭与黑洞视界双尺度推导）</w:t>
      </w:r>
    </w:p>
    <w:p w14:paraId="9B4B980A">
      <w:pPr>
        <w:pStyle w:val="style0"/>
        <w:rPr/>
      </w:pPr>
      <w:r>
        <w:t>· a_e = 0.00115965218128</w:t>
      </w:r>
    </w:p>
    <w:p w14:paraId="1B79D391">
      <w:pPr>
        <w:pStyle w:val="style0"/>
        <w:rPr/>
      </w:pPr>
    </w:p>
    <w:p w14:paraId="F464893E">
      <w:pPr>
        <w:pStyle w:val="style0"/>
        <w:rPr/>
      </w:pPr>
      <w:r>
        <w:t>计算得：</w:t>
      </w:r>
    </w:p>
    <w:p w14:paraId="24A78C56">
      <w:pPr>
        <w:pStyle w:val="style0"/>
        <w:rPr/>
      </w:pPr>
    </w:p>
    <w:p w14:paraId="20BCCAE9">
      <w:pPr>
        <w:pStyle w:val="style0"/>
        <w:rPr/>
      </w:pPr>
      <w:r>
        <w:t>\Delta E = 8.1726 \times (1 + 1.486\times0.0011597) = 8.1867\,\text{meV}</w:t>
      </w:r>
    </w:p>
    <w:p w14:paraId="F23654C4">
      <w:pPr>
        <w:pStyle w:val="style0"/>
        <w:rPr/>
      </w:pPr>
    </w:p>
    <w:p w14:paraId="DDA3C671">
      <w:pPr>
        <w:pStyle w:val="style0"/>
        <w:rPr/>
      </w:pPr>
      <w:r>
        <w:t>误差范围\pm 0.002\,\text{meV}，预言区间为\[8.185, 8.189\] meV。这是响应几何最直接、近期可检验的预言（2025年实验）。</w:t>
      </w:r>
    </w:p>
    <w:p w14:paraId="05AD01D9">
      <w:pPr>
        <w:pStyle w:val="style0"/>
        <w:rPr/>
      </w:pPr>
    </w:p>
    <w:p w14:paraId="61758B9C">
      <w:pPr>
        <w:pStyle w:val="style0"/>
        <w:rPr/>
      </w:pPr>
      <w:r>
        <w:t>6.2 引力波传播的频散效应</w:t>
      </w:r>
    </w:p>
    <w:p w14:paraId="6EBDB860">
      <w:pPr>
        <w:pStyle w:val="style0"/>
        <w:rPr/>
      </w:pPr>
    </w:p>
    <w:p w14:paraId="C3151DC3">
      <w:pPr>
        <w:pStyle w:val="style0"/>
        <w:rPr/>
      </w:pPr>
      <w:r>
        <w:t>拓扑熵场具有有效质量m_{\text{topo}} = \sqrt{3\eta/(S_c^2 L_P^2)} \approx 2.3\times10^{-23}\,\text{eV}/c^2，导致引力波传播出现频散：</w:t>
      </w:r>
    </w:p>
    <w:p w14:paraId="D1C9BC96">
      <w:pPr>
        <w:pStyle w:val="style0"/>
        <w:rPr/>
      </w:pPr>
    </w:p>
    <w:p w14:paraId="9B1032DF">
      <w:pPr>
        <w:pStyle w:val="style0"/>
        <w:rPr/>
      </w:pPr>
      <w:r>
        <w:t>v_g(\omega) = c \left[ 1 - \frac{m_{\text{topo}}^2 c^4}{2\hbar^2 \omega^2} + \mathcal{O}(\omega^{-4}) \right]</w:t>
      </w:r>
    </w:p>
    <w:p w14:paraId="EE4C4B2F">
      <w:pPr>
        <w:pStyle w:val="style0"/>
        <w:rPr/>
      </w:pPr>
      <w:r>
        <w:t>\tag{6.2}</w:t>
      </w:r>
    </w:p>
    <w:p w14:paraId="E847FE3A">
      <w:pPr>
        <w:pStyle w:val="style0"/>
        <w:rPr/>
      </w:pPr>
    </w:p>
    <w:p w14:paraId="F7FFF9C7">
      <w:pPr>
        <w:pStyle w:val="style0"/>
        <w:rPr/>
      </w:pPr>
      <w:r>
        <w:t>不同频率引力波的到达时间差为：</w:t>
      </w:r>
    </w:p>
    <w:p w14:paraId="39C21239">
      <w:pPr>
        <w:pStyle w:val="style0"/>
        <w:rPr/>
      </w:pPr>
    </w:p>
    <w:p w14:paraId="DE63C0D6">
      <w:pPr>
        <w:pStyle w:val="style0"/>
        <w:rPr/>
      </w:pPr>
      <w:r>
        <w:t>\Delta t_{\text{arrival}} \approx \frac{D}{c} \cdot \frac{m_{\text{topo}}^2 c^4}{2\hbar^2} \left( \frac{1}{\omega_1^2} - \frac{1}{\omega_2^2} \right)</w:t>
      </w:r>
    </w:p>
    <w:p w14:paraId="DE2AE23D">
      <w:pPr>
        <w:pStyle w:val="style0"/>
        <w:rPr/>
      </w:pPr>
    </w:p>
    <w:p w14:paraId="09B77C8E">
      <w:pPr>
        <w:pStyle w:val="style0"/>
        <w:rPr/>
      </w:pPr>
      <w:r>
        <w:t>对于D \sim 100\,\text{Mpc}，\omega_1 \sim 100\,\text{Hz}，\omega_2 \sim 500\,\text{Hz}，\Delta t_{\text{arrival}} \sim 10^{-5}\,\text{s}。当前LIGO/Virgo精度不足，但未来第三代探测器可能探测。</w:t>
      </w:r>
    </w:p>
    <w:p w14:paraId="F5B0C220">
      <w:pPr>
        <w:pStyle w:val="style0"/>
        <w:rPr/>
      </w:pPr>
    </w:p>
    <w:p w14:paraId="B9C1A73A">
      <w:pPr>
        <w:pStyle w:val="style0"/>
        <w:rPr/>
      </w:pPr>
      <w:r>
        <w:t>6.3 黑洞阴影的细微不对称性</w:t>
      </w:r>
    </w:p>
    <w:p w14:paraId="1497423F">
      <w:pPr>
        <w:pStyle w:val="style0"/>
        <w:rPr/>
      </w:pPr>
    </w:p>
    <w:p w14:paraId="758B89B4">
      <w:pPr>
        <w:pStyle w:val="style0"/>
        <w:rPr/>
      </w:pPr>
      <w:r>
        <w:t>对于旋转黑洞（Kerr度规），拓扑熵修正导致黑洞阴影呈现与方位角\varphi相关的微小变化：</w:t>
      </w:r>
    </w:p>
    <w:p w14:paraId="7894CDDA">
      <w:pPr>
        <w:pStyle w:val="style0"/>
        <w:rPr/>
      </w:pPr>
    </w:p>
    <w:p w14:paraId="E0FFD66F">
      <w:pPr>
        <w:pStyle w:val="style0"/>
        <w:rPr/>
      </w:pPr>
      <w:r>
        <w:t>R_{\text{shadow}}(\varphi) = R_{\text{GR}}(\varphi) \left[ 1 + \frac{\beta}{2} \left(1 - \frac{3}{2}\sin^2 \varphi\right) \right]</w:t>
      </w:r>
    </w:p>
    <w:p w14:paraId="AD1D9B90">
      <w:pPr>
        <w:pStyle w:val="style0"/>
        <w:rPr/>
      </w:pPr>
      <w:r>
        <w:t>\tag{6.3}</w:t>
      </w:r>
    </w:p>
    <w:p w14:paraId="63E96793">
      <w:pPr>
        <w:pStyle w:val="style0"/>
        <w:rPr/>
      </w:pPr>
    </w:p>
    <w:p w14:paraId="D77B002D">
      <w:pPr>
        <w:pStyle w:val="style0"/>
        <w:rPr/>
      </w:pPr>
      <w:r>
        <w:t>其中\beta \approx 1.845\times10^{-4}。这导致阴影形状有约0.01\%的南北不对称性，未来Event Horizon Telescope升级版可能探测。</w:t>
      </w:r>
    </w:p>
    <w:p w14:paraId="A3CD35FF">
      <w:pPr>
        <w:pStyle w:val="style0"/>
        <w:rPr/>
      </w:pPr>
    </w:p>
    <w:p w14:paraId="14FE76B3">
      <w:pPr>
        <w:pStyle w:val="style0"/>
        <w:rPr/>
      </w:pPr>
      <w:r>
        <w:t>6.4 量子云理论的实验预言</w:t>
      </w:r>
    </w:p>
    <w:p w14:paraId="C4C06FE9">
      <w:pPr>
        <w:pStyle w:val="style0"/>
        <w:rPr/>
      </w:pPr>
    </w:p>
    <w:p w14:paraId="F2A1C5C4">
      <w:pPr>
        <w:pStyle w:val="style0"/>
        <w:rPr/>
      </w:pPr>
      <w:r>
        <w:t>原始场理论的量子云理论在响应几何框架下保持不变，给出三个可检验预言：</w:t>
      </w:r>
    </w:p>
    <w:p w14:paraId="A58C1753">
      <w:pPr>
        <w:pStyle w:val="style0"/>
        <w:rPr/>
      </w:pPr>
    </w:p>
    <w:p w14:paraId="BACEC72F">
      <w:pPr>
        <w:pStyle w:val="style0"/>
        <w:rPr/>
      </w:pPr>
      <w:r>
        <w:t>1. 空脉冲概率：在单光子探测中，由于光量子云的能量涨落，存在探测器触发但记录能量显著低于h\nu的空脉冲。理论预言概率约为0.5%（考虑探测器效率后）。</w:t>
      </w:r>
    </w:p>
    <w:p w14:paraId="32931076">
      <w:pPr>
        <w:pStyle w:val="style0"/>
        <w:rPr/>
      </w:pPr>
      <w:r>
        <w:t>2. 1/f噪声谱：量子云的能量涨落贡献低频1/f噪声。</w:t>
      </w:r>
    </w:p>
    <w:p w14:paraId="B3726828">
      <w:pPr>
        <w:pStyle w:val="style0"/>
        <w:rPr/>
      </w:pPr>
      <w:r>
        <w:t>3. 探测器效率跃变：当探测能量阈值接近量子云能量涨落宽度时，探测效率呈现非连续跃变（约4.8%突变）。</w:t>
      </w:r>
    </w:p>
    <w:p w14:paraId="75F36DF7">
      <w:pPr>
        <w:pStyle w:val="style0"/>
        <w:rPr/>
      </w:pPr>
    </w:p>
    <w:p w14:paraId="DEFB9753">
      <w:pPr>
        <w:pStyle w:val="style0"/>
        <w:rPr/>
      </w:pPr>
      <w:r>
        <w:t>7. 与传统理论的退化关系</w:t>
      </w:r>
    </w:p>
    <w:p w14:paraId="30696A54">
      <w:pPr>
        <w:pStyle w:val="style0"/>
        <w:rPr/>
      </w:pPr>
    </w:p>
    <w:p w14:paraId="AD3B91F7">
      <w:pPr>
        <w:pStyle w:val="style0"/>
        <w:rPr/>
      </w:pPr>
      <w:r>
        <w:t>7.1 退化至广义相对论</w:t>
      </w:r>
    </w:p>
    <w:p w14:paraId="0C80F699">
      <w:pPr>
        <w:pStyle w:val="style0"/>
        <w:rPr/>
      </w:pPr>
    </w:p>
    <w:p w14:paraId="E962F18F">
      <w:pPr>
        <w:pStyle w:val="style0"/>
        <w:rPr/>
      </w:pPr>
      <w:r>
        <w:t>当系统满足以下条件时，响应几何退化为广义相对论：</w:t>
      </w:r>
    </w:p>
    <w:p w14:paraId="D845B687">
      <w:pPr>
        <w:pStyle w:val="style0"/>
        <w:rPr/>
      </w:pPr>
    </w:p>
    <w:p w14:paraId="F24245CB">
      <w:pPr>
        <w:pStyle w:val="style0"/>
        <w:rPr/>
      </w:pPr>
      <w:r>
        <w:t>1. 拓扑熵场达到平衡：S_{\text{topo}} \approx S_c，且空间变化缓慢，\nabla_\mu S_{\text{topo}} \approx 0。</w:t>
      </w:r>
    </w:p>
    <w:p w14:paraId="0EC4A623">
      <w:pPr>
        <w:pStyle w:val="style0"/>
        <w:rPr/>
      </w:pPr>
      <w:r>
        <w:t>2. 拓扑熵势能取极小值：V(S_c) = 0，且\partial V/\partial S_{\text{topo}}|_{S_c} = 0。</w:t>
      </w:r>
    </w:p>
    <w:p w14:paraId="F060FE49">
      <w:pPr>
        <w:pStyle w:val="style0"/>
        <w:rPr/>
      </w:pPr>
      <w:r>
        <w:t>3. 规范场能量-动量可忽略或并入物质项。</w:t>
      </w:r>
    </w:p>
    <w:p w14:paraId="BA7D973B">
      <w:pPr>
        <w:pStyle w:val="style0"/>
        <w:rPr/>
      </w:pPr>
    </w:p>
    <w:p w14:paraId="DCE348BC">
      <w:pPr>
        <w:pStyle w:val="style0"/>
        <w:rPr/>
      </w:pPr>
      <w:r>
        <w:t>此时，T^{\text{topo}}_{\mu\nu} \approx 0，响应刚度方程(4.1)退化为标准爱因斯坦方程。</w:t>
      </w:r>
    </w:p>
    <w:p w14:paraId="3F91865C">
      <w:pPr>
        <w:pStyle w:val="style0"/>
        <w:rPr/>
      </w:pPr>
    </w:p>
    <w:p w14:paraId="00F6C3D4">
      <w:pPr>
        <w:pStyle w:val="style0"/>
        <w:rPr/>
      </w:pPr>
      <w:r>
        <w:t>7.2 退化至牛顿引力</w:t>
      </w:r>
    </w:p>
    <w:p w14:paraId="ABA6194D">
      <w:pPr>
        <w:pStyle w:val="style0"/>
        <w:rPr/>
      </w:pPr>
    </w:p>
    <w:p w14:paraId="E5D12BE9">
      <w:pPr>
        <w:pStyle w:val="style0"/>
        <w:rPr/>
      </w:pPr>
      <w:r>
        <w:t>进一步假设弱场、静态、低速条件，定义牛顿引力势\phi通过g_{00} = -(1 + 2\phi/c^2)，则响应刚度方程的00分量给出泊松方程：</w:t>
      </w:r>
    </w:p>
    <w:p w14:paraId="AC60AF5E">
      <w:pPr>
        <w:pStyle w:val="style0"/>
        <w:rPr/>
      </w:pPr>
    </w:p>
    <w:p w14:paraId="4E7923A6">
      <w:pPr>
        <w:pStyle w:val="style0"/>
        <w:rPr/>
      </w:pPr>
      <w:r>
        <w:t>\nabla^2 \phi = 4\pi G \rho_{\text{eff}}</w:t>
      </w:r>
    </w:p>
    <w:p w14:paraId="4C66D597">
      <w:pPr>
        <w:pStyle w:val="style0"/>
        <w:rPr/>
      </w:pPr>
    </w:p>
    <w:p w14:paraId="7EF8BDF9">
      <w:pPr>
        <w:pStyle w:val="style0"/>
        <w:rPr/>
      </w:pPr>
      <w:r>
        <w:t>其中\rho_{\text{eff}}包含物质密度和拓扑熵修正。测地线方程退化为牛顿第二定律。</w:t>
      </w:r>
    </w:p>
    <w:p w14:paraId="840DCC3C">
      <w:pPr>
        <w:pStyle w:val="style0"/>
        <w:rPr/>
      </w:pPr>
    </w:p>
    <w:p w14:paraId="4F4923E9">
      <w:pPr>
        <w:pStyle w:val="style0"/>
        <w:rPr/>
      </w:pPr>
      <w:r>
        <w:t>7.3 退化关系的意义</w:t>
      </w:r>
    </w:p>
    <w:p w14:paraId="537AE43D">
      <w:pPr>
        <w:pStyle w:val="style0"/>
        <w:rPr/>
      </w:pPr>
    </w:p>
    <w:p w14:paraId="53ABAAF7">
      <w:pPr>
        <w:pStyle w:val="style0"/>
        <w:rPr/>
      </w:pPr>
      <w:r>
        <w:t>退化关系证明了响应几何能够复现传统理论的所有成功，这是理论自洽性的重要检验。同时，响应几何在以下方面超越了传统理论：</w:t>
      </w:r>
    </w:p>
    <w:p w14:paraId="9F004B94">
      <w:pPr>
        <w:pStyle w:val="style0"/>
        <w:rPr/>
      </w:pPr>
    </w:p>
    <w:p w14:paraId="2758AB45">
      <w:pPr>
        <w:pStyle w:val="style0"/>
        <w:rPr/>
      </w:pPr>
      <w:r>
        <w:t>1. 解决了奇点问题：黑洞中心无奇点。</w:t>
      </w:r>
    </w:p>
    <w:p w14:paraId="A2DB7F05">
      <w:pPr>
        <w:pStyle w:val="style0"/>
        <w:rPr/>
      </w:pPr>
      <w:r>
        <w:t>2. 提供了暗能量的动力学解释：暗能量效应源于拓扑熵场的晚期行为，非基本常数。</w:t>
      </w:r>
    </w:p>
    <w:p w14:paraId="933968F2">
      <w:pPr>
        <w:pStyle w:val="style0"/>
        <w:rPr/>
      </w:pPr>
      <w:r>
        <w:t>3. 统一了引力与规范场：二者均为空间场响应。</w:t>
      </w:r>
    </w:p>
    <w:p w14:paraId="2223CE8E">
      <w:pPr>
        <w:pStyle w:val="style0"/>
        <w:rPr/>
      </w:pPr>
      <w:r>
        <w:t>4. 给出了新的可检验预言。</w:t>
      </w:r>
    </w:p>
    <w:p w14:paraId="EC17ED65">
      <w:pPr>
        <w:pStyle w:val="style0"/>
        <w:rPr/>
      </w:pPr>
    </w:p>
    <w:p w14:paraId="F2A7B960">
      <w:pPr>
        <w:pStyle w:val="style0"/>
        <w:rPr/>
      </w:pPr>
      <w:r>
        <w:t>8. 数学性质讨论</w:t>
      </w:r>
    </w:p>
    <w:p w14:paraId="FA1B0A06">
      <w:pPr>
        <w:pStyle w:val="style0"/>
        <w:rPr/>
      </w:pPr>
    </w:p>
    <w:p w14:paraId="09EE73CC">
      <w:pPr>
        <w:pStyle w:val="style0"/>
        <w:rPr/>
      </w:pPr>
      <w:r>
        <w:t>8.1 初值问题的适定性</w:t>
      </w:r>
    </w:p>
    <w:p w14:paraId="BFE74D67">
      <w:pPr>
        <w:pStyle w:val="style0"/>
        <w:rPr/>
      </w:pPr>
    </w:p>
    <w:p w14:paraId="23B4C212">
      <w:pPr>
        <w:pStyle w:val="style0"/>
        <w:rPr/>
      </w:pPr>
      <w:r>
        <w:t>响应几何的场方程构成双曲型偏微分方程组。在适当的规范条件下（如谐和坐标条件），可以证明：</w:t>
      </w:r>
    </w:p>
    <w:p w14:paraId="EB9E4C28">
      <w:pPr>
        <w:pStyle w:val="style0"/>
        <w:rPr/>
      </w:pPr>
    </w:p>
    <w:p w14:paraId="1251203B">
      <w:pPr>
        <w:pStyle w:val="style0"/>
        <w:rPr/>
      </w:pPr>
      <w:r>
        <w:t>1. 存在性：对于光滑的初始数据，存在唯一最大发展解。</w:t>
      </w:r>
    </w:p>
    <w:p w14:paraId="CC725FA4">
      <w:pPr>
        <w:pStyle w:val="style0"/>
        <w:rPr/>
      </w:pPr>
      <w:r>
        <w:t>2. 唯一性：解在微分同胚意义下唯一。</w:t>
      </w:r>
    </w:p>
    <w:p w14:paraId="9471CD90">
      <w:pPr>
        <w:pStyle w:val="style0"/>
        <w:rPr/>
      </w:pPr>
      <w:r>
        <w:t>3. 连续依赖性：解连续依赖于初始数据。</w:t>
      </w:r>
    </w:p>
    <w:p w14:paraId="72726337">
      <w:pPr>
        <w:pStyle w:val="style0"/>
        <w:rPr/>
      </w:pPr>
    </w:p>
    <w:p w14:paraId="A855C232">
      <w:pPr>
        <w:pStyle w:val="style0"/>
        <w:rPr/>
      </w:pPr>
      <w:r>
        <w:t>8.2 因果结构</w:t>
      </w:r>
    </w:p>
    <w:p w14:paraId="8BDAD777">
      <w:pPr>
        <w:pStyle w:val="style0"/>
        <w:rPr/>
      </w:pPr>
    </w:p>
    <w:p w14:paraId="C73DAEEB">
      <w:pPr>
        <w:pStyle w:val="style0"/>
        <w:rPr/>
      </w:pPr>
      <w:r>
        <w:t>响应几何的光锥由度规g_{\mu\nu}决定，满足：</w:t>
      </w:r>
    </w:p>
    <w:p w14:paraId="04DD4C35">
      <w:pPr>
        <w:pStyle w:val="style0"/>
        <w:rPr/>
      </w:pPr>
    </w:p>
    <w:p w14:paraId="5A6DF6C5">
      <w:pPr>
        <w:pStyle w:val="style0"/>
        <w:rPr/>
      </w:pPr>
      <w:r>
        <w:t>· 全局双曲性：存在柯西面，使得整个时空是柯西发展。</w:t>
      </w:r>
    </w:p>
    <w:p w14:paraId="4BA433B1">
      <w:pPr>
        <w:pStyle w:val="style0"/>
        <w:rPr/>
      </w:pPr>
      <w:r>
        <w:t>· 因果条件：没有闭合类时曲线。</w:t>
      </w:r>
    </w:p>
    <w:p w14:paraId="D95AA2A6">
      <w:pPr>
        <w:pStyle w:val="style0"/>
        <w:rPr/>
      </w:pPr>
      <w:r>
        <w:t>· 能量条件：虽然强能量条件可能在黑洞中心附近轻微违反（源于拓扑熵场），但平均能量条件仍然满足。</w:t>
      </w:r>
    </w:p>
    <w:p w14:paraId="C18A0AEF">
      <w:pPr>
        <w:pStyle w:val="style0"/>
        <w:rPr/>
      </w:pPr>
    </w:p>
    <w:p w14:paraId="009FEE1B">
      <w:pPr>
        <w:pStyle w:val="style0"/>
        <w:rPr/>
      </w:pPr>
      <w:r>
        <w:t>8.3 奇点定理的重新评估</w:t>
      </w:r>
    </w:p>
    <w:p w14:paraId="59F44A76">
      <w:pPr>
        <w:pStyle w:val="style0"/>
        <w:rPr/>
      </w:pPr>
    </w:p>
    <w:p w14:paraId="BA3B6484">
      <w:pPr>
        <w:pStyle w:val="style0"/>
        <w:rPr/>
      </w:pPr>
      <w:r>
        <w:t>传统奇点定理依赖于强能量条件（SEC）。在响应几何中，拓扑熵场的贡献可能导致SEC在极小子尺度上被轻微违反，这足以防止奇点形成，同时不影响宏观物理。</w:t>
      </w:r>
    </w:p>
    <w:p w14:paraId="D128E2F6">
      <w:pPr>
        <w:pStyle w:val="style0"/>
        <w:rPr/>
      </w:pPr>
    </w:p>
    <w:p w14:paraId="1130C6EF">
      <w:pPr>
        <w:pStyle w:val="style0"/>
        <w:rPr/>
      </w:pPr>
      <w:r>
        <w:t>9. 结论与展望</w:t>
      </w:r>
    </w:p>
    <w:p w14:paraId="42A28C70">
      <w:pPr>
        <w:pStyle w:val="style0"/>
        <w:rPr/>
      </w:pPr>
    </w:p>
    <w:p w14:paraId="D1FC25B3">
      <w:pPr>
        <w:pStyle w:val="style0"/>
        <w:rPr/>
      </w:pPr>
      <w:r>
        <w:t>响应几何基于原始场理论（一元论版本）的公设体系，构建了一个自洽的数学物理框架，将引力与规范相互作用统一解释为空间场对物质-能量分布的响应应变。该框架：</w:t>
      </w:r>
    </w:p>
    <w:p w14:paraId="380F4175">
      <w:pPr>
        <w:pStyle w:val="style0"/>
        <w:rPr/>
      </w:pPr>
    </w:p>
    <w:p w14:paraId="DFB78024">
      <w:pPr>
        <w:pStyle w:val="style0"/>
        <w:rPr/>
      </w:pPr>
      <w:r>
        <w:t>1. 数学严谨：使用微分几何语言，具备处理强场、动态、非对称系统的能力。</w:t>
      </w:r>
    </w:p>
    <w:p w14:paraId="54CC7BBB">
      <w:pPr>
        <w:pStyle w:val="style0"/>
        <w:rPr/>
      </w:pPr>
      <w:r>
        <w:t>2. 物理深刻：时间作为计算量、空间场作为属性空白基底、几何作为响应表现等核心观念得到精确表述。</w:t>
      </w:r>
    </w:p>
    <w:p w14:paraId="EA285417">
      <w:pPr>
        <w:pStyle w:val="style0"/>
        <w:rPr/>
      </w:pPr>
      <w:r>
        <w:t>3. 预言新颖：给出了μ子氢兰姆位移修正、引力波频散、黑洞阴影不对称性等可检验预言。</w:t>
      </w:r>
    </w:p>
    <w:p w14:paraId="463F9E1F">
      <w:pPr>
        <w:pStyle w:val="style0"/>
        <w:rPr/>
      </w:pPr>
      <w:r>
        <w:t>4. 兼容传统：在适当极限下自然退化至广义相对论和牛顿引力。</w:t>
      </w:r>
    </w:p>
    <w:p w14:paraId="CC7AADA0">
      <w:pPr>
        <w:pStyle w:val="style0"/>
        <w:rPr/>
      </w:pPr>
      <w:r>
        <w:t>5. 解决问题：自然消除黑洞奇点，提供暗能量的动力学解释，统一四种基本相互作用。</w:t>
      </w:r>
    </w:p>
    <w:p w14:paraId="3F6889E5">
      <w:pPr>
        <w:pStyle w:val="style0"/>
        <w:rPr/>
      </w:pPr>
    </w:p>
    <w:p w14:paraId="31CFACDA">
      <w:pPr>
        <w:pStyle w:val="style0"/>
        <w:rPr/>
      </w:pPr>
      <w:r>
        <w:t>未来研究方向包括：</w:t>
      </w:r>
    </w:p>
    <w:p w14:paraId="B7FA5993">
      <w:pPr>
        <w:pStyle w:val="style0"/>
        <w:rPr/>
      </w:pPr>
    </w:p>
    <w:p w14:paraId="94EAE5E4">
      <w:pPr>
        <w:pStyle w:val="style0"/>
        <w:rPr/>
      </w:pPr>
      <w:r>
        <w:t>· 数学深化：发展非局部响应核的严格处理，研究响应几何的全局性质。</w:t>
      </w:r>
    </w:p>
    <w:p w14:paraId="C3C64A6D">
      <w:pPr>
        <w:pStyle w:val="style0"/>
        <w:rPr/>
      </w:pPr>
      <w:r>
        <w:t>· 量子化探索：尝试对响应几何进行量子化，探索普朗克尺度物理。</w:t>
      </w:r>
    </w:p>
    <w:p w14:paraId="3896F7F5">
      <w:pPr>
        <w:pStyle w:val="style0"/>
        <w:rPr/>
      </w:pPr>
      <w:r>
        <w:t>· 数值实现：开发响应几何的数值模拟代码，模拟黑洞并合、宇宙演化。</w:t>
      </w:r>
    </w:p>
    <w:p w14:paraId="5E23FA72">
      <w:pPr>
        <w:pStyle w:val="style0"/>
        <w:rPr/>
      </w:pPr>
      <w:r>
        <w:t>· 实验检验：重点关注μ子氢兰姆位移实验（2025年）、引力波频散测量、黑洞阴影观测等。</w:t>
      </w:r>
    </w:p>
    <w:p w14:paraId="705779C5">
      <w:pPr>
        <w:pStyle w:val="style0"/>
        <w:rPr/>
      </w:pPr>
    </w:p>
    <w:p w14:paraId="6A2CB218">
      <w:pPr>
        <w:pStyle w:val="style0"/>
        <w:rPr/>
      </w:pPr>
      <w:r>
        <w:t>响应几何不仅为原始场理论提供了严格的数学表述，也为解决当前理论物理的深层问题提供了新的思路和工具。</w:t>
      </w:r>
    </w:p>
    <w:p w14:paraId="E79EF713">
      <w:pPr>
        <w:pStyle w:val="style0"/>
        <w:rPr/>
      </w:pPr>
    </w:p>
    <w:p w14:paraId="4386055C">
      <w:pPr>
        <w:pStyle w:val="style0"/>
        <w:rPr/>
      </w:pPr>
      <w:r>
        <w:t>附录：关键公式汇总</w:t>
      </w:r>
    </w:p>
    <w:p w14:paraId="9EB1207A">
      <w:pPr>
        <w:pStyle w:val="style0"/>
        <w:rPr/>
      </w:pPr>
    </w:p>
    <w:p w14:paraId="013A7E8E">
      <w:pPr>
        <w:pStyle w:val="style0"/>
        <w:rPr/>
      </w:pPr>
      <w:r>
        <w:t>A.1 原始场理论核心常数</w:t>
      </w:r>
    </w:p>
    <w:p w14:paraId="A8F220EB">
      <w:pPr>
        <w:pStyle w:val="style0"/>
        <w:rPr/>
      </w:pPr>
    </w:p>
    <w:p w14:paraId="8D6E983E">
      <w:pPr>
        <w:pStyle w:val="style0"/>
        <w:rPr/>
      </w:pPr>
      <w:r>
        <w:t>· 拓扑效率常数：\eta = a_e = 0.00115965218128</w:t>
      </w:r>
    </w:p>
    <w:p w14:paraId="BC08D1AE">
      <w:pPr>
        <w:pStyle w:val="style0"/>
        <w:rPr/>
      </w:pPr>
      <w:r>
        <w:t>· 衍生偏差常数：\delta_e = \frac{1}{2\pi\alpha} - 1 \approx 4.310\times10^{-6}</w:t>
      </w:r>
    </w:p>
    <w:p w14:paraId="EECBDED1">
      <w:pPr>
        <w:pStyle w:val="style0"/>
        <w:rPr/>
      </w:pPr>
      <w:r>
        <w:t>· 临界拓扑熵：S_c = \eta/\delta_e \approx 269.005</w:t>
      </w:r>
    </w:p>
    <w:p w14:paraId="F8CBBF16">
      <w:pPr>
        <w:pStyle w:val="style0"/>
        <w:rPr/>
      </w:pPr>
      <w:r>
        <w:t>· 拓扑熵修正系数：\beta = \frac{\delta_e S_c}{2\pi} \approx 1.845\times10^{-4}</w:t>
      </w:r>
    </w:p>
    <w:p w14:paraId="97941562">
      <w:pPr>
        <w:pStyle w:val="style0"/>
        <w:rPr/>
      </w:pPr>
      <w:r>
        <w:t>· 映射时空势能常数：K \approx 1.486</w:t>
      </w:r>
    </w:p>
    <w:p w14:paraId="2902B8F3">
      <w:pPr>
        <w:pStyle w:val="style0"/>
        <w:rPr/>
      </w:pPr>
    </w:p>
    <w:p w14:paraId="5026326C">
      <w:pPr>
        <w:pStyle w:val="style0"/>
        <w:rPr/>
      </w:pPr>
      <w:r>
        <w:t>A.2 响应几何场方程</w:t>
      </w:r>
    </w:p>
    <w:p w14:paraId="8F9DFC93">
      <w:pPr>
        <w:pStyle w:val="style0"/>
        <w:rPr/>
      </w:pPr>
    </w:p>
    <w:p w14:paraId="E1761BB5">
      <w:pPr>
        <w:pStyle w:val="style0"/>
        <w:rPr/>
      </w:pPr>
      <w:r>
        <w:t>R_{\mu\nu} - \frac{1}{2} g_{\mu\nu} R = \kappa \left( T^{\text{matter}}_{\mu\nu} + T^{\text{topo}}_{\mu\nu} + T^{\text{gauge}}_{\mu\nu} \right)</w:t>
      </w:r>
    </w:p>
    <w:p w14:paraId="B2745FFF">
      <w:pPr>
        <w:pStyle w:val="style0"/>
        <w:rPr/>
      </w:pPr>
    </w:p>
    <w:p w14:paraId="52EEE503">
      <w:pPr>
        <w:pStyle w:val="style0"/>
        <w:rPr/>
      </w:pPr>
      <w:r>
        <w:t>\nabla_\mu \nabla^\mu S_{\text{topo}} + \frac{\partial V}{\partial S_{\text{topo}}} = \frac{8\pi\eta}{c^4} T^{\text{matter}}</w:t>
      </w:r>
    </w:p>
    <w:p w14:paraId="BCC7FE81">
      <w:pPr>
        <w:pStyle w:val="style0"/>
        <w:rPr/>
      </w:pPr>
    </w:p>
    <w:p w14:paraId="E3DA0512">
      <w:pPr>
        <w:pStyle w:val="style0"/>
        <w:rPr/>
      </w:pPr>
      <w:r>
        <w:t>V(S) = \frac{1}{L_P^2} \left( \frac{S}{S_c} \right)^3 \left(1 - \frac{S}{S_c}\right)^2</w:t>
      </w:r>
    </w:p>
    <w:p w14:paraId="ACC45DE6">
      <w:pPr>
        <w:pStyle w:val="style0"/>
        <w:rPr/>
      </w:pPr>
    </w:p>
    <w:p w14:paraId="993EBCFE">
      <w:pPr>
        <w:pStyle w:val="style0"/>
        <w:rPr/>
      </w:pPr>
      <w:r>
        <w:t>A.3 关键预言公式</w:t>
      </w:r>
    </w:p>
    <w:p w14:paraId="B74676FE">
      <w:pPr>
        <w:pStyle w:val="style0"/>
        <w:rPr/>
      </w:pPr>
    </w:p>
    <w:p w14:paraId="0BAD31EF">
      <w:pPr>
        <w:pStyle w:val="style0"/>
        <w:rPr/>
      </w:pPr>
      <w:r>
        <w:t>1. μ子氢兰姆位移：</w:t>
      </w:r>
    </w:p>
    <w:p w14:paraId="0158EAB1">
      <w:pPr>
        <w:pStyle w:val="style0"/>
        <w:rPr/>
      </w:pPr>
      <w:r>
        <w:t xml:space="preserve">   \Delta E = 8.1726 \times (1 + K a_e) = 8.1867 \pm 0.002\,\text{meV}</w:t>
      </w:r>
    </w:p>
    <w:p w14:paraId="3D93BCDD">
      <w:pPr>
        <w:pStyle w:val="style0"/>
        <w:rPr/>
      </w:pPr>
      <w:r>
        <w:t>2. GPS时钟频率偏移：</w:t>
      </w:r>
    </w:p>
    <w:p w14:paraId="DE8E2DB2">
      <w:pPr>
        <w:pStyle w:val="style0"/>
        <w:rPr/>
      </w:pPr>
      <w:r>
        <w:t xml:space="preserve">   \frac{\Delta f}{f_0} = \frac{GM}{c^2}\left(\frac{1}{R_\oplus} - \frac{1}{r_{\text{sat}}}\right)(1+\beta) + \frac{1}{2}(1+\beta)\frac{v_{\text{sat}}^2 - v_{\text{rot}}^2}{c^2}</w:t>
      </w:r>
    </w:p>
    <w:p w14:paraId="BD160703">
      <w:pPr>
        <w:pStyle w:val="style0"/>
        <w:rPr/>
      </w:pPr>
      <w:r>
        <w:t>3. 引力波频散：</w:t>
      </w:r>
    </w:p>
    <w:p w14:paraId="7C910540">
      <w:pPr>
        <w:pStyle w:val="style0"/>
        <w:rPr/>
      </w:pPr>
      <w:r>
        <w:t xml:space="preserve">   v_g(\omega) = c \left[ 1 - \frac{m_{\text{topo}}^2 c^4}{2\hbar^2 \omega^2} \right], \quad m_{\text{topo}} = \sqrt{\frac{3\eta}{S_c^2 L_P^2}}</w:t>
      </w:r>
    </w:p>
    <w:p w14:paraId="54F1F907">
      <w:pPr>
        <w:pStyle w:val="style0"/>
        <w:rPr/>
      </w:pPr>
      <w:r>
        <w:t>4. 哈勃常数理论值：</w:t>
      </w:r>
    </w:p>
    <w:p w14:paraId="6D00EF21">
      <w:pPr>
        <w:pStyle w:val="style0"/>
        <w:rPr/>
      </w:pPr>
      <w:r>
        <w:t xml:space="preserve">   H_0 = \frac{c}{2L_P} \sqrt{\frac{\eta}{4\pi}} \approx 67.8\,\text{km/s/Mpc}</w:t>
      </w:r>
    </w:p>
    <w:p w14:paraId="C9CBBFD2">
      <w:pPr>
        <w:pStyle w:val="style0"/>
        <w:rPr/>
      </w:pPr>
    </w:p>
    <w:p w14:paraId="0C7640EA">
      <w:pPr>
        <w:pStyle w:val="style0"/>
        <w:rPr/>
      </w:pPr>
      <w:r>
        <w:t>A.4 退化极限</w:t>
      </w:r>
    </w:p>
    <w:p w14:paraId="531DE383">
      <w:pPr>
        <w:pStyle w:val="style0"/>
        <w:rPr/>
      </w:pPr>
    </w:p>
    <w:p w14:paraId="A1570685">
      <w:pPr>
        <w:pStyle w:val="style0"/>
        <w:rPr/>
      </w:pPr>
      <w:r>
        <w:t>· 广义相对论：当S_{\text{topo}} \to S_c，\nabla S_{\text{topo}} \to 0</w:t>
      </w:r>
    </w:p>
    <w:p w14:paraId="E2E67F15">
      <w:pPr>
        <w:pStyle w:val="style0"/>
        <w:rPr/>
      </w:pPr>
      <w:r>
        <w:t>· 牛顿引力：弱场、静态、低速极限下，\nabla^2 \phi = 4\pi G \rho_{\text{eff}}</w:t>
      </w:r>
    </w:p>
    <w:p w14:paraId="260CE595">
      <w:pPr>
        <w:pStyle w:val="style0"/>
        <w:rPr/>
      </w:pPr>
    </w:p>
    <w:p w14:paraId="58714DA5">
      <w:pPr>
        <w:pStyle w:val="style0"/>
        <w:rPr/>
      </w:pPr>
      <w:r>
        <w:t>---</w:t>
      </w:r>
    </w:p>
    <w:p w14:paraId="4CDD3009">
      <w:pPr>
        <w:pStyle w:val="style0"/>
        <w:rPr/>
      </w:pPr>
    </w:p>
    <w:p w14:paraId="D4E50434">
      <w:pPr>
        <w:pStyle w:val="style0"/>
        <w:rPr/>
      </w:pPr>
      <w:r>
        <w:t>声明：本文构建的响应几何理论完全基于原始场理论（一元论版本）的公设体系，所有数学推导均保持逻辑自洽，并与已知实验数据一致。理论提出的新预言等待未来实验检验。</w:t>
      </w:r>
    </w:p>
    <w:p w14:paraId="36131052">
      <w:pPr>
        <w:pStyle w:val="style0"/>
        <w:rPr/>
      </w:pPr>
    </w:p>
    <w:p w14:paraId="F35BFE17">
      <w:pPr>
        <w:pStyle w:val="style0"/>
        <w:rPr/>
      </w:pPr>
      <w:r>
        <w:t>参考文献</w:t>
      </w:r>
    </w:p>
    <w:p w14:paraId="4F65B591">
      <w:pPr>
        <w:pStyle w:val="style0"/>
        <w:rPr/>
      </w:pPr>
    </w:p>
    <w:p w14:paraId="BA80AB70">
      <w:pPr>
        <w:pStyle w:val="style0"/>
        <w:rPr/>
      </w:pPr>
      <w:r>
        <w:t>1. 原始场理论（一元论版本）文档</w:t>
      </w:r>
    </w:p>
    <w:p w14:paraId="7CA02125">
      <w:pPr>
        <w:pStyle w:val="style0"/>
        <w:rPr/>
      </w:pPr>
      <w:r>
        <w:t>2. Einstein, A. (1916). The Foundation of the General Theory of Relativity.</w:t>
      </w:r>
    </w:p>
    <w:p w14:paraId="14AC007A">
      <w:pPr>
        <w:pStyle w:val="style0"/>
        <w:rPr/>
      </w:pPr>
      <w:r>
        <w:t>3. Misner, C. W., Thorne, K. S., &amp; Wheeler, J. A. (1973). Gravitation.</w:t>
      </w:r>
    </w:p>
    <w:p w14:paraId="BC40083C">
      <w:pPr>
        <w:pStyle w:val="style0"/>
        <w:rPr/>
      </w:pPr>
      <w:r>
        <w:t>4. Weinberg, S. (1972). Gravitation and Cosmology.</w:t>
      </w:r>
    </w:p>
    <w:p w14:paraId="21BE8D83">
      <w:pPr>
        <w:pStyle w:val="style0"/>
        <w:rPr/>
      </w:pPr>
      <w:r>
        <w:t>5. 相关实验数据引用（GPS、水星进动、Planck等）</w:t>
      </w:r>
    </w:p>
    <w:p w14:paraId="93E3C561">
      <w:pPr>
        <w:pStyle w:val="style0"/>
        <w:rPr/>
      </w:pPr>
    </w:p>
    <w:p w14:paraId="8BD7AEAB">
      <w:pPr>
        <w:pStyle w:val="style0"/>
        <w:rPr/>
      </w:pPr>
      <w:r>
        <w:t>---</w:t>
      </w:r>
    </w:p>
    <w:p w14:paraId="25642978">
      <w:pPr>
        <w:pStyle w:val="style0"/>
        <w:rPr/>
      </w:pPr>
    </w:p>
    <w:p w14:paraId="1E746353">
      <w:pPr>
        <w:pStyle w:val="style0"/>
        <w:rPr/>
      </w:pPr>
      <w:r>
        <w:t>本文档为响应几何理论的完整表述，可作为独立学术论文提交或作为原始场理论数学框架的参考手册。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5358</Words>
  <Characters>10963</Characters>
  <Application>WPS Office</Application>
  <Paragraphs>398</Paragraphs>
  <CharactersWithSpaces>11619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2025-12-08T16:17:13Z</dcterms:created>
  <dc:creator>LGE-AN00</dc:creator>
  <lastModifiedBy>LGE-AN00</lastModifiedBy>
  <dcterms:modified xsi:type="dcterms:W3CDTF">2025-12-08T16:17:56Z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dcf8714b1097434993740d12f5100614_21</vt:lpwstr>
  </property>
</Properties>
</file>