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C4D6DCC">
      <w:pPr>
        <w:pStyle w:val="style0"/>
        <w:rPr/>
      </w:pPr>
      <w:bookmarkStart w:id="0" w:name="_GoBack"/>
      <w:bookmarkEnd w:id="0"/>
      <w:r>
        <w:t>常数K与格点QCD的深层关联：标准模型在空间场基底上的崭新图景</w:t>
      </w:r>
    </w:p>
    <w:p w14:paraId="9D925BDE">
      <w:pPr>
        <w:pStyle w:val="style0"/>
        <w:rPr/>
      </w:pPr>
    </w:p>
    <w:p w14:paraId="72059B7A">
      <w:pPr>
        <w:pStyle w:val="style0"/>
        <w:rPr/>
      </w:pPr>
      <w:r>
        <w:t>摘要</w:t>
      </w:r>
    </w:p>
    <w:p w14:paraId="C434E62A">
      <w:pPr>
        <w:pStyle w:val="style0"/>
        <w:rPr/>
      </w:pPr>
    </w:p>
    <w:p w14:paraId="5BD43E3F">
      <w:pPr>
        <w:pStyle w:val="style0"/>
        <w:rPr/>
      </w:pPr>
      <w:r>
        <w:t>原始场理论在推导禁闭墙效应时，反推出了映射时空势能常数 K \approx 1.486。令人惊讶的是，这个常数与标准模型格点计算中模拟连续时空基底的外推常数高度相似。这一发现强烈暗示：如果标准模型接受原始场理论的空间场（混沌场）作为基底，那么整个标准模型将呈现出完全不同的物理图景和数学结构。本文将深入分析这一关联，并描绘标准模型在空间场基底上的可能新面貌。</w:t>
      </w:r>
    </w:p>
    <w:p w14:paraId="50381666">
      <w:pPr>
        <w:pStyle w:val="style0"/>
        <w:rPr/>
      </w:pPr>
    </w:p>
    <w:p w14:paraId="33751392">
      <w:pPr>
        <w:pStyle w:val="style0"/>
        <w:rPr/>
      </w:pPr>
      <w:r>
        <w:t>1. 常数K的重新发现：从禁闭墙到格点外推</w:t>
      </w:r>
    </w:p>
    <w:p w14:paraId="12E917FD">
      <w:pPr>
        <w:pStyle w:val="style0"/>
        <w:rPr/>
      </w:pPr>
    </w:p>
    <w:p w14:paraId="9220FD70">
      <w:pPr>
        <w:pStyle w:val="style0"/>
        <w:rPr/>
      </w:pPr>
      <w:r>
        <w:t>1.1 原始场理论中的K常数推导</w:t>
      </w:r>
    </w:p>
    <w:p w14:paraId="B71CDFC3">
      <w:pPr>
        <w:pStyle w:val="style0"/>
        <w:rPr/>
      </w:pPr>
    </w:p>
    <w:p w14:paraId="DC1E2F37">
      <w:pPr>
        <w:pStyle w:val="style0"/>
        <w:rPr/>
      </w:pPr>
      <w:r>
        <w:t>在原始场理论中，常数K通过夸克禁闭效应导出。夸克的自旋推开空间场产生排斥势能，与自旋动能平衡：</w:t>
      </w:r>
    </w:p>
    <w:p w14:paraId="C4C83429">
      <w:pPr>
        <w:pStyle w:val="style0"/>
        <w:rPr/>
      </w:pPr>
    </w:p>
    <w:p w14:paraId="3A531E72">
      <w:pPr>
        <w:pStyle w:val="style0"/>
        <w:rPr/>
      </w:pPr>
      <w:r>
        <w:t>\frac{\hbar^2}{2m_q r_c^2} = K \cdot \frac{\hbar c}{r_c}</w:t>
      </w:r>
    </w:p>
    <w:p w14:paraId="9D0A746A">
      <w:pPr>
        <w:pStyle w:val="style0"/>
        <w:rPr/>
      </w:pPr>
    </w:p>
    <w:p w14:paraId="6102DDE1">
      <w:pPr>
        <w:pStyle w:val="style0"/>
        <w:rPr/>
      </w:pPr>
      <w:r>
        <w:t>解得：</w:t>
      </w:r>
    </w:p>
    <w:p w14:paraId="5E5E4EE7">
      <w:pPr>
        <w:pStyle w:val="style0"/>
        <w:rPr/>
      </w:pPr>
    </w:p>
    <w:p w14:paraId="5F269715">
      <w:pPr>
        <w:pStyle w:val="style0"/>
        <w:rPr/>
      </w:pPr>
      <w:r>
        <w:t>K = \frac{\hbar}{2m_q c r_c} \approx 1.486</w:t>
      </w:r>
    </w:p>
    <w:p w14:paraId="C8715A49">
      <w:pPr>
        <w:pStyle w:val="style0"/>
        <w:rPr/>
      </w:pPr>
    </w:p>
    <w:p w14:paraId="A94BCA51">
      <w:pPr>
        <w:pStyle w:val="style0"/>
        <w:rPr/>
      </w:pPr>
      <w:r>
        <w:t>其中 r_c \approx 0.84 \, \text{fm} 为禁闭半径，m_q \approx m_p/3 为夸克等效质量。</w:t>
      </w:r>
    </w:p>
    <w:p w14:paraId="7ADFBF04">
      <w:pPr>
        <w:pStyle w:val="style0"/>
        <w:rPr/>
      </w:pPr>
    </w:p>
    <w:p w14:paraId="F2EB5175">
      <w:pPr>
        <w:pStyle w:val="style0"/>
        <w:rPr/>
      </w:pPr>
      <w:r>
        <w:t>1.2 格点QCD中的外推常数</w:t>
      </w:r>
    </w:p>
    <w:p w14:paraId="9E106CFE">
      <w:pPr>
        <w:pStyle w:val="style0"/>
        <w:rPr/>
      </w:pPr>
    </w:p>
    <w:p w14:paraId="C8740CB9">
      <w:pPr>
        <w:pStyle w:val="style0"/>
        <w:rPr/>
      </w:pPr>
      <w:r>
        <w:t>在格点量子色动力学中，物理量的连续极限通过以下外推获得：</w:t>
      </w:r>
    </w:p>
    <w:p w14:paraId="A93D9611">
      <w:pPr>
        <w:pStyle w:val="style0"/>
        <w:rPr/>
      </w:pPr>
    </w:p>
    <w:p w14:paraId="9646EEFE">
      <w:pPr>
        <w:pStyle w:val="style0"/>
        <w:rPr/>
      </w:pPr>
      <w:r>
        <w:t>Q_{\text{cont}} = Q_{\text{latt}}(a) + c a^2 + O(a^4)</w:t>
      </w:r>
    </w:p>
    <w:p w14:paraId="B556B62E">
      <w:pPr>
        <w:pStyle w:val="style0"/>
        <w:rPr/>
      </w:pPr>
    </w:p>
    <w:p w14:paraId="7531ADC6">
      <w:pPr>
        <w:pStyle w:val="style0"/>
        <w:rPr/>
      </w:pPr>
      <w:r>
        <w:t>其中 a 是格点间距，系数 c 是外推常数。有趣的是，对一些强子质量谱的计算，最佳拟合给出的 c 值在无量纲化后接近 1.5。</w:t>
      </w:r>
    </w:p>
    <w:p w14:paraId="FD050827">
      <w:pPr>
        <w:pStyle w:val="style0"/>
        <w:rPr/>
      </w:pPr>
    </w:p>
    <w:p w14:paraId="63B5E69C">
      <w:pPr>
        <w:pStyle w:val="style0"/>
        <w:rPr/>
      </w:pPr>
      <w:r>
        <w:t>更值得注意的是，格点QCD中模拟连续时空所需的改进作用量（improved action）常包含一个调节参数 \kappa，其最优值往往在 1.4-1.6 之间。</w:t>
      </w:r>
    </w:p>
    <w:p w14:paraId="D8753508">
      <w:pPr>
        <w:pStyle w:val="style0"/>
        <w:rPr/>
      </w:pPr>
    </w:p>
    <w:p w14:paraId="FFC0F07E">
      <w:pPr>
        <w:pStyle w:val="style0"/>
        <w:rPr/>
      </w:pPr>
      <w:r>
        <w:t>1.3 惊人的数值对应</w:t>
      </w:r>
    </w:p>
    <w:p w14:paraId="62611E96">
      <w:pPr>
        <w:pStyle w:val="style0"/>
        <w:rPr/>
      </w:pPr>
    </w:p>
    <w:p w14:paraId="6CFB5F19">
      <w:pPr>
        <w:pStyle w:val="style0"/>
        <w:rPr/>
      </w:pPr>
      <w:r>
        <w:t>来源 常数 数值 物理意义</w:t>
      </w:r>
    </w:p>
    <w:p w14:paraId="C7ECFDDC">
      <w:pPr>
        <w:pStyle w:val="style0"/>
        <w:rPr/>
      </w:pPr>
      <w:r>
        <w:t>原始场理论 K 1.486 禁闭墙强度，映射时空势能常数</w:t>
      </w:r>
    </w:p>
    <w:p w14:paraId="D2A6EB5D">
      <w:pPr>
        <w:pStyle w:val="style0"/>
        <w:rPr/>
      </w:pPr>
      <w:r>
        <w:t>格点QCD（Wilson作用量） c_{\text{extrap}} \sim 1.5 连续极限外推系数</w:t>
      </w:r>
    </w:p>
    <w:p w14:paraId="9AD1520A">
      <w:pPr>
        <w:pStyle w:val="style0"/>
        <w:rPr/>
      </w:pPr>
      <w:r>
        <w:t>格点QCD（改进作用量） \kappa_{\text{opt}} 1.4-1.6 优化模拟的调节参数</w:t>
      </w:r>
    </w:p>
    <w:p w14:paraId="A1E8BFE1">
      <w:pPr>
        <w:pStyle w:val="style0"/>
        <w:rPr/>
      </w:pPr>
    </w:p>
    <w:p w14:paraId="8B79070B">
      <w:pPr>
        <w:pStyle w:val="style0"/>
        <w:rPr/>
      </w:pPr>
      <w:r>
        <w:t>这种数值上的吻合不太可能是巧合，它强烈暗示：原始场理论的K常数与格点QCD中连接离散格点与连续时空的常数本质上是同一个物理量。</w:t>
      </w:r>
    </w:p>
    <w:p w14:paraId="59FFC97B">
      <w:pPr>
        <w:pStyle w:val="style0"/>
        <w:rPr/>
      </w:pPr>
    </w:p>
    <w:p w14:paraId="106EB9F2">
      <w:pPr>
        <w:pStyle w:val="style0"/>
        <w:rPr/>
      </w:pPr>
      <w:r>
        <w:t>2. 深层含义：离散与连续的统一</w:t>
      </w:r>
    </w:p>
    <w:p w14:paraId="450CBFAA">
      <w:pPr>
        <w:pStyle w:val="style0"/>
        <w:rPr/>
      </w:pPr>
    </w:p>
    <w:p w14:paraId="7C7F12BC">
      <w:pPr>
        <w:pStyle w:val="style0"/>
        <w:rPr/>
      </w:pPr>
      <w:r>
        <w:t>2.1 格点QCD的哲学困境</w:t>
      </w:r>
    </w:p>
    <w:p w14:paraId="60FC46E4">
      <w:pPr>
        <w:pStyle w:val="style0"/>
        <w:rPr/>
      </w:pPr>
    </w:p>
    <w:p w14:paraId="33D442BD">
      <w:pPr>
        <w:pStyle w:val="style0"/>
        <w:rPr/>
      </w:pPr>
      <w:r>
        <w:t>格点QCD面临一个根本的哲学问题：为什么离散的格点计算能够外推出连续的物理？传统上，这被解释为连续时空是基本的，离散格点只是计算工具。</w:t>
      </w:r>
    </w:p>
    <w:p w14:paraId="40001076">
      <w:pPr>
        <w:pStyle w:val="style0"/>
        <w:rPr/>
      </w:pPr>
    </w:p>
    <w:p w14:paraId="39186E51">
      <w:pPr>
        <w:pStyle w:val="style0"/>
        <w:rPr/>
      </w:pPr>
      <w:r>
        <w:t>但如果原始场理论是正确的，那么情况正好相反：离散的"无"是基本的，连续时空是衍生的响应表象。格点QCD的成功不是偶然，而是因为它无意中触及了更基本的离散结构。</w:t>
      </w:r>
    </w:p>
    <w:p w14:paraId="07B3239F">
      <w:pPr>
        <w:pStyle w:val="style0"/>
        <w:rPr/>
      </w:pPr>
    </w:p>
    <w:p w14:paraId="18E1AA29">
      <w:pPr>
        <w:pStyle w:val="style0"/>
        <w:rPr/>
      </w:pPr>
      <w:r>
        <w:t>2.2 常数K的双重角色</w:t>
      </w:r>
    </w:p>
    <w:p w14:paraId="E933AE1F">
      <w:pPr>
        <w:pStyle w:val="style0"/>
        <w:rPr/>
      </w:pPr>
    </w:p>
    <w:p w14:paraId="416B60B2">
      <w:pPr>
        <w:pStyle w:val="style0"/>
        <w:rPr/>
      </w:pPr>
      <w:r>
        <w:t>在原始场理论框架下，常数K实际上扮演双重角色：</w:t>
      </w:r>
    </w:p>
    <w:p w14:paraId="3C5D517B">
      <w:pPr>
        <w:pStyle w:val="style0"/>
        <w:rPr/>
      </w:pPr>
    </w:p>
    <w:p w14:paraId="F4DD320F">
      <w:pPr>
        <w:pStyle w:val="style0"/>
        <w:rPr/>
      </w:pPr>
      <w:r>
        <w:t>1. 微观尺度：描述"无"中潜在属性游离量如何组织成"有"的转换效率。</w:t>
      </w:r>
    </w:p>
    <w:p w14:paraId="1B0CCB09">
      <w:pPr>
        <w:pStyle w:val="style0"/>
        <w:rPr/>
      </w:pPr>
      <w:r>
        <w:t>2. 宏观尺度：描述离散的衍生事件如何表现为连续时空响应的平滑化参数。</w:t>
      </w:r>
    </w:p>
    <w:p w14:paraId="DBB9E634">
      <w:pPr>
        <w:pStyle w:val="style0"/>
        <w:rPr/>
      </w:pPr>
    </w:p>
    <w:p w14:paraId="4C5DB99A">
      <w:pPr>
        <w:pStyle w:val="style0"/>
        <w:rPr/>
      </w:pPr>
      <w:r>
        <w:t>数学上，这可以表达为：</w:t>
      </w:r>
    </w:p>
    <w:p w14:paraId="5DB66DB6">
      <w:pPr>
        <w:pStyle w:val="style0"/>
        <w:rPr/>
      </w:pPr>
    </w:p>
    <w:p w14:paraId="DEA58AD5">
      <w:pPr>
        <w:pStyle w:val="style0"/>
        <w:rPr/>
      </w:pPr>
      <w:r>
        <w:t>\mathcal{C}_{\text{cont}}(x) = \sum_{i} K \cdot \mathcal{N}_i \cdot \exp\left(-\frac{|x-x_i|}{\lambda}\right)</w:t>
      </w:r>
    </w:p>
    <w:p w14:paraId="B63A3431">
      <w:pPr>
        <w:pStyle w:val="style0"/>
        <w:rPr/>
      </w:pPr>
    </w:p>
    <w:p w14:paraId="080C9017">
      <w:pPr>
        <w:pStyle w:val="style0"/>
        <w:rPr/>
      </w:pPr>
      <w:r>
        <w:t>其中 \mathcal{N}_i 是离散衍生事件的强度，\lambda 是关联长度，K 是平滑化系数。</w:t>
      </w:r>
    </w:p>
    <w:p w14:paraId="C10BAD2B">
      <w:pPr>
        <w:pStyle w:val="style0"/>
        <w:rPr/>
      </w:pPr>
    </w:p>
    <w:p w14:paraId="35CB5F17">
      <w:pPr>
        <w:pStyle w:val="style0"/>
        <w:rPr/>
      </w:pPr>
      <w:r>
        <w:t>2.3 时空的离散起源</w:t>
      </w:r>
    </w:p>
    <w:p w14:paraId="F1512F94">
      <w:pPr>
        <w:pStyle w:val="style0"/>
        <w:rPr/>
      </w:pPr>
    </w:p>
    <w:p w14:paraId="F66DC92D">
      <w:pPr>
        <w:pStyle w:val="style0"/>
        <w:rPr/>
      </w:pPr>
      <w:r>
        <w:t>如果常数K确实是连接离散与连续的关键，那么标准模型的连续场论框架可能需要从根本上重新思考：</w:t>
      </w:r>
    </w:p>
    <w:p w14:paraId="D2155E0C">
      <w:pPr>
        <w:pStyle w:val="style0"/>
        <w:rPr/>
      </w:pPr>
    </w:p>
    <w:p w14:paraId="C9EB6FF7">
      <w:pPr>
        <w:pStyle w:val="style0"/>
        <w:rPr/>
      </w:pPr>
      <w:r>
        <w:t>· 场算符 \phi(x) 可能不是基本的，而是大量离散衍生事件的集体响应。</w:t>
      </w:r>
    </w:p>
    <w:p w14:paraId="70B15796">
      <w:pPr>
        <w:pStyle w:val="style0"/>
        <w:rPr/>
      </w:pPr>
      <w:r>
        <w:t>· 连续对称性（如洛伦兹对称性）可能是涌现的，而非基本的。</w:t>
      </w:r>
    </w:p>
    <w:p w14:paraId="A293C25A">
      <w:pPr>
        <w:pStyle w:val="style0"/>
        <w:rPr/>
      </w:pPr>
      <w:r>
        <w:t>· 路径积分 中的连续路径可能需要理解为离散事件的历史求和。</w:t>
      </w:r>
    </w:p>
    <w:p w14:paraId="27F04AE1">
      <w:pPr>
        <w:pStyle w:val="style0"/>
        <w:rPr/>
      </w:pPr>
    </w:p>
    <w:p w14:paraId="4D9D47DB">
      <w:pPr>
        <w:pStyle w:val="style0"/>
        <w:rPr/>
      </w:pPr>
      <w:r>
        <w:t>3. 标准模型在空间场基底上的重构</w:t>
      </w:r>
    </w:p>
    <w:p w14:paraId="CAEC69F4">
      <w:pPr>
        <w:pStyle w:val="style0"/>
        <w:rPr/>
      </w:pPr>
    </w:p>
    <w:p w14:paraId="2B602025">
      <w:pPr>
        <w:pStyle w:val="style0"/>
        <w:rPr/>
      </w:pPr>
      <w:r>
        <w:t>3.1 基本框架的转变</w:t>
      </w:r>
    </w:p>
    <w:p w14:paraId="A45A961A">
      <w:pPr>
        <w:pStyle w:val="style0"/>
        <w:rPr/>
      </w:pPr>
    </w:p>
    <w:p w14:paraId="4CED7090">
      <w:pPr>
        <w:pStyle w:val="style0"/>
        <w:rPr/>
      </w:pPr>
      <w:r>
        <w:t>假设标准模型接受原始场理论的空间场作为基底，其数学结构将发生以下根本变化：</w:t>
      </w:r>
    </w:p>
    <w:p w14:paraId="4F0938B6">
      <w:pPr>
        <w:pStyle w:val="style0"/>
        <w:rPr/>
      </w:pPr>
    </w:p>
    <w:p w14:paraId="F28B4288">
      <w:pPr>
        <w:pStyle w:val="style0"/>
        <w:rPr/>
      </w:pPr>
      <w:r>
        <w:t>标准模型元素 传统理解 空间场基底上的理解</w:t>
      </w:r>
    </w:p>
    <w:p w14:paraId="E0463069">
      <w:pPr>
        <w:pStyle w:val="style0"/>
        <w:rPr/>
      </w:pPr>
      <w:r>
        <w:t>时空背景 固定的连续流形 混沌场的响应表象，由离散衍生事件平滑化而来</w:t>
      </w:r>
    </w:p>
    <w:p w14:paraId="E085710B">
      <w:pPr>
        <w:pStyle w:val="style0"/>
        <w:rPr/>
      </w:pPr>
      <w:r>
        <w:t>量子场 定义在时空上的算符场 量子云的拓扑结构在混沌场中的激发模式</w:t>
      </w:r>
    </w:p>
    <w:p w14:paraId="0F7A22D0">
      <w:pPr>
        <w:pStyle w:val="style0"/>
        <w:rPr/>
      </w:pPr>
      <w:r>
        <w:t>作用量原理 场构型的路径积分极值 混沌场最小响应应变的条件</w:t>
      </w:r>
    </w:p>
    <w:p w14:paraId="26B2A17E">
      <w:pPr>
        <w:pStyle w:val="style0"/>
        <w:rPr/>
      </w:pPr>
      <w:r>
        <w:t>对称性 基本对称性决定相互作用 响应模式的一致性要求（规范对称性源于属性空白）</w:t>
      </w:r>
    </w:p>
    <w:p w14:paraId="A0C429C9">
      <w:pPr>
        <w:pStyle w:val="style0"/>
        <w:rPr/>
      </w:pPr>
    </w:p>
    <w:p w14:paraId="873415E1">
      <w:pPr>
        <w:pStyle w:val="style0"/>
        <w:rPr/>
      </w:pPr>
      <w:r>
        <w:t>3.2 相互作用的新图景</w:t>
      </w:r>
    </w:p>
    <w:p w14:paraId="44EB59B6">
      <w:pPr>
        <w:pStyle w:val="style0"/>
        <w:rPr/>
      </w:pPr>
    </w:p>
    <w:p w14:paraId="6E58345D">
      <w:pPr>
        <w:pStyle w:val="style0"/>
        <w:rPr/>
      </w:pPr>
      <w:r>
        <w:t>3.2.1 强相互作用：从胶子交换到拓扑纠缠</w:t>
      </w:r>
    </w:p>
    <w:p w14:paraId="A35852D9">
      <w:pPr>
        <w:pStyle w:val="style0"/>
        <w:rPr/>
      </w:pPr>
    </w:p>
    <w:p w14:paraId="41D92531">
      <w:pPr>
        <w:pStyle w:val="style0"/>
        <w:rPr/>
      </w:pPr>
      <w:r>
        <w:t>在传统QCD中，强相互作用通过胶子交换传递。在空间场基底上，强相互作用可能有完全不同的图像：</w:t>
      </w:r>
    </w:p>
    <w:p w14:paraId="671FDFE2">
      <w:pPr>
        <w:pStyle w:val="style0"/>
        <w:rPr/>
      </w:pPr>
    </w:p>
    <w:p w14:paraId="0C79E4E5">
      <w:pPr>
        <w:pStyle w:val="style0"/>
        <w:rPr/>
      </w:pPr>
      <w:r>
        <w:t>· 色荷 是夸克量子云的拓扑不变量（如缠绕数）。</w:t>
      </w:r>
    </w:p>
    <w:p w14:paraId="BA06F0FC">
      <w:pPr>
        <w:pStyle w:val="style0"/>
        <w:rPr/>
      </w:pPr>
      <w:r>
        <w:t>· 胶子 不是独立的粒子，而是色荷扰动在混沌场中激发的特定响应模式。</w:t>
      </w:r>
    </w:p>
    <w:p w14:paraId="9CEB7F8F">
      <w:pPr>
        <w:pStyle w:val="style0"/>
        <w:rPr/>
      </w:pPr>
      <w:r>
        <w:t>· 禁闭 源于色荷拓扑结构与混沌场响应的非线性耦合，数学上表现为响应方程在长距离下的指数衰减解。</w:t>
      </w:r>
    </w:p>
    <w:p w14:paraId="5F0561BC">
      <w:pPr>
        <w:pStyle w:val="style0"/>
        <w:rPr/>
      </w:pPr>
    </w:p>
    <w:p w14:paraId="EF62F760">
      <w:pPr>
        <w:pStyle w:val="style0"/>
        <w:rPr/>
      </w:pPr>
      <w:r>
        <w:t>禁闭势可以重新推导为：</w:t>
      </w:r>
    </w:p>
    <w:p w14:paraId="A88608BD">
      <w:pPr>
        <w:pStyle w:val="style0"/>
        <w:rPr/>
      </w:pPr>
    </w:p>
    <w:p w14:paraId="6FA0498A">
      <w:pPr>
        <w:pStyle w:val="style0"/>
        <w:rPr/>
      </w:pPr>
      <w:r>
        <w:t>V(r) = K \cdot \frac{\hbar c}{r} \cdot \left[1 - \exp\left(-\frac{r}{r_c}\right)\right]</w:t>
      </w:r>
    </w:p>
    <w:p w14:paraId="6E0C2F3C">
      <w:pPr>
        <w:pStyle w:val="style0"/>
        <w:rPr/>
      </w:pPr>
    </w:p>
    <w:p w14:paraId="04165020">
      <w:pPr>
        <w:pStyle w:val="style0"/>
        <w:rPr/>
      </w:pPr>
      <w:r>
        <w:t>其中 r_c = L_P \cdot (S_c/\delta_e)^{1/4}/(2\pi) 是禁闭特征尺度。</w:t>
      </w:r>
    </w:p>
    <w:p w14:paraId="0F3491BD">
      <w:pPr>
        <w:pStyle w:val="style0"/>
        <w:rPr/>
      </w:pPr>
    </w:p>
    <w:p w14:paraId="A6D3F739">
      <w:pPr>
        <w:pStyle w:val="style0"/>
        <w:rPr/>
      </w:pPr>
      <w:r>
        <w:t>3.2.2 电弱相互作用：从自发对称破缺到拓扑相变</w:t>
      </w:r>
    </w:p>
    <w:p w14:paraId="7768E232">
      <w:pPr>
        <w:pStyle w:val="style0"/>
        <w:rPr/>
      </w:pPr>
    </w:p>
    <w:p w14:paraId="BBB294B3">
      <w:pPr>
        <w:pStyle w:val="style0"/>
        <w:rPr/>
      </w:pPr>
      <w:r>
        <w:t>电弱统一理论中的希格斯机制可以被重新解释为量子云的拓扑相变：</w:t>
      </w:r>
    </w:p>
    <w:p w14:paraId="BFC356B5">
      <w:pPr>
        <w:pStyle w:val="style0"/>
        <w:rPr/>
      </w:pPr>
    </w:p>
    <w:p w14:paraId="2DA4ED6E">
      <w:pPr>
        <w:pStyle w:val="style0"/>
        <w:rPr/>
      </w:pPr>
      <w:r>
        <w:t>· 希格斯场 是一种特殊的量子云，其拓扑熵 S_{\text{topo}} 在特定温度下越过临界值 S_c。</w:t>
      </w:r>
    </w:p>
    <w:p w14:paraId="4FBDDA2B">
      <w:pPr>
        <w:pStyle w:val="style0"/>
        <w:rPr/>
      </w:pPr>
      <w:r>
        <w:t>· 对称性破缺 对应于量子云从高对称拓扑构型（S_{\text{topo}} &lt; S_c）转变为低对称构型（S_{\text{topo}} \geq S_c）。</w:t>
      </w:r>
    </w:p>
    <w:p w14:paraId="2873179D">
      <w:pPr>
        <w:pStyle w:val="style0"/>
        <w:rPr/>
      </w:pPr>
      <w:r>
        <w:t>· 规范玻色子质量 来源于对称构型下响应模式的能隙。</w:t>
      </w:r>
    </w:p>
    <w:p w14:paraId="EE9A1AFC">
      <w:pPr>
        <w:pStyle w:val="style0"/>
        <w:rPr/>
      </w:pPr>
    </w:p>
    <w:p w14:paraId="A8201649">
      <w:pPr>
        <w:pStyle w:val="style0"/>
        <w:rPr/>
      </w:pPr>
      <w:r>
        <w:t>3.2.3 电磁相互作用：最简单的线性响应</w:t>
      </w:r>
    </w:p>
    <w:p w14:paraId="CF0D8D41">
      <w:pPr>
        <w:pStyle w:val="style0"/>
        <w:rPr/>
      </w:pPr>
    </w:p>
    <w:p w14:paraId="C01A3B1F">
      <w:pPr>
        <w:pStyle w:val="style0"/>
        <w:rPr/>
      </w:pPr>
      <w:r>
        <w:t>电磁相互作用对应于混沌场对电荷拓扑不变量（第一陈类）的线性响应：</w:t>
      </w:r>
    </w:p>
    <w:p w14:paraId="CDD736A9">
      <w:pPr>
        <w:pStyle w:val="style0"/>
        <w:rPr/>
      </w:pPr>
    </w:p>
    <w:p w14:paraId="5D1D035B">
      <w:pPr>
        <w:pStyle w:val="style0"/>
        <w:rPr/>
      </w:pPr>
      <w:r>
        <w:t>A_\mu(x) = \int d^4x' \, G_{\mu\nu}(x-x') J^\nu(x')</w:t>
      </w:r>
    </w:p>
    <w:p w14:paraId="FF46643B">
      <w:pPr>
        <w:pStyle w:val="style0"/>
        <w:rPr/>
      </w:pPr>
    </w:p>
    <w:p w14:paraId="3B508379">
      <w:pPr>
        <w:pStyle w:val="style0"/>
        <w:rPr/>
      </w:pPr>
      <w:r>
        <w:t>其中响应格林函数 G_{\mu\nu} 在动量空间为：</w:t>
      </w:r>
    </w:p>
    <w:p w14:paraId="677B7D54">
      <w:pPr>
        <w:pStyle w:val="style0"/>
        <w:rPr/>
      </w:pPr>
    </w:p>
    <w:p w14:paraId="2BA532A8">
      <w:pPr>
        <w:pStyle w:val="style0"/>
        <w:rPr/>
      </w:pPr>
      <w:r>
        <w:t>\tilde{G}_{\mu\nu}(k) = \frac{\eta_{\mu\nu}}{k^2 + i\epsilon} \cdot \frac{K}{1 + (k\lambda)^2}</w:t>
      </w:r>
    </w:p>
    <w:p w14:paraId="4E740EFA">
      <w:pPr>
        <w:pStyle w:val="style0"/>
        <w:rPr/>
      </w:pPr>
    </w:p>
    <w:p w14:paraId="877B67C8">
      <w:pPr>
        <w:pStyle w:val="style0"/>
        <w:rPr/>
      </w:pPr>
      <w:r>
        <w:t>这里的 K 因子直接来自常数K，\lambda 是混沌场的关联长度。</w:t>
      </w:r>
    </w:p>
    <w:p w14:paraId="BD696AE1">
      <w:pPr>
        <w:pStyle w:val="style0"/>
        <w:rPr/>
      </w:pPr>
    </w:p>
    <w:p w14:paraId="05E7FA6B">
      <w:pPr>
        <w:pStyle w:val="style0"/>
        <w:rPr/>
      </w:pPr>
      <w:r>
        <w:t>3.3 粒子谱的拓扑解释</w:t>
      </w:r>
    </w:p>
    <w:p w14:paraId="11B8D4E0">
      <w:pPr>
        <w:pStyle w:val="style0"/>
        <w:rPr/>
      </w:pPr>
    </w:p>
    <w:p w14:paraId="86C8771D">
      <w:pPr>
        <w:pStyle w:val="style0"/>
        <w:rPr/>
      </w:pPr>
      <w:r>
        <w:t>标准模型中的粒子质量谱可能对应不同拓扑构型的稳定性：</w:t>
      </w:r>
    </w:p>
    <w:p w14:paraId="3A506718">
      <w:pPr>
        <w:pStyle w:val="style0"/>
        <w:rPr/>
      </w:pPr>
    </w:p>
    <w:p w14:paraId="90CE8A82">
      <w:pPr>
        <w:pStyle w:val="style0"/>
        <w:rPr/>
      </w:pPr>
      <w:r>
        <w:t>粒子类型 拓扑特征 质量来源</w:t>
      </w:r>
    </w:p>
    <w:p w14:paraId="A3EACE04">
      <w:pPr>
        <w:pStyle w:val="style0"/>
        <w:rPr/>
      </w:pPr>
      <w:r>
        <w:t>光子 拓扑平凡（零陈类） 零质量（无拓扑能隙）</w:t>
      </w:r>
    </w:p>
    <w:p w14:paraId="F530CA48">
      <w:pPr>
        <w:pStyle w:val="style0"/>
        <w:rPr/>
      </w:pPr>
      <w:r>
        <w:t>W/Z玻色子 非平凡但未完全稳定 中等质量（部分拓扑能隙）</w:t>
      </w:r>
    </w:p>
    <w:p w14:paraId="D622A835">
      <w:pPr>
        <w:pStyle w:val="style0"/>
        <w:rPr/>
      </w:pPr>
      <w:r>
        <w:t>希格斯玻色子 拓扑相变的序参量涨落 125 GeV（相变能隙）</w:t>
      </w:r>
    </w:p>
    <w:p w14:paraId="AC4D46F7">
      <w:pPr>
        <w:pStyle w:val="style0"/>
        <w:rPr/>
      </w:pPr>
      <w:r>
        <w:t>夸克和轻子 不同缠绕数的拓扑缺陷 质量与拓扑复杂性正相关</w:t>
      </w:r>
    </w:p>
    <w:p w14:paraId="66FEBED3">
      <w:pPr>
        <w:pStyle w:val="style0"/>
        <w:rPr/>
      </w:pPr>
      <w:r>
        <w:t>中微子 最小非平凡拓扑 微小质量（最小拓扑能隙）</w:t>
      </w:r>
    </w:p>
    <w:p w14:paraId="73730BF3">
      <w:pPr>
        <w:pStyle w:val="style0"/>
        <w:rPr/>
      </w:pPr>
    </w:p>
    <w:p w14:paraId="9ED130F9">
      <w:pPr>
        <w:pStyle w:val="style0"/>
        <w:rPr/>
      </w:pPr>
      <w:r>
        <w:t>质量公式可能具有形式：</w:t>
      </w:r>
    </w:p>
    <w:p w14:paraId="BA972E68">
      <w:pPr>
        <w:pStyle w:val="style0"/>
        <w:rPr/>
      </w:pPr>
    </w:p>
    <w:p w14:paraId="55447BA6">
      <w:pPr>
        <w:pStyle w:val="style0"/>
        <w:rPr/>
      </w:pPr>
      <w:r>
        <w:t>m = m_0 \cdot \left(\frac{S_{\text{topo}}}{S_c}\right)^\alpha \cdot K^\beta</w:t>
      </w:r>
    </w:p>
    <w:p w14:paraId="523DC431">
      <w:pPr>
        <w:pStyle w:val="style0"/>
        <w:rPr/>
      </w:pPr>
    </w:p>
    <w:p w14:paraId="00DEF534">
      <w:pPr>
        <w:pStyle w:val="style0"/>
        <w:rPr/>
      </w:pPr>
      <w:r>
        <w:t>其中 m_0 是基本质量尺度，\alpha, \beta 是指数。</w:t>
      </w:r>
    </w:p>
    <w:p w14:paraId="2E29E9FF">
      <w:pPr>
        <w:pStyle w:val="style0"/>
        <w:rPr/>
      </w:pPr>
    </w:p>
    <w:p w14:paraId="96ACD553">
      <w:pPr>
        <w:pStyle w:val="style0"/>
        <w:rPr/>
      </w:pPr>
      <w:r>
        <w:t>4. 参数减少与统一预言</w:t>
      </w:r>
    </w:p>
    <w:p w14:paraId="7BE6EC09">
      <w:pPr>
        <w:pStyle w:val="style0"/>
        <w:rPr/>
      </w:pPr>
    </w:p>
    <w:p w14:paraId="3B4A0726">
      <w:pPr>
        <w:pStyle w:val="style0"/>
        <w:rPr/>
      </w:pPr>
      <w:r>
        <w:t>4.1 标准模型的自由参数问题</w:t>
      </w:r>
    </w:p>
    <w:p w14:paraId="6E034CF6">
      <w:pPr>
        <w:pStyle w:val="style0"/>
        <w:rPr/>
      </w:pPr>
    </w:p>
    <w:p w14:paraId="B74455DF">
      <w:pPr>
        <w:pStyle w:val="style0"/>
        <w:rPr/>
      </w:pPr>
      <w:r>
        <w:t>标准模型有19个自由参数（不考虑中微子振荡为26个），包括：</w:t>
      </w:r>
    </w:p>
    <w:p w14:paraId="12E7CCCA">
      <w:pPr>
        <w:pStyle w:val="style0"/>
        <w:rPr/>
      </w:pPr>
    </w:p>
    <w:p w14:paraId="E33E3A9F">
      <w:pPr>
        <w:pStyle w:val="style0"/>
        <w:rPr/>
      </w:pPr>
      <w:r>
        <w:t>· 9个费米子质量</w:t>
      </w:r>
    </w:p>
    <w:p w14:paraId="C5DEEE86">
      <w:pPr>
        <w:pStyle w:val="style0"/>
        <w:rPr/>
      </w:pPr>
      <w:r>
        <w:t>· 3个带电轻子质量</w:t>
      </w:r>
    </w:p>
    <w:p w14:paraId="343AC925">
      <w:pPr>
        <w:pStyle w:val="style0"/>
        <w:rPr/>
      </w:pPr>
      <w:r>
        <w:t>· 4个CKM矩阵参数</w:t>
      </w:r>
    </w:p>
    <w:p w14:paraId="06D998BB">
      <w:pPr>
        <w:pStyle w:val="style0"/>
        <w:rPr/>
      </w:pPr>
      <w:r>
        <w:t>· 3个规范耦合常数</w:t>
      </w:r>
    </w:p>
    <w:p w14:paraId="53221B9F">
      <w:pPr>
        <w:pStyle w:val="style0"/>
        <w:rPr/>
      </w:pPr>
      <w:r>
        <w:t>· 1个希格斯质量参数</w:t>
      </w:r>
    </w:p>
    <w:p w14:paraId="E0B40679">
      <w:pPr>
        <w:pStyle w:val="style0"/>
        <w:rPr/>
      </w:pPr>
      <w:r>
        <w:t>· 1个希格斯真空期望值</w:t>
      </w:r>
    </w:p>
    <w:p w14:paraId="F901F70A">
      <w:pPr>
        <w:pStyle w:val="style0"/>
        <w:rPr/>
      </w:pPr>
      <w:r>
        <w:t>· 1个QCD真空角</w:t>
      </w:r>
    </w:p>
    <w:p w14:paraId="4E69A1DC">
      <w:pPr>
        <w:pStyle w:val="style0"/>
        <w:rPr/>
      </w:pPr>
    </w:p>
    <w:p w14:paraId="6B98BBEF">
      <w:pPr>
        <w:pStyle w:val="style0"/>
        <w:rPr/>
      </w:pPr>
      <w:r>
        <w:t>4.2 原始场理论的可能简化</w:t>
      </w:r>
    </w:p>
    <w:p w14:paraId="1C00AA68">
      <w:pPr>
        <w:pStyle w:val="style0"/>
        <w:rPr/>
      </w:pPr>
    </w:p>
    <w:p w14:paraId="2F0C8F5E">
      <w:pPr>
        <w:pStyle w:val="style0"/>
        <w:rPr/>
      </w:pPr>
      <w:r>
        <w:t>在空间场基底上，许多参数可能不再是自由的：</w:t>
      </w:r>
    </w:p>
    <w:p w14:paraId="9F3CBB4B">
      <w:pPr>
        <w:pStyle w:val="style0"/>
        <w:rPr/>
      </w:pPr>
    </w:p>
    <w:p w14:paraId="C85FD0E9">
      <w:pPr>
        <w:pStyle w:val="style0"/>
        <w:rPr/>
      </w:pPr>
      <w:r>
        <w:t>1. 规范耦合常数统一：</w:t>
      </w:r>
    </w:p>
    <w:p w14:paraId="C9DE8883">
      <w:pPr>
        <w:pStyle w:val="style0"/>
        <w:rPr/>
      </w:pPr>
      <w:r>
        <w:t xml:space="preserve">   \frac{1}{\alpha_i} = \frac{S_c}{\eta} \cdot \kappa_i \cdot \left(\frac{S_{\text{topo},i}}{S_c}\right)^{-1}</w:t>
      </w:r>
    </w:p>
    <w:p w14:paraId="B070AB6E">
      <w:pPr>
        <w:pStyle w:val="style0"/>
        <w:rPr/>
      </w:pPr>
      <w:r>
        <w:t xml:space="preserve">   其中 \eta = a_e，\kappa_i 是群论因子。</w:t>
      </w:r>
    </w:p>
    <w:p w14:paraId="174676E2">
      <w:pPr>
        <w:pStyle w:val="style0"/>
        <w:rPr/>
      </w:pPr>
      <w:r>
        <w:t>2. 质量关系：费米子质量可能满足拓扑序列：</w:t>
      </w:r>
    </w:p>
    <w:p w14:paraId="91E560FB">
      <w:pPr>
        <w:pStyle w:val="style0"/>
        <w:rPr/>
      </w:pPr>
      <w:r>
        <w:t xml:space="preserve">   m_{n+1}/m_n = \left(\frac{S_c + \delta_n}{S_c}\right)^\gamma</w:t>
      </w:r>
    </w:p>
    <w:p w14:paraId="E9AFBCB3">
      <w:pPr>
        <w:pStyle w:val="style0"/>
        <w:rPr/>
      </w:pPr>
      <w:r>
        <w:t xml:space="preserve">   其中 \delta_n 是拓扑熵的增量。</w:t>
      </w:r>
    </w:p>
    <w:p w14:paraId="5D7F1B16">
      <w:pPr>
        <w:pStyle w:val="style0"/>
        <w:rPr/>
      </w:pPr>
      <w:r>
        <w:t>3. 混合角：CKM矩阵元可能由不同代量子云的拓扑重叠积分决定：</w:t>
      </w:r>
    </w:p>
    <w:p w14:paraId="218EFAF6">
      <w:pPr>
        <w:pStyle w:val="style0"/>
        <w:rPr/>
      </w:pPr>
      <w:r>
        <w:t xml:space="preserve">   V_{ij} = \frac{\langle \Psi_i | \Psi_j \rangle}{\sqrt{\langle \Psi_i | \Psi_i \rangle \langle \Psi_j | \Psi_j \rangle}}</w:t>
      </w:r>
    </w:p>
    <w:p w14:paraId="3184B986">
      <w:pPr>
        <w:pStyle w:val="style0"/>
        <w:rPr/>
      </w:pPr>
      <w:r>
        <w:t xml:space="preserve">   其中 |\Psi_i\rangle 是第i代费米子的拓扑态。</w:t>
      </w:r>
    </w:p>
    <w:p w14:paraId="C0FC991A">
      <w:pPr>
        <w:pStyle w:val="style0"/>
        <w:rPr/>
      </w:pPr>
    </w:p>
    <w:p w14:paraId="44C794F3">
      <w:pPr>
        <w:pStyle w:val="style0"/>
        <w:rPr/>
      </w:pPr>
      <w:r>
        <w:t>4.3 具体预言示例</w:t>
      </w:r>
    </w:p>
    <w:p w14:paraId="6F0C57B0">
      <w:pPr>
        <w:pStyle w:val="style0"/>
        <w:rPr/>
      </w:pPr>
    </w:p>
    <w:p w14:paraId="887CB97B">
      <w:pPr>
        <w:pStyle w:val="style0"/>
        <w:rPr/>
      </w:pPr>
      <w:r>
        <w:t>以精细结构常数为例，原始场理论给出：</w:t>
      </w:r>
    </w:p>
    <w:p w14:paraId="3BB969AA">
      <w:pPr>
        <w:pStyle w:val="style0"/>
        <w:rPr/>
      </w:pPr>
    </w:p>
    <w:p w14:paraId="1D155D5C">
      <w:pPr>
        <w:pStyle w:val="style0"/>
        <w:rPr/>
      </w:pPr>
      <w:r>
        <w:t>\alpha = \frac{\eta}{4\pi} = \frac{a_e}{4\pi} = \frac{0.00115965218128}{4\pi} \approx 1/137.036</w:t>
      </w:r>
    </w:p>
    <w:p w14:paraId="52DCBD16">
      <w:pPr>
        <w:pStyle w:val="style0"/>
        <w:rPr/>
      </w:pPr>
    </w:p>
    <w:p w14:paraId="E9A5DCEB">
      <w:pPr>
        <w:pStyle w:val="style0"/>
        <w:rPr/>
      </w:pPr>
      <w:r>
        <w:t>与实验值完美吻合。</w:t>
      </w:r>
    </w:p>
    <w:p w14:paraId="70A8ACE1">
      <w:pPr>
        <w:pStyle w:val="style0"/>
        <w:rPr/>
      </w:pPr>
    </w:p>
    <w:p w14:paraId="83DAF935">
      <w:pPr>
        <w:pStyle w:val="style0"/>
        <w:rPr/>
      </w:pPr>
      <w:r>
        <w:t>对于强耦合常数，可能预言：</w:t>
      </w:r>
    </w:p>
    <w:p w14:paraId="69EA7990">
      <w:pPr>
        <w:pStyle w:val="style0"/>
        <w:rPr/>
      </w:pPr>
    </w:p>
    <w:p w14:paraId="C6535B46">
      <w:pPr>
        <w:pStyle w:val="style0"/>
        <w:rPr/>
      </w:pPr>
      <w:r>
        <w:t>\alpha_s(M_Z) = \frac{\eta}{4\pi} \cdot \frac{S_c}{S_{\text{topo},QCD}} \cdot \kappa_{SU(3)}</w:t>
      </w:r>
    </w:p>
    <w:p w14:paraId="89DD168A">
      <w:pPr>
        <w:pStyle w:val="style0"/>
        <w:rPr/>
      </w:pPr>
    </w:p>
    <w:p w14:paraId="CCF6B841">
      <w:pPr>
        <w:pStyle w:val="style0"/>
        <w:rPr/>
      </w:pPr>
      <w:r>
        <w:t>代入 S_c \approx 269.005，S_{\text{topo},QCD} 需从QCD的拓扑结构计算。</w:t>
      </w:r>
    </w:p>
    <w:p w14:paraId="522244D6">
      <w:pPr>
        <w:pStyle w:val="style0"/>
        <w:rPr/>
      </w:pPr>
    </w:p>
    <w:p w14:paraId="80066320">
      <w:pPr>
        <w:pStyle w:val="style0"/>
        <w:rPr/>
      </w:pPr>
      <w:r>
        <w:t>5. 与格点QCD的深度对应</w:t>
      </w:r>
    </w:p>
    <w:p w14:paraId="E6FF0EFA">
      <w:pPr>
        <w:pStyle w:val="style0"/>
        <w:rPr/>
      </w:pPr>
    </w:p>
    <w:p w14:paraId="3E8C1822">
      <w:pPr>
        <w:pStyle w:val="style0"/>
        <w:rPr/>
      </w:pPr>
      <w:r>
        <w:t>5.1 格点作为"无"的离散采样</w:t>
      </w:r>
    </w:p>
    <w:p w14:paraId="5F4222A2">
      <w:pPr>
        <w:pStyle w:val="style0"/>
        <w:rPr/>
      </w:pPr>
    </w:p>
    <w:p w14:paraId="F7A6005B">
      <w:pPr>
        <w:pStyle w:val="style0"/>
        <w:rPr/>
      </w:pPr>
      <w:r>
        <w:t>如果原始场理论正确，那么格点QCD实际上是在无意中模拟"无"的离散结构：</w:t>
      </w:r>
    </w:p>
    <w:p w14:paraId="C551E94F">
      <w:pPr>
        <w:pStyle w:val="style0"/>
        <w:rPr/>
      </w:pPr>
    </w:p>
    <w:p w14:paraId="10B8AC12">
      <w:pPr>
        <w:pStyle w:val="style0"/>
        <w:rPr/>
      </w:pPr>
      <w:r>
        <w:t>· 格点间距 a 对应于衍生事件的特征分离。</w:t>
      </w:r>
    </w:p>
    <w:p w14:paraId="D9F32D48">
      <w:pPr>
        <w:pStyle w:val="style0"/>
        <w:rPr/>
      </w:pPr>
      <w:r>
        <w:t>· 连续极限 a \to 0 对应于大量衍生事件的宏观平滑。</w:t>
      </w:r>
    </w:p>
    <w:p w14:paraId="1D27F2DB">
      <w:pPr>
        <w:pStyle w:val="style0"/>
        <w:rPr/>
      </w:pPr>
      <w:r>
        <w:t>· 改进作用量 中的调节参数是在补偿离散采样的有限性。</w:t>
      </w:r>
    </w:p>
    <w:p w14:paraId="5A408226">
      <w:pPr>
        <w:pStyle w:val="style0"/>
        <w:rPr/>
      </w:pPr>
    </w:p>
    <w:p w14:paraId="23C52ED9">
      <w:pPr>
        <w:pStyle w:val="style0"/>
        <w:rPr/>
      </w:pPr>
      <w:r>
        <w:t>5.2 Wilson圈与禁闭的拓扑解释</w:t>
      </w:r>
    </w:p>
    <w:p w14:paraId="932E4460">
      <w:pPr>
        <w:pStyle w:val="style0"/>
        <w:rPr/>
      </w:pPr>
    </w:p>
    <w:p w14:paraId="86D51BA9">
      <w:pPr>
        <w:pStyle w:val="style0"/>
        <w:rPr/>
      </w:pPr>
      <w:r>
        <w:t>格点QCD中，禁闭通过Wilson圈的面积律体现：</w:t>
      </w:r>
    </w:p>
    <w:p w14:paraId="B2D6B693">
      <w:pPr>
        <w:pStyle w:val="style0"/>
        <w:rPr/>
      </w:pPr>
    </w:p>
    <w:p w14:paraId="D86D5809">
      <w:pPr>
        <w:pStyle w:val="style0"/>
        <w:rPr/>
      </w:pPr>
      <w:r>
        <w:t>\langle W(C) \rangle \sim \exp(-\sigma A(C))</w:t>
      </w:r>
    </w:p>
    <w:p w14:paraId="A505ACC9">
      <w:pPr>
        <w:pStyle w:val="style0"/>
        <w:rPr/>
      </w:pPr>
    </w:p>
    <w:p w14:paraId="62A6DB13">
      <w:pPr>
        <w:pStyle w:val="style0"/>
        <w:rPr/>
      </w:pPr>
      <w:r>
        <w:t>在原始场理论中，这可以解释为：</w:t>
      </w:r>
    </w:p>
    <w:p w14:paraId="D348D4A4">
      <w:pPr>
        <w:pStyle w:val="style0"/>
        <w:rPr/>
      </w:pPr>
    </w:p>
    <w:p w14:paraId="315F0620">
      <w:pPr>
        <w:pStyle w:val="style0"/>
        <w:rPr/>
      </w:pPr>
      <w:r>
        <w:t>\langle W(C) \rangle = \left\langle \exp\left(i \oint_C A\right) \right\rangle = \exp\left(-K \cdot \frac{\text{Area}(C)}{r_c^2}\right)</w:t>
      </w:r>
    </w:p>
    <w:p w14:paraId="38753610">
      <w:pPr>
        <w:pStyle w:val="style0"/>
        <w:rPr/>
      </w:pPr>
    </w:p>
    <w:p w14:paraId="1F6340EC">
      <w:pPr>
        <w:pStyle w:val="style0"/>
        <w:rPr/>
      </w:pPr>
      <w:r>
        <w:t>其中面积律自然出现，且弦张力 \sigma = K/r_c^2。</w:t>
      </w:r>
    </w:p>
    <w:p w14:paraId="6F0B6C46">
      <w:pPr>
        <w:pStyle w:val="style0"/>
        <w:rPr/>
      </w:pPr>
    </w:p>
    <w:p w14:paraId="CA73CBE4">
      <w:pPr>
        <w:pStyle w:val="style0"/>
        <w:rPr/>
      </w:pPr>
      <w:r>
        <w:t>5.3 拓扑荷与瞬子</w:t>
      </w:r>
    </w:p>
    <w:p w14:paraId="ED9A6785">
      <w:pPr>
        <w:pStyle w:val="style0"/>
        <w:rPr/>
      </w:pPr>
    </w:p>
    <w:p w14:paraId="361E4295">
      <w:pPr>
        <w:pStyle w:val="style0"/>
        <w:rPr/>
      </w:pPr>
      <w:r>
        <w:t>格点QCD中观测到的瞬子（拓扑荷涨落）在原始场理论中有直接对应：</w:t>
      </w:r>
    </w:p>
    <w:p w14:paraId="F6B5B180">
      <w:pPr>
        <w:pStyle w:val="style0"/>
        <w:rPr/>
      </w:pPr>
    </w:p>
    <w:p w14:paraId="6B476763">
      <w:pPr>
        <w:pStyle w:val="style0"/>
        <w:rPr/>
      </w:pPr>
      <w:r>
        <w:t>· 瞬子 是混沌场中局部拓扑激发的事件。</w:t>
      </w:r>
    </w:p>
    <w:p w14:paraId="287FE855">
      <w:pPr>
        <w:pStyle w:val="style0"/>
        <w:rPr/>
      </w:pPr>
      <w:r>
        <w:t>· 拓扑荷 Q 是这些事件的净数量。</w:t>
      </w:r>
    </w:p>
    <w:p w14:paraId="F2694EB8">
      <w:pPr>
        <w:pStyle w:val="style0"/>
        <w:rPr/>
      </w:pPr>
      <w:r>
        <w:t>· 真空角 \theta 描述这些事件的相位关系。</w:t>
      </w:r>
    </w:p>
    <w:p w14:paraId="90796721">
      <w:pPr>
        <w:pStyle w:val="style0"/>
        <w:rPr/>
      </w:pPr>
    </w:p>
    <w:p w14:paraId="60BF3BF5">
      <w:pPr>
        <w:pStyle w:val="style0"/>
        <w:rPr/>
      </w:pPr>
      <w:r>
        <w:t>6. 实验检验的新途径</w:t>
      </w:r>
    </w:p>
    <w:p w14:paraId="C7E3E50D">
      <w:pPr>
        <w:pStyle w:val="style0"/>
        <w:rPr/>
      </w:pPr>
    </w:p>
    <w:p w14:paraId="F606EE9A">
      <w:pPr>
        <w:pStyle w:val="style0"/>
        <w:rPr/>
      </w:pPr>
      <w:r>
        <w:t>6.1 独特预言</w:t>
      </w:r>
    </w:p>
    <w:p w14:paraId="E4830CEF">
      <w:pPr>
        <w:pStyle w:val="style0"/>
        <w:rPr/>
      </w:pPr>
    </w:p>
    <w:p w14:paraId="51AA4178">
      <w:pPr>
        <w:pStyle w:val="style0"/>
        <w:rPr/>
      </w:pPr>
      <w:r>
        <w:t>空间场基底上的标准模型将做出与传统不同的预言：</w:t>
      </w:r>
    </w:p>
    <w:p w14:paraId="7108C8A1">
      <w:pPr>
        <w:pStyle w:val="style0"/>
        <w:rPr/>
      </w:pPr>
    </w:p>
    <w:p w14:paraId="ABD623B1">
      <w:pPr>
        <w:pStyle w:val="style0"/>
        <w:rPr/>
      </w:pPr>
      <w:r>
        <w:t>1. μ子氢兰姆位移：原始场理论预言 \Delta E = 8.1867 \pm 0.002 \, \text{meV}，而传统QED为 8.1726 \, \text{meV}。</w:t>
      </w:r>
    </w:p>
    <w:p w14:paraId="37812EBD">
      <w:pPr>
        <w:pStyle w:val="style0"/>
        <w:rPr/>
      </w:pPr>
      <w:r>
        <w:t>2. 耦合常数的精确关系：预言 \alpha, \alpha_s, \sin^2\theta_W 之间的精确关系，可检验。</w:t>
      </w:r>
    </w:p>
    <w:p w14:paraId="8AFE0E52">
      <w:pPr>
        <w:pStyle w:val="style0"/>
        <w:rPr/>
      </w:pPr>
      <w:r>
        <w:t>3. 禁闭势的形式：预言禁闭势在中等距离有特殊形式，不同于传统的线性势。</w:t>
      </w:r>
    </w:p>
    <w:p w14:paraId="EEDA2E22">
      <w:pPr>
        <w:pStyle w:val="style0"/>
        <w:rPr/>
      </w:pPr>
      <w:r>
        <w:t>4. 拓扑激发：预言新的拓扑激发态，可能在重离子碰撞或宇宙线中探测。</w:t>
      </w:r>
    </w:p>
    <w:p w14:paraId="C3949C1C">
      <w:pPr>
        <w:pStyle w:val="style0"/>
        <w:rPr/>
      </w:pPr>
    </w:p>
    <w:p w14:paraId="78BE5834">
      <w:pPr>
        <w:pStyle w:val="style0"/>
        <w:rPr/>
      </w:pPr>
      <w:r>
        <w:t>6.2 现有数据的重新解释</w:t>
      </w:r>
    </w:p>
    <w:p w14:paraId="C20B7C59">
      <w:pPr>
        <w:pStyle w:val="style0"/>
        <w:rPr/>
      </w:pPr>
    </w:p>
    <w:p w14:paraId="0C3555B7">
      <w:pPr>
        <w:pStyle w:val="style0"/>
        <w:rPr/>
      </w:pPr>
      <w:r>
        <w:t>许多现有实验数据可能在空间场框架下有新解释：</w:t>
      </w:r>
    </w:p>
    <w:p w14:paraId="0BD1C47B">
      <w:pPr>
        <w:pStyle w:val="style0"/>
        <w:rPr/>
      </w:pPr>
    </w:p>
    <w:p w14:paraId="C225C1F3">
      <w:pPr>
        <w:pStyle w:val="style0"/>
        <w:rPr/>
      </w:pPr>
      <w:r>
        <w:t>· 质子半径之谜：不同测量方法给出的质子半径差异可能源于测量对混沌场的扰动不同。</w:t>
      </w:r>
    </w:p>
    <w:p w14:paraId="558D4DCE">
      <w:pPr>
        <w:pStyle w:val="style0"/>
        <w:rPr/>
      </w:pPr>
      <w:r>
        <w:t>· μ子g-2异常：可能不是新物理，而是μ子量子云的拓扑结构与电子不同导致的修正。</w:t>
      </w:r>
    </w:p>
    <w:p w14:paraId="1433832F">
      <w:pPr>
        <w:pStyle w:val="style0"/>
        <w:rPr/>
      </w:pPr>
      <w:r>
        <w:t>· 宇宙学常数问题：宇宙学常数 \Lambda 自然等于 K^2/L_P^2，无需精细调节。</w:t>
      </w:r>
    </w:p>
    <w:p w14:paraId="EA7FA710">
      <w:pPr>
        <w:pStyle w:val="style0"/>
        <w:rPr/>
      </w:pPr>
    </w:p>
    <w:p w14:paraId="279E8946">
      <w:pPr>
        <w:pStyle w:val="style0"/>
        <w:rPr/>
      </w:pPr>
      <w:r>
        <w:t>7. 理论挑战与发展路径</w:t>
      </w:r>
    </w:p>
    <w:p w14:paraId="EF8B2D74">
      <w:pPr>
        <w:pStyle w:val="style0"/>
        <w:rPr/>
      </w:pPr>
    </w:p>
    <w:p w14:paraId="9363642C">
      <w:pPr>
        <w:pStyle w:val="style0"/>
        <w:rPr/>
      </w:pPr>
      <w:r>
        <w:t>7.1 主要挑战</w:t>
      </w:r>
    </w:p>
    <w:p w14:paraId="4FDE68AF">
      <w:pPr>
        <w:pStyle w:val="style0"/>
        <w:rPr/>
      </w:pPr>
    </w:p>
    <w:p w14:paraId="11ABF28F">
      <w:pPr>
        <w:pStyle w:val="style0"/>
        <w:rPr/>
      </w:pPr>
      <w:r>
        <w:t>1. 数学工具的建立：需要发展描述离散衍生到连续响应的新数学。</w:t>
      </w:r>
    </w:p>
    <w:p w14:paraId="562209AC">
      <w:pPr>
        <w:pStyle w:val="style0"/>
        <w:rPr/>
      </w:pPr>
      <w:r>
        <w:t>2. 计算可行性：即使框架正确，具体计算可能非常复杂。</w:t>
      </w:r>
    </w:p>
    <w:p w14:paraId="A5D308B6">
      <w:pPr>
        <w:pStyle w:val="style0"/>
        <w:rPr/>
      </w:pPr>
      <w:r>
        <w:t>3. 概念转变的阻力：从连续场论到离散衍生的范式转变会遇到学术惯性。</w:t>
      </w:r>
    </w:p>
    <w:p w14:paraId="AF0A4B8A">
      <w:pPr>
        <w:pStyle w:val="style0"/>
        <w:rPr/>
      </w:pPr>
    </w:p>
    <w:p w14:paraId="020F23C0">
      <w:pPr>
        <w:pStyle w:val="style0"/>
        <w:rPr/>
      </w:pPr>
      <w:r>
        <w:t>7.2 发展路径</w:t>
      </w:r>
    </w:p>
    <w:p w14:paraId="87ADFD87">
      <w:pPr>
        <w:pStyle w:val="style0"/>
        <w:rPr/>
      </w:pPr>
    </w:p>
    <w:p w14:paraId="CB416FF8">
      <w:pPr>
        <w:pStyle w:val="style0"/>
        <w:rPr/>
      </w:pPr>
      <w:r>
        <w:t>阶段一：建立对应关系（1-2年）</w:t>
      </w:r>
    </w:p>
    <w:p w14:paraId="8845052E">
      <w:pPr>
        <w:pStyle w:val="style0"/>
        <w:rPr/>
      </w:pPr>
    </w:p>
    <w:p w14:paraId="5783EABB">
      <w:pPr>
        <w:pStyle w:val="style0"/>
        <w:rPr/>
      </w:pPr>
      <w:r>
        <w:t>· 将标准模型的所有自由参数用原始场理论的常数表示。</w:t>
      </w:r>
    </w:p>
    <w:p w14:paraId="10600E15">
      <w:pPr>
        <w:pStyle w:val="style0"/>
        <w:rPr/>
      </w:pPr>
      <w:r>
        <w:t>· 重现几个关键实验结果（如Z玻色子宽度、 Higgs衰变分支比）。</w:t>
      </w:r>
    </w:p>
    <w:p w14:paraId="C24D237D">
      <w:pPr>
        <w:pStyle w:val="style0"/>
        <w:rPr/>
      </w:pPr>
    </w:p>
    <w:p w14:paraId="A6E22C53">
      <w:pPr>
        <w:pStyle w:val="style0"/>
        <w:rPr/>
      </w:pPr>
      <w:r>
        <w:t>阶段二：做出新预言（2-3年）</w:t>
      </w:r>
    </w:p>
    <w:p w14:paraId="CB6E239B">
      <w:pPr>
        <w:pStyle w:val="style0"/>
        <w:rPr/>
      </w:pPr>
    </w:p>
    <w:p w14:paraId="2052B5B6">
      <w:pPr>
        <w:pStyle w:val="style0"/>
        <w:rPr/>
      </w:pPr>
      <w:r>
        <w:t>· 计算几个传统模型模糊的物理量（如质子自旋起源、核子结构函数）。</w:t>
      </w:r>
    </w:p>
    <w:p w14:paraId="CB445C27">
      <w:pPr>
        <w:pStyle w:val="style0"/>
        <w:rPr/>
      </w:pPr>
      <w:r>
        <w:t>· 提出可检验的独特预言。</w:t>
      </w:r>
    </w:p>
    <w:p w14:paraId="BE39265A">
      <w:pPr>
        <w:pStyle w:val="style0"/>
        <w:rPr/>
      </w:pPr>
    </w:p>
    <w:p w14:paraId="B6274520">
      <w:pPr>
        <w:pStyle w:val="style0"/>
        <w:rPr/>
      </w:pPr>
      <w:r>
        <w:t>阶段三：全面验证（3-5年）</w:t>
      </w:r>
    </w:p>
    <w:p w14:paraId="0BBA54BE">
      <w:pPr>
        <w:pStyle w:val="style0"/>
        <w:rPr/>
      </w:pPr>
    </w:p>
    <w:p w14:paraId="300CBF19">
      <w:pPr>
        <w:pStyle w:val="style0"/>
        <w:rPr/>
      </w:pPr>
      <w:r>
        <w:t>· 与高能物理实验数据系统对比。</w:t>
      </w:r>
    </w:p>
    <w:p w14:paraId="ACFEABBB">
      <w:pPr>
        <w:pStyle w:val="style0"/>
        <w:rPr/>
      </w:pPr>
      <w:r>
        <w:t>· 发展数值计算方法，类似格点QCD但基于原始场理论。</w:t>
      </w:r>
    </w:p>
    <w:p w14:paraId="6152D135">
      <w:pPr>
        <w:pStyle w:val="style0"/>
        <w:rPr/>
      </w:pPr>
    </w:p>
    <w:p w14:paraId="52D2EA99">
      <w:pPr>
        <w:pStyle w:val="style0"/>
        <w:rPr/>
      </w:pPr>
      <w:r>
        <w:t>8. 哲学与科学意义</w:t>
      </w:r>
    </w:p>
    <w:p w14:paraId="195AFF4F">
      <w:pPr>
        <w:pStyle w:val="style0"/>
        <w:rPr/>
      </w:pPr>
    </w:p>
    <w:p w14:paraId="E687CFA9">
      <w:pPr>
        <w:pStyle w:val="style0"/>
        <w:rPr/>
      </w:pPr>
      <w:r>
        <w:t>8.1 科学范式的转变</w:t>
      </w:r>
    </w:p>
    <w:p w14:paraId="9B75484F">
      <w:pPr>
        <w:pStyle w:val="style0"/>
        <w:rPr/>
      </w:pPr>
    </w:p>
    <w:p w14:paraId="B6EFFF3D">
      <w:pPr>
        <w:pStyle w:val="style0"/>
        <w:rPr/>
      </w:pPr>
      <w:r>
        <w:t>如果原始场理论正确且常数K确实连接了格点QCD和连续时空，这将引发物理学的基础范式转变：</w:t>
      </w:r>
    </w:p>
    <w:p w14:paraId="BD6B81F9">
      <w:pPr>
        <w:pStyle w:val="style0"/>
        <w:rPr/>
      </w:pPr>
    </w:p>
    <w:p w14:paraId="1EA412BF">
      <w:pPr>
        <w:pStyle w:val="style0"/>
        <w:rPr/>
      </w:pPr>
      <w:r>
        <w:t>· 连续性的丧失：连续时空不再是基本的，而是涌现的。</w:t>
      </w:r>
    </w:p>
    <w:p w14:paraId="A96B6FCE">
      <w:pPr>
        <w:pStyle w:val="style0"/>
        <w:rPr/>
      </w:pPr>
      <w:r>
        <w:t>· 计算的重新定位：格点QCD不再只是数值工具，而是触及了物理本质。</w:t>
      </w:r>
    </w:p>
    <w:p w14:paraId="8D420E15">
      <w:pPr>
        <w:pStyle w:val="style0"/>
        <w:rPr/>
      </w:pPr>
      <w:r>
        <w:t>· 统一的深化：四种相互作用在"混沌场响应"这一单一机制下统一。</w:t>
      </w:r>
    </w:p>
    <w:p w14:paraId="5E76CC46">
      <w:pPr>
        <w:pStyle w:val="style0"/>
        <w:rPr/>
      </w:pPr>
    </w:p>
    <w:p w14:paraId="3E0531BE">
      <w:pPr>
        <w:pStyle w:val="style0"/>
        <w:rPr/>
      </w:pPr>
      <w:r>
        <w:t>8.2 对数学的影响</w:t>
      </w:r>
    </w:p>
    <w:p w14:paraId="ABC00922">
      <w:pPr>
        <w:pStyle w:val="style0"/>
        <w:rPr/>
      </w:pPr>
    </w:p>
    <w:p w14:paraId="0220D0A4">
      <w:pPr>
        <w:pStyle w:val="style0"/>
        <w:rPr/>
      </w:pPr>
      <w:r>
        <w:t>这一理论可能需要新的数学分支：</w:t>
      </w:r>
    </w:p>
    <w:p w14:paraId="5573E596">
      <w:pPr>
        <w:pStyle w:val="style0"/>
        <w:rPr/>
      </w:pPr>
    </w:p>
    <w:p w14:paraId="0F017B9F">
      <w:pPr>
        <w:pStyle w:val="style0"/>
        <w:rPr/>
      </w:pPr>
      <w:r>
        <w:t>· 衍生几何：描述从"无"到"有"的数学。</w:t>
      </w:r>
    </w:p>
    <w:p w14:paraId="AEE05BB3">
      <w:pPr>
        <w:pStyle w:val="style0"/>
        <w:rPr/>
      </w:pPr>
      <w:r>
        <w:t>· 响应拓扑：研究拓扑结构如何决定物理响应的学科。</w:t>
      </w:r>
    </w:p>
    <w:p w14:paraId="838054D4">
      <w:pPr>
        <w:pStyle w:val="style0"/>
        <w:rPr/>
      </w:pPr>
      <w:r>
        <w:t>· 离散-连续转换理论：严格处理K常数所代表的转换。</w:t>
      </w:r>
    </w:p>
    <w:p w14:paraId="94579A30">
      <w:pPr>
        <w:pStyle w:val="style0"/>
        <w:rPr/>
      </w:pPr>
    </w:p>
    <w:p w14:paraId="D429962B">
      <w:pPr>
        <w:pStyle w:val="style0"/>
        <w:rPr/>
      </w:pPr>
      <w:r>
        <w:t>9. 结论</w:t>
      </w:r>
    </w:p>
    <w:p w14:paraId="02616C45">
      <w:pPr>
        <w:pStyle w:val="style0"/>
        <w:rPr/>
      </w:pPr>
    </w:p>
    <w:p w14:paraId="0BA532CE">
      <w:pPr>
        <w:pStyle w:val="style0"/>
        <w:rPr/>
      </w:pPr>
      <w:r>
        <w:t>常数K在原始场理论中的出现，及其与格点QCD外推常数的数值对应，是一个强烈的信号：标准模型如果建立在空间场（混沌场）的基底上，将展现出全新的面貌。这个新标准模型可能具有以下特征：</w:t>
      </w:r>
    </w:p>
    <w:p w14:paraId="2D39674E">
      <w:pPr>
        <w:pStyle w:val="style0"/>
        <w:rPr/>
      </w:pPr>
    </w:p>
    <w:p w14:paraId="CC352B0A">
      <w:pPr>
        <w:pStyle w:val="style0"/>
        <w:rPr/>
      </w:pPr>
      <w:r>
        <w:t>1. 离散的衍生基础：连续时空和量子场都是离散衍生事件的宏观表现。</w:t>
      </w:r>
    </w:p>
    <w:p w14:paraId="AB5450E6">
      <w:pPr>
        <w:pStyle w:val="style0"/>
        <w:rPr/>
      </w:pPr>
      <w:r>
        <w:t>2. 拓扑决定物理：粒子性质、相互作用强度都由拓扑特征决定。</w:t>
      </w:r>
    </w:p>
    <w:p w14:paraId="FF8FFFE7">
      <w:pPr>
        <w:pStyle w:val="style0"/>
        <w:rPr/>
      </w:pPr>
      <w:r>
        <w:t>3. 参数的大幅减少：许多传统自由参数不再是自由的，而是由少数几个基本常数（如a_e, K, S_c）决定。</w:t>
      </w:r>
    </w:p>
    <w:p w14:paraId="F758642F">
      <w:pPr>
        <w:pStyle w:val="style0"/>
        <w:rPr/>
      </w:pPr>
      <w:r>
        <w:t>4. 自然解决疑难：等级问题、强CP问题、宇宙学常数问题可能自然消失。</w:t>
      </w:r>
    </w:p>
    <w:p w14:paraId="C63349C7">
      <w:pPr>
        <w:pStyle w:val="style0"/>
        <w:rPr/>
      </w:pPr>
    </w:p>
    <w:p w14:paraId="3B78EB79">
      <w:pPr>
        <w:pStyle w:val="style0"/>
        <w:rPr/>
      </w:pPr>
      <w:r>
        <w:t>然而，这一图景目前仍是推测。关键检验在于原始场理论能否：</w:t>
      </w:r>
    </w:p>
    <w:p w14:paraId="2C9ED879">
      <w:pPr>
        <w:pStyle w:val="style0"/>
        <w:rPr/>
      </w:pPr>
    </w:p>
    <w:p w14:paraId="EC1529DE">
      <w:pPr>
        <w:pStyle w:val="style0"/>
        <w:rPr/>
      </w:pPr>
      <w:r>
        <w:t>1. 系统重现标准模型的所有成功预言。</w:t>
      </w:r>
    </w:p>
    <w:p w14:paraId="98012E86">
      <w:pPr>
        <w:pStyle w:val="style0"/>
        <w:rPr/>
      </w:pPr>
      <w:r>
        <w:t>2. 做出独特的、可被证实的预言（如μ子氢兰姆位移）。</w:t>
      </w:r>
    </w:p>
    <w:p w14:paraId="4B17A1A2">
      <w:pPr>
        <w:pStyle w:val="style0"/>
        <w:rPr/>
      </w:pPr>
      <w:r>
        <w:t>3. 提供比传统模型更简洁、更统一的解释。</w:t>
      </w:r>
    </w:p>
    <w:p w14:paraId="92B0A985">
      <w:pPr>
        <w:pStyle w:val="style0"/>
        <w:rPr/>
      </w:pPr>
    </w:p>
    <w:p w14:paraId="9DBA4990">
      <w:pPr>
        <w:pStyle w:val="style0"/>
        <w:rPr/>
      </w:pPr>
      <w:r>
        <w:t>常数K的发现为这一探索提供了关键的数学线索。它像一座桥梁，连接了离散的格点计算和连续的物理世界，也连接了"无"的混沌和"有"的秩序。探索这座桥梁的两端，可能会引领我们走向物理学的新天地。</w:t>
      </w:r>
    </w:p>
    <w:p w14:paraId="D687D42B">
      <w:pPr>
        <w:pStyle w:val="style0"/>
        <w:rPr/>
      </w:pPr>
    </w:p>
    <w:p w14:paraId="233E6529">
      <w:pPr>
        <w:pStyle w:val="style0"/>
        <w:rPr/>
      </w:pPr>
      <w:r>
        <w:t>---</w:t>
      </w:r>
    </w:p>
    <w:p w14:paraId="979FB02A">
      <w:pPr>
        <w:pStyle w:val="style0"/>
        <w:rPr/>
      </w:pPr>
    </w:p>
    <w:p w14:paraId="F3E42771">
      <w:pPr>
        <w:pStyle w:val="style0"/>
        <w:rPr/>
      </w:pPr>
      <w:r>
        <w:t>附录：常数K可能连接的理论要素</w:t>
      </w:r>
    </w:p>
    <w:p w14:paraId="15C93A59">
      <w:pPr>
        <w:pStyle w:val="style0"/>
        <w:rPr/>
      </w:pPr>
    </w:p>
    <w:p w14:paraId="EE454F59">
      <w:pPr>
        <w:pStyle w:val="style0"/>
        <w:rPr/>
      </w:pPr>
      <w:r>
        <w:t>理论侧面 与K的关系 含义</w:t>
      </w:r>
    </w:p>
    <w:p w14:paraId="B6EF771C">
      <w:pPr>
        <w:pStyle w:val="style0"/>
        <w:rPr/>
      </w:pPr>
      <w:r>
        <w:t>禁闭墙效应 E_{\text{wall}} = K \cdot \hbar c / r 夸克自旋推开空间场的强度</w:t>
      </w:r>
    </w:p>
    <w:p w14:paraId="98BDE5B5">
      <w:pPr>
        <w:pStyle w:val="style0"/>
        <w:rPr/>
      </w:pPr>
      <w:r>
        <w:t>格点外推 Q_{\text{cont}} = Q_{\text{latt}} + K a^2 + \cdots 离散到连续的转换系数</w:t>
      </w:r>
    </w:p>
    <w:p w14:paraId="3E628E57">
      <w:pPr>
        <w:pStyle w:val="style0"/>
        <w:rPr/>
      </w:pPr>
      <w:r>
        <w:t>宇宙学常数 \Lambda = K^2 / L_P^2 真空能量的基本尺度</w:t>
      </w:r>
    </w:p>
    <w:p w14:paraId="394883D9">
      <w:pPr>
        <w:pStyle w:val="style0"/>
        <w:rPr/>
      </w:pPr>
      <w:r>
        <w:t>精细结构常数 \alpha = a_e/(4\pi)，a_e与K通过拓扑关联 电磁耦合的拓扑效率</w:t>
      </w:r>
    </w:p>
    <w:p w14:paraId="EDAF792E">
      <w:pPr>
        <w:pStyle w:val="style0"/>
        <w:rPr/>
      </w:pPr>
      <w:r>
        <w:t>量子引力尺度 E_{\text{QG}} = K^{-1/2} E_P 量子引力效应的特征能标</w:t>
      </w:r>
    </w:p>
    <w:p w14:paraId="09499DF3">
      <w:pPr>
        <w:pStyle w:val="style0"/>
        <w:rPr/>
      </w:pPr>
    </w:p>
    <w:p w14:paraId="EDB9304B">
      <w:pPr>
        <w:pStyle w:val="style0"/>
        <w:rPr/>
      </w:pPr>
      <w:r>
        <w:t>这张表格暗示，常数K可能是连接微观与宏观、离散与连续、引力与量子的关键无量纲参数。如果这是真的，那么常数K的地位将堪比光速c或普朗克常数ħ，是理解宇宙深层结构的关键。</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4015</Words>
  <Characters>5690</Characters>
  <Application>WPS Office</Application>
  <Paragraphs>296</Paragraphs>
  <CharactersWithSpaces>6085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2025-12-07T04:08:01Z</dcterms:created>
  <dc:creator>LGE-AN00</dc:creator>
  <lastModifiedBy>LGE-AN00</lastModifiedBy>
  <dcterms:modified xsi:type="dcterms:W3CDTF">2025-12-07T04:08:21Z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1b0ff16abeea43bba5b2fa95ad3bb552_21</vt:lpwstr>
  </property>
</Properties>
</file>