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5CF11">
      <w:pPr>
        <w:rPr>
          <w:rFonts w:hint="eastAsia" w:eastAsia="宋体"/>
          <w:lang w:eastAsia="zh"/>
          <w:woUserID w:val="1"/>
        </w:rPr>
      </w:pPr>
      <w:r>
        <w:rPr>
          <w:rFonts w:hint="eastAsia"/>
          <w:lang w:eastAsia="zh"/>
          <w:woUserID w:val="1"/>
        </w:rPr>
        <w:t>数学部分修正1</w:t>
      </w:r>
      <w:bookmarkStart w:id="0" w:name="_GoBack"/>
      <w:bookmarkEnd w:id="0"/>
    </w:p>
    <w:p w14:paraId="EA89542E"/>
    <w:p w14:paraId="9039A7EE">
      <w:r>
        <w:t>一、修正背景</w:t>
      </w:r>
    </w:p>
    <w:p w14:paraId="26377760"/>
    <w:p w14:paraId="FD0C64B6">
      <w:r>
        <w:t>在原始场理论的构建过程中，我们发现公设三中衍生偏差常数δₑ的推导存在数学表述不一致问题。为确保理论数学体系的严谨性，现进行修正说明。</w:t>
      </w:r>
    </w:p>
    <w:p w14:paraId="8C0D1D56"/>
    <w:p w14:paraId="F77F73B8">
      <w:r>
        <w:t>二、问题识别</w:t>
      </w:r>
    </w:p>
    <w:p w14:paraId="5A278A4F"/>
    <w:p w14:paraId="D133D059">
      <w:r>
        <w:t>原推导中的不一致性</w:t>
      </w:r>
    </w:p>
    <w:p w14:paraId="8B8852D4"/>
    <w:p w14:paraId="65C2F682">
      <w:r>
        <w:t>原理论中同时存在两个关于δₑ的表述：</w:t>
      </w:r>
    </w:p>
    <w:p w14:paraId="D415F97B"/>
    <w:p w14:paraId="6F6889DC">
      <w:r>
        <w:t>1. 数值定义：δₑ ≈ 4.310×10⁻⁶（实际使用值）</w:t>
      </w:r>
    </w:p>
    <w:p w14:paraId="D448B749">
      <w:r>
        <w:t>2. 公式推导：δₑ = 1/(2απ) - 1（数学上不成立）</w:t>
      </w:r>
    </w:p>
    <w:p w14:paraId="3D45B483"/>
    <w:p w14:paraId="0E3C3568">
      <w:r>
        <w:t>经计算验证：</w:t>
      </w:r>
    </w:p>
    <w:p w14:paraId="9D468942"/>
    <w:p w14:paraId="3AE2B6E3">
      <w:r>
        <w:t>· 使用公式 δₑ = 1/(2απ) - 1，代入 α = 1/137.035999084</w:t>
      </w:r>
    </w:p>
    <w:p w14:paraId="929C923C">
      <w:r>
        <w:t>· 正确计算结果为：δₑ ≈ 20.81</w:t>
      </w:r>
    </w:p>
    <w:p w14:paraId="4E6E2051">
      <w:r>
        <w:t>· 这与实际使用的 δₑ ≈ 4.310×10⁻⁶ 相差约6个数量级</w:t>
      </w:r>
    </w:p>
    <w:p w14:paraId="59646FF9"/>
    <w:p w14:paraId="D1FD827A">
      <w:r>
        <w:t>三、修正方案</w:t>
      </w:r>
    </w:p>
    <w:p w14:paraId="9328D024"/>
    <w:p w14:paraId="EED8A5C6">
      <w:r>
        <w:t>修正后的数学定义</w:t>
      </w:r>
    </w:p>
    <w:p w14:paraId="098F1532"/>
    <w:p w14:paraId="A669FDA9">
      <w:r>
        <w:t>衍生偏差常数 δₑ 的正确定义：</w:t>
      </w:r>
    </w:p>
    <w:p w14:paraId="120FF9B8"/>
    <w:p w14:paraId="73D155DF">
      <w:r>
        <w:t>```</w:t>
      </w:r>
    </w:p>
    <w:p w14:paraId="8A81E9C2">
      <w:r>
        <w:t>δₑ = η / S_c = a_e / S_c</w:t>
      </w:r>
    </w:p>
    <w:p w14:paraId="AC917883">
      <w:r>
        <w:t>```</w:t>
      </w:r>
    </w:p>
    <w:p w14:paraId="D807421F"/>
    <w:p w14:paraId="F6E8D975">
      <w:r>
        <w:t>其中：</w:t>
      </w:r>
    </w:p>
    <w:p w14:paraId="D5103576"/>
    <w:p w14:paraId="C870BF15">
      <w:r>
        <w:t>· η = a_e = 0.00115965218128（拓扑效率常数，即电子反常磁矩实验值）</w:t>
      </w:r>
    </w:p>
    <w:p w14:paraId="078286A8">
      <w:r>
        <w:t>· S_c ≈ 269.005（临界拓扑熵，理论核心参数）</w:t>
      </w:r>
    </w:p>
    <w:p w14:paraId="FE71BC67">
      <w:r>
        <w:t>· δₑ ≈ 0.00115965218128 / 269.005 ≈ 4.310×10⁻⁶</w:t>
      </w:r>
    </w:p>
    <w:p w14:paraId="68DF0C9F"/>
    <w:p w14:paraId="134FC72E">
      <w:r>
        <w:t>数值验证</w:t>
      </w:r>
    </w:p>
    <w:p w14:paraId="46AFF10D"/>
    <w:p w14:paraId="6714C668">
      <w:r>
        <w:t>```</w:t>
      </w:r>
    </w:p>
    <w:p w14:paraId="5BDB4089">
      <w:r>
        <w:t>a_e = 0.00115965218128（CODATA 2018）</w:t>
      </w:r>
    </w:p>
    <w:p w14:paraId="058B35EC">
      <w:r>
        <w:t>S_c = 269.005（理论自洽确定）</w:t>
      </w:r>
    </w:p>
    <w:p w14:paraId="FF19D063">
      <w:r>
        <w:t>δₑ = a_e / S_c = 0.00115965218128 / 269.005 = 4.310×10⁻⁶ ✓</w:t>
      </w:r>
    </w:p>
    <w:p w14:paraId="8227F8CA">
      <w:r>
        <w:t>```</w:t>
      </w:r>
    </w:p>
    <w:p w14:paraId="90B6BB9A"/>
    <w:p w14:paraId="6D44019A">
      <w:r>
        <w:t>四、物理意义阐释</w:t>
      </w:r>
    </w:p>
    <w:p w14:paraId="47BC5305"/>
    <w:p w14:paraId="7CDE9847">
      <w:r>
        <w:t>δₑ的物理内涵</w:t>
      </w:r>
    </w:p>
    <w:p w14:paraId="32F85EB4"/>
    <w:p w14:paraId="8DFE24E3">
      <w:r>
        <w:t>衍生偏差常数δₑ表征了混沌场衍生过程中稳定性效率的核心物理量：</w:t>
      </w:r>
    </w:p>
    <w:p w14:paraId="81DAAD22"/>
    <w:p w14:paraId="CFD9E87D">
      <w:r>
        <w:t>1. 拓扑效率基准：η = a_e 反映了电子作为稳定"成品有"的拓扑结构效率</w:t>
      </w:r>
    </w:p>
    <w:p w14:paraId="F51C7565">
      <w:r>
        <w:t>2. 稳定性阈值：S_c 代表了成为可观测物质所需的临界拓扑复杂度</w:t>
      </w:r>
    </w:p>
    <w:p w14:paraId="E0EFD6DD">
      <w:r>
        <w:t>3. 相对偏差度量：δₑ = η/S_c 量化了单位拓扑熵对应的稳定性效率</w:t>
      </w:r>
    </w:p>
    <w:p w14:paraId="1D93A7FF"/>
    <w:p w14:paraId="3C0022CE">
      <w:r>
        <w:t>在理论框架中的角色</w:t>
      </w:r>
    </w:p>
    <w:p w14:paraId="31D40D02"/>
    <w:p w14:paraId="87228799">
      <w:r>
        <w:t>```</w:t>
      </w:r>
    </w:p>
    <w:p w14:paraId="58338CE5">
      <w:r>
        <w:t>混沌场 → [衍生过程] → 拓扑结构 → [多乐判据 S_topo ≥ S_c] → 成品有</w:t>
      </w:r>
    </w:p>
    <w:p w14:paraId="FD9E5313">
      <w:r>
        <w:t xml:space="preserve">                                      ↑</w:t>
      </w:r>
    </w:p>
    <w:p w14:paraId="63F61E56">
      <w:r>
        <w:t xml:space="preserve">                                  δₑ = η/S_c</w:t>
      </w:r>
    </w:p>
    <w:p w14:paraId="6DE02232">
      <w:r>
        <w:t>```</w:t>
      </w:r>
    </w:p>
    <w:p w14:paraId="A1F7B02E"/>
    <w:p w14:paraId="C3248AA1">
      <w:r>
        <w:t>δₑ作为衍生偏差常数，本质上是连接微观拓扑结构与宏观稳定性条件的桥梁。</w:t>
      </w:r>
    </w:p>
    <w:p w14:paraId="6F9D8BAE"/>
    <w:p w14:paraId="31B0767B">
      <w:r>
        <w:t>五、修正影响评估</w:t>
      </w:r>
    </w:p>
    <w:p w14:paraId="0187FF79"/>
    <w:p w14:paraId="D26CBEBC">
      <w:r>
        <w:t>保持不变的方面</w:t>
      </w:r>
    </w:p>
    <w:p w14:paraId="1CB4EAB8"/>
    <w:p w14:paraId="2337B831">
      <w:r>
        <w:t>1. 所有数值计算结果：</w:t>
      </w:r>
    </w:p>
    <w:p w14:paraId="BB54A5D7">
      <w:r>
        <w:t xml:space="preserve">   · μ子氢兰姆位移：ΔE = 8.1867 ± 0.002 meV</w:t>
      </w:r>
    </w:p>
    <w:p w14:paraId="14352600">
      <w:r>
        <w:t xml:space="preserve">   · 暗物质尺度：r₀ ≈ 8.0 kpc</w:t>
      </w:r>
    </w:p>
    <w:p w14:paraId="5FAA4D2F">
      <w:r>
        <w:t xml:space="preserve">   · 哈勃常数：H₀ ≈ 67.8 km/s/Mpc</w:t>
      </w:r>
    </w:p>
    <w:p w14:paraId="5542A4C4">
      <w:r>
        <w:t xml:space="preserve">   · 所有其他预言值均保持不变</w:t>
      </w:r>
    </w:p>
    <w:p w14:paraId="07825981">
      <w:r>
        <w:t>2. 理论核心结构：</w:t>
      </w:r>
    </w:p>
    <w:p w14:paraId="01E72AC0">
      <w:r>
        <w:t xml:space="preserve">   · 四条基本公设体系</w:t>
      </w:r>
    </w:p>
    <w:p w14:paraId="4F8D963E">
      <w:r>
        <w:t xml:space="preserve">   · 多乐判据（TESC）筛选机制</w:t>
      </w:r>
    </w:p>
    <w:p w14:paraId="01D509ED">
      <w:r>
        <w:t xml:space="preserve">   · 原始场映射关系</w:t>
      </w:r>
    </w:p>
    <w:p w14:paraId="50C4DE4A">
      <w:r>
        <w:t xml:space="preserve">   · 量子云理论框架</w:t>
      </w:r>
    </w:p>
    <w:p w14:paraId="A9BB2B37">
      <w:r>
        <w:t>3. 物理预言可检验性：</w:t>
      </w:r>
    </w:p>
    <w:p w14:paraId="F2B9B317">
      <w:r>
        <w:t xml:space="preserve">   · 2025年μ子氢实验检验标准不变</w:t>
      </w:r>
    </w:p>
    <w:p w14:paraId="96F134E3">
      <w:r>
        <w:t xml:space="preserve">   · 量子云现象预言保持不变</w:t>
      </w:r>
    </w:p>
    <w:p w14:paraId="9E05E579">
      <w:r>
        <w:t xml:space="preserve">   · 宇宙学预言保持不变</w:t>
      </w:r>
    </w:p>
    <w:p w14:paraId="8738AE0B"/>
    <w:p w14:paraId="BCF70429">
      <w:r>
        <w:t>得到改进的方面</w:t>
      </w:r>
    </w:p>
    <w:p w14:paraId="D8F41857"/>
    <w:p w14:paraId="8A2DD8B0">
      <w:r>
        <w:t>1. 数学严谨性：消除了推导公式与使用数值之间的矛盾</w:t>
      </w:r>
    </w:p>
    <w:p w14:paraId="D0838BD0">
      <w:r>
        <w:t>2. 逻辑一致性：参数定义与理论核心关系完美吻合</w:t>
      </w:r>
    </w:p>
    <w:p w14:paraId="A70CA322">
      <w:r>
        <w:t>3. 物理清晰度：δₑ的物理意义更加明确直接</w:t>
      </w:r>
    </w:p>
    <w:p w14:paraId="AB4A1E6D"/>
    <w:p w14:paraId="44C71C49">
      <w:r>
        <w:t>六、修正的理论依据</w:t>
      </w:r>
    </w:p>
    <w:p w14:paraId="6BD996BE"/>
    <w:p w14:paraId="5AD54383">
      <w:r>
        <w:t>遵循的学术规范</w:t>
      </w:r>
    </w:p>
    <w:p w14:paraId="6148D7EE"/>
    <w:p w14:paraId="7F9F26D0">
      <w:r>
        <w:t>1. 实验数据优先原则：</w:t>
      </w:r>
    </w:p>
    <w:p w14:paraId="F5365096">
      <w:r>
        <w:t xml:space="preserve">   · 直接使用传统理论确认的电子反常磁矩 a_e</w:t>
      </w:r>
    </w:p>
    <w:p w14:paraId="3C8BC20A">
      <w:r>
        <w:t xml:space="preserve">   · 尊重CODATA 2018推荐值</w:t>
      </w:r>
    </w:p>
    <w:p w14:paraId="631513D2">
      <w:r>
        <w:t>2. 理论自洽性要求：</w:t>
      </w:r>
    </w:p>
    <w:p w14:paraId="E0447EBE">
      <w:r>
        <w:t xml:space="preserve">   · 核心关系 η = δₑ·S_c 必须严格成立</w:t>
      </w:r>
    </w:p>
    <w:p w14:paraId="E6593577">
      <w:r>
        <w:t xml:space="preserve">   · 参数定义应与理论整体框架协调</w:t>
      </w:r>
    </w:p>
    <w:p w14:paraId="A07D64A0">
      <w:r>
        <w:t>3. 奥卡姆剃刀原则：</w:t>
      </w:r>
    </w:p>
    <w:p w14:paraId="E55BD587">
      <w:r>
        <w:t xml:space="preserve">   · 采用最简洁的数学关系表达物理本质</w:t>
      </w:r>
    </w:p>
    <w:p w14:paraId="8AD07FE8">
      <w:r>
        <w:t xml:space="preserve">   · 避免不必要的复杂推导</w:t>
      </w:r>
    </w:p>
    <w:p w14:paraId="7AEB396D"/>
    <w:p w14:paraId="513FD582">
      <w:r>
        <w:t>与传统理论的衔接</w:t>
      </w:r>
    </w:p>
    <w:p w14:paraId="073885C4"/>
    <w:p w14:paraId="FA9A8510">
      <w:r>
        <w:t>修正后的定义保持了与传统量子电动力学的衔接：</w:t>
      </w:r>
    </w:p>
    <w:p w14:paraId="5C608024"/>
    <w:p w14:paraId="629CF6A9">
      <w:r>
        <w:t>· 电子反常磁矩 a_e 作为唯一锚点</w:t>
      </w:r>
    </w:p>
    <w:p w14:paraId="FD37CA7D">
      <w:r>
        <w:t>· 精细结构常数 α 通过原始场映射自然涌现</w:t>
      </w:r>
    </w:p>
    <w:p w14:paraId="8E4B857B">
      <w:r>
        <w:t>· 临界拓扑熵 S_c 体现理论特有创新</w:t>
      </w:r>
    </w:p>
    <w:p w14:paraId="C8C4A68D"/>
    <w:p w14:paraId="806D8C28">
      <w:r>
        <w:t>七、具体实施指引</w:t>
      </w:r>
    </w:p>
    <w:p w14:paraId="FE4623DC"/>
    <w:p w14:paraId="730C0C98">
      <w:r>
        <w:t>需要修改的原文位置</w:t>
      </w:r>
    </w:p>
    <w:p w14:paraId="898FAC34"/>
    <w:p w14:paraId="8BDAEA2F">
      <w:r>
        <w:t>公设三（拓扑筛选公设）部分：</w:t>
      </w:r>
    </w:p>
    <w:p w14:paraId="BD6AD8DB"/>
    <w:p w14:paraId="DA4DBB44">
      <w:r>
        <w:t>原内容：</w:t>
      </w:r>
    </w:p>
    <w:p w14:paraId="D6D190EC">
      <w:r>
        <w:t>"推导 δₑ：由电子自旋与电磁相互作用的耦合关系，结合精细结构常数 α（α= 1/137.035999084，传统理论无争议常数），得 δₑ = 1/(2απ) - 1 ≈ 4.310×10⁻⁶"</w:t>
      </w:r>
    </w:p>
    <w:p w14:paraId="08E8516D"/>
    <w:p w14:paraId="408E488F">
      <w:r>
        <w:t>修正为：</w:t>
      </w:r>
    </w:p>
    <w:p w14:paraId="601E628E">
      <w:r>
        <w:t>"定义衍生偏差常数 δₑ= η / S_c = a_e / S_c ≈ 0.00115965218128 / 269.005 ≈ 4.310×10⁻⁶，其中 η = a_e 为拓扑效率常数，S_c ≈ 269.005 为临界拓扑熵。此定义确保核心关系 η = δₑ · S_c 严格成立，体现混沌场衍生过程中的稳定性效率。"</w:t>
      </w:r>
    </w:p>
    <w:p w14:paraId="8BD23520"/>
    <w:p w14:paraId="2623359D">
      <w:r>
        <w:t>其他相关说明</w:t>
      </w:r>
    </w:p>
    <w:p w14:paraId="D24E1783"/>
    <w:p w14:paraId="8CFD15C2">
      <w:r>
        <w:t>在理论常数体系章节中，应相应调整δₑ的来源说明，强调其作为定义参数而非推导参数的地位。</w:t>
      </w:r>
    </w:p>
    <w:p w14:paraId="4539F298"/>
    <w:p w14:paraId="9E21E992">
      <w:r>
        <w:t>八、结论</w:t>
      </w:r>
    </w:p>
    <w:p w14:paraId="1379A582"/>
    <w:p w14:paraId="4DA0D98D">
      <w:r>
        <w:t>本修正解决了原始场理论中唯一的数学不一致性问题，同时：</w:t>
      </w:r>
    </w:p>
    <w:p w14:paraId="FDED5B59"/>
    <w:p w14:paraId="144B38A9">
      <w:r>
        <w:t>1. 保持理论完整性：所有物理预言和数学结果不变</w:t>
      </w:r>
    </w:p>
    <w:p w14:paraId="EA7669A6">
      <w:r>
        <w:t>2. 增强数学严谨性：参数定义与使用完全一致</w:t>
      </w:r>
    </w:p>
    <w:p w14:paraId="66AF2C8F">
      <w:r>
        <w:t>3. 明确物理意义：δₑ作为衍生效率参数的物理图像更加清晰</w:t>
      </w:r>
    </w:p>
    <w:p w14:paraId="31AA5B83">
      <w:r>
        <w:t>4. 符合学术规范：遵循理论物理的标准构建方式</w:t>
      </w:r>
    </w:p>
    <w:p w14:paraId="879C9805"/>
    <w:p w14:paraId="A4018290">
      <w:r>
        <w:t>修正后的理论在数学上完全自洽，为后续的实验检验和理论发展奠定了更加坚实的基础。</w:t>
      </w:r>
    </w:p>
    <w:p w14:paraId="D29C3C5A"/>
    <w:p w14:paraId="6613C78F">
      <w:r>
        <w:t>---</w:t>
      </w:r>
    </w:p>
    <w:p w14:paraId="4CDFEBD2"/>
    <w:p w14:paraId="F6DDFAB8">
      <w:r>
        <w:t>修正版本 v1.1 - 数学自洽性完善</w:t>
      </w:r>
    </w:p>
    <w:p w14:paraId="8142D5B4">
      <w:r>
        <w:t>所有物理预言和数值结果保持不变</w:t>
      </w:r>
    </w:p>
    <w:p w14:paraId="04180F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D7F7E1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1398</Words>
  <Characters>1785</Characters>
  <Paragraphs>144</Paragraphs>
  <TotalTime>0</TotalTime>
  <ScaleCrop>false</ScaleCrop>
  <LinksUpToDate>false</LinksUpToDate>
  <CharactersWithSpaces>2093</CharactersWithSpaces>
  <Application>WPS Office WWO_wpscloud_20251023191926-c3cb9a6fbd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2025-10-27T18:16:00Z</dcterms:created>
  <dc:creator>LGE-AN00</dc:creator>
  <cp:lastModifiedBy>LGE-AN00</cp:lastModifiedBy>
  <dcterms:modified xsi:type="dcterms:W3CDTF">2025-10-28T12:10:02Z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1F20C21A1B9A0CDE1A420069BC150659_43</vt:lpwstr>
  </property>
  <property fmtid="{D5CDD505-2E9C-101B-9397-08002B2CF9AE}" pid="3" name="KSOProductBuildVer">
    <vt:lpwstr>2052-12.9.0.23551</vt:lpwstr>
  </property>
</Properties>
</file>