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Etapa 4</w:t>
        <w:br/>
        <w:t>Historial de exposición de un usuario</w:t>
      </w:r>
    </w:p>
    <w:p>
      <w:r>
        <w:t>Lifeng Chen · ID SIGAA 000215708 · Motor MySQL 8.4</w:t>
      </w:r>
    </w:p>
    <w:p>
      <w:r>
        <w:t>Compañero: Santiago Lopez · ID SIGAA 000229668</w:t>
      </w:r>
    </w:p>
    <w:p>
      <w:r>
        <w:t>Universidad Pontificia Bolivariana · Periodo 202620 · Docente Juan Darío Rodas M</w:t>
      </w:r>
    </w:p>
    <w:p>
      <w:pPr>
        <w:pStyle w:val="Heading1"/>
      </w:pPr>
      <w:r>
        <w:t>Pregunta del examen</w:t>
      </w:r>
    </w:p>
    <w:p>
      <w:r>
        <w:t>Un usuario reporta una solicitud de derecho de acceso y pide conocer, dado su código de usuario: en cuáles brechas de seguridad se vio afectado, qué tipo de dato se expuso en cada una, la categoría de sensibilidad de ese dato, el nombre de la organización responsable y la fecha en la que fue notificado, ordenado cronológicamente por fecha de notificación.</w:t>
      </w:r>
    </w:p>
    <w:p>
      <w:r>
        <w:t>Fuente: enunciado tadb_202620_examen02_performance_tuning_20260921.pdf, página 7.</w:t>
      </w:r>
    </w:p>
    <w:p>
      <w:pPr>
        <w:pStyle w:val="Heading1"/>
      </w:pPr>
      <w:r>
        <w:t>Ambiente y carga comprobada</w:t>
      </w:r>
    </w:p>
    <w:p>
      <w:r>
        <w:t>Ejecuté los scripts originales de Etapa 2 sin editarlos, en orden 00, 01, 02, 04, 05, 06 y 03. Usé un contenedor temporal mysql:8.4, versión exacta 8.4.11, base brechas_seguridad, InnoDB, utf8mb4_0900_ai_ci. Copié los cuatro CSV al directorio /var/lib/mysql-files antes de cargar. El contenedor no expuso puertos ni tuvo red; almacenó los datos en un volumen temporal de memoria. Las credenciales fueron locales y no forman parte de la evidencia.</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0"/>
              </w:rPr>
              <w:t>Organizaciones</w:t>
            </w:r>
          </w:p>
        </w:tc>
        <w:tc>
          <w:tcPr>
            <w:tcW w:type="dxa" w:w="3874"/>
          </w:tcPr>
          <w:p>
            <w:pPr>
              <w:spacing w:after="60"/>
            </w:pPr>
            <w:r>
              <w:rPr>
                <w:sz w:val="20"/>
              </w:rPr>
              <w:t>Brechas</w:t>
            </w:r>
          </w:p>
        </w:tc>
        <w:tc>
          <w:tcPr>
            <w:tcW w:type="dxa" w:w="3874"/>
          </w:tcPr>
          <w:p>
            <w:pPr>
              <w:spacing w:after="60"/>
            </w:pPr>
            <w:r>
              <w:rPr>
                <w:sz w:val="20"/>
              </w:rPr>
              <w:t>Usuarios</w:t>
            </w:r>
          </w:p>
        </w:tc>
        <w:tc>
          <w:tcPr>
            <w:tcW w:type="dxa" w:w="3874"/>
          </w:tcPr>
          <w:p>
            <w:pPr>
              <w:spacing w:after="60"/>
            </w:pPr>
            <w:r>
              <w:rPr>
                <w:sz w:val="20"/>
              </w:rPr>
              <w:t>Tipos de dato</w:t>
            </w:r>
          </w:p>
        </w:tc>
        <w:tc>
          <w:tcPr>
            <w:tcW w:type="dxa" w:w="3874"/>
          </w:tcPr>
          <w:p>
            <w:pPr>
              <w:spacing w:after="60"/>
            </w:pPr>
            <w:r>
              <w:rPr>
                <w:sz w:val="20"/>
              </w:rPr>
              <w:t>Exposiciones</w:t>
            </w:r>
          </w:p>
        </w:tc>
        <w:tc>
          <w:tcPr>
            <w:tcW w:type="dxa" w:w="3874"/>
          </w:tcPr>
          <w:p>
            <w:pPr>
              <w:spacing w:after="60"/>
            </w:pPr>
            <w:r>
              <w:rPr>
                <w:sz w:val="20"/>
              </w:rPr>
              <w:t>stg_sabana</w:t>
            </w:r>
          </w:p>
        </w:tc>
      </w:tr>
      <w:tr>
        <w:trPr>
          <w:cantSplit/>
        </w:trPr>
        <w:tc>
          <w:tcPr>
            <w:tcW w:type="dxa" w:w="3874"/>
          </w:tcPr>
          <w:p>
            <w:pPr>
              <w:spacing w:after="60"/>
            </w:pPr>
            <w:r>
              <w:rPr>
                <w:sz w:val="20"/>
              </w:rPr>
              <w:t>60</w:t>
            </w:r>
          </w:p>
        </w:tc>
        <w:tc>
          <w:tcPr>
            <w:tcW w:type="dxa" w:w="3874"/>
          </w:tcPr>
          <w:p>
            <w:pPr>
              <w:spacing w:after="60"/>
            </w:pPr>
            <w:r>
              <w:rPr>
                <w:sz w:val="20"/>
              </w:rPr>
              <w:t>800</w:t>
            </w:r>
          </w:p>
        </w:tc>
        <w:tc>
          <w:tcPr>
            <w:tcW w:type="dxa" w:w="3874"/>
          </w:tcPr>
          <w:p>
            <w:pPr>
              <w:spacing w:after="60"/>
            </w:pPr>
            <w:r>
              <w:rPr>
                <w:sz w:val="20"/>
              </w:rPr>
              <w:t>7.887</w:t>
            </w:r>
          </w:p>
        </w:tc>
        <w:tc>
          <w:tcPr>
            <w:tcW w:type="dxa" w:w="3874"/>
          </w:tcPr>
          <w:p>
            <w:pPr>
              <w:spacing w:after="60"/>
            </w:pPr>
            <w:r>
              <w:rPr>
                <w:sz w:val="20"/>
              </w:rPr>
              <w:t>10</w:t>
            </w:r>
          </w:p>
        </w:tc>
        <w:tc>
          <w:tcPr>
            <w:tcW w:type="dxa" w:w="3874"/>
          </w:tcPr>
          <w:p>
            <w:pPr>
              <w:spacing w:after="60"/>
            </w:pPr>
            <w:r>
              <w:rPr>
                <w:sz w:val="20"/>
              </w:rPr>
              <w:t>40.000</w:t>
            </w:r>
          </w:p>
        </w:tc>
        <w:tc>
          <w:tcPr>
            <w:tcW w:type="dxa" w:w="3874"/>
          </w:tcPr>
          <w:p>
            <w:pPr>
              <w:spacing w:after="60"/>
            </w:pPr>
            <w:r>
              <w:rPr>
                <w:sz w:val="20"/>
              </w:rPr>
              <w:t>40.000</w:t>
            </w:r>
          </w:p>
        </w:tc>
      </w:tr>
    </w:tbl>
    <w:p>
      <w:r>
        <w:t>La carga arrojó cero filas no reconstruidas y cero usuarios asociados a una organización distinta de la brecha. El registro de carga completo está en la evidencia de Etapa 3.</w:t>
      </w:r>
    </w:p>
    <w:p>
      <w:pPr>
        <w:pStyle w:val="Heading1"/>
      </w:pPr>
      <w:r>
        <w:t>Decisiones de la consulta</w:t>
      </w:r>
    </w:p>
    <w:p>
      <w:r>
        <w:t>Usé @codigo_usuario como parámetro de sesión. El ejemplo US-003386 es un usuario existente con 20 exposiciones en 12 brechas; lo elegí por tener la mayor cantidad de exposiciones. Puedo fijar cualquier otro código antes de ejecutar el archivo en la misma conexión.</w:t>
      </w:r>
    </w:p>
    <w:p>
      <w:r>
        <w:t>No apliqué un filtro de fechas, severidad ni sensibilidad: la solicitud pide el historial completo. Conservé una fila por exposición usuario–brecha–tipo de dato. Una brecha puede aparecer varias veces porque expuso tipos de datos distintos. Tomé la organización responsable desde brecha.id_organizacion y ordené por fecha de notificación, brecha y nombre del tipo de dato.</w:t>
      </w:r>
    </w:p>
    <w:p>
      <w:r>
        <w:br w:type="page"/>
      </w:r>
    </w:p>
    <w:p>
      <w:pPr>
        <w:pStyle w:val="Heading1"/>
      </w:pPr>
      <w:r>
        <w:t>Consulta SQL definitiva</w:t>
      </w:r>
    </w:p>
    <w:p>
      <w:pPr>
        <w:spacing w:after="80" w:line="240" w:lineRule="auto"/>
      </w:pPr>
      <w:r>
        <w:rPr>
          <w:rFonts w:ascii="DejaVu Sans Mono" w:hAnsi="DejaVu Sans Mono"/>
          <w:sz w:val="22"/>
        </w:rPr>
        <w:t>-- Lifeng Chen | SIGAA 000215708 | MySQL 8.4 | brechas_seguridad</w:t>
        <w:br/>
        <w:t>-- Etapa 4: historial de exposicion por codigo de usuario.</w:t>
        <w:br/>
        <w:t>USE brechas_seguridad;</w:t>
        <w:br/>
        <w:br/>
        <w:t>-- Puedo fijar otro codigo en esta sesion antes de ejecutar el archivo.</w:t>
        <w:br/>
        <w:t>-- US-003386 es un ejemplo existente; no limita la consulta a ese usuario.</w:t>
        <w:br/>
        <w:t>SET @codigo_usuario = COALESCE(@codigo_usuario, 'US-003386');</w:t>
        <w:br/>
        <w:br/>
        <w:t>SELECT</w:t>
        <w:br/>
        <w:t xml:space="preserve">    u.codigo_usuario,</w:t>
        <w:br/>
        <w:t xml:space="preserve">    b.codigo_brecha,</w:t>
        <w:br/>
        <w:t xml:space="preserve">    t.nombre AS tipo_dato,</w:t>
        <w:br/>
        <w:t xml:space="preserve">    t.categoria_sensibilidad,</w:t>
        <w:br/>
        <w:t xml:space="preserve">    o.nombre AS organizacion,</w:t>
        <w:br/>
        <w:t xml:space="preserve">    e.fecha_notificacion</w:t>
        <w:br/>
        <w:t>FROM usuario u</w:t>
        <w:br/>
        <w:t>JOIN exposicion_usuario e ON e.id_usuario = u.id_usuario</w:t>
        <w:br/>
        <w:t>JOIN brecha b ON b.id_brecha = e.id_brecha</w:t>
        <w:br/>
        <w:t>JOIN tipo_dato t ON t.id_tipo_dato = e.id_tipo_dato</w:t>
        <w:br/>
        <w:t>JOIN organizacion o ON o.id_organizacion = b.id_organizacion</w:t>
        <w:br/>
        <w:t>WHERE u.codigo_usuario = @codigo_usuario</w:t>
        <w:br/>
        <w:t>ORDER BY e.fecha_notificacion ASC, b.codigo_brecha ASC, t.nombre ASC;</w:t>
        <w:br/>
      </w:r>
    </w:p>
    <w:p>
      <w:pPr>
        <w:pStyle w:val="Heading1"/>
      </w:pPr>
      <w:r>
        <w:t>Índices que comparé</w:t>
      </w:r>
    </w:p>
    <w:p>
      <w:pPr>
        <w:spacing w:after="80" w:line="240" w:lineRule="auto"/>
      </w:pPr>
      <w:r>
        <w:rPr>
          <w:rFonts w:ascii="DejaVu Sans Mono" w:hAnsi="DejaVu Sans Mono"/>
          <w:sz w:val="22"/>
        </w:rPr>
        <w:t>ix_exposicion_usuario_fecha (id_usuario, fecha_notificacion, id_brecha, id_tipo_dato)</w:t>
      </w:r>
    </w:p>
    <w:p>
      <w:r>
        <w:t>El índice localiza las exposiciones por id_usuario y cubre fecha, brecha y tipo de dato. La búsqueda por código usa uq_usuario_codigo; MySQL resolvió el usuario como una constante id_usuario = 3340, por eso ese acceso no aparece como un iterador separado en el árbol.</w:t>
      </w:r>
    </w:p>
    <w:p>
      <w:r>
        <w:t>Todos estos índices ya estaban definidos en 06_indices.sql de Etapa 2. No cambié sus definiciones, ni agregué vistas o índices permanentes. Solo alterné INVISIBLE/VISIBLE para medir.</w:t>
      </w:r>
    </w:p>
    <w:p>
      <w:r>
        <w:br w:type="page"/>
      </w:r>
    </w:p>
    <w:p>
      <w:pPr>
        <w:pStyle w:val="Heading1"/>
      </w:pPr>
      <w:r>
        <w:t>Método de comparación y mediciones reales</w:t>
      </w:r>
    </w:p>
    <w:p>
      <w:r>
        <w:t>Ejecuté la misma consulta con los índices de mejora invisibles y luego visibles. Mantuve PRIMARY, UNIQUE, las restricciones y los demás índices. No desactivé las claves foráneas ni usé FORCE INDEX. Fijé use_invisible_indexes=off en la sesión y restauré el estado de sesión en los scripts. La comparación se hizo sin cambios concurrentes en los datos.</w:t>
      </w:r>
    </w:p>
    <w:p>
      <w:r>
        <w:t>Corrida de referencia: 2026-10-07T05:27:11.035213+00:00. Realicé una ejecución de calentamiento por escenario y siete pares medidos, alternando el orden. Reporto el tiempo final del iterador raíz de EXPLAIN ANALYZE en milisegundos, no el tiempo de lanzar Docker, conectarse o exportar el CSV. Los árboles elegidos para las capturas corresponden a una medición mediana de cada escenario.</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0"/>
              </w:rPr>
              <w:t>Escenario</w:t>
            </w:r>
          </w:p>
        </w:tc>
        <w:tc>
          <w:tcPr>
            <w:tcW w:type="dxa" w:w="3874"/>
          </w:tcPr>
          <w:p>
            <w:pPr>
              <w:spacing w:after="60"/>
            </w:pPr>
            <w:r>
              <w:rPr>
                <w:sz w:val="20"/>
              </w:rPr>
              <w:t>Costo estimado JSON</w:t>
            </w:r>
          </w:p>
        </w:tc>
        <w:tc>
          <w:tcPr>
            <w:tcW w:type="dxa" w:w="3874"/>
          </w:tcPr>
          <w:p>
            <w:pPr>
              <w:spacing w:after="60"/>
            </w:pPr>
            <w:r>
              <w:rPr>
                <w:sz w:val="20"/>
              </w:rPr>
              <w:t>Filas reales finales</w:t>
            </w:r>
          </w:p>
        </w:tc>
        <w:tc>
          <w:tcPr>
            <w:tcW w:type="dxa" w:w="3874"/>
          </w:tcPr>
          <w:p>
            <w:pPr>
              <w:spacing w:after="60"/>
            </w:pPr>
            <w:r>
              <w:rPr>
                <w:sz w:val="20"/>
              </w:rPr>
              <w:t>Mediana (ms)</w:t>
            </w:r>
          </w:p>
        </w:tc>
        <w:tc>
          <w:tcPr>
            <w:tcW w:type="dxa" w:w="3874"/>
          </w:tcPr>
          <w:p>
            <w:pPr>
              <w:spacing w:after="60"/>
            </w:pPr>
            <w:r>
              <w:rPr>
                <w:sz w:val="20"/>
              </w:rPr>
              <w:t>Mínimo (ms)</w:t>
            </w:r>
          </w:p>
        </w:tc>
        <w:tc>
          <w:tcPr>
            <w:tcW w:type="dxa" w:w="3874"/>
          </w:tcPr>
          <w:p>
            <w:pPr>
              <w:spacing w:after="60"/>
            </w:pPr>
            <w:r>
              <w:rPr>
                <w:sz w:val="20"/>
              </w:rPr>
              <w:t>Máximo (ms)</w:t>
            </w:r>
          </w:p>
        </w:tc>
      </w:tr>
      <w:tr>
        <w:trPr>
          <w:cantSplit/>
        </w:trPr>
        <w:tc>
          <w:tcPr>
            <w:tcW w:type="dxa" w:w="3874"/>
          </w:tcPr>
          <w:p>
            <w:pPr>
              <w:spacing w:after="60"/>
            </w:pPr>
            <w:r>
              <w:rPr>
                <w:sz w:val="20"/>
              </w:rPr>
              <w:t>sin</w:t>
            </w:r>
          </w:p>
        </w:tc>
        <w:tc>
          <w:tcPr>
            <w:tcW w:type="dxa" w:w="3874"/>
          </w:tcPr>
          <w:p>
            <w:pPr>
              <w:spacing w:after="60"/>
            </w:pPr>
            <w:r>
              <w:rPr>
                <w:sz w:val="20"/>
              </w:rPr>
              <w:t>916.0</w:t>
            </w:r>
          </w:p>
        </w:tc>
        <w:tc>
          <w:tcPr>
            <w:tcW w:type="dxa" w:w="3874"/>
          </w:tcPr>
          <w:p>
            <w:pPr>
              <w:spacing w:after="60"/>
            </w:pPr>
            <w:r>
              <w:rPr>
                <w:sz w:val="20"/>
              </w:rPr>
              <w:t>20</w:t>
            </w:r>
          </w:p>
        </w:tc>
        <w:tc>
          <w:tcPr>
            <w:tcW w:type="dxa" w:w="3874"/>
          </w:tcPr>
          <w:p>
            <w:pPr>
              <w:spacing w:after="60"/>
            </w:pPr>
            <w:r>
              <w:rPr>
                <w:sz w:val="20"/>
              </w:rPr>
              <w:t>2.05</w:t>
            </w:r>
          </w:p>
        </w:tc>
        <w:tc>
          <w:tcPr>
            <w:tcW w:type="dxa" w:w="3874"/>
          </w:tcPr>
          <w:p>
            <w:pPr>
              <w:spacing w:after="60"/>
            </w:pPr>
            <w:r>
              <w:rPr>
                <w:sz w:val="20"/>
              </w:rPr>
              <w:t>1.97</w:t>
            </w:r>
          </w:p>
        </w:tc>
        <w:tc>
          <w:tcPr>
            <w:tcW w:type="dxa" w:w="3874"/>
          </w:tcPr>
          <w:p>
            <w:pPr>
              <w:spacing w:after="60"/>
            </w:pPr>
            <w:r>
              <w:rPr>
                <w:sz w:val="20"/>
              </w:rPr>
              <w:t>2.55</w:t>
            </w:r>
          </w:p>
        </w:tc>
      </w:tr>
      <w:tr>
        <w:trPr>
          <w:cantSplit/>
        </w:trPr>
        <w:tc>
          <w:tcPr>
            <w:tcW w:type="dxa" w:w="3874"/>
          </w:tcPr>
          <w:p>
            <w:pPr>
              <w:spacing w:after="60"/>
            </w:pPr>
            <w:r>
              <w:rPr>
                <w:sz w:val="20"/>
              </w:rPr>
              <w:t>con</w:t>
            </w:r>
          </w:p>
        </w:tc>
        <w:tc>
          <w:tcPr>
            <w:tcW w:type="dxa" w:w="3874"/>
          </w:tcPr>
          <w:p>
            <w:pPr>
              <w:spacing w:after="60"/>
            </w:pPr>
            <w:r>
              <w:rPr>
                <w:sz w:val="20"/>
              </w:rPr>
              <w:t>24.05</w:t>
            </w:r>
          </w:p>
        </w:tc>
        <w:tc>
          <w:tcPr>
            <w:tcW w:type="dxa" w:w="3874"/>
          </w:tcPr>
          <w:p>
            <w:pPr>
              <w:spacing w:after="60"/>
            </w:pPr>
            <w:r>
              <w:rPr>
                <w:sz w:val="20"/>
              </w:rPr>
              <w:t>20</w:t>
            </w:r>
          </w:p>
        </w:tc>
        <w:tc>
          <w:tcPr>
            <w:tcW w:type="dxa" w:w="3874"/>
          </w:tcPr>
          <w:p>
            <w:pPr>
              <w:spacing w:after="60"/>
            </w:pPr>
            <w:r>
              <w:rPr>
                <w:sz w:val="20"/>
              </w:rPr>
              <w:t>0.0946</w:t>
            </w:r>
          </w:p>
        </w:tc>
        <w:tc>
          <w:tcPr>
            <w:tcW w:type="dxa" w:w="3874"/>
          </w:tcPr>
          <w:p>
            <w:pPr>
              <w:spacing w:after="60"/>
            </w:pPr>
            <w:r>
              <w:rPr>
                <w:sz w:val="20"/>
              </w:rPr>
              <w:t>0.0899</w:t>
            </w:r>
          </w:p>
        </w:tc>
        <w:tc>
          <w:tcPr>
            <w:tcW w:type="dxa" w:w="3874"/>
          </w:tcPr>
          <w:p>
            <w:pPr>
              <w:spacing w:after="60"/>
            </w:pPr>
            <w:r>
              <w:rPr>
                <w:sz w:val="20"/>
              </w:rPr>
              <w:t>0.106</w:t>
            </w:r>
          </w:p>
        </w:tc>
      </w:tr>
    </w:tbl>
    <w:tbl>
      <w:tblPr>
        <w:tblStyle w:val="LightShading-Accent1"/>
        <w:tblW w:type="auto" w:w="0"/>
        <w:tblLook w:firstColumn="1" w:firstRow="1" w:lastColumn="0" w:lastRow="0" w:noHBand="0" w:noVBand="1" w:val="04A0"/>
      </w:tblPr>
      <w:tblGrid>
        <w:gridCol w:w="7748"/>
        <w:gridCol w:w="7748"/>
        <w:gridCol w:w="7748"/>
      </w:tblGrid>
      <w:tr>
        <w:trPr>
          <w:tblHeader/>
          <w:cantSplit/>
        </w:trPr>
        <w:tc>
          <w:tcPr>
            <w:tcW w:type="dxa" w:w="7748"/>
          </w:tcPr>
          <w:p>
            <w:pPr>
              <w:spacing w:after="60"/>
            </w:pPr>
            <w:r>
              <w:rPr>
                <w:sz w:val="20"/>
              </w:rPr>
              <w:t>Par</w:t>
            </w:r>
          </w:p>
        </w:tc>
        <w:tc>
          <w:tcPr>
            <w:tcW w:type="dxa" w:w="7748"/>
          </w:tcPr>
          <w:p>
            <w:pPr>
              <w:spacing w:after="60"/>
            </w:pPr>
            <w:r>
              <w:rPr>
                <w:sz w:val="20"/>
              </w:rPr>
              <w:t>Sin índices (ms)</w:t>
            </w:r>
          </w:p>
        </w:tc>
        <w:tc>
          <w:tcPr>
            <w:tcW w:type="dxa" w:w="7748"/>
          </w:tcPr>
          <w:p>
            <w:pPr>
              <w:spacing w:after="60"/>
            </w:pPr>
            <w:r>
              <w:rPr>
                <w:sz w:val="20"/>
              </w:rPr>
              <w:t>Con índices (ms)</w:t>
            </w:r>
          </w:p>
        </w:tc>
      </w:tr>
      <w:tr>
        <w:trPr>
          <w:cantSplit/>
        </w:trPr>
        <w:tc>
          <w:tcPr>
            <w:tcW w:type="dxa" w:w="7748"/>
          </w:tcPr>
          <w:p>
            <w:pPr>
              <w:spacing w:after="60"/>
            </w:pPr>
            <w:r>
              <w:rPr>
                <w:sz w:val="20"/>
              </w:rPr>
              <w:t>1</w:t>
            </w:r>
          </w:p>
        </w:tc>
        <w:tc>
          <w:tcPr>
            <w:tcW w:type="dxa" w:w="7748"/>
          </w:tcPr>
          <w:p>
            <w:pPr>
              <w:spacing w:after="60"/>
            </w:pPr>
            <w:r>
              <w:rPr>
                <w:sz w:val="20"/>
              </w:rPr>
              <w:t>2.55</w:t>
            </w:r>
          </w:p>
        </w:tc>
        <w:tc>
          <w:tcPr>
            <w:tcW w:type="dxa" w:w="7748"/>
          </w:tcPr>
          <w:p>
            <w:pPr>
              <w:spacing w:after="60"/>
            </w:pPr>
            <w:r>
              <w:rPr>
                <w:sz w:val="20"/>
              </w:rPr>
              <w:t>0.0954</w:t>
            </w:r>
          </w:p>
        </w:tc>
      </w:tr>
      <w:tr>
        <w:trPr>
          <w:cantSplit/>
        </w:trPr>
        <w:tc>
          <w:tcPr>
            <w:tcW w:type="dxa" w:w="7748"/>
          </w:tcPr>
          <w:p>
            <w:pPr>
              <w:spacing w:after="60"/>
            </w:pPr>
            <w:r>
              <w:rPr>
                <w:sz w:val="20"/>
              </w:rPr>
              <w:t>2</w:t>
            </w:r>
          </w:p>
        </w:tc>
        <w:tc>
          <w:tcPr>
            <w:tcW w:type="dxa" w:w="7748"/>
          </w:tcPr>
          <w:p>
            <w:pPr>
              <w:spacing w:after="60"/>
            </w:pPr>
            <w:r>
              <w:rPr>
                <w:sz w:val="20"/>
              </w:rPr>
              <w:t>1.97</w:t>
            </w:r>
          </w:p>
        </w:tc>
        <w:tc>
          <w:tcPr>
            <w:tcW w:type="dxa" w:w="7748"/>
          </w:tcPr>
          <w:p>
            <w:pPr>
              <w:spacing w:after="60"/>
            </w:pPr>
            <w:r>
              <w:rPr>
                <w:sz w:val="20"/>
              </w:rPr>
              <w:t>0.0991</w:t>
            </w:r>
          </w:p>
        </w:tc>
      </w:tr>
      <w:tr>
        <w:trPr>
          <w:cantSplit/>
        </w:trPr>
        <w:tc>
          <w:tcPr>
            <w:tcW w:type="dxa" w:w="7748"/>
          </w:tcPr>
          <w:p>
            <w:pPr>
              <w:spacing w:after="60"/>
            </w:pPr>
            <w:r>
              <w:rPr>
                <w:sz w:val="20"/>
              </w:rPr>
              <w:t>3</w:t>
            </w:r>
          </w:p>
        </w:tc>
        <w:tc>
          <w:tcPr>
            <w:tcW w:type="dxa" w:w="7748"/>
          </w:tcPr>
          <w:p>
            <w:pPr>
              <w:spacing w:after="60"/>
            </w:pPr>
            <w:r>
              <w:rPr>
                <w:sz w:val="20"/>
              </w:rPr>
              <w:t>2.08</w:t>
            </w:r>
          </w:p>
        </w:tc>
        <w:tc>
          <w:tcPr>
            <w:tcW w:type="dxa" w:w="7748"/>
          </w:tcPr>
          <w:p>
            <w:pPr>
              <w:spacing w:after="60"/>
            </w:pPr>
            <w:r>
              <w:rPr>
                <w:sz w:val="20"/>
              </w:rPr>
              <w:t>0.092</w:t>
            </w:r>
          </w:p>
        </w:tc>
      </w:tr>
      <w:tr>
        <w:trPr>
          <w:cantSplit/>
        </w:trPr>
        <w:tc>
          <w:tcPr>
            <w:tcW w:type="dxa" w:w="7748"/>
          </w:tcPr>
          <w:p>
            <w:pPr>
              <w:spacing w:after="60"/>
            </w:pPr>
            <w:r>
              <w:rPr>
                <w:sz w:val="20"/>
              </w:rPr>
              <w:t>4</w:t>
            </w:r>
          </w:p>
        </w:tc>
        <w:tc>
          <w:tcPr>
            <w:tcW w:type="dxa" w:w="7748"/>
          </w:tcPr>
          <w:p>
            <w:pPr>
              <w:spacing w:after="60"/>
            </w:pPr>
            <w:r>
              <w:rPr>
                <w:sz w:val="20"/>
              </w:rPr>
              <w:t>2.03</w:t>
            </w:r>
          </w:p>
        </w:tc>
        <w:tc>
          <w:tcPr>
            <w:tcW w:type="dxa" w:w="7748"/>
          </w:tcPr>
          <w:p>
            <w:pPr>
              <w:spacing w:after="60"/>
            </w:pPr>
            <w:r>
              <w:rPr>
                <w:sz w:val="20"/>
              </w:rPr>
              <w:t>0.0899</w:t>
            </w:r>
          </w:p>
        </w:tc>
      </w:tr>
      <w:tr>
        <w:trPr>
          <w:cantSplit/>
        </w:trPr>
        <w:tc>
          <w:tcPr>
            <w:tcW w:type="dxa" w:w="7748"/>
          </w:tcPr>
          <w:p>
            <w:pPr>
              <w:spacing w:after="60"/>
            </w:pPr>
            <w:r>
              <w:rPr>
                <w:sz w:val="20"/>
              </w:rPr>
              <w:t>5</w:t>
            </w:r>
          </w:p>
        </w:tc>
        <w:tc>
          <w:tcPr>
            <w:tcW w:type="dxa" w:w="7748"/>
          </w:tcPr>
          <w:p>
            <w:pPr>
              <w:spacing w:after="60"/>
            </w:pPr>
            <w:r>
              <w:rPr>
                <w:sz w:val="20"/>
              </w:rPr>
              <w:t>2.1</w:t>
            </w:r>
          </w:p>
        </w:tc>
        <w:tc>
          <w:tcPr>
            <w:tcW w:type="dxa" w:w="7748"/>
          </w:tcPr>
          <w:p>
            <w:pPr>
              <w:spacing w:after="60"/>
            </w:pPr>
            <w:r>
              <w:rPr>
                <w:sz w:val="20"/>
              </w:rPr>
              <w:t>0.106</w:t>
            </w:r>
          </w:p>
        </w:tc>
      </w:tr>
      <w:tr>
        <w:trPr>
          <w:cantSplit/>
        </w:trPr>
        <w:tc>
          <w:tcPr>
            <w:tcW w:type="dxa" w:w="7748"/>
          </w:tcPr>
          <w:p>
            <w:pPr>
              <w:spacing w:after="60"/>
            </w:pPr>
            <w:r>
              <w:rPr>
                <w:sz w:val="20"/>
              </w:rPr>
              <w:t>6</w:t>
            </w:r>
          </w:p>
        </w:tc>
        <w:tc>
          <w:tcPr>
            <w:tcW w:type="dxa" w:w="7748"/>
          </w:tcPr>
          <w:p>
            <w:pPr>
              <w:spacing w:after="60"/>
            </w:pPr>
            <w:r>
              <w:rPr>
                <w:sz w:val="20"/>
              </w:rPr>
              <w:t>2.03</w:t>
            </w:r>
          </w:p>
        </w:tc>
        <w:tc>
          <w:tcPr>
            <w:tcW w:type="dxa" w:w="7748"/>
          </w:tcPr>
          <w:p>
            <w:pPr>
              <w:spacing w:after="60"/>
            </w:pPr>
            <w:r>
              <w:rPr>
                <w:sz w:val="20"/>
              </w:rPr>
              <w:t>0.0946</w:t>
            </w:r>
          </w:p>
        </w:tc>
      </w:tr>
      <w:tr>
        <w:trPr>
          <w:cantSplit/>
        </w:trPr>
        <w:tc>
          <w:tcPr>
            <w:tcW w:type="dxa" w:w="7748"/>
          </w:tcPr>
          <w:p>
            <w:pPr>
              <w:spacing w:after="60"/>
            </w:pPr>
            <w:r>
              <w:rPr>
                <w:sz w:val="20"/>
              </w:rPr>
              <w:t>7</w:t>
            </w:r>
          </w:p>
        </w:tc>
        <w:tc>
          <w:tcPr>
            <w:tcW w:type="dxa" w:w="7748"/>
          </w:tcPr>
          <w:p>
            <w:pPr>
              <w:spacing w:after="60"/>
            </w:pPr>
            <w:r>
              <w:rPr>
                <w:sz w:val="20"/>
              </w:rPr>
              <w:t>2.05</w:t>
            </w:r>
          </w:p>
        </w:tc>
        <w:tc>
          <w:tcPr>
            <w:tcW w:type="dxa" w:w="7748"/>
          </w:tcPr>
          <w:p>
            <w:pPr>
              <w:spacing w:after="60"/>
            </w:pPr>
            <w:r>
              <w:rPr>
                <w:sz w:val="20"/>
              </w:rPr>
              <w:t>0.09</w:t>
            </w:r>
          </w:p>
        </w:tc>
      </w:tr>
    </w:tbl>
    <w:p>
      <w:r>
        <w:t>El costo total de esta tabla proviene de EXPLAIN FORMAT=JSON, en unidades internas del optimizador: no son milisegundos. Cada árbol conserva los costos que MySQL publicó en su formato TREE. No sumé costos ni tiempos de nodos anidados. actual time=a..b es tiempo hasta la primera fila y hasta terminar, promediado por ejecución del iterador; rows también se interpreta por loop.</w:t>
      </w:r>
    </w:p>
    <w:p>
      <w:r>
        <w:t>Algunos nodos Sort, Stream y Group aggregate no publican costo ni filas estimadas en este formato; los marqué como “No informado”, sin inventar valores. El JSON complementa las estimaciones, y las salidas completas de los scripts permiten revisar ambos formatos.</w:t>
      </w:r>
    </w:p>
    <w:p>
      <w:r>
        <w:br w:type="page"/>
      </w:r>
    </w:p>
    <w:p>
      <w:pPr>
        <w:pStyle w:val="Heading1"/>
      </w:pPr>
      <w:r>
        <w:t>Plan sin índices de mejora — captura real</w:t>
      </w:r>
    </w:p>
    <w:p>
      <w:r>
        <w:t>Capturé la pantalla completa de la terminal mostrando la salida real almacenada de EXPLAIN ANALYZE. No es una captura de un IDE ni una reconstrucción gráfica del árbol. No recorté ni alteré la imagen; el texto original se conserva junto al documento.</w:t>
      </w:r>
    </w:p>
    <w:p>
      <w:r>
        <w:drawing>
          <wp:inline xmlns:a="http://schemas.openxmlformats.org/drawingml/2006/main" xmlns:pic="http://schemas.openxmlformats.org/drawingml/2006/picture">
            <wp:extent cx="13500000" cy="10125000"/>
            <wp:docPr id="1" name="Picture 1"/>
            <wp:cNvGraphicFramePr>
              <a:graphicFrameLocks noChangeAspect="1"/>
            </wp:cNvGraphicFramePr>
            <a:graphic>
              <a:graphicData uri="http://schemas.openxmlformats.org/drawingml/2006/picture">
                <pic:pic>
                  <pic:nvPicPr>
                    <pic:cNvPr id="0" name="plan_sin_Lifeng_Chen_000215708.png"/>
                    <pic:cNvPicPr/>
                  </pic:nvPicPr>
                  <pic:blipFill>
                    <a:blip r:embed="rId11"/>
                    <a:stretch>
                      <a:fillRect/>
                    </a:stretch>
                  </pic:blipFill>
                  <pic:spPr>
                    <a:xfrm>
                      <a:off x="0" y="0"/>
                      <a:ext cx="13500000" cy="10125000"/>
                    </a:xfrm>
                    <a:prstGeom prst="rect"/>
                  </pic:spPr>
                </pic:pic>
              </a:graphicData>
            </a:graphic>
          </wp:inline>
        </w:drawing>
      </w:r>
    </w:p>
    <w:p>
      <w:r>
        <w:br w:type="page"/>
      </w:r>
    </w:p>
    <w:p>
      <w:pPr>
        <w:pStyle w:val="Heading1"/>
      </w:pPr>
      <w:r>
        <w:t>Plan sin índices — operaciones y métricas</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0"/>
              </w:rPr>
              <w:t>Operación (abreviada si es larga)</w:t>
            </w:r>
          </w:p>
        </w:tc>
        <w:tc>
          <w:tcPr>
            <w:tcW w:type="dxa" w:w="3874"/>
          </w:tcPr>
          <w:p>
            <w:pPr>
              <w:spacing w:after="60"/>
            </w:pPr>
            <w:r>
              <w:rPr>
                <w:sz w:val="20"/>
              </w:rPr>
              <w:t>Costo est.</w:t>
            </w:r>
          </w:p>
        </w:tc>
        <w:tc>
          <w:tcPr>
            <w:tcW w:type="dxa" w:w="3874"/>
          </w:tcPr>
          <w:p>
            <w:pPr>
              <w:spacing w:after="60"/>
            </w:pPr>
            <w:r>
              <w:rPr>
                <w:sz w:val="20"/>
              </w:rPr>
              <w:t>Filas est.</w:t>
            </w:r>
          </w:p>
        </w:tc>
        <w:tc>
          <w:tcPr>
            <w:tcW w:type="dxa" w:w="3874"/>
          </w:tcPr>
          <w:p>
            <w:pPr>
              <w:spacing w:after="60"/>
            </w:pPr>
            <w:r>
              <w:rPr>
                <w:sz w:val="20"/>
              </w:rPr>
              <w:t>Filas reales/loop</w:t>
            </w:r>
          </w:p>
        </w:tc>
        <w:tc>
          <w:tcPr>
            <w:tcW w:type="dxa" w:w="3874"/>
          </w:tcPr>
          <w:p>
            <w:pPr>
              <w:spacing w:after="60"/>
            </w:pPr>
            <w:r>
              <w:rPr>
                <w:sz w:val="20"/>
              </w:rPr>
              <w:t>Tiempo a..b (ms/loop)</w:t>
            </w:r>
          </w:p>
        </w:tc>
        <w:tc>
          <w:tcPr>
            <w:tcW w:type="dxa" w:w="3874"/>
          </w:tcPr>
          <w:p>
            <w:pPr>
              <w:spacing w:after="60"/>
            </w:pPr>
            <w:r>
              <w:rPr>
                <w:sz w:val="20"/>
              </w:rPr>
              <w:t>Loops</w:t>
            </w:r>
          </w:p>
        </w:tc>
      </w:tr>
      <w:tr>
        <w:trPr>
          <w:cantSplit/>
        </w:trPr>
        <w:tc>
          <w:tcPr>
            <w:tcW w:type="dxa" w:w="3874"/>
          </w:tcPr>
          <w:p>
            <w:pPr>
              <w:spacing w:after="60"/>
            </w:pPr>
            <w:r>
              <w:rPr>
                <w:sz w:val="20"/>
              </w:rPr>
              <w:t>Sort: e.fecha_notificacion, b.codigo_brecha, t.nombre</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20</w:t>
            </w:r>
          </w:p>
        </w:tc>
        <w:tc>
          <w:tcPr>
            <w:tcW w:type="dxa" w:w="3874"/>
          </w:tcPr>
          <w:p>
            <w:pPr>
              <w:spacing w:after="60"/>
            </w:pPr>
            <w:r>
              <w:rPr>
                <w:sz w:val="20"/>
              </w:rPr>
              <w:t>2.05..2.05</w:t>
            </w:r>
          </w:p>
        </w:tc>
        <w:tc>
          <w:tcPr>
            <w:tcW w:type="dxa" w:w="3874"/>
          </w:tcPr>
          <w:p>
            <w:pPr>
              <w:spacing w:after="60"/>
            </w:pPr>
            <w:r>
              <w:rPr>
                <w:sz w:val="20"/>
              </w:rPr>
              <w:t>1</w:t>
            </w:r>
          </w:p>
        </w:tc>
      </w:tr>
      <w:tr>
        <w:trPr>
          <w:cantSplit/>
        </w:trPr>
        <w:tc>
          <w:tcPr>
            <w:tcW w:type="dxa" w:w="3874"/>
          </w:tcPr>
          <w:p>
            <w:pPr>
              <w:spacing w:after="60"/>
            </w:pPr>
            <w:r>
              <w:rPr>
                <w:sz w:val="20"/>
              </w:rPr>
              <w:t>Stream results</w:t>
            </w:r>
          </w:p>
        </w:tc>
        <w:tc>
          <w:tcPr>
            <w:tcW w:type="dxa" w:w="3874"/>
          </w:tcPr>
          <w:p>
            <w:pPr>
              <w:spacing w:after="60"/>
            </w:pPr>
            <w:r>
              <w:rPr>
                <w:sz w:val="20"/>
              </w:rPr>
              <w:t>916</w:t>
            </w:r>
          </w:p>
        </w:tc>
        <w:tc>
          <w:tcPr>
            <w:tcW w:type="dxa" w:w="3874"/>
          </w:tcPr>
          <w:p>
            <w:pPr>
              <w:spacing w:after="60"/>
            </w:pPr>
            <w:r>
              <w:rPr>
                <w:sz w:val="20"/>
              </w:rPr>
              <w:t>955</w:t>
            </w:r>
          </w:p>
        </w:tc>
        <w:tc>
          <w:tcPr>
            <w:tcW w:type="dxa" w:w="3874"/>
          </w:tcPr>
          <w:p>
            <w:pPr>
              <w:spacing w:after="60"/>
            </w:pPr>
            <w:r>
              <w:rPr>
                <w:sz w:val="20"/>
              </w:rPr>
              <w:t>20</w:t>
            </w:r>
          </w:p>
        </w:tc>
        <w:tc>
          <w:tcPr>
            <w:tcW w:type="dxa" w:w="3874"/>
          </w:tcPr>
          <w:p>
            <w:pPr>
              <w:spacing w:after="60"/>
            </w:pPr>
            <w:r>
              <w:rPr>
                <w:sz w:val="20"/>
              </w:rPr>
              <w:t>1.96..2.03</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916</w:t>
            </w:r>
          </w:p>
        </w:tc>
        <w:tc>
          <w:tcPr>
            <w:tcW w:type="dxa" w:w="3874"/>
          </w:tcPr>
          <w:p>
            <w:pPr>
              <w:spacing w:after="60"/>
            </w:pPr>
            <w:r>
              <w:rPr>
                <w:sz w:val="20"/>
              </w:rPr>
              <w:t>955</w:t>
            </w:r>
          </w:p>
        </w:tc>
        <w:tc>
          <w:tcPr>
            <w:tcW w:type="dxa" w:w="3874"/>
          </w:tcPr>
          <w:p>
            <w:pPr>
              <w:spacing w:after="60"/>
            </w:pPr>
            <w:r>
              <w:rPr>
                <w:sz w:val="20"/>
              </w:rPr>
              <w:t>20</w:t>
            </w:r>
          </w:p>
        </w:tc>
        <w:tc>
          <w:tcPr>
            <w:tcW w:type="dxa" w:w="3874"/>
          </w:tcPr>
          <w:p>
            <w:pPr>
              <w:spacing w:after="60"/>
            </w:pPr>
            <w:r>
              <w:rPr>
                <w:sz w:val="20"/>
              </w:rPr>
              <w:t>1.95..2.02</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582</w:t>
            </w:r>
          </w:p>
        </w:tc>
        <w:tc>
          <w:tcPr>
            <w:tcW w:type="dxa" w:w="3874"/>
          </w:tcPr>
          <w:p>
            <w:pPr>
              <w:spacing w:after="60"/>
            </w:pPr>
            <w:r>
              <w:rPr>
                <w:sz w:val="20"/>
              </w:rPr>
              <w:t>955</w:t>
            </w:r>
          </w:p>
        </w:tc>
        <w:tc>
          <w:tcPr>
            <w:tcW w:type="dxa" w:w="3874"/>
          </w:tcPr>
          <w:p>
            <w:pPr>
              <w:spacing w:after="60"/>
            </w:pPr>
            <w:r>
              <w:rPr>
                <w:sz w:val="20"/>
              </w:rPr>
              <w:t>20</w:t>
            </w:r>
          </w:p>
        </w:tc>
        <w:tc>
          <w:tcPr>
            <w:tcW w:type="dxa" w:w="3874"/>
          </w:tcPr>
          <w:p>
            <w:pPr>
              <w:spacing w:after="60"/>
            </w:pPr>
            <w:r>
              <w:rPr>
                <w:sz w:val="20"/>
              </w:rPr>
              <w:t>1.95..1.99</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286</w:t>
            </w:r>
          </w:p>
        </w:tc>
        <w:tc>
          <w:tcPr>
            <w:tcW w:type="dxa" w:w="3874"/>
          </w:tcPr>
          <w:p>
            <w:pPr>
              <w:spacing w:after="60"/>
            </w:pPr>
            <w:r>
              <w:rPr>
                <w:sz w:val="20"/>
              </w:rPr>
              <w:t>800</w:t>
            </w:r>
          </w:p>
        </w:tc>
        <w:tc>
          <w:tcPr>
            <w:tcW w:type="dxa" w:w="3874"/>
          </w:tcPr>
          <w:p>
            <w:pPr>
              <w:spacing w:after="60"/>
            </w:pPr>
            <w:r>
              <w:rPr>
                <w:sz w:val="20"/>
              </w:rPr>
              <w:t>800</w:t>
            </w:r>
          </w:p>
        </w:tc>
        <w:tc>
          <w:tcPr>
            <w:tcW w:type="dxa" w:w="3874"/>
          </w:tcPr>
          <w:p>
            <w:pPr>
              <w:spacing w:after="60"/>
            </w:pPr>
            <w:r>
              <w:rPr>
                <w:sz w:val="20"/>
              </w:rPr>
              <w:t>0.0333..0.85</w:t>
            </w:r>
          </w:p>
        </w:tc>
        <w:tc>
          <w:tcPr>
            <w:tcW w:type="dxa" w:w="3874"/>
          </w:tcPr>
          <w:p>
            <w:pPr>
              <w:spacing w:after="60"/>
            </w:pPr>
            <w:r>
              <w:rPr>
                <w:sz w:val="20"/>
              </w:rPr>
              <w:t>1</w:t>
            </w:r>
          </w:p>
        </w:tc>
      </w:tr>
      <w:tr>
        <w:trPr>
          <w:cantSplit/>
        </w:trPr>
        <w:tc>
          <w:tcPr>
            <w:tcW w:type="dxa" w:w="3874"/>
          </w:tcPr>
          <w:p>
            <w:pPr>
              <w:spacing w:after="60"/>
            </w:pPr>
            <w:r>
              <w:rPr>
                <w:sz w:val="20"/>
              </w:rPr>
              <w:t>Covering index scan on o using uq_organizacion_nombre</w:t>
            </w:r>
          </w:p>
        </w:tc>
        <w:tc>
          <w:tcPr>
            <w:tcW w:type="dxa" w:w="3874"/>
          </w:tcPr>
          <w:p>
            <w:pPr>
              <w:spacing w:after="60"/>
            </w:pPr>
            <w:r>
              <w:rPr>
                <w:sz w:val="20"/>
              </w:rPr>
              <w:t>6.25</w:t>
            </w:r>
          </w:p>
        </w:tc>
        <w:tc>
          <w:tcPr>
            <w:tcW w:type="dxa" w:w="3874"/>
          </w:tcPr>
          <w:p>
            <w:pPr>
              <w:spacing w:after="60"/>
            </w:pPr>
            <w:r>
              <w:rPr>
                <w:sz w:val="20"/>
              </w:rPr>
              <w:t>60</w:t>
            </w:r>
          </w:p>
        </w:tc>
        <w:tc>
          <w:tcPr>
            <w:tcW w:type="dxa" w:w="3874"/>
          </w:tcPr>
          <w:p>
            <w:pPr>
              <w:spacing w:after="60"/>
            </w:pPr>
            <w:r>
              <w:rPr>
                <w:sz w:val="20"/>
              </w:rPr>
              <w:t>60</w:t>
            </w:r>
          </w:p>
        </w:tc>
        <w:tc>
          <w:tcPr>
            <w:tcW w:type="dxa" w:w="3874"/>
          </w:tcPr>
          <w:p>
            <w:pPr>
              <w:spacing w:after="60"/>
            </w:pPr>
            <w:r>
              <w:rPr>
                <w:sz w:val="20"/>
              </w:rPr>
              <w:t>0.00776..0.0211</w:t>
            </w:r>
          </w:p>
        </w:tc>
        <w:tc>
          <w:tcPr>
            <w:tcW w:type="dxa" w:w="3874"/>
          </w:tcPr>
          <w:p>
            <w:pPr>
              <w:spacing w:after="60"/>
            </w:pPr>
            <w:r>
              <w:rPr>
                <w:sz w:val="20"/>
              </w:rPr>
              <w:t>1</w:t>
            </w:r>
          </w:p>
        </w:tc>
      </w:tr>
      <w:tr>
        <w:trPr>
          <w:cantSplit/>
        </w:trPr>
        <w:tc>
          <w:tcPr>
            <w:tcW w:type="dxa" w:w="3874"/>
          </w:tcPr>
          <w:p>
            <w:pPr>
              <w:spacing w:after="60"/>
            </w:pPr>
            <w:r>
              <w:rPr>
                <w:sz w:val="20"/>
              </w:rPr>
              <w:t>Index lookup on b using fk_brecha_organizacion (id_organizacion=o.id_organizacion)</w:t>
            </w:r>
          </w:p>
        </w:tc>
        <w:tc>
          <w:tcPr>
            <w:tcW w:type="dxa" w:w="3874"/>
          </w:tcPr>
          <w:p>
            <w:pPr>
              <w:spacing w:after="60"/>
            </w:pPr>
            <w:r>
              <w:rPr>
                <w:sz w:val="20"/>
              </w:rPr>
              <w:t>3.36</w:t>
            </w:r>
          </w:p>
        </w:tc>
        <w:tc>
          <w:tcPr>
            <w:tcW w:type="dxa" w:w="3874"/>
          </w:tcPr>
          <w:p>
            <w:pPr>
              <w:spacing w:after="60"/>
            </w:pPr>
            <w:r>
              <w:rPr>
                <w:sz w:val="20"/>
              </w:rPr>
              <w:t>13.3</w:t>
            </w:r>
          </w:p>
        </w:tc>
        <w:tc>
          <w:tcPr>
            <w:tcW w:type="dxa" w:w="3874"/>
          </w:tcPr>
          <w:p>
            <w:pPr>
              <w:spacing w:after="60"/>
            </w:pPr>
            <w:r>
              <w:rPr>
                <w:sz w:val="20"/>
              </w:rPr>
              <w:t>13.3</w:t>
            </w:r>
          </w:p>
        </w:tc>
        <w:tc>
          <w:tcPr>
            <w:tcW w:type="dxa" w:w="3874"/>
          </w:tcPr>
          <w:p>
            <w:pPr>
              <w:spacing w:after="60"/>
            </w:pPr>
            <w:r>
              <w:rPr>
                <w:sz w:val="20"/>
              </w:rPr>
              <w:t>0.0108..0.0131</w:t>
            </w:r>
          </w:p>
        </w:tc>
        <w:tc>
          <w:tcPr>
            <w:tcW w:type="dxa" w:w="3874"/>
          </w:tcPr>
          <w:p>
            <w:pPr>
              <w:spacing w:after="60"/>
            </w:pPr>
            <w:r>
              <w:rPr>
                <w:sz w:val="20"/>
              </w:rPr>
              <w:t>60</w:t>
            </w:r>
          </w:p>
        </w:tc>
      </w:tr>
      <w:tr>
        <w:trPr>
          <w:cantSplit/>
        </w:trPr>
        <w:tc>
          <w:tcPr>
            <w:tcW w:type="dxa" w:w="3874"/>
          </w:tcPr>
          <w:p>
            <w:pPr>
              <w:spacing w:after="60"/>
            </w:pPr>
            <w:r>
              <w:rPr>
                <w:sz w:val="20"/>
              </w:rPr>
              <w:t>Index lookup on e using PRIMARY (id_brecha=b.id_brecha, id_usuario='3340')</w:t>
            </w:r>
          </w:p>
        </w:tc>
        <w:tc>
          <w:tcPr>
            <w:tcW w:type="dxa" w:w="3874"/>
          </w:tcPr>
          <w:p>
            <w:pPr>
              <w:spacing w:after="60"/>
            </w:pPr>
            <w:r>
              <w:rPr>
                <w:sz w:val="20"/>
              </w:rPr>
              <w:t>0.25</w:t>
            </w:r>
          </w:p>
        </w:tc>
        <w:tc>
          <w:tcPr>
            <w:tcW w:type="dxa" w:w="3874"/>
          </w:tcPr>
          <w:p>
            <w:pPr>
              <w:spacing w:after="60"/>
            </w:pPr>
            <w:r>
              <w:rPr>
                <w:sz w:val="20"/>
              </w:rPr>
              <w:t>1.19</w:t>
            </w:r>
          </w:p>
        </w:tc>
        <w:tc>
          <w:tcPr>
            <w:tcW w:type="dxa" w:w="3874"/>
          </w:tcPr>
          <w:p>
            <w:pPr>
              <w:spacing w:after="60"/>
            </w:pPr>
            <w:r>
              <w:rPr>
                <w:sz w:val="20"/>
              </w:rPr>
              <w:t>0.025</w:t>
            </w:r>
          </w:p>
        </w:tc>
        <w:tc>
          <w:tcPr>
            <w:tcW w:type="dxa" w:w="3874"/>
          </w:tcPr>
          <w:p>
            <w:pPr>
              <w:spacing w:after="60"/>
            </w:pPr>
            <w:r>
              <w:rPr>
                <w:sz w:val="20"/>
              </w:rPr>
              <w:t>0.00134..0.00135</w:t>
            </w:r>
          </w:p>
        </w:tc>
        <w:tc>
          <w:tcPr>
            <w:tcW w:type="dxa" w:w="3874"/>
          </w:tcPr>
          <w:p>
            <w:pPr>
              <w:spacing w:after="60"/>
            </w:pPr>
            <w:r>
              <w:rPr>
                <w:sz w:val="20"/>
              </w:rPr>
              <w:t>800</w:t>
            </w:r>
          </w:p>
        </w:tc>
      </w:tr>
      <w:tr>
        <w:trPr>
          <w:cantSplit/>
        </w:trPr>
        <w:tc>
          <w:tcPr>
            <w:tcW w:type="dxa" w:w="3874"/>
          </w:tcPr>
          <w:p>
            <w:pPr>
              <w:spacing w:after="60"/>
            </w:pPr>
            <w:r>
              <w:rPr>
                <w:sz w:val="20"/>
              </w:rPr>
              <w:t>Single-row index lookup on t using PRIMARY (id_tipo_dato=e.id_tipo_dato)</w:t>
            </w:r>
          </w:p>
        </w:tc>
        <w:tc>
          <w:tcPr>
            <w:tcW w:type="dxa" w:w="3874"/>
          </w:tcPr>
          <w:p>
            <w:pPr>
              <w:spacing w:after="60"/>
            </w:pPr>
            <w:r>
              <w:rPr>
                <w:sz w:val="20"/>
              </w:rPr>
              <w:t>0.25</w:t>
            </w:r>
          </w:p>
        </w:tc>
        <w:tc>
          <w:tcPr>
            <w:tcW w:type="dxa" w:w="3874"/>
          </w:tcPr>
          <w:p>
            <w:pPr>
              <w:spacing w:after="60"/>
            </w:pPr>
            <w:r>
              <w:rPr>
                <w:sz w:val="20"/>
              </w:rPr>
              <w:t>1</w:t>
            </w:r>
          </w:p>
        </w:tc>
        <w:tc>
          <w:tcPr>
            <w:tcW w:type="dxa" w:w="3874"/>
          </w:tcPr>
          <w:p>
            <w:pPr>
              <w:spacing w:after="60"/>
            </w:pPr>
            <w:r>
              <w:rPr>
                <w:sz w:val="20"/>
              </w:rPr>
              <w:t>1</w:t>
            </w:r>
          </w:p>
        </w:tc>
        <w:tc>
          <w:tcPr>
            <w:tcW w:type="dxa" w:w="3874"/>
          </w:tcPr>
          <w:p>
            <w:pPr>
              <w:spacing w:after="60"/>
            </w:pPr>
            <w:r>
              <w:rPr>
                <w:sz w:val="20"/>
              </w:rPr>
              <w:t>863e-6..888e-6</w:t>
            </w:r>
          </w:p>
        </w:tc>
        <w:tc>
          <w:tcPr>
            <w:tcW w:type="dxa" w:w="3874"/>
          </w:tcPr>
          <w:p>
            <w:pPr>
              <w:spacing w:after="60"/>
            </w:pPr>
            <w:r>
              <w:rPr>
                <w:sz w:val="20"/>
              </w:rPr>
              <w:t>20</w:t>
            </w:r>
          </w:p>
        </w:tc>
      </w:tr>
    </w:tbl>
    <w:p>
      <w:pPr>
        <w:pStyle w:val="Heading2"/>
      </w:pPr>
      <w:r>
        <w:t>Árbol íntegro de la ejecución</w:t>
      </w:r>
    </w:p>
    <w:p>
      <w:pPr>
        <w:spacing w:after="80" w:line="240" w:lineRule="auto"/>
      </w:pPr>
      <w:r>
        <w:rPr>
          <w:rFonts w:ascii="DejaVu Sans Mono" w:hAnsi="DejaVu Sans Mono"/>
          <w:sz w:val="16"/>
        </w:rPr>
        <w:t>Lifeng Chen | SIGAA 000215708 | MySQL 8.4</w:t>
        <w:br/>
        <w:t>-&gt; Sort: e.fecha_notificacion, b.codigo_brecha, t.nombre  (actual time=2.05..2.05 rows=20 loops=1)</w:t>
        <w:br/>
        <w:t xml:space="preserve">    -&gt; Stream results  (cost=916 rows=955) (actual time=1.96..2.03 rows=20 loops=1)</w:t>
        <w:br/>
        <w:t xml:space="preserve">        -&gt; Nested loop inner join  (cost=916 rows=955) (actual time=1.95..2.02 rows=20 loops=1)</w:t>
        <w:br/>
        <w:t xml:space="preserve">            -&gt; Nested loop inner join  (cost=582 rows=955) (actual time=1.95..1.99 rows=20 loops=1)</w:t>
        <w:br/>
        <w:t xml:space="preserve">                -&gt; Nested loop inner join  (cost=286 rows=800) (actual time=0.0333..0.85 rows=800 loops=1)</w:t>
        <w:br/>
        <w:t xml:space="preserve">                    -&gt; Covering index scan on o using uq_organizacion_nombre  (cost=6.25 rows=60) (actual time=0.00776..0.0211 rows=60 loops=1)</w:t>
        <w:br/>
        <w:t xml:space="preserve">                    -&gt; Index lookup on b using fk_brecha_organizacion (id_organizacion=o.id_organizacion)  (cost=3.36 rows=13.3) (actual time=0.0108..0.0131 rows=13.3 loops=60)</w:t>
        <w:br/>
        <w:t xml:space="preserve">                -&gt; Index lookup on e using PRIMARY (id_brecha=b.id_brecha, id_usuario='3340')  (cost=0.25 rows=1.19) (actual time=0.00134..0.00135 rows=0.025 loops=800)</w:t>
        <w:br/>
        <w:t xml:space="preserve">            -&gt; Single-row index lookup on t using PRIMARY (id_tipo_dato=e.id_tipo_dato)  (cost=0.25 rows=1) (actual time=863e-6..888e-6 rows=1 loops=20)</w:t>
        <w:br/>
        <w:br/>
      </w:r>
    </w:p>
    <w:p>
      <w:r>
        <w:br w:type="page"/>
      </w:r>
    </w:p>
    <w:p>
      <w:pPr>
        <w:pStyle w:val="Heading1"/>
      </w:pPr>
      <w:r>
        <w:t>Plan con índices de mejora — captura real</w:t>
      </w:r>
    </w:p>
    <w:p>
      <w:r>
        <w:t>Capturé la pantalla completa de la terminal mostrando la salida real almacenada de EXPLAIN ANALYZE. No es una captura de un IDE ni una reconstrucción gráfica del árbol. No recorté ni alteré la imagen; el texto original se conserva junto al documento.</w:t>
      </w:r>
    </w:p>
    <w:p>
      <w:r>
        <w:drawing>
          <wp:inline xmlns:a="http://schemas.openxmlformats.org/drawingml/2006/main" xmlns:pic="http://schemas.openxmlformats.org/drawingml/2006/picture">
            <wp:extent cx="13500000" cy="10125000"/>
            <wp:docPr id="2" name="Picture 2"/>
            <wp:cNvGraphicFramePr>
              <a:graphicFrameLocks noChangeAspect="1"/>
            </wp:cNvGraphicFramePr>
            <a:graphic>
              <a:graphicData uri="http://schemas.openxmlformats.org/drawingml/2006/picture">
                <pic:pic>
                  <pic:nvPicPr>
                    <pic:cNvPr id="0" name="plan_con_Lifeng_Chen_000215708.png"/>
                    <pic:cNvPicPr/>
                  </pic:nvPicPr>
                  <pic:blipFill>
                    <a:blip r:embed="rId12"/>
                    <a:stretch>
                      <a:fillRect/>
                    </a:stretch>
                  </pic:blipFill>
                  <pic:spPr>
                    <a:xfrm>
                      <a:off x="0" y="0"/>
                      <a:ext cx="13500000" cy="10125000"/>
                    </a:xfrm>
                    <a:prstGeom prst="rect"/>
                  </pic:spPr>
                </pic:pic>
              </a:graphicData>
            </a:graphic>
          </wp:inline>
        </w:drawing>
      </w:r>
    </w:p>
    <w:p>
      <w:r>
        <w:br w:type="page"/>
      </w:r>
    </w:p>
    <w:p>
      <w:pPr>
        <w:pStyle w:val="Heading1"/>
      </w:pPr>
      <w:r>
        <w:t>Plan con índices — operaciones y métricas</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0"/>
              </w:rPr>
              <w:t>Operación (abreviada si es larga)</w:t>
            </w:r>
          </w:p>
        </w:tc>
        <w:tc>
          <w:tcPr>
            <w:tcW w:type="dxa" w:w="3874"/>
          </w:tcPr>
          <w:p>
            <w:pPr>
              <w:spacing w:after="60"/>
            </w:pPr>
            <w:r>
              <w:rPr>
                <w:sz w:val="20"/>
              </w:rPr>
              <w:t>Costo est.</w:t>
            </w:r>
          </w:p>
        </w:tc>
        <w:tc>
          <w:tcPr>
            <w:tcW w:type="dxa" w:w="3874"/>
          </w:tcPr>
          <w:p>
            <w:pPr>
              <w:spacing w:after="60"/>
            </w:pPr>
            <w:r>
              <w:rPr>
                <w:sz w:val="20"/>
              </w:rPr>
              <w:t>Filas est.</w:t>
            </w:r>
          </w:p>
        </w:tc>
        <w:tc>
          <w:tcPr>
            <w:tcW w:type="dxa" w:w="3874"/>
          </w:tcPr>
          <w:p>
            <w:pPr>
              <w:spacing w:after="60"/>
            </w:pPr>
            <w:r>
              <w:rPr>
                <w:sz w:val="20"/>
              </w:rPr>
              <w:t>Filas reales/loop</w:t>
            </w:r>
          </w:p>
        </w:tc>
        <w:tc>
          <w:tcPr>
            <w:tcW w:type="dxa" w:w="3874"/>
          </w:tcPr>
          <w:p>
            <w:pPr>
              <w:spacing w:after="60"/>
            </w:pPr>
            <w:r>
              <w:rPr>
                <w:sz w:val="20"/>
              </w:rPr>
              <w:t>Tiempo a..b (ms/loop)</w:t>
            </w:r>
          </w:p>
        </w:tc>
        <w:tc>
          <w:tcPr>
            <w:tcW w:type="dxa" w:w="3874"/>
          </w:tcPr>
          <w:p>
            <w:pPr>
              <w:spacing w:after="60"/>
            </w:pPr>
            <w:r>
              <w:rPr>
                <w:sz w:val="20"/>
              </w:rPr>
              <w:t>Loops</w:t>
            </w:r>
          </w:p>
        </w:tc>
      </w:tr>
      <w:tr>
        <w:trPr>
          <w:cantSplit/>
        </w:trPr>
        <w:tc>
          <w:tcPr>
            <w:tcW w:type="dxa" w:w="3874"/>
          </w:tcPr>
          <w:p>
            <w:pPr>
              <w:spacing w:after="60"/>
            </w:pPr>
            <w:r>
              <w:rPr>
                <w:sz w:val="20"/>
              </w:rPr>
              <w:t>Sort: e.fecha_notificacion, b.codigo_brecha, t.nombre</w:t>
            </w:r>
          </w:p>
        </w:tc>
        <w:tc>
          <w:tcPr>
            <w:tcW w:type="dxa" w:w="3874"/>
          </w:tcPr>
          <w:p>
            <w:pPr>
              <w:spacing w:after="60"/>
            </w:pPr>
            <w:r>
              <w:rPr>
                <w:sz w:val="20"/>
              </w:rPr>
              <w:t>No informado</w:t>
            </w:r>
          </w:p>
        </w:tc>
        <w:tc>
          <w:tcPr>
            <w:tcW w:type="dxa" w:w="3874"/>
          </w:tcPr>
          <w:p>
            <w:pPr>
              <w:spacing w:after="60"/>
            </w:pPr>
            <w:r>
              <w:rPr>
                <w:sz w:val="20"/>
              </w:rPr>
              <w:t>No informado</w:t>
            </w:r>
          </w:p>
        </w:tc>
        <w:tc>
          <w:tcPr>
            <w:tcW w:type="dxa" w:w="3874"/>
          </w:tcPr>
          <w:p>
            <w:pPr>
              <w:spacing w:after="60"/>
            </w:pPr>
            <w:r>
              <w:rPr>
                <w:sz w:val="20"/>
              </w:rPr>
              <w:t>20</w:t>
            </w:r>
          </w:p>
        </w:tc>
        <w:tc>
          <w:tcPr>
            <w:tcW w:type="dxa" w:w="3874"/>
          </w:tcPr>
          <w:p>
            <w:pPr>
              <w:spacing w:after="60"/>
            </w:pPr>
            <w:r>
              <w:rPr>
                <w:sz w:val="20"/>
              </w:rPr>
              <w:t>0.0935..0.0946</w:t>
            </w:r>
          </w:p>
        </w:tc>
        <w:tc>
          <w:tcPr>
            <w:tcW w:type="dxa" w:w="3874"/>
          </w:tcPr>
          <w:p>
            <w:pPr>
              <w:spacing w:after="60"/>
            </w:pPr>
            <w:r>
              <w:rPr>
                <w:sz w:val="20"/>
              </w:rPr>
              <w:t>1</w:t>
            </w:r>
          </w:p>
        </w:tc>
      </w:tr>
      <w:tr>
        <w:trPr>
          <w:cantSplit/>
        </w:trPr>
        <w:tc>
          <w:tcPr>
            <w:tcW w:type="dxa" w:w="3874"/>
          </w:tcPr>
          <w:p>
            <w:pPr>
              <w:spacing w:after="60"/>
            </w:pPr>
            <w:r>
              <w:rPr>
                <w:sz w:val="20"/>
              </w:rPr>
              <w:t>Stream results</w:t>
            </w:r>
          </w:p>
        </w:tc>
        <w:tc>
          <w:tcPr>
            <w:tcW w:type="dxa" w:w="3874"/>
          </w:tcPr>
          <w:p>
            <w:pPr>
              <w:spacing w:after="60"/>
            </w:pPr>
            <w:r>
              <w:rPr>
                <w:sz w:val="20"/>
              </w:rPr>
              <w:t>24</w:t>
            </w:r>
          </w:p>
        </w:tc>
        <w:tc>
          <w:tcPr>
            <w:tcW w:type="dxa" w:w="3874"/>
          </w:tcPr>
          <w:p>
            <w:pPr>
              <w:spacing w:after="60"/>
            </w:pPr>
            <w:r>
              <w:rPr>
                <w:sz w:val="20"/>
              </w:rPr>
              <w:t>20</w:t>
            </w:r>
          </w:p>
        </w:tc>
        <w:tc>
          <w:tcPr>
            <w:tcW w:type="dxa" w:w="3874"/>
          </w:tcPr>
          <w:p>
            <w:pPr>
              <w:spacing w:after="60"/>
            </w:pPr>
            <w:r>
              <w:rPr>
                <w:sz w:val="20"/>
              </w:rPr>
              <w:t>20</w:t>
            </w:r>
          </w:p>
        </w:tc>
        <w:tc>
          <w:tcPr>
            <w:tcW w:type="dxa" w:w="3874"/>
          </w:tcPr>
          <w:p>
            <w:pPr>
              <w:spacing w:after="60"/>
            </w:pPr>
            <w:r>
              <w:rPr>
                <w:sz w:val="20"/>
              </w:rPr>
              <w:t>0.0255..0.0773</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24</w:t>
            </w:r>
          </w:p>
        </w:tc>
        <w:tc>
          <w:tcPr>
            <w:tcW w:type="dxa" w:w="3874"/>
          </w:tcPr>
          <w:p>
            <w:pPr>
              <w:spacing w:after="60"/>
            </w:pPr>
            <w:r>
              <w:rPr>
                <w:sz w:val="20"/>
              </w:rPr>
              <w:t>20</w:t>
            </w:r>
          </w:p>
        </w:tc>
        <w:tc>
          <w:tcPr>
            <w:tcW w:type="dxa" w:w="3874"/>
          </w:tcPr>
          <w:p>
            <w:pPr>
              <w:spacing w:after="60"/>
            </w:pPr>
            <w:r>
              <w:rPr>
                <w:sz w:val="20"/>
              </w:rPr>
              <w:t>20</w:t>
            </w:r>
          </w:p>
        </w:tc>
        <w:tc>
          <w:tcPr>
            <w:tcW w:type="dxa" w:w="3874"/>
          </w:tcPr>
          <w:p>
            <w:pPr>
              <w:spacing w:after="60"/>
            </w:pPr>
            <w:r>
              <w:rPr>
                <w:sz w:val="20"/>
              </w:rPr>
              <w:t>0.022..0.0658</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17</w:t>
            </w:r>
          </w:p>
        </w:tc>
        <w:tc>
          <w:tcPr>
            <w:tcW w:type="dxa" w:w="3874"/>
          </w:tcPr>
          <w:p>
            <w:pPr>
              <w:spacing w:after="60"/>
            </w:pPr>
            <w:r>
              <w:rPr>
                <w:sz w:val="20"/>
              </w:rPr>
              <w:t>20</w:t>
            </w:r>
          </w:p>
        </w:tc>
        <w:tc>
          <w:tcPr>
            <w:tcW w:type="dxa" w:w="3874"/>
          </w:tcPr>
          <w:p>
            <w:pPr>
              <w:spacing w:after="60"/>
            </w:pPr>
            <w:r>
              <w:rPr>
                <w:sz w:val="20"/>
              </w:rPr>
              <w:t>20</w:t>
            </w:r>
          </w:p>
        </w:tc>
        <w:tc>
          <w:tcPr>
            <w:tcW w:type="dxa" w:w="3874"/>
          </w:tcPr>
          <w:p>
            <w:pPr>
              <w:spacing w:after="60"/>
            </w:pPr>
            <w:r>
              <w:rPr>
                <w:sz w:val="20"/>
              </w:rPr>
              <w:t>0.0179..0.0569</w:t>
            </w:r>
          </w:p>
        </w:tc>
        <w:tc>
          <w:tcPr>
            <w:tcW w:type="dxa" w:w="3874"/>
          </w:tcPr>
          <w:p>
            <w:pPr>
              <w:spacing w:after="60"/>
            </w:pPr>
            <w:r>
              <w:rPr>
                <w:sz w:val="20"/>
              </w:rPr>
              <w:t>1</w:t>
            </w:r>
          </w:p>
        </w:tc>
      </w:tr>
      <w:tr>
        <w:trPr>
          <w:cantSplit/>
        </w:trPr>
        <w:tc>
          <w:tcPr>
            <w:tcW w:type="dxa" w:w="3874"/>
          </w:tcPr>
          <w:p>
            <w:pPr>
              <w:spacing w:after="60"/>
            </w:pPr>
            <w:r>
              <w:rPr>
                <w:sz w:val="20"/>
              </w:rPr>
              <w:t>Nested loop inner join</w:t>
            </w:r>
          </w:p>
        </w:tc>
        <w:tc>
          <w:tcPr>
            <w:tcW w:type="dxa" w:w="3874"/>
          </w:tcPr>
          <w:p>
            <w:pPr>
              <w:spacing w:after="60"/>
            </w:pPr>
            <w:r>
              <w:rPr>
                <w:sz w:val="20"/>
              </w:rPr>
              <w:t>10</w:t>
            </w:r>
          </w:p>
        </w:tc>
        <w:tc>
          <w:tcPr>
            <w:tcW w:type="dxa" w:w="3874"/>
          </w:tcPr>
          <w:p>
            <w:pPr>
              <w:spacing w:after="60"/>
            </w:pPr>
            <w:r>
              <w:rPr>
                <w:sz w:val="20"/>
              </w:rPr>
              <w:t>20</w:t>
            </w:r>
          </w:p>
        </w:tc>
        <w:tc>
          <w:tcPr>
            <w:tcW w:type="dxa" w:w="3874"/>
          </w:tcPr>
          <w:p>
            <w:pPr>
              <w:spacing w:after="60"/>
            </w:pPr>
            <w:r>
              <w:rPr>
                <w:sz w:val="20"/>
              </w:rPr>
              <w:t>20</w:t>
            </w:r>
          </w:p>
        </w:tc>
        <w:tc>
          <w:tcPr>
            <w:tcW w:type="dxa" w:w="3874"/>
          </w:tcPr>
          <w:p>
            <w:pPr>
              <w:spacing w:after="60"/>
            </w:pPr>
            <w:r>
              <w:rPr>
                <w:sz w:val="20"/>
              </w:rPr>
              <w:t>0.0121..0.0313</w:t>
            </w:r>
          </w:p>
        </w:tc>
        <w:tc>
          <w:tcPr>
            <w:tcW w:type="dxa" w:w="3874"/>
          </w:tcPr>
          <w:p>
            <w:pPr>
              <w:spacing w:after="60"/>
            </w:pPr>
            <w:r>
              <w:rPr>
                <w:sz w:val="20"/>
              </w:rPr>
              <w:t>1</w:t>
            </w:r>
          </w:p>
        </w:tc>
      </w:tr>
      <w:tr>
        <w:trPr>
          <w:cantSplit/>
        </w:trPr>
        <w:tc>
          <w:tcPr>
            <w:tcW w:type="dxa" w:w="3874"/>
          </w:tcPr>
          <w:p>
            <w:pPr>
              <w:spacing w:after="60"/>
            </w:pPr>
            <w:r>
              <w:rPr>
                <w:sz w:val="20"/>
              </w:rPr>
              <w:t>Covering index lookup on e using ix_exposicion_usuario_fecha (id_usuario='3340')</w:t>
            </w:r>
          </w:p>
        </w:tc>
        <w:tc>
          <w:tcPr>
            <w:tcW w:type="dxa" w:w="3874"/>
          </w:tcPr>
          <w:p>
            <w:pPr>
              <w:spacing w:after="60"/>
            </w:pPr>
            <w:r>
              <w:rPr>
                <w:sz w:val="20"/>
              </w:rPr>
              <w:t>3.05</w:t>
            </w:r>
          </w:p>
        </w:tc>
        <w:tc>
          <w:tcPr>
            <w:tcW w:type="dxa" w:w="3874"/>
          </w:tcPr>
          <w:p>
            <w:pPr>
              <w:spacing w:after="60"/>
            </w:pPr>
            <w:r>
              <w:rPr>
                <w:sz w:val="20"/>
              </w:rPr>
              <w:t>20</w:t>
            </w:r>
          </w:p>
        </w:tc>
        <w:tc>
          <w:tcPr>
            <w:tcW w:type="dxa" w:w="3874"/>
          </w:tcPr>
          <w:p>
            <w:pPr>
              <w:spacing w:after="60"/>
            </w:pPr>
            <w:r>
              <w:rPr>
                <w:sz w:val="20"/>
              </w:rPr>
              <w:t>20</w:t>
            </w:r>
          </w:p>
        </w:tc>
        <w:tc>
          <w:tcPr>
            <w:tcW w:type="dxa" w:w="3874"/>
          </w:tcPr>
          <w:p>
            <w:pPr>
              <w:spacing w:after="60"/>
            </w:pPr>
            <w:r>
              <w:rPr>
                <w:sz w:val="20"/>
              </w:rPr>
              <w:t>0.00751..0.0114</w:t>
            </w:r>
          </w:p>
        </w:tc>
        <w:tc>
          <w:tcPr>
            <w:tcW w:type="dxa" w:w="3874"/>
          </w:tcPr>
          <w:p>
            <w:pPr>
              <w:spacing w:after="60"/>
            </w:pPr>
            <w:r>
              <w:rPr>
                <w:sz w:val="20"/>
              </w:rPr>
              <w:t>1</w:t>
            </w:r>
          </w:p>
        </w:tc>
      </w:tr>
      <w:tr>
        <w:trPr>
          <w:cantSplit/>
        </w:trPr>
        <w:tc>
          <w:tcPr>
            <w:tcW w:type="dxa" w:w="3874"/>
          </w:tcPr>
          <w:p>
            <w:pPr>
              <w:spacing w:after="60"/>
            </w:pPr>
            <w:r>
              <w:rPr>
                <w:sz w:val="20"/>
              </w:rPr>
              <w:t>Single-row index lookup on t using PRIMARY (id_tipo_dato=e.id_tipo_dato)</w:t>
            </w:r>
          </w:p>
        </w:tc>
        <w:tc>
          <w:tcPr>
            <w:tcW w:type="dxa" w:w="3874"/>
          </w:tcPr>
          <w:p>
            <w:pPr>
              <w:spacing w:after="60"/>
            </w:pPr>
            <w:r>
              <w:rPr>
                <w:sz w:val="20"/>
              </w:rPr>
              <w:t>0.255</w:t>
            </w:r>
          </w:p>
        </w:tc>
        <w:tc>
          <w:tcPr>
            <w:tcW w:type="dxa" w:w="3874"/>
          </w:tcPr>
          <w:p>
            <w:pPr>
              <w:spacing w:after="60"/>
            </w:pPr>
            <w:r>
              <w:rPr>
                <w:sz w:val="20"/>
              </w:rPr>
              <w:t>1</w:t>
            </w:r>
          </w:p>
        </w:tc>
        <w:tc>
          <w:tcPr>
            <w:tcW w:type="dxa" w:w="3874"/>
          </w:tcPr>
          <w:p>
            <w:pPr>
              <w:spacing w:after="60"/>
            </w:pPr>
            <w:r>
              <w:rPr>
                <w:sz w:val="20"/>
              </w:rPr>
              <w:t>1</w:t>
            </w:r>
          </w:p>
        </w:tc>
        <w:tc>
          <w:tcPr>
            <w:tcW w:type="dxa" w:w="3874"/>
          </w:tcPr>
          <w:p>
            <w:pPr>
              <w:spacing w:after="60"/>
            </w:pPr>
            <w:r>
              <w:rPr>
                <w:sz w:val="20"/>
              </w:rPr>
              <w:t>804e-6..827e-6</w:t>
            </w:r>
          </w:p>
        </w:tc>
        <w:tc>
          <w:tcPr>
            <w:tcW w:type="dxa" w:w="3874"/>
          </w:tcPr>
          <w:p>
            <w:pPr>
              <w:spacing w:after="60"/>
            </w:pPr>
            <w:r>
              <w:rPr>
                <w:sz w:val="20"/>
              </w:rPr>
              <w:t>20</w:t>
            </w:r>
          </w:p>
        </w:tc>
      </w:tr>
      <w:tr>
        <w:trPr>
          <w:cantSplit/>
        </w:trPr>
        <w:tc>
          <w:tcPr>
            <w:tcW w:type="dxa" w:w="3874"/>
          </w:tcPr>
          <w:p>
            <w:pPr>
              <w:spacing w:after="60"/>
            </w:pPr>
            <w:r>
              <w:rPr>
                <w:sz w:val="20"/>
              </w:rPr>
              <w:t>Single-row index lookup on b using PRIMARY (id_brecha=e.id_brecha)</w:t>
            </w:r>
          </w:p>
        </w:tc>
        <w:tc>
          <w:tcPr>
            <w:tcW w:type="dxa" w:w="3874"/>
          </w:tcPr>
          <w:p>
            <w:pPr>
              <w:spacing w:after="60"/>
            </w:pPr>
            <w:r>
              <w:rPr>
                <w:sz w:val="20"/>
              </w:rPr>
              <w:t>0.255</w:t>
            </w:r>
          </w:p>
        </w:tc>
        <w:tc>
          <w:tcPr>
            <w:tcW w:type="dxa" w:w="3874"/>
          </w:tcPr>
          <w:p>
            <w:pPr>
              <w:spacing w:after="60"/>
            </w:pPr>
            <w:r>
              <w:rPr>
                <w:sz w:val="20"/>
              </w:rPr>
              <w:t>1</w:t>
            </w:r>
          </w:p>
        </w:tc>
        <w:tc>
          <w:tcPr>
            <w:tcW w:type="dxa" w:w="3874"/>
          </w:tcPr>
          <w:p>
            <w:pPr>
              <w:spacing w:after="60"/>
            </w:pPr>
            <w:r>
              <w:rPr>
                <w:sz w:val="20"/>
              </w:rPr>
              <w:t>1</w:t>
            </w:r>
          </w:p>
        </w:tc>
        <w:tc>
          <w:tcPr>
            <w:tcW w:type="dxa" w:w="3874"/>
          </w:tcPr>
          <w:p>
            <w:pPr>
              <w:spacing w:after="60"/>
            </w:pPr>
            <w:r>
              <w:rPr>
                <w:sz w:val="20"/>
              </w:rPr>
              <w:t>0.00111..0.00113</w:t>
            </w:r>
          </w:p>
        </w:tc>
        <w:tc>
          <w:tcPr>
            <w:tcW w:type="dxa" w:w="3874"/>
          </w:tcPr>
          <w:p>
            <w:pPr>
              <w:spacing w:after="60"/>
            </w:pPr>
            <w:r>
              <w:rPr>
                <w:sz w:val="20"/>
              </w:rPr>
              <w:t>20</w:t>
            </w:r>
          </w:p>
        </w:tc>
      </w:tr>
      <w:tr>
        <w:trPr>
          <w:cantSplit/>
        </w:trPr>
        <w:tc>
          <w:tcPr>
            <w:tcW w:type="dxa" w:w="3874"/>
          </w:tcPr>
          <w:p>
            <w:pPr>
              <w:spacing w:after="60"/>
            </w:pPr>
            <w:r>
              <w:rPr>
                <w:sz w:val="20"/>
              </w:rPr>
              <w:t>Single-row index lookup on o using PRIMARY (id_organizacion=b.id_organizacion)</w:t>
            </w:r>
          </w:p>
        </w:tc>
        <w:tc>
          <w:tcPr>
            <w:tcW w:type="dxa" w:w="3874"/>
          </w:tcPr>
          <w:p>
            <w:pPr>
              <w:spacing w:after="60"/>
            </w:pPr>
            <w:r>
              <w:rPr>
                <w:sz w:val="20"/>
              </w:rPr>
              <w:t>0.255</w:t>
            </w:r>
          </w:p>
        </w:tc>
        <w:tc>
          <w:tcPr>
            <w:tcW w:type="dxa" w:w="3874"/>
          </w:tcPr>
          <w:p>
            <w:pPr>
              <w:spacing w:after="60"/>
            </w:pPr>
            <w:r>
              <w:rPr>
                <w:sz w:val="20"/>
              </w:rPr>
              <w:t>1</w:t>
            </w:r>
          </w:p>
        </w:tc>
        <w:tc>
          <w:tcPr>
            <w:tcW w:type="dxa" w:w="3874"/>
          </w:tcPr>
          <w:p>
            <w:pPr>
              <w:spacing w:after="60"/>
            </w:pPr>
            <w:r>
              <w:rPr>
                <w:sz w:val="20"/>
              </w:rPr>
              <w:t>1</w:t>
            </w:r>
          </w:p>
        </w:tc>
        <w:tc>
          <w:tcPr>
            <w:tcW w:type="dxa" w:w="3874"/>
          </w:tcPr>
          <w:p>
            <w:pPr>
              <w:spacing w:after="60"/>
            </w:pPr>
            <w:r>
              <w:rPr>
                <w:sz w:val="20"/>
              </w:rPr>
              <w:t>261e-6..286e-6</w:t>
            </w:r>
          </w:p>
        </w:tc>
        <w:tc>
          <w:tcPr>
            <w:tcW w:type="dxa" w:w="3874"/>
          </w:tcPr>
          <w:p>
            <w:pPr>
              <w:spacing w:after="60"/>
            </w:pPr>
            <w:r>
              <w:rPr>
                <w:sz w:val="20"/>
              </w:rPr>
              <w:t>20</w:t>
            </w:r>
          </w:p>
        </w:tc>
      </w:tr>
    </w:tbl>
    <w:p>
      <w:pPr>
        <w:pStyle w:val="Heading2"/>
      </w:pPr>
      <w:r>
        <w:t>Árbol íntegro de la ejecución</w:t>
      </w:r>
    </w:p>
    <w:p>
      <w:pPr>
        <w:spacing w:after="80" w:line="240" w:lineRule="auto"/>
      </w:pPr>
      <w:r>
        <w:rPr>
          <w:rFonts w:ascii="DejaVu Sans Mono" w:hAnsi="DejaVu Sans Mono"/>
          <w:sz w:val="16"/>
        </w:rPr>
        <w:t>Lifeng Chen | SIGAA 000215708 | MySQL 8.4</w:t>
        <w:br/>
        <w:t>-&gt; Sort: e.fecha_notificacion, b.codigo_brecha, t.nombre  (actual time=0.0935..0.0946 rows=20 loops=1)</w:t>
        <w:br/>
        <w:t xml:space="preserve">    -&gt; Stream results  (cost=24 rows=20) (actual time=0.0255..0.0773 rows=20 loops=1)</w:t>
        <w:br/>
        <w:t xml:space="preserve">        -&gt; Nested loop inner join  (cost=24 rows=20) (actual time=0.022..0.0658 rows=20 loops=1)</w:t>
        <w:br/>
        <w:t xml:space="preserve">            -&gt; Nested loop inner join  (cost=17 rows=20) (actual time=0.0179..0.0569 rows=20 loops=1)</w:t>
        <w:br/>
        <w:t xml:space="preserve">                -&gt; Nested loop inner join  (cost=10 rows=20) (actual time=0.0121..0.0313 rows=20 loops=1)</w:t>
        <w:br/>
        <w:t xml:space="preserve">                    -&gt; Covering index lookup on e using ix_exposicion_usuario_fecha (id_usuario='3340')  (cost=3.05 rows=20) (actual time=0.00751..0.0114 rows=20 loops=1)</w:t>
        <w:br/>
        <w:t xml:space="preserve">                    -&gt; Single-row index lookup on t using PRIMARY (id_tipo_dato=e.id_tipo_dato)  (cost=0.255 rows=1) (actual time=804e-6..827e-6 rows=1 loops=20)</w:t>
        <w:br/>
        <w:t xml:space="preserve">                -&gt; Single-row index lookup on b using PRIMARY (id_brecha=e.id_brecha)  (cost=0.255 rows=1) (actual time=0.00111..0.00113 rows=1 loops=20)</w:t>
        <w:br/>
        <w:t xml:space="preserve">            -&gt; Single-row index lookup on o using PRIMARY (id_organizacion=b.id_organizacion)  (cost=0.255 rows=1) (actual time=261e-6..286e-6 rows=1 loops=20)</w:t>
        <w:br/>
        <w:br/>
      </w:r>
    </w:p>
    <w:p>
      <w:r>
        <w:br w:type="page"/>
      </w:r>
    </w:p>
    <w:p>
      <w:pPr>
        <w:pStyle w:val="Heading1"/>
      </w:pPr>
      <w:r>
        <w:t>Resultados reales — captura</w:t>
      </w:r>
    </w:p>
    <w:p>
      <w:r>
        <w:t>La captura muestra las 20 filas del historial del usuario US-003386.</w:t>
      </w:r>
    </w:p>
    <w:p>
      <w:r>
        <w:t>El CSV es UTF-8 y se exportó con encabezados y comillas de CSV estándar. La siguiente sección contiene todos los registros, no solo el extracto capturado.</w:t>
      </w:r>
    </w:p>
    <w:p>
      <w:r>
        <w:drawing>
          <wp:inline xmlns:a="http://schemas.openxmlformats.org/drawingml/2006/main" xmlns:pic="http://schemas.openxmlformats.org/drawingml/2006/picture">
            <wp:extent cx="13500000" cy="10125000"/>
            <wp:docPr id="3" name="Picture 3"/>
            <wp:cNvGraphicFramePr>
              <a:graphicFrameLocks noChangeAspect="1"/>
            </wp:cNvGraphicFramePr>
            <a:graphic>
              <a:graphicData uri="http://schemas.openxmlformats.org/drawingml/2006/picture">
                <pic:pic>
                  <pic:nvPicPr>
                    <pic:cNvPr id="0" name="resultados_Lifeng_Chen_000215708.png"/>
                    <pic:cNvPicPr/>
                  </pic:nvPicPr>
                  <pic:blipFill>
                    <a:blip r:embed="rId13"/>
                    <a:stretch>
                      <a:fillRect/>
                    </a:stretch>
                  </pic:blipFill>
                  <pic:spPr>
                    <a:xfrm>
                      <a:off x="0" y="0"/>
                      <a:ext cx="13500000" cy="10125000"/>
                    </a:xfrm>
                    <a:prstGeom prst="rect"/>
                  </pic:spPr>
                </pic:pic>
              </a:graphicData>
            </a:graphic>
          </wp:inline>
        </w:drawing>
      </w:r>
    </w:p>
    <w:p>
      <w:r>
        <w:br w:type="page"/>
      </w:r>
    </w:p>
    <w:p>
      <w:pPr>
        <w:pStyle w:val="Heading1"/>
      </w:pPr>
      <w:r>
        <w:t>Registros resultantes completos (20)</w:t>
      </w:r>
    </w:p>
    <w:tbl>
      <w:tblPr>
        <w:tblStyle w:val="LightShading-Accent1"/>
        <w:tblW w:type="auto" w:w="0"/>
        <w:tblLook w:firstColumn="1" w:firstRow="1" w:lastColumn="0" w:lastRow="0" w:noHBand="0" w:noVBand="1" w:val="04A0"/>
      </w:tblPr>
      <w:tblGrid>
        <w:gridCol w:w="3874"/>
        <w:gridCol w:w="3874"/>
        <w:gridCol w:w="3874"/>
        <w:gridCol w:w="3874"/>
        <w:gridCol w:w="3874"/>
        <w:gridCol w:w="3874"/>
      </w:tblGrid>
      <w:tr>
        <w:trPr>
          <w:tblHeader/>
          <w:cantSplit/>
        </w:trPr>
        <w:tc>
          <w:tcPr>
            <w:tcW w:type="dxa" w:w="3874"/>
          </w:tcPr>
          <w:p>
            <w:pPr>
              <w:spacing w:after="60"/>
            </w:pPr>
            <w:r>
              <w:rPr>
                <w:sz w:val="22"/>
              </w:rPr>
              <w:t>codigo_usuario</w:t>
            </w:r>
          </w:p>
        </w:tc>
        <w:tc>
          <w:tcPr>
            <w:tcW w:type="dxa" w:w="3874"/>
          </w:tcPr>
          <w:p>
            <w:pPr>
              <w:spacing w:after="60"/>
            </w:pPr>
            <w:r>
              <w:rPr>
                <w:sz w:val="22"/>
              </w:rPr>
              <w:t>codigo_brecha</w:t>
            </w:r>
          </w:p>
        </w:tc>
        <w:tc>
          <w:tcPr>
            <w:tcW w:type="dxa" w:w="3874"/>
          </w:tcPr>
          <w:p>
            <w:pPr>
              <w:spacing w:after="60"/>
            </w:pPr>
            <w:r>
              <w:rPr>
                <w:sz w:val="22"/>
              </w:rPr>
              <w:t>tipo_dato</w:t>
            </w:r>
          </w:p>
        </w:tc>
        <w:tc>
          <w:tcPr>
            <w:tcW w:type="dxa" w:w="3874"/>
          </w:tcPr>
          <w:p>
            <w:pPr>
              <w:spacing w:after="60"/>
            </w:pPr>
            <w:r>
              <w:rPr>
                <w:sz w:val="22"/>
              </w:rPr>
              <w:t>categoria_sensibilidad</w:t>
            </w:r>
          </w:p>
        </w:tc>
        <w:tc>
          <w:tcPr>
            <w:tcW w:type="dxa" w:w="3874"/>
          </w:tcPr>
          <w:p>
            <w:pPr>
              <w:spacing w:after="60"/>
            </w:pPr>
            <w:r>
              <w:rPr>
                <w:sz w:val="22"/>
              </w:rPr>
              <w:t>organizacion</w:t>
            </w:r>
          </w:p>
        </w:tc>
        <w:tc>
          <w:tcPr>
            <w:tcW w:type="dxa" w:w="3874"/>
          </w:tcPr>
          <w:p>
            <w:pPr>
              <w:spacing w:after="60"/>
            </w:pPr>
            <w:r>
              <w:rPr>
                <w:sz w:val="22"/>
              </w:rPr>
              <w:t>fecha_notificacion</w:t>
            </w:r>
          </w:p>
        </w:tc>
      </w:tr>
      <w:tr>
        <w:trPr>
          <w:cantSplit/>
        </w:trPr>
        <w:tc>
          <w:tcPr>
            <w:tcW w:type="dxa" w:w="3874"/>
          </w:tcPr>
          <w:p>
            <w:pPr>
              <w:spacing w:after="60"/>
            </w:pPr>
            <w:r>
              <w:rPr>
                <w:sz w:val="22"/>
              </w:rPr>
              <w:t>US-003386</w:t>
            </w:r>
          </w:p>
        </w:tc>
        <w:tc>
          <w:tcPr>
            <w:tcW w:type="dxa" w:w="3874"/>
          </w:tcPr>
          <w:p>
            <w:pPr>
              <w:spacing w:after="60"/>
            </w:pPr>
            <w:r>
              <w:rPr>
                <w:sz w:val="22"/>
              </w:rPr>
              <w:t>BR-00535</w:t>
            </w:r>
          </w:p>
        </w:tc>
        <w:tc>
          <w:tcPr>
            <w:tcW w:type="dxa" w:w="3874"/>
          </w:tcPr>
          <w:p>
            <w:pPr>
              <w:spacing w:after="60"/>
            </w:pPr>
            <w:r>
              <w:rPr>
                <w:sz w:val="22"/>
              </w:rPr>
              <w:t>Historial de Transacciones</w:t>
            </w:r>
          </w:p>
        </w:tc>
        <w:tc>
          <w:tcPr>
            <w:tcW w:type="dxa" w:w="3874"/>
          </w:tcPr>
          <w:p>
            <w:pPr>
              <w:spacing w:after="60"/>
            </w:pPr>
            <w:r>
              <w:rPr>
                <w:sz w:val="22"/>
              </w:rPr>
              <w:t>Alta</w:t>
            </w:r>
          </w:p>
        </w:tc>
        <w:tc>
          <w:tcPr>
            <w:tcW w:type="dxa" w:w="3874"/>
          </w:tcPr>
          <w:p>
            <w:pPr>
              <w:spacing w:after="60"/>
            </w:pPr>
            <w:r>
              <w:rPr>
                <w:sz w:val="22"/>
              </w:rPr>
              <w:t>Wood-Clarke</w:t>
            </w:r>
          </w:p>
        </w:tc>
        <w:tc>
          <w:tcPr>
            <w:tcW w:type="dxa" w:w="3874"/>
          </w:tcPr>
          <w:p>
            <w:pPr>
              <w:spacing w:after="60"/>
            </w:pPr>
            <w:r>
              <w:rPr>
                <w:sz w:val="22"/>
              </w:rPr>
              <w:t>2022-03-31</w:t>
            </w:r>
          </w:p>
        </w:tc>
      </w:tr>
      <w:tr>
        <w:trPr>
          <w:cantSplit/>
        </w:trPr>
        <w:tc>
          <w:tcPr>
            <w:tcW w:type="dxa" w:w="3874"/>
          </w:tcPr>
          <w:p>
            <w:pPr>
              <w:spacing w:after="60"/>
            </w:pPr>
            <w:r>
              <w:rPr>
                <w:sz w:val="22"/>
              </w:rPr>
              <w:t>US-003386</w:t>
            </w:r>
          </w:p>
        </w:tc>
        <w:tc>
          <w:tcPr>
            <w:tcW w:type="dxa" w:w="3874"/>
          </w:tcPr>
          <w:p>
            <w:pPr>
              <w:spacing w:after="60"/>
            </w:pPr>
            <w:r>
              <w:rPr>
                <w:sz w:val="22"/>
              </w:rPr>
              <w:t>BR-00535</w:t>
            </w:r>
          </w:p>
        </w:tc>
        <w:tc>
          <w:tcPr>
            <w:tcW w:type="dxa" w:w="3874"/>
          </w:tcPr>
          <w:p>
            <w:pPr>
              <w:spacing w:after="60"/>
            </w:pPr>
            <w:r>
              <w:rPr>
                <w:sz w:val="22"/>
              </w:rPr>
              <w:t>Nombre Completo</w:t>
            </w:r>
          </w:p>
        </w:tc>
        <w:tc>
          <w:tcPr>
            <w:tcW w:type="dxa" w:w="3874"/>
          </w:tcPr>
          <w:p>
            <w:pPr>
              <w:spacing w:after="60"/>
            </w:pPr>
            <w:r>
              <w:rPr>
                <w:sz w:val="22"/>
              </w:rPr>
              <w:t>Baja</w:t>
            </w:r>
          </w:p>
        </w:tc>
        <w:tc>
          <w:tcPr>
            <w:tcW w:type="dxa" w:w="3874"/>
          </w:tcPr>
          <w:p>
            <w:pPr>
              <w:spacing w:after="60"/>
            </w:pPr>
            <w:r>
              <w:rPr>
                <w:sz w:val="22"/>
              </w:rPr>
              <w:t>Wood-Clarke</w:t>
            </w:r>
          </w:p>
        </w:tc>
        <w:tc>
          <w:tcPr>
            <w:tcW w:type="dxa" w:w="3874"/>
          </w:tcPr>
          <w:p>
            <w:pPr>
              <w:spacing w:after="60"/>
            </w:pPr>
            <w:r>
              <w:rPr>
                <w:sz w:val="22"/>
              </w:rPr>
              <w:t>2022-05-10</w:t>
            </w:r>
          </w:p>
        </w:tc>
      </w:tr>
      <w:tr>
        <w:trPr>
          <w:cantSplit/>
        </w:trPr>
        <w:tc>
          <w:tcPr>
            <w:tcW w:type="dxa" w:w="3874"/>
          </w:tcPr>
          <w:p>
            <w:pPr>
              <w:spacing w:after="60"/>
            </w:pPr>
            <w:r>
              <w:rPr>
                <w:sz w:val="22"/>
              </w:rPr>
              <w:t>US-003386</w:t>
            </w:r>
          </w:p>
        </w:tc>
        <w:tc>
          <w:tcPr>
            <w:tcW w:type="dxa" w:w="3874"/>
          </w:tcPr>
          <w:p>
            <w:pPr>
              <w:spacing w:after="60"/>
            </w:pPr>
            <w:r>
              <w:rPr>
                <w:sz w:val="22"/>
              </w:rPr>
              <w:t>BR-00535</w:t>
            </w:r>
          </w:p>
        </w:tc>
        <w:tc>
          <w:tcPr>
            <w:tcW w:type="dxa" w:w="3874"/>
          </w:tcPr>
          <w:p>
            <w:pPr>
              <w:spacing w:after="60"/>
            </w:pPr>
            <w:r>
              <w:rPr>
                <w:sz w:val="22"/>
              </w:rPr>
              <w:t>Numero Telefonico</w:t>
            </w:r>
          </w:p>
        </w:tc>
        <w:tc>
          <w:tcPr>
            <w:tcW w:type="dxa" w:w="3874"/>
          </w:tcPr>
          <w:p>
            <w:pPr>
              <w:spacing w:after="60"/>
            </w:pPr>
            <w:r>
              <w:rPr>
                <w:sz w:val="22"/>
              </w:rPr>
              <w:t>Baja</w:t>
            </w:r>
          </w:p>
        </w:tc>
        <w:tc>
          <w:tcPr>
            <w:tcW w:type="dxa" w:w="3874"/>
          </w:tcPr>
          <w:p>
            <w:pPr>
              <w:spacing w:after="60"/>
            </w:pPr>
            <w:r>
              <w:rPr>
                <w:sz w:val="22"/>
              </w:rPr>
              <w:t>Wood-Clarke</w:t>
            </w:r>
          </w:p>
        </w:tc>
        <w:tc>
          <w:tcPr>
            <w:tcW w:type="dxa" w:w="3874"/>
          </w:tcPr>
          <w:p>
            <w:pPr>
              <w:spacing w:after="60"/>
            </w:pPr>
            <w:r>
              <w:rPr>
                <w:sz w:val="22"/>
              </w:rPr>
              <w:t>2022-05-23</w:t>
            </w:r>
          </w:p>
        </w:tc>
      </w:tr>
      <w:tr>
        <w:trPr>
          <w:cantSplit/>
        </w:trPr>
        <w:tc>
          <w:tcPr>
            <w:tcW w:type="dxa" w:w="3874"/>
          </w:tcPr>
          <w:p>
            <w:pPr>
              <w:spacing w:after="60"/>
            </w:pPr>
            <w:r>
              <w:rPr>
                <w:sz w:val="22"/>
              </w:rPr>
              <w:t>US-003386</w:t>
            </w:r>
          </w:p>
        </w:tc>
        <w:tc>
          <w:tcPr>
            <w:tcW w:type="dxa" w:w="3874"/>
          </w:tcPr>
          <w:p>
            <w:pPr>
              <w:spacing w:after="60"/>
            </w:pPr>
            <w:r>
              <w:rPr>
                <w:sz w:val="22"/>
              </w:rPr>
              <w:t>BR-00615</w:t>
            </w:r>
          </w:p>
        </w:tc>
        <w:tc>
          <w:tcPr>
            <w:tcW w:type="dxa" w:w="3874"/>
          </w:tcPr>
          <w:p>
            <w:pPr>
              <w:spacing w:after="60"/>
            </w:pPr>
            <w:r>
              <w:rPr>
                <w:sz w:val="22"/>
              </w:rPr>
              <w:t>Nombre Completo</w:t>
            </w:r>
          </w:p>
        </w:tc>
        <w:tc>
          <w:tcPr>
            <w:tcW w:type="dxa" w:w="3874"/>
          </w:tcPr>
          <w:p>
            <w:pPr>
              <w:spacing w:after="60"/>
            </w:pPr>
            <w:r>
              <w:rPr>
                <w:sz w:val="22"/>
              </w:rPr>
              <w:t>Baja</w:t>
            </w:r>
          </w:p>
        </w:tc>
        <w:tc>
          <w:tcPr>
            <w:tcW w:type="dxa" w:w="3874"/>
          </w:tcPr>
          <w:p>
            <w:pPr>
              <w:spacing w:after="60"/>
            </w:pPr>
            <w:r>
              <w:rPr>
                <w:sz w:val="22"/>
              </w:rPr>
              <w:t>Wood-Clarke</w:t>
            </w:r>
          </w:p>
        </w:tc>
        <w:tc>
          <w:tcPr>
            <w:tcW w:type="dxa" w:w="3874"/>
          </w:tcPr>
          <w:p>
            <w:pPr>
              <w:spacing w:after="60"/>
            </w:pPr>
            <w:r>
              <w:rPr>
                <w:sz w:val="22"/>
              </w:rPr>
              <w:t>2023-09-12</w:t>
            </w:r>
          </w:p>
        </w:tc>
      </w:tr>
      <w:tr>
        <w:trPr>
          <w:cantSplit/>
        </w:trPr>
        <w:tc>
          <w:tcPr>
            <w:tcW w:type="dxa" w:w="3874"/>
          </w:tcPr>
          <w:p>
            <w:pPr>
              <w:spacing w:after="60"/>
            </w:pPr>
            <w:r>
              <w:rPr>
                <w:sz w:val="22"/>
              </w:rPr>
              <w:t>US-003386</w:t>
            </w:r>
          </w:p>
        </w:tc>
        <w:tc>
          <w:tcPr>
            <w:tcW w:type="dxa" w:w="3874"/>
          </w:tcPr>
          <w:p>
            <w:pPr>
              <w:spacing w:after="60"/>
            </w:pPr>
            <w:r>
              <w:rPr>
                <w:sz w:val="22"/>
              </w:rPr>
              <w:t>BR-00292</w:t>
            </w:r>
          </w:p>
        </w:tc>
        <w:tc>
          <w:tcPr>
            <w:tcW w:type="dxa" w:w="3874"/>
          </w:tcPr>
          <w:p>
            <w:pPr>
              <w:spacing w:after="60"/>
            </w:pPr>
            <w:r>
              <w:rPr>
                <w:sz w:val="22"/>
              </w:rPr>
              <w:t>Contrasena</w:t>
            </w:r>
          </w:p>
        </w:tc>
        <w:tc>
          <w:tcPr>
            <w:tcW w:type="dxa" w:w="3874"/>
          </w:tcPr>
          <w:p>
            <w:pPr>
              <w:spacing w:after="60"/>
            </w:pPr>
            <w:r>
              <w:rPr>
                <w:sz w:val="22"/>
              </w:rPr>
              <w:t>Alta</w:t>
            </w:r>
          </w:p>
        </w:tc>
        <w:tc>
          <w:tcPr>
            <w:tcW w:type="dxa" w:w="3874"/>
          </w:tcPr>
          <w:p>
            <w:pPr>
              <w:spacing w:after="60"/>
            </w:pPr>
            <w:r>
              <w:rPr>
                <w:sz w:val="22"/>
              </w:rPr>
              <w:t>Wood-Clarke</w:t>
            </w:r>
          </w:p>
        </w:tc>
        <w:tc>
          <w:tcPr>
            <w:tcW w:type="dxa" w:w="3874"/>
          </w:tcPr>
          <w:p>
            <w:pPr>
              <w:spacing w:after="60"/>
            </w:pPr>
            <w:r>
              <w:rPr>
                <w:sz w:val="22"/>
              </w:rPr>
              <w:t>2023-10-11</w:t>
            </w:r>
          </w:p>
        </w:tc>
      </w:tr>
      <w:tr>
        <w:trPr>
          <w:cantSplit/>
        </w:trPr>
        <w:tc>
          <w:tcPr>
            <w:tcW w:type="dxa" w:w="3874"/>
          </w:tcPr>
          <w:p>
            <w:pPr>
              <w:spacing w:after="60"/>
            </w:pPr>
            <w:r>
              <w:rPr>
                <w:sz w:val="22"/>
              </w:rPr>
              <w:t>US-003386</w:t>
            </w:r>
          </w:p>
        </w:tc>
        <w:tc>
          <w:tcPr>
            <w:tcW w:type="dxa" w:w="3874"/>
          </w:tcPr>
          <w:p>
            <w:pPr>
              <w:spacing w:after="60"/>
            </w:pPr>
            <w:r>
              <w:rPr>
                <w:sz w:val="22"/>
              </w:rPr>
              <w:t>BR-00292</w:t>
            </w:r>
          </w:p>
        </w:tc>
        <w:tc>
          <w:tcPr>
            <w:tcW w:type="dxa" w:w="3874"/>
          </w:tcPr>
          <w:p>
            <w:pPr>
              <w:spacing w:after="60"/>
            </w:pPr>
            <w:r>
              <w:rPr>
                <w:sz w:val="22"/>
              </w:rPr>
              <w:t>Direccion Fisica</w:t>
            </w:r>
          </w:p>
        </w:tc>
        <w:tc>
          <w:tcPr>
            <w:tcW w:type="dxa" w:w="3874"/>
          </w:tcPr>
          <w:p>
            <w:pPr>
              <w:spacing w:after="60"/>
            </w:pPr>
            <w:r>
              <w:rPr>
                <w:sz w:val="22"/>
              </w:rPr>
              <w:t>Media</w:t>
            </w:r>
          </w:p>
        </w:tc>
        <w:tc>
          <w:tcPr>
            <w:tcW w:type="dxa" w:w="3874"/>
          </w:tcPr>
          <w:p>
            <w:pPr>
              <w:spacing w:after="60"/>
            </w:pPr>
            <w:r>
              <w:rPr>
                <w:sz w:val="22"/>
              </w:rPr>
              <w:t>Wood-Clarke</w:t>
            </w:r>
          </w:p>
        </w:tc>
        <w:tc>
          <w:tcPr>
            <w:tcW w:type="dxa" w:w="3874"/>
          </w:tcPr>
          <w:p>
            <w:pPr>
              <w:spacing w:after="60"/>
            </w:pPr>
            <w:r>
              <w:rPr>
                <w:sz w:val="22"/>
              </w:rPr>
              <w:t>2023-11-15</w:t>
            </w:r>
          </w:p>
        </w:tc>
      </w:tr>
      <w:tr>
        <w:trPr>
          <w:cantSplit/>
        </w:trPr>
        <w:tc>
          <w:tcPr>
            <w:tcW w:type="dxa" w:w="3874"/>
          </w:tcPr>
          <w:p>
            <w:pPr>
              <w:spacing w:after="60"/>
            </w:pPr>
            <w:r>
              <w:rPr>
                <w:sz w:val="22"/>
              </w:rPr>
              <w:t>US-003386</w:t>
            </w:r>
          </w:p>
        </w:tc>
        <w:tc>
          <w:tcPr>
            <w:tcW w:type="dxa" w:w="3874"/>
          </w:tcPr>
          <w:p>
            <w:pPr>
              <w:spacing w:after="60"/>
            </w:pPr>
            <w:r>
              <w:rPr>
                <w:sz w:val="22"/>
              </w:rPr>
              <w:t>BR-00074</w:t>
            </w:r>
          </w:p>
        </w:tc>
        <w:tc>
          <w:tcPr>
            <w:tcW w:type="dxa" w:w="3874"/>
          </w:tcPr>
          <w:p>
            <w:pPr>
              <w:spacing w:after="60"/>
            </w:pPr>
            <w:r>
              <w:rPr>
                <w:sz w:val="22"/>
              </w:rPr>
              <w:t>Numero de Identificacion</w:t>
            </w:r>
          </w:p>
        </w:tc>
        <w:tc>
          <w:tcPr>
            <w:tcW w:type="dxa" w:w="3874"/>
          </w:tcPr>
          <w:p>
            <w:pPr>
              <w:spacing w:after="60"/>
            </w:pPr>
            <w:r>
              <w:rPr>
                <w:sz w:val="22"/>
              </w:rPr>
              <w:t>Alta</w:t>
            </w:r>
          </w:p>
        </w:tc>
        <w:tc>
          <w:tcPr>
            <w:tcW w:type="dxa" w:w="3874"/>
          </w:tcPr>
          <w:p>
            <w:pPr>
              <w:spacing w:after="60"/>
            </w:pPr>
            <w:r>
              <w:rPr>
                <w:sz w:val="22"/>
              </w:rPr>
              <w:t>Wood-Clarke</w:t>
            </w:r>
          </w:p>
        </w:tc>
        <w:tc>
          <w:tcPr>
            <w:tcW w:type="dxa" w:w="3874"/>
          </w:tcPr>
          <w:p>
            <w:pPr>
              <w:spacing w:after="60"/>
            </w:pPr>
            <w:r>
              <w:rPr>
                <w:sz w:val="22"/>
              </w:rPr>
              <w:t>2024-04-05</w:t>
            </w:r>
          </w:p>
        </w:tc>
      </w:tr>
      <w:tr>
        <w:trPr>
          <w:cantSplit/>
        </w:trPr>
        <w:tc>
          <w:tcPr>
            <w:tcW w:type="dxa" w:w="3874"/>
          </w:tcPr>
          <w:p>
            <w:pPr>
              <w:spacing w:after="60"/>
            </w:pPr>
            <w:r>
              <w:rPr>
                <w:sz w:val="22"/>
              </w:rPr>
              <w:t>US-003386</w:t>
            </w:r>
          </w:p>
        </w:tc>
        <w:tc>
          <w:tcPr>
            <w:tcW w:type="dxa" w:w="3874"/>
          </w:tcPr>
          <w:p>
            <w:pPr>
              <w:spacing w:after="60"/>
            </w:pPr>
            <w:r>
              <w:rPr>
                <w:sz w:val="22"/>
              </w:rPr>
              <w:t>BR-00238</w:t>
            </w:r>
          </w:p>
        </w:tc>
        <w:tc>
          <w:tcPr>
            <w:tcW w:type="dxa" w:w="3874"/>
          </w:tcPr>
          <w:p>
            <w:pPr>
              <w:spacing w:after="60"/>
            </w:pPr>
            <w:r>
              <w:rPr>
                <w:sz w:val="22"/>
              </w:rPr>
              <w:t>Numero de Tarjeta de Credito</w:t>
            </w:r>
          </w:p>
        </w:tc>
        <w:tc>
          <w:tcPr>
            <w:tcW w:type="dxa" w:w="3874"/>
          </w:tcPr>
          <w:p>
            <w:pPr>
              <w:spacing w:after="60"/>
            </w:pPr>
            <w:r>
              <w:rPr>
                <w:sz w:val="22"/>
              </w:rPr>
              <w:t>Critica</w:t>
            </w:r>
          </w:p>
        </w:tc>
        <w:tc>
          <w:tcPr>
            <w:tcW w:type="dxa" w:w="3874"/>
          </w:tcPr>
          <w:p>
            <w:pPr>
              <w:spacing w:after="60"/>
            </w:pPr>
            <w:r>
              <w:rPr>
                <w:sz w:val="22"/>
              </w:rPr>
              <w:t>Wood-Clarke</w:t>
            </w:r>
          </w:p>
        </w:tc>
        <w:tc>
          <w:tcPr>
            <w:tcW w:type="dxa" w:w="3874"/>
          </w:tcPr>
          <w:p>
            <w:pPr>
              <w:spacing w:after="60"/>
            </w:pPr>
            <w:r>
              <w:rPr>
                <w:sz w:val="22"/>
              </w:rPr>
              <w:t>2024-06-26</w:t>
            </w:r>
          </w:p>
        </w:tc>
      </w:tr>
      <w:tr>
        <w:trPr>
          <w:cantSplit/>
        </w:trPr>
        <w:tc>
          <w:tcPr>
            <w:tcW w:type="dxa" w:w="3874"/>
          </w:tcPr>
          <w:p>
            <w:pPr>
              <w:spacing w:after="60"/>
            </w:pPr>
            <w:r>
              <w:rPr>
                <w:sz w:val="22"/>
              </w:rPr>
              <w:t>US-003386</w:t>
            </w:r>
          </w:p>
        </w:tc>
        <w:tc>
          <w:tcPr>
            <w:tcW w:type="dxa" w:w="3874"/>
          </w:tcPr>
          <w:p>
            <w:pPr>
              <w:spacing w:after="60"/>
            </w:pPr>
            <w:r>
              <w:rPr>
                <w:sz w:val="22"/>
              </w:rPr>
              <w:t>BR-00238</w:t>
            </w:r>
          </w:p>
        </w:tc>
        <w:tc>
          <w:tcPr>
            <w:tcW w:type="dxa" w:w="3874"/>
          </w:tcPr>
          <w:p>
            <w:pPr>
              <w:spacing w:after="60"/>
            </w:pPr>
            <w:r>
              <w:rPr>
                <w:sz w:val="22"/>
              </w:rPr>
              <w:t>Numero Telefonico</w:t>
            </w:r>
          </w:p>
        </w:tc>
        <w:tc>
          <w:tcPr>
            <w:tcW w:type="dxa" w:w="3874"/>
          </w:tcPr>
          <w:p>
            <w:pPr>
              <w:spacing w:after="60"/>
            </w:pPr>
            <w:r>
              <w:rPr>
                <w:sz w:val="22"/>
              </w:rPr>
              <w:t>Baja</w:t>
            </w:r>
          </w:p>
        </w:tc>
        <w:tc>
          <w:tcPr>
            <w:tcW w:type="dxa" w:w="3874"/>
          </w:tcPr>
          <w:p>
            <w:pPr>
              <w:spacing w:after="60"/>
            </w:pPr>
            <w:r>
              <w:rPr>
                <w:sz w:val="22"/>
              </w:rPr>
              <w:t>Wood-Clarke</w:t>
            </w:r>
          </w:p>
        </w:tc>
        <w:tc>
          <w:tcPr>
            <w:tcW w:type="dxa" w:w="3874"/>
          </w:tcPr>
          <w:p>
            <w:pPr>
              <w:spacing w:after="60"/>
            </w:pPr>
            <w:r>
              <w:rPr>
                <w:sz w:val="22"/>
              </w:rPr>
              <w:t>2024-09-03</w:t>
            </w:r>
          </w:p>
        </w:tc>
      </w:tr>
      <w:tr>
        <w:trPr>
          <w:cantSplit/>
        </w:trPr>
        <w:tc>
          <w:tcPr>
            <w:tcW w:type="dxa" w:w="3874"/>
          </w:tcPr>
          <w:p>
            <w:pPr>
              <w:spacing w:after="60"/>
            </w:pPr>
            <w:r>
              <w:rPr>
                <w:sz w:val="22"/>
              </w:rPr>
              <w:t>US-003386</w:t>
            </w:r>
          </w:p>
        </w:tc>
        <w:tc>
          <w:tcPr>
            <w:tcW w:type="dxa" w:w="3874"/>
          </w:tcPr>
          <w:p>
            <w:pPr>
              <w:spacing w:after="60"/>
            </w:pPr>
            <w:r>
              <w:rPr>
                <w:sz w:val="22"/>
              </w:rPr>
              <w:t>BR-00732</w:t>
            </w:r>
          </w:p>
        </w:tc>
        <w:tc>
          <w:tcPr>
            <w:tcW w:type="dxa" w:w="3874"/>
          </w:tcPr>
          <w:p>
            <w:pPr>
              <w:spacing w:after="60"/>
            </w:pPr>
            <w:r>
              <w:rPr>
                <w:sz w:val="22"/>
              </w:rPr>
              <w:t>Direccion Fisica</w:t>
            </w:r>
          </w:p>
        </w:tc>
        <w:tc>
          <w:tcPr>
            <w:tcW w:type="dxa" w:w="3874"/>
          </w:tcPr>
          <w:p>
            <w:pPr>
              <w:spacing w:after="60"/>
            </w:pPr>
            <w:r>
              <w:rPr>
                <w:sz w:val="22"/>
              </w:rPr>
              <w:t>Media</w:t>
            </w:r>
          </w:p>
        </w:tc>
        <w:tc>
          <w:tcPr>
            <w:tcW w:type="dxa" w:w="3874"/>
          </w:tcPr>
          <w:p>
            <w:pPr>
              <w:spacing w:after="60"/>
            </w:pPr>
            <w:r>
              <w:rPr>
                <w:sz w:val="22"/>
              </w:rPr>
              <w:t>Wood-Clarke</w:t>
            </w:r>
          </w:p>
        </w:tc>
        <w:tc>
          <w:tcPr>
            <w:tcW w:type="dxa" w:w="3874"/>
          </w:tcPr>
          <w:p>
            <w:pPr>
              <w:spacing w:after="60"/>
            </w:pPr>
            <w:r>
              <w:rPr>
                <w:sz w:val="22"/>
              </w:rPr>
              <w:t>2024-11-05</w:t>
            </w:r>
          </w:p>
        </w:tc>
      </w:tr>
      <w:tr>
        <w:trPr>
          <w:cantSplit/>
        </w:trPr>
        <w:tc>
          <w:tcPr>
            <w:tcW w:type="dxa" w:w="3874"/>
          </w:tcPr>
          <w:p>
            <w:pPr>
              <w:spacing w:after="60"/>
            </w:pPr>
            <w:r>
              <w:rPr>
                <w:sz w:val="22"/>
              </w:rPr>
              <w:t>US-003386</w:t>
            </w:r>
          </w:p>
        </w:tc>
        <w:tc>
          <w:tcPr>
            <w:tcW w:type="dxa" w:w="3874"/>
          </w:tcPr>
          <w:p>
            <w:pPr>
              <w:spacing w:after="60"/>
            </w:pPr>
            <w:r>
              <w:rPr>
                <w:sz w:val="22"/>
              </w:rPr>
              <w:t>BR-00732</w:t>
            </w:r>
          </w:p>
        </w:tc>
        <w:tc>
          <w:tcPr>
            <w:tcW w:type="dxa" w:w="3874"/>
          </w:tcPr>
          <w:p>
            <w:pPr>
              <w:spacing w:after="60"/>
            </w:pPr>
            <w:r>
              <w:rPr>
                <w:sz w:val="22"/>
              </w:rPr>
              <w:t>Historial Medico</w:t>
            </w:r>
          </w:p>
        </w:tc>
        <w:tc>
          <w:tcPr>
            <w:tcW w:type="dxa" w:w="3874"/>
          </w:tcPr>
          <w:p>
            <w:pPr>
              <w:spacing w:after="60"/>
            </w:pPr>
            <w:r>
              <w:rPr>
                <w:sz w:val="22"/>
              </w:rPr>
              <w:t>Critica</w:t>
            </w:r>
          </w:p>
        </w:tc>
        <w:tc>
          <w:tcPr>
            <w:tcW w:type="dxa" w:w="3874"/>
          </w:tcPr>
          <w:p>
            <w:pPr>
              <w:spacing w:after="60"/>
            </w:pPr>
            <w:r>
              <w:rPr>
                <w:sz w:val="22"/>
              </w:rPr>
              <w:t>Wood-Clarke</w:t>
            </w:r>
          </w:p>
        </w:tc>
        <w:tc>
          <w:tcPr>
            <w:tcW w:type="dxa" w:w="3874"/>
          </w:tcPr>
          <w:p>
            <w:pPr>
              <w:spacing w:after="60"/>
            </w:pPr>
            <w:r>
              <w:rPr>
                <w:sz w:val="22"/>
              </w:rPr>
              <w:t>2024-11-17</w:t>
            </w:r>
          </w:p>
        </w:tc>
      </w:tr>
      <w:tr>
        <w:trPr>
          <w:cantSplit/>
        </w:trPr>
        <w:tc>
          <w:tcPr>
            <w:tcW w:type="dxa" w:w="3874"/>
          </w:tcPr>
          <w:p>
            <w:pPr>
              <w:spacing w:after="60"/>
            </w:pPr>
            <w:r>
              <w:rPr>
                <w:sz w:val="22"/>
              </w:rPr>
              <w:t>US-003386</w:t>
            </w:r>
          </w:p>
        </w:tc>
        <w:tc>
          <w:tcPr>
            <w:tcW w:type="dxa" w:w="3874"/>
          </w:tcPr>
          <w:p>
            <w:pPr>
              <w:spacing w:after="60"/>
            </w:pPr>
            <w:r>
              <w:rPr>
                <w:sz w:val="22"/>
              </w:rPr>
              <w:t>BR-00371</w:t>
            </w:r>
          </w:p>
        </w:tc>
        <w:tc>
          <w:tcPr>
            <w:tcW w:type="dxa" w:w="3874"/>
          </w:tcPr>
          <w:p>
            <w:pPr>
              <w:spacing w:after="60"/>
            </w:pPr>
            <w:r>
              <w:rPr>
                <w:sz w:val="22"/>
              </w:rPr>
              <w:t>Direccion Fisica</w:t>
            </w:r>
          </w:p>
        </w:tc>
        <w:tc>
          <w:tcPr>
            <w:tcW w:type="dxa" w:w="3874"/>
          </w:tcPr>
          <w:p>
            <w:pPr>
              <w:spacing w:after="60"/>
            </w:pPr>
            <w:r>
              <w:rPr>
                <w:sz w:val="22"/>
              </w:rPr>
              <w:t>Media</w:t>
            </w:r>
          </w:p>
        </w:tc>
        <w:tc>
          <w:tcPr>
            <w:tcW w:type="dxa" w:w="3874"/>
          </w:tcPr>
          <w:p>
            <w:pPr>
              <w:spacing w:after="60"/>
            </w:pPr>
            <w:r>
              <w:rPr>
                <w:sz w:val="22"/>
              </w:rPr>
              <w:t>Wood-Clarke</w:t>
            </w:r>
          </w:p>
        </w:tc>
        <w:tc>
          <w:tcPr>
            <w:tcW w:type="dxa" w:w="3874"/>
          </w:tcPr>
          <w:p>
            <w:pPr>
              <w:spacing w:after="60"/>
            </w:pPr>
            <w:r>
              <w:rPr>
                <w:sz w:val="22"/>
              </w:rPr>
              <w:t>2025-08-13</w:t>
            </w:r>
          </w:p>
        </w:tc>
      </w:tr>
      <w:tr>
        <w:trPr>
          <w:cantSplit/>
        </w:trPr>
        <w:tc>
          <w:tcPr>
            <w:tcW w:type="dxa" w:w="3874"/>
          </w:tcPr>
          <w:p>
            <w:pPr>
              <w:spacing w:after="60"/>
            </w:pPr>
            <w:r>
              <w:rPr>
                <w:sz w:val="22"/>
              </w:rPr>
              <w:t>US-003386</w:t>
            </w:r>
          </w:p>
        </w:tc>
        <w:tc>
          <w:tcPr>
            <w:tcW w:type="dxa" w:w="3874"/>
          </w:tcPr>
          <w:p>
            <w:pPr>
              <w:spacing w:after="60"/>
            </w:pPr>
            <w:r>
              <w:rPr>
                <w:sz w:val="22"/>
              </w:rPr>
              <w:t>BR-00734</w:t>
            </w:r>
          </w:p>
        </w:tc>
        <w:tc>
          <w:tcPr>
            <w:tcW w:type="dxa" w:w="3874"/>
          </w:tcPr>
          <w:p>
            <w:pPr>
              <w:spacing w:after="60"/>
            </w:pPr>
            <w:r>
              <w:rPr>
                <w:sz w:val="22"/>
              </w:rPr>
              <w:t>Direccion Fisica</w:t>
            </w:r>
          </w:p>
        </w:tc>
        <w:tc>
          <w:tcPr>
            <w:tcW w:type="dxa" w:w="3874"/>
          </w:tcPr>
          <w:p>
            <w:pPr>
              <w:spacing w:after="60"/>
            </w:pPr>
            <w:r>
              <w:rPr>
                <w:sz w:val="22"/>
              </w:rPr>
              <w:t>Media</w:t>
            </w:r>
          </w:p>
        </w:tc>
        <w:tc>
          <w:tcPr>
            <w:tcW w:type="dxa" w:w="3874"/>
          </w:tcPr>
          <w:p>
            <w:pPr>
              <w:spacing w:after="60"/>
            </w:pPr>
            <w:r>
              <w:rPr>
                <w:sz w:val="22"/>
              </w:rPr>
              <w:t>Wood-Clarke</w:t>
            </w:r>
          </w:p>
        </w:tc>
        <w:tc>
          <w:tcPr>
            <w:tcW w:type="dxa" w:w="3874"/>
          </w:tcPr>
          <w:p>
            <w:pPr>
              <w:spacing w:after="60"/>
            </w:pPr>
            <w:r>
              <w:rPr>
                <w:sz w:val="22"/>
              </w:rPr>
              <w:t>2025-08-24</w:t>
            </w:r>
          </w:p>
        </w:tc>
      </w:tr>
      <w:tr>
        <w:trPr>
          <w:cantSplit/>
        </w:trPr>
        <w:tc>
          <w:tcPr>
            <w:tcW w:type="dxa" w:w="3874"/>
          </w:tcPr>
          <w:p>
            <w:pPr>
              <w:spacing w:after="60"/>
            </w:pPr>
            <w:r>
              <w:rPr>
                <w:sz w:val="22"/>
              </w:rPr>
              <w:t>US-003386</w:t>
            </w:r>
          </w:p>
        </w:tc>
        <w:tc>
          <w:tcPr>
            <w:tcW w:type="dxa" w:w="3874"/>
          </w:tcPr>
          <w:p>
            <w:pPr>
              <w:spacing w:after="60"/>
            </w:pPr>
            <w:r>
              <w:rPr>
                <w:sz w:val="22"/>
              </w:rPr>
              <w:t>BR-00734</w:t>
            </w:r>
          </w:p>
        </w:tc>
        <w:tc>
          <w:tcPr>
            <w:tcW w:type="dxa" w:w="3874"/>
          </w:tcPr>
          <w:p>
            <w:pPr>
              <w:spacing w:after="60"/>
            </w:pPr>
            <w:r>
              <w:rPr>
                <w:sz w:val="22"/>
              </w:rPr>
              <w:t>Numero de Identificacion</w:t>
            </w:r>
          </w:p>
        </w:tc>
        <w:tc>
          <w:tcPr>
            <w:tcW w:type="dxa" w:w="3874"/>
          </w:tcPr>
          <w:p>
            <w:pPr>
              <w:spacing w:after="60"/>
            </w:pPr>
            <w:r>
              <w:rPr>
                <w:sz w:val="22"/>
              </w:rPr>
              <w:t>Alta</w:t>
            </w:r>
          </w:p>
        </w:tc>
        <w:tc>
          <w:tcPr>
            <w:tcW w:type="dxa" w:w="3874"/>
          </w:tcPr>
          <w:p>
            <w:pPr>
              <w:spacing w:after="60"/>
            </w:pPr>
            <w:r>
              <w:rPr>
                <w:sz w:val="22"/>
              </w:rPr>
              <w:t>Wood-Clarke</w:t>
            </w:r>
          </w:p>
        </w:tc>
        <w:tc>
          <w:tcPr>
            <w:tcW w:type="dxa" w:w="3874"/>
          </w:tcPr>
          <w:p>
            <w:pPr>
              <w:spacing w:after="60"/>
            </w:pPr>
            <w:r>
              <w:rPr>
                <w:sz w:val="22"/>
              </w:rPr>
              <w:t>2025-09-12</w:t>
            </w:r>
          </w:p>
        </w:tc>
      </w:tr>
      <w:tr>
        <w:trPr>
          <w:cantSplit/>
        </w:trPr>
        <w:tc>
          <w:tcPr>
            <w:tcW w:type="dxa" w:w="3874"/>
          </w:tcPr>
          <w:p>
            <w:pPr>
              <w:spacing w:after="60"/>
            </w:pPr>
            <w:r>
              <w:rPr>
                <w:sz w:val="22"/>
              </w:rPr>
              <w:t>US-003386</w:t>
            </w:r>
          </w:p>
        </w:tc>
        <w:tc>
          <w:tcPr>
            <w:tcW w:type="dxa" w:w="3874"/>
          </w:tcPr>
          <w:p>
            <w:pPr>
              <w:spacing w:after="60"/>
            </w:pPr>
            <w:r>
              <w:rPr>
                <w:sz w:val="22"/>
              </w:rPr>
              <w:t>BR-00645</w:t>
            </w:r>
          </w:p>
        </w:tc>
        <w:tc>
          <w:tcPr>
            <w:tcW w:type="dxa" w:w="3874"/>
          </w:tcPr>
          <w:p>
            <w:pPr>
              <w:spacing w:after="60"/>
            </w:pPr>
            <w:r>
              <w:rPr>
                <w:sz w:val="22"/>
              </w:rPr>
              <w:t>Historial de Transacciones</w:t>
            </w:r>
          </w:p>
        </w:tc>
        <w:tc>
          <w:tcPr>
            <w:tcW w:type="dxa" w:w="3874"/>
          </w:tcPr>
          <w:p>
            <w:pPr>
              <w:spacing w:after="60"/>
            </w:pPr>
            <w:r>
              <w:rPr>
                <w:sz w:val="22"/>
              </w:rPr>
              <w:t>Alta</w:t>
            </w:r>
          </w:p>
        </w:tc>
        <w:tc>
          <w:tcPr>
            <w:tcW w:type="dxa" w:w="3874"/>
          </w:tcPr>
          <w:p>
            <w:pPr>
              <w:spacing w:after="60"/>
            </w:pPr>
            <w:r>
              <w:rPr>
                <w:sz w:val="22"/>
              </w:rPr>
              <w:t>Wood-Clarke</w:t>
            </w:r>
          </w:p>
        </w:tc>
        <w:tc>
          <w:tcPr>
            <w:tcW w:type="dxa" w:w="3874"/>
          </w:tcPr>
          <w:p>
            <w:pPr>
              <w:spacing w:after="60"/>
            </w:pPr>
            <w:r>
              <w:rPr>
                <w:sz w:val="22"/>
              </w:rPr>
              <w:t>2026-01-02</w:t>
            </w:r>
          </w:p>
        </w:tc>
      </w:tr>
      <w:tr>
        <w:trPr>
          <w:cantSplit/>
        </w:trPr>
        <w:tc>
          <w:tcPr>
            <w:tcW w:type="dxa" w:w="3874"/>
          </w:tcPr>
          <w:p>
            <w:pPr>
              <w:spacing w:after="60"/>
            </w:pPr>
            <w:r>
              <w:rPr>
                <w:sz w:val="22"/>
              </w:rPr>
              <w:t>US-003386</w:t>
            </w:r>
          </w:p>
        </w:tc>
        <w:tc>
          <w:tcPr>
            <w:tcW w:type="dxa" w:w="3874"/>
          </w:tcPr>
          <w:p>
            <w:pPr>
              <w:spacing w:after="60"/>
            </w:pPr>
            <w:r>
              <w:rPr>
                <w:sz w:val="22"/>
              </w:rPr>
              <w:t>BR-00645</w:t>
            </w:r>
          </w:p>
        </w:tc>
        <w:tc>
          <w:tcPr>
            <w:tcW w:type="dxa" w:w="3874"/>
          </w:tcPr>
          <w:p>
            <w:pPr>
              <w:spacing w:after="60"/>
            </w:pPr>
            <w:r>
              <w:rPr>
                <w:sz w:val="22"/>
              </w:rPr>
              <w:t>Numero de Tarjeta de Credito</w:t>
            </w:r>
          </w:p>
        </w:tc>
        <w:tc>
          <w:tcPr>
            <w:tcW w:type="dxa" w:w="3874"/>
          </w:tcPr>
          <w:p>
            <w:pPr>
              <w:spacing w:after="60"/>
            </w:pPr>
            <w:r>
              <w:rPr>
                <w:sz w:val="22"/>
              </w:rPr>
              <w:t>Critica</w:t>
            </w:r>
          </w:p>
        </w:tc>
        <w:tc>
          <w:tcPr>
            <w:tcW w:type="dxa" w:w="3874"/>
          </w:tcPr>
          <w:p>
            <w:pPr>
              <w:spacing w:after="60"/>
            </w:pPr>
            <w:r>
              <w:rPr>
                <w:sz w:val="22"/>
              </w:rPr>
              <w:t>Wood-Clarke</w:t>
            </w:r>
          </w:p>
        </w:tc>
        <w:tc>
          <w:tcPr>
            <w:tcW w:type="dxa" w:w="3874"/>
          </w:tcPr>
          <w:p>
            <w:pPr>
              <w:spacing w:after="60"/>
            </w:pPr>
            <w:r>
              <w:rPr>
                <w:sz w:val="22"/>
              </w:rPr>
              <w:t>2026-01-07</w:t>
            </w:r>
          </w:p>
        </w:tc>
      </w:tr>
      <w:tr>
        <w:trPr>
          <w:cantSplit/>
        </w:trPr>
        <w:tc>
          <w:tcPr>
            <w:tcW w:type="dxa" w:w="3874"/>
          </w:tcPr>
          <w:p>
            <w:pPr>
              <w:spacing w:after="60"/>
            </w:pPr>
            <w:r>
              <w:rPr>
                <w:sz w:val="22"/>
              </w:rPr>
              <w:t>US-003386</w:t>
            </w:r>
          </w:p>
        </w:tc>
        <w:tc>
          <w:tcPr>
            <w:tcW w:type="dxa" w:w="3874"/>
          </w:tcPr>
          <w:p>
            <w:pPr>
              <w:spacing w:after="60"/>
            </w:pPr>
            <w:r>
              <w:rPr>
                <w:sz w:val="22"/>
              </w:rPr>
              <w:t>BR-00733</w:t>
            </w:r>
          </w:p>
        </w:tc>
        <w:tc>
          <w:tcPr>
            <w:tcW w:type="dxa" w:w="3874"/>
          </w:tcPr>
          <w:p>
            <w:pPr>
              <w:spacing w:after="60"/>
            </w:pPr>
            <w:r>
              <w:rPr>
                <w:sz w:val="22"/>
              </w:rPr>
              <w:t>Numero de Tarjeta de Credito</w:t>
            </w:r>
          </w:p>
        </w:tc>
        <w:tc>
          <w:tcPr>
            <w:tcW w:type="dxa" w:w="3874"/>
          </w:tcPr>
          <w:p>
            <w:pPr>
              <w:spacing w:after="60"/>
            </w:pPr>
            <w:r>
              <w:rPr>
                <w:sz w:val="22"/>
              </w:rPr>
              <w:t>Critica</w:t>
            </w:r>
          </w:p>
        </w:tc>
        <w:tc>
          <w:tcPr>
            <w:tcW w:type="dxa" w:w="3874"/>
          </w:tcPr>
          <w:p>
            <w:pPr>
              <w:spacing w:after="60"/>
            </w:pPr>
            <w:r>
              <w:rPr>
                <w:sz w:val="22"/>
              </w:rPr>
              <w:t>Wood-Clarke</w:t>
            </w:r>
          </w:p>
        </w:tc>
        <w:tc>
          <w:tcPr>
            <w:tcW w:type="dxa" w:w="3874"/>
          </w:tcPr>
          <w:p>
            <w:pPr>
              <w:spacing w:after="60"/>
            </w:pPr>
            <w:r>
              <w:rPr>
                <w:sz w:val="22"/>
              </w:rPr>
              <w:t>2026-06-20</w:t>
            </w:r>
          </w:p>
        </w:tc>
      </w:tr>
      <w:tr>
        <w:trPr>
          <w:cantSplit/>
        </w:trPr>
        <w:tc>
          <w:tcPr>
            <w:tcW w:type="dxa" w:w="3874"/>
          </w:tcPr>
          <w:p>
            <w:pPr>
              <w:spacing w:after="60"/>
            </w:pPr>
            <w:r>
              <w:rPr>
                <w:sz w:val="22"/>
              </w:rPr>
              <w:t>US-003386</w:t>
            </w:r>
          </w:p>
        </w:tc>
        <w:tc>
          <w:tcPr>
            <w:tcW w:type="dxa" w:w="3874"/>
          </w:tcPr>
          <w:p>
            <w:pPr>
              <w:spacing w:after="60"/>
            </w:pPr>
            <w:r>
              <w:rPr>
                <w:sz w:val="22"/>
              </w:rPr>
              <w:t>BR-00232</w:t>
            </w:r>
          </w:p>
        </w:tc>
        <w:tc>
          <w:tcPr>
            <w:tcW w:type="dxa" w:w="3874"/>
          </w:tcPr>
          <w:p>
            <w:pPr>
              <w:spacing w:after="60"/>
            </w:pPr>
            <w:r>
              <w:rPr>
                <w:sz w:val="22"/>
              </w:rPr>
              <w:t>Numero de Identificacion</w:t>
            </w:r>
          </w:p>
        </w:tc>
        <w:tc>
          <w:tcPr>
            <w:tcW w:type="dxa" w:w="3874"/>
          </w:tcPr>
          <w:p>
            <w:pPr>
              <w:spacing w:after="60"/>
            </w:pPr>
            <w:r>
              <w:rPr>
                <w:sz w:val="22"/>
              </w:rPr>
              <w:t>Alta</w:t>
            </w:r>
          </w:p>
        </w:tc>
        <w:tc>
          <w:tcPr>
            <w:tcW w:type="dxa" w:w="3874"/>
          </w:tcPr>
          <w:p>
            <w:pPr>
              <w:spacing w:after="60"/>
            </w:pPr>
            <w:r>
              <w:rPr>
                <w:sz w:val="22"/>
              </w:rPr>
              <w:t>Wood-Clarke</w:t>
            </w:r>
          </w:p>
        </w:tc>
        <w:tc>
          <w:tcPr>
            <w:tcW w:type="dxa" w:w="3874"/>
          </w:tcPr>
          <w:p>
            <w:pPr>
              <w:spacing w:after="60"/>
            </w:pPr>
            <w:r>
              <w:rPr>
                <w:sz w:val="22"/>
              </w:rPr>
              <w:t>2026-09-22</w:t>
            </w:r>
          </w:p>
        </w:tc>
      </w:tr>
      <w:tr>
        <w:trPr>
          <w:cantSplit/>
        </w:trPr>
        <w:tc>
          <w:tcPr>
            <w:tcW w:type="dxa" w:w="3874"/>
          </w:tcPr>
          <w:p>
            <w:pPr>
              <w:spacing w:after="60"/>
            </w:pPr>
            <w:r>
              <w:rPr>
                <w:sz w:val="22"/>
              </w:rPr>
              <w:t>US-003386</w:t>
            </w:r>
          </w:p>
        </w:tc>
        <w:tc>
          <w:tcPr>
            <w:tcW w:type="dxa" w:w="3874"/>
          </w:tcPr>
          <w:p>
            <w:pPr>
              <w:spacing w:after="60"/>
            </w:pPr>
            <w:r>
              <w:rPr>
                <w:sz w:val="22"/>
              </w:rPr>
              <w:t>BR-00232</w:t>
            </w:r>
          </w:p>
        </w:tc>
        <w:tc>
          <w:tcPr>
            <w:tcW w:type="dxa" w:w="3874"/>
          </w:tcPr>
          <w:p>
            <w:pPr>
              <w:spacing w:after="60"/>
            </w:pPr>
            <w:r>
              <w:rPr>
                <w:sz w:val="22"/>
              </w:rPr>
              <w:t>Numero Telefonico</w:t>
            </w:r>
          </w:p>
        </w:tc>
        <w:tc>
          <w:tcPr>
            <w:tcW w:type="dxa" w:w="3874"/>
          </w:tcPr>
          <w:p>
            <w:pPr>
              <w:spacing w:after="60"/>
            </w:pPr>
            <w:r>
              <w:rPr>
                <w:sz w:val="22"/>
              </w:rPr>
              <w:t>Baja</w:t>
            </w:r>
          </w:p>
        </w:tc>
        <w:tc>
          <w:tcPr>
            <w:tcW w:type="dxa" w:w="3874"/>
          </w:tcPr>
          <w:p>
            <w:pPr>
              <w:spacing w:after="60"/>
            </w:pPr>
            <w:r>
              <w:rPr>
                <w:sz w:val="22"/>
              </w:rPr>
              <w:t>Wood-Clarke</w:t>
            </w:r>
          </w:p>
        </w:tc>
        <w:tc>
          <w:tcPr>
            <w:tcW w:type="dxa" w:w="3874"/>
          </w:tcPr>
          <w:p>
            <w:pPr>
              <w:spacing w:after="60"/>
            </w:pPr>
            <w:r>
              <w:rPr>
                <w:sz w:val="22"/>
              </w:rPr>
              <w:t>2026-09-22</w:t>
            </w:r>
          </w:p>
        </w:tc>
      </w:tr>
      <w:tr>
        <w:trPr>
          <w:cantSplit/>
        </w:trPr>
        <w:tc>
          <w:tcPr>
            <w:tcW w:type="dxa" w:w="3874"/>
          </w:tcPr>
          <w:p>
            <w:pPr>
              <w:spacing w:after="60"/>
            </w:pPr>
            <w:r>
              <w:rPr>
                <w:sz w:val="22"/>
              </w:rPr>
              <w:t>US-003386</w:t>
            </w:r>
          </w:p>
        </w:tc>
        <w:tc>
          <w:tcPr>
            <w:tcW w:type="dxa" w:w="3874"/>
          </w:tcPr>
          <w:p>
            <w:pPr>
              <w:spacing w:after="60"/>
            </w:pPr>
            <w:r>
              <w:rPr>
                <w:sz w:val="22"/>
              </w:rPr>
              <w:t>BR-00449</w:t>
            </w:r>
          </w:p>
        </w:tc>
        <w:tc>
          <w:tcPr>
            <w:tcW w:type="dxa" w:w="3874"/>
          </w:tcPr>
          <w:p>
            <w:pPr>
              <w:spacing w:after="60"/>
            </w:pPr>
            <w:r>
              <w:rPr>
                <w:sz w:val="22"/>
              </w:rPr>
              <w:t>Historial de Transacciones</w:t>
            </w:r>
          </w:p>
        </w:tc>
        <w:tc>
          <w:tcPr>
            <w:tcW w:type="dxa" w:w="3874"/>
          </w:tcPr>
          <w:p>
            <w:pPr>
              <w:spacing w:after="60"/>
            </w:pPr>
            <w:r>
              <w:rPr>
                <w:sz w:val="22"/>
              </w:rPr>
              <w:t>Alta</w:t>
            </w:r>
          </w:p>
        </w:tc>
        <w:tc>
          <w:tcPr>
            <w:tcW w:type="dxa" w:w="3874"/>
          </w:tcPr>
          <w:p>
            <w:pPr>
              <w:spacing w:after="60"/>
            </w:pPr>
            <w:r>
              <w:rPr>
                <w:sz w:val="22"/>
              </w:rPr>
              <w:t>Wood-Clarke</w:t>
            </w:r>
          </w:p>
        </w:tc>
        <w:tc>
          <w:tcPr>
            <w:tcW w:type="dxa" w:w="3874"/>
          </w:tcPr>
          <w:p>
            <w:pPr>
              <w:spacing w:after="60"/>
            </w:pPr>
            <w:r>
              <w:rPr>
                <w:sz w:val="22"/>
              </w:rPr>
              <w:t>2026-09-22</w:t>
            </w:r>
          </w:p>
        </w:tc>
      </w:tr>
    </w:tbl>
    <w:p>
      <w:r>
        <w:br w:type="page"/>
      </w:r>
    </w:p>
    <w:p>
      <w:pPr>
        <w:pStyle w:val="Heading1"/>
      </w:pPr>
      <w:r>
        <w:t>Pruebas y conclusión</w:t>
      </w:r>
    </w:p>
    <w:p>
      <w:r>
        <w:t>Comprobé los conteos iniciales, la ejecución de los archivos SQL y la identidad exacta de los resultados antes/después. Contrasté los resultados completos con una agrupación independiente de los cuatro CSV originales, usando Python 3 sin bibliotecas externas.</w:t>
      </w:r>
    </w:p>
    <w:p>
      <w:r>
        <w:t>Probé también un usuario alternativo y un código inexistente, que devuelve cero filas. Verifiqué que el ejemplo contiene 20 exposiciones y 12 brechas, ordenadas por fecha de notificación desde 2022-03-31 hasta 2026-09-22.</w:t>
      </w:r>
    </w:p>
    <w:p>
      <w:r>
        <w:t>Sin el índice de mejora, el plan recorrió 60 organizaciones y 800 brechas y realizó 800 búsquedas en PRIMARY de la tabla puente. Con el índice cubriente obtuvo directamente las 20 exposiciones del usuario y realizó 20 búsquedas por clave primaria para cada tabla relacionada. El Sort final permanece por los desempates de brecha y nombre del tipo; no atribuí al índice la eliminación de un ordenamiento que el plan aún muestra.</w:t>
      </w:r>
    </w:p>
    <w:p>
      <w:r>
        <w:t>La mediana bajó de 2,05 a 0,0946 ms, una reducción observada del 95,39 %. El costo estimado JSON pasó de 916,00 a 24,05. La mejora resulta del acceso selectivo y cubriente por usuario. Conservé exactamente los mismos 20 registros, sin agrupar tipos de dato ni perder filas del historial.</w:t>
      </w:r>
    </w:p>
    <w:p>
      <w:r>
        <w:t>Estas cifras describen una corrida con 40.000 exposiciones, caché caliente y un contenedor temporal; no garantizan la misma latencia en otra máquina ni con otros volúmenes. Al terminar, comprobé que todos los índices estaban visibles. No cambié los CSV, las Etapas 1 y 2 ni los archivos de Santiago Lopez.</w:t>
      </w:r>
    </w:p>
    <w:p>
      <w:pPr>
        <w:pStyle w:val="Heading2"/>
      </w:pPr>
      <w:r>
        <w:t>Archivos para revisar y reproducir</w:t>
      </w:r>
    </w:p>
    <w:p>
      <w:r>
        <w:t>00_consulta.sql; 01_plan_sin_indices.sql; 02_plan_con_indices.sql; 03_restaurar_indices.sql; README.md; carpeta evidencias con CSV, TREE, JSON, mediciones y capturas. Las pruebas de ambas etapas están en Etapa 3/04_verificar.py, junto al registro de carga, verificación y restauración final de índices.</w:t>
      </w:r>
    </w:p>
    <w:p>
      <w:r>
        <w:t>Referencia técnica: MySQL 8.4 Reference Manual, Invisible Indexes y EXPLAIN ANALYZE: https://dev.mysql.com/doc/refman/8.4/en/invisible-indexes.html ; https://dev.mysql.com/doc/refman/8.4/en/explain.html</w:t>
      </w:r>
    </w:p>
    <w:sectPr w:rsidR="00FC693F" w:rsidRPr="0006063C" w:rsidSect="00034616">
      <w:headerReference w:type="default" r:id="rId9"/>
      <w:footerReference w:type="default" r:id="rId10"/>
      <w:pgSz w:w="25512" w:h="20409"/>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Lifeng Chen · SIGAA 000215708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Tópicos Avanzados de Base de Datos · Examen 02 · Etapa 4 · MySQL 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Historial de exposición de un usuario</dc:title>
  <dc:subject>Examen 02, Etapa 4, SIGAA 000215708</dc:subject>
  <dc:creator>Lifeng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