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7EA65" w14:textId="77777777" w:rsidR="00D60A5C" w:rsidRPr="00D60A5C" w:rsidRDefault="00D60A5C" w:rsidP="00D60A5C">
      <w:pPr>
        <w:tabs>
          <w:tab w:val="left" w:pos="7905"/>
        </w:tabs>
        <w:rPr>
          <w:sz w:val="16"/>
        </w:rPr>
        <w:sectPr w:rsidR="00D60A5C" w:rsidRPr="00D60A5C">
          <w:footerReference w:type="default" r:id="rId8"/>
          <w:pgSz w:w="12240" w:h="15840"/>
          <w:pgMar w:top="1600" w:right="300" w:bottom="1040" w:left="760" w:header="314" w:footer="857" w:gutter="0"/>
          <w:cols w:space="720"/>
        </w:sectPr>
      </w:pPr>
    </w:p>
    <w:p w14:paraId="0437D852" w14:textId="77777777" w:rsidR="00D97A74" w:rsidRDefault="00D97A74">
      <w:pPr>
        <w:pStyle w:val="Textoindependiente"/>
        <w:rPr>
          <w:sz w:val="20"/>
        </w:rPr>
      </w:pPr>
    </w:p>
    <w:p w14:paraId="6D727B08" w14:textId="77777777" w:rsidR="00D97A74" w:rsidRDefault="00D97A74">
      <w:pPr>
        <w:pStyle w:val="Textoindependiente"/>
        <w:spacing w:before="4"/>
        <w:rPr>
          <w:sz w:val="19"/>
        </w:rPr>
      </w:pPr>
    </w:p>
    <w:p w14:paraId="5BE6D96A" w14:textId="77777777" w:rsidR="00D97A74" w:rsidRDefault="00917EB9">
      <w:pPr>
        <w:pStyle w:val="Textoindependiente"/>
        <w:ind w:left="312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32A72CDB" wp14:editId="52709D82">
                <wp:extent cx="3243580" cy="1381125"/>
                <wp:effectExtent l="0" t="0" r="0" b="0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3580" cy="1381125"/>
                          <a:chOff x="0" y="0"/>
                          <a:chExt cx="5108" cy="1575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8" cy="1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8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5108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4D98E" w14:textId="77777777" w:rsidR="00D97A74" w:rsidRPr="00FB50BF" w:rsidRDefault="00AD4F19" w:rsidP="00D60A5C">
                              <w:pPr>
                                <w:spacing w:before="1" w:line="276" w:lineRule="auto"/>
                                <w:ind w:right="423"/>
                                <w:rPr>
                                  <w:rFonts w:ascii="Calibri" w:hAnsi="Calibri"/>
                                  <w:b/>
                                  <w:i/>
                                  <w:color w:val="943634" w:themeColor="accent2" w:themeShade="BF"/>
                                  <w:sz w:val="44"/>
                                </w:rPr>
                              </w:pPr>
                              <w:bookmarkStart w:id="0" w:name="SUB_ANEXO_C_Catálogo_Bancos_de_Capacito"/>
                              <w:bookmarkEnd w:id="0"/>
                              <w:r w:rsidRPr="00FB50BF">
                                <w:rPr>
                                  <w:rFonts w:asci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>BANCOS DE CAPACITORES DE POTENCIA</w:t>
                              </w:r>
                              <w:r w:rsidR="00D60A5C">
                                <w:rPr>
                                  <w:rFonts w:asci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 xml:space="preserve"> TIPO POSTE</w:t>
                              </w:r>
                              <w:r w:rsidRPr="00FB50BF">
                                <w:rPr>
                                  <w:rFonts w:asci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 xml:space="preserve"> PARA </w:t>
                              </w:r>
                              <w:r w:rsidR="00D60A5C">
                                <w:rPr>
                                  <w:rFonts w:asci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>REDES DE DISTRIBUCI</w:t>
                              </w:r>
                              <w:r w:rsidR="00D60A5C">
                                <w:rPr>
                                  <w:rFonts w:asci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>Ó</w:t>
                              </w:r>
                              <w:r w:rsidR="00D60A5C">
                                <w:rPr>
                                  <w:rFonts w:asci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>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9679A" id="Group 7" o:spid="_x0000_s1026" style="width:255.4pt;height:108.75pt;mso-position-horizontal-relative:char;mso-position-vertical-relative:line" coordsize="5108,1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5108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">
                  <v:imagedata r:id="rId10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width:5108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" filled="f" stroked="f">
                  <v:path arrowok="t"/>
                  <v:textbox inset="0,0,0,0">
                    <w:txbxContent>
                      <w:p w14:paraId="0D84FCDF" w14:textId="05D85D4A" w:rsidR="00D97A74" w:rsidRPr="00FB50BF" w:rsidRDefault="00AD4F19" w:rsidP="00D60A5C">
                        <w:pPr>
                          <w:spacing w:before="1" w:line="276" w:lineRule="auto"/>
                          <w:ind w:right="423"/>
                          <w:rPr>
                            <w:rFonts w:ascii="Calibri" w:hAnsi="Calibri"/>
                            <w:b/>
                            <w:i/>
                            <w:color w:val="943634" w:themeColor="accent2" w:themeShade="BF"/>
                            <w:sz w:val="44"/>
                          </w:rPr>
                        </w:pPr>
                        <w:bookmarkStart w:id="1" w:name="SUB_ANEXO_C_Catálogo_Bancos_de_Capacito"/>
                        <w:bookmarkEnd w:id="1"/>
                        <w:r w:rsidRPr="00FB50BF">
                          <w:rPr>
                            <w:rFonts w:asci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>BANCOS DE CAPACITORES DE POTENCIA</w:t>
                        </w:r>
                        <w:r w:rsidR="00D60A5C">
                          <w:rPr>
                            <w:rFonts w:asci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 xml:space="preserve"> TIPO POSTE</w:t>
                        </w:r>
                        <w:r w:rsidRPr="00FB50BF">
                          <w:rPr>
                            <w:rFonts w:asci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 xml:space="preserve"> PARA </w:t>
                        </w:r>
                        <w:r w:rsidR="00D60A5C">
                          <w:rPr>
                            <w:rFonts w:asci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>REDES DE DISTRIBUCI</w:t>
                        </w:r>
                        <w:r w:rsidR="00D60A5C">
                          <w:rPr>
                            <w:rFonts w:asci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>Ó</w:t>
                        </w:r>
                        <w:r w:rsidR="00D60A5C">
                          <w:rPr>
                            <w:rFonts w:asci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>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2FACEC" w14:textId="223970FD" w:rsidR="00D97A74" w:rsidRPr="00C8291E" w:rsidRDefault="00AD4F19" w:rsidP="00C8291E">
      <w:pPr>
        <w:pStyle w:val="Textoindependiente"/>
        <w:spacing w:before="105" w:line="276" w:lineRule="auto"/>
        <w:ind w:left="312" w:right="148"/>
        <w:jc w:val="both"/>
        <w:rPr>
          <w:sz w:val="22"/>
          <w:szCs w:val="22"/>
        </w:rPr>
      </w:pPr>
      <w:r w:rsidRPr="00C8291E">
        <w:rPr>
          <w:sz w:val="22"/>
          <w:szCs w:val="22"/>
        </w:rPr>
        <w:t xml:space="preserve">Los bancos de capacitores montados en los </w:t>
      </w:r>
      <w:r w:rsidR="00EB1FB7" w:rsidRPr="00C8291E">
        <w:rPr>
          <w:sz w:val="22"/>
          <w:szCs w:val="22"/>
        </w:rPr>
        <w:t>postes</w:t>
      </w:r>
      <w:r w:rsidRPr="00C8291E">
        <w:rPr>
          <w:sz w:val="22"/>
          <w:szCs w:val="22"/>
        </w:rPr>
        <w:t xml:space="preserve"> proveen una instalación que puede ser localizada cerca de la carga en los sistemas de distribución</w:t>
      </w:r>
      <w:r w:rsidR="00917EB9">
        <w:rPr>
          <w:sz w:val="22"/>
          <w:szCs w:val="22"/>
        </w:rPr>
        <w:t>. E</w:t>
      </w:r>
      <w:r w:rsidRPr="00C8291E">
        <w:rPr>
          <w:sz w:val="22"/>
          <w:szCs w:val="22"/>
        </w:rPr>
        <w:t>stos bancos pueden ser fijos o desconectables, además de poder contar con un control automático de operación, dependiendo de las necesidades del</w:t>
      </w:r>
      <w:r w:rsidRPr="00C8291E">
        <w:rPr>
          <w:spacing w:val="-4"/>
          <w:sz w:val="22"/>
          <w:szCs w:val="22"/>
        </w:rPr>
        <w:t xml:space="preserve"> </w:t>
      </w:r>
      <w:r w:rsidRPr="00C8291E">
        <w:rPr>
          <w:sz w:val="22"/>
          <w:szCs w:val="22"/>
        </w:rPr>
        <w:t>sistema.</w:t>
      </w:r>
    </w:p>
    <w:p w14:paraId="3A09A56A" w14:textId="77777777" w:rsidR="00C8291E" w:rsidRDefault="00C8291E" w:rsidP="00C8291E">
      <w:pPr>
        <w:pStyle w:val="Textoindependiente"/>
        <w:spacing w:line="254" w:lineRule="auto"/>
        <w:ind w:left="312" w:right="38"/>
        <w:jc w:val="both"/>
        <w:rPr>
          <w:sz w:val="22"/>
          <w:szCs w:val="22"/>
        </w:rPr>
      </w:pPr>
    </w:p>
    <w:p w14:paraId="1F1B9885" w14:textId="757DD47E" w:rsidR="00D97A74" w:rsidRDefault="00325C17" w:rsidP="00C8291E">
      <w:pPr>
        <w:pStyle w:val="Textoindependiente"/>
        <w:spacing w:line="254" w:lineRule="auto"/>
        <w:ind w:left="312" w:right="38"/>
        <w:jc w:val="both"/>
        <w:rPr>
          <w:sz w:val="22"/>
          <w:szCs w:val="22"/>
        </w:rPr>
      </w:pPr>
      <w:r w:rsidRPr="00C8291E">
        <w:rPr>
          <w:sz w:val="22"/>
          <w:szCs w:val="22"/>
        </w:rPr>
        <w:t>L</w:t>
      </w:r>
      <w:r w:rsidR="00AD4F19" w:rsidRPr="00C8291E">
        <w:rPr>
          <w:sz w:val="22"/>
          <w:szCs w:val="22"/>
        </w:rPr>
        <w:t xml:space="preserve">os </w:t>
      </w:r>
      <w:r w:rsidR="000E73D8">
        <w:rPr>
          <w:sz w:val="22"/>
          <w:szCs w:val="22"/>
        </w:rPr>
        <w:t>intervalos de operación</w:t>
      </w:r>
      <w:r w:rsidR="00AD4F19" w:rsidRPr="00C8291E">
        <w:rPr>
          <w:sz w:val="22"/>
          <w:szCs w:val="22"/>
        </w:rPr>
        <w:t xml:space="preserve"> más </w:t>
      </w:r>
      <w:r w:rsidR="00EB1FB7" w:rsidRPr="00C8291E">
        <w:rPr>
          <w:sz w:val="22"/>
          <w:szCs w:val="22"/>
        </w:rPr>
        <w:t>comunes en</w:t>
      </w:r>
      <w:r w:rsidR="00AD4F19" w:rsidRPr="00C8291E">
        <w:rPr>
          <w:sz w:val="22"/>
          <w:szCs w:val="22"/>
        </w:rPr>
        <w:t xml:space="preserve"> los ensambles de los bancos de capacitores para montaje en </w:t>
      </w:r>
      <w:r w:rsidR="00EB1FB7" w:rsidRPr="00C8291E">
        <w:rPr>
          <w:sz w:val="22"/>
          <w:szCs w:val="22"/>
        </w:rPr>
        <w:t>poste son de</w:t>
      </w:r>
      <w:r w:rsidR="00AD4F19" w:rsidRPr="00C8291E">
        <w:rPr>
          <w:sz w:val="22"/>
          <w:szCs w:val="22"/>
        </w:rPr>
        <w:t xml:space="preserve"> 150  </w:t>
      </w:r>
      <w:r w:rsidR="000E73D8">
        <w:rPr>
          <w:spacing w:val="-12"/>
          <w:sz w:val="22"/>
          <w:szCs w:val="22"/>
        </w:rPr>
        <w:t>k</w:t>
      </w:r>
      <w:r w:rsidR="00AD4F19" w:rsidRPr="00C8291E">
        <w:rPr>
          <w:spacing w:val="-12"/>
          <w:sz w:val="22"/>
          <w:szCs w:val="22"/>
        </w:rPr>
        <w:t>VAR</w:t>
      </w:r>
      <w:r w:rsidR="00AD4F19" w:rsidRPr="00C8291E">
        <w:rPr>
          <w:spacing w:val="20"/>
          <w:sz w:val="22"/>
          <w:szCs w:val="22"/>
        </w:rPr>
        <w:t xml:space="preserve"> </w:t>
      </w:r>
      <w:r w:rsidR="00AD4F19" w:rsidRPr="00C8291E">
        <w:rPr>
          <w:sz w:val="22"/>
          <w:szCs w:val="22"/>
        </w:rPr>
        <w:t xml:space="preserve">hasta 900 kVAR, aunque los nuevos diseños con menos volumen permiten incrementar </w:t>
      </w:r>
      <w:r w:rsidR="00EB1FB7" w:rsidRPr="00C8291E">
        <w:rPr>
          <w:sz w:val="22"/>
          <w:szCs w:val="22"/>
        </w:rPr>
        <w:t>la potencia</w:t>
      </w:r>
      <w:r w:rsidR="00AD4F19" w:rsidRPr="00C8291E">
        <w:rPr>
          <w:sz w:val="22"/>
          <w:szCs w:val="22"/>
        </w:rPr>
        <w:t xml:space="preserve">.  </w:t>
      </w:r>
      <w:r w:rsidR="00EB1FB7" w:rsidRPr="00C8291E">
        <w:rPr>
          <w:sz w:val="22"/>
          <w:szCs w:val="22"/>
        </w:rPr>
        <w:t xml:space="preserve">Estos bancos </w:t>
      </w:r>
      <w:r w:rsidR="000E73D8">
        <w:rPr>
          <w:sz w:val="22"/>
          <w:szCs w:val="22"/>
        </w:rPr>
        <w:t>operan</w:t>
      </w:r>
      <w:r w:rsidR="00AD4F19" w:rsidRPr="00C8291E">
        <w:rPr>
          <w:sz w:val="22"/>
          <w:szCs w:val="22"/>
        </w:rPr>
        <w:t xml:space="preserve"> hasta tensi</w:t>
      </w:r>
      <w:r w:rsidR="000E73D8">
        <w:rPr>
          <w:sz w:val="22"/>
          <w:szCs w:val="22"/>
        </w:rPr>
        <w:t>ones</w:t>
      </w:r>
      <w:r w:rsidR="00AD4F19" w:rsidRPr="00C8291E">
        <w:rPr>
          <w:sz w:val="22"/>
          <w:szCs w:val="22"/>
        </w:rPr>
        <w:t xml:space="preserve"> de 34.5 kV.</w:t>
      </w:r>
    </w:p>
    <w:p w14:paraId="0176AFF6" w14:textId="77777777" w:rsidR="000E6E02" w:rsidRDefault="000E6E02" w:rsidP="00C8291E">
      <w:pPr>
        <w:pStyle w:val="Textoindependiente"/>
        <w:spacing w:line="254" w:lineRule="auto"/>
        <w:ind w:left="312" w:right="38"/>
        <w:jc w:val="both"/>
        <w:rPr>
          <w:sz w:val="22"/>
          <w:szCs w:val="22"/>
        </w:rPr>
      </w:pPr>
    </w:p>
    <w:p w14:paraId="00B6E4F6" w14:textId="77777777" w:rsidR="00C8291E" w:rsidRDefault="00C8291E" w:rsidP="00C8291E">
      <w:pPr>
        <w:pStyle w:val="Textoindependiente"/>
        <w:spacing w:line="254" w:lineRule="auto"/>
        <w:ind w:left="312" w:right="38"/>
        <w:jc w:val="both"/>
        <w:rPr>
          <w:sz w:val="22"/>
          <w:szCs w:val="22"/>
        </w:rPr>
      </w:pPr>
    </w:p>
    <w:tbl>
      <w:tblPr>
        <w:tblW w:w="9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3"/>
        <w:gridCol w:w="1197"/>
        <w:gridCol w:w="1951"/>
        <w:gridCol w:w="1554"/>
        <w:gridCol w:w="1673"/>
        <w:gridCol w:w="1296"/>
        <w:gridCol w:w="146"/>
      </w:tblGrid>
      <w:tr w:rsidR="00C8291E" w:rsidRPr="00C8291E" w14:paraId="08A10DF9" w14:textId="77777777" w:rsidTr="00C8291E">
        <w:trPr>
          <w:gridAfter w:val="1"/>
          <w:wAfter w:w="36" w:type="dxa"/>
          <w:trHeight w:val="300"/>
          <w:jc w:val="center"/>
        </w:trPr>
        <w:tc>
          <w:tcPr>
            <w:tcW w:w="928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A5F27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C829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ARREGLO DE BANCOS DE CAPACITORES PARA TENSIÓN NOMINAL DEL SISTEMA DE 13.8 KV, 23 KV Y 34.5 KV, ESPECIFICACIÓN CFE V8000-06</w:t>
            </w:r>
          </w:p>
        </w:tc>
      </w:tr>
      <w:tr w:rsidR="00C8291E" w:rsidRPr="00C8291E" w14:paraId="1D67E09C" w14:textId="77777777" w:rsidTr="00C8291E">
        <w:trPr>
          <w:trHeight w:val="300"/>
          <w:jc w:val="center"/>
        </w:trPr>
        <w:tc>
          <w:tcPr>
            <w:tcW w:w="928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1CE47" w14:textId="77777777" w:rsidR="00C8291E" w:rsidRPr="00C8291E" w:rsidRDefault="00C8291E" w:rsidP="00C829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3292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C8291E" w:rsidRPr="00C8291E" w14:paraId="7A096373" w14:textId="77777777" w:rsidTr="00C8291E">
        <w:trPr>
          <w:trHeight w:val="315"/>
          <w:jc w:val="center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84C8" w14:textId="77777777" w:rsidR="00C8291E" w:rsidRPr="00C8291E" w:rsidRDefault="00C8291E" w:rsidP="00C8291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CAC4" w14:textId="77777777" w:rsidR="00C8291E" w:rsidRPr="00C8291E" w:rsidRDefault="00C8291E" w:rsidP="00C8291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A071" w14:textId="77777777" w:rsidR="00C8291E" w:rsidRPr="00C8291E" w:rsidRDefault="00C8291E" w:rsidP="00C8291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BD5C" w14:textId="77777777" w:rsidR="00C8291E" w:rsidRPr="00C8291E" w:rsidRDefault="00C8291E" w:rsidP="00C8291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2FA3" w14:textId="77777777" w:rsidR="00C8291E" w:rsidRPr="00C8291E" w:rsidRDefault="00C8291E" w:rsidP="00C8291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696A" w14:textId="77777777" w:rsidR="00C8291E" w:rsidRPr="00C8291E" w:rsidRDefault="00C8291E" w:rsidP="00C8291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6" w:type="dxa"/>
            <w:vAlign w:val="center"/>
            <w:hideMark/>
          </w:tcPr>
          <w:p w14:paraId="1619E240" w14:textId="77777777" w:rsidR="00C8291E" w:rsidRPr="00C8291E" w:rsidRDefault="00C8291E" w:rsidP="00C8291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C8291E" w:rsidRPr="00C8291E" w14:paraId="22F4ABFF" w14:textId="77777777" w:rsidTr="00C8291E">
        <w:trPr>
          <w:trHeight w:val="300"/>
          <w:jc w:val="center"/>
        </w:trPr>
        <w:tc>
          <w:tcPr>
            <w:tcW w:w="28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92771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i/>
                <w:iCs/>
                <w:color w:val="000000"/>
                <w:lang w:val="es-MX" w:eastAsia="es-MX"/>
              </w:rPr>
              <w:t>Capacidad (KVAR)</w:t>
            </w:r>
          </w:p>
        </w:tc>
        <w:tc>
          <w:tcPr>
            <w:tcW w:w="350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AECDA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i/>
                <w:iCs/>
                <w:color w:val="000000"/>
                <w:lang w:val="es-MX" w:eastAsia="es-MX"/>
              </w:rPr>
              <w:t>Unidades</w:t>
            </w:r>
          </w:p>
        </w:tc>
        <w:tc>
          <w:tcPr>
            <w:tcW w:w="296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4D0FA9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Tensión nominal (kV)</w:t>
            </w:r>
          </w:p>
        </w:tc>
        <w:tc>
          <w:tcPr>
            <w:tcW w:w="36" w:type="dxa"/>
            <w:vAlign w:val="center"/>
            <w:hideMark/>
          </w:tcPr>
          <w:p w14:paraId="6B5E7D2A" w14:textId="77777777" w:rsidR="00C8291E" w:rsidRPr="00C8291E" w:rsidRDefault="00C8291E" w:rsidP="00C8291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C8291E" w:rsidRPr="00C8291E" w14:paraId="24BFD48F" w14:textId="77777777" w:rsidTr="00C8291E">
        <w:trPr>
          <w:trHeight w:val="315"/>
          <w:jc w:val="center"/>
        </w:trPr>
        <w:tc>
          <w:tcPr>
            <w:tcW w:w="28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F77134E" w14:textId="77777777" w:rsidR="00C8291E" w:rsidRPr="00C8291E" w:rsidRDefault="00C8291E" w:rsidP="00C8291E">
            <w:pPr>
              <w:widowControl/>
              <w:autoSpaceDE/>
              <w:autoSpaceDN/>
              <w:rPr>
                <w:rFonts w:eastAsia="Times New Roman"/>
                <w:i/>
                <w:iCs/>
                <w:color w:val="000000"/>
                <w:lang w:val="es-MX" w:eastAsia="es-MX"/>
              </w:rPr>
            </w:pPr>
          </w:p>
        </w:tc>
        <w:tc>
          <w:tcPr>
            <w:tcW w:w="3505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62C5D9F" w14:textId="77777777" w:rsidR="00C8291E" w:rsidRPr="00C8291E" w:rsidRDefault="00C8291E" w:rsidP="00C8291E">
            <w:pPr>
              <w:widowControl/>
              <w:autoSpaceDE/>
              <w:autoSpaceDN/>
              <w:rPr>
                <w:rFonts w:eastAsia="Times New Roman"/>
                <w:i/>
                <w:iCs/>
                <w:color w:val="000000"/>
                <w:lang w:val="es-MX" w:eastAsia="es-MX"/>
              </w:rPr>
            </w:pPr>
          </w:p>
        </w:tc>
        <w:tc>
          <w:tcPr>
            <w:tcW w:w="296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105EC6" w14:textId="77777777" w:rsidR="00C8291E" w:rsidRPr="00C8291E" w:rsidRDefault="00C8291E" w:rsidP="00C8291E">
            <w:pPr>
              <w:widowControl/>
              <w:autoSpaceDE/>
              <w:autoSpaceDN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ACBF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</w:p>
        </w:tc>
      </w:tr>
      <w:tr w:rsidR="00C8291E" w:rsidRPr="00C8291E" w14:paraId="1305D0F5" w14:textId="77777777" w:rsidTr="00C8291E">
        <w:trPr>
          <w:trHeight w:val="300"/>
          <w:jc w:val="center"/>
        </w:trPr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A3C20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i/>
                <w:iCs/>
                <w:color w:val="000000"/>
                <w:lang w:val="es-MX" w:eastAsia="es-MX"/>
              </w:rPr>
              <w:t>Fase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19116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i/>
                <w:iCs/>
                <w:color w:val="000000"/>
                <w:lang w:val="es-MX" w:eastAsia="es-MX"/>
              </w:rPr>
              <w:t>Banco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7BD67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i/>
                <w:iCs/>
                <w:color w:val="000000"/>
                <w:lang w:val="es-MX" w:eastAsia="es-MX"/>
              </w:rPr>
              <w:t>Fase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9EC0A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i/>
                <w:iCs/>
                <w:color w:val="000000"/>
                <w:lang w:val="es-MX" w:eastAsia="es-MX"/>
              </w:rPr>
              <w:t>Banco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B10A61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i/>
                <w:iCs/>
                <w:color w:val="000000"/>
                <w:lang w:val="es-MX" w:eastAsia="es-MX"/>
              </w:rPr>
              <w:t>Fase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E827C5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i/>
                <w:iCs/>
                <w:color w:val="000000"/>
                <w:lang w:val="es-MX" w:eastAsia="es-MX"/>
              </w:rPr>
              <w:t>Banco</w:t>
            </w:r>
          </w:p>
        </w:tc>
        <w:tc>
          <w:tcPr>
            <w:tcW w:w="36" w:type="dxa"/>
            <w:vAlign w:val="center"/>
            <w:hideMark/>
          </w:tcPr>
          <w:p w14:paraId="314A8610" w14:textId="77777777" w:rsidR="00C8291E" w:rsidRPr="00C8291E" w:rsidRDefault="00C8291E" w:rsidP="00C8291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C8291E" w:rsidRPr="00C8291E" w14:paraId="4A6315A0" w14:textId="77777777" w:rsidTr="00C8291E">
        <w:trPr>
          <w:trHeight w:val="315"/>
          <w:jc w:val="center"/>
        </w:trPr>
        <w:tc>
          <w:tcPr>
            <w:tcW w:w="161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02DF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50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103DF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150</w:t>
            </w: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E5A34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74EB6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3</w:t>
            </w:r>
          </w:p>
        </w:tc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8371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7.96,                                                 13.28,                                           19.92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67266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13.8,                                23,                                       34.5</w:t>
            </w:r>
          </w:p>
        </w:tc>
        <w:tc>
          <w:tcPr>
            <w:tcW w:w="36" w:type="dxa"/>
            <w:vAlign w:val="center"/>
            <w:hideMark/>
          </w:tcPr>
          <w:p w14:paraId="03CF7FB6" w14:textId="77777777" w:rsidR="00C8291E" w:rsidRPr="00C8291E" w:rsidRDefault="00C8291E" w:rsidP="00C8291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C8291E" w:rsidRPr="00C8291E" w14:paraId="43DEEEB6" w14:textId="77777777" w:rsidTr="00C8291E">
        <w:trPr>
          <w:trHeight w:val="315"/>
          <w:jc w:val="center"/>
        </w:trPr>
        <w:tc>
          <w:tcPr>
            <w:tcW w:w="16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70EB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100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C063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300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267B6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1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9179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3</w:t>
            </w:r>
          </w:p>
        </w:tc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46BF6D" w14:textId="77777777" w:rsidR="00C8291E" w:rsidRPr="00C8291E" w:rsidRDefault="00C8291E" w:rsidP="00C8291E">
            <w:pPr>
              <w:widowControl/>
              <w:autoSpaceDE/>
              <w:autoSpaceDN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2A84CD" w14:textId="77777777" w:rsidR="00C8291E" w:rsidRPr="00C8291E" w:rsidRDefault="00C8291E" w:rsidP="00C8291E">
            <w:pPr>
              <w:widowControl/>
              <w:autoSpaceDE/>
              <w:autoSpaceDN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36" w:type="dxa"/>
            <w:vAlign w:val="center"/>
            <w:hideMark/>
          </w:tcPr>
          <w:p w14:paraId="69357BE5" w14:textId="77777777" w:rsidR="00C8291E" w:rsidRPr="00C8291E" w:rsidRDefault="00C8291E" w:rsidP="00C8291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C8291E" w:rsidRPr="00C8291E" w14:paraId="2E1863A8" w14:textId="77777777" w:rsidTr="00C8291E">
        <w:trPr>
          <w:trHeight w:val="315"/>
          <w:jc w:val="center"/>
        </w:trPr>
        <w:tc>
          <w:tcPr>
            <w:tcW w:w="16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892E2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200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CEFA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600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35B8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B912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3</w:t>
            </w:r>
          </w:p>
        </w:tc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79D097" w14:textId="77777777" w:rsidR="00C8291E" w:rsidRPr="00C8291E" w:rsidRDefault="00C8291E" w:rsidP="00C8291E">
            <w:pPr>
              <w:widowControl/>
              <w:autoSpaceDE/>
              <w:autoSpaceDN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43FDA8" w14:textId="77777777" w:rsidR="00C8291E" w:rsidRPr="00C8291E" w:rsidRDefault="00C8291E" w:rsidP="00C8291E">
            <w:pPr>
              <w:widowControl/>
              <w:autoSpaceDE/>
              <w:autoSpaceDN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36" w:type="dxa"/>
            <w:vAlign w:val="center"/>
            <w:hideMark/>
          </w:tcPr>
          <w:p w14:paraId="6966F6D6" w14:textId="77777777" w:rsidR="00C8291E" w:rsidRPr="00C8291E" w:rsidRDefault="00C8291E" w:rsidP="00C8291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C8291E" w:rsidRPr="00C8291E" w14:paraId="5E28D192" w14:textId="77777777" w:rsidTr="00C8291E">
        <w:trPr>
          <w:trHeight w:val="315"/>
          <w:jc w:val="center"/>
        </w:trPr>
        <w:tc>
          <w:tcPr>
            <w:tcW w:w="16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3FDCB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300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C45D0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900</w:t>
            </w: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F1A26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1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AF89F" w14:textId="77777777" w:rsidR="00C8291E" w:rsidRPr="00C8291E" w:rsidRDefault="00C8291E" w:rsidP="00C8291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C8291E">
              <w:rPr>
                <w:rFonts w:eastAsia="Times New Roman"/>
                <w:color w:val="000000"/>
                <w:lang w:val="es-MX" w:eastAsia="es-MX"/>
              </w:rPr>
              <w:t>3</w:t>
            </w:r>
          </w:p>
        </w:tc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70DD48" w14:textId="77777777" w:rsidR="00C8291E" w:rsidRPr="00C8291E" w:rsidRDefault="00C8291E" w:rsidP="00C8291E">
            <w:pPr>
              <w:widowControl/>
              <w:autoSpaceDE/>
              <w:autoSpaceDN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5CDD4" w14:textId="77777777" w:rsidR="00C8291E" w:rsidRPr="00C8291E" w:rsidRDefault="00C8291E" w:rsidP="00C8291E">
            <w:pPr>
              <w:widowControl/>
              <w:autoSpaceDE/>
              <w:autoSpaceDN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36" w:type="dxa"/>
            <w:vAlign w:val="center"/>
            <w:hideMark/>
          </w:tcPr>
          <w:p w14:paraId="5815FA1B" w14:textId="77777777" w:rsidR="00C8291E" w:rsidRPr="00C8291E" w:rsidRDefault="00C8291E" w:rsidP="00C8291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14:paraId="5EFCC03A" w14:textId="77777777" w:rsidR="00C8291E" w:rsidRPr="00C8291E" w:rsidRDefault="00C8291E" w:rsidP="00C8291E">
      <w:pPr>
        <w:pStyle w:val="Textoindependiente"/>
        <w:spacing w:line="254" w:lineRule="auto"/>
        <w:ind w:left="312" w:right="38"/>
        <w:jc w:val="both"/>
        <w:rPr>
          <w:sz w:val="22"/>
          <w:szCs w:val="22"/>
        </w:rPr>
      </w:pPr>
    </w:p>
    <w:p w14:paraId="2DA62A81" w14:textId="77777777" w:rsidR="000E6E02" w:rsidRDefault="000E6E02" w:rsidP="00C8291E">
      <w:pPr>
        <w:pStyle w:val="Textoindependiente"/>
        <w:rPr>
          <w:b/>
          <w:bCs/>
          <w:i w:val="0"/>
          <w:sz w:val="22"/>
          <w:szCs w:val="22"/>
        </w:rPr>
      </w:pPr>
    </w:p>
    <w:p w14:paraId="21676A62" w14:textId="414921E5" w:rsidR="00C8291E" w:rsidRPr="00C8291E" w:rsidRDefault="00C8291E" w:rsidP="00C8291E">
      <w:pPr>
        <w:pStyle w:val="Textoindependiente"/>
        <w:rPr>
          <w:b/>
          <w:bCs/>
          <w:i w:val="0"/>
          <w:sz w:val="22"/>
          <w:szCs w:val="22"/>
        </w:rPr>
      </w:pPr>
      <w:r w:rsidRPr="00C8291E">
        <w:rPr>
          <w:b/>
          <w:bCs/>
          <w:i w:val="0"/>
          <w:sz w:val="22"/>
          <w:szCs w:val="22"/>
        </w:rPr>
        <w:t>Los elementos que integran un banco de capacitores tipo fijo son:</w:t>
      </w:r>
    </w:p>
    <w:p w14:paraId="1768E801" w14:textId="77777777" w:rsidR="00C8291E" w:rsidRDefault="00C8291E" w:rsidP="00C8291E">
      <w:pPr>
        <w:pStyle w:val="Textoindependiente"/>
        <w:rPr>
          <w:i w:val="0"/>
          <w:sz w:val="22"/>
          <w:szCs w:val="22"/>
        </w:rPr>
      </w:pPr>
    </w:p>
    <w:p w14:paraId="2E991CE5" w14:textId="77777777" w:rsidR="00C8291E" w:rsidRDefault="00C8291E" w:rsidP="00C8291E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capacitores de potencia monofásicos de 2 boquillas</w:t>
      </w:r>
    </w:p>
    <w:p w14:paraId="42F64F50" w14:textId="77777777" w:rsidR="00C8291E" w:rsidRDefault="00C8291E" w:rsidP="00C8291E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cortacircuitos fusibles de distribución.</w:t>
      </w:r>
    </w:p>
    <w:p w14:paraId="7E4D8CE5" w14:textId="77777777" w:rsidR="00C8291E" w:rsidRDefault="00C8291E" w:rsidP="00C8291E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apartarrayos de óxidos metálicos clase 1</w:t>
      </w:r>
    </w:p>
    <w:p w14:paraId="00232F6C" w14:textId="77777777" w:rsidR="00C8291E" w:rsidRDefault="00C8291E" w:rsidP="00C8291E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eslabón fusible tipo expulsión velocidad K</w:t>
      </w:r>
    </w:p>
    <w:p w14:paraId="60DEEA05" w14:textId="77777777" w:rsidR="00C8291E" w:rsidRDefault="00C8291E" w:rsidP="00C8291E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estructura metálica galvanizada por inmersión en caliente para montaje de capacitores</w:t>
      </w:r>
    </w:p>
    <w:p w14:paraId="62C4ACF7" w14:textId="77777777" w:rsidR="00C8291E" w:rsidRDefault="00C8291E" w:rsidP="00C8291E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conductor para interconexión de neutro.</w:t>
      </w:r>
    </w:p>
    <w:p w14:paraId="2E2C5E37" w14:textId="77777777" w:rsidR="00C8291E" w:rsidRDefault="00C8291E" w:rsidP="00C8291E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conectores de puesta a tierra.</w:t>
      </w:r>
    </w:p>
    <w:p w14:paraId="77273FB1" w14:textId="2B67B98E" w:rsidR="00C8291E" w:rsidRDefault="00C8291E" w:rsidP="00C8291E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cruceta y herrajes para montaje de equipos.</w:t>
      </w:r>
    </w:p>
    <w:p w14:paraId="45463981" w14:textId="77777777" w:rsidR="000E6E02" w:rsidRDefault="000E6E02" w:rsidP="00C8291E">
      <w:pPr>
        <w:pStyle w:val="Textoindependiente"/>
        <w:rPr>
          <w:i w:val="0"/>
          <w:sz w:val="22"/>
          <w:szCs w:val="22"/>
        </w:rPr>
      </w:pPr>
    </w:p>
    <w:p w14:paraId="645A7DEF" w14:textId="5AB973C6" w:rsidR="000E6E02" w:rsidRDefault="000E6E02" w:rsidP="00C8291E">
      <w:pPr>
        <w:pStyle w:val="Textoindependiente"/>
        <w:rPr>
          <w:i w:val="0"/>
          <w:sz w:val="22"/>
          <w:szCs w:val="22"/>
        </w:rPr>
      </w:pPr>
    </w:p>
    <w:p w14:paraId="179B55C3" w14:textId="3D35E3B8" w:rsidR="000E6E02" w:rsidRDefault="000E6E02" w:rsidP="00C8291E">
      <w:pPr>
        <w:pStyle w:val="Textoindependiente"/>
        <w:rPr>
          <w:i w:val="0"/>
          <w:sz w:val="22"/>
          <w:szCs w:val="22"/>
        </w:rPr>
      </w:pPr>
    </w:p>
    <w:p w14:paraId="576DE76E" w14:textId="2E543BC8" w:rsidR="000E6E02" w:rsidRDefault="000E6E02" w:rsidP="00C8291E">
      <w:pPr>
        <w:pStyle w:val="Textoindependiente"/>
        <w:rPr>
          <w:i w:val="0"/>
          <w:sz w:val="22"/>
          <w:szCs w:val="22"/>
        </w:rPr>
      </w:pPr>
    </w:p>
    <w:p w14:paraId="3870AA2B" w14:textId="77777777" w:rsidR="000E6E02" w:rsidRDefault="000E6E02" w:rsidP="00C8291E">
      <w:pPr>
        <w:pStyle w:val="Textoindependiente"/>
        <w:rPr>
          <w:i w:val="0"/>
          <w:sz w:val="22"/>
          <w:szCs w:val="22"/>
        </w:rPr>
      </w:pPr>
    </w:p>
    <w:p w14:paraId="585BC773" w14:textId="64ED165C" w:rsidR="000E6E02" w:rsidRPr="00C8291E" w:rsidRDefault="000E6E02" w:rsidP="000E6E02">
      <w:pPr>
        <w:pStyle w:val="Textoindependiente"/>
        <w:rPr>
          <w:b/>
          <w:bCs/>
          <w:i w:val="0"/>
          <w:sz w:val="22"/>
          <w:szCs w:val="22"/>
        </w:rPr>
      </w:pPr>
      <w:r w:rsidRPr="00C8291E">
        <w:rPr>
          <w:b/>
          <w:bCs/>
          <w:i w:val="0"/>
          <w:sz w:val="22"/>
          <w:szCs w:val="22"/>
        </w:rPr>
        <w:lastRenderedPageBreak/>
        <w:t xml:space="preserve">Los elementos que integran un banco de capacitores tipo </w:t>
      </w:r>
      <w:r>
        <w:rPr>
          <w:b/>
          <w:bCs/>
          <w:i w:val="0"/>
          <w:sz w:val="22"/>
          <w:szCs w:val="22"/>
        </w:rPr>
        <w:t>Desconectable Automático</w:t>
      </w:r>
      <w:r w:rsidRPr="00C8291E">
        <w:rPr>
          <w:b/>
          <w:bCs/>
          <w:i w:val="0"/>
          <w:sz w:val="22"/>
          <w:szCs w:val="22"/>
        </w:rPr>
        <w:t xml:space="preserve"> son:</w:t>
      </w:r>
    </w:p>
    <w:p w14:paraId="53FF72D3" w14:textId="77777777" w:rsidR="000E6E02" w:rsidRDefault="000E6E02" w:rsidP="000E6E02">
      <w:pPr>
        <w:pStyle w:val="Textoindependiente"/>
        <w:rPr>
          <w:i w:val="0"/>
          <w:sz w:val="22"/>
          <w:szCs w:val="22"/>
        </w:rPr>
      </w:pPr>
    </w:p>
    <w:p w14:paraId="09E4DFA6" w14:textId="77777777" w:rsidR="000E6E02" w:rsidRDefault="000E6E02" w:rsidP="000E6E02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capacitores de potencia monofásicos de 2 boquillas</w:t>
      </w:r>
    </w:p>
    <w:p w14:paraId="2C64925C" w14:textId="77777777" w:rsidR="000E6E02" w:rsidRDefault="000E6E02" w:rsidP="000E6E02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cortacircuitos fusibles de distribución.</w:t>
      </w:r>
    </w:p>
    <w:p w14:paraId="294FAFF6" w14:textId="77777777" w:rsidR="000E6E02" w:rsidRDefault="000E6E02" w:rsidP="000E6E02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apartarrayos de óxidos metálicos clase 1</w:t>
      </w:r>
    </w:p>
    <w:p w14:paraId="711E305A" w14:textId="77777777" w:rsidR="000E6E02" w:rsidRDefault="000E6E02" w:rsidP="000E6E02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eslabón fusible tipo expulsión velocidad K</w:t>
      </w:r>
    </w:p>
    <w:p w14:paraId="2E31F18B" w14:textId="77777777" w:rsidR="000E6E02" w:rsidRDefault="000E6E02" w:rsidP="000E6E02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estructura metálica galvanizada por inmersión en caliente para montaje de capacitores</w:t>
      </w:r>
    </w:p>
    <w:p w14:paraId="4D0C3D48" w14:textId="77777777" w:rsidR="000E6E02" w:rsidRDefault="000E6E02" w:rsidP="000E6E02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conductor para interconexión de neutro.</w:t>
      </w:r>
    </w:p>
    <w:p w14:paraId="6997E08D" w14:textId="77777777" w:rsidR="000E6E02" w:rsidRDefault="000E6E02" w:rsidP="000E6E02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conectores de puesta a tierra.</w:t>
      </w:r>
    </w:p>
    <w:p w14:paraId="028E628F" w14:textId="767FBA6F" w:rsidR="000E6E02" w:rsidRDefault="000E6E02" w:rsidP="000E6E02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cruceta y herrajes para montaje de equipos.</w:t>
      </w:r>
    </w:p>
    <w:p w14:paraId="1D202D90" w14:textId="0A138258" w:rsidR="000E6E02" w:rsidRDefault="000E6E02" w:rsidP="000E6E02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desconectador trifásico para banco de capacitores</w:t>
      </w:r>
    </w:p>
    <w:p w14:paraId="7582301B" w14:textId="52A134B3" w:rsidR="000E6E02" w:rsidRDefault="000E6E02" w:rsidP="000E6E02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transformador de potencial inductivo</w:t>
      </w:r>
    </w:p>
    <w:p w14:paraId="2F259872" w14:textId="68007F31" w:rsidR="000E6E02" w:rsidRDefault="000E6E02" w:rsidP="000E6E02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sensores de corriente voltaje</w:t>
      </w:r>
    </w:p>
    <w:p w14:paraId="761C64D2" w14:textId="297C2696" w:rsidR="000E6E02" w:rsidRDefault="000E6E02" w:rsidP="000E6E02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control para banco de capacitores</w:t>
      </w:r>
    </w:p>
    <w:p w14:paraId="1AE12050" w14:textId="6D32FDDC" w:rsidR="000E6E02" w:rsidRDefault="000E6E02" w:rsidP="000E6E02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- cruceta y herraje para sujetar apartarrayos y cortacircuitos fusible. </w:t>
      </w:r>
    </w:p>
    <w:p w14:paraId="22A814D3" w14:textId="77777777" w:rsidR="000E6E02" w:rsidRDefault="000E6E02" w:rsidP="000E6E02">
      <w:pPr>
        <w:pStyle w:val="Textoindependiente"/>
        <w:rPr>
          <w:i w:val="0"/>
          <w:sz w:val="22"/>
          <w:szCs w:val="22"/>
        </w:rPr>
      </w:pPr>
    </w:p>
    <w:p w14:paraId="13705AE5" w14:textId="616867DC" w:rsidR="000E6E02" w:rsidRDefault="00CF3D46" w:rsidP="00C8291E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Se pueden Fabricar Bancos de Capacitores Fijos y automáticos con diferentes</w:t>
      </w:r>
      <w:r w:rsidR="000E73D8">
        <w:rPr>
          <w:i w:val="0"/>
          <w:sz w:val="22"/>
          <w:szCs w:val="22"/>
        </w:rPr>
        <w:t xml:space="preserve"> intervalos</w:t>
      </w:r>
      <w:r>
        <w:rPr>
          <w:i w:val="0"/>
          <w:sz w:val="22"/>
          <w:szCs w:val="22"/>
        </w:rPr>
        <w:t xml:space="preserve"> tensión y potenci</w:t>
      </w:r>
      <w:r w:rsidR="000E73D8">
        <w:rPr>
          <w:i w:val="0"/>
          <w:sz w:val="22"/>
          <w:szCs w:val="22"/>
        </w:rPr>
        <w:t>a de operación de</w:t>
      </w:r>
      <w:r>
        <w:rPr>
          <w:i w:val="0"/>
          <w:sz w:val="22"/>
          <w:szCs w:val="22"/>
        </w:rPr>
        <w:t xml:space="preserve"> acuerdo </w:t>
      </w:r>
      <w:r w:rsidR="000E73D8">
        <w:rPr>
          <w:i w:val="0"/>
          <w:sz w:val="22"/>
          <w:szCs w:val="22"/>
        </w:rPr>
        <w:t>con</w:t>
      </w:r>
      <w:r>
        <w:rPr>
          <w:i w:val="0"/>
          <w:sz w:val="22"/>
          <w:szCs w:val="22"/>
        </w:rPr>
        <w:t xml:space="preserve"> la necesidad del cliente</w:t>
      </w:r>
      <w:r w:rsidR="000E73D8">
        <w:rPr>
          <w:i w:val="0"/>
          <w:sz w:val="22"/>
          <w:szCs w:val="22"/>
        </w:rPr>
        <w:t>, y</w:t>
      </w:r>
      <w:r>
        <w:rPr>
          <w:i w:val="0"/>
          <w:sz w:val="22"/>
          <w:szCs w:val="22"/>
        </w:rPr>
        <w:t xml:space="preserve"> con la IEC y ANSI correspondiente.</w:t>
      </w:r>
    </w:p>
    <w:p w14:paraId="37C34FBB" w14:textId="77777777" w:rsidR="00C8291E" w:rsidRDefault="00C8291E" w:rsidP="00C8291E">
      <w:pPr>
        <w:pStyle w:val="Textoindependiente"/>
        <w:rPr>
          <w:i w:val="0"/>
          <w:sz w:val="22"/>
          <w:szCs w:val="22"/>
        </w:rPr>
      </w:pPr>
    </w:p>
    <w:p w14:paraId="5AD67819" w14:textId="77777777" w:rsidR="00C8291E" w:rsidRDefault="00C8291E" w:rsidP="00C8291E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Todas las características de los bancos incluyendo sus componentes principales cumplen con lo indicado en la especificación CFE V8000-06 vigente.</w:t>
      </w:r>
    </w:p>
    <w:p w14:paraId="70CA35A4" w14:textId="77777777" w:rsidR="00C8291E" w:rsidRDefault="00C8291E" w:rsidP="00C8291E">
      <w:pPr>
        <w:pStyle w:val="Textoindependiente"/>
        <w:rPr>
          <w:i w:val="0"/>
          <w:sz w:val="22"/>
          <w:szCs w:val="22"/>
        </w:rPr>
      </w:pPr>
    </w:p>
    <w:p w14:paraId="1878B743" w14:textId="77777777" w:rsidR="00D97A74" w:rsidRDefault="003C51FC" w:rsidP="003C51FC">
      <w:pPr>
        <w:pStyle w:val="Textoindependiente"/>
        <w:tabs>
          <w:tab w:val="left" w:pos="4185"/>
        </w:tabs>
        <w:rPr>
          <w:sz w:val="10"/>
        </w:rPr>
        <w:sectPr w:rsidR="00D97A74" w:rsidSect="00D60A5C">
          <w:type w:val="continuous"/>
          <w:pgSz w:w="12240" w:h="15840"/>
          <w:pgMar w:top="1600" w:right="300" w:bottom="1040" w:left="760" w:header="720" w:footer="720" w:gutter="0"/>
          <w:cols w:space="720"/>
        </w:sectPr>
      </w:pPr>
      <w:r>
        <w:tab/>
      </w:r>
    </w:p>
    <w:p w14:paraId="6A1B415B" w14:textId="77777777" w:rsidR="00D16E65" w:rsidRDefault="00D16E65">
      <w:pPr>
        <w:pStyle w:val="Textoindependiente"/>
        <w:spacing w:before="12" w:line="319" w:lineRule="auto"/>
        <w:ind w:left="296" w:right="5789"/>
        <w:rPr>
          <w:noProof/>
          <w:lang w:eastAsia="es-419"/>
        </w:rPr>
      </w:pPr>
    </w:p>
    <w:sectPr w:rsidR="00D16E65">
      <w:type w:val="continuous"/>
      <w:pgSz w:w="12240" w:h="15840"/>
      <w:pgMar w:top="1600" w:right="300" w:bottom="1040" w:left="760" w:header="720" w:footer="720" w:gutter="0"/>
      <w:cols w:num="2" w:space="720" w:equalWidth="0">
        <w:col w:w="5462" w:space="701"/>
        <w:col w:w="501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BFE51" w14:textId="77777777" w:rsidR="0001235E" w:rsidRDefault="0001235E">
      <w:r>
        <w:separator/>
      </w:r>
    </w:p>
  </w:endnote>
  <w:endnote w:type="continuationSeparator" w:id="0">
    <w:p w14:paraId="6C32D6C9" w14:textId="77777777" w:rsidR="0001235E" w:rsidRDefault="0001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6F3E" w14:textId="77777777" w:rsidR="00D97A74" w:rsidRDefault="00D97A74">
    <w:pPr>
      <w:pStyle w:val="Textoindependien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2FC9A" w14:textId="77777777" w:rsidR="0001235E" w:rsidRDefault="0001235E">
      <w:r>
        <w:separator/>
      </w:r>
    </w:p>
  </w:footnote>
  <w:footnote w:type="continuationSeparator" w:id="0">
    <w:p w14:paraId="14D96350" w14:textId="77777777" w:rsidR="0001235E" w:rsidRDefault="00012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F46F7"/>
    <w:multiLevelType w:val="hybridMultilevel"/>
    <w:tmpl w:val="ADA06942"/>
    <w:lvl w:ilvl="0" w:tplc="94F4CBD2">
      <w:numFmt w:val="bullet"/>
      <w:lvlText w:val="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7D5250B2">
      <w:numFmt w:val="bullet"/>
      <w:lvlText w:val="•"/>
      <w:lvlJc w:val="left"/>
      <w:pPr>
        <w:ind w:left="1136" w:hanging="360"/>
      </w:pPr>
      <w:rPr>
        <w:rFonts w:hint="default"/>
      </w:rPr>
    </w:lvl>
    <w:lvl w:ilvl="2" w:tplc="525ADF96">
      <w:numFmt w:val="bullet"/>
      <w:lvlText w:val="•"/>
      <w:lvlJc w:val="left"/>
      <w:pPr>
        <w:ind w:left="1552" w:hanging="360"/>
      </w:pPr>
      <w:rPr>
        <w:rFonts w:hint="default"/>
      </w:rPr>
    </w:lvl>
    <w:lvl w:ilvl="3" w:tplc="070CAC20">
      <w:numFmt w:val="bullet"/>
      <w:lvlText w:val="•"/>
      <w:lvlJc w:val="left"/>
      <w:pPr>
        <w:ind w:left="1968" w:hanging="360"/>
      </w:pPr>
      <w:rPr>
        <w:rFonts w:hint="default"/>
      </w:rPr>
    </w:lvl>
    <w:lvl w:ilvl="4" w:tplc="BE44C370">
      <w:numFmt w:val="bullet"/>
      <w:lvlText w:val="•"/>
      <w:lvlJc w:val="left"/>
      <w:pPr>
        <w:ind w:left="2384" w:hanging="360"/>
      </w:pPr>
      <w:rPr>
        <w:rFonts w:hint="default"/>
      </w:rPr>
    </w:lvl>
    <w:lvl w:ilvl="5" w:tplc="3CB693D0">
      <w:numFmt w:val="bullet"/>
      <w:lvlText w:val="•"/>
      <w:lvlJc w:val="left"/>
      <w:pPr>
        <w:ind w:left="2800" w:hanging="360"/>
      </w:pPr>
      <w:rPr>
        <w:rFonts w:hint="default"/>
      </w:rPr>
    </w:lvl>
    <w:lvl w:ilvl="6" w:tplc="3DA89F56">
      <w:numFmt w:val="bullet"/>
      <w:lvlText w:val="•"/>
      <w:lvlJc w:val="left"/>
      <w:pPr>
        <w:ind w:left="3216" w:hanging="360"/>
      </w:pPr>
      <w:rPr>
        <w:rFonts w:hint="default"/>
      </w:rPr>
    </w:lvl>
    <w:lvl w:ilvl="7" w:tplc="2B0CF586">
      <w:numFmt w:val="bullet"/>
      <w:lvlText w:val="•"/>
      <w:lvlJc w:val="left"/>
      <w:pPr>
        <w:ind w:left="3633" w:hanging="360"/>
      </w:pPr>
      <w:rPr>
        <w:rFonts w:hint="default"/>
      </w:rPr>
    </w:lvl>
    <w:lvl w:ilvl="8" w:tplc="B8B69D4E">
      <w:numFmt w:val="bullet"/>
      <w:lvlText w:val="•"/>
      <w:lvlJc w:val="left"/>
      <w:pPr>
        <w:ind w:left="4049" w:hanging="360"/>
      </w:pPr>
      <w:rPr>
        <w:rFonts w:hint="default"/>
      </w:rPr>
    </w:lvl>
  </w:abstractNum>
  <w:abstractNum w:abstractNumId="1" w15:restartNumberingAfterBreak="0">
    <w:nsid w:val="72A912F3"/>
    <w:multiLevelType w:val="hybridMultilevel"/>
    <w:tmpl w:val="1DFCD1F6"/>
    <w:lvl w:ilvl="0" w:tplc="51E405AE">
      <w:start w:val="1"/>
      <w:numFmt w:val="decimal"/>
      <w:lvlText w:val="%1."/>
      <w:lvlJc w:val="left"/>
      <w:pPr>
        <w:ind w:left="372" w:hanging="20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0"/>
      </w:rPr>
    </w:lvl>
    <w:lvl w:ilvl="1" w:tplc="3CFE319A">
      <w:numFmt w:val="bullet"/>
      <w:lvlText w:val="•"/>
      <w:lvlJc w:val="left"/>
      <w:pPr>
        <w:ind w:left="1460" w:hanging="203"/>
      </w:pPr>
      <w:rPr>
        <w:rFonts w:hint="default"/>
      </w:rPr>
    </w:lvl>
    <w:lvl w:ilvl="2" w:tplc="32D8FCA4">
      <w:numFmt w:val="bullet"/>
      <w:lvlText w:val="•"/>
      <w:lvlJc w:val="left"/>
      <w:pPr>
        <w:ind w:left="2540" w:hanging="203"/>
      </w:pPr>
      <w:rPr>
        <w:rFonts w:hint="default"/>
      </w:rPr>
    </w:lvl>
    <w:lvl w:ilvl="3" w:tplc="E586FFAA">
      <w:numFmt w:val="bullet"/>
      <w:lvlText w:val="•"/>
      <w:lvlJc w:val="left"/>
      <w:pPr>
        <w:ind w:left="3620" w:hanging="203"/>
      </w:pPr>
      <w:rPr>
        <w:rFonts w:hint="default"/>
      </w:rPr>
    </w:lvl>
    <w:lvl w:ilvl="4" w:tplc="A8D20ECC">
      <w:numFmt w:val="bullet"/>
      <w:lvlText w:val="•"/>
      <w:lvlJc w:val="left"/>
      <w:pPr>
        <w:ind w:left="4700" w:hanging="203"/>
      </w:pPr>
      <w:rPr>
        <w:rFonts w:hint="default"/>
      </w:rPr>
    </w:lvl>
    <w:lvl w:ilvl="5" w:tplc="2AC4FFC8">
      <w:numFmt w:val="bullet"/>
      <w:lvlText w:val="•"/>
      <w:lvlJc w:val="left"/>
      <w:pPr>
        <w:ind w:left="5780" w:hanging="203"/>
      </w:pPr>
      <w:rPr>
        <w:rFonts w:hint="default"/>
      </w:rPr>
    </w:lvl>
    <w:lvl w:ilvl="6" w:tplc="356CDF08">
      <w:numFmt w:val="bullet"/>
      <w:lvlText w:val="•"/>
      <w:lvlJc w:val="left"/>
      <w:pPr>
        <w:ind w:left="6860" w:hanging="203"/>
      </w:pPr>
      <w:rPr>
        <w:rFonts w:hint="default"/>
      </w:rPr>
    </w:lvl>
    <w:lvl w:ilvl="7" w:tplc="C74EA55A">
      <w:numFmt w:val="bullet"/>
      <w:lvlText w:val="•"/>
      <w:lvlJc w:val="left"/>
      <w:pPr>
        <w:ind w:left="7940" w:hanging="203"/>
      </w:pPr>
      <w:rPr>
        <w:rFonts w:hint="default"/>
      </w:rPr>
    </w:lvl>
    <w:lvl w:ilvl="8" w:tplc="FBFC7828">
      <w:numFmt w:val="bullet"/>
      <w:lvlText w:val="•"/>
      <w:lvlJc w:val="left"/>
      <w:pPr>
        <w:ind w:left="9020" w:hanging="20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74"/>
    <w:rsid w:val="0001235E"/>
    <w:rsid w:val="00067A89"/>
    <w:rsid w:val="000C3F67"/>
    <w:rsid w:val="000E47AE"/>
    <w:rsid w:val="000E6E02"/>
    <w:rsid w:val="000E73D8"/>
    <w:rsid w:val="00181337"/>
    <w:rsid w:val="002E020C"/>
    <w:rsid w:val="00325C17"/>
    <w:rsid w:val="003B447A"/>
    <w:rsid w:val="003C51FC"/>
    <w:rsid w:val="004665F9"/>
    <w:rsid w:val="00537A15"/>
    <w:rsid w:val="005469CD"/>
    <w:rsid w:val="00571645"/>
    <w:rsid w:val="005F313A"/>
    <w:rsid w:val="0066403A"/>
    <w:rsid w:val="006725A0"/>
    <w:rsid w:val="006732D6"/>
    <w:rsid w:val="00683BC5"/>
    <w:rsid w:val="00696DE5"/>
    <w:rsid w:val="007B7294"/>
    <w:rsid w:val="00866C2F"/>
    <w:rsid w:val="0090558A"/>
    <w:rsid w:val="00917EB9"/>
    <w:rsid w:val="00983B5C"/>
    <w:rsid w:val="00AD4F19"/>
    <w:rsid w:val="00B52902"/>
    <w:rsid w:val="00B80E0D"/>
    <w:rsid w:val="00B97BC2"/>
    <w:rsid w:val="00BD77D1"/>
    <w:rsid w:val="00C8291E"/>
    <w:rsid w:val="00CA5ED1"/>
    <w:rsid w:val="00CF3D46"/>
    <w:rsid w:val="00D10654"/>
    <w:rsid w:val="00D16E65"/>
    <w:rsid w:val="00D27C61"/>
    <w:rsid w:val="00D41943"/>
    <w:rsid w:val="00D534A4"/>
    <w:rsid w:val="00D60A5C"/>
    <w:rsid w:val="00D97A74"/>
    <w:rsid w:val="00DA15F2"/>
    <w:rsid w:val="00EB1FB7"/>
    <w:rsid w:val="00EB669A"/>
    <w:rsid w:val="00EE0B37"/>
    <w:rsid w:val="00EF5E7D"/>
    <w:rsid w:val="00F46E86"/>
    <w:rsid w:val="00FB50BF"/>
    <w:rsid w:val="00FD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EA04"/>
  <w15:docId w15:val="{30DBA541-4CAF-4773-B51B-4AEC3499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419"/>
    </w:rPr>
  </w:style>
  <w:style w:type="paragraph" w:styleId="Ttulo1">
    <w:name w:val="heading 1"/>
    <w:basedOn w:val="Normal"/>
    <w:uiPriority w:val="1"/>
    <w:qFormat/>
    <w:pPr>
      <w:ind w:left="372"/>
      <w:outlineLvl w:val="0"/>
    </w:pPr>
    <w:rPr>
      <w:rFonts w:ascii="Calibri" w:eastAsia="Calibri" w:hAnsi="Calibri" w:cs="Calibri"/>
      <w:b/>
      <w:bCs/>
      <w:i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97"/>
      <w:ind w:left="219" w:hanging="46"/>
      <w:outlineLvl w:val="1"/>
    </w:pPr>
    <w:rPr>
      <w:b/>
      <w:bCs/>
      <w:i/>
      <w:sz w:val="20"/>
      <w:szCs w:val="20"/>
    </w:rPr>
  </w:style>
  <w:style w:type="paragraph" w:styleId="Ttulo3">
    <w:name w:val="heading 3"/>
    <w:basedOn w:val="Normal"/>
    <w:uiPriority w:val="1"/>
    <w:qFormat/>
    <w:pPr>
      <w:outlineLvl w:val="2"/>
    </w:pPr>
    <w:rPr>
      <w:rFonts w:ascii="Calibri" w:eastAsia="Calibri" w:hAnsi="Calibri" w:cs="Calibri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372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Sinespaciado">
    <w:name w:val="No Spacing"/>
    <w:link w:val="SinespaciadoCar"/>
    <w:uiPriority w:val="1"/>
    <w:qFormat/>
    <w:rsid w:val="002E020C"/>
    <w:pPr>
      <w:widowControl/>
      <w:autoSpaceDE/>
      <w:autoSpaceDN/>
    </w:pPr>
    <w:rPr>
      <w:rFonts w:eastAsiaTheme="minorEastAsia"/>
      <w:lang w:val="es-419"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020C"/>
    <w:rPr>
      <w:rFonts w:eastAsiaTheme="minorEastAsia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3B44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447A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3B447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47A"/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6D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E5"/>
    <w:rPr>
      <w:rFonts w:ascii="Segoe UI" w:eastAsia="Arial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AFF3-37DE-478D-9C76-78D83C21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</vt:lpstr>
    </vt:vector>
  </TitlesOfParts>
  <Company>Microsoft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CRSA</dc:creator>
  <cp:lastModifiedBy>Alfredo Rodríguez</cp:lastModifiedBy>
  <cp:revision>2</cp:revision>
  <cp:lastPrinted>2018-01-23T16:47:00Z</cp:lastPrinted>
  <dcterms:created xsi:type="dcterms:W3CDTF">2020-12-21T23:08:00Z</dcterms:created>
  <dcterms:modified xsi:type="dcterms:W3CDTF">2020-12-21T23:08:00Z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2018-01-08T00:00:00Z</vt:filetime>
  </property>
</Properties>
</file>