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gua-del-flujo-liftsafe"/>
      </w:pPr>
      <w:bookmarkStart w:id="0" w:name="gua_del_flujo_liftsafe"/>
      <w:r>
        <w:t>Guía del flujo — LiftSafe</w:t>
      </w:r>
      <w:bookmarkEnd w:id="0"/>
    </w:p>
    <w:p>
      <w:r>
        <w:rPr>
          <w:rStyle w:val="CkMuted"/>
        </w:rPr>
        <w:t>Paso a paso del sistema, rol por rol, con usuarios de prueba para recorrerlo</w:t>
      </w:r>
    </w:p>
    <w:p>
      <w:pPr>
        <w:pStyle w:val="Heading2"/>
        <ck:id v="roles"/>
      </w:pPr>
      <w:bookmarkStart w:id="1" w:name="roles"/>
      <w:r>
        <w:t>Roles del sistema</w:t>
      </w:r>
      <w:bookmarkEnd w:id="1"/>
    </w:p>
    <w:p>
      <w:r>
        <w:t>LiftSafe tiene seis roles, cada uno con una parte distinta del ciclo de vida de una inspección: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Rol</w:t>
            </w:r>
          </w:p>
        </w:tc>
        <w:tc>
          <w:tcPr/>
          <w:p>
            <w:r>
              <w:rPr>
                <w:b/>
              </w:rPr>
              <w:t>Qué hace</w:t>
            </w:r>
          </w:p>
        </w:tc>
      </w:tr>
      <w:tr>
        <w:tc>
          <w:tcPr/>
          <w:p>
            <w:r>
              <w:rPr>
                <w:b/>
              </w:rPr>
              <w:t>Administrador</w:t>
            </w:r>
          </w:p>
        </w:tc>
        <w:tc>
          <w:tcPr/>
          <w:p>
            <w:r>
              <w:t>Acceso total: gestiona usuarios, ve todo el sistema y su configuración.</w:t>
            </w:r>
          </w:p>
        </w:tc>
      </w:tr>
      <w:tr>
        <w:tc>
          <w:tcPr/>
          <w:p>
            <w:r>
              <w:rPr>
                <w:b/>
              </w:rPr>
              <w:t>Director Técnico</w:t>
            </w:r>
          </w:p>
        </w:tc>
        <w:tc>
          <w:tcPr/>
          <w:p>
            <w:r>
              <w:t>Modo supervisión: ve inspecciones, ascensores, edificios e informes de todo el sistema. Aprueba informes técnicos y consulta el top de edificios y las tendencias de cumplimiento.</w:t>
            </w:r>
          </w:p>
        </w:tc>
      </w:tr>
      <w:tr>
        <w:tc>
          <w:tcPr/>
          <w:p>
            <w:r>
              <w:rPr>
                <w:b/>
              </w:rPr>
              <w:t>Coordinador</w:t>
            </w:r>
          </w:p>
        </w:tc>
        <w:tc>
          <w:tcPr/>
          <w:p>
            <w:r>
              <w:t>Programa inspecciones: revisa las solicitudes de los clientes y asigna un inspector, fecha y hora. También revisa informes.</w:t>
            </w:r>
          </w:p>
        </w:tc>
      </w:tr>
      <w:tr>
        <w:tc>
          <w:tcPr/>
          <w:p>
            <w:r>
              <w:rPr>
                <w:b/>
              </w:rPr>
              <w:t>Inspector</w:t>
            </w:r>
          </w:p>
        </w:tc>
        <w:tc>
          <w:tcPr/>
          <w:p>
            <w:r>
              <w:t>Ejecuta la inspección en campo: diligencia el checklist, registra observaciones, firma y genera el informe.</w:t>
            </w:r>
          </w:p>
        </w:tc>
      </w:tr>
      <w:tr>
        <w:tc>
          <w:tcPr/>
          <w:p>
            <w:r>
              <w:rPr>
                <w:b/>
              </w:rPr>
              <w:t>Asesor</w:t>
            </w:r>
          </w:p>
        </w:tc>
        <w:tc>
          <w:tcPr/>
          <w:p>
            <w:r>
              <w:t>Gestión comercial: atención al cliente y seguimiento de solicitudes.</w:t>
            </w:r>
          </w:p>
        </w:tc>
      </w:tr>
      <w:tr>
        <w:tc>
          <w:tcPr/>
          <w:p>
            <w:r>
              <w:rPr>
                <w:b/>
              </w:rPr>
              <w:t>Cliente</w:t>
            </w:r>
          </w:p>
        </w:tc>
        <w:tc>
          <w:tcPr/>
          <w:p>
            <w:r>
              <w:t>Dueño de los ascensores: solicita inspecciones y firma al finalizar cada una.</w:t>
            </w:r>
          </w:p>
        </w:tc>
      </w:tr>
    </w:tbl>
    <w:p>
      <w:pPr>
        <w:pStyle w:val="Heading2"/>
        <ck:id v="usuarios"/>
      </w:pPr>
      <w:bookmarkStart w:id="2" w:name="usuarios"/>
      <w:r>
        <w:t>Usuarios de prueba</w:t>
      </w:r>
      <w:bookmarkEnd w:id="2"/>
    </w:p>
    <w:p>
      <w:r>
        <w:t xml:space="preserve">Estos son usuarios que </w:t>
      </w:r>
      <w:r>
        <w:rPr>
          <w:b/>
        </w:rPr>
        <w:t>ya existen</w:t>
      </w:r>
      <w:r>
        <w:t xml:space="preserve"> en tu base de datos (no se crea ninguno nuevo) — uno por rol, elegidos porque ya tienen datos reales cargados (ascensores, inspecciones, etc.), así el recorrido se ve con información real y no vacía. Corre primero el script de la sección </w:t>
      </w:r>
      <w:hyperlink w:anchor="sql">
        <w:r>
          <w:rPr>
            <w:rStyle w:val="Hyperlink"/>
          </w:rPr>
          <w:t>Script SQL</w:t>
        </w:r>
      </w:hyperlink>
      <w:r>
        <w:t xml:space="preserve"> en phpMyAdmin: solo les reinicia la contraseña, a los 6 la misma.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Rol</w:t>
            </w:r>
          </w:p>
        </w:tc>
        <w:tc>
          <w:tcPr/>
          <w:p>
            <w:r>
              <w:rPr>
                <w:b/>
              </w:rPr>
              <w:t>Nombre</w:t>
            </w:r>
          </w:p>
        </w:tc>
        <w:tc>
          <w:tcPr/>
          <w:p>
            <w:r>
              <w:rPr>
                <w:b/>
              </w:rPr>
              <w:t>Correo</w:t>
            </w:r>
          </w:p>
        </w:tc>
        <w:tc>
          <w:tcPr/>
          <w:p>
            <w:r>
              <w:rPr>
                <w:b/>
              </w:rPr>
              <w:t>Contraseña</w:t>
            </w:r>
          </w:p>
        </w:tc>
      </w:tr>
      <w:tr>
        <w:tc>
          <w:tcPr/>
          <w:p>
            <w:r>
              <w:t>Administrador</w:t>
            </w:r>
          </w:p>
        </w:tc>
        <w:tc>
          <w:tcPr/>
          <w:p>
            <w:r>
              <w:t>Juan Carlos Pérez</w:t>
            </w:r>
          </w:p>
        </w:tc>
        <w:tc>
          <w:tcPr/>
          <w:p>
            <w:r>
              <w:t>juan.perez@elevatec.com</w:t>
            </w:r>
          </w:p>
        </w:tc>
        <w:tc>
          <w:tcPr/>
          <w:p>
            <w:r>
              <w:t>Liftsafe2026!</w:t>
            </w:r>
          </w:p>
        </w:tc>
      </w:tr>
      <w:tr>
        <w:tc>
          <w:tcPr/>
          <w:p>
            <w:r>
              <w:t>Director Técnico</w:t>
            </w:r>
          </w:p>
        </w:tc>
        <w:tc>
          <w:tcPr/>
          <w:p>
            <w:r>
              <w:t>Laura Andrea Gómez</w:t>
            </w:r>
          </w:p>
        </w:tc>
        <w:tc>
          <w:tcPr/>
          <w:p>
            <w:r>
              <w:t>laura.gomez@elevatec.com</w:t>
            </w:r>
          </w:p>
        </w:tc>
        <w:tc>
          <w:tcPr/>
          <w:p>
            <w:r>
              <w:t>Liftsafe2026!</w:t>
            </w:r>
          </w:p>
        </w:tc>
      </w:tr>
      <w:tr>
        <w:tc>
          <w:tcPr/>
          <w:p>
            <w:r>
              <w:t>Coordinador</w:t>
            </w:r>
          </w:p>
        </w:tc>
        <w:tc>
          <w:tcPr/>
          <w:p>
            <w:r>
              <w:t>Carlos Andrés Ramírez</w:t>
            </w:r>
          </w:p>
        </w:tc>
        <w:tc>
          <w:tcPr/>
          <w:p>
            <w:r>
              <w:t>carlos.ramirez@elevatec.com</w:t>
            </w:r>
          </w:p>
        </w:tc>
        <w:tc>
          <w:tcPr/>
          <w:p>
            <w:r>
              <w:t>Liftsafe2026!</w:t>
            </w:r>
          </w:p>
        </w:tc>
      </w:tr>
      <w:tr>
        <w:tc>
          <w:tcPr/>
          <w:p>
            <w:r>
              <w:t>Inspector</w:t>
            </w:r>
          </w:p>
        </w:tc>
        <w:tc>
          <w:tcPr/>
          <w:p>
            <w:r>
              <w:t>Andrés Felipe Martínez</w:t>
            </w:r>
          </w:p>
        </w:tc>
        <w:tc>
          <w:tcPr/>
          <w:p>
            <w:r>
              <w:t>andres.martinez@elevatec.com</w:t>
            </w:r>
          </w:p>
        </w:tc>
        <w:tc>
          <w:tcPr/>
          <w:p>
            <w:r>
              <w:t>Liftsafe2026!</w:t>
            </w:r>
          </w:p>
        </w:tc>
      </w:tr>
      <w:tr>
        <w:tc>
          <w:tcPr/>
          <w:p>
            <w:r>
              <w:t>Asesor</w:t>
            </w:r>
          </w:p>
        </w:tc>
        <w:tc>
          <w:tcPr/>
          <w:p>
            <w:r>
              <w:t>Paola Rojas Méndez</w:t>
            </w:r>
          </w:p>
        </w:tc>
        <w:tc>
          <w:tcPr/>
          <w:p>
            <w:r>
              <w:t>paola.rojas@elevatec.com</w:t>
            </w:r>
          </w:p>
        </w:tc>
        <w:tc>
          <w:tcPr/>
          <w:p>
            <w:r>
              <w:t>Liftsafe2026!</w:t>
            </w:r>
          </w:p>
        </w:tc>
      </w:tr>
      <w:tr>
        <w:tc>
          <w:tcPr/>
          <w:p>
            <w:r>
              <w:t>Cliente</w:t>
            </w:r>
          </w:p>
        </w:tc>
        <w:tc>
          <w:tcPr/>
          <w:p>
            <w:r>
              <w:t>Camila Fernanda Mendoza</w:t>
            </w:r>
          </w:p>
        </w:tc>
        <w:tc>
          <w:tcPr/>
          <w:p>
            <w:r>
              <w:t>camila.mendoza@torresaltas.com</w:t>
            </w:r>
          </w:p>
        </w:tc>
        <w:tc>
          <w:tcPr/>
          <w:p>
            <w:r>
              <w:t>Liftsafe2026!</w:t>
            </w:r>
          </w:p>
        </w:tc>
      </w:tr>
    </w:tbl>
    <w:p>
      <w:r>
        <w:rPr>
          <w:rStyle w:val="CkMuted"/>
        </w:rPr>
        <w:t>Camila Fernanda Mendoza ya tiene tres ascensores propios (ASC-001, ASC-002, ASC-099) — vas a usar uno de ellos en el paso 1, no hace falta crear ninguno.</w:t>
      </w:r>
    </w:p>
    <w:p>
      <w:pPr>
        <w:pStyle w:val="Heading2"/>
        <ck:id v="flujo"/>
      </w:pPr>
      <w:bookmarkStart w:id="3" w:name="flujo"/>
      <w:r>
        <w:t>Flujo paso a paso</w:t>
      </w:r>
      <w:bookmarkEnd w:id="3"/>
    </w:p>
    <w:p>
      <w:pPr>
        <w:pStyle w:val="Heading3"/>
        <ck:id v="paso1"/>
      </w:pPr>
      <w:bookmarkStart w:id="4" w:name="paso1"/>
      <w:r>
        <w:t>1. Cliente — crear la solicitud</w:t>
      </w:r>
      <w:bookmarkEnd w:id="4"/>
    </w:p>
    <w:p>
      <w:r>
        <w:t xml:space="preserve">Inicia sesión como </w:t>
      </w:r>
      <w:r>
        <w:rPr>
          <w:b/>
        </w:rPr>
        <w:t>Camila Fernanda Mendoza</w:t>
      </w:r>
      <w:r>
        <w:t>.</w:t>
      </w:r>
    </w:p>
    <w:p>
      <w:pPr>
        <w:pStyle w:val="ListParagraph"/>
        <w:numPr>
          <w:ilvl w:val="0"/>
          <w:numId w:val="1"/>
        </w:numPr>
      </w:pPr>
      <w:r>
        <w:t xml:space="preserve">Entra a </w:t>
      </w:r>
      <w:r>
        <w:rPr>
          <w:b/>
        </w:rPr>
        <w:t>Solicitudes</w:t>
      </w:r>
      <w:r>
        <w:t xml:space="preserve"> y haz clic en </w:t>
      </w:r>
      <w:r>
        <w:rPr>
          <w:b/>
        </w:rPr>
        <w:t>Nueva solicitud</w:t>
      </w:r>
      <w:r>
        <w:t>.</w:t>
      </w:r>
    </w:p>
    <w:p>
      <w:pPr>
        <w:pStyle w:val="ListParagraph"/>
        <w:numPr>
          <w:ilvl w:val="0"/>
          <w:numId w:val="1"/>
        </w:numPr>
      </w:pPr>
      <w:r>
        <w:t xml:space="preserve">Elige el ascensor </w:t>
      </w:r>
      <w:r>
        <w:rPr>
          <w:b/>
        </w:rPr>
        <w:t>ASC-002</w:t>
      </w:r>
      <w:r>
        <w:t xml:space="preserve"> (Torre B, Calle 120 #15-88), el tipo de servicio (por ejemplo </w:t>
      </w:r>
      <w:r>
        <w:rPr>
          <w:i/>
        </w:rPr>
        <w:t>Periódica</w:t>
      </w:r>
      <w:r>
        <w:t>) y una fecha deseada.</w:t>
      </w:r>
    </w:p>
    <w:p>
      <w:pPr>
        <w:pStyle w:val="ListParagraph"/>
        <w:numPr>
          <w:ilvl w:val="0"/>
          <w:numId w:val="1"/>
        </w:numPr>
      </w:pPr>
      <w:r>
        <w:t xml:space="preserve">Guarda. La solicitud queda en estado </w:t>
      </w:r>
      <w:r>
        <w:rPr>
          <w:b/>
        </w:rPr>
        <w:t>Pendiente</w:t>
      </w:r>
      <w:r>
        <w:t>, visible para Coordinador y Administrador.</w:t>
      </w:r>
    </w:p>
    <w:p>
      <w:pPr>
        <w:pStyle w:val="Heading3"/>
        <ck:id v="paso2"/>
      </w:pPr>
      <w:bookmarkStart w:id="5" w:name="paso2"/>
      <w:r>
        <w:t>2. Coordinador — asignar un inspector</w:t>
      </w:r>
      <w:bookmarkEnd w:id="5"/>
    </w:p>
    <w:p>
      <w:r>
        <w:t xml:space="preserve">Cierra sesión e inicia como </w:t>
      </w:r>
      <w:r>
        <w:rPr>
          <w:b/>
        </w:rPr>
        <w:t>Carlos Andrés Ramírez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 xml:space="preserve">Entra a </w:t>
      </w:r>
      <w:r>
        <w:rPr>
          <w:b/>
        </w:rPr>
        <w:t>Solicitudes</w:t>
      </w:r>
      <w:r>
        <w:t xml:space="preserve"> y busca la que acabas de crear.</w:t>
      </w:r>
    </w:p>
    <w:p>
      <w:pPr>
        <w:pStyle w:val="ListParagraph"/>
        <w:numPr>
          <w:ilvl w:val="0"/>
          <w:numId w:val="2"/>
        </w:numPr>
      </w:pPr>
      <w:r>
        <w:t xml:space="preserve">Haz clic en </w:t>
      </w:r>
      <w:r>
        <w:rPr>
          <w:b/>
        </w:rPr>
        <w:t>Asignar inspector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 xml:space="preserve">Elige a </w:t>
      </w:r>
      <w:r>
        <w:rPr>
          <w:b/>
        </w:rPr>
        <w:t>Andrés Felipe Martínez</w:t>
      </w:r>
      <w:r>
        <w:t>, una fecha programada (hoy o una posterior — no se permiten fechas pasadas) y una hora de inicio.</w:t>
      </w:r>
    </w:p>
    <w:p>
      <w:pPr>
        <w:pStyle w:val="ListParagraph"/>
        <w:numPr>
          <w:ilvl w:val="0"/>
          <w:numId w:val="2"/>
        </w:numPr>
      </w:pPr>
      <w:r>
        <w:t xml:space="preserve">Confirma. La solicitud pasa a </w:t>
      </w:r>
      <w:r>
        <w:rPr>
          <w:b/>
        </w:rPr>
        <w:t>Programada</w:t>
      </w:r>
      <w:r>
        <w:t>, se crea la inspección y el inspector recibe una notificación.</w:t>
      </w:r>
    </w:p>
    <w:p>
      <w:pPr>
        <w:pStyle w:val="Heading3"/>
        <ck:id v="paso3"/>
      </w:pPr>
      <w:bookmarkStart w:id="6" w:name="paso3"/>
      <w:r>
        <w:t>3. Inspector — ejecutar la inspección</w:t>
      </w:r>
      <w:bookmarkEnd w:id="6"/>
    </w:p>
    <w:p>
      <w:r>
        <w:t xml:space="preserve">Cierra sesión e inicia como </w:t>
      </w:r>
      <w:r>
        <w:rPr>
          <w:b/>
        </w:rPr>
        <w:t>Andrés Felipe Martínez</w:t>
      </w:r>
      <w:r>
        <w:t>.</w:t>
      </w:r>
    </w:p>
    <w:p>
      <w:pPr>
        <w:pStyle w:val="ListParagraph"/>
        <w:numPr>
          <w:ilvl w:val="0"/>
          <w:numId w:val="3"/>
        </w:numPr>
      </w:pPr>
      <w:r>
        <w:t xml:space="preserve">Entra a </w:t>
      </w:r>
      <w:r>
        <w:rPr>
          <w:b/>
        </w:rPr>
        <w:t>Inspecciones</w:t>
      </w:r>
      <w:r>
        <w:t xml:space="preserve"> y abre la que te acaban de asignar.</w:t>
      </w:r>
    </w:p>
    <w:p>
      <w:pPr>
        <w:pStyle w:val="ListParagraph"/>
        <w:numPr>
          <w:ilvl w:val="0"/>
          <w:numId w:val="3"/>
        </w:numPr>
      </w:pPr>
      <w:r>
        <w:t xml:space="preserve">Completa el </w:t>
      </w:r>
      <w:r>
        <w:rPr>
          <w:b/>
        </w:rPr>
        <w:t>checklist NTC 5926-1</w:t>
      </w:r>
      <w:r>
        <w:t xml:space="preserve">: califica cada ítem como </w:t>
      </w:r>
      <w:r>
        <w:rPr>
          <w:i/>
        </w:rPr>
        <w:t>Cumple</w:t>
      </w:r>
      <w:r>
        <w:t xml:space="preserve">, </w:t>
      </w:r>
      <w:r>
        <w:rPr>
          <w:i/>
        </w:rPr>
        <w:t>No Cumple</w:t>
      </w:r>
      <w:r>
        <w:t xml:space="preserve"> o </w:t>
      </w:r>
      <w:r>
        <w:rPr>
          <w:i/>
        </w:rPr>
        <w:t>No Aplica</w:t>
      </w:r>
      <w:r>
        <w:t>.</w:t>
      </w:r>
    </w:p>
    <w:p>
      <w:pPr>
        <w:pStyle w:val="ListParagraph"/>
        <w:numPr>
          <w:ilvl w:val="0"/>
          <w:numId w:val="3"/>
        </w:numPr>
      </w:pPr>
      <w:r>
        <w:t>Agrega una observación si algún ítem lo requiere.</w:t>
      </w:r>
    </w:p>
    <w:p>
      <w:pPr>
        <w:pStyle w:val="ListParagraph"/>
        <w:numPr>
          <w:ilvl w:val="0"/>
          <w:numId w:val="3"/>
        </w:numPr>
      </w:pPr>
      <w:r>
        <w:t xml:space="preserve">Registra tu </w:t>
      </w:r>
      <w:r>
        <w:rPr>
          <w:b/>
        </w:rPr>
        <w:t>firma del inspector</w:t>
      </w:r>
      <w:r>
        <w:t>.</w:t>
      </w:r>
    </w:p>
    <w:p>
      <w:pPr>
        <w:pStyle w:val="ListParagraph"/>
        <w:numPr>
          <w:ilvl w:val="0"/>
          <w:numId w:val="3"/>
        </w:numPr>
      </w:pPr>
      <w:r>
        <w:t xml:space="preserve">Haz clic en </w:t>
      </w:r>
      <w:r>
        <w:rPr>
          <w:b/>
        </w:rPr>
        <w:t>Marcar como finalizada</w:t>
      </w:r>
      <w:r>
        <w:t>.</w:t>
      </w:r>
    </w:p>
    <w:p>
      <w:pPr>
        <w:pStyle w:val="Heading3"/>
        <ck:id v="paso4"/>
      </w:pPr>
      <w:bookmarkStart w:id="7" w:name="paso4"/>
      <w:r>
        <w:t>4. Cliente — firmar la inspección</w:t>
      </w:r>
      <w:bookmarkEnd w:id="7"/>
    </w:p>
    <w:p>
      <w:r>
        <w:t xml:space="preserve">Vuelve a iniciar sesión como </w:t>
      </w:r>
      <w:r>
        <w:rPr>
          <w:b/>
        </w:rPr>
        <w:t>Camila Fernanda Mendoza</w:t>
      </w:r>
      <w:r>
        <w:t>.</w:t>
      </w:r>
    </w:p>
    <w:p>
      <w:pPr>
        <w:pStyle w:val="ListParagraph"/>
        <w:numPr>
          <w:ilvl w:val="0"/>
          <w:numId w:val="4"/>
        </w:numPr>
      </w:pPr>
      <w:r>
        <w:t xml:space="preserve">Entra a </w:t>
      </w:r>
      <w:r>
        <w:rPr>
          <w:b/>
        </w:rPr>
        <w:t>Inspecciones</w:t>
      </w:r>
      <w:r>
        <w:t xml:space="preserve"> y abre la inspección ya finalizada.</w:t>
      </w:r>
    </w:p>
    <w:p>
      <w:pPr>
        <w:pStyle w:val="ListParagraph"/>
        <w:numPr>
          <w:ilvl w:val="0"/>
          <w:numId w:val="4"/>
        </w:numPr>
      </w:pPr>
      <w:r>
        <w:t xml:space="preserve">Registra la </w:t>
      </w:r>
      <w:r>
        <w:rPr>
          <w:b/>
        </w:rPr>
        <w:t>firma del cliente</w:t>
      </w:r>
      <w:r>
        <w:t>, confirmando conformidad con lo inspeccionado.</w:t>
      </w:r>
    </w:p>
    <w:p>
      <w:pPr>
        <w:pStyle w:val="Heading3"/>
        <ck:id v="paso5"/>
      </w:pPr>
      <w:bookmarkStart w:id="8" w:name="paso5"/>
      <w:r>
        <w:t>5. Generar el informe</w:t>
      </w:r>
      <w:bookmarkEnd w:id="8"/>
    </w:p>
    <w:p>
      <w:r>
        <w:t xml:space="preserve">Con ambas firmas registradas (puedes seguir como Cliente, o volver a entrar como Inspector, Coordinador o Administrador), en el detalle de la inspección haz clic en </w:t>
      </w:r>
      <w:r>
        <w:rPr>
          <w:b/>
        </w:rPr>
        <w:t>Generar informe PDF</w:t>
      </w:r>
      <w:r>
        <w:t xml:space="preserve">. El informe queda en estado </w:t>
      </w:r>
      <w:r>
        <w:rPr>
          <w:b/>
        </w:rPr>
        <w:t>Generado</w:t>
      </w:r>
      <w:r>
        <w:t>.</w:t>
      </w:r>
    </w:p>
    <w:p>
      <w:pPr>
        <w:pStyle w:val="Heading3"/>
        <ck:id v="paso6"/>
      </w:pPr>
      <w:bookmarkStart w:id="9" w:name="paso6"/>
      <w:r>
        <w:t>6. Coordinador o Director Técnico — aprobar el informe</w:t>
      </w:r>
      <w:bookmarkEnd w:id="9"/>
    </w:p>
    <w:p>
      <w:r>
        <w:t xml:space="preserve">Inicia como </w:t>
      </w:r>
      <w:r>
        <w:rPr>
          <w:b/>
        </w:rPr>
        <w:t>Carlos Andrés Ramírez</w:t>
      </w:r>
      <w:r>
        <w:t xml:space="preserve"> o </w:t>
      </w:r>
      <w:r>
        <w:rPr>
          <w:b/>
        </w:rPr>
        <w:t>Laura Andrea Gómez</w:t>
      </w:r>
      <w:r>
        <w:t xml:space="preserve"> (cualquiera de los dos puede revisar).</w:t>
      </w:r>
    </w:p>
    <w:p>
      <w:pPr>
        <w:pStyle w:val="ListParagraph"/>
        <w:numPr>
          <w:ilvl w:val="0"/>
          <w:numId w:val="5"/>
        </w:numPr>
      </w:pPr>
      <w:r>
        <w:t xml:space="preserve">Entra a </w:t>
      </w:r>
      <w:r>
        <w:rPr>
          <w:b/>
        </w:rPr>
        <w:t>Reportes</w:t>
      </w:r>
      <w:r>
        <w:t xml:space="preserve"> y busca el informe recién generado.</w:t>
      </w:r>
    </w:p>
    <w:p>
      <w:pPr>
        <w:pStyle w:val="ListParagraph"/>
        <w:numPr>
          <w:ilvl w:val="0"/>
          <w:numId w:val="5"/>
        </w:numPr>
      </w:pPr>
      <w:r>
        <w:t xml:space="preserve">Haz clic en </w:t>
      </w:r>
      <w:r>
        <w:rPr>
          <w:b/>
        </w:rPr>
        <w:t>Aprobar informe</w:t>
      </w:r>
      <w:r>
        <w:t xml:space="preserve"> (o </w:t>
      </w:r>
      <w:r>
        <w:rPr>
          <w:i/>
        </w:rPr>
        <w:t>Rechazar</w:t>
      </w:r>
      <w:r>
        <w:t>, si encuentras algo que corregir) y añade el concepto técnico.</w:t>
      </w:r>
    </w:p>
    <w:p>
      <w:pPr>
        <w:pStyle w:val="ListParagraph"/>
        <w:numPr>
          <w:ilvl w:val="0"/>
          <w:numId w:val="5"/>
        </w:numPr>
      </w:pPr>
      <w:r>
        <w:t xml:space="preserve">El informe queda </w:t>
      </w:r>
      <w:r>
        <w:rPr>
          <w:b/>
        </w:rPr>
        <w:t>Aprobado</w:t>
      </w:r>
      <w:r>
        <w:t xml:space="preserve"> — o </w:t>
      </w:r>
      <w:r>
        <w:rPr>
          <w:b/>
        </w:rPr>
        <w:t>Rechazado</w:t>
      </w:r>
      <w:r>
        <w:t>, si así lo decidiste.</w:t>
      </w:r>
    </w:p>
    <w:p>
      <w:pPr>
        <w:pStyle w:val="Heading3"/>
        <ck:id v="paso7"/>
      </w:pPr>
      <w:bookmarkStart w:id="10" w:name="paso7"/>
      <w:r>
        <w:t>7. Enviar el informe</w:t>
      </w:r>
      <w:bookmarkEnd w:id="10"/>
    </w:p>
    <w:p>
      <w:r>
        <w:t xml:space="preserve">Desde </w:t>
      </w:r>
      <w:r>
        <w:rPr>
          <w:b/>
        </w:rPr>
        <w:t>Reportes</w:t>
      </w:r>
      <w:r>
        <w:t xml:space="preserve">, con el informe ya aprobado, envíalo al cliente. Queda en estado </w:t>
      </w:r>
      <w:r>
        <w:rPr>
          <w:b/>
        </w:rPr>
        <w:t>Enviado</w:t>
      </w:r>
      <w:r>
        <w:t>, visible para Camila Fernanda Mendoza desde su propia sesión.</w:t>
      </w:r>
    </w:p>
    <w:p>
      <w:pPr>
        <w:pStyle w:val="Heading3"/>
        <ck:id v="paso8"/>
      </w:pPr>
      <w:bookmarkStart w:id="11" w:name="paso8"/>
      <w:r>
        <w:t>8. Administrador — vista general</w:t>
      </w:r>
      <w:bookmarkEnd w:id="11"/>
    </w:p>
    <w:p>
      <w:r>
        <w:t xml:space="preserve">Para cerrar el recorrido, inicia como </w:t>
      </w:r>
      <w:r>
        <w:rPr>
          <w:b/>
        </w:rPr>
        <w:t>Juan Carlos Pérez</w:t>
      </w:r>
      <w:r>
        <w:t xml:space="preserve"> y revisa </w:t>
      </w:r>
      <w:r>
        <w:rPr>
          <w:b/>
        </w:rPr>
        <w:t>Usuarios</w:t>
      </w:r>
      <w:r>
        <w:t xml:space="preserve">, </w:t>
      </w:r>
      <w:r>
        <w:rPr>
          <w:b/>
        </w:rPr>
        <w:t>Auditoría</w:t>
      </w:r>
      <w:r>
        <w:t xml:space="preserve"> y el </w:t>
      </w:r>
      <w:r>
        <w:rPr>
          <w:b/>
        </w:rPr>
        <w:t>Inicio</w:t>
      </w:r>
      <w:r>
        <w:t>: desde ahí se ve el sistema completo — todas las solicitudes, inspecciones e informes que acabas de crear con los demás roles.</w:t>
      </w:r>
    </w:p>
    <w:p>
      <w:pPr>
        <w:pStyle w:val="Heading2"/>
        <ck:id v="sql"/>
      </w:pPr>
      <w:bookmarkStart w:id="12" w:name="sql"/>
      <w:r>
        <w:t>Script SQL</w:t>
      </w:r>
      <w:bookmarkEnd w:id="12"/>
    </w:p>
    <w:p>
      <w:r>
        <w:t xml:space="preserve">Esto </w:t>
      </w:r>
      <w:r>
        <w:rPr>
          <w:b/>
        </w:rPr>
        <w:t>no crea usuarios nuevos</w:t>
      </w:r>
      <w:r>
        <w:t xml:space="preserve">: solo reinicia la contraseña de los 6 que ya existen en tu base, para que puedas iniciar sesión con ellos. Copia y pega en la pestaña </w:t>
      </w:r>
      <w:r>
        <w:rPr>
          <w:b/>
        </w:rPr>
        <w:t>SQL</w:t>
      </w:r>
      <w:r>
        <w:t xml:space="preserve"> de phpMyAdmin, sobre la base </w:t>
      </w:r>
      <w:r>
        <w:rPr>
          <w:rStyle w:val="CkCode"/>
        </w:rPr>
        <w:t>liftsafe_db</w:t>
      </w:r>
      <w:r>
        <w:t>, y ejecútalo una sola vez.</w:t>
      </w:r>
    </w:p>
    <w:p>
      <w:pPr>
        <w:pStyle w:val="CkCodeBlock"/>
        <ck:lang v="sql"/>
      </w:pPr>
      <w:r>
        <w:t>-- Reinicia la contraseña de 6 usuarios YA EXISTENTES (uno por rol),</w:t>
      </w:r>
    </w:p>
    <w:p>
      <w:pPr>
        <w:pStyle w:val="CkCodeBlock"/>
        <ck:lang v="sql"/>
      </w:pPr>
      <w:r>
        <w:t>-- para poder iniciar sesión con ellos. Nueva contraseña para los 6:</w:t>
      </w:r>
    </w:p>
    <w:p>
      <w:pPr>
        <w:pStyle w:val="CkCodeBlock"/>
        <ck:lang v="sql"/>
      </w:pPr>
      <w:r>
        <w:t>-- Liftsafe2026!  No crea usuarios nuevos ni toca ningún otro dato.</w:t>
      </w:r>
    </w:p>
    <w:p>
      <w:pPr>
        <w:pStyle w:val="CkCodeBlock"/>
        <ck:lang v="sql"/>
      </w:pPr>
      <w:r>
        <w:t>UPDATE usuario</w:t>
      </w:r>
    </w:p>
    <w:p>
      <w:pPr>
        <w:pStyle w:val="CkCodeBlock"/>
        <ck:lang v="sql"/>
      </w:pPr>
      <w:r>
        <w:t>SET contrasena_encriptada = AES_ENCRYPT('Liftsafe2026!', 'LiftSafeSecretKey2026!')</w:t>
      </w:r>
    </w:p>
    <w:p>
      <w:pPr>
        <w:pStyle w:val="CkCodeBlock"/>
        <ck:lang v="sql"/>
      </w:pPr>
      <w:r>
        <w:t>WHERE id_usuario IN (1, 2, 3, 4, 9, 11);</w:t>
      </w:r>
    </w:p>
    <w:p>
      <w:r>
        <w:rPr>
          <w:rStyle w:val="CkMuted"/>
        </w:rPr>
        <w:t xml:space="preserve">Si alguno de estos usuarios ya usaba esa cuenta con otra contraseña, quedará reemplazada por </w:t>
      </w:r>
      <w:r>
        <w:rPr>
          <w:rStyle w:val="CkCode"/>
        </w:rPr>
        <w:t>Liftsafe2026!</w:t>
      </w:r>
      <w:r>
        <w:rPr>
          <w:rStyle w:val="CkMuted"/>
        </w:rPr>
        <w:t xml:space="preserve"> — es una base de desarrollo local, así que no debería haber problema.</w:t>
      </w:r>
    </w:p>
    <w:sectPr>
      <ck:section v="1:||margins=1.1in,size=letter"/>
      <w:footerReference w:type="default" r:id="rIdHf1"/>
      <w:pgSz w:w="12240" w:h="15840"/>
      <w:pgMar w:top="1584" w:right="1584" w:bottom="1584" w:left="1584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fldSimple w:instr="PAGE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