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6B80" w14:textId="77777777" w:rsidR="00C46823" w:rsidRDefault="00215975">
      <w:pPr>
        <w:pStyle w:val="Standard"/>
        <w:shd w:val="clear" w:color="auto" w:fill="FFFFFF"/>
        <w:spacing w:after="240" w:line="240" w:lineRule="auto"/>
      </w:pPr>
      <w:r>
        <w:rPr>
          <w:noProof/>
        </w:rPr>
        <w:drawing>
          <wp:inline distT="0" distB="0" distL="0" distR="0" wp14:anchorId="6BEF5107" wp14:editId="57045E65">
            <wp:extent cx="2762310" cy="2800441"/>
            <wp:effectExtent l="0" t="0" r="0" b="0"/>
            <wp:docPr id="1"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62310" cy="2800441"/>
                    </a:xfrm>
                    <a:prstGeom prst="rect">
                      <a:avLst/>
                    </a:prstGeom>
                    <a:noFill/>
                    <a:ln>
                      <a:noFill/>
                      <a:prstDash/>
                    </a:ln>
                  </pic:spPr>
                </pic:pic>
              </a:graphicData>
            </a:graphic>
          </wp:inline>
        </w:drawing>
      </w:r>
    </w:p>
    <w:p w14:paraId="5052DECC" w14:textId="77777777" w:rsidR="00C46823" w:rsidRDefault="00215975">
      <w:pPr>
        <w:pStyle w:val="Titre1"/>
        <w:keepNext w:val="0"/>
        <w:keepLines w:val="0"/>
        <w:pBdr>
          <w:bottom w:val="single" w:sz="6" w:space="6" w:color="EAECEF"/>
        </w:pBdr>
        <w:shd w:val="clear" w:color="auto" w:fill="FFFFFF"/>
        <w:spacing w:before="360" w:after="240"/>
        <w:ind w:left="-300"/>
      </w:pPr>
      <w:bookmarkStart w:id="0" w:name="_8bu8j9jejz18"/>
      <w:bookmarkEnd w:id="0"/>
      <w:r>
        <w:rPr>
          <w:b/>
          <w:color w:val="24292E"/>
          <w:sz w:val="46"/>
          <w:szCs w:val="46"/>
        </w:rPr>
        <w:t>Contrat de Conception et de Développement de l’Architecture</w:t>
      </w:r>
    </w:p>
    <w:p w14:paraId="163A1506" w14:textId="35BFDEC5" w:rsidR="00C46823" w:rsidRDefault="00215975" w:rsidP="00A97641">
      <w:pPr>
        <w:pStyle w:val="Standard"/>
        <w:shd w:val="clear" w:color="auto" w:fill="FFFFFF"/>
        <w:spacing w:after="240" w:line="240" w:lineRule="auto"/>
      </w:pPr>
      <w:r>
        <w:rPr>
          <w:i/>
          <w:color w:val="24292E"/>
          <w:sz w:val="24"/>
          <w:szCs w:val="24"/>
        </w:rPr>
        <w:t xml:space="preserve">Projet : </w:t>
      </w:r>
      <w:r w:rsidR="00A97641">
        <w:t>Approvisionnement alimentaire géographiquement responsable</w:t>
      </w:r>
    </w:p>
    <w:p w14:paraId="4D4543A5" w14:textId="13F9F027" w:rsidR="00C46823" w:rsidRDefault="00215975" w:rsidP="00A97641">
      <w:pPr>
        <w:pStyle w:val="Standard"/>
        <w:shd w:val="clear" w:color="auto" w:fill="FFFFFF"/>
        <w:spacing w:line="240" w:lineRule="auto"/>
      </w:pPr>
      <w:r>
        <w:rPr>
          <w:i/>
          <w:color w:val="24292E"/>
          <w:sz w:val="24"/>
          <w:szCs w:val="24"/>
        </w:rPr>
        <w:t xml:space="preserve">Client : </w:t>
      </w:r>
      <w:proofErr w:type="spellStart"/>
      <w:r w:rsidR="00A97641">
        <w:rPr>
          <w:color w:val="24292E"/>
          <w:sz w:val="24"/>
          <w:szCs w:val="24"/>
        </w:rPr>
        <w:t>Foosus</w:t>
      </w:r>
      <w:proofErr w:type="spellEnd"/>
    </w:p>
    <w:p w14:paraId="7541012E" w14:textId="31670FF9" w:rsidR="00C46823" w:rsidRDefault="00215975" w:rsidP="00A97641">
      <w:pPr>
        <w:pStyle w:val="Standard"/>
        <w:shd w:val="clear" w:color="auto" w:fill="FFFFFF"/>
        <w:spacing w:after="240" w:line="240" w:lineRule="auto"/>
      </w:pPr>
      <w:r>
        <w:rPr>
          <w:i/>
          <w:color w:val="24292E"/>
          <w:sz w:val="24"/>
          <w:szCs w:val="24"/>
        </w:rPr>
        <w:t xml:space="preserve">Préparé par : </w:t>
      </w:r>
      <w:r w:rsidR="00A97641">
        <w:rPr>
          <w:color w:val="24292E"/>
          <w:sz w:val="24"/>
          <w:szCs w:val="24"/>
        </w:rPr>
        <w:t>Marie Blanc</w:t>
      </w:r>
    </w:p>
    <w:p w14:paraId="59D745A9" w14:textId="77777777" w:rsidR="00C46823" w:rsidRDefault="00215975">
      <w:pPr>
        <w:pStyle w:val="Standard"/>
        <w:shd w:val="clear" w:color="auto" w:fill="FFFFFF"/>
        <w:spacing w:after="240" w:line="240" w:lineRule="auto"/>
      </w:pPr>
      <w:r>
        <w:rPr>
          <w:i/>
          <w:color w:val="24292E"/>
          <w:sz w:val="24"/>
          <w:szCs w:val="24"/>
        </w:rPr>
        <w:t>Note : Ce document fournit un modèle générique. Il pourra nécessiter des modifications pour correspondre à un client et une situation de projet spécifiques.</w:t>
      </w:r>
    </w:p>
    <w:p w14:paraId="3298394A" w14:textId="77777777" w:rsidR="00C46823" w:rsidRDefault="00215975">
      <w:pPr>
        <w:pStyle w:val="Titre1"/>
        <w:keepNext w:val="0"/>
        <w:keepLines w:val="0"/>
        <w:pBdr>
          <w:bottom w:val="single" w:sz="6" w:space="6" w:color="EAECEF"/>
        </w:pBdr>
        <w:shd w:val="clear" w:color="auto" w:fill="FFFFFF"/>
        <w:spacing w:before="360" w:after="240"/>
        <w:ind w:left="-300"/>
      </w:pPr>
      <w:bookmarkStart w:id="1" w:name="_ezlv2ikjrdxt"/>
      <w:bookmarkEnd w:id="1"/>
      <w:r>
        <w:rPr>
          <w:b/>
          <w:color w:val="24292E"/>
          <w:sz w:val="46"/>
          <w:szCs w:val="46"/>
        </w:rPr>
        <w:t>Table des matières</w:t>
      </w:r>
    </w:p>
    <w:p w14:paraId="14DA9E02" w14:textId="77777777" w:rsidR="00C46823" w:rsidRDefault="00215975">
      <w:pPr>
        <w:pStyle w:val="Standard"/>
        <w:numPr>
          <w:ilvl w:val="0"/>
          <w:numId w:val="6"/>
        </w:numPr>
        <w:shd w:val="clear" w:color="auto" w:fill="FFFFFF"/>
        <w:spacing w:line="240" w:lineRule="auto"/>
      </w:pPr>
      <w:r>
        <w:rPr>
          <w:color w:val="24292E"/>
          <w:sz w:val="24"/>
          <w:szCs w:val="24"/>
        </w:rPr>
        <w:t>Objet de ce document</w:t>
      </w:r>
    </w:p>
    <w:p w14:paraId="21EC6934" w14:textId="77777777" w:rsidR="00C46823" w:rsidRDefault="00215975">
      <w:pPr>
        <w:pStyle w:val="Standard"/>
        <w:numPr>
          <w:ilvl w:val="0"/>
          <w:numId w:val="3"/>
        </w:numPr>
        <w:shd w:val="clear" w:color="auto" w:fill="FFFFFF"/>
        <w:spacing w:line="240" w:lineRule="auto"/>
      </w:pPr>
      <w:r>
        <w:rPr>
          <w:color w:val="24292E"/>
          <w:sz w:val="24"/>
          <w:szCs w:val="24"/>
        </w:rPr>
        <w:t>Introduction et contexte</w:t>
      </w:r>
    </w:p>
    <w:p w14:paraId="058CA565" w14:textId="77777777" w:rsidR="00C46823" w:rsidRDefault="00215975">
      <w:pPr>
        <w:pStyle w:val="Standard"/>
        <w:numPr>
          <w:ilvl w:val="0"/>
          <w:numId w:val="3"/>
        </w:numPr>
        <w:shd w:val="clear" w:color="auto" w:fill="FFFFFF"/>
        <w:spacing w:line="240" w:lineRule="auto"/>
      </w:pPr>
      <w:r>
        <w:rPr>
          <w:color w:val="24292E"/>
          <w:sz w:val="24"/>
          <w:szCs w:val="24"/>
        </w:rPr>
        <w:t>La nature de l’accord</w:t>
      </w:r>
    </w:p>
    <w:p w14:paraId="7FB1BB53" w14:textId="77777777" w:rsidR="00C46823" w:rsidRDefault="00215975">
      <w:pPr>
        <w:pStyle w:val="Standard"/>
        <w:numPr>
          <w:ilvl w:val="0"/>
          <w:numId w:val="3"/>
        </w:numPr>
        <w:shd w:val="clear" w:color="auto" w:fill="FFFFFF"/>
        <w:spacing w:line="240" w:lineRule="auto"/>
      </w:pPr>
      <w:r>
        <w:rPr>
          <w:color w:val="24292E"/>
          <w:sz w:val="24"/>
          <w:szCs w:val="24"/>
        </w:rPr>
        <w:t>Objectifs et périmètre</w:t>
      </w:r>
    </w:p>
    <w:p w14:paraId="606C62BA" w14:textId="77777777" w:rsidR="00C46823" w:rsidRDefault="00215975">
      <w:pPr>
        <w:pStyle w:val="Standard"/>
        <w:numPr>
          <w:ilvl w:val="0"/>
          <w:numId w:val="3"/>
        </w:numPr>
        <w:shd w:val="clear" w:color="auto" w:fill="FFFFFF"/>
        <w:spacing w:line="240" w:lineRule="auto"/>
      </w:pPr>
      <w:r>
        <w:rPr>
          <w:color w:val="24292E"/>
          <w:sz w:val="24"/>
          <w:szCs w:val="24"/>
        </w:rPr>
        <w:t>Description de l’architecture, principes stratégiques et conditions requises</w:t>
      </w:r>
    </w:p>
    <w:p w14:paraId="391451E9" w14:textId="77777777" w:rsidR="00C46823" w:rsidRDefault="00215975">
      <w:pPr>
        <w:pStyle w:val="Standard"/>
        <w:numPr>
          <w:ilvl w:val="0"/>
          <w:numId w:val="3"/>
        </w:numPr>
        <w:shd w:val="clear" w:color="auto" w:fill="FFFFFF"/>
        <w:spacing w:line="240" w:lineRule="auto"/>
      </w:pPr>
      <w:r>
        <w:rPr>
          <w:color w:val="24292E"/>
          <w:sz w:val="24"/>
          <w:szCs w:val="24"/>
        </w:rPr>
        <w:t>Livrables architecturaux</w:t>
      </w:r>
    </w:p>
    <w:p w14:paraId="5B973767" w14:textId="77777777" w:rsidR="00C46823" w:rsidRDefault="00215975">
      <w:pPr>
        <w:pStyle w:val="Standard"/>
        <w:numPr>
          <w:ilvl w:val="0"/>
          <w:numId w:val="3"/>
        </w:numPr>
        <w:shd w:val="clear" w:color="auto" w:fill="FFFFFF"/>
        <w:spacing w:line="240" w:lineRule="auto"/>
      </w:pPr>
      <w:r>
        <w:rPr>
          <w:color w:val="24292E"/>
          <w:sz w:val="24"/>
          <w:szCs w:val="24"/>
        </w:rPr>
        <w:t>Plan de travail commun priorisé</w:t>
      </w:r>
    </w:p>
    <w:p w14:paraId="53354980" w14:textId="77777777" w:rsidR="00C46823" w:rsidRDefault="00215975">
      <w:pPr>
        <w:pStyle w:val="Standard"/>
        <w:numPr>
          <w:ilvl w:val="0"/>
          <w:numId w:val="3"/>
        </w:numPr>
        <w:shd w:val="clear" w:color="auto" w:fill="FFFFFF"/>
        <w:spacing w:line="240" w:lineRule="auto"/>
      </w:pPr>
      <w:r>
        <w:rPr>
          <w:color w:val="24292E"/>
          <w:sz w:val="24"/>
          <w:szCs w:val="24"/>
        </w:rPr>
        <w:t>Plan de communication</w:t>
      </w:r>
    </w:p>
    <w:p w14:paraId="3E51A099" w14:textId="77777777" w:rsidR="00C46823" w:rsidRDefault="00215975">
      <w:pPr>
        <w:pStyle w:val="Standard"/>
        <w:numPr>
          <w:ilvl w:val="0"/>
          <w:numId w:val="3"/>
        </w:numPr>
        <w:shd w:val="clear" w:color="auto" w:fill="FFFFFF"/>
        <w:spacing w:line="240" w:lineRule="auto"/>
      </w:pPr>
      <w:r>
        <w:rPr>
          <w:color w:val="24292E"/>
          <w:sz w:val="24"/>
          <w:szCs w:val="24"/>
        </w:rPr>
        <w:t>Risques et facteurs de réduction</w:t>
      </w:r>
    </w:p>
    <w:p w14:paraId="5C8AD30A" w14:textId="77777777" w:rsidR="00C46823" w:rsidRDefault="00215975">
      <w:pPr>
        <w:pStyle w:val="Standard"/>
        <w:numPr>
          <w:ilvl w:val="0"/>
          <w:numId w:val="3"/>
        </w:numPr>
        <w:shd w:val="clear" w:color="auto" w:fill="FFFFFF"/>
        <w:spacing w:line="240" w:lineRule="auto"/>
      </w:pPr>
      <w:r>
        <w:rPr>
          <w:color w:val="24292E"/>
          <w:sz w:val="24"/>
          <w:szCs w:val="24"/>
        </w:rPr>
        <w:t xml:space="preserve"> Hypothèses</w:t>
      </w:r>
    </w:p>
    <w:p w14:paraId="54CF0F15" w14:textId="77777777" w:rsidR="00C46823" w:rsidRDefault="00215975">
      <w:pPr>
        <w:pStyle w:val="Standard"/>
        <w:numPr>
          <w:ilvl w:val="0"/>
          <w:numId w:val="3"/>
        </w:numPr>
        <w:shd w:val="clear" w:color="auto" w:fill="FFFFFF"/>
        <w:spacing w:line="240" w:lineRule="auto"/>
      </w:pPr>
      <w:r>
        <w:rPr>
          <w:color w:val="24292E"/>
          <w:sz w:val="24"/>
          <w:szCs w:val="24"/>
        </w:rPr>
        <w:t xml:space="preserve"> Critères d’acceptation et procédures</w:t>
      </w:r>
    </w:p>
    <w:p w14:paraId="26827A6A" w14:textId="77777777" w:rsidR="00C46823" w:rsidRDefault="00215975">
      <w:pPr>
        <w:pStyle w:val="Standard"/>
        <w:numPr>
          <w:ilvl w:val="0"/>
          <w:numId w:val="3"/>
        </w:numPr>
        <w:shd w:val="clear" w:color="auto" w:fill="FFFFFF"/>
        <w:spacing w:line="240" w:lineRule="auto"/>
      </w:pPr>
      <w:r>
        <w:rPr>
          <w:color w:val="24292E"/>
          <w:sz w:val="24"/>
          <w:szCs w:val="24"/>
        </w:rPr>
        <w:t xml:space="preserve"> Procédures de changement de périmètre</w:t>
      </w:r>
    </w:p>
    <w:p w14:paraId="769EE98E" w14:textId="77777777" w:rsidR="00C46823" w:rsidRDefault="00215975">
      <w:pPr>
        <w:pStyle w:val="Standard"/>
        <w:numPr>
          <w:ilvl w:val="0"/>
          <w:numId w:val="3"/>
        </w:numPr>
        <w:shd w:val="clear" w:color="auto" w:fill="FFFFFF"/>
        <w:spacing w:line="240" w:lineRule="auto"/>
      </w:pPr>
      <w:r>
        <w:rPr>
          <w:color w:val="24292E"/>
          <w:sz w:val="24"/>
          <w:szCs w:val="24"/>
        </w:rPr>
        <w:t xml:space="preserve"> Calendrier</w:t>
      </w:r>
    </w:p>
    <w:p w14:paraId="4972DD81" w14:textId="77777777" w:rsidR="00C46823" w:rsidRDefault="00215975">
      <w:pPr>
        <w:pStyle w:val="Standard"/>
        <w:numPr>
          <w:ilvl w:val="0"/>
          <w:numId w:val="3"/>
        </w:numPr>
        <w:shd w:val="clear" w:color="auto" w:fill="FFFFFF"/>
        <w:spacing w:line="240" w:lineRule="auto"/>
      </w:pPr>
      <w:r>
        <w:rPr>
          <w:color w:val="24292E"/>
          <w:sz w:val="24"/>
          <w:szCs w:val="24"/>
        </w:rPr>
        <w:t xml:space="preserve"> Phases de livrables définies</w:t>
      </w:r>
    </w:p>
    <w:p w14:paraId="56A86D83" w14:textId="77777777" w:rsidR="00C46823" w:rsidRDefault="00215975">
      <w:pPr>
        <w:pStyle w:val="Standard"/>
        <w:numPr>
          <w:ilvl w:val="0"/>
          <w:numId w:val="3"/>
        </w:numPr>
        <w:shd w:val="clear" w:color="auto" w:fill="FFFFFF"/>
        <w:spacing w:after="240" w:line="240" w:lineRule="auto"/>
      </w:pPr>
      <w:r>
        <w:rPr>
          <w:color w:val="24292E"/>
          <w:sz w:val="24"/>
          <w:szCs w:val="24"/>
        </w:rPr>
        <w:t xml:space="preserve"> Personnes approuvant ce plan</w:t>
      </w:r>
    </w:p>
    <w:p w14:paraId="167E17A7" w14:textId="77777777" w:rsidR="00C46823" w:rsidRDefault="00215975">
      <w:pPr>
        <w:pStyle w:val="Titre1"/>
        <w:keepNext w:val="0"/>
        <w:keepLines w:val="0"/>
        <w:pBdr>
          <w:bottom w:val="single" w:sz="6" w:space="6" w:color="EAECEF"/>
        </w:pBdr>
        <w:shd w:val="clear" w:color="auto" w:fill="FFFFFF"/>
        <w:spacing w:before="360" w:after="240"/>
        <w:ind w:left="-300"/>
      </w:pPr>
      <w:bookmarkStart w:id="2" w:name="_8q96owo3jcxd"/>
      <w:bookmarkEnd w:id="2"/>
      <w:r>
        <w:rPr>
          <w:b/>
          <w:color w:val="24292E"/>
          <w:sz w:val="46"/>
          <w:szCs w:val="46"/>
        </w:rPr>
        <w:lastRenderedPageBreak/>
        <w:t>Objet de ce document</w:t>
      </w:r>
    </w:p>
    <w:p w14:paraId="7E5E2C11" w14:textId="77777777" w:rsidR="00C46823" w:rsidRDefault="00215975">
      <w:pPr>
        <w:pStyle w:val="Standard"/>
        <w:shd w:val="clear" w:color="auto" w:fill="FFFFFF"/>
        <w:spacing w:after="240" w:line="240" w:lineRule="auto"/>
      </w:pPr>
      <w:r>
        <w:rPr>
          <w:i/>
          <w:color w:val="24292E"/>
          <w:sz w:val="24"/>
          <w:szCs w:val="24"/>
        </w:rPr>
        <w:t>Les Contrats d’Architecture sont les accords communs entre les partenaires de développement et les sponsors sur les livrables, la qualité, et la correspondance à l’objectif d’une architecture. L’implémentation réussie de ces accords sera livrée grâce à une gouvernance de l’architecture efficace (voir TOGAF Partie VII, Gouvernance de l’architecture). En implémentant une approche dirigée du management de contrats, les éléments suivants seront garantis :</w:t>
      </w:r>
    </w:p>
    <w:p w14:paraId="7DCD9689" w14:textId="77777777" w:rsidR="00C46823" w:rsidRDefault="00215975">
      <w:pPr>
        <w:pStyle w:val="Standard"/>
        <w:numPr>
          <w:ilvl w:val="0"/>
          <w:numId w:val="7"/>
        </w:numPr>
        <w:shd w:val="clear" w:color="auto" w:fill="FFFFFF"/>
        <w:spacing w:line="240" w:lineRule="auto"/>
      </w:pPr>
      <w:r>
        <w:rPr>
          <w:i/>
          <w:color w:val="24292E"/>
          <w:sz w:val="24"/>
          <w:szCs w:val="24"/>
        </w:rPr>
        <w:t>Un système de contrôle continu pour vérifier l’intégrité, les changements, les prises de décisions, et l’audit de toutes les activités relatives à l’architecture au sein de l’organisation.</w:t>
      </w:r>
    </w:p>
    <w:p w14:paraId="53150A77" w14:textId="77777777" w:rsidR="00C46823" w:rsidRDefault="00215975">
      <w:pPr>
        <w:pStyle w:val="Standard"/>
        <w:numPr>
          <w:ilvl w:val="0"/>
          <w:numId w:val="4"/>
        </w:numPr>
        <w:shd w:val="clear" w:color="auto" w:fill="FFFFFF"/>
        <w:spacing w:line="240" w:lineRule="auto"/>
      </w:pPr>
      <w:r>
        <w:rPr>
          <w:i/>
          <w:color w:val="24292E"/>
          <w:sz w:val="24"/>
          <w:szCs w:val="24"/>
        </w:rPr>
        <w:t>L’adhésion aux principes, standards et conditions requises des architectures existantes ou en développement</w:t>
      </w:r>
    </w:p>
    <w:p w14:paraId="693F6B71" w14:textId="77777777" w:rsidR="00C46823" w:rsidRDefault="00215975">
      <w:pPr>
        <w:pStyle w:val="Standard"/>
        <w:numPr>
          <w:ilvl w:val="0"/>
          <w:numId w:val="4"/>
        </w:numPr>
        <w:shd w:val="clear" w:color="auto" w:fill="FFFFFF"/>
        <w:spacing w:line="240" w:lineRule="auto"/>
      </w:pPr>
      <w:r>
        <w:rPr>
          <w:i/>
          <w:color w:val="24292E"/>
          <w:sz w:val="24"/>
          <w:szCs w:val="24"/>
        </w:rPr>
        <w:t>L’identification des risques dans tous les aspects du développement et de l’implémentation des/de l’architecture(s), y compris le développement interne en fonction des standards acceptés, des politiques, des technologies et des produits, de même que les aspects opérationnels des architectures de façon à ce que l’organisation puisse poursuivre son business au sein d’un environnement résilient.</w:t>
      </w:r>
    </w:p>
    <w:p w14:paraId="4109C3B0" w14:textId="77777777" w:rsidR="00C46823" w:rsidRDefault="00215975">
      <w:pPr>
        <w:pStyle w:val="Standard"/>
        <w:numPr>
          <w:ilvl w:val="1"/>
          <w:numId w:val="4"/>
        </w:numPr>
        <w:spacing w:line="240" w:lineRule="auto"/>
      </w:pPr>
      <w:r>
        <w:rPr>
          <w:i/>
          <w:color w:val="24292E"/>
          <w:sz w:val="24"/>
          <w:szCs w:val="24"/>
        </w:rPr>
        <w:t>Un ensemble de processus et de pratiques qui garantissent la transparence, la responsabilité et la discipline au regard du développement et de l’utilisation de tous les artefacts architecturaux</w:t>
      </w:r>
    </w:p>
    <w:p w14:paraId="2EA51785" w14:textId="77777777" w:rsidR="00C46823" w:rsidRDefault="00215975">
      <w:pPr>
        <w:pStyle w:val="Standard"/>
        <w:numPr>
          <w:ilvl w:val="1"/>
          <w:numId w:val="4"/>
        </w:numPr>
        <w:spacing w:after="240" w:line="240" w:lineRule="auto"/>
      </w:pPr>
      <w:r>
        <w:rPr>
          <w:i/>
          <w:color w:val="24292E"/>
          <w:sz w:val="24"/>
          <w:szCs w:val="24"/>
        </w:rPr>
        <w:t>Un accord formel sur l’organe de gouvernance responsable du contrat, son degré d’autorité, et le périmètre de l’architecture sous la gouvernance de cet organe</w:t>
      </w:r>
    </w:p>
    <w:p w14:paraId="0E842854" w14:textId="77777777" w:rsidR="00C46823" w:rsidRDefault="00215975">
      <w:pPr>
        <w:pStyle w:val="Standard"/>
        <w:shd w:val="clear" w:color="auto" w:fill="FFFFFF"/>
        <w:spacing w:after="240" w:line="240" w:lineRule="auto"/>
      </w:pPr>
      <w:r>
        <w:rPr>
          <w:i/>
          <w:color w:val="24292E"/>
          <w:sz w:val="24"/>
          <w:szCs w:val="24"/>
        </w:rPr>
        <w:t>Ceci est une déclaration d’intention signée sur la conception et le développement de l’architecture d’entreprise, ou de parties significatives de celles-ci, de la part d’organisations partenaires, y compris les intégrateurs système, fournisseurs d’applications, et fournisseurs de service.</w:t>
      </w:r>
    </w:p>
    <w:p w14:paraId="7F0BDE47" w14:textId="77777777" w:rsidR="00C46823" w:rsidRDefault="00215975">
      <w:pPr>
        <w:pStyle w:val="Standard"/>
        <w:shd w:val="clear" w:color="auto" w:fill="FFFFFF"/>
        <w:spacing w:after="240" w:line="240" w:lineRule="auto"/>
      </w:pPr>
      <w:r>
        <w:rPr>
          <w:i/>
          <w:color w:val="24292E"/>
          <w:sz w:val="24"/>
          <w:szCs w:val="24"/>
        </w:rPr>
        <w:t>De plus en plus, le développement d’un ou plusieurs domaine(s) d’architecture (business, données, application, technologie) peut être externalisé, avec la fonction d’architecture de l’entreprise fournissant une vue d’ensemble de l’architecture d’entreprise globale, ainsi que la coordination et le contrôle de l’effort total. Dans certains cas, même ce rôle de supervision peut être externalisé, bien que la plupart des entreprises préfèrent conserver cette responsabilité clé en interne.</w:t>
      </w:r>
    </w:p>
    <w:p w14:paraId="3CFEF3B4" w14:textId="1C3DC47C" w:rsidR="00096BAA" w:rsidRDefault="00215975">
      <w:pPr>
        <w:pStyle w:val="Standard"/>
        <w:shd w:val="clear" w:color="auto" w:fill="FFFFFF"/>
        <w:spacing w:after="240" w:line="240" w:lineRule="auto"/>
        <w:rPr>
          <w:i/>
          <w:color w:val="24292E"/>
          <w:sz w:val="24"/>
          <w:szCs w:val="24"/>
        </w:rPr>
      </w:pPr>
      <w:r>
        <w:rPr>
          <w:i/>
          <w:color w:val="24292E"/>
          <w:sz w:val="24"/>
          <w:szCs w:val="24"/>
        </w:rPr>
        <w:t>Quelles que soient les spécificités des dispositions d’externalisation, les dispositions elles-mêmes seront normalement gouvernées par un Contrat d’Architecture qui définit les livrables, la qualité, et la correspondance à l’objectif de l’architecture développée, ainsi que les processus de collaboration pour les partenaires du développement de l’architecture.</w:t>
      </w:r>
    </w:p>
    <w:p w14:paraId="08A77DA6" w14:textId="77777777" w:rsidR="00096BAA" w:rsidRPr="00096BAA" w:rsidRDefault="00096BAA">
      <w:pPr>
        <w:pStyle w:val="Standard"/>
        <w:shd w:val="clear" w:color="auto" w:fill="FFFFFF"/>
        <w:spacing w:after="240" w:line="240" w:lineRule="auto"/>
        <w:rPr>
          <w:i/>
          <w:color w:val="24292E"/>
          <w:sz w:val="24"/>
          <w:szCs w:val="24"/>
        </w:rPr>
      </w:pPr>
    </w:p>
    <w:p w14:paraId="17C2C986" w14:textId="1C8C106A" w:rsidR="00C46823" w:rsidRDefault="00215975">
      <w:pPr>
        <w:pStyle w:val="Titre1"/>
        <w:keepNext w:val="0"/>
        <w:keepLines w:val="0"/>
        <w:pBdr>
          <w:bottom w:val="single" w:sz="6" w:space="6" w:color="EAECEF"/>
        </w:pBdr>
        <w:shd w:val="clear" w:color="auto" w:fill="FFFFFF"/>
        <w:spacing w:before="360" w:after="240"/>
        <w:ind w:left="-300"/>
        <w:rPr>
          <w:b/>
          <w:color w:val="24292E"/>
          <w:sz w:val="46"/>
          <w:szCs w:val="46"/>
        </w:rPr>
      </w:pPr>
      <w:bookmarkStart w:id="3" w:name="_3favthe4sji8"/>
      <w:bookmarkEnd w:id="3"/>
      <w:r>
        <w:rPr>
          <w:b/>
          <w:color w:val="24292E"/>
          <w:sz w:val="46"/>
          <w:szCs w:val="46"/>
        </w:rPr>
        <w:lastRenderedPageBreak/>
        <w:t>Introduction et Contexte</w:t>
      </w:r>
    </w:p>
    <w:p w14:paraId="2027DF9F" w14:textId="77777777" w:rsidR="00096BAA" w:rsidRDefault="00096BAA" w:rsidP="00096BAA">
      <w:pPr>
        <w:pStyle w:val="Standard"/>
      </w:pPr>
      <w:proofErr w:type="spellStart"/>
      <w:r>
        <w:t>Foosus</w:t>
      </w:r>
      <w:proofErr w:type="spellEnd"/>
      <w:r>
        <w:t xml:space="preserve">, start-up créée il y a 3 ans, est spécialisée dans le secteur de l’alimentation durable. Son objectif principal est de soutenir l’alimentation locale en mettant les consommateurs en contact avec des producteurs et des artisans locaux. </w:t>
      </w:r>
    </w:p>
    <w:p w14:paraId="76D9CF5A" w14:textId="77777777" w:rsidR="00096BAA" w:rsidRDefault="00096BAA" w:rsidP="00096BAA">
      <w:pPr>
        <w:pStyle w:val="Standard"/>
      </w:pPr>
    </w:p>
    <w:p w14:paraId="6E66A668" w14:textId="77777777" w:rsidR="00096BAA" w:rsidRDefault="00096BAA" w:rsidP="00096BAA">
      <w:pPr>
        <w:pStyle w:val="Standard"/>
      </w:pPr>
      <w:r>
        <w:t xml:space="preserve">Pour cela, </w:t>
      </w:r>
      <w:proofErr w:type="spellStart"/>
      <w:r>
        <w:t>Foosus</w:t>
      </w:r>
      <w:proofErr w:type="spellEnd"/>
      <w:r>
        <w:t xml:space="preserve"> s’appuie sur une plateforme e-commerce, développée en interne. Après une forte progression, le nombre de nouveaux clients est stable, la plateforme actuelle de </w:t>
      </w:r>
      <w:proofErr w:type="spellStart"/>
      <w:r>
        <w:t>Foosus</w:t>
      </w:r>
      <w:proofErr w:type="spellEnd"/>
      <w:r>
        <w:t xml:space="preserve"> n’arrivant plus à soutenir les projets de croissance et d’expansion de l’entreprise. </w:t>
      </w:r>
    </w:p>
    <w:p w14:paraId="7F9D5D1F" w14:textId="77777777" w:rsidR="00096BAA" w:rsidRDefault="00096BAA" w:rsidP="00096BAA">
      <w:pPr>
        <w:pStyle w:val="Standard"/>
      </w:pPr>
    </w:p>
    <w:p w14:paraId="445E7472" w14:textId="730AC7BC" w:rsidR="00096BAA" w:rsidRPr="00096BAA" w:rsidRDefault="00096BAA" w:rsidP="00096BAA">
      <w:pPr>
        <w:pStyle w:val="Standard"/>
      </w:pPr>
      <w:r>
        <w:t xml:space="preserve">De ce fait, </w:t>
      </w:r>
      <w:proofErr w:type="spellStart"/>
      <w:r>
        <w:t>Foosus</w:t>
      </w:r>
      <w:proofErr w:type="spellEnd"/>
      <w:r>
        <w:t xml:space="preserve"> fait le choix de se lancer dans un projet de nouvelle architecture pour évoluer. Pour arriver à retrouver cette dynamique de progression, l’architecture pourra s’appuyer aussi bien sur des objectifs et contraintes business, que technique.</w:t>
      </w:r>
    </w:p>
    <w:p w14:paraId="26B9E68F" w14:textId="77777777" w:rsidR="00C46823" w:rsidRDefault="00215975">
      <w:pPr>
        <w:pStyle w:val="Standard"/>
        <w:shd w:val="clear" w:color="auto" w:fill="FFFFFF"/>
        <w:spacing w:after="240" w:line="240" w:lineRule="auto"/>
      </w:pPr>
      <w:r>
        <w:rPr>
          <w:color w:val="24292E"/>
          <w:sz w:val="24"/>
          <w:szCs w:val="24"/>
        </w:rPr>
        <w:t>..</w:t>
      </w:r>
    </w:p>
    <w:p w14:paraId="44CEBD5D" w14:textId="77777777" w:rsidR="00C46823" w:rsidRDefault="00215975">
      <w:pPr>
        <w:pStyle w:val="Titre1"/>
        <w:keepNext w:val="0"/>
        <w:keepLines w:val="0"/>
        <w:pBdr>
          <w:bottom w:val="single" w:sz="6" w:space="6" w:color="EAECEF"/>
        </w:pBdr>
        <w:shd w:val="clear" w:color="auto" w:fill="FFFFFF"/>
        <w:spacing w:before="360" w:after="240"/>
        <w:ind w:left="-300"/>
      </w:pPr>
      <w:bookmarkStart w:id="4" w:name="_egssopkaz30d"/>
      <w:bookmarkEnd w:id="4"/>
      <w:r>
        <w:rPr>
          <w:b/>
          <w:color w:val="24292E"/>
          <w:sz w:val="46"/>
          <w:szCs w:val="46"/>
        </w:rPr>
        <w:t>La Nature de l’accord</w:t>
      </w:r>
    </w:p>
    <w:p w14:paraId="2FB8C43A" w14:textId="5E4CABF3" w:rsidR="00096BAA" w:rsidRDefault="00096BAA">
      <w:pPr>
        <w:pStyle w:val="Standard"/>
        <w:shd w:val="clear" w:color="auto" w:fill="FFFFFF"/>
        <w:spacing w:after="240" w:line="240" w:lineRule="auto"/>
      </w:pPr>
      <w:r>
        <w:t xml:space="preserve">Le contrat d’architecture des utilisateur business est un contrat passé entre tous les acteurs de </w:t>
      </w:r>
      <w:proofErr w:type="spellStart"/>
      <w:r>
        <w:t>Foosus</w:t>
      </w:r>
      <w:proofErr w:type="spellEnd"/>
      <w:r>
        <w:t xml:space="preserve"> concernés par le projet. </w:t>
      </w:r>
    </w:p>
    <w:p w14:paraId="4A436237" w14:textId="044A4153" w:rsidR="00C46823" w:rsidRDefault="00096BAA">
      <w:pPr>
        <w:pStyle w:val="Standard"/>
        <w:shd w:val="clear" w:color="auto" w:fill="FFFFFF"/>
        <w:spacing w:after="240" w:line="240" w:lineRule="auto"/>
      </w:pPr>
      <w:r>
        <w:t xml:space="preserve">Ce contrat est un artefact du </w:t>
      </w:r>
      <w:proofErr w:type="spellStart"/>
      <w:r>
        <w:t>framework</w:t>
      </w:r>
      <w:proofErr w:type="spellEnd"/>
      <w:r>
        <w:t xml:space="preserve"> TOGAF.</w:t>
      </w:r>
    </w:p>
    <w:p w14:paraId="161BB21F" w14:textId="77777777" w:rsidR="00C46823" w:rsidRDefault="00215975">
      <w:pPr>
        <w:pStyle w:val="Titre1"/>
        <w:keepNext w:val="0"/>
        <w:keepLines w:val="0"/>
        <w:pBdr>
          <w:bottom w:val="single" w:sz="6" w:space="6" w:color="EAECEF"/>
        </w:pBdr>
        <w:shd w:val="clear" w:color="auto" w:fill="FFFFFF"/>
        <w:spacing w:before="360" w:after="240"/>
        <w:ind w:left="-300"/>
      </w:pPr>
      <w:bookmarkStart w:id="5" w:name="_pdyvnejj4ij"/>
      <w:bookmarkEnd w:id="5"/>
      <w:r>
        <w:rPr>
          <w:b/>
          <w:color w:val="24292E"/>
          <w:sz w:val="46"/>
          <w:szCs w:val="46"/>
        </w:rPr>
        <w:t>Objectifs et périmètre</w:t>
      </w:r>
    </w:p>
    <w:p w14:paraId="3F8D1672" w14:textId="77777777" w:rsidR="00C46823" w:rsidRDefault="00215975">
      <w:pPr>
        <w:pStyle w:val="Titre2"/>
        <w:keepNext w:val="0"/>
        <w:keepLines w:val="0"/>
        <w:pBdr>
          <w:bottom w:val="single" w:sz="6" w:space="5" w:color="EAECEF"/>
        </w:pBdr>
        <w:shd w:val="clear" w:color="auto" w:fill="FFFFFF"/>
        <w:spacing w:after="240"/>
        <w:ind w:left="-300"/>
      </w:pPr>
      <w:bookmarkStart w:id="6" w:name="_ou45pu5p9orb"/>
      <w:bookmarkEnd w:id="6"/>
      <w:r>
        <w:rPr>
          <w:b/>
          <w:color w:val="24292E"/>
          <w:sz w:val="34"/>
          <w:szCs w:val="34"/>
        </w:rPr>
        <w:t>Objectifs</w:t>
      </w:r>
    </w:p>
    <w:p w14:paraId="22A2DC52" w14:textId="19285056" w:rsidR="00C46823" w:rsidRDefault="00215975">
      <w:pPr>
        <w:pStyle w:val="Standard"/>
        <w:shd w:val="clear" w:color="auto" w:fill="FFFFFF"/>
        <w:spacing w:after="240" w:line="240" w:lineRule="auto"/>
        <w:rPr>
          <w:color w:val="24292E"/>
          <w:sz w:val="24"/>
          <w:szCs w:val="24"/>
        </w:rPr>
      </w:pPr>
      <w:r>
        <w:rPr>
          <w:color w:val="24292E"/>
          <w:sz w:val="24"/>
          <w:szCs w:val="24"/>
        </w:rPr>
        <w:t>Les objectifs business de ce Travail d’Architecture sont les suivants :</w:t>
      </w:r>
    </w:p>
    <w:p w14:paraId="671A364D" w14:textId="054D93A4" w:rsidR="008A1EE3" w:rsidRDefault="008A1EE3">
      <w:pPr>
        <w:pStyle w:val="Standard"/>
        <w:shd w:val="clear" w:color="auto" w:fill="FFFFFF"/>
        <w:spacing w:after="240" w:line="240" w:lineRule="auto"/>
      </w:pPr>
      <w:r>
        <w:t xml:space="preserve">La création et le déploiement d’une nouvelle plateforme de commerce électronique, dont le but est de permettre à l’entreprise de renouer avec la croissance, en améliorant son image de marque, et de pouvoir accueillir des nouveaux clients, mais aussi des nouvelles régions et services. </w:t>
      </w:r>
    </w:p>
    <w:p w14:paraId="3A9EC451" w14:textId="3662B43F" w:rsidR="008A1EE3" w:rsidRDefault="008A1EE3">
      <w:pPr>
        <w:pStyle w:val="Standard"/>
        <w:shd w:val="clear" w:color="auto" w:fill="FFFFFF"/>
        <w:spacing w:after="240" w:line="240" w:lineRule="auto"/>
      </w:pPr>
      <w:r>
        <w:t>Pour arriver à répondre à ces objectif, la plateforme possèdes une série d’exigences techniques ainsi qu’un contrat de développement et de conception</w:t>
      </w:r>
      <w:r w:rsidR="00837829">
        <w:t>.</w:t>
      </w:r>
    </w:p>
    <w:p w14:paraId="03A9A716" w14:textId="1E7BB470" w:rsidR="00837829" w:rsidRDefault="00837829">
      <w:pPr>
        <w:pStyle w:val="Standard"/>
        <w:shd w:val="clear" w:color="auto" w:fill="FFFFFF"/>
        <w:spacing w:after="240" w:line="240" w:lineRule="auto"/>
      </w:pPr>
    </w:p>
    <w:p w14:paraId="0AC5DE12" w14:textId="63E5008D" w:rsidR="00837829" w:rsidRDefault="00837829">
      <w:pPr>
        <w:pStyle w:val="Standard"/>
        <w:shd w:val="clear" w:color="auto" w:fill="FFFFFF"/>
        <w:spacing w:after="240" w:line="240" w:lineRule="auto"/>
      </w:pPr>
    </w:p>
    <w:p w14:paraId="6352FAE9" w14:textId="0170A6BF" w:rsidR="00837829" w:rsidRDefault="00837829">
      <w:pPr>
        <w:pStyle w:val="Standard"/>
        <w:shd w:val="clear" w:color="auto" w:fill="FFFFFF"/>
        <w:spacing w:after="240" w:line="240" w:lineRule="auto"/>
      </w:pPr>
    </w:p>
    <w:p w14:paraId="59B9A8A7" w14:textId="77777777" w:rsidR="00837829" w:rsidRDefault="00837829">
      <w:pPr>
        <w:pStyle w:val="Standard"/>
        <w:shd w:val="clear" w:color="auto" w:fill="FFFFFF"/>
        <w:spacing w:after="240" w:line="240" w:lineRule="auto"/>
      </w:pPr>
    </w:p>
    <w:p w14:paraId="5CEB0583" w14:textId="0AE4F0F9" w:rsidR="00C46823" w:rsidRDefault="00215975">
      <w:pPr>
        <w:pStyle w:val="Titre3"/>
        <w:keepNext w:val="0"/>
        <w:keepLines w:val="0"/>
        <w:shd w:val="clear" w:color="auto" w:fill="FFFFFF"/>
        <w:spacing w:before="360" w:after="240"/>
        <w:ind w:left="-300"/>
        <w:rPr>
          <w:b/>
          <w:i/>
          <w:color w:val="24292E"/>
          <w:sz w:val="33"/>
          <w:szCs w:val="33"/>
        </w:rPr>
      </w:pPr>
      <w:bookmarkStart w:id="7" w:name="_d4pnu0so8ov2"/>
      <w:bookmarkEnd w:id="7"/>
      <w:r>
        <w:rPr>
          <w:b/>
          <w:i/>
          <w:color w:val="24292E"/>
          <w:sz w:val="33"/>
          <w:szCs w:val="33"/>
        </w:rPr>
        <w:lastRenderedPageBreak/>
        <w:t>Objectif Business 1</w:t>
      </w:r>
    </w:p>
    <w:p w14:paraId="189E0BC3" w14:textId="3713FC2F" w:rsidR="00837829" w:rsidRDefault="00837829" w:rsidP="00837829">
      <w:pPr>
        <w:pStyle w:val="Standard"/>
        <w:rPr>
          <w:b/>
          <w:bCs/>
          <w:sz w:val="28"/>
          <w:szCs w:val="28"/>
        </w:rPr>
      </w:pPr>
      <w:r w:rsidRPr="00837829">
        <w:rPr>
          <w:b/>
          <w:bCs/>
          <w:sz w:val="28"/>
          <w:szCs w:val="28"/>
        </w:rPr>
        <w:t xml:space="preserve">Taux d’inscription positif </w:t>
      </w:r>
    </w:p>
    <w:p w14:paraId="14BE7962" w14:textId="77777777" w:rsidR="00837829" w:rsidRPr="00837829" w:rsidRDefault="00837829" w:rsidP="00837829">
      <w:pPr>
        <w:pStyle w:val="Standard"/>
        <w:rPr>
          <w:b/>
          <w:bCs/>
          <w:sz w:val="28"/>
          <w:szCs w:val="28"/>
        </w:rPr>
      </w:pPr>
    </w:p>
    <w:p w14:paraId="76D5137C" w14:textId="77777777" w:rsidR="00837829" w:rsidRDefault="00837829" w:rsidP="00837829">
      <w:pPr>
        <w:pStyle w:val="Standard"/>
      </w:pPr>
      <w:r>
        <w:t xml:space="preserve">Ces derniers mois, le taux d’inscription utilisateur à rapidement chuté. Il doit être amélioré en priorité. </w:t>
      </w:r>
    </w:p>
    <w:p w14:paraId="6C2655D8" w14:textId="77777777" w:rsidR="00837829" w:rsidRDefault="00837829" w:rsidP="00837829">
      <w:pPr>
        <w:pStyle w:val="Standard"/>
      </w:pPr>
      <w:r>
        <w:t xml:space="preserve">Pour cela, deux leviers sont mis en place : </w:t>
      </w:r>
    </w:p>
    <w:p w14:paraId="554D7F3D" w14:textId="77777777" w:rsidR="00837829" w:rsidRDefault="00837829" w:rsidP="00837829">
      <w:pPr>
        <w:pStyle w:val="Standard"/>
      </w:pPr>
      <w:r>
        <w:t xml:space="preserve">• La géolocalisation, et donc le géo-ciblage </w:t>
      </w:r>
    </w:p>
    <w:p w14:paraId="271D7164" w14:textId="77777777" w:rsidR="00837829" w:rsidRDefault="00837829" w:rsidP="00837829">
      <w:pPr>
        <w:pStyle w:val="Standard"/>
      </w:pPr>
      <w:r>
        <w:t xml:space="preserve">• L’expansion au sein des marchés locaux </w:t>
      </w:r>
    </w:p>
    <w:p w14:paraId="53264C57" w14:textId="77777777" w:rsidR="00837829" w:rsidRDefault="00837829" w:rsidP="00837829">
      <w:pPr>
        <w:pStyle w:val="Standard"/>
      </w:pPr>
    </w:p>
    <w:p w14:paraId="0BFD2ED7" w14:textId="2F93C62C" w:rsidR="00837829" w:rsidRPr="00837829" w:rsidRDefault="00837829" w:rsidP="00837829">
      <w:pPr>
        <w:pStyle w:val="Standard"/>
      </w:pPr>
      <w:r>
        <w:t>Notre nouveau système doit être conçue pour s’adapter à la croissance de notre base client. De plus, le système doit pouvoir supporter un nombre élevé de nouvelles inscriptions</w:t>
      </w:r>
    </w:p>
    <w:p w14:paraId="7BEAD80B" w14:textId="24AD3329" w:rsidR="00C46823" w:rsidRDefault="00215975">
      <w:pPr>
        <w:pStyle w:val="Titre3"/>
        <w:keepNext w:val="0"/>
        <w:keepLines w:val="0"/>
        <w:shd w:val="clear" w:color="auto" w:fill="FFFFFF"/>
        <w:spacing w:before="360" w:after="240"/>
        <w:ind w:left="-300"/>
        <w:rPr>
          <w:b/>
          <w:i/>
          <w:color w:val="24292E"/>
          <w:sz w:val="33"/>
          <w:szCs w:val="33"/>
        </w:rPr>
      </w:pPr>
      <w:bookmarkStart w:id="8" w:name="_jdc8qfjpbrfm"/>
      <w:bookmarkEnd w:id="8"/>
      <w:r>
        <w:rPr>
          <w:b/>
          <w:i/>
          <w:color w:val="24292E"/>
          <w:sz w:val="33"/>
          <w:szCs w:val="33"/>
        </w:rPr>
        <w:t>Objectif Business 2</w:t>
      </w:r>
    </w:p>
    <w:p w14:paraId="6C5B043E" w14:textId="40CBC421" w:rsidR="00837829" w:rsidRDefault="00837829" w:rsidP="00837829">
      <w:pPr>
        <w:pStyle w:val="Standard"/>
        <w:rPr>
          <w:b/>
          <w:bCs/>
          <w:sz w:val="28"/>
          <w:szCs w:val="28"/>
        </w:rPr>
      </w:pPr>
      <w:r w:rsidRPr="00837829">
        <w:rPr>
          <w:b/>
          <w:bCs/>
          <w:sz w:val="28"/>
          <w:szCs w:val="28"/>
        </w:rPr>
        <w:t xml:space="preserve">Améliorer la réputation de </w:t>
      </w:r>
      <w:proofErr w:type="spellStart"/>
      <w:r w:rsidRPr="00837829">
        <w:rPr>
          <w:b/>
          <w:bCs/>
          <w:sz w:val="28"/>
          <w:szCs w:val="28"/>
        </w:rPr>
        <w:t>Foosus</w:t>
      </w:r>
      <w:proofErr w:type="spellEnd"/>
      <w:r w:rsidRPr="00837829">
        <w:rPr>
          <w:b/>
          <w:bCs/>
          <w:sz w:val="28"/>
          <w:szCs w:val="28"/>
        </w:rPr>
        <w:t xml:space="preserve"> sur le marché </w:t>
      </w:r>
    </w:p>
    <w:p w14:paraId="642FED8B" w14:textId="77777777" w:rsidR="00837829" w:rsidRPr="00837829" w:rsidRDefault="00837829" w:rsidP="00837829">
      <w:pPr>
        <w:pStyle w:val="Standard"/>
        <w:rPr>
          <w:b/>
          <w:bCs/>
          <w:sz w:val="28"/>
          <w:szCs w:val="28"/>
        </w:rPr>
      </w:pPr>
    </w:p>
    <w:p w14:paraId="23907062" w14:textId="7DBEFE21" w:rsidR="00837829" w:rsidRDefault="00837829" w:rsidP="00837829">
      <w:pPr>
        <w:pStyle w:val="Standard"/>
      </w:pPr>
      <w:r>
        <w:t xml:space="preserve">L’instabilité de la plateforme et les interruptions de services ont provoqués une image de marque négative. </w:t>
      </w:r>
      <w:proofErr w:type="spellStart"/>
      <w:r>
        <w:t>Foosus</w:t>
      </w:r>
      <w:proofErr w:type="spellEnd"/>
      <w:r>
        <w:t xml:space="preserve"> doit réduire les interruptions de service visibles par les utilisateurs. Pour cela, </w:t>
      </w:r>
      <w:proofErr w:type="spellStart"/>
      <w:r>
        <w:t>Foosus</w:t>
      </w:r>
      <w:proofErr w:type="spellEnd"/>
      <w:r>
        <w:t xml:space="preserve"> doit mettre en place des process pour réduire le risque de mise en production de solution de mauvaise qualité ou défaillante, et avoir la capacité de mettre en place de nouvelle version, sans pour autant impacter l’utilisateur par des interruptions de service.</w:t>
      </w:r>
    </w:p>
    <w:p w14:paraId="23282E74" w14:textId="578AD25C" w:rsidR="00837829" w:rsidRDefault="00837829" w:rsidP="00837829">
      <w:pPr>
        <w:pStyle w:val="Standard"/>
      </w:pPr>
    </w:p>
    <w:p w14:paraId="4FC54C16" w14:textId="5DAB6E72" w:rsidR="00837829" w:rsidRDefault="00837829" w:rsidP="00837829">
      <w:pPr>
        <w:pStyle w:val="Titre3"/>
        <w:keepNext w:val="0"/>
        <w:keepLines w:val="0"/>
        <w:shd w:val="clear" w:color="auto" w:fill="FFFFFF"/>
        <w:spacing w:before="360" w:after="240"/>
        <w:ind w:left="-300"/>
        <w:rPr>
          <w:b/>
          <w:i/>
          <w:color w:val="24292E"/>
          <w:sz w:val="33"/>
          <w:szCs w:val="33"/>
        </w:rPr>
      </w:pPr>
      <w:r>
        <w:rPr>
          <w:b/>
          <w:i/>
          <w:color w:val="24292E"/>
          <w:sz w:val="33"/>
          <w:szCs w:val="33"/>
        </w:rPr>
        <w:t>Objectif Business 3</w:t>
      </w:r>
    </w:p>
    <w:p w14:paraId="24F31D3C" w14:textId="5607C8CB" w:rsidR="00837829" w:rsidRDefault="00837829" w:rsidP="00837829">
      <w:pPr>
        <w:pStyle w:val="Standard"/>
        <w:rPr>
          <w:b/>
          <w:bCs/>
          <w:sz w:val="28"/>
          <w:szCs w:val="28"/>
        </w:rPr>
      </w:pPr>
      <w:r w:rsidRPr="00837829">
        <w:rPr>
          <w:b/>
          <w:bCs/>
          <w:sz w:val="28"/>
          <w:szCs w:val="28"/>
        </w:rPr>
        <w:t xml:space="preserve">Sortir rapidement un nouveau produit </w:t>
      </w:r>
    </w:p>
    <w:p w14:paraId="03AF03EB" w14:textId="77777777" w:rsidR="00837829" w:rsidRPr="00837829" w:rsidRDefault="00837829" w:rsidP="00837829">
      <w:pPr>
        <w:pStyle w:val="Standard"/>
        <w:rPr>
          <w:b/>
          <w:bCs/>
          <w:sz w:val="28"/>
          <w:szCs w:val="28"/>
        </w:rPr>
      </w:pPr>
    </w:p>
    <w:p w14:paraId="03B4F26F" w14:textId="6E761910" w:rsidR="00837829" w:rsidRDefault="00837829" w:rsidP="00837829">
      <w:pPr>
        <w:pStyle w:val="Standard"/>
      </w:pPr>
      <w:r>
        <w:t>Le développement de la nouvelle plateforme se fera sous forme de sprints, avec la mise en place de fonctionnalité au fil de l’eau, et non pas une livraison complète à une date précise comme pourrait impliquer une méthodologie en cascade ou du cycle en V. De ce fait, une cohabitation de la plateforme existante et de la nouvelle plateforme devra être en place. Le système historique sera gardé en mode maintenance.</w:t>
      </w:r>
    </w:p>
    <w:p w14:paraId="43AC6C07" w14:textId="77777777" w:rsidR="00837829" w:rsidRPr="00837829" w:rsidRDefault="00837829" w:rsidP="00837829">
      <w:pPr>
        <w:pStyle w:val="Standard"/>
      </w:pPr>
    </w:p>
    <w:p w14:paraId="6D544566" w14:textId="48B93411" w:rsidR="00C46823" w:rsidRDefault="00215975">
      <w:pPr>
        <w:pStyle w:val="Standard"/>
        <w:shd w:val="clear" w:color="auto" w:fill="FFFFFF"/>
        <w:spacing w:after="240" w:line="240" w:lineRule="auto"/>
        <w:rPr>
          <w:i/>
          <w:color w:val="24292E"/>
          <w:sz w:val="24"/>
          <w:szCs w:val="24"/>
        </w:rPr>
      </w:pPr>
      <w:r>
        <w:rPr>
          <w:i/>
          <w:color w:val="24292E"/>
          <w:sz w:val="24"/>
          <w:szCs w:val="24"/>
        </w:rPr>
        <w:t>.</w:t>
      </w:r>
    </w:p>
    <w:p w14:paraId="082FA74D" w14:textId="7F76DF52" w:rsidR="00837829" w:rsidRDefault="00837829" w:rsidP="00837829">
      <w:pPr>
        <w:pStyle w:val="Titre3"/>
        <w:keepNext w:val="0"/>
        <w:keepLines w:val="0"/>
        <w:shd w:val="clear" w:color="auto" w:fill="FFFFFF"/>
        <w:spacing w:before="360" w:after="240"/>
        <w:ind w:left="-300"/>
        <w:rPr>
          <w:b/>
          <w:i/>
          <w:color w:val="24292E"/>
          <w:sz w:val="33"/>
          <w:szCs w:val="33"/>
        </w:rPr>
      </w:pPr>
      <w:r>
        <w:rPr>
          <w:b/>
          <w:i/>
          <w:color w:val="24292E"/>
          <w:sz w:val="33"/>
          <w:szCs w:val="33"/>
        </w:rPr>
        <w:t>Objectif Business 4</w:t>
      </w:r>
    </w:p>
    <w:p w14:paraId="2731EC59" w14:textId="321908A9" w:rsidR="00837829" w:rsidRDefault="00837829" w:rsidP="00837829">
      <w:pPr>
        <w:pStyle w:val="Standard"/>
        <w:rPr>
          <w:b/>
          <w:bCs/>
          <w:sz w:val="28"/>
          <w:szCs w:val="28"/>
        </w:rPr>
      </w:pPr>
      <w:r>
        <w:rPr>
          <w:b/>
          <w:bCs/>
          <w:sz w:val="28"/>
          <w:szCs w:val="28"/>
        </w:rPr>
        <w:t>Amé</w:t>
      </w:r>
      <w:r w:rsidR="003C63B0">
        <w:rPr>
          <w:b/>
          <w:bCs/>
          <w:sz w:val="28"/>
          <w:szCs w:val="28"/>
        </w:rPr>
        <w:t xml:space="preserve">liorer la visibilité </w:t>
      </w:r>
      <w:r w:rsidR="00B93F30">
        <w:rPr>
          <w:b/>
          <w:bCs/>
          <w:sz w:val="28"/>
          <w:szCs w:val="28"/>
        </w:rPr>
        <w:t>de la plateforme</w:t>
      </w:r>
    </w:p>
    <w:p w14:paraId="4144CEB9" w14:textId="77777777" w:rsidR="00837829" w:rsidRPr="00837829" w:rsidRDefault="00837829" w:rsidP="00837829">
      <w:pPr>
        <w:pStyle w:val="Standard"/>
        <w:rPr>
          <w:b/>
          <w:bCs/>
          <w:sz w:val="28"/>
          <w:szCs w:val="28"/>
        </w:rPr>
      </w:pPr>
    </w:p>
    <w:p w14:paraId="040F3CC2" w14:textId="1B27D27F" w:rsidR="00837829" w:rsidRDefault="00B93F30">
      <w:pPr>
        <w:pStyle w:val="Standard"/>
        <w:shd w:val="clear" w:color="auto" w:fill="FFFFFF"/>
        <w:spacing w:after="240" w:line="240" w:lineRule="auto"/>
      </w:pPr>
      <w:r>
        <w:t xml:space="preserve">Le nouveau système doit permettre d’offrir en temps réel des connaissances et une vision de la santé de la plateforme, </w:t>
      </w:r>
      <w:r w:rsidR="00EF7294">
        <w:t>d’un point</w:t>
      </w:r>
      <w:r>
        <w:t xml:space="preserve"> de vue technique comme d’un point de vue commercial</w:t>
      </w:r>
    </w:p>
    <w:p w14:paraId="54F740A1" w14:textId="77777777" w:rsidR="00C46823" w:rsidRDefault="00215975">
      <w:pPr>
        <w:pStyle w:val="Titre2"/>
        <w:keepNext w:val="0"/>
        <w:keepLines w:val="0"/>
        <w:pBdr>
          <w:bottom w:val="single" w:sz="6" w:space="5" w:color="EAECEF"/>
        </w:pBdr>
        <w:shd w:val="clear" w:color="auto" w:fill="FFFFFF"/>
        <w:spacing w:after="240"/>
        <w:ind w:left="-300"/>
      </w:pPr>
      <w:r>
        <w:rPr>
          <w:b/>
          <w:color w:val="24292E"/>
          <w:sz w:val="34"/>
          <w:szCs w:val="34"/>
        </w:rPr>
        <w:lastRenderedPageBreak/>
        <w:t>Périmètre</w:t>
      </w:r>
    </w:p>
    <w:p w14:paraId="2C7753F4" w14:textId="77777777" w:rsidR="00C46823" w:rsidRDefault="00215975">
      <w:pPr>
        <w:pStyle w:val="Titre3"/>
        <w:keepNext w:val="0"/>
        <w:keepLines w:val="0"/>
        <w:shd w:val="clear" w:color="auto" w:fill="FFFFFF"/>
        <w:spacing w:before="360" w:after="240"/>
        <w:ind w:left="-300"/>
      </w:pPr>
      <w:bookmarkStart w:id="9" w:name="_rxgndm8sx7ci"/>
      <w:bookmarkEnd w:id="9"/>
      <w:r>
        <w:rPr>
          <w:b/>
          <w:color w:val="24292E"/>
          <w:sz w:val="33"/>
          <w:szCs w:val="33"/>
        </w:rPr>
        <w:t>Parties prenantes, préoccupations et visions</w:t>
      </w:r>
    </w:p>
    <w:p w14:paraId="78DC8DF4" w14:textId="385A9B37" w:rsidR="00C46823" w:rsidRDefault="00EF7294">
      <w:pPr>
        <w:pStyle w:val="Standard"/>
        <w:shd w:val="clear" w:color="auto" w:fill="FFFFFF"/>
        <w:spacing w:after="240" w:line="240" w:lineRule="auto"/>
      </w:pPr>
      <w:r>
        <w:t>L’utilisation de méthode AGILE pour la gestion et la mise en place du projet implique qu’une de facette du périmètre fonctionnel, au sens premier du terme, soit abandonné.</w:t>
      </w:r>
    </w:p>
    <w:tbl>
      <w:tblPr>
        <w:tblW w:w="9631" w:type="dxa"/>
        <w:tblLayout w:type="fixed"/>
        <w:tblCellMar>
          <w:left w:w="10" w:type="dxa"/>
          <w:right w:w="10" w:type="dxa"/>
        </w:tblCellMar>
        <w:tblLook w:val="0000" w:firstRow="0" w:lastRow="0" w:firstColumn="0" w:lastColumn="0" w:noHBand="0" w:noVBand="0"/>
      </w:tblPr>
      <w:tblGrid>
        <w:gridCol w:w="2279"/>
        <w:gridCol w:w="2145"/>
        <w:gridCol w:w="5207"/>
      </w:tblGrid>
      <w:tr w:rsidR="00C46823" w14:paraId="368E70AA" w14:textId="77777777" w:rsidTr="00EF7294">
        <w:trPr>
          <w:trHeight w:val="460"/>
        </w:trPr>
        <w:tc>
          <w:tcPr>
            <w:tcW w:w="227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03ED36F" w14:textId="77777777" w:rsidR="00C46823" w:rsidRDefault="00215975">
            <w:pPr>
              <w:pStyle w:val="Standard"/>
              <w:spacing w:after="240" w:line="240" w:lineRule="auto"/>
              <w:jc w:val="center"/>
            </w:pPr>
            <w:r>
              <w:rPr>
                <w:b/>
                <w:color w:val="24292E"/>
                <w:sz w:val="24"/>
                <w:szCs w:val="24"/>
              </w:rPr>
              <w:t>Partie prenante</w:t>
            </w:r>
          </w:p>
        </w:tc>
        <w:tc>
          <w:tcPr>
            <w:tcW w:w="21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4224A9" w14:textId="77777777" w:rsidR="00C46823" w:rsidRDefault="00215975">
            <w:pPr>
              <w:pStyle w:val="Standard"/>
              <w:spacing w:after="240" w:line="240" w:lineRule="auto"/>
              <w:jc w:val="center"/>
            </w:pPr>
            <w:r>
              <w:rPr>
                <w:b/>
                <w:color w:val="24292E"/>
                <w:sz w:val="24"/>
                <w:szCs w:val="24"/>
              </w:rPr>
              <w:t>Préoccupation</w:t>
            </w:r>
          </w:p>
        </w:tc>
        <w:tc>
          <w:tcPr>
            <w:tcW w:w="52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5855159" w14:textId="77777777" w:rsidR="00C46823" w:rsidRDefault="00215975">
            <w:pPr>
              <w:pStyle w:val="Standard"/>
              <w:spacing w:after="240" w:line="240" w:lineRule="auto"/>
              <w:jc w:val="center"/>
            </w:pPr>
            <w:r>
              <w:rPr>
                <w:b/>
                <w:color w:val="24292E"/>
                <w:sz w:val="24"/>
                <w:szCs w:val="24"/>
              </w:rPr>
              <w:t>Vision</w:t>
            </w:r>
          </w:p>
        </w:tc>
      </w:tr>
      <w:tr w:rsidR="00C46823" w14:paraId="064B9A71" w14:textId="77777777" w:rsidTr="00EF7294">
        <w:trPr>
          <w:trHeight w:val="460"/>
        </w:trPr>
        <w:tc>
          <w:tcPr>
            <w:tcW w:w="227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184FF7B" w14:textId="436A9127" w:rsidR="00C46823" w:rsidRPr="00EF7294" w:rsidRDefault="00EF7294">
            <w:pPr>
              <w:pStyle w:val="Standard"/>
              <w:spacing w:after="240" w:line="240" w:lineRule="auto"/>
              <w:rPr>
                <w:lang w:val="en-US"/>
              </w:rPr>
            </w:pPr>
            <w:r w:rsidRPr="00EF7294">
              <w:rPr>
                <w:lang w:val="en-US"/>
              </w:rPr>
              <w:t xml:space="preserve">Christina </w:t>
            </w:r>
            <w:proofErr w:type="spellStart"/>
            <w:r w:rsidR="00793E2F" w:rsidRPr="00EF7294">
              <w:rPr>
                <w:lang w:val="en-US"/>
              </w:rPr>
              <w:t>Orgega</w:t>
            </w:r>
            <w:proofErr w:type="spellEnd"/>
            <w:r w:rsidR="00793E2F" w:rsidRPr="00EF7294">
              <w:rPr>
                <w:lang w:val="en-US"/>
              </w:rPr>
              <w:t>:</w:t>
            </w:r>
            <w:r w:rsidRPr="00EF7294">
              <w:rPr>
                <w:lang w:val="en-US"/>
              </w:rPr>
              <w:t xml:space="preserve"> CMO (Chief Marketing Officer)</w:t>
            </w:r>
          </w:p>
        </w:tc>
        <w:tc>
          <w:tcPr>
            <w:tcW w:w="21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649BD5E" w14:textId="6640D3DC" w:rsidR="00C46823" w:rsidRDefault="00EF7294">
            <w:pPr>
              <w:pStyle w:val="Standard"/>
              <w:spacing w:after="240" w:line="240" w:lineRule="auto"/>
            </w:pPr>
            <w:r>
              <w:t>Innovation technique rapide Visibilité de la plateforme</w:t>
            </w:r>
          </w:p>
        </w:tc>
        <w:tc>
          <w:tcPr>
            <w:tcW w:w="52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29504" w14:textId="5B9185F7" w:rsidR="00C46823" w:rsidRDefault="00EF7294">
            <w:pPr>
              <w:pStyle w:val="Standard"/>
              <w:spacing w:after="240" w:line="240" w:lineRule="auto"/>
            </w:pPr>
            <w:r>
              <w:t>L’apprentissage doit être au cœur de notre état cible de l’architecture La plateforme doit être conçue en gardant à l’idée l’extensibilité et la personnalisation des fonctionnalités</w:t>
            </w:r>
          </w:p>
        </w:tc>
      </w:tr>
      <w:tr w:rsidR="00C46823" w14:paraId="03178931" w14:textId="77777777" w:rsidTr="00EF7294">
        <w:trPr>
          <w:trHeight w:val="460"/>
        </w:trPr>
        <w:tc>
          <w:tcPr>
            <w:tcW w:w="227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D708851" w14:textId="4AB9FFBA" w:rsidR="00C46823" w:rsidRPr="00793E2F" w:rsidRDefault="00793E2F">
            <w:pPr>
              <w:pStyle w:val="Standard"/>
              <w:spacing w:after="240" w:line="240" w:lineRule="auto"/>
              <w:rPr>
                <w:lang w:val="en-US"/>
              </w:rPr>
            </w:pPr>
            <w:r w:rsidRPr="00793E2F">
              <w:rPr>
                <w:lang w:val="en-US"/>
              </w:rPr>
              <w:t>Jack Harkness: COO (Chief Communications Officer)</w:t>
            </w:r>
          </w:p>
        </w:tc>
        <w:tc>
          <w:tcPr>
            <w:tcW w:w="21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12A45CD" w14:textId="49FB47E7" w:rsidR="00C46823" w:rsidRDefault="00793E2F">
            <w:pPr>
              <w:pStyle w:val="Standard"/>
              <w:spacing w:after="240" w:line="240" w:lineRule="auto"/>
            </w:pPr>
            <w:r>
              <w:t>Visibilité de la plateforme</w:t>
            </w:r>
          </w:p>
        </w:tc>
        <w:tc>
          <w:tcPr>
            <w:tcW w:w="52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DC469B1" w14:textId="680E9151" w:rsidR="00C46823" w:rsidRDefault="00793E2F">
            <w:pPr>
              <w:pStyle w:val="Standard"/>
              <w:spacing w:after="240" w:line="240" w:lineRule="auto"/>
            </w:pPr>
            <w:r>
              <w:t>Besoin de mettre en place un design d’architecture qui nous offre en temps réel des connaissances et une vision de la santé de la plateforme techniquement et d’un point de vue commercial</w:t>
            </w:r>
          </w:p>
        </w:tc>
      </w:tr>
      <w:tr w:rsidR="00C46823" w14:paraId="1595527D" w14:textId="77777777" w:rsidTr="00EF7294">
        <w:trPr>
          <w:trHeight w:val="460"/>
        </w:trPr>
        <w:tc>
          <w:tcPr>
            <w:tcW w:w="227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8F6CC3B" w14:textId="6B19A8B6" w:rsidR="00C46823" w:rsidRPr="00793E2F" w:rsidRDefault="00793E2F">
            <w:pPr>
              <w:pStyle w:val="Standard"/>
              <w:spacing w:after="240" w:line="240" w:lineRule="auto"/>
              <w:rPr>
                <w:lang w:val="en-US"/>
              </w:rPr>
            </w:pPr>
            <w:r w:rsidRPr="00793E2F">
              <w:rPr>
                <w:lang w:val="en-US"/>
              </w:rPr>
              <w:t>Ash Callum : CEO (Chief Executive Officer)</w:t>
            </w:r>
          </w:p>
        </w:tc>
        <w:tc>
          <w:tcPr>
            <w:tcW w:w="21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F05CC73" w14:textId="3FC6F8B7" w:rsidR="00C46823" w:rsidRDefault="00793E2F">
            <w:pPr>
              <w:pStyle w:val="Standard"/>
              <w:spacing w:after="240" w:line="240" w:lineRule="auto"/>
            </w:pPr>
            <w:r>
              <w:t>Business Visibilité de la plateforme</w:t>
            </w:r>
          </w:p>
        </w:tc>
        <w:tc>
          <w:tcPr>
            <w:tcW w:w="52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C814087" w14:textId="5A6702DD" w:rsidR="00C46823" w:rsidRDefault="00793E2F">
            <w:pPr>
              <w:pStyle w:val="Standard"/>
              <w:spacing w:after="240" w:line="240" w:lineRule="auto"/>
            </w:pPr>
            <w:r>
              <w:t>L’expansion au sein des marchés locaux et le fait de fournir du géociblage sont vus comme des facteurs critiques pour toucher une gamme plus large d’utilisateurs.</w:t>
            </w:r>
          </w:p>
        </w:tc>
      </w:tr>
      <w:tr w:rsidR="00C46823" w14:paraId="3D8A9D66" w14:textId="77777777" w:rsidTr="00EF7294">
        <w:trPr>
          <w:trHeight w:val="460"/>
        </w:trPr>
        <w:tc>
          <w:tcPr>
            <w:tcW w:w="227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C8A37EA" w14:textId="63F3F592" w:rsidR="00C46823" w:rsidRPr="00793E2F" w:rsidRDefault="00793E2F">
            <w:pPr>
              <w:pStyle w:val="Standard"/>
              <w:spacing w:after="240" w:line="240" w:lineRule="auto"/>
              <w:rPr>
                <w:lang w:val="en-US"/>
              </w:rPr>
            </w:pPr>
            <w:r w:rsidRPr="00793E2F">
              <w:rPr>
                <w:lang w:val="en-US"/>
              </w:rPr>
              <w:t>Daniel Anthony : CPO (Chief Product Officer)</w:t>
            </w:r>
          </w:p>
        </w:tc>
        <w:tc>
          <w:tcPr>
            <w:tcW w:w="21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D8FCFD1" w14:textId="69FA73B7" w:rsidR="00C46823" w:rsidRDefault="00793E2F">
            <w:pPr>
              <w:pStyle w:val="Standard"/>
              <w:spacing w:after="240" w:line="240" w:lineRule="auto"/>
            </w:pPr>
            <w:r>
              <w:t>Architectural Innovation technique rapide</w:t>
            </w:r>
          </w:p>
        </w:tc>
        <w:tc>
          <w:tcPr>
            <w:tcW w:w="520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1246D87" w14:textId="19760C03" w:rsidR="00C46823" w:rsidRDefault="00793E2F">
            <w:pPr>
              <w:pStyle w:val="Standard"/>
              <w:spacing w:after="240" w:line="240" w:lineRule="auto"/>
            </w:pPr>
            <w:r>
              <w:t xml:space="preserve">Un périmètre clair est un besoin pour l’entreprise, pour assurer que chaque incrément soit considéré selon son impact sur le fait de fournir les capacités business nécessaires et de soutenir la croissance à venir de </w:t>
            </w:r>
            <w:proofErr w:type="spellStart"/>
            <w:r>
              <w:t>Foosus</w:t>
            </w:r>
            <w:proofErr w:type="spellEnd"/>
            <w:r>
              <w:t>.</w:t>
            </w:r>
          </w:p>
        </w:tc>
      </w:tr>
    </w:tbl>
    <w:p w14:paraId="075AC8F1" w14:textId="77777777" w:rsidR="008A59DC" w:rsidRDefault="008A59DC">
      <w:pPr>
        <w:pStyle w:val="Standard"/>
        <w:shd w:val="clear" w:color="auto" w:fill="FFFFFF"/>
        <w:spacing w:after="240" w:line="240" w:lineRule="auto"/>
        <w:rPr>
          <w:i/>
          <w:color w:val="24292E"/>
          <w:sz w:val="24"/>
          <w:szCs w:val="24"/>
        </w:rPr>
      </w:pPr>
    </w:p>
    <w:p w14:paraId="3EFE105F" w14:textId="77777777" w:rsidR="008A59DC" w:rsidRDefault="008A59DC">
      <w:pPr>
        <w:pStyle w:val="Standard"/>
        <w:shd w:val="clear" w:color="auto" w:fill="FFFFFF"/>
        <w:spacing w:after="240" w:line="240" w:lineRule="auto"/>
        <w:rPr>
          <w:i/>
          <w:color w:val="24292E"/>
          <w:sz w:val="24"/>
          <w:szCs w:val="24"/>
        </w:rPr>
      </w:pPr>
    </w:p>
    <w:p w14:paraId="6E57F532" w14:textId="77777777" w:rsidR="008A59DC" w:rsidRDefault="008A59DC">
      <w:pPr>
        <w:pStyle w:val="Standard"/>
        <w:shd w:val="clear" w:color="auto" w:fill="FFFFFF"/>
        <w:spacing w:after="240" w:line="240" w:lineRule="auto"/>
        <w:rPr>
          <w:i/>
          <w:color w:val="24292E"/>
          <w:sz w:val="24"/>
          <w:szCs w:val="24"/>
        </w:rPr>
      </w:pPr>
    </w:p>
    <w:p w14:paraId="57F7E480" w14:textId="77777777" w:rsidR="008A59DC" w:rsidRDefault="008A59DC">
      <w:pPr>
        <w:pStyle w:val="Standard"/>
        <w:shd w:val="clear" w:color="auto" w:fill="FFFFFF"/>
        <w:spacing w:after="240" w:line="240" w:lineRule="auto"/>
        <w:rPr>
          <w:i/>
          <w:color w:val="24292E"/>
          <w:sz w:val="24"/>
          <w:szCs w:val="24"/>
        </w:rPr>
      </w:pPr>
    </w:p>
    <w:p w14:paraId="6A698A2D" w14:textId="77777777" w:rsidR="008A59DC" w:rsidRDefault="008A59DC">
      <w:pPr>
        <w:pStyle w:val="Standard"/>
        <w:shd w:val="clear" w:color="auto" w:fill="FFFFFF"/>
        <w:spacing w:after="240" w:line="240" w:lineRule="auto"/>
        <w:rPr>
          <w:i/>
          <w:color w:val="24292E"/>
          <w:sz w:val="24"/>
          <w:szCs w:val="24"/>
        </w:rPr>
      </w:pPr>
    </w:p>
    <w:p w14:paraId="09C5253B" w14:textId="5C05ED32" w:rsidR="00C46823" w:rsidRDefault="00215975">
      <w:pPr>
        <w:pStyle w:val="Standard"/>
        <w:shd w:val="clear" w:color="auto" w:fill="FFFFFF"/>
        <w:spacing w:after="240" w:line="240" w:lineRule="auto"/>
      </w:pPr>
      <w:r>
        <w:rPr>
          <w:i/>
          <w:color w:val="24292E"/>
          <w:sz w:val="24"/>
          <w:szCs w:val="24"/>
        </w:rPr>
        <w:t>.</w:t>
      </w:r>
    </w:p>
    <w:p w14:paraId="6B31ED5F" w14:textId="77777777" w:rsidR="00C46823" w:rsidRDefault="00215975">
      <w:pPr>
        <w:pStyle w:val="Titre1"/>
        <w:keepNext w:val="0"/>
        <w:keepLines w:val="0"/>
        <w:pBdr>
          <w:bottom w:val="single" w:sz="6" w:space="6" w:color="EAECEF"/>
        </w:pBdr>
        <w:shd w:val="clear" w:color="auto" w:fill="FFFFFF"/>
        <w:spacing w:before="360" w:after="240"/>
        <w:ind w:left="-300"/>
      </w:pPr>
      <w:bookmarkStart w:id="10" w:name="_klcna6naffif"/>
      <w:bookmarkEnd w:id="10"/>
      <w:r>
        <w:rPr>
          <w:b/>
          <w:color w:val="24292E"/>
          <w:sz w:val="46"/>
          <w:szCs w:val="46"/>
        </w:rPr>
        <w:lastRenderedPageBreak/>
        <w:t>Description de l’architecture, principes stratégiques et conditions requises</w:t>
      </w:r>
    </w:p>
    <w:p w14:paraId="756C4467" w14:textId="6DE6D994" w:rsidR="00C46823" w:rsidRDefault="00215975">
      <w:pPr>
        <w:pStyle w:val="Titre2"/>
        <w:keepNext w:val="0"/>
        <w:keepLines w:val="0"/>
        <w:pBdr>
          <w:bottom w:val="single" w:sz="6" w:space="5" w:color="EAECEF"/>
        </w:pBdr>
        <w:shd w:val="clear" w:color="auto" w:fill="FFFFFF"/>
        <w:spacing w:after="240"/>
        <w:ind w:left="-300"/>
        <w:rPr>
          <w:b/>
          <w:color w:val="24292E"/>
          <w:sz w:val="34"/>
          <w:szCs w:val="34"/>
        </w:rPr>
      </w:pPr>
      <w:bookmarkStart w:id="11" w:name="_6vj41ae94p6g"/>
      <w:bookmarkEnd w:id="11"/>
      <w:r>
        <w:rPr>
          <w:b/>
          <w:color w:val="24292E"/>
          <w:sz w:val="34"/>
          <w:szCs w:val="34"/>
        </w:rPr>
        <w:t>Description</w:t>
      </w:r>
    </w:p>
    <w:p w14:paraId="55891D07" w14:textId="525A1B54" w:rsidR="00C46823" w:rsidRDefault="008A59DC" w:rsidP="008A59DC">
      <w:pPr>
        <w:pStyle w:val="Standard"/>
      </w:pPr>
      <w:r>
        <w:t xml:space="preserve">La plateforme actuelle de </w:t>
      </w:r>
      <w:proofErr w:type="spellStart"/>
      <w:r>
        <w:t>Foosus</w:t>
      </w:r>
      <w:proofErr w:type="spellEnd"/>
      <w:r>
        <w:t xml:space="preserve"> a atteint ses limites. Elle n’a plus la capacité de soutenir les projets de croissance et d’expansion de l’entreprise. Après plusieurs années de développement, la solution technique, devenu de plus en plus complexe, n’évolue plus au rythme de l’activité et à un impact sur la croissance. </w:t>
      </w:r>
      <w:proofErr w:type="spellStart"/>
      <w:r>
        <w:t>Foosus</w:t>
      </w:r>
      <w:proofErr w:type="spellEnd"/>
      <w:r>
        <w:t xml:space="preserve"> est sur un marché cible, et doit continuer d’évoluer pour permettre de mettre en contact toujours plus de consommateurs à toujours plus producteur. Pour arriver à améliorer la croissance de </w:t>
      </w:r>
      <w:proofErr w:type="spellStart"/>
      <w:r>
        <w:t>Foosus</w:t>
      </w:r>
      <w:proofErr w:type="spellEnd"/>
      <w:r>
        <w:t>, la nouvelle architecture devra s’appuyer sur des technologies fiables, modernes et durable dans le temps.</w:t>
      </w:r>
    </w:p>
    <w:p w14:paraId="082B67E5" w14:textId="77777777" w:rsidR="00C46823" w:rsidRDefault="00215975">
      <w:pPr>
        <w:pStyle w:val="Titre2"/>
        <w:keepNext w:val="0"/>
        <w:keepLines w:val="0"/>
        <w:pBdr>
          <w:bottom w:val="single" w:sz="6" w:space="5" w:color="EAECEF"/>
        </w:pBdr>
        <w:shd w:val="clear" w:color="auto" w:fill="FFFFFF"/>
        <w:spacing w:after="240"/>
        <w:ind w:left="-300"/>
      </w:pPr>
      <w:bookmarkStart w:id="12" w:name="_idtrzzrxqkki"/>
      <w:bookmarkEnd w:id="12"/>
      <w:r>
        <w:rPr>
          <w:b/>
          <w:color w:val="24292E"/>
          <w:sz w:val="34"/>
          <w:szCs w:val="34"/>
        </w:rPr>
        <w:t>Principes stratégiques</w:t>
      </w:r>
    </w:p>
    <w:p w14:paraId="5A00CB32" w14:textId="6B8016A0" w:rsidR="008A59DC" w:rsidRDefault="008A59DC">
      <w:pPr>
        <w:pStyle w:val="Standard"/>
        <w:shd w:val="clear" w:color="auto" w:fill="FFFFFF"/>
        <w:spacing w:after="240" w:line="240" w:lineRule="auto"/>
      </w:pPr>
      <w:r>
        <w:t>Une liste d’éléments et de conditions sont requise pour la mise en place de l’architecture, et le bon développement du nouveau système :</w:t>
      </w:r>
    </w:p>
    <w:p w14:paraId="55C14848" w14:textId="72FEC579" w:rsidR="008A59DC" w:rsidRDefault="008A59DC">
      <w:pPr>
        <w:pStyle w:val="Standard"/>
        <w:shd w:val="clear" w:color="auto" w:fill="FFFFFF"/>
        <w:spacing w:after="240" w:line="240" w:lineRule="auto"/>
      </w:pPr>
      <w:r>
        <w:t xml:space="preserve"> • Infrastructure Cloud : Dans une optique d’avoir une plateforme adaptée aux </w:t>
      </w:r>
      <w:proofErr w:type="spellStart"/>
      <w:r>
        <w:t>microsservices</w:t>
      </w:r>
      <w:proofErr w:type="spellEnd"/>
      <w:r>
        <w:t xml:space="preserve">, et qui soit adaptable en cas de montée en charge ponctuelle autant que régulière, nous préconisons l’utilisation d’une infrastructure basée sur une infrastructure cloud. </w:t>
      </w:r>
    </w:p>
    <w:p w14:paraId="043D6136" w14:textId="32EAB290" w:rsidR="00C46823" w:rsidRDefault="008A59DC">
      <w:pPr>
        <w:pStyle w:val="Standard"/>
        <w:shd w:val="clear" w:color="auto" w:fill="FFFFFF"/>
        <w:spacing w:after="240" w:line="240" w:lineRule="auto"/>
      </w:pPr>
      <w:r>
        <w:t>• Intégration continue : Le principe de l’intégration continue repose sur la mise en place de solutions logicielles permettant l’automatisation de taches, les tests unitaires …</w:t>
      </w:r>
    </w:p>
    <w:p w14:paraId="319E9375" w14:textId="77777777" w:rsidR="008A59DC" w:rsidRDefault="008A59DC">
      <w:pPr>
        <w:pStyle w:val="Standard"/>
        <w:shd w:val="clear" w:color="auto" w:fill="FFFFFF"/>
        <w:spacing w:after="240" w:line="240" w:lineRule="auto"/>
      </w:pPr>
      <w:r>
        <w:t xml:space="preserve">• logique </w:t>
      </w:r>
      <w:proofErr w:type="spellStart"/>
      <w:r>
        <w:t>DevSecOps</w:t>
      </w:r>
      <w:proofErr w:type="spellEnd"/>
      <w:r>
        <w:t xml:space="preserve"> : Déploiement régulier des application, tests au plus tôt dans le développement, pratique de l’intégration continue et la mise en place de métriques et d’indicateurs clés </w:t>
      </w:r>
    </w:p>
    <w:p w14:paraId="2CFA23AB" w14:textId="77777777" w:rsidR="008A59DC" w:rsidRDefault="008A59DC">
      <w:pPr>
        <w:pStyle w:val="Standard"/>
        <w:shd w:val="clear" w:color="auto" w:fill="FFFFFF"/>
        <w:spacing w:after="240" w:line="240" w:lineRule="auto"/>
      </w:pPr>
      <w:r>
        <w:t xml:space="preserve">• Méthode Kanban : Une méthode Agile visant </w:t>
      </w:r>
      <w:proofErr w:type="spellStart"/>
      <w:r>
        <w:t>a</w:t>
      </w:r>
      <w:proofErr w:type="spellEnd"/>
      <w:r>
        <w:t xml:space="preserve"> l’amélioration continue des processus. L’objectif est de s’adapter en permanence au besoin du client </w:t>
      </w:r>
    </w:p>
    <w:p w14:paraId="44981EFC" w14:textId="77777777" w:rsidR="008A59DC" w:rsidRDefault="008A59DC">
      <w:pPr>
        <w:pStyle w:val="Standard"/>
        <w:shd w:val="clear" w:color="auto" w:fill="FFFFFF"/>
        <w:spacing w:after="240" w:line="240" w:lineRule="auto"/>
      </w:pPr>
      <w:r>
        <w:t>• 5 équipes (</w:t>
      </w:r>
      <w:proofErr w:type="spellStart"/>
      <w:r>
        <w:t>squads</w:t>
      </w:r>
      <w:proofErr w:type="spellEnd"/>
      <w:r>
        <w:t xml:space="preserve">) de 3 développeurs : </w:t>
      </w:r>
    </w:p>
    <w:p w14:paraId="08A1FE53" w14:textId="77777777" w:rsidR="008A59DC" w:rsidRDefault="008A59DC" w:rsidP="008A59DC">
      <w:pPr>
        <w:pStyle w:val="Standard"/>
        <w:numPr>
          <w:ilvl w:val="1"/>
          <w:numId w:val="9"/>
        </w:numPr>
        <w:shd w:val="clear" w:color="auto" w:fill="FFFFFF"/>
        <w:spacing w:after="240" w:line="240" w:lineRule="auto"/>
      </w:pPr>
      <w:r>
        <w:t xml:space="preserve">▪ Squad chargée du Front End </w:t>
      </w:r>
    </w:p>
    <w:p w14:paraId="11F262DC" w14:textId="77777777" w:rsidR="008A59DC" w:rsidRDefault="008A59DC" w:rsidP="008A59DC">
      <w:pPr>
        <w:pStyle w:val="Standard"/>
        <w:numPr>
          <w:ilvl w:val="1"/>
          <w:numId w:val="9"/>
        </w:numPr>
        <w:shd w:val="clear" w:color="auto" w:fill="FFFFFF"/>
        <w:spacing w:after="240" w:line="240" w:lineRule="auto"/>
      </w:pPr>
      <w:r>
        <w:t xml:space="preserve">▪ Squad chargée de la gestion de l’identité des utilisateurs </w:t>
      </w:r>
    </w:p>
    <w:p w14:paraId="6A734394" w14:textId="77777777" w:rsidR="008A59DC" w:rsidRDefault="008A59DC" w:rsidP="008A59DC">
      <w:pPr>
        <w:pStyle w:val="Standard"/>
        <w:numPr>
          <w:ilvl w:val="1"/>
          <w:numId w:val="9"/>
        </w:numPr>
        <w:shd w:val="clear" w:color="auto" w:fill="FFFFFF"/>
        <w:spacing w:after="240" w:line="240" w:lineRule="auto"/>
      </w:pPr>
      <w:r>
        <w:t xml:space="preserve">▪ Squad chargée de la gestion des commandes et facturation </w:t>
      </w:r>
    </w:p>
    <w:p w14:paraId="3B450138" w14:textId="77777777" w:rsidR="008A59DC" w:rsidRDefault="008A59DC" w:rsidP="008A59DC">
      <w:pPr>
        <w:pStyle w:val="Standard"/>
        <w:numPr>
          <w:ilvl w:val="1"/>
          <w:numId w:val="9"/>
        </w:numPr>
        <w:shd w:val="clear" w:color="auto" w:fill="FFFFFF"/>
        <w:spacing w:after="240" w:line="240" w:lineRule="auto"/>
      </w:pPr>
      <w:r>
        <w:t xml:space="preserve">▪ Squad dédié à la géolocalisation et les interactions avec les autres </w:t>
      </w:r>
      <w:proofErr w:type="spellStart"/>
      <w:r>
        <w:t>microsservices</w:t>
      </w:r>
      <w:proofErr w:type="spellEnd"/>
      <w:r>
        <w:t xml:space="preserve"> </w:t>
      </w:r>
    </w:p>
    <w:p w14:paraId="51C4F8F0" w14:textId="77777777" w:rsidR="008A59DC" w:rsidRDefault="008A59DC" w:rsidP="008A59DC">
      <w:pPr>
        <w:pStyle w:val="Standard"/>
        <w:numPr>
          <w:ilvl w:val="1"/>
          <w:numId w:val="9"/>
        </w:numPr>
        <w:shd w:val="clear" w:color="auto" w:fill="FFFFFF"/>
        <w:spacing w:after="240" w:line="240" w:lineRule="auto"/>
      </w:pPr>
      <w:r>
        <w:t xml:space="preserve">▪ Squad chargée des inventaires </w:t>
      </w:r>
    </w:p>
    <w:p w14:paraId="70D0FEAC" w14:textId="7218FEC7" w:rsidR="008A59DC" w:rsidRDefault="008A59DC" w:rsidP="008A59DC">
      <w:pPr>
        <w:pStyle w:val="Standard"/>
        <w:shd w:val="clear" w:color="auto" w:fill="FFFFFF"/>
        <w:spacing w:after="240" w:line="240" w:lineRule="auto"/>
      </w:pPr>
      <w:r>
        <w:t xml:space="preserve">• Un développement </w:t>
      </w:r>
      <w:proofErr w:type="spellStart"/>
      <w:r>
        <w:t>melant</w:t>
      </w:r>
      <w:proofErr w:type="spellEnd"/>
      <w:r>
        <w:t xml:space="preserve"> Lean et Agile, avec une rédaction d’User Stories pour guider et servir d’objectif de développement pour chaque itération.</w:t>
      </w:r>
    </w:p>
    <w:p w14:paraId="43F31234" w14:textId="669CE3F6" w:rsidR="008A59DC" w:rsidRDefault="008A59DC" w:rsidP="008A59DC">
      <w:pPr>
        <w:pStyle w:val="Standard"/>
        <w:shd w:val="clear" w:color="auto" w:fill="FFFFFF"/>
        <w:spacing w:after="240" w:line="240" w:lineRule="auto"/>
      </w:pPr>
      <w:r>
        <w:rPr>
          <w:noProof/>
        </w:rPr>
        <w:lastRenderedPageBreak/>
        <w:drawing>
          <wp:inline distT="0" distB="0" distL="0" distR="0" wp14:anchorId="2BE23AA5" wp14:editId="6F748B41">
            <wp:extent cx="5943600" cy="4363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3720"/>
                    </a:xfrm>
                    <a:prstGeom prst="rect">
                      <a:avLst/>
                    </a:prstGeom>
                  </pic:spPr>
                </pic:pic>
              </a:graphicData>
            </a:graphic>
          </wp:inline>
        </w:drawing>
      </w:r>
    </w:p>
    <w:p w14:paraId="41C6FDC1" w14:textId="77777777" w:rsidR="00C46823" w:rsidRDefault="00215975">
      <w:pPr>
        <w:pStyle w:val="Titre2"/>
        <w:keepNext w:val="0"/>
        <w:keepLines w:val="0"/>
        <w:pBdr>
          <w:bottom w:val="single" w:sz="6" w:space="5" w:color="EAECEF"/>
        </w:pBdr>
        <w:shd w:val="clear" w:color="auto" w:fill="FFFFFF"/>
        <w:spacing w:after="240"/>
        <w:ind w:left="-300"/>
      </w:pPr>
      <w:bookmarkStart w:id="13" w:name="_7e6p0ydqmvk4"/>
      <w:bookmarkEnd w:id="13"/>
      <w:r>
        <w:rPr>
          <w:b/>
          <w:color w:val="24292E"/>
          <w:sz w:val="34"/>
          <w:szCs w:val="34"/>
        </w:rPr>
        <w:t>Référence aux Conditions requises pour l’architecture</w:t>
      </w:r>
    </w:p>
    <w:p w14:paraId="0A01A43E" w14:textId="1404969B" w:rsidR="00C46823" w:rsidRDefault="00C46823">
      <w:pPr>
        <w:pStyle w:val="Standard"/>
        <w:shd w:val="clear" w:color="auto" w:fill="FFFFFF"/>
        <w:spacing w:after="240" w:line="240" w:lineRule="auto"/>
      </w:pPr>
    </w:p>
    <w:p w14:paraId="7C068ACD" w14:textId="77777777" w:rsidR="00C46823" w:rsidRDefault="00215975">
      <w:pPr>
        <w:pStyle w:val="Titre1"/>
        <w:keepNext w:val="0"/>
        <w:keepLines w:val="0"/>
        <w:pBdr>
          <w:bottom w:val="single" w:sz="6" w:space="6" w:color="EAECEF"/>
        </w:pBdr>
        <w:shd w:val="clear" w:color="auto" w:fill="FFFFFF"/>
        <w:spacing w:before="360" w:after="240"/>
        <w:ind w:left="-300"/>
      </w:pPr>
      <w:bookmarkStart w:id="14" w:name="_d8scftlrfwgx"/>
      <w:bookmarkEnd w:id="14"/>
      <w:r>
        <w:rPr>
          <w:b/>
          <w:color w:val="24292E"/>
          <w:sz w:val="46"/>
          <w:szCs w:val="46"/>
        </w:rPr>
        <w:t>Livrables architecturaux</w:t>
      </w:r>
    </w:p>
    <w:p w14:paraId="2207E817" w14:textId="77777777" w:rsidR="00C46823" w:rsidRDefault="00215975">
      <w:pPr>
        <w:pStyle w:val="Standard"/>
        <w:shd w:val="clear" w:color="auto" w:fill="FFFFFF"/>
        <w:spacing w:after="240" w:line="240" w:lineRule="auto"/>
      </w:pPr>
      <w:r>
        <w:rPr>
          <w:i/>
          <w:color w:val="24292E"/>
          <w:sz w:val="24"/>
          <w:szCs w:val="24"/>
        </w:rPr>
        <w:t>Livrables architecturaux qui satisfont aux conditions requises pour le business.</w:t>
      </w:r>
    </w:p>
    <w:p w14:paraId="245F7986" w14:textId="0F126D83" w:rsidR="00C46823" w:rsidRDefault="00215975">
      <w:pPr>
        <w:pStyle w:val="Titre2"/>
        <w:keepNext w:val="0"/>
        <w:keepLines w:val="0"/>
        <w:pBdr>
          <w:bottom w:val="single" w:sz="6" w:space="5" w:color="EAECEF"/>
        </w:pBdr>
        <w:shd w:val="clear" w:color="auto" w:fill="FFFFFF"/>
        <w:spacing w:after="240"/>
        <w:ind w:left="-300"/>
        <w:rPr>
          <w:b/>
          <w:color w:val="24292E"/>
          <w:sz w:val="34"/>
          <w:szCs w:val="34"/>
        </w:rPr>
      </w:pPr>
      <w:bookmarkStart w:id="15" w:name="_lsm239uuowcd"/>
      <w:bookmarkEnd w:id="15"/>
      <w:r>
        <w:rPr>
          <w:b/>
          <w:color w:val="24292E"/>
          <w:sz w:val="34"/>
          <w:szCs w:val="34"/>
        </w:rPr>
        <w:t>Développement de l’architecture</w:t>
      </w:r>
    </w:p>
    <w:p w14:paraId="50FFECB7" w14:textId="24D6F8CB" w:rsidR="008A59DC" w:rsidRDefault="008A59DC" w:rsidP="008A59DC">
      <w:pPr>
        <w:pStyle w:val="Standard"/>
      </w:pPr>
      <w:r>
        <w:t xml:space="preserve">Pour assurer une scalabilité du système, une évolution dans le temps et un développement plus rapide, le choix de l’utilisation d’une architecture </w:t>
      </w:r>
      <w:proofErr w:type="spellStart"/>
      <w:r>
        <w:t>microservice</w:t>
      </w:r>
      <w:proofErr w:type="spellEnd"/>
      <w:r>
        <w:t xml:space="preserve"> a été faite.</w:t>
      </w:r>
    </w:p>
    <w:p w14:paraId="5D812822" w14:textId="77550518" w:rsidR="008A59DC" w:rsidRDefault="008A59DC" w:rsidP="008A59DC">
      <w:pPr>
        <w:pStyle w:val="Standard"/>
      </w:pPr>
      <w:r>
        <w:t xml:space="preserve">Le choix de l’utilisation de </w:t>
      </w:r>
      <w:proofErr w:type="spellStart"/>
      <w:r>
        <w:t>microservice</w:t>
      </w:r>
      <w:proofErr w:type="spellEnd"/>
      <w:r>
        <w:t xml:space="preserve"> est motivé par la granularité de chaque service. Ces micro-services répondent chacun a une fonctionnalité métier simple. Ils sont indépendants, autonomes, et possèdent leur propre base de données. De plus, chaque micros-services peut être développé dans un langage différent des autres micros-services, ce qui répond à la demande que le système puisse s’adapter aux différentes nouvelles technologies à venir. Chaque micro-service peut être déployé de manière indépendante aux autres micros-services en utilisant une méthode de déploiement et d’intégration continue (CI/CD)</w:t>
      </w:r>
    </w:p>
    <w:p w14:paraId="13B152C5" w14:textId="20724BB7" w:rsidR="00286E48" w:rsidRPr="008A59DC" w:rsidRDefault="00286E48" w:rsidP="00286E48">
      <w:pPr>
        <w:pStyle w:val="Standard"/>
        <w:jc w:val="center"/>
      </w:pPr>
      <w:r>
        <w:rPr>
          <w:noProof/>
        </w:rPr>
        <w:lastRenderedPageBreak/>
        <w:drawing>
          <wp:inline distT="0" distB="0" distL="0" distR="0" wp14:anchorId="6FBE67C1" wp14:editId="28DBA35A">
            <wp:extent cx="3457575" cy="3457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14:paraId="7DC5C1DF" w14:textId="77777777" w:rsidR="00C46823" w:rsidRDefault="00215975">
      <w:pPr>
        <w:pStyle w:val="Titre2"/>
        <w:keepNext w:val="0"/>
        <w:keepLines w:val="0"/>
        <w:pBdr>
          <w:bottom w:val="single" w:sz="6" w:space="5" w:color="EAECEF"/>
        </w:pBdr>
        <w:shd w:val="clear" w:color="auto" w:fill="FFFFFF"/>
        <w:spacing w:after="240"/>
        <w:ind w:left="-300"/>
      </w:pPr>
      <w:bookmarkStart w:id="16" w:name="_im2oph137kmh"/>
      <w:bookmarkEnd w:id="16"/>
      <w:r>
        <w:rPr>
          <w:b/>
          <w:color w:val="24292E"/>
          <w:sz w:val="34"/>
          <w:szCs w:val="34"/>
        </w:rPr>
        <w:t>Mesures de l’architecture cible</w:t>
      </w:r>
    </w:p>
    <w:p w14:paraId="26AB910F" w14:textId="77777777" w:rsidR="00C46823" w:rsidRDefault="00215975">
      <w:pPr>
        <w:pStyle w:val="Titre2"/>
        <w:keepNext w:val="0"/>
        <w:keepLines w:val="0"/>
        <w:pBdr>
          <w:bottom w:val="single" w:sz="6" w:space="5" w:color="EAECEF"/>
        </w:pBdr>
        <w:shd w:val="clear" w:color="auto" w:fill="FFFFFF"/>
        <w:spacing w:after="240"/>
        <w:ind w:left="-300"/>
      </w:pPr>
      <w:bookmarkStart w:id="17" w:name="_hdxack1ect4f"/>
      <w:bookmarkEnd w:id="17"/>
      <w:r>
        <w:rPr>
          <w:b/>
          <w:color w:val="24292E"/>
          <w:sz w:val="34"/>
          <w:szCs w:val="34"/>
        </w:rPr>
        <w:t>Livraison de l’architecture et métriques business</w:t>
      </w:r>
    </w:p>
    <w:p w14:paraId="1EE8A878" w14:textId="77777777" w:rsidR="00C46823" w:rsidRDefault="00215975">
      <w:pPr>
        <w:pStyle w:val="Titre2"/>
        <w:keepNext w:val="0"/>
        <w:keepLines w:val="0"/>
        <w:pBdr>
          <w:bottom w:val="single" w:sz="6" w:space="5" w:color="EAECEF"/>
        </w:pBdr>
        <w:shd w:val="clear" w:color="auto" w:fill="FFFFFF"/>
        <w:spacing w:after="240"/>
        <w:ind w:left="-300"/>
      </w:pPr>
      <w:bookmarkStart w:id="18" w:name="_3mzu6pegwu2i"/>
      <w:bookmarkEnd w:id="18"/>
      <w:r>
        <w:rPr>
          <w:b/>
          <w:color w:val="24292E"/>
          <w:sz w:val="34"/>
          <w:szCs w:val="34"/>
        </w:rPr>
        <w:t>Phases de livraison définies</w:t>
      </w:r>
    </w:p>
    <w:p w14:paraId="5E93CA06" w14:textId="08C3852A" w:rsidR="00C46823" w:rsidRDefault="006B2837">
      <w:pPr>
        <w:pStyle w:val="Standard"/>
        <w:shd w:val="clear" w:color="auto" w:fill="FFFFFF"/>
        <w:spacing w:after="240" w:line="240" w:lineRule="auto"/>
      </w:pPr>
      <w:r>
        <w:t>Livrables architecturaux qui satisfont aux conditions requises pour le business. • Contrat d’architecture avec les utilisateurs busines</w:t>
      </w:r>
      <w:r w:rsidR="00215975">
        <w:rPr>
          <w:color w:val="24292E"/>
          <w:sz w:val="24"/>
          <w:szCs w:val="24"/>
        </w:rPr>
        <w:t>.</w:t>
      </w:r>
    </w:p>
    <w:p w14:paraId="66BA3E7D" w14:textId="7771E6F7" w:rsidR="00C46823" w:rsidRDefault="00215975">
      <w:pPr>
        <w:pStyle w:val="Titre1"/>
        <w:keepNext w:val="0"/>
        <w:keepLines w:val="0"/>
        <w:pBdr>
          <w:bottom w:val="single" w:sz="6" w:space="6" w:color="EAECEF"/>
        </w:pBdr>
        <w:shd w:val="clear" w:color="auto" w:fill="FFFFFF"/>
        <w:spacing w:before="360" w:after="240"/>
        <w:ind w:left="-300"/>
        <w:rPr>
          <w:b/>
          <w:color w:val="24292E"/>
          <w:sz w:val="46"/>
          <w:szCs w:val="46"/>
        </w:rPr>
      </w:pPr>
      <w:bookmarkStart w:id="19" w:name="_hi4a3ossq4pj"/>
      <w:bookmarkEnd w:id="19"/>
      <w:r>
        <w:rPr>
          <w:b/>
          <w:color w:val="24292E"/>
          <w:sz w:val="46"/>
          <w:szCs w:val="46"/>
        </w:rPr>
        <w:t>Plan de travail commun priorisé</w:t>
      </w:r>
    </w:p>
    <w:p w14:paraId="67B68545" w14:textId="3ECCBC22" w:rsidR="006B2837" w:rsidRPr="006B2837" w:rsidRDefault="006B2837" w:rsidP="006B2837">
      <w:pPr>
        <w:pStyle w:val="Standard"/>
      </w:pPr>
      <w:r>
        <w:t>Dans le cadre de la mise en place du projet, différents items de travail doivent être mis en place, avec leur activité principale et un livrable, qui servira de base de travail pour les différentes équipes. L’objectif final est obtenu avec un état cible du projet, autant d’un point de vue développement que d’un point de vue architecture.</w:t>
      </w:r>
    </w:p>
    <w:p w14:paraId="469647CA" w14:textId="77777777" w:rsidR="00AA087A" w:rsidRPr="006B0530" w:rsidRDefault="00AA087A" w:rsidP="00AA087A">
      <w:pPr>
        <w:pStyle w:val="Titre3"/>
        <w:keepNext w:val="0"/>
        <w:keepLines w:val="0"/>
        <w:shd w:val="clear" w:color="auto" w:fill="FFFFFF"/>
        <w:spacing w:before="360" w:after="240"/>
        <w:ind w:left="-300"/>
        <w:rPr>
          <w:b/>
          <w:bCs/>
          <w:color w:val="auto"/>
        </w:rPr>
      </w:pPr>
      <w:bookmarkStart w:id="20" w:name="_vggb74i4xy44"/>
      <w:bookmarkStart w:id="21" w:name="_l9sy68w1ry9h"/>
      <w:bookmarkStart w:id="22" w:name="_hsdzt7ajbjtd"/>
      <w:bookmarkEnd w:id="20"/>
      <w:bookmarkEnd w:id="21"/>
      <w:bookmarkEnd w:id="22"/>
      <w:r w:rsidRPr="006B0530">
        <w:rPr>
          <w:b/>
          <w:bCs/>
          <w:color w:val="auto"/>
        </w:rPr>
        <w:t xml:space="preserve">Item de travail : Mise en place d’un environnement de production </w:t>
      </w:r>
    </w:p>
    <w:p w14:paraId="0E4CFD42" w14:textId="77777777" w:rsidR="00AA087A" w:rsidRDefault="00AA087A" w:rsidP="00AA087A">
      <w:pPr>
        <w:pStyle w:val="Titre3"/>
        <w:keepNext w:val="0"/>
        <w:keepLines w:val="0"/>
        <w:shd w:val="clear" w:color="auto" w:fill="FFFFFF"/>
        <w:spacing w:before="360" w:after="240"/>
        <w:ind w:left="-300"/>
        <w:rPr>
          <w:b/>
          <w:bCs/>
          <w:color w:val="auto"/>
        </w:rPr>
      </w:pPr>
      <w:r w:rsidRPr="006B0530">
        <w:rPr>
          <w:b/>
          <w:bCs/>
          <w:color w:val="auto"/>
        </w:rPr>
        <w:t>Item de travail : Livrables</w:t>
      </w:r>
    </w:p>
    <w:p w14:paraId="3A9C7D88" w14:textId="77777777" w:rsidR="00AA087A" w:rsidRPr="006B0530" w:rsidRDefault="00AA087A" w:rsidP="00AA087A">
      <w:pPr>
        <w:pStyle w:val="Titre3"/>
        <w:keepNext w:val="0"/>
        <w:keepLines w:val="0"/>
        <w:shd w:val="clear" w:color="auto" w:fill="FFFFFF"/>
        <w:spacing w:before="360" w:after="240"/>
        <w:ind w:left="-300"/>
        <w:rPr>
          <w:b/>
          <w:bCs/>
          <w:color w:val="auto"/>
          <w:sz w:val="24"/>
          <w:szCs w:val="24"/>
        </w:rPr>
      </w:pPr>
      <w:r w:rsidRPr="006B0530">
        <w:rPr>
          <w:b/>
          <w:bCs/>
          <w:color w:val="auto"/>
          <w:sz w:val="24"/>
          <w:szCs w:val="24"/>
        </w:rPr>
        <w:t xml:space="preserve">Infrastructure de production fonctionnelle </w:t>
      </w:r>
    </w:p>
    <w:p w14:paraId="208898DC" w14:textId="77777777" w:rsidR="00AA087A" w:rsidRDefault="00AA087A" w:rsidP="00AA087A">
      <w:pPr>
        <w:pStyle w:val="Standard"/>
      </w:pPr>
      <w:r>
        <w:t xml:space="preserve">Une architecture complète basé sur le cloud devra être mise en place. Les différentes instances </w:t>
      </w:r>
      <w:r>
        <w:lastRenderedPageBreak/>
        <w:t xml:space="preserve">de serveur, </w:t>
      </w:r>
      <w:proofErr w:type="spellStart"/>
      <w:r>
        <w:t>load</w:t>
      </w:r>
      <w:proofErr w:type="spellEnd"/>
      <w:r>
        <w:t xml:space="preserve"> balancing, les groupes de sécurités … doivent être fonctionnels et configurés. Le multi AZ doit être configuré, la scalabilité fonctionnelle. </w:t>
      </w:r>
    </w:p>
    <w:p w14:paraId="335CEA38" w14:textId="77777777" w:rsidR="00AA087A" w:rsidRPr="006B0530" w:rsidRDefault="00AA087A" w:rsidP="00AA087A">
      <w:pPr>
        <w:pStyle w:val="Titre3"/>
        <w:keepNext w:val="0"/>
        <w:keepLines w:val="0"/>
        <w:shd w:val="clear" w:color="auto" w:fill="FFFFFF"/>
        <w:spacing w:before="360" w:after="240"/>
        <w:ind w:left="-300"/>
        <w:rPr>
          <w:b/>
          <w:bCs/>
          <w:color w:val="auto"/>
        </w:rPr>
      </w:pPr>
      <w:r w:rsidRPr="006B0530">
        <w:rPr>
          <w:b/>
          <w:bCs/>
          <w:color w:val="auto"/>
          <w:sz w:val="24"/>
          <w:szCs w:val="24"/>
        </w:rPr>
        <w:t xml:space="preserve">Lien avec les outils de travail collaboratif, intégration continue... </w:t>
      </w:r>
    </w:p>
    <w:p w14:paraId="0E9225F6" w14:textId="77777777" w:rsidR="00AA087A" w:rsidRPr="006B0530" w:rsidRDefault="00AA087A" w:rsidP="00AA087A">
      <w:pPr>
        <w:pStyle w:val="Standard"/>
      </w:pPr>
      <w:r>
        <w:t xml:space="preserve">Connexion entre le </w:t>
      </w:r>
      <w:proofErr w:type="spellStart"/>
      <w:r>
        <w:t>github</w:t>
      </w:r>
      <w:proofErr w:type="spellEnd"/>
      <w:r>
        <w:t xml:space="preserve"> et l’environnement de production configurée pour le déploiement continue des nouvelles versions ou fonctionnalités</w:t>
      </w:r>
    </w:p>
    <w:p w14:paraId="17C70A03" w14:textId="77777777" w:rsidR="00AA087A" w:rsidRDefault="00AA087A" w:rsidP="00AA087A">
      <w:pPr>
        <w:pStyle w:val="Standard"/>
      </w:pPr>
    </w:p>
    <w:p w14:paraId="49D7DF0B" w14:textId="77777777" w:rsidR="00AA087A" w:rsidRDefault="00AA087A" w:rsidP="00AA087A">
      <w:pPr>
        <w:pStyle w:val="Standard"/>
        <w:ind w:left="-284"/>
        <w:rPr>
          <w:b/>
          <w:bCs/>
          <w:sz w:val="32"/>
          <w:szCs w:val="32"/>
        </w:rPr>
      </w:pPr>
      <w:r w:rsidRPr="006B0530">
        <w:rPr>
          <w:b/>
          <w:bCs/>
          <w:sz w:val="32"/>
          <w:szCs w:val="32"/>
        </w:rPr>
        <w:t xml:space="preserve">Itération de développement </w:t>
      </w:r>
    </w:p>
    <w:p w14:paraId="79948D8C" w14:textId="77777777" w:rsidR="00AA087A" w:rsidRPr="006B0530" w:rsidRDefault="00AA087A" w:rsidP="00AA087A">
      <w:pPr>
        <w:pStyle w:val="Standard"/>
        <w:rPr>
          <w:b/>
          <w:bCs/>
          <w:sz w:val="28"/>
          <w:szCs w:val="28"/>
        </w:rPr>
      </w:pPr>
      <w:r w:rsidRPr="006B0530">
        <w:rPr>
          <w:b/>
          <w:bCs/>
          <w:sz w:val="28"/>
          <w:szCs w:val="28"/>
        </w:rPr>
        <w:t xml:space="preserve">Item de travail : Hypothèse </w:t>
      </w:r>
    </w:p>
    <w:p w14:paraId="53072AEB" w14:textId="77777777" w:rsidR="00AA087A" w:rsidRPr="006B0530" w:rsidRDefault="00AA087A" w:rsidP="00AA087A">
      <w:pPr>
        <w:pStyle w:val="Standard"/>
        <w:ind w:left="-284"/>
        <w:rPr>
          <w:b/>
          <w:bCs/>
          <w:sz w:val="32"/>
          <w:szCs w:val="32"/>
        </w:rPr>
      </w:pPr>
      <w:r w:rsidRPr="006B0530">
        <w:rPr>
          <w:b/>
          <w:bCs/>
          <w:sz w:val="32"/>
          <w:szCs w:val="32"/>
        </w:rPr>
        <w:t xml:space="preserve">Item de travail : Livrables </w:t>
      </w:r>
    </w:p>
    <w:p w14:paraId="55066B56" w14:textId="77777777" w:rsidR="00AA087A" w:rsidRDefault="00AA087A" w:rsidP="00AA087A">
      <w:pPr>
        <w:pStyle w:val="Standard"/>
        <w:ind w:left="-284"/>
      </w:pPr>
    </w:p>
    <w:p w14:paraId="7250A6A5" w14:textId="77777777" w:rsidR="00AA087A" w:rsidRPr="00D02AC3" w:rsidRDefault="00AA087A" w:rsidP="00AA087A">
      <w:pPr>
        <w:pStyle w:val="Standard"/>
        <w:ind w:left="-284"/>
        <w:rPr>
          <w:b/>
          <w:bCs/>
          <w:i/>
          <w:iCs/>
        </w:rPr>
      </w:pPr>
      <w:r w:rsidRPr="00D02AC3">
        <w:rPr>
          <w:b/>
          <w:bCs/>
          <w:i/>
          <w:iCs/>
        </w:rPr>
        <w:t xml:space="preserve">User story </w:t>
      </w:r>
    </w:p>
    <w:p w14:paraId="1B15F112" w14:textId="77777777" w:rsidR="00AA087A" w:rsidRDefault="00AA087A" w:rsidP="00AA087A">
      <w:pPr>
        <w:pStyle w:val="Standard"/>
        <w:ind w:left="-284"/>
      </w:pPr>
      <w:r>
        <w:t>Une user story devra être livré pour l’étape suivante de l’itération. De cette user story résultera un développement d’une fonctionnalité de la nouvelle plateforme</w:t>
      </w:r>
    </w:p>
    <w:p w14:paraId="33CDED06" w14:textId="77777777" w:rsidR="00AA087A" w:rsidRDefault="00AA087A" w:rsidP="00AA087A">
      <w:pPr>
        <w:pStyle w:val="Standard"/>
        <w:ind w:left="-284"/>
      </w:pPr>
    </w:p>
    <w:p w14:paraId="7E0ABC78" w14:textId="77777777" w:rsidR="00AA087A" w:rsidRPr="00D02AC3" w:rsidRDefault="00AA087A" w:rsidP="00AA087A">
      <w:pPr>
        <w:pStyle w:val="Standard"/>
        <w:ind w:left="-284" w:firstLine="1004"/>
        <w:rPr>
          <w:b/>
          <w:bCs/>
          <w:sz w:val="32"/>
          <w:szCs w:val="32"/>
        </w:rPr>
      </w:pPr>
      <w:r w:rsidRPr="00D02AC3">
        <w:rPr>
          <w:b/>
          <w:bCs/>
          <w:sz w:val="32"/>
          <w:szCs w:val="32"/>
        </w:rPr>
        <w:t xml:space="preserve">Item de travail : Développement </w:t>
      </w:r>
    </w:p>
    <w:p w14:paraId="7CED37C2" w14:textId="77777777" w:rsidR="00AA087A" w:rsidRPr="00D02AC3" w:rsidRDefault="00AA087A" w:rsidP="00AA087A">
      <w:pPr>
        <w:pStyle w:val="Standard"/>
        <w:ind w:left="-284"/>
        <w:rPr>
          <w:b/>
          <w:bCs/>
          <w:sz w:val="32"/>
          <w:szCs w:val="32"/>
        </w:rPr>
      </w:pPr>
      <w:r w:rsidRPr="00D02AC3">
        <w:rPr>
          <w:b/>
          <w:bCs/>
          <w:sz w:val="32"/>
          <w:szCs w:val="32"/>
        </w:rPr>
        <w:t xml:space="preserve">Item de travail : Livrables </w:t>
      </w:r>
    </w:p>
    <w:p w14:paraId="33810A88" w14:textId="77777777" w:rsidR="00AA087A" w:rsidRPr="00D02AC3" w:rsidRDefault="00AA087A" w:rsidP="00AA087A">
      <w:pPr>
        <w:pStyle w:val="Standard"/>
        <w:ind w:left="-284"/>
        <w:rPr>
          <w:b/>
          <w:bCs/>
          <w:i/>
          <w:iCs/>
        </w:rPr>
      </w:pPr>
      <w:r w:rsidRPr="00D02AC3">
        <w:rPr>
          <w:b/>
          <w:bCs/>
          <w:i/>
          <w:iCs/>
        </w:rPr>
        <w:t xml:space="preserve">Fonctionnalité développée </w:t>
      </w:r>
    </w:p>
    <w:p w14:paraId="787DE363" w14:textId="77777777" w:rsidR="00AA087A" w:rsidRDefault="00AA087A" w:rsidP="00AA087A">
      <w:pPr>
        <w:pStyle w:val="Standard"/>
        <w:ind w:left="-284"/>
      </w:pPr>
      <w:r>
        <w:t xml:space="preserve">La fonctionnalité a été développé en respectant l’user story en entrée. </w:t>
      </w:r>
    </w:p>
    <w:p w14:paraId="108940F5" w14:textId="77777777" w:rsidR="00AA087A" w:rsidRDefault="00AA087A" w:rsidP="00AA087A">
      <w:pPr>
        <w:pStyle w:val="Standard"/>
        <w:ind w:left="-284"/>
      </w:pPr>
    </w:p>
    <w:p w14:paraId="7C8DB15F" w14:textId="77777777" w:rsidR="00AA087A" w:rsidRPr="00D02AC3" w:rsidRDefault="00AA087A" w:rsidP="00AA087A">
      <w:pPr>
        <w:pStyle w:val="Standard"/>
        <w:ind w:left="-284" w:firstLine="1004"/>
        <w:rPr>
          <w:b/>
          <w:bCs/>
          <w:sz w:val="32"/>
          <w:szCs w:val="32"/>
        </w:rPr>
      </w:pPr>
      <w:r w:rsidRPr="00D02AC3">
        <w:rPr>
          <w:b/>
          <w:bCs/>
          <w:sz w:val="32"/>
          <w:szCs w:val="32"/>
        </w:rPr>
        <w:t xml:space="preserve">Item de travail : Analyse </w:t>
      </w:r>
    </w:p>
    <w:p w14:paraId="62DA7675" w14:textId="77777777" w:rsidR="00AA087A" w:rsidRPr="00D02AC3" w:rsidRDefault="00AA087A" w:rsidP="00AA087A">
      <w:pPr>
        <w:pStyle w:val="Standard"/>
        <w:ind w:left="-284"/>
        <w:rPr>
          <w:b/>
          <w:bCs/>
          <w:sz w:val="32"/>
          <w:szCs w:val="32"/>
        </w:rPr>
      </w:pPr>
      <w:r w:rsidRPr="00D02AC3">
        <w:rPr>
          <w:b/>
          <w:bCs/>
          <w:sz w:val="32"/>
          <w:szCs w:val="32"/>
        </w:rPr>
        <w:t>Item de travail : Livrables</w:t>
      </w:r>
    </w:p>
    <w:p w14:paraId="71FF4489" w14:textId="77777777" w:rsidR="00AA087A" w:rsidRDefault="00AA087A" w:rsidP="00AA087A">
      <w:pPr>
        <w:pStyle w:val="Standard"/>
        <w:ind w:left="-284"/>
      </w:pPr>
    </w:p>
    <w:p w14:paraId="68F53A65" w14:textId="77777777" w:rsidR="00AA087A" w:rsidRPr="00D02AC3" w:rsidRDefault="00AA087A" w:rsidP="00AA087A">
      <w:pPr>
        <w:pStyle w:val="Standard"/>
        <w:ind w:left="-284"/>
        <w:rPr>
          <w:b/>
          <w:bCs/>
          <w:i/>
          <w:iCs/>
        </w:rPr>
      </w:pPr>
      <w:r>
        <w:t xml:space="preserve"> </w:t>
      </w:r>
      <w:r w:rsidRPr="00D02AC3">
        <w:rPr>
          <w:b/>
          <w:bCs/>
          <w:i/>
          <w:iCs/>
        </w:rPr>
        <w:t xml:space="preserve">Résultats des différents tests techniques </w:t>
      </w:r>
    </w:p>
    <w:p w14:paraId="22CE33FF" w14:textId="77777777" w:rsidR="00AA087A" w:rsidRDefault="00AA087A" w:rsidP="00AA087A">
      <w:pPr>
        <w:pStyle w:val="Standard"/>
        <w:ind w:left="-284"/>
      </w:pPr>
      <w:r>
        <w:t xml:space="preserve">Le plan de test unitaire et technique doit être livré pour confirmer ou infirmer le bon développement de la fonctionnalité en vue d’une mise en production </w:t>
      </w:r>
    </w:p>
    <w:p w14:paraId="5BAD886A" w14:textId="77777777" w:rsidR="00AA087A" w:rsidRDefault="00AA087A" w:rsidP="00AA087A">
      <w:pPr>
        <w:pStyle w:val="Standard"/>
        <w:ind w:left="-284"/>
      </w:pPr>
    </w:p>
    <w:p w14:paraId="2B572EFD" w14:textId="77777777" w:rsidR="00AA087A" w:rsidRPr="00D02AC3" w:rsidRDefault="00AA087A" w:rsidP="00AA087A">
      <w:pPr>
        <w:pStyle w:val="Standard"/>
        <w:ind w:left="-284"/>
        <w:rPr>
          <w:b/>
          <w:bCs/>
          <w:i/>
          <w:iCs/>
        </w:rPr>
      </w:pPr>
      <w:r w:rsidRPr="00D02AC3">
        <w:rPr>
          <w:b/>
          <w:bCs/>
          <w:i/>
          <w:iCs/>
        </w:rPr>
        <w:t xml:space="preserve">Résultats des différents tests fonctionnels </w:t>
      </w:r>
    </w:p>
    <w:p w14:paraId="4AB269A4" w14:textId="77777777" w:rsidR="00AA087A" w:rsidRDefault="00AA087A" w:rsidP="00AA087A">
      <w:pPr>
        <w:pStyle w:val="Standard"/>
        <w:ind w:left="-284"/>
      </w:pPr>
      <w:r>
        <w:t>Les résultats issus d’un plan de test fonctionnel doivent être livré pour confirmer ou infirmer le bon développement de la fonctionnalité en vue d’une mise en production Plan de communication</w:t>
      </w:r>
    </w:p>
    <w:p w14:paraId="3B447734" w14:textId="77777777" w:rsidR="00C46823" w:rsidRDefault="00215975">
      <w:pPr>
        <w:pStyle w:val="Titre1"/>
        <w:keepNext w:val="0"/>
        <w:keepLines w:val="0"/>
        <w:pBdr>
          <w:bottom w:val="single" w:sz="6" w:space="6" w:color="EAECEF"/>
        </w:pBdr>
        <w:shd w:val="clear" w:color="auto" w:fill="FFFFFF"/>
        <w:spacing w:before="360" w:after="240"/>
        <w:ind w:left="-300"/>
      </w:pPr>
      <w:r>
        <w:rPr>
          <w:b/>
          <w:color w:val="24292E"/>
          <w:sz w:val="46"/>
          <w:szCs w:val="46"/>
        </w:rPr>
        <w:t>Plan de communication</w:t>
      </w:r>
    </w:p>
    <w:p w14:paraId="4C9DE161" w14:textId="77777777" w:rsidR="00C46823" w:rsidRDefault="00215975">
      <w:pPr>
        <w:pStyle w:val="Standard"/>
        <w:shd w:val="clear" w:color="auto" w:fill="FFFFFF"/>
        <w:spacing w:after="240" w:line="240" w:lineRule="auto"/>
      </w:pPr>
      <w:r>
        <w:rPr>
          <w:i/>
          <w:color w:val="24292E"/>
          <w:sz w:val="24"/>
          <w:szCs w:val="24"/>
        </w:rPr>
        <w:t>Décrit le rythme, les canaux et les formats approuvés utilisés pour la communication</w:t>
      </w:r>
    </w:p>
    <w:p w14:paraId="5FDC17C2" w14:textId="69944BD7" w:rsidR="00C46823" w:rsidRDefault="00215975">
      <w:pPr>
        <w:pStyle w:val="Titre2"/>
        <w:keepNext w:val="0"/>
        <w:keepLines w:val="0"/>
        <w:pBdr>
          <w:bottom w:val="single" w:sz="6" w:space="5" w:color="EAECEF"/>
        </w:pBdr>
        <w:shd w:val="clear" w:color="auto" w:fill="FFFFFF"/>
        <w:spacing w:after="240"/>
        <w:ind w:left="-300"/>
        <w:rPr>
          <w:b/>
          <w:color w:val="24292E"/>
          <w:sz w:val="34"/>
          <w:szCs w:val="34"/>
        </w:rPr>
      </w:pPr>
      <w:bookmarkStart w:id="23" w:name="_3vt4eplhgxty"/>
      <w:bookmarkEnd w:id="23"/>
      <w:r>
        <w:rPr>
          <w:b/>
          <w:color w:val="24292E"/>
          <w:sz w:val="34"/>
          <w:szCs w:val="34"/>
        </w:rPr>
        <w:t>Évènements</w:t>
      </w:r>
    </w:p>
    <w:p w14:paraId="41F0AAF1" w14:textId="337A90E6" w:rsidR="00F16424" w:rsidRDefault="00F16424" w:rsidP="00F16424">
      <w:pPr>
        <w:pStyle w:val="Standard"/>
      </w:pPr>
      <w:r>
        <w:t xml:space="preserve">Dans le cadre d’une communication optimale, divers évènements doivent être mis en place tout au long du projet. </w:t>
      </w:r>
    </w:p>
    <w:p w14:paraId="00158C0B" w14:textId="77777777" w:rsidR="00F16424" w:rsidRDefault="00F16424" w:rsidP="00F16424">
      <w:pPr>
        <w:pStyle w:val="Standard"/>
      </w:pPr>
    </w:p>
    <w:p w14:paraId="40E4AC03" w14:textId="77777777" w:rsidR="00F16424" w:rsidRPr="00F16424" w:rsidRDefault="00F16424" w:rsidP="00F16424">
      <w:pPr>
        <w:pStyle w:val="Standard"/>
        <w:rPr>
          <w:u w:val="single"/>
        </w:rPr>
      </w:pPr>
      <w:r w:rsidRPr="00F16424">
        <w:rPr>
          <w:u w:val="single"/>
        </w:rPr>
        <w:t xml:space="preserve">Dans le cas d’une démission d’un developpeur : </w:t>
      </w:r>
    </w:p>
    <w:p w14:paraId="7FE02624" w14:textId="77777777" w:rsidR="00F16424" w:rsidRDefault="00F16424" w:rsidP="00F16424">
      <w:pPr>
        <w:pStyle w:val="Standard"/>
      </w:pPr>
    </w:p>
    <w:p w14:paraId="2D4D0813" w14:textId="77777777" w:rsidR="00F16424" w:rsidRDefault="00F16424" w:rsidP="00F16424">
      <w:pPr>
        <w:pStyle w:val="Standard"/>
      </w:pPr>
      <w:r>
        <w:t xml:space="preserve">• Le binôme restant se verra dispatché dans d’autres équipes de développeurs. L’user story sera reportée à la prochaine itération </w:t>
      </w:r>
    </w:p>
    <w:p w14:paraId="2C61800F" w14:textId="77777777" w:rsidR="00F16424" w:rsidRDefault="00F16424" w:rsidP="00F16424">
      <w:pPr>
        <w:pStyle w:val="Standard"/>
      </w:pPr>
    </w:p>
    <w:p w14:paraId="7DEEF355" w14:textId="77777777" w:rsidR="00F16424" w:rsidRDefault="00F16424" w:rsidP="00F16424">
      <w:pPr>
        <w:pStyle w:val="Standard"/>
      </w:pPr>
      <w:r w:rsidRPr="00F16424">
        <w:rPr>
          <w:u w:val="single"/>
        </w:rPr>
        <w:t>Dans le cas d’une embauche :</w:t>
      </w:r>
      <w:r>
        <w:t xml:space="preserve"> </w:t>
      </w:r>
    </w:p>
    <w:p w14:paraId="5E081987" w14:textId="77777777" w:rsidR="00F16424" w:rsidRDefault="00F16424" w:rsidP="00F16424">
      <w:pPr>
        <w:pStyle w:val="Standard"/>
      </w:pPr>
    </w:p>
    <w:p w14:paraId="53381B37" w14:textId="00DEC88D" w:rsidR="00F16424" w:rsidRDefault="00F16424" w:rsidP="00F16424">
      <w:pPr>
        <w:pStyle w:val="Standard"/>
      </w:pPr>
      <w:r>
        <w:t xml:space="preserve">• Mettre en place une formation aux outils et aux process de </w:t>
      </w:r>
      <w:proofErr w:type="spellStart"/>
      <w:r>
        <w:t>Foosus</w:t>
      </w:r>
      <w:proofErr w:type="spellEnd"/>
      <w:r>
        <w:t xml:space="preserve"> en immersion dans une des 5 équipes de développement. Cette équipe verra son itération doublée pour éviter une pression inutile et permettre une meilleure adaptation du nouveau developpeur.</w:t>
      </w:r>
    </w:p>
    <w:p w14:paraId="79C348E6" w14:textId="77777777" w:rsidR="00F16424" w:rsidRDefault="00F16424" w:rsidP="00F16424">
      <w:pPr>
        <w:pStyle w:val="Standard"/>
      </w:pPr>
    </w:p>
    <w:p w14:paraId="5B407EED" w14:textId="78AECD1D" w:rsidR="00F16424" w:rsidRDefault="00F16424" w:rsidP="00F16424">
      <w:pPr>
        <w:pStyle w:val="Standard"/>
      </w:pPr>
      <w:r w:rsidRPr="00F16424">
        <w:rPr>
          <w:u w:val="single"/>
        </w:rPr>
        <w:t>Quotidiennement :</w:t>
      </w:r>
      <w:r>
        <w:t xml:space="preserve"> </w:t>
      </w:r>
    </w:p>
    <w:p w14:paraId="64FFD183" w14:textId="77777777" w:rsidR="00F16424" w:rsidRDefault="00F16424" w:rsidP="00F16424">
      <w:pPr>
        <w:pStyle w:val="Standard"/>
      </w:pPr>
    </w:p>
    <w:p w14:paraId="38C45A50" w14:textId="77777777" w:rsidR="00F16424" w:rsidRDefault="00F16424" w:rsidP="00F16424">
      <w:pPr>
        <w:pStyle w:val="Standard"/>
      </w:pPr>
      <w:r>
        <w:t xml:space="preserve">• Daily Scrum Meeting avec les équipes chargées du développement, pour partager ce qui a pu etre fait la veille comme les éventuels points de blocage </w:t>
      </w:r>
    </w:p>
    <w:p w14:paraId="50C6E0E7" w14:textId="77777777" w:rsidR="00F16424" w:rsidRDefault="00F16424" w:rsidP="00F16424">
      <w:pPr>
        <w:pStyle w:val="Standard"/>
      </w:pPr>
    </w:p>
    <w:p w14:paraId="62B88598" w14:textId="77777777" w:rsidR="00F16424" w:rsidRDefault="00F16424" w:rsidP="00F16424">
      <w:pPr>
        <w:pStyle w:val="Standard"/>
      </w:pPr>
      <w:r w:rsidRPr="00F16424">
        <w:rPr>
          <w:u w:val="single"/>
        </w:rPr>
        <w:t>Avant chaque itération</w:t>
      </w:r>
      <w:r>
        <w:t xml:space="preserve"> : </w:t>
      </w:r>
    </w:p>
    <w:p w14:paraId="3CCF0EE4" w14:textId="77777777" w:rsidR="00F16424" w:rsidRDefault="00F16424" w:rsidP="00F16424">
      <w:pPr>
        <w:pStyle w:val="Standard"/>
      </w:pPr>
    </w:p>
    <w:p w14:paraId="3A686451" w14:textId="77777777" w:rsidR="00F16424" w:rsidRDefault="00F16424" w:rsidP="00F16424">
      <w:pPr>
        <w:pStyle w:val="Standard"/>
      </w:pPr>
      <w:r>
        <w:t xml:space="preserve">• Réunion entre les parties prenantes concernées pour la rédaction des user-stories et des plans de tests fonctionnel associés </w:t>
      </w:r>
    </w:p>
    <w:p w14:paraId="31FC5574" w14:textId="77777777" w:rsidR="00F16424" w:rsidRDefault="00F16424" w:rsidP="00F16424">
      <w:pPr>
        <w:pStyle w:val="Standard"/>
      </w:pPr>
    </w:p>
    <w:p w14:paraId="792E6060" w14:textId="18A87996" w:rsidR="00F16424" w:rsidRPr="00F16424" w:rsidRDefault="00F16424" w:rsidP="00F16424">
      <w:pPr>
        <w:pStyle w:val="Standard"/>
      </w:pPr>
      <w:r>
        <w:t xml:space="preserve">• Réunion de l’équipe de développement pour la définition des différents objectifs interne et l’utilisation de la méthode Kanban pour définir les taches de chacun. Affectation des </w:t>
      </w:r>
      <w:proofErr w:type="spellStart"/>
      <w:r>
        <w:t>users</w:t>
      </w:r>
      <w:proofErr w:type="spellEnd"/>
      <w:r>
        <w:t xml:space="preserve"> story aux 5 équipes de développeurs.</w:t>
      </w:r>
    </w:p>
    <w:p w14:paraId="19885F4C" w14:textId="65649CA4" w:rsidR="00C46823" w:rsidRDefault="00215975" w:rsidP="004C4122">
      <w:pPr>
        <w:pStyle w:val="Titre2"/>
        <w:keepNext w:val="0"/>
        <w:keepLines w:val="0"/>
        <w:pBdr>
          <w:bottom w:val="single" w:sz="6" w:space="5" w:color="EAECEF"/>
        </w:pBdr>
        <w:shd w:val="clear" w:color="auto" w:fill="FFFFFF"/>
        <w:tabs>
          <w:tab w:val="left" w:pos="1740"/>
        </w:tabs>
        <w:spacing w:after="240"/>
        <w:ind w:left="-300"/>
        <w:rPr>
          <w:b/>
          <w:color w:val="24292E"/>
          <w:sz w:val="34"/>
          <w:szCs w:val="34"/>
        </w:rPr>
      </w:pPr>
      <w:bookmarkStart w:id="24" w:name="_9kjgrpw6hip7"/>
      <w:bookmarkEnd w:id="24"/>
      <w:r>
        <w:rPr>
          <w:b/>
          <w:color w:val="24292E"/>
          <w:sz w:val="34"/>
          <w:szCs w:val="34"/>
        </w:rPr>
        <w:t>Canaux</w:t>
      </w:r>
      <w:r w:rsidR="004C4122">
        <w:rPr>
          <w:b/>
          <w:color w:val="24292E"/>
          <w:sz w:val="34"/>
          <w:szCs w:val="34"/>
        </w:rPr>
        <w:tab/>
      </w:r>
    </w:p>
    <w:p w14:paraId="72EC221F" w14:textId="77777777" w:rsidR="004C4122" w:rsidRDefault="004C4122" w:rsidP="004C4122">
      <w:pPr>
        <w:pStyle w:val="Standard"/>
      </w:pPr>
      <w:r>
        <w:t>La communication vers les différentes parties prenantes sera effectuée via différents canaux :</w:t>
      </w:r>
    </w:p>
    <w:p w14:paraId="799DF6FB" w14:textId="77777777" w:rsidR="004C4122" w:rsidRDefault="004C4122" w:rsidP="004C4122">
      <w:pPr>
        <w:pStyle w:val="Standard"/>
      </w:pPr>
    </w:p>
    <w:p w14:paraId="22DE9467" w14:textId="77777777" w:rsidR="004C4122" w:rsidRDefault="004C4122" w:rsidP="004C4122">
      <w:pPr>
        <w:pStyle w:val="Standard"/>
      </w:pPr>
      <w:r>
        <w:t xml:space="preserve"> • Stand up meeting. Toujours dans un but de développement plus rapide et de meilleure qualité, les Stand up meeting, ou réunions debout, seront à mettre en place, principalement du côté de l’équipe de developpeur. Cette réunion </w:t>
      </w:r>
      <w:proofErr w:type="spellStart"/>
      <w:r>
        <w:t>à</w:t>
      </w:r>
      <w:proofErr w:type="spellEnd"/>
      <w:r>
        <w:t xml:space="preserve"> pour objectif de faire un point rapidement sur l’itération en cours, de dynamiser le groupe de développeur, de répondre à une problématique ou encore d’échanger des informations utiles.</w:t>
      </w:r>
    </w:p>
    <w:p w14:paraId="46F191E2" w14:textId="77777777" w:rsidR="004C4122" w:rsidRDefault="004C4122" w:rsidP="004C4122">
      <w:pPr>
        <w:pStyle w:val="Standard"/>
      </w:pPr>
    </w:p>
    <w:p w14:paraId="232B38D2" w14:textId="77777777" w:rsidR="004C4122" w:rsidRDefault="004C4122" w:rsidP="004C4122">
      <w:pPr>
        <w:pStyle w:val="Standard"/>
      </w:pPr>
      <w:r>
        <w:t xml:space="preserve"> • Email : Une communication électronique régulière sera effectuée. Un email avec un récapitulatif, sous différents formats, sera transmis à chaque fin d’itération. </w:t>
      </w:r>
    </w:p>
    <w:p w14:paraId="5B342A72" w14:textId="77777777" w:rsidR="004C4122" w:rsidRDefault="004C4122" w:rsidP="004C4122">
      <w:pPr>
        <w:pStyle w:val="Standard"/>
      </w:pPr>
    </w:p>
    <w:p w14:paraId="1FBC96B7" w14:textId="7E13BE66" w:rsidR="00C46823" w:rsidRDefault="004C4122" w:rsidP="004C4122">
      <w:pPr>
        <w:pStyle w:val="Standard"/>
      </w:pPr>
      <w:r>
        <w:t>• Outils de travail collaboratif (échange libre, Trello, Discord)</w:t>
      </w:r>
      <w:bookmarkStart w:id="25" w:name="_jiji7n1x0kn5"/>
      <w:bookmarkEnd w:id="25"/>
    </w:p>
    <w:p w14:paraId="20EEB57C" w14:textId="567C473D" w:rsidR="00C46823" w:rsidRDefault="00215975">
      <w:pPr>
        <w:pStyle w:val="Titre2"/>
        <w:keepNext w:val="0"/>
        <w:keepLines w:val="0"/>
        <w:pBdr>
          <w:bottom w:val="single" w:sz="6" w:space="5" w:color="EAECEF"/>
        </w:pBdr>
        <w:shd w:val="clear" w:color="auto" w:fill="FFFFFF"/>
        <w:spacing w:after="240"/>
        <w:ind w:left="-300"/>
        <w:rPr>
          <w:b/>
          <w:color w:val="24292E"/>
          <w:sz w:val="34"/>
          <w:szCs w:val="34"/>
        </w:rPr>
      </w:pPr>
      <w:bookmarkStart w:id="26" w:name="_necrw6xhy47c"/>
      <w:bookmarkEnd w:id="26"/>
      <w:r>
        <w:rPr>
          <w:b/>
          <w:color w:val="24292E"/>
          <w:sz w:val="34"/>
          <w:szCs w:val="34"/>
        </w:rPr>
        <w:t>Contenu</w:t>
      </w:r>
    </w:p>
    <w:p w14:paraId="78C5D67C" w14:textId="20763DA6" w:rsidR="004C4122" w:rsidRPr="004C4122" w:rsidRDefault="004C4122" w:rsidP="004C4122">
      <w:pPr>
        <w:pStyle w:val="Standard"/>
      </w:pPr>
      <w:r>
        <w:t xml:space="preserve">Utilisation d’une petite infographie (user story, équipe de développeur, nombres clés (nombre de tests </w:t>
      </w:r>
      <w:r w:rsidR="007573FC">
        <w:t>passés…</w:t>
      </w:r>
      <w:r>
        <w:t xml:space="preserve">), </w:t>
      </w:r>
      <w:proofErr w:type="spellStart"/>
      <w:r>
        <w:t>picto</w:t>
      </w:r>
      <w:proofErr w:type="spellEnd"/>
      <w:r>
        <w:t xml:space="preserve"> validation fonctionnel ok/nok)</w:t>
      </w:r>
    </w:p>
    <w:p w14:paraId="4045F9C3" w14:textId="77777777" w:rsidR="007573FC" w:rsidRDefault="007573FC">
      <w:pPr>
        <w:pStyle w:val="Titre2"/>
        <w:keepNext w:val="0"/>
        <w:keepLines w:val="0"/>
        <w:pBdr>
          <w:bottom w:val="single" w:sz="6" w:space="5" w:color="EAECEF"/>
        </w:pBdr>
        <w:shd w:val="clear" w:color="auto" w:fill="FFFFFF"/>
        <w:spacing w:after="240"/>
        <w:ind w:left="-300"/>
        <w:rPr>
          <w:b/>
          <w:color w:val="24292E"/>
          <w:sz w:val="34"/>
          <w:szCs w:val="34"/>
        </w:rPr>
      </w:pPr>
      <w:bookmarkStart w:id="27" w:name="_mg93hrrmr5vo"/>
      <w:bookmarkEnd w:id="27"/>
    </w:p>
    <w:p w14:paraId="00B52912" w14:textId="7327DD12" w:rsidR="00C46823" w:rsidRDefault="00215975">
      <w:pPr>
        <w:pStyle w:val="Titre2"/>
        <w:keepNext w:val="0"/>
        <w:keepLines w:val="0"/>
        <w:pBdr>
          <w:bottom w:val="single" w:sz="6" w:space="5" w:color="EAECEF"/>
        </w:pBdr>
        <w:shd w:val="clear" w:color="auto" w:fill="FFFFFF"/>
        <w:spacing w:after="240"/>
        <w:ind w:left="-300"/>
        <w:rPr>
          <w:b/>
          <w:color w:val="24292E"/>
          <w:sz w:val="34"/>
          <w:szCs w:val="34"/>
        </w:rPr>
      </w:pPr>
      <w:r>
        <w:rPr>
          <w:b/>
          <w:color w:val="24292E"/>
          <w:sz w:val="34"/>
          <w:szCs w:val="34"/>
        </w:rPr>
        <w:t>Rythme de communication</w:t>
      </w:r>
    </w:p>
    <w:p w14:paraId="5B58FE96" w14:textId="242344FD" w:rsidR="007573FC" w:rsidRDefault="007573FC" w:rsidP="007573FC">
      <w:pPr>
        <w:pStyle w:val="Standard"/>
      </w:pPr>
      <w:r>
        <w:t>Dès la fin de la phase de déclaration de l’architecture, deux communications seront mises en place. La première, exclusivement au niveau de l’équipe de développement, sera sous forme de réunions debout (stand-up meeting). Celle-ci devra avoir lieu quotidiennement. La seconde, par email. La communication suivra le rythme des différentes itérations.</w:t>
      </w:r>
    </w:p>
    <w:p w14:paraId="781A57E7" w14:textId="152D1FC2" w:rsidR="007573FC" w:rsidRPr="007573FC" w:rsidRDefault="007573FC" w:rsidP="007573FC">
      <w:pPr>
        <w:pStyle w:val="Standard"/>
      </w:pPr>
      <w:r>
        <w:t>Chaque itération, à la suite de la phase de retour d’expérience, devra se terminer par une communication adaptée aux différentes parties prenantes sous la forme d’un courrier électronique.</w:t>
      </w:r>
    </w:p>
    <w:p w14:paraId="40F554E8" w14:textId="77777777" w:rsidR="00C46823" w:rsidRDefault="00215975">
      <w:pPr>
        <w:pStyle w:val="Titre1"/>
        <w:keepNext w:val="0"/>
        <w:keepLines w:val="0"/>
        <w:pBdr>
          <w:bottom w:val="single" w:sz="6" w:space="6" w:color="EAECEF"/>
        </w:pBdr>
        <w:shd w:val="clear" w:color="auto" w:fill="FFFFFF"/>
        <w:spacing w:before="360" w:after="240"/>
        <w:ind w:left="-300"/>
      </w:pPr>
      <w:bookmarkStart w:id="28" w:name="_esnyq2e4sa98"/>
      <w:bookmarkEnd w:id="28"/>
      <w:r>
        <w:rPr>
          <w:b/>
          <w:color w:val="24292E"/>
          <w:sz w:val="46"/>
          <w:szCs w:val="46"/>
        </w:rPr>
        <w:t>Risques et facteurs de réduction</w:t>
      </w:r>
    </w:p>
    <w:p w14:paraId="1EC7190F" w14:textId="77777777" w:rsidR="00C46823" w:rsidRDefault="00215975">
      <w:pPr>
        <w:pStyle w:val="Titre2"/>
        <w:keepNext w:val="0"/>
        <w:keepLines w:val="0"/>
        <w:pBdr>
          <w:bottom w:val="single" w:sz="6" w:space="5" w:color="EAECEF"/>
        </w:pBdr>
        <w:shd w:val="clear" w:color="auto" w:fill="FFFFFF"/>
        <w:spacing w:after="240"/>
        <w:ind w:left="-300"/>
      </w:pPr>
      <w:bookmarkStart w:id="29" w:name="_1v5mtevrdox9"/>
      <w:bookmarkEnd w:id="29"/>
      <w:r>
        <w:rPr>
          <w:b/>
          <w:color w:val="24292E"/>
          <w:sz w:val="34"/>
          <w:szCs w:val="34"/>
        </w:rPr>
        <w:t>Structure de gouvernance</w:t>
      </w:r>
    </w:p>
    <w:p w14:paraId="7BDCC501" w14:textId="77777777" w:rsidR="007573FC" w:rsidRDefault="007573FC">
      <w:pPr>
        <w:pStyle w:val="Standard"/>
        <w:shd w:val="clear" w:color="auto" w:fill="FFFFFF"/>
        <w:spacing w:after="240" w:line="240" w:lineRule="auto"/>
      </w:pPr>
      <w:r>
        <w:t xml:space="preserve">Dans le cadre du projet, </w:t>
      </w:r>
      <w:proofErr w:type="spellStart"/>
      <w:r>
        <w:t>ll</w:t>
      </w:r>
      <w:proofErr w:type="spellEnd"/>
      <w:r>
        <w:t xml:space="preserve"> est nécessaire de préciser le rôle de chacun et la responsabilité des différents périmètres. </w:t>
      </w:r>
    </w:p>
    <w:p w14:paraId="4E8F1C00" w14:textId="55921204" w:rsidR="007573FC" w:rsidRDefault="007573FC">
      <w:pPr>
        <w:pStyle w:val="Standard"/>
        <w:shd w:val="clear" w:color="auto" w:fill="FFFFFF"/>
        <w:spacing w:after="240" w:line="240" w:lineRule="auto"/>
      </w:pPr>
      <w:r>
        <w:t xml:space="preserve">En tant que CEO, Ash </w:t>
      </w:r>
      <w:proofErr w:type="spellStart"/>
      <w:r>
        <w:t>Callum</w:t>
      </w:r>
      <w:proofErr w:type="spellEnd"/>
      <w:r>
        <w:t xml:space="preserve"> aura la responsabilité complétée du projet, mais de manière indirecte. Il pourra faire jouer éventuellement son droit de véto, et participera à l’arbitrage en cas de conflit avec les différentes parties prenantes avec responsabilité. Il aura aussi la responsabilité d’accepter les changements de périmètre dans le cas où des interactions sont présente.</w:t>
      </w:r>
    </w:p>
    <w:p w14:paraId="57190C0C" w14:textId="1D0CBFB7" w:rsidR="00C46823" w:rsidRDefault="007573FC">
      <w:pPr>
        <w:pStyle w:val="Standard"/>
        <w:shd w:val="clear" w:color="auto" w:fill="FFFFFF"/>
        <w:spacing w:after="240" w:line="240" w:lineRule="auto"/>
      </w:pPr>
      <w:r>
        <w:t xml:space="preserve">En tant que CIO, Natasha </w:t>
      </w:r>
      <w:proofErr w:type="spellStart"/>
      <w:r>
        <w:t>Jarson</w:t>
      </w:r>
      <w:proofErr w:type="spellEnd"/>
      <w:r>
        <w:t xml:space="preserve"> devra s’appuyer sur Peter Parker, le CTO pour l’aspect purement technique. Ce dernier aura la responsabilité complète du développement, d’un point de vue technique, c’est à dire de l’application et du développement des différentes </w:t>
      </w:r>
      <w:proofErr w:type="spellStart"/>
      <w:r>
        <w:t>users</w:t>
      </w:r>
      <w:proofErr w:type="spellEnd"/>
      <w:r>
        <w:t xml:space="preserve"> stories. Daniel Anthony, le CPO, aura la responsabilité de l’aspect « business ». De ce fait, Il sera responsable de la validation et de la non-validation des livraisons, de la définition des plans de tests métier, et de la création des </w:t>
      </w:r>
      <w:proofErr w:type="spellStart"/>
      <w:r>
        <w:t>users</w:t>
      </w:r>
      <w:proofErr w:type="spellEnd"/>
      <w:r>
        <w:t xml:space="preserve"> stories, en coparticipation avec Peter Parker.</w:t>
      </w:r>
    </w:p>
    <w:p w14:paraId="76EFF9A7" w14:textId="77777777" w:rsidR="00C46823" w:rsidRDefault="00215975">
      <w:pPr>
        <w:pStyle w:val="Titre2"/>
        <w:keepNext w:val="0"/>
        <w:keepLines w:val="0"/>
        <w:pBdr>
          <w:bottom w:val="single" w:sz="6" w:space="5" w:color="EAECEF"/>
        </w:pBdr>
        <w:shd w:val="clear" w:color="auto" w:fill="FFFFFF"/>
        <w:spacing w:after="240"/>
        <w:ind w:left="-300"/>
      </w:pPr>
      <w:r>
        <w:rPr>
          <w:b/>
          <w:color w:val="24292E"/>
          <w:sz w:val="34"/>
          <w:szCs w:val="34"/>
        </w:rPr>
        <w:t>Analyse des risques</w:t>
      </w:r>
    </w:p>
    <w:p w14:paraId="271CE78F" w14:textId="77777777" w:rsidR="00370965" w:rsidRDefault="00370965" w:rsidP="00370965">
      <w:pPr>
        <w:pStyle w:val="Titre2"/>
        <w:keepNext w:val="0"/>
        <w:keepLines w:val="0"/>
        <w:pBdr>
          <w:bottom w:val="single" w:sz="6" w:space="5" w:color="EAECEF"/>
        </w:pBdr>
        <w:shd w:val="clear" w:color="auto" w:fill="FFFFFF"/>
        <w:spacing w:after="240"/>
        <w:ind w:left="-300"/>
      </w:pPr>
      <w:bookmarkStart w:id="30" w:name="_8a6gabey4jgi"/>
      <w:bookmarkEnd w:id="30"/>
      <w:r>
        <w:rPr>
          <w:b/>
          <w:color w:val="24292E"/>
          <w:sz w:val="34"/>
          <w:szCs w:val="34"/>
        </w:rPr>
        <w:t>Analyse des risques</w:t>
      </w:r>
    </w:p>
    <w:tbl>
      <w:tblPr>
        <w:tblW w:w="11057" w:type="dxa"/>
        <w:tblInd w:w="-292" w:type="dxa"/>
        <w:tblLayout w:type="fixed"/>
        <w:tblCellMar>
          <w:left w:w="10" w:type="dxa"/>
          <w:right w:w="10" w:type="dxa"/>
        </w:tblCellMar>
        <w:tblLook w:val="04A0" w:firstRow="1" w:lastRow="0" w:firstColumn="1" w:lastColumn="0" w:noHBand="0" w:noVBand="1"/>
      </w:tblPr>
      <w:tblGrid>
        <w:gridCol w:w="710"/>
        <w:gridCol w:w="2126"/>
        <w:gridCol w:w="1276"/>
        <w:gridCol w:w="1701"/>
        <w:gridCol w:w="3402"/>
        <w:gridCol w:w="1842"/>
      </w:tblGrid>
      <w:tr w:rsidR="00370965" w14:paraId="27FA1D06" w14:textId="77777777" w:rsidTr="00387FD7">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AEC133F" w14:textId="77777777" w:rsidR="00370965" w:rsidRPr="00AD25FE" w:rsidRDefault="00370965" w:rsidP="00387FD7">
            <w:pPr>
              <w:pStyle w:val="Standard"/>
              <w:spacing w:after="240" w:line="240" w:lineRule="auto"/>
              <w:jc w:val="center"/>
            </w:pPr>
            <w:r w:rsidRPr="00AD25FE">
              <w:rPr>
                <w:b/>
                <w:color w:val="24292E"/>
              </w:rPr>
              <w:t>ID</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DAB1780" w14:textId="77777777" w:rsidR="00370965" w:rsidRPr="00AD25FE" w:rsidRDefault="00370965" w:rsidP="00387FD7">
            <w:pPr>
              <w:pStyle w:val="Standard"/>
              <w:spacing w:after="240" w:line="240" w:lineRule="auto"/>
              <w:jc w:val="center"/>
            </w:pPr>
            <w:r w:rsidRPr="00AD25FE">
              <w:rPr>
                <w:b/>
                <w:color w:val="24292E"/>
              </w:rPr>
              <w:t>Risque</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B16B81" w14:textId="77777777" w:rsidR="00370965" w:rsidRPr="00AD25FE" w:rsidRDefault="00370965" w:rsidP="00387FD7">
            <w:pPr>
              <w:pStyle w:val="Standard"/>
              <w:spacing w:after="240" w:line="240" w:lineRule="auto"/>
              <w:jc w:val="center"/>
            </w:pPr>
            <w:r w:rsidRPr="00AD25FE">
              <w:rPr>
                <w:b/>
                <w:color w:val="24292E"/>
              </w:rPr>
              <w:t>Gravité</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76242E" w14:textId="77777777" w:rsidR="00370965" w:rsidRPr="00AD25FE" w:rsidRDefault="00370965" w:rsidP="00387FD7">
            <w:pPr>
              <w:pStyle w:val="Standard"/>
              <w:spacing w:after="240" w:line="240" w:lineRule="auto"/>
              <w:jc w:val="center"/>
            </w:pPr>
            <w:r w:rsidRPr="00AD25FE">
              <w:rPr>
                <w:b/>
                <w:color w:val="24292E"/>
              </w:rPr>
              <w:t>Probabilité</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56DD43" w14:textId="77777777" w:rsidR="00370965" w:rsidRPr="00AD25FE" w:rsidRDefault="00370965" w:rsidP="00387FD7">
            <w:pPr>
              <w:pStyle w:val="Standard"/>
              <w:spacing w:after="240" w:line="240" w:lineRule="auto"/>
              <w:jc w:val="center"/>
            </w:pPr>
            <w:r w:rsidRPr="00AD25FE">
              <w:rPr>
                <w:b/>
                <w:color w:val="24292E"/>
              </w:rPr>
              <w:t>Facteur de réduction</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E734A66" w14:textId="77777777" w:rsidR="00370965" w:rsidRPr="00AD25FE" w:rsidRDefault="00370965" w:rsidP="00387FD7">
            <w:pPr>
              <w:pStyle w:val="Standard"/>
              <w:spacing w:after="240" w:line="240" w:lineRule="auto"/>
              <w:jc w:val="center"/>
            </w:pPr>
            <w:r w:rsidRPr="00AD25FE">
              <w:rPr>
                <w:b/>
                <w:color w:val="24292E"/>
              </w:rPr>
              <w:t>Propriétaire</w:t>
            </w:r>
          </w:p>
        </w:tc>
      </w:tr>
      <w:tr w:rsidR="00370965" w14:paraId="4D418096" w14:textId="77777777" w:rsidTr="00387FD7">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382D4C" w14:textId="77777777" w:rsidR="00370965" w:rsidRDefault="00370965" w:rsidP="00387FD7">
            <w:pPr>
              <w:pStyle w:val="Standard"/>
              <w:spacing w:after="240" w:line="240" w:lineRule="auto"/>
            </w:pPr>
            <w:r>
              <w:rPr>
                <w:color w:val="24292E"/>
                <w:sz w:val="24"/>
                <w:szCs w:val="24"/>
              </w:rPr>
              <w:t>1.</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2E8657" w14:textId="77777777" w:rsidR="00370965" w:rsidRDefault="00370965" w:rsidP="00387FD7">
            <w:pPr>
              <w:pStyle w:val="Standard"/>
              <w:spacing w:after="240" w:line="240" w:lineRule="auto"/>
              <w:rPr>
                <w:color w:val="24292E"/>
                <w:sz w:val="24"/>
                <w:szCs w:val="24"/>
              </w:rPr>
            </w:pPr>
            <w:r>
              <w:t>Spécifications ambiguës</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E48741" w14:textId="77777777" w:rsidR="00370965" w:rsidRDefault="00370965" w:rsidP="00387FD7">
            <w:pPr>
              <w:pStyle w:val="Standard"/>
              <w:spacing w:after="240" w:line="240" w:lineRule="auto"/>
              <w:rPr>
                <w:color w:val="24292E"/>
                <w:sz w:val="24"/>
                <w:szCs w:val="24"/>
              </w:rPr>
            </w:pPr>
            <w:r>
              <w:rPr>
                <w:color w:val="24292E"/>
                <w:sz w:val="24"/>
                <w:szCs w:val="24"/>
              </w:rPr>
              <w:t>2</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C25A5AD" w14:textId="77777777" w:rsidR="00370965" w:rsidRDefault="00370965" w:rsidP="00387FD7">
            <w:pPr>
              <w:pStyle w:val="Standard"/>
              <w:spacing w:after="240" w:line="240" w:lineRule="auto"/>
              <w:rPr>
                <w:color w:val="24292E"/>
                <w:sz w:val="24"/>
                <w:szCs w:val="24"/>
              </w:rPr>
            </w:pPr>
            <w:r>
              <w:rPr>
                <w:color w:val="24292E"/>
                <w:sz w:val="24"/>
                <w:szCs w:val="24"/>
              </w:rPr>
              <w:t>3</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B51A841" w14:textId="77777777" w:rsidR="00370965" w:rsidRDefault="00370965" w:rsidP="00387FD7">
            <w:pPr>
              <w:pStyle w:val="Standard"/>
              <w:spacing w:after="240" w:line="240" w:lineRule="auto"/>
              <w:rPr>
                <w:color w:val="24292E"/>
                <w:sz w:val="24"/>
                <w:szCs w:val="24"/>
              </w:rPr>
            </w:pPr>
            <w:r>
              <w:t>Les sprints de la méthode agile nous permettent de revenir sur des fonctionnalités sans perdre trop de temps</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6B08740" w14:textId="77777777" w:rsidR="00370965" w:rsidRDefault="00370965" w:rsidP="00387FD7">
            <w:pPr>
              <w:pStyle w:val="Standard"/>
              <w:spacing w:after="240" w:line="240" w:lineRule="auto"/>
              <w:rPr>
                <w:color w:val="24292E"/>
                <w:sz w:val="24"/>
                <w:szCs w:val="24"/>
              </w:rPr>
            </w:pPr>
            <w:r>
              <w:t xml:space="preserve">Product </w:t>
            </w:r>
            <w:proofErr w:type="spellStart"/>
            <w:r>
              <w:t>Owner</w:t>
            </w:r>
            <w:proofErr w:type="spellEnd"/>
            <w:r>
              <w:t xml:space="preserve"> : Natasha </w:t>
            </w:r>
            <w:proofErr w:type="spellStart"/>
            <w:r>
              <w:t>Jarson</w:t>
            </w:r>
            <w:proofErr w:type="spellEnd"/>
          </w:p>
        </w:tc>
      </w:tr>
      <w:tr w:rsidR="00370965" w14:paraId="03F9E1A5" w14:textId="77777777" w:rsidTr="00387FD7">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4EEC844" w14:textId="77777777" w:rsidR="00370965" w:rsidRDefault="00370965" w:rsidP="00387FD7">
            <w:pPr>
              <w:pStyle w:val="Standard"/>
              <w:spacing w:after="240" w:line="240" w:lineRule="auto"/>
            </w:pPr>
            <w:r>
              <w:rPr>
                <w:color w:val="24292E"/>
                <w:sz w:val="24"/>
                <w:szCs w:val="24"/>
              </w:rPr>
              <w:lastRenderedPageBreak/>
              <w:t>2.</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785C760" w14:textId="77777777" w:rsidR="00370965" w:rsidRDefault="00370965" w:rsidP="00387FD7">
            <w:pPr>
              <w:pStyle w:val="Standard"/>
              <w:spacing w:after="240" w:line="240" w:lineRule="auto"/>
              <w:rPr>
                <w:color w:val="24292E"/>
                <w:sz w:val="24"/>
                <w:szCs w:val="24"/>
              </w:rPr>
            </w:pPr>
            <w:r>
              <w:t>Évolution des technologies =&gt; Obsolescence d’une technologie que l’on utilise</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3E6C38" w14:textId="77777777" w:rsidR="00370965" w:rsidRDefault="00370965" w:rsidP="00387FD7">
            <w:pPr>
              <w:pStyle w:val="Standard"/>
              <w:spacing w:after="240" w:line="240" w:lineRule="auto"/>
              <w:rPr>
                <w:color w:val="24292E"/>
                <w:sz w:val="24"/>
                <w:szCs w:val="24"/>
              </w:rPr>
            </w:pPr>
            <w:r>
              <w:rPr>
                <w:color w:val="24292E"/>
                <w:sz w:val="24"/>
                <w:szCs w:val="24"/>
              </w:rPr>
              <w:t>3</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FCA589D" w14:textId="77777777" w:rsidR="00370965" w:rsidRDefault="00370965" w:rsidP="00387FD7">
            <w:pPr>
              <w:pStyle w:val="Standard"/>
              <w:spacing w:after="240" w:line="240" w:lineRule="auto"/>
              <w:rPr>
                <w:color w:val="24292E"/>
                <w:sz w:val="24"/>
                <w:szCs w:val="24"/>
              </w:rPr>
            </w:pPr>
            <w:r>
              <w:rPr>
                <w:color w:val="24292E"/>
                <w:sz w:val="24"/>
                <w:szCs w:val="24"/>
              </w:rPr>
              <w:t>5</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0B668B0" w14:textId="77777777" w:rsidR="00370965" w:rsidRDefault="00370965" w:rsidP="00387FD7">
            <w:pPr>
              <w:pStyle w:val="Standard"/>
              <w:spacing w:after="240" w:line="240" w:lineRule="auto"/>
              <w:rPr>
                <w:color w:val="24292E"/>
                <w:sz w:val="24"/>
                <w:szCs w:val="24"/>
              </w:rPr>
            </w:pPr>
            <w:r>
              <w:t>Bien savoir les technologies que l’on utilise et pourquoi, afin de pouvoir les remplacer en cas de besoin.</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0DADFC3" w14:textId="77777777" w:rsidR="00370965" w:rsidRDefault="00370965" w:rsidP="00387FD7">
            <w:pPr>
              <w:pStyle w:val="Standard"/>
              <w:spacing w:after="240" w:line="240" w:lineRule="auto"/>
              <w:rPr>
                <w:color w:val="24292E"/>
                <w:sz w:val="24"/>
                <w:szCs w:val="24"/>
              </w:rPr>
            </w:pPr>
            <w:r>
              <w:rPr>
                <w:color w:val="24292E"/>
                <w:sz w:val="24"/>
                <w:szCs w:val="24"/>
              </w:rPr>
              <w:t>Marie Blanc</w:t>
            </w:r>
          </w:p>
          <w:p w14:paraId="37C6FBAE" w14:textId="77777777" w:rsidR="00370965" w:rsidRDefault="00370965" w:rsidP="00387FD7">
            <w:pPr>
              <w:pStyle w:val="Standard"/>
              <w:spacing w:after="240" w:line="240" w:lineRule="auto"/>
              <w:rPr>
                <w:color w:val="24292E"/>
                <w:sz w:val="24"/>
                <w:szCs w:val="24"/>
              </w:rPr>
            </w:pPr>
          </w:p>
          <w:p w14:paraId="67B212C2" w14:textId="77777777" w:rsidR="00370965" w:rsidRDefault="00370965" w:rsidP="00387FD7">
            <w:pPr>
              <w:pStyle w:val="Standard"/>
              <w:spacing w:after="240" w:line="240" w:lineRule="auto"/>
              <w:rPr>
                <w:color w:val="24292E"/>
                <w:sz w:val="24"/>
                <w:szCs w:val="24"/>
              </w:rPr>
            </w:pPr>
          </w:p>
          <w:p w14:paraId="3586806F" w14:textId="77777777" w:rsidR="00370965" w:rsidRDefault="00370965" w:rsidP="00387FD7">
            <w:pPr>
              <w:pStyle w:val="Standard"/>
              <w:spacing w:after="240" w:line="240" w:lineRule="auto"/>
              <w:rPr>
                <w:color w:val="24292E"/>
                <w:sz w:val="24"/>
                <w:szCs w:val="24"/>
              </w:rPr>
            </w:pPr>
          </w:p>
        </w:tc>
      </w:tr>
      <w:tr w:rsidR="00370965" w14:paraId="4A74BE5E" w14:textId="77777777" w:rsidTr="00387FD7">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45216B7" w14:textId="77777777" w:rsidR="00370965" w:rsidRDefault="00370965" w:rsidP="00387FD7">
            <w:pPr>
              <w:pStyle w:val="Standard"/>
              <w:spacing w:after="240" w:line="240" w:lineRule="auto"/>
              <w:rPr>
                <w:color w:val="24292E"/>
                <w:sz w:val="24"/>
                <w:szCs w:val="24"/>
              </w:rPr>
            </w:pPr>
            <w:r>
              <w:rPr>
                <w:color w:val="24292E"/>
                <w:sz w:val="24"/>
                <w:szCs w:val="24"/>
              </w:rPr>
              <w:t>3.</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C3E1E8D" w14:textId="77777777" w:rsidR="00370965" w:rsidRDefault="00370965" w:rsidP="00387FD7">
            <w:pPr>
              <w:pStyle w:val="Standard"/>
              <w:spacing w:after="240" w:line="240" w:lineRule="auto"/>
            </w:pPr>
            <w:r>
              <w:t>Demandes de changements au cours du projet</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62710A3" w14:textId="77777777" w:rsidR="00370965" w:rsidRDefault="00370965" w:rsidP="00387FD7">
            <w:pPr>
              <w:pStyle w:val="Standard"/>
              <w:spacing w:after="240" w:line="240" w:lineRule="auto"/>
              <w:rPr>
                <w:color w:val="24292E"/>
                <w:sz w:val="24"/>
                <w:szCs w:val="24"/>
              </w:rPr>
            </w:pPr>
            <w:r>
              <w:rPr>
                <w:color w:val="24292E"/>
                <w:sz w:val="24"/>
                <w:szCs w:val="24"/>
              </w:rPr>
              <w:t>1</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B64283" w14:textId="77777777" w:rsidR="00370965" w:rsidRDefault="00370965" w:rsidP="00387FD7">
            <w:pPr>
              <w:pStyle w:val="Standard"/>
              <w:spacing w:after="240" w:line="240" w:lineRule="auto"/>
              <w:rPr>
                <w:color w:val="24292E"/>
                <w:sz w:val="24"/>
                <w:szCs w:val="24"/>
              </w:rPr>
            </w:pPr>
            <w:r>
              <w:rPr>
                <w:color w:val="24292E"/>
                <w:sz w:val="24"/>
                <w:szCs w:val="24"/>
              </w:rPr>
              <w:t>4</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227AD4" w14:textId="77777777" w:rsidR="00370965" w:rsidRDefault="00370965" w:rsidP="00387FD7">
            <w:pPr>
              <w:pStyle w:val="Standard"/>
              <w:spacing w:after="240" w:line="240" w:lineRule="auto"/>
            </w:pPr>
            <w:r>
              <w:t>Les sprints de la méthode agile nous permettent de revenir sur des fonctionnalités sans perdre trop de temps</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FCEC552" w14:textId="77777777" w:rsidR="00370965" w:rsidRDefault="00370965" w:rsidP="00387FD7">
            <w:pPr>
              <w:pStyle w:val="Standard"/>
              <w:spacing w:after="240" w:line="240" w:lineRule="auto"/>
              <w:rPr>
                <w:color w:val="24292E"/>
                <w:sz w:val="24"/>
                <w:szCs w:val="24"/>
              </w:rPr>
            </w:pPr>
            <w:r>
              <w:t xml:space="preserve">Natasha </w:t>
            </w:r>
            <w:proofErr w:type="spellStart"/>
            <w:r>
              <w:t>Jarson</w:t>
            </w:r>
            <w:proofErr w:type="spellEnd"/>
          </w:p>
        </w:tc>
      </w:tr>
      <w:tr w:rsidR="00370965" w14:paraId="375754FC" w14:textId="77777777" w:rsidTr="00387FD7">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BB80558" w14:textId="77777777" w:rsidR="00370965" w:rsidRDefault="00370965" w:rsidP="00387FD7">
            <w:pPr>
              <w:pStyle w:val="Standard"/>
              <w:spacing w:after="240" w:line="240" w:lineRule="auto"/>
              <w:rPr>
                <w:color w:val="24292E"/>
                <w:sz w:val="24"/>
                <w:szCs w:val="24"/>
              </w:rPr>
            </w:pPr>
            <w:r>
              <w:rPr>
                <w:color w:val="24292E"/>
                <w:sz w:val="24"/>
                <w:szCs w:val="24"/>
              </w:rPr>
              <w:t>4.</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B20212" w14:textId="77777777" w:rsidR="00370965" w:rsidRDefault="00370965" w:rsidP="00387FD7">
            <w:pPr>
              <w:pStyle w:val="Standard"/>
              <w:spacing w:after="240" w:line="240" w:lineRule="auto"/>
            </w:pPr>
            <w:r>
              <w:t>Budget et délais insuffisants</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106452F" w14:textId="77777777" w:rsidR="00370965" w:rsidRDefault="00370965" w:rsidP="00387FD7">
            <w:pPr>
              <w:pStyle w:val="Standard"/>
              <w:spacing w:after="240" w:line="240" w:lineRule="auto"/>
              <w:rPr>
                <w:color w:val="24292E"/>
                <w:sz w:val="24"/>
                <w:szCs w:val="24"/>
              </w:rPr>
            </w:pPr>
            <w:r>
              <w:rPr>
                <w:color w:val="24292E"/>
                <w:sz w:val="24"/>
                <w:szCs w:val="24"/>
              </w:rPr>
              <w:t>5</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98CAFB" w14:textId="77777777" w:rsidR="00370965" w:rsidRDefault="00370965" w:rsidP="00387FD7">
            <w:pPr>
              <w:pStyle w:val="Standard"/>
              <w:spacing w:after="240" w:line="240" w:lineRule="auto"/>
              <w:rPr>
                <w:color w:val="24292E"/>
                <w:sz w:val="24"/>
                <w:szCs w:val="24"/>
              </w:rPr>
            </w:pPr>
            <w:r>
              <w:rPr>
                <w:color w:val="24292E"/>
                <w:sz w:val="24"/>
                <w:szCs w:val="24"/>
              </w:rPr>
              <w:t>2</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8AFCDC8" w14:textId="77777777" w:rsidR="00370965" w:rsidRDefault="00370965" w:rsidP="00387FD7">
            <w:pPr>
              <w:pStyle w:val="Standard"/>
              <w:spacing w:after="240" w:line="240" w:lineRule="auto"/>
            </w:pPr>
            <w:r>
              <w:t>Optimiser la dette technique</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66040" w14:textId="77777777" w:rsidR="00370965" w:rsidRDefault="00370965" w:rsidP="00387FD7">
            <w:pPr>
              <w:pStyle w:val="Standard"/>
              <w:spacing w:after="240" w:line="240" w:lineRule="auto"/>
            </w:pPr>
            <w:r>
              <w:t>Pete Parker</w:t>
            </w:r>
          </w:p>
        </w:tc>
      </w:tr>
      <w:tr w:rsidR="00370965" w14:paraId="4AE3CD73" w14:textId="77777777" w:rsidTr="00387FD7">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642A61" w14:textId="77777777" w:rsidR="00370965" w:rsidRDefault="00370965" w:rsidP="00387FD7">
            <w:pPr>
              <w:pStyle w:val="Standard"/>
              <w:spacing w:after="240" w:line="240" w:lineRule="auto"/>
              <w:rPr>
                <w:color w:val="24292E"/>
                <w:sz w:val="24"/>
                <w:szCs w:val="24"/>
              </w:rPr>
            </w:pPr>
            <w:r>
              <w:rPr>
                <w:color w:val="24292E"/>
                <w:sz w:val="24"/>
                <w:szCs w:val="24"/>
              </w:rPr>
              <w:t>5.</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9BA951F" w14:textId="77777777" w:rsidR="00370965" w:rsidRDefault="00370965" w:rsidP="00387FD7">
            <w:pPr>
              <w:pStyle w:val="Standard"/>
              <w:spacing w:after="240" w:line="240" w:lineRule="auto"/>
            </w:pPr>
            <w:r>
              <w:t>Cyberattaque ou piratage</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5F77D7C" w14:textId="77777777" w:rsidR="00370965" w:rsidRDefault="00370965" w:rsidP="00387FD7">
            <w:pPr>
              <w:pStyle w:val="Standard"/>
              <w:spacing w:after="240" w:line="240" w:lineRule="auto"/>
              <w:rPr>
                <w:color w:val="24292E"/>
                <w:sz w:val="24"/>
                <w:szCs w:val="24"/>
              </w:rPr>
            </w:pPr>
            <w:r>
              <w:rPr>
                <w:color w:val="24292E"/>
                <w:sz w:val="24"/>
                <w:szCs w:val="24"/>
              </w:rPr>
              <w:t>4</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95D2DE" w14:textId="77777777" w:rsidR="00370965" w:rsidRDefault="00370965" w:rsidP="00387FD7">
            <w:pPr>
              <w:pStyle w:val="Standard"/>
              <w:spacing w:after="240" w:line="240" w:lineRule="auto"/>
              <w:rPr>
                <w:color w:val="24292E"/>
                <w:sz w:val="24"/>
                <w:szCs w:val="24"/>
              </w:rPr>
            </w:pPr>
            <w:r>
              <w:rPr>
                <w:color w:val="24292E"/>
                <w:sz w:val="24"/>
                <w:szCs w:val="24"/>
              </w:rPr>
              <w:t>5</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8C759CD" w14:textId="77777777" w:rsidR="00370965" w:rsidRDefault="00370965" w:rsidP="00387FD7">
            <w:pPr>
              <w:pStyle w:val="Standard"/>
              <w:spacing w:after="240" w:line="240" w:lineRule="auto"/>
            </w:pPr>
            <w:r>
              <w:t>Plans de gestion de crise, chiffrement systématique des flux de données et chiffrement de bout en bout des données sensibles, audits réguliers par des sociétés externes.</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2CCEE6E" w14:textId="77777777" w:rsidR="00370965" w:rsidRDefault="00370965" w:rsidP="00387FD7">
            <w:pPr>
              <w:pStyle w:val="Standard"/>
              <w:spacing w:after="240" w:line="240" w:lineRule="auto"/>
            </w:pPr>
            <w:r>
              <w:t>Marie Blanc &amp; Pete Parker</w:t>
            </w:r>
          </w:p>
        </w:tc>
      </w:tr>
      <w:tr w:rsidR="00370965" w14:paraId="795D0487" w14:textId="77777777" w:rsidTr="00387FD7">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04D864D" w14:textId="77777777" w:rsidR="00370965" w:rsidRDefault="00370965" w:rsidP="00387FD7">
            <w:pPr>
              <w:pStyle w:val="Standard"/>
              <w:spacing w:after="240" w:line="240" w:lineRule="auto"/>
              <w:rPr>
                <w:color w:val="24292E"/>
                <w:sz w:val="24"/>
                <w:szCs w:val="24"/>
              </w:rPr>
            </w:pPr>
            <w:r>
              <w:rPr>
                <w:color w:val="24292E"/>
                <w:sz w:val="24"/>
                <w:szCs w:val="24"/>
              </w:rPr>
              <w:t>6.</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926036D" w14:textId="77777777" w:rsidR="00370965" w:rsidRDefault="00370965" w:rsidP="00387FD7">
            <w:pPr>
              <w:pStyle w:val="Standard"/>
              <w:spacing w:after="240" w:line="240" w:lineRule="auto"/>
            </w:pPr>
            <w:r>
              <w:t>Entreprise concurrente avec un produit similaire sort avant nous</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5E4311" w14:textId="77777777" w:rsidR="00370965" w:rsidRDefault="00370965" w:rsidP="00387FD7">
            <w:pPr>
              <w:pStyle w:val="Standard"/>
              <w:spacing w:after="240" w:line="240" w:lineRule="auto"/>
              <w:rPr>
                <w:color w:val="24292E"/>
                <w:sz w:val="24"/>
                <w:szCs w:val="24"/>
              </w:rPr>
            </w:pPr>
            <w:r>
              <w:rPr>
                <w:color w:val="24292E"/>
                <w:sz w:val="24"/>
                <w:szCs w:val="24"/>
              </w:rPr>
              <w:t>3</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53FAE2F" w14:textId="77777777" w:rsidR="00370965" w:rsidRDefault="00370965" w:rsidP="00387FD7">
            <w:pPr>
              <w:pStyle w:val="Standard"/>
              <w:spacing w:after="240" w:line="240" w:lineRule="auto"/>
              <w:rPr>
                <w:color w:val="24292E"/>
                <w:sz w:val="24"/>
                <w:szCs w:val="24"/>
              </w:rPr>
            </w:pPr>
            <w:r>
              <w:rPr>
                <w:color w:val="24292E"/>
                <w:sz w:val="24"/>
                <w:szCs w:val="24"/>
              </w:rPr>
              <w:t>1</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09EDBB" w14:textId="77777777" w:rsidR="00370965" w:rsidRDefault="00370965" w:rsidP="00387FD7">
            <w:pPr>
              <w:pStyle w:val="Standard"/>
              <w:spacing w:after="240" w:line="240" w:lineRule="auto"/>
            </w:pPr>
            <w:r>
              <w:t>Étudier l’offre concurrente pour pouvoir s’adapter afin de se démarquer</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2F202A9" w14:textId="77777777" w:rsidR="00370965" w:rsidRDefault="00370965" w:rsidP="00387FD7">
            <w:pPr>
              <w:pStyle w:val="Standard"/>
              <w:spacing w:after="240" w:line="240" w:lineRule="auto"/>
            </w:pPr>
            <w:r>
              <w:t xml:space="preserve">Natasha </w:t>
            </w:r>
            <w:proofErr w:type="spellStart"/>
            <w:r>
              <w:t>Jarson</w:t>
            </w:r>
            <w:proofErr w:type="spellEnd"/>
          </w:p>
        </w:tc>
      </w:tr>
      <w:tr w:rsidR="00370965" w14:paraId="19DDF858" w14:textId="77777777" w:rsidTr="00387FD7">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3A7E8" w14:textId="77777777" w:rsidR="00370965" w:rsidRDefault="00370965" w:rsidP="00387FD7">
            <w:pPr>
              <w:pStyle w:val="Standard"/>
              <w:spacing w:after="240" w:line="240" w:lineRule="auto"/>
              <w:rPr>
                <w:color w:val="24292E"/>
                <w:sz w:val="24"/>
                <w:szCs w:val="24"/>
              </w:rPr>
            </w:pPr>
            <w:r>
              <w:rPr>
                <w:color w:val="24292E"/>
                <w:sz w:val="24"/>
                <w:szCs w:val="24"/>
              </w:rPr>
              <w:t>7.</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5CD224E" w14:textId="77777777" w:rsidR="00370965" w:rsidRDefault="00370965" w:rsidP="00387FD7">
            <w:pPr>
              <w:pStyle w:val="Standard"/>
              <w:spacing w:after="240" w:line="240" w:lineRule="auto"/>
            </w:pPr>
            <w:r>
              <w:t>Le nombre de producteurs locaux diminue =&gt; Certaines zones ne peuvent plus être desservies</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A9FEED" w14:textId="77777777" w:rsidR="00370965" w:rsidRDefault="00370965" w:rsidP="00387FD7">
            <w:pPr>
              <w:pStyle w:val="Standard"/>
              <w:spacing w:after="240" w:line="240" w:lineRule="auto"/>
              <w:rPr>
                <w:color w:val="24292E"/>
                <w:sz w:val="24"/>
                <w:szCs w:val="24"/>
              </w:rPr>
            </w:pPr>
            <w:r>
              <w:rPr>
                <w:color w:val="24292E"/>
                <w:sz w:val="24"/>
                <w:szCs w:val="24"/>
              </w:rPr>
              <w:t>1</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9A5A150" w14:textId="77777777" w:rsidR="00370965" w:rsidRDefault="00370965" w:rsidP="00387FD7">
            <w:pPr>
              <w:pStyle w:val="Standard"/>
              <w:spacing w:after="240" w:line="240" w:lineRule="auto"/>
              <w:rPr>
                <w:color w:val="24292E"/>
                <w:sz w:val="24"/>
                <w:szCs w:val="24"/>
              </w:rPr>
            </w:pPr>
            <w:r>
              <w:rPr>
                <w:color w:val="24292E"/>
                <w:sz w:val="24"/>
                <w:szCs w:val="24"/>
              </w:rPr>
              <w:t>3</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22A6462" w14:textId="77777777" w:rsidR="00370965" w:rsidRDefault="00370965" w:rsidP="00387FD7">
            <w:pPr>
              <w:pStyle w:val="Standard"/>
              <w:spacing w:after="240" w:line="240" w:lineRule="auto"/>
            </w:pPr>
            <w:r>
              <w:t>L’algorithme présente tout de même le producteur local le plus proche</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F59FA23" w14:textId="77777777" w:rsidR="00370965" w:rsidRDefault="00370965" w:rsidP="00387FD7">
            <w:pPr>
              <w:pStyle w:val="Standard"/>
              <w:spacing w:after="240" w:line="240" w:lineRule="auto"/>
            </w:pPr>
            <w:r>
              <w:t>Pete Parker</w:t>
            </w:r>
          </w:p>
        </w:tc>
      </w:tr>
      <w:tr w:rsidR="00370965" w14:paraId="736B5E45" w14:textId="77777777" w:rsidTr="00387FD7">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38D0376" w14:textId="77777777" w:rsidR="00370965" w:rsidRDefault="00370965" w:rsidP="00387FD7">
            <w:pPr>
              <w:pStyle w:val="Standard"/>
              <w:spacing w:after="240" w:line="240" w:lineRule="auto"/>
              <w:rPr>
                <w:color w:val="24292E"/>
                <w:sz w:val="24"/>
                <w:szCs w:val="24"/>
              </w:rPr>
            </w:pPr>
            <w:r>
              <w:rPr>
                <w:color w:val="24292E"/>
                <w:sz w:val="24"/>
                <w:szCs w:val="24"/>
              </w:rPr>
              <w:t>8.</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3CAA841" w14:textId="77777777" w:rsidR="00370965" w:rsidRDefault="00370965" w:rsidP="00387FD7">
            <w:pPr>
              <w:pStyle w:val="Standard"/>
              <w:spacing w:after="240" w:line="240" w:lineRule="auto"/>
            </w:pPr>
            <w:r>
              <w:t>Un de nos Datacenter prend feu, est indisponible ou toutes ses données sont corrompues.</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0A565C3" w14:textId="77777777" w:rsidR="00370965" w:rsidRDefault="00370965" w:rsidP="00387FD7">
            <w:pPr>
              <w:pStyle w:val="Standard"/>
              <w:spacing w:after="240" w:line="240" w:lineRule="auto"/>
              <w:rPr>
                <w:color w:val="24292E"/>
                <w:sz w:val="24"/>
                <w:szCs w:val="24"/>
              </w:rPr>
            </w:pPr>
            <w:r>
              <w:rPr>
                <w:color w:val="24292E"/>
                <w:sz w:val="24"/>
                <w:szCs w:val="24"/>
              </w:rPr>
              <w:t>2</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43D9A65" w14:textId="77777777" w:rsidR="00370965" w:rsidRDefault="00370965" w:rsidP="00387FD7">
            <w:pPr>
              <w:pStyle w:val="Standard"/>
              <w:spacing w:after="240" w:line="240" w:lineRule="auto"/>
              <w:rPr>
                <w:color w:val="24292E"/>
                <w:sz w:val="24"/>
                <w:szCs w:val="24"/>
              </w:rPr>
            </w:pPr>
            <w:r>
              <w:rPr>
                <w:color w:val="24292E"/>
                <w:sz w:val="24"/>
                <w:szCs w:val="24"/>
              </w:rPr>
              <w:t>4</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A58E324" w14:textId="77777777" w:rsidR="00370965" w:rsidRDefault="00370965" w:rsidP="00387FD7">
            <w:pPr>
              <w:pStyle w:val="Standard"/>
              <w:spacing w:after="240" w:line="240" w:lineRule="auto"/>
            </w:pPr>
            <w:r>
              <w:t>Faire des sauvegardes en temps réel des données dans un autre lieu physique afin de pouvoir redéployer des environnements en urgence.</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0EBCBB" w14:textId="77777777" w:rsidR="00370965" w:rsidRDefault="00370965" w:rsidP="00387FD7">
            <w:pPr>
              <w:pStyle w:val="Standard"/>
              <w:spacing w:after="240" w:line="240" w:lineRule="auto"/>
            </w:pPr>
            <w:r>
              <w:t>Pete Parker</w:t>
            </w:r>
          </w:p>
        </w:tc>
      </w:tr>
      <w:tr w:rsidR="00370965" w14:paraId="69EA4F73" w14:textId="77777777" w:rsidTr="00387FD7">
        <w:trPr>
          <w:trHeight w:val="460"/>
        </w:trPr>
        <w:tc>
          <w:tcPr>
            <w:tcW w:w="71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90C8582" w14:textId="77777777" w:rsidR="00370965" w:rsidRDefault="00370965" w:rsidP="00387FD7">
            <w:pPr>
              <w:pStyle w:val="Standard"/>
              <w:spacing w:after="240" w:line="240" w:lineRule="auto"/>
              <w:rPr>
                <w:color w:val="24292E"/>
                <w:sz w:val="24"/>
                <w:szCs w:val="24"/>
              </w:rPr>
            </w:pPr>
            <w:r>
              <w:rPr>
                <w:color w:val="24292E"/>
                <w:sz w:val="24"/>
                <w:szCs w:val="24"/>
              </w:rPr>
              <w:t>9.</w:t>
            </w:r>
          </w:p>
        </w:tc>
        <w:tc>
          <w:tcPr>
            <w:tcW w:w="212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06AC396" w14:textId="77777777" w:rsidR="00370965" w:rsidRDefault="00370965" w:rsidP="00387FD7">
            <w:pPr>
              <w:pStyle w:val="Standard"/>
              <w:spacing w:after="240" w:line="240" w:lineRule="auto"/>
            </w:pPr>
            <w:r>
              <w:t xml:space="preserve">L’Europe renforce le </w:t>
            </w:r>
            <w:r>
              <w:lastRenderedPageBreak/>
              <w:t>RGPD</w:t>
            </w:r>
          </w:p>
        </w:tc>
        <w:tc>
          <w:tcPr>
            <w:tcW w:w="127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E38F8" w14:textId="77777777" w:rsidR="00370965" w:rsidRDefault="00370965" w:rsidP="00387FD7">
            <w:pPr>
              <w:pStyle w:val="Standard"/>
              <w:spacing w:after="240" w:line="240" w:lineRule="auto"/>
              <w:rPr>
                <w:color w:val="24292E"/>
                <w:sz w:val="24"/>
                <w:szCs w:val="24"/>
              </w:rPr>
            </w:pPr>
            <w:r>
              <w:rPr>
                <w:color w:val="24292E"/>
                <w:sz w:val="24"/>
                <w:szCs w:val="24"/>
              </w:rPr>
              <w:lastRenderedPageBreak/>
              <w:t>2</w:t>
            </w:r>
          </w:p>
        </w:tc>
        <w:tc>
          <w:tcPr>
            <w:tcW w:w="170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3C5617" w14:textId="77777777" w:rsidR="00370965" w:rsidRDefault="00370965" w:rsidP="00387FD7">
            <w:pPr>
              <w:pStyle w:val="Standard"/>
              <w:spacing w:after="240" w:line="240" w:lineRule="auto"/>
              <w:rPr>
                <w:color w:val="24292E"/>
                <w:sz w:val="24"/>
                <w:szCs w:val="24"/>
              </w:rPr>
            </w:pPr>
            <w:r>
              <w:rPr>
                <w:color w:val="24292E"/>
                <w:sz w:val="24"/>
                <w:szCs w:val="24"/>
              </w:rPr>
              <w:t>3</w:t>
            </w:r>
          </w:p>
        </w:tc>
        <w:tc>
          <w:tcPr>
            <w:tcW w:w="340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7BF7B96" w14:textId="77777777" w:rsidR="00370965" w:rsidRDefault="00370965" w:rsidP="00387FD7">
            <w:pPr>
              <w:pStyle w:val="Standard"/>
              <w:spacing w:after="240" w:line="240" w:lineRule="auto"/>
            </w:pPr>
            <w:r>
              <w:t xml:space="preserve">Suivre les actualités et les </w:t>
            </w:r>
            <w:r>
              <w:lastRenderedPageBreak/>
              <w:t>directives de la CNIL</w:t>
            </w:r>
          </w:p>
        </w:tc>
        <w:tc>
          <w:tcPr>
            <w:tcW w:w="184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F4EB0E" w14:textId="77777777" w:rsidR="00370965" w:rsidRDefault="00370965" w:rsidP="00387FD7">
            <w:pPr>
              <w:pStyle w:val="Standard"/>
              <w:spacing w:after="240" w:line="240" w:lineRule="auto"/>
            </w:pPr>
            <w:r>
              <w:lastRenderedPageBreak/>
              <w:t>Marie Blanc</w:t>
            </w:r>
          </w:p>
        </w:tc>
      </w:tr>
    </w:tbl>
    <w:p w14:paraId="7E33BFDA" w14:textId="77777777" w:rsidR="00C46823" w:rsidRDefault="00215975">
      <w:pPr>
        <w:pStyle w:val="Titre1"/>
        <w:keepNext w:val="0"/>
        <w:keepLines w:val="0"/>
        <w:pBdr>
          <w:bottom w:val="single" w:sz="6" w:space="6" w:color="EAECEF"/>
        </w:pBdr>
        <w:shd w:val="clear" w:color="auto" w:fill="FFFFFF"/>
        <w:spacing w:before="360" w:after="240"/>
        <w:ind w:left="-300"/>
      </w:pPr>
      <w:r>
        <w:rPr>
          <w:b/>
          <w:color w:val="24292E"/>
          <w:sz w:val="46"/>
          <w:szCs w:val="46"/>
        </w:rPr>
        <w:t>Hypothèses</w:t>
      </w:r>
    </w:p>
    <w:p w14:paraId="6582B84E" w14:textId="3A955958" w:rsidR="00A97B1A" w:rsidRDefault="00A97B1A" w:rsidP="00A97B1A">
      <w:pPr>
        <w:pStyle w:val="Standard"/>
        <w:shd w:val="clear" w:color="auto" w:fill="FFFFFF"/>
        <w:spacing w:after="240" w:line="240" w:lineRule="auto"/>
      </w:pPr>
      <w:bookmarkStart w:id="31" w:name="_eqwla4gvcej"/>
      <w:bookmarkEnd w:id="31"/>
      <w:r>
        <w:rPr>
          <w:color w:val="24292E"/>
          <w:sz w:val="24"/>
          <w:szCs w:val="24"/>
        </w:rPr>
        <w:t>Le tableau ci-dessous résume les hypothèses pour ce contrat de conception et de développement de l’architecture :</w:t>
      </w:r>
    </w:p>
    <w:tbl>
      <w:tblPr>
        <w:tblW w:w="10632" w:type="dxa"/>
        <w:tblInd w:w="-292" w:type="dxa"/>
        <w:tblLayout w:type="fixed"/>
        <w:tblCellMar>
          <w:left w:w="10" w:type="dxa"/>
          <w:right w:w="10" w:type="dxa"/>
        </w:tblCellMar>
        <w:tblLook w:val="04A0" w:firstRow="1" w:lastRow="0" w:firstColumn="1" w:lastColumn="0" w:noHBand="0" w:noVBand="1"/>
      </w:tblPr>
      <w:tblGrid>
        <w:gridCol w:w="953"/>
        <w:gridCol w:w="4718"/>
        <w:gridCol w:w="4961"/>
      </w:tblGrid>
      <w:tr w:rsidR="00A97B1A" w14:paraId="5B5F6BAD" w14:textId="77777777" w:rsidTr="00387FD7">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2E56CF6" w14:textId="77777777" w:rsidR="00A97B1A" w:rsidRDefault="00A97B1A" w:rsidP="00387FD7">
            <w:pPr>
              <w:pStyle w:val="Standard"/>
              <w:spacing w:after="240" w:line="240" w:lineRule="auto"/>
              <w:jc w:val="center"/>
            </w:pPr>
            <w:r>
              <w:rPr>
                <w:b/>
                <w:color w:val="24292E"/>
                <w:sz w:val="24"/>
                <w:szCs w:val="24"/>
              </w:rPr>
              <w:t>ID</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921766" w14:textId="77777777" w:rsidR="00A97B1A" w:rsidRDefault="00A97B1A" w:rsidP="00387FD7">
            <w:pPr>
              <w:pStyle w:val="Standard"/>
              <w:spacing w:after="240" w:line="240" w:lineRule="auto"/>
              <w:jc w:val="center"/>
            </w:pPr>
            <w:r>
              <w:rPr>
                <w:b/>
                <w:color w:val="24292E"/>
                <w:sz w:val="24"/>
                <w:szCs w:val="24"/>
              </w:rPr>
              <w:t>Hypothèse</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D986B75" w14:textId="77777777" w:rsidR="00A97B1A" w:rsidRDefault="00A97B1A" w:rsidP="00387FD7">
            <w:pPr>
              <w:pStyle w:val="Standard"/>
              <w:spacing w:after="240" w:line="240" w:lineRule="auto"/>
              <w:jc w:val="center"/>
            </w:pPr>
            <w:r>
              <w:rPr>
                <w:b/>
                <w:color w:val="24292E"/>
                <w:sz w:val="24"/>
                <w:szCs w:val="24"/>
              </w:rPr>
              <w:t>Impact</w:t>
            </w:r>
          </w:p>
        </w:tc>
      </w:tr>
      <w:tr w:rsidR="00A97B1A" w14:paraId="446422C4" w14:textId="77777777" w:rsidTr="00387FD7">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6B2B592" w14:textId="77777777" w:rsidR="00A97B1A" w:rsidRDefault="00A97B1A" w:rsidP="00387FD7">
            <w:pPr>
              <w:pStyle w:val="Standard"/>
              <w:spacing w:after="240" w:line="240" w:lineRule="auto"/>
            </w:pPr>
            <w:r>
              <w:rPr>
                <w:color w:val="24292E"/>
                <w:sz w:val="24"/>
                <w:szCs w:val="24"/>
              </w:rPr>
              <w:t>1.</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EC8731" w14:textId="77777777" w:rsidR="00A97B1A" w:rsidRDefault="00A97B1A" w:rsidP="00387FD7">
            <w:pPr>
              <w:pStyle w:val="Standard"/>
              <w:spacing w:after="240" w:line="240" w:lineRule="auto"/>
              <w:rPr>
                <w:color w:val="24292E"/>
                <w:sz w:val="24"/>
                <w:szCs w:val="24"/>
              </w:rPr>
            </w:pPr>
            <w:r>
              <w:t>Plutôt que d'investir davantage dans la plateforme existante, nous la conserverons en mode de maintenance. Aucune nouvelle fonctionnalité ne sera développée.</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D0B4508" w14:textId="77777777" w:rsidR="00A97B1A" w:rsidRDefault="00A97B1A" w:rsidP="00387FD7">
            <w:pPr>
              <w:pStyle w:val="Standard"/>
              <w:spacing w:after="240" w:line="240" w:lineRule="auto"/>
              <w:rPr>
                <w:color w:val="24292E"/>
                <w:sz w:val="24"/>
                <w:szCs w:val="24"/>
              </w:rPr>
            </w:pPr>
            <w:r>
              <w:t xml:space="preserve">Obligation de garder l’ancien système en mode de maintenance. Chaque </w:t>
            </w:r>
            <w:proofErr w:type="spellStart"/>
            <w:r>
              <w:t>microservice</w:t>
            </w:r>
            <w:proofErr w:type="spellEnd"/>
            <w:r>
              <w:t xml:space="preserve"> ajoutés devront prendre le pas sur l’ancienne plateforme</w:t>
            </w:r>
          </w:p>
        </w:tc>
      </w:tr>
      <w:tr w:rsidR="00A97B1A" w:rsidRPr="00C77101" w14:paraId="7980CE5A" w14:textId="77777777" w:rsidTr="00387FD7">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0969165" w14:textId="77777777" w:rsidR="00A97B1A" w:rsidRDefault="00A97B1A" w:rsidP="00387FD7">
            <w:pPr>
              <w:pStyle w:val="Standard"/>
              <w:spacing w:after="240" w:line="240" w:lineRule="auto"/>
            </w:pPr>
            <w:r>
              <w:rPr>
                <w:color w:val="24292E"/>
                <w:sz w:val="24"/>
                <w:szCs w:val="24"/>
              </w:rPr>
              <w:t>2.</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54A184" w14:textId="77777777" w:rsidR="00A97B1A" w:rsidRDefault="00A97B1A" w:rsidP="00387FD7">
            <w:pPr>
              <w:pStyle w:val="Standard"/>
              <w:spacing w:after="240" w:line="240" w:lineRule="auto"/>
              <w:rPr>
                <w:color w:val="24292E"/>
                <w:sz w:val="24"/>
                <w:szCs w:val="24"/>
              </w:rPr>
            </w:pPr>
            <w:r>
              <w:t>La nouvelle architecture sera construite en fonction des technologies actuelles et avec la capacité de s'adapter à de nouvelles technologies lorsque celles-ci seront disponibles.</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C505EB" w14:textId="77777777" w:rsidR="00A97B1A" w:rsidRPr="00C77101" w:rsidRDefault="00A97B1A" w:rsidP="00387FD7">
            <w:pPr>
              <w:pStyle w:val="Standard"/>
              <w:spacing w:after="240" w:line="240" w:lineRule="auto"/>
              <w:rPr>
                <w:color w:val="24292E"/>
                <w:sz w:val="24"/>
                <w:szCs w:val="24"/>
              </w:rPr>
            </w:pPr>
            <w:r>
              <w:t xml:space="preserve">L’architecture devra avoir la capacité d’accepter l’utilisation de technologies non existantes actuellement. Là encore, l’usage ne </w:t>
            </w:r>
            <w:proofErr w:type="spellStart"/>
            <w:r>
              <w:t>microservice</w:t>
            </w:r>
            <w:proofErr w:type="spellEnd"/>
            <w:r>
              <w:t xml:space="preserve"> permet de séparer chaque fonctionnalité, qui deviens totalement indépendante technologiquement</w:t>
            </w:r>
          </w:p>
        </w:tc>
      </w:tr>
      <w:tr w:rsidR="00A97B1A" w:rsidRPr="00C77101" w14:paraId="31182FE4" w14:textId="77777777" w:rsidTr="00387FD7">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79458F" w14:textId="77777777" w:rsidR="00A97B1A" w:rsidRDefault="00A97B1A" w:rsidP="00387FD7">
            <w:pPr>
              <w:pStyle w:val="Standard"/>
              <w:spacing w:after="240" w:line="240" w:lineRule="auto"/>
              <w:rPr>
                <w:color w:val="24292E"/>
                <w:sz w:val="24"/>
                <w:szCs w:val="24"/>
              </w:rPr>
            </w:pPr>
            <w:r>
              <w:rPr>
                <w:color w:val="24292E"/>
                <w:sz w:val="24"/>
                <w:szCs w:val="24"/>
              </w:rPr>
              <w:t>3.</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06E6A53" w14:textId="77777777" w:rsidR="00A97B1A" w:rsidRDefault="00A97B1A" w:rsidP="00387FD7">
            <w:pPr>
              <w:pStyle w:val="Standard"/>
              <w:spacing w:after="240" w:line="240" w:lineRule="auto"/>
            </w:pPr>
            <w:r>
              <w:t>L'offre initiale impliquera la coexistence de deux plateformes et la montée en puissance empirique du volume d'utilisateurs qui migreront vers la nouvelle plateforme à mesure que le produit évoluera. Cette augmentation sera proportionnelle à l'évolution des fonctionnalités.</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6F1B0CA" w14:textId="77777777" w:rsidR="00A97B1A" w:rsidRDefault="00A97B1A" w:rsidP="00387FD7">
            <w:pPr>
              <w:pStyle w:val="Standard"/>
              <w:spacing w:after="240" w:line="240" w:lineRule="auto"/>
            </w:pPr>
            <w:r>
              <w:t>Déploiement</w:t>
            </w:r>
          </w:p>
        </w:tc>
      </w:tr>
      <w:tr w:rsidR="00A97B1A" w:rsidRPr="00C77101" w14:paraId="0BF3C865" w14:textId="77777777" w:rsidTr="00387FD7">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7F21712" w14:textId="77777777" w:rsidR="00A97B1A" w:rsidRDefault="00A97B1A" w:rsidP="00387FD7">
            <w:pPr>
              <w:pStyle w:val="Standard"/>
              <w:spacing w:after="240" w:line="240" w:lineRule="auto"/>
              <w:rPr>
                <w:color w:val="24292E"/>
                <w:sz w:val="24"/>
                <w:szCs w:val="24"/>
              </w:rPr>
            </w:pPr>
            <w:r>
              <w:rPr>
                <w:color w:val="24292E"/>
                <w:sz w:val="24"/>
                <w:szCs w:val="24"/>
              </w:rPr>
              <w:t xml:space="preserve">4. </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D6BCDD3" w14:textId="77777777" w:rsidR="00A97B1A" w:rsidRDefault="00A97B1A" w:rsidP="00387FD7">
            <w:pPr>
              <w:pStyle w:val="Standard"/>
              <w:spacing w:after="240" w:line="240" w:lineRule="auto"/>
            </w:pPr>
            <w:r>
              <w:t>Montée en puissance empirique du volume d’utilisateur qui migrerons vers la nouvelle plateforme</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BC41202" w14:textId="77777777" w:rsidR="00A97B1A" w:rsidRDefault="00A97B1A" w:rsidP="00387FD7">
            <w:pPr>
              <w:pStyle w:val="Standard"/>
              <w:spacing w:after="240" w:line="240" w:lineRule="auto"/>
            </w:pPr>
            <w:r>
              <w:t xml:space="preserve">Chaque </w:t>
            </w:r>
            <w:proofErr w:type="spellStart"/>
            <w:r>
              <w:t>microservice</w:t>
            </w:r>
            <w:proofErr w:type="spellEnd"/>
            <w:r>
              <w:t xml:space="preserve"> devra avoir la capacité de travailler avec l’ancien système Les utilisateurs devront pouvoir être migrés fonctionnalité par fonctionnalité</w:t>
            </w:r>
          </w:p>
        </w:tc>
      </w:tr>
      <w:tr w:rsidR="00A97B1A" w:rsidRPr="00C77101" w14:paraId="1CBD536B" w14:textId="77777777" w:rsidTr="00387FD7">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5B9339" w14:textId="77777777" w:rsidR="00A97B1A" w:rsidRDefault="00A97B1A" w:rsidP="00387FD7">
            <w:pPr>
              <w:pStyle w:val="Standard"/>
              <w:spacing w:after="240" w:line="240" w:lineRule="auto"/>
              <w:rPr>
                <w:color w:val="24292E"/>
                <w:sz w:val="24"/>
                <w:szCs w:val="24"/>
              </w:rPr>
            </w:pPr>
            <w:r>
              <w:rPr>
                <w:color w:val="24292E"/>
                <w:sz w:val="24"/>
                <w:szCs w:val="24"/>
              </w:rPr>
              <w:t>5.</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E2BC4F4" w14:textId="77777777" w:rsidR="00A97B1A" w:rsidRDefault="00A97B1A" w:rsidP="00387FD7">
            <w:pPr>
              <w:pStyle w:val="Standard"/>
              <w:spacing w:after="240" w:line="240" w:lineRule="auto"/>
            </w:pPr>
            <w:r>
              <w:t>Nouvelles fonctionnalités introduites grâce à la géolocalisation</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02F96E9" w14:textId="77777777" w:rsidR="00A97B1A" w:rsidRDefault="00A97B1A" w:rsidP="00387FD7">
            <w:pPr>
              <w:pStyle w:val="Standard"/>
              <w:spacing w:after="240" w:line="240" w:lineRule="auto"/>
            </w:pPr>
            <w:r>
              <w:t xml:space="preserve">L’architecture en </w:t>
            </w:r>
            <w:proofErr w:type="spellStart"/>
            <w:r>
              <w:t>microservice</w:t>
            </w:r>
            <w:proofErr w:type="spellEnd"/>
            <w:r>
              <w:t xml:space="preserve"> rend l’ajout de nouvelles fonctionnalité totalement possible, sans interruption de service, et permet l’innovation</w:t>
            </w:r>
          </w:p>
        </w:tc>
      </w:tr>
      <w:tr w:rsidR="00A97B1A" w:rsidRPr="00C77101" w14:paraId="44159B54" w14:textId="77777777" w:rsidTr="00387FD7">
        <w:trPr>
          <w:trHeight w:val="460"/>
        </w:trPr>
        <w:tc>
          <w:tcPr>
            <w:tcW w:w="95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636037E" w14:textId="77777777" w:rsidR="00A97B1A" w:rsidRDefault="00A97B1A" w:rsidP="00387FD7">
            <w:pPr>
              <w:pStyle w:val="Standard"/>
              <w:spacing w:after="240" w:line="240" w:lineRule="auto"/>
              <w:rPr>
                <w:color w:val="24292E"/>
                <w:sz w:val="24"/>
                <w:szCs w:val="24"/>
              </w:rPr>
            </w:pPr>
            <w:r>
              <w:rPr>
                <w:color w:val="24292E"/>
                <w:sz w:val="24"/>
                <w:szCs w:val="24"/>
              </w:rPr>
              <w:t>6.</w:t>
            </w:r>
          </w:p>
        </w:tc>
        <w:tc>
          <w:tcPr>
            <w:tcW w:w="4718"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30C787" w14:textId="77777777" w:rsidR="00A97B1A" w:rsidRDefault="00A97B1A" w:rsidP="00387FD7">
            <w:pPr>
              <w:pStyle w:val="Standard"/>
              <w:spacing w:after="240" w:line="240" w:lineRule="auto"/>
            </w:pPr>
            <w:r>
              <w:t>Impact environnemental</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6335D9" w14:textId="77777777" w:rsidR="00A97B1A" w:rsidRDefault="00A97B1A" w:rsidP="00387FD7">
            <w:pPr>
              <w:pStyle w:val="Standard"/>
              <w:spacing w:after="240" w:line="240" w:lineRule="auto"/>
            </w:pPr>
            <w:r>
              <w:t>Développement respectant les bonnes pratiques et s’incluant dans une démarche Green IT</w:t>
            </w:r>
          </w:p>
        </w:tc>
      </w:tr>
    </w:tbl>
    <w:p w14:paraId="5F12D957" w14:textId="77777777" w:rsidR="00C46823" w:rsidRDefault="00215975">
      <w:pPr>
        <w:pStyle w:val="Titre1"/>
        <w:keepNext w:val="0"/>
        <w:keepLines w:val="0"/>
        <w:pBdr>
          <w:bottom w:val="single" w:sz="6" w:space="6" w:color="EAECEF"/>
        </w:pBdr>
        <w:shd w:val="clear" w:color="auto" w:fill="FFFFFF"/>
        <w:spacing w:before="360" w:after="240"/>
        <w:ind w:left="-300"/>
      </w:pPr>
      <w:r>
        <w:rPr>
          <w:b/>
          <w:color w:val="24292E"/>
          <w:sz w:val="46"/>
          <w:szCs w:val="46"/>
        </w:rPr>
        <w:lastRenderedPageBreak/>
        <w:t>Critères d’acceptation et procédures</w:t>
      </w:r>
    </w:p>
    <w:p w14:paraId="0816FA59" w14:textId="77777777" w:rsidR="00E0164B" w:rsidRDefault="00E0164B" w:rsidP="00E0164B">
      <w:pPr>
        <w:pStyle w:val="Titre2"/>
        <w:keepNext w:val="0"/>
        <w:keepLines w:val="0"/>
        <w:pBdr>
          <w:bottom w:val="single" w:sz="6" w:space="5" w:color="EAECEF"/>
        </w:pBdr>
        <w:shd w:val="clear" w:color="auto" w:fill="FFFFFF"/>
        <w:spacing w:after="240"/>
        <w:ind w:left="-300"/>
      </w:pPr>
      <w:bookmarkStart w:id="32" w:name="_tnu9hzy5wqyz"/>
      <w:bookmarkEnd w:id="32"/>
      <w:r>
        <w:rPr>
          <w:b/>
          <w:color w:val="24292E"/>
          <w:sz w:val="34"/>
          <w:szCs w:val="34"/>
        </w:rPr>
        <w:t>Métriques et KPIs</w:t>
      </w:r>
    </w:p>
    <w:tbl>
      <w:tblPr>
        <w:tblpPr w:leftFromText="141" w:rightFromText="141" w:vertAnchor="text" w:horzAnchor="margin" w:tblpY="679"/>
        <w:tblW w:w="8647" w:type="dxa"/>
        <w:tblLayout w:type="fixed"/>
        <w:tblCellMar>
          <w:left w:w="10" w:type="dxa"/>
          <w:right w:w="10" w:type="dxa"/>
        </w:tblCellMar>
        <w:tblLook w:val="04A0" w:firstRow="1" w:lastRow="0" w:firstColumn="1" w:lastColumn="0" w:noHBand="0" w:noVBand="1"/>
      </w:tblPr>
      <w:tblGrid>
        <w:gridCol w:w="1977"/>
        <w:gridCol w:w="8"/>
        <w:gridCol w:w="2977"/>
        <w:gridCol w:w="1843"/>
        <w:gridCol w:w="1834"/>
        <w:gridCol w:w="8"/>
      </w:tblGrid>
      <w:tr w:rsidR="00E0164B" w14:paraId="0065F3EA" w14:textId="77777777" w:rsidTr="00387FD7">
        <w:trPr>
          <w:trHeight w:val="460"/>
        </w:trPr>
        <w:tc>
          <w:tcPr>
            <w:tcW w:w="1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48EE459" w14:textId="77777777" w:rsidR="00E0164B" w:rsidRDefault="00E0164B" w:rsidP="00387FD7">
            <w:pPr>
              <w:pStyle w:val="Standard"/>
              <w:spacing w:after="240" w:line="240" w:lineRule="auto"/>
              <w:jc w:val="center"/>
            </w:pPr>
            <w:r>
              <w:rPr>
                <w:b/>
                <w:color w:val="24292E"/>
                <w:sz w:val="24"/>
                <w:szCs w:val="24"/>
              </w:rPr>
              <w:t>Métrique</w:t>
            </w:r>
          </w:p>
        </w:tc>
        <w:tc>
          <w:tcPr>
            <w:tcW w:w="2985"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DB1721" w14:textId="77777777" w:rsidR="00E0164B" w:rsidRDefault="00E0164B" w:rsidP="00387FD7">
            <w:pPr>
              <w:pStyle w:val="Standard"/>
              <w:spacing w:after="240" w:line="240" w:lineRule="auto"/>
              <w:jc w:val="center"/>
            </w:pPr>
            <w:r>
              <w:rPr>
                <w:b/>
                <w:color w:val="24292E"/>
                <w:sz w:val="24"/>
                <w:szCs w:val="24"/>
              </w:rPr>
              <w:t>Technique de mesure</w:t>
            </w:r>
          </w:p>
        </w:tc>
        <w:tc>
          <w:tcPr>
            <w:tcW w:w="18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131CEF" w14:textId="77777777" w:rsidR="00E0164B" w:rsidRDefault="00E0164B" w:rsidP="00387FD7">
            <w:pPr>
              <w:pStyle w:val="Standard"/>
              <w:spacing w:after="240" w:line="240" w:lineRule="auto"/>
              <w:jc w:val="center"/>
            </w:pPr>
            <w:r>
              <w:rPr>
                <w:b/>
                <w:color w:val="24292E"/>
                <w:sz w:val="24"/>
                <w:szCs w:val="24"/>
              </w:rPr>
              <w:t>Valeur cible</w:t>
            </w:r>
          </w:p>
        </w:tc>
        <w:tc>
          <w:tcPr>
            <w:tcW w:w="1842"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049F5C3" w14:textId="77777777" w:rsidR="00E0164B" w:rsidRDefault="00E0164B" w:rsidP="00387FD7">
            <w:pPr>
              <w:pStyle w:val="Standard"/>
              <w:spacing w:after="240" w:line="240" w:lineRule="auto"/>
              <w:jc w:val="center"/>
            </w:pPr>
            <w:r>
              <w:rPr>
                <w:b/>
                <w:color w:val="24292E"/>
                <w:sz w:val="24"/>
                <w:szCs w:val="24"/>
              </w:rPr>
              <w:t>Justification</w:t>
            </w:r>
          </w:p>
        </w:tc>
      </w:tr>
      <w:tr w:rsidR="00E0164B" w14:paraId="0C048FC6" w14:textId="77777777" w:rsidTr="00387FD7">
        <w:trPr>
          <w:gridAfter w:val="1"/>
          <w:wAfter w:w="8" w:type="dxa"/>
          <w:trHeight w:val="180"/>
        </w:trPr>
        <w:tc>
          <w:tcPr>
            <w:tcW w:w="1985"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24B02B7" w14:textId="77777777" w:rsidR="00E0164B" w:rsidRDefault="00E0164B" w:rsidP="00387FD7">
            <w:pPr>
              <w:pStyle w:val="Standard"/>
              <w:spacing w:after="240" w:line="240" w:lineRule="auto"/>
              <w:rPr>
                <w:color w:val="24292E"/>
                <w:sz w:val="24"/>
                <w:szCs w:val="24"/>
              </w:rPr>
            </w:pPr>
            <w:r>
              <w:t>Nombre d'adhésions d'utilisateurs par jour</w:t>
            </w:r>
          </w:p>
        </w:tc>
        <w:tc>
          <w:tcPr>
            <w:tcW w:w="2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2B414D9" w14:textId="77777777" w:rsidR="00E0164B" w:rsidRDefault="00E0164B" w:rsidP="00387FD7">
            <w:pPr>
              <w:pStyle w:val="Standard"/>
              <w:spacing w:after="240" w:line="240" w:lineRule="auto"/>
              <w:rPr>
                <w:color w:val="24292E"/>
                <w:sz w:val="24"/>
                <w:szCs w:val="24"/>
              </w:rPr>
            </w:pPr>
            <w:r>
              <w:t>Surveiller le nombre de nouveau inscrit sur la plateforme</w:t>
            </w:r>
          </w:p>
        </w:tc>
        <w:tc>
          <w:tcPr>
            <w:tcW w:w="18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90C66A" w14:textId="77777777" w:rsidR="00E0164B" w:rsidRDefault="00E0164B" w:rsidP="00387FD7">
            <w:pPr>
              <w:pStyle w:val="Standard"/>
              <w:spacing w:after="240" w:line="240" w:lineRule="auto"/>
              <w:rPr>
                <w:color w:val="24292E"/>
                <w:sz w:val="24"/>
                <w:szCs w:val="24"/>
              </w:rPr>
            </w:pPr>
            <w:r>
              <w:t>Augmentation de 10 %</w:t>
            </w:r>
          </w:p>
        </w:tc>
        <w:tc>
          <w:tcPr>
            <w:tcW w:w="183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A189478" w14:textId="77777777" w:rsidR="00E0164B" w:rsidRDefault="00E0164B" w:rsidP="00387FD7">
            <w:pPr>
              <w:pStyle w:val="Standard"/>
              <w:spacing w:after="240" w:line="240" w:lineRule="auto"/>
              <w:rPr>
                <w:color w:val="24292E"/>
                <w:sz w:val="24"/>
                <w:szCs w:val="24"/>
              </w:rPr>
            </w:pPr>
            <w:r>
              <w:t>Le nombre d’adhésion est l’indicateur de bonne santé de l’entreprise</w:t>
            </w:r>
          </w:p>
        </w:tc>
      </w:tr>
      <w:tr w:rsidR="00E0164B" w14:paraId="54A860E9" w14:textId="77777777" w:rsidTr="00387FD7">
        <w:trPr>
          <w:gridAfter w:val="1"/>
          <w:wAfter w:w="8" w:type="dxa"/>
          <w:trHeight w:val="180"/>
        </w:trPr>
        <w:tc>
          <w:tcPr>
            <w:tcW w:w="1985"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60C452F" w14:textId="77777777" w:rsidR="00E0164B" w:rsidRDefault="00E0164B" w:rsidP="00387FD7">
            <w:pPr>
              <w:pStyle w:val="Standard"/>
              <w:spacing w:after="240" w:line="240" w:lineRule="auto"/>
            </w:pPr>
            <w:r>
              <w:t>Adhésion de producteurs alimentaires</w:t>
            </w:r>
          </w:p>
        </w:tc>
        <w:tc>
          <w:tcPr>
            <w:tcW w:w="2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FC6D848" w14:textId="77777777" w:rsidR="00E0164B" w:rsidRDefault="00E0164B" w:rsidP="00387FD7">
            <w:pPr>
              <w:pStyle w:val="Standard"/>
              <w:spacing w:after="240" w:line="240" w:lineRule="auto"/>
            </w:pPr>
            <w:r>
              <w:t>Surveiller le nombre d’adhésion des producteurs</w:t>
            </w:r>
          </w:p>
        </w:tc>
        <w:tc>
          <w:tcPr>
            <w:tcW w:w="18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6406D4" w14:textId="77777777" w:rsidR="00E0164B" w:rsidRDefault="00E0164B" w:rsidP="00387FD7">
            <w:pPr>
              <w:pStyle w:val="Standard"/>
              <w:spacing w:after="240" w:line="240" w:lineRule="auto"/>
            </w:pPr>
            <w:r>
              <w:t>Passer de 1,4/mois à 4/mois</w:t>
            </w:r>
          </w:p>
        </w:tc>
        <w:tc>
          <w:tcPr>
            <w:tcW w:w="183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A66CBE1" w14:textId="77777777" w:rsidR="00E0164B" w:rsidRDefault="00E0164B" w:rsidP="00387FD7">
            <w:pPr>
              <w:pStyle w:val="Standard"/>
              <w:spacing w:after="240" w:line="240" w:lineRule="auto"/>
            </w:pPr>
            <w:r>
              <w:t>Le nombre de producteurs est un indicateur de la réputation de l’entreprise</w:t>
            </w:r>
          </w:p>
        </w:tc>
      </w:tr>
      <w:tr w:rsidR="00E0164B" w14:paraId="5EABEEDD" w14:textId="77777777" w:rsidTr="00387FD7">
        <w:trPr>
          <w:gridAfter w:val="1"/>
          <w:wAfter w:w="8" w:type="dxa"/>
          <w:trHeight w:val="180"/>
        </w:trPr>
        <w:tc>
          <w:tcPr>
            <w:tcW w:w="1985"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A9AB351" w14:textId="77777777" w:rsidR="00E0164B" w:rsidRDefault="00E0164B" w:rsidP="00387FD7">
            <w:pPr>
              <w:pStyle w:val="Standard"/>
              <w:spacing w:after="240" w:line="240" w:lineRule="auto"/>
            </w:pPr>
            <w:r>
              <w:t>Délai moyen de parution d’une offre</w:t>
            </w:r>
          </w:p>
        </w:tc>
        <w:tc>
          <w:tcPr>
            <w:tcW w:w="2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BDE211C" w14:textId="77777777" w:rsidR="00E0164B" w:rsidRDefault="00E0164B" w:rsidP="00387FD7">
            <w:pPr>
              <w:pStyle w:val="Standard"/>
              <w:spacing w:after="240" w:line="240" w:lineRule="auto"/>
            </w:pPr>
            <w:r>
              <w:t>Audit régulier sur le délai de parution</w:t>
            </w:r>
          </w:p>
        </w:tc>
        <w:tc>
          <w:tcPr>
            <w:tcW w:w="18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A92496" w14:textId="77777777" w:rsidR="00E0164B" w:rsidRDefault="00E0164B" w:rsidP="00387FD7">
            <w:pPr>
              <w:pStyle w:val="Standard"/>
              <w:spacing w:after="240" w:line="240" w:lineRule="auto"/>
            </w:pPr>
            <w:r>
              <w:t>Réduit de 3,5 semaines à moins d'une semaine</w:t>
            </w:r>
          </w:p>
        </w:tc>
        <w:tc>
          <w:tcPr>
            <w:tcW w:w="183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AED5A3E" w14:textId="77777777" w:rsidR="00E0164B" w:rsidRDefault="00E0164B" w:rsidP="00387FD7">
            <w:pPr>
              <w:pStyle w:val="Standard"/>
              <w:spacing w:after="240" w:line="240" w:lineRule="auto"/>
            </w:pPr>
            <w:r>
              <w:t>La baisse de ce délai contribue à attirer les producteurs</w:t>
            </w:r>
          </w:p>
        </w:tc>
      </w:tr>
      <w:tr w:rsidR="00E0164B" w14:paraId="7EB32B81" w14:textId="77777777" w:rsidTr="00387FD7">
        <w:trPr>
          <w:gridAfter w:val="1"/>
          <w:wAfter w:w="8" w:type="dxa"/>
          <w:trHeight w:val="180"/>
        </w:trPr>
        <w:tc>
          <w:tcPr>
            <w:tcW w:w="1985" w:type="dxa"/>
            <w:gridSpan w:val="2"/>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4F7752C" w14:textId="77777777" w:rsidR="00E0164B" w:rsidRDefault="00E0164B" w:rsidP="00387FD7">
            <w:pPr>
              <w:pStyle w:val="Standard"/>
              <w:spacing w:after="240" w:line="240" w:lineRule="auto"/>
            </w:pPr>
            <w:r>
              <w:t>Taux d'incidents de production P1</w:t>
            </w:r>
          </w:p>
        </w:tc>
        <w:tc>
          <w:tcPr>
            <w:tcW w:w="29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456C724" w14:textId="77777777" w:rsidR="00E0164B" w:rsidRDefault="00E0164B" w:rsidP="00387FD7">
            <w:pPr>
              <w:pStyle w:val="Standard"/>
              <w:spacing w:after="240" w:line="240" w:lineRule="auto"/>
            </w:pPr>
            <w:r>
              <w:t>Tenir un compte des incidents visible par le client.</w:t>
            </w:r>
          </w:p>
        </w:tc>
        <w:tc>
          <w:tcPr>
            <w:tcW w:w="18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02285B9" w14:textId="77777777" w:rsidR="00E0164B" w:rsidRDefault="00E0164B" w:rsidP="00387FD7">
            <w:pPr>
              <w:pStyle w:val="Standard"/>
              <w:spacing w:after="240" w:line="240" w:lineRule="auto"/>
            </w:pPr>
            <w:r>
              <w:t>Pour commencer : réduit de &gt;25/mois à moins de 1/mois</w:t>
            </w:r>
          </w:p>
        </w:tc>
        <w:tc>
          <w:tcPr>
            <w:tcW w:w="183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770D549" w14:textId="77777777" w:rsidR="00E0164B" w:rsidRDefault="00E0164B" w:rsidP="00387FD7">
            <w:pPr>
              <w:pStyle w:val="Standard"/>
              <w:spacing w:after="240" w:line="240" w:lineRule="auto"/>
            </w:pPr>
            <w:r>
              <w:t>La stabilité de la plateforme est importante pour l’image de l’entreprise</w:t>
            </w:r>
          </w:p>
        </w:tc>
      </w:tr>
    </w:tbl>
    <w:p w14:paraId="3A98F9D6" w14:textId="77777777" w:rsidR="00E0164B" w:rsidRDefault="00E0164B" w:rsidP="00E0164B">
      <w:pPr>
        <w:pStyle w:val="Titre2"/>
        <w:keepNext w:val="0"/>
        <w:keepLines w:val="0"/>
        <w:pBdr>
          <w:bottom w:val="single" w:sz="6" w:space="5" w:color="EAECEF"/>
        </w:pBdr>
        <w:shd w:val="clear" w:color="auto" w:fill="FFFFFF"/>
        <w:spacing w:after="240"/>
        <w:ind w:left="-300"/>
        <w:rPr>
          <w:b/>
          <w:color w:val="24292E"/>
          <w:sz w:val="34"/>
          <w:szCs w:val="34"/>
        </w:rPr>
      </w:pPr>
    </w:p>
    <w:p w14:paraId="19B557E4" w14:textId="77777777" w:rsidR="00E0164B" w:rsidRDefault="00E0164B" w:rsidP="00E0164B">
      <w:pPr>
        <w:pStyle w:val="Titre2"/>
        <w:keepNext w:val="0"/>
        <w:keepLines w:val="0"/>
        <w:pBdr>
          <w:bottom w:val="single" w:sz="6" w:space="5" w:color="EAECEF"/>
        </w:pBdr>
        <w:shd w:val="clear" w:color="auto" w:fill="FFFFFF"/>
        <w:spacing w:after="240"/>
        <w:ind w:left="-300"/>
        <w:rPr>
          <w:b/>
          <w:color w:val="24292E"/>
          <w:sz w:val="34"/>
          <w:szCs w:val="34"/>
        </w:rPr>
      </w:pPr>
    </w:p>
    <w:p w14:paraId="5CF994CD" w14:textId="77777777" w:rsidR="00E0164B" w:rsidRDefault="00E0164B" w:rsidP="00E0164B">
      <w:pPr>
        <w:pStyle w:val="Titre2"/>
        <w:keepNext w:val="0"/>
        <w:keepLines w:val="0"/>
        <w:pBdr>
          <w:bottom w:val="single" w:sz="6" w:space="5" w:color="EAECEF"/>
        </w:pBdr>
        <w:shd w:val="clear" w:color="auto" w:fill="FFFFFF"/>
        <w:spacing w:after="240"/>
        <w:ind w:left="-300"/>
        <w:rPr>
          <w:b/>
          <w:color w:val="24292E"/>
          <w:sz w:val="34"/>
          <w:szCs w:val="34"/>
        </w:rPr>
      </w:pPr>
    </w:p>
    <w:p w14:paraId="6DCE678B" w14:textId="77777777" w:rsidR="00E0164B" w:rsidRDefault="00E0164B" w:rsidP="00E0164B">
      <w:pPr>
        <w:pStyle w:val="Titre2"/>
        <w:keepNext w:val="0"/>
        <w:keepLines w:val="0"/>
        <w:pBdr>
          <w:bottom w:val="single" w:sz="6" w:space="5" w:color="EAECEF"/>
        </w:pBdr>
        <w:shd w:val="clear" w:color="auto" w:fill="FFFFFF"/>
        <w:spacing w:after="240"/>
        <w:ind w:left="-300"/>
        <w:rPr>
          <w:b/>
          <w:color w:val="24292E"/>
          <w:sz w:val="34"/>
          <w:szCs w:val="34"/>
        </w:rPr>
      </w:pPr>
    </w:p>
    <w:p w14:paraId="22672EFE" w14:textId="77777777" w:rsidR="00E0164B" w:rsidRDefault="00E0164B" w:rsidP="00E0164B">
      <w:pPr>
        <w:pStyle w:val="Standard"/>
      </w:pPr>
    </w:p>
    <w:p w14:paraId="6B828489" w14:textId="77777777" w:rsidR="00E0164B" w:rsidRDefault="00E0164B" w:rsidP="00E0164B">
      <w:pPr>
        <w:pStyle w:val="Standard"/>
      </w:pPr>
    </w:p>
    <w:p w14:paraId="092379CD" w14:textId="77777777" w:rsidR="00E0164B" w:rsidRDefault="00E0164B" w:rsidP="00E0164B">
      <w:pPr>
        <w:pStyle w:val="Standard"/>
      </w:pPr>
    </w:p>
    <w:p w14:paraId="31047508" w14:textId="77777777" w:rsidR="00E0164B" w:rsidRDefault="00E0164B" w:rsidP="00E0164B">
      <w:pPr>
        <w:pStyle w:val="Standard"/>
      </w:pPr>
    </w:p>
    <w:p w14:paraId="130A794B" w14:textId="77777777" w:rsidR="00E0164B" w:rsidRDefault="00E0164B" w:rsidP="00E0164B">
      <w:pPr>
        <w:pStyle w:val="Standard"/>
      </w:pPr>
    </w:p>
    <w:p w14:paraId="13DBED5E" w14:textId="77777777" w:rsidR="00E0164B" w:rsidRDefault="00E0164B" w:rsidP="00E0164B">
      <w:pPr>
        <w:pStyle w:val="Standard"/>
      </w:pPr>
    </w:p>
    <w:p w14:paraId="772DEEAF" w14:textId="77777777" w:rsidR="00E0164B" w:rsidRDefault="00E0164B" w:rsidP="00E0164B">
      <w:pPr>
        <w:pStyle w:val="Standard"/>
      </w:pPr>
    </w:p>
    <w:p w14:paraId="382AB0FA" w14:textId="77777777" w:rsidR="00E0164B" w:rsidRDefault="00E0164B" w:rsidP="00E0164B">
      <w:pPr>
        <w:pStyle w:val="Standard"/>
      </w:pPr>
    </w:p>
    <w:p w14:paraId="53638D93" w14:textId="1EAA58A2" w:rsidR="00C46823" w:rsidRDefault="00C46823">
      <w:pPr>
        <w:pStyle w:val="Titre2"/>
        <w:keepNext w:val="0"/>
        <w:keepLines w:val="0"/>
        <w:pBdr>
          <w:bottom w:val="single" w:sz="6" w:space="5" w:color="EAECEF"/>
        </w:pBdr>
        <w:shd w:val="clear" w:color="auto" w:fill="FFFFFF"/>
        <w:spacing w:after="240"/>
        <w:ind w:left="-300"/>
      </w:pPr>
    </w:p>
    <w:p w14:paraId="68BF1367" w14:textId="77777777" w:rsidR="00C46823" w:rsidRDefault="00215975">
      <w:pPr>
        <w:pStyle w:val="Titre2"/>
        <w:keepNext w:val="0"/>
        <w:keepLines w:val="0"/>
        <w:pBdr>
          <w:bottom w:val="single" w:sz="6" w:space="5" w:color="EAECEF"/>
        </w:pBdr>
        <w:shd w:val="clear" w:color="auto" w:fill="FFFFFF"/>
        <w:spacing w:after="240"/>
        <w:ind w:left="-300"/>
      </w:pPr>
      <w:bookmarkStart w:id="33" w:name="_3cww8qsezq70"/>
      <w:bookmarkEnd w:id="33"/>
      <w:r>
        <w:rPr>
          <w:b/>
          <w:color w:val="24292E"/>
          <w:sz w:val="34"/>
          <w:szCs w:val="34"/>
        </w:rPr>
        <w:t>Procédure d’acceptation</w:t>
      </w:r>
    </w:p>
    <w:p w14:paraId="4F1396EE" w14:textId="77777777" w:rsidR="006C677C" w:rsidRPr="00AD25FE" w:rsidRDefault="006C677C" w:rsidP="006C677C">
      <w:pPr>
        <w:pStyle w:val="Standard"/>
      </w:pPr>
      <w:r>
        <w:t xml:space="preserve">La signature du contrat de conception de de développement de l’architecture signifie pour toutes les parties prenantes signataires une acceptation complète de l’architecture. Toute demande de changement du document doit faire appel à la procédure de changement </w:t>
      </w:r>
    </w:p>
    <w:p w14:paraId="05583F06" w14:textId="79DA8455" w:rsidR="00C46823" w:rsidRDefault="00215975">
      <w:pPr>
        <w:pStyle w:val="Standard"/>
        <w:shd w:val="clear" w:color="auto" w:fill="FFFFFF"/>
        <w:spacing w:after="240" w:line="240" w:lineRule="auto"/>
      </w:pPr>
      <w:r>
        <w:rPr>
          <w:i/>
          <w:color w:val="24292E"/>
          <w:sz w:val="24"/>
          <w:szCs w:val="24"/>
        </w:rPr>
        <w:t>.</w:t>
      </w:r>
    </w:p>
    <w:p w14:paraId="25766C2C" w14:textId="77777777" w:rsidR="00C46823" w:rsidRDefault="00215975">
      <w:pPr>
        <w:pStyle w:val="Titre1"/>
        <w:keepNext w:val="0"/>
        <w:keepLines w:val="0"/>
        <w:pBdr>
          <w:bottom w:val="single" w:sz="6" w:space="6" w:color="EAECEF"/>
        </w:pBdr>
        <w:shd w:val="clear" w:color="auto" w:fill="FFFFFF"/>
        <w:spacing w:before="360" w:after="240"/>
        <w:ind w:left="-300"/>
      </w:pPr>
      <w:bookmarkStart w:id="34" w:name="_vajre7bydeit"/>
      <w:bookmarkEnd w:id="34"/>
      <w:r>
        <w:rPr>
          <w:b/>
          <w:color w:val="24292E"/>
          <w:sz w:val="46"/>
          <w:szCs w:val="46"/>
        </w:rPr>
        <w:t>Procédures de changement de périmètre</w:t>
      </w:r>
    </w:p>
    <w:p w14:paraId="39E73D32" w14:textId="77777777" w:rsidR="00C46823" w:rsidRDefault="00215975">
      <w:pPr>
        <w:pStyle w:val="Titre2"/>
        <w:keepNext w:val="0"/>
        <w:keepLines w:val="0"/>
        <w:pBdr>
          <w:bottom w:val="single" w:sz="6" w:space="5" w:color="EAECEF"/>
        </w:pBdr>
        <w:shd w:val="clear" w:color="auto" w:fill="FFFFFF"/>
        <w:spacing w:after="240"/>
        <w:ind w:left="-300"/>
      </w:pPr>
      <w:bookmarkStart w:id="35" w:name="_37bzsptfdg3q"/>
      <w:bookmarkEnd w:id="35"/>
      <w:r>
        <w:rPr>
          <w:b/>
          <w:color w:val="24292E"/>
          <w:sz w:val="34"/>
          <w:szCs w:val="34"/>
        </w:rPr>
        <w:lastRenderedPageBreak/>
        <w:t>Conditions requises pour la conformité</w:t>
      </w:r>
    </w:p>
    <w:p w14:paraId="7723728A" w14:textId="418F66F7" w:rsidR="00C46823" w:rsidRDefault="006E45F6">
      <w:pPr>
        <w:pStyle w:val="Standard"/>
        <w:shd w:val="clear" w:color="auto" w:fill="FFFFFF"/>
        <w:spacing w:after="240" w:line="240" w:lineRule="auto"/>
      </w:pPr>
      <w:r>
        <w:t>Le process à suivre pour acceptation est une revue par le comité de direction qui est aussi le comité de pilotage et son acceptation. La VABF (validation d’aptitude au bon fonctionnement) se fera sur la base de scénarios de tests prédéfinis lors du déploiement</w:t>
      </w:r>
      <w:r w:rsidR="00215975">
        <w:rPr>
          <w:i/>
          <w:color w:val="24292E"/>
          <w:sz w:val="24"/>
          <w:szCs w:val="24"/>
        </w:rPr>
        <w:t>.</w:t>
      </w:r>
    </w:p>
    <w:p w14:paraId="25EE0DFF" w14:textId="77777777" w:rsidR="00C46823" w:rsidRDefault="00215975">
      <w:pPr>
        <w:pStyle w:val="Titre2"/>
        <w:keepNext w:val="0"/>
        <w:keepLines w:val="0"/>
        <w:pBdr>
          <w:bottom w:val="single" w:sz="6" w:space="5" w:color="EAECEF"/>
        </w:pBdr>
        <w:shd w:val="clear" w:color="auto" w:fill="FFFFFF"/>
        <w:spacing w:after="240"/>
        <w:ind w:left="-300"/>
      </w:pPr>
      <w:r>
        <w:rPr>
          <w:b/>
          <w:color w:val="24292E"/>
          <w:sz w:val="34"/>
          <w:szCs w:val="34"/>
        </w:rPr>
        <w:t>Développement et propriété de l’architecture</w:t>
      </w:r>
    </w:p>
    <w:p w14:paraId="389BBED6" w14:textId="46F1AC4E" w:rsidR="00C46823" w:rsidRDefault="00274F75">
      <w:pPr>
        <w:pStyle w:val="Standard"/>
        <w:shd w:val="clear" w:color="auto" w:fill="FFFFFF"/>
        <w:spacing w:after="240" w:line="240" w:lineRule="auto"/>
        <w:rPr>
          <w:i/>
          <w:color w:val="24292E"/>
          <w:sz w:val="24"/>
          <w:szCs w:val="24"/>
        </w:rPr>
      </w:pPr>
      <w:r>
        <w:t xml:space="preserve">Les livrables sont la propriété exclusive de </w:t>
      </w:r>
      <w:proofErr w:type="spellStart"/>
      <w:r>
        <w:t>Foosus</w:t>
      </w:r>
      <w:proofErr w:type="spellEnd"/>
      <w:r w:rsidR="00215975">
        <w:rPr>
          <w:i/>
          <w:color w:val="24292E"/>
          <w:sz w:val="24"/>
          <w:szCs w:val="24"/>
        </w:rPr>
        <w:t>.</w:t>
      </w:r>
    </w:p>
    <w:p w14:paraId="406C0D98" w14:textId="77777777" w:rsidR="00AF2D58" w:rsidRDefault="00AF2D58">
      <w:pPr>
        <w:pStyle w:val="Standard"/>
        <w:shd w:val="clear" w:color="auto" w:fill="FFFFFF"/>
        <w:spacing w:after="240" w:line="240" w:lineRule="auto"/>
      </w:pPr>
    </w:p>
    <w:p w14:paraId="49F4F15B" w14:textId="77777777" w:rsidR="00C46823" w:rsidRDefault="00215975">
      <w:pPr>
        <w:pStyle w:val="Titre1"/>
        <w:keepNext w:val="0"/>
        <w:keepLines w:val="0"/>
        <w:pBdr>
          <w:bottom w:val="single" w:sz="6" w:space="6" w:color="EAECEF"/>
        </w:pBdr>
        <w:shd w:val="clear" w:color="auto" w:fill="FFFFFF"/>
        <w:spacing w:before="360" w:after="240"/>
        <w:ind w:left="-300"/>
      </w:pPr>
      <w:r>
        <w:rPr>
          <w:b/>
          <w:color w:val="24292E"/>
          <w:sz w:val="46"/>
          <w:szCs w:val="46"/>
        </w:rPr>
        <w:t>Calendrier</w:t>
      </w:r>
    </w:p>
    <w:p w14:paraId="19D8FE31" w14:textId="5E9AC77A" w:rsidR="00C46823" w:rsidRDefault="00AF2D58">
      <w:pPr>
        <w:pStyle w:val="Titre1"/>
        <w:keepNext w:val="0"/>
        <w:keepLines w:val="0"/>
        <w:pBdr>
          <w:bottom w:val="single" w:sz="6" w:space="6" w:color="EAECEF"/>
        </w:pBdr>
        <w:shd w:val="clear" w:color="auto" w:fill="FFFFFF"/>
        <w:spacing w:before="360" w:after="240"/>
        <w:ind w:left="-300"/>
        <w:rPr>
          <w:b/>
          <w:color w:val="24292E"/>
          <w:sz w:val="46"/>
          <w:szCs w:val="46"/>
        </w:rPr>
      </w:pPr>
      <w:bookmarkStart w:id="36" w:name="_dj9pi64qv4b3"/>
      <w:bookmarkEnd w:id="36"/>
      <w:r>
        <w:rPr>
          <w:noProof/>
        </w:rPr>
        <w:drawing>
          <wp:inline distT="0" distB="0" distL="0" distR="0" wp14:anchorId="7905A63B" wp14:editId="18B9A62D">
            <wp:extent cx="5943600" cy="15132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3205"/>
                    </a:xfrm>
                    <a:prstGeom prst="rect">
                      <a:avLst/>
                    </a:prstGeom>
                  </pic:spPr>
                </pic:pic>
              </a:graphicData>
            </a:graphic>
          </wp:inline>
        </w:drawing>
      </w:r>
      <w:r w:rsidR="00215975">
        <w:rPr>
          <w:b/>
          <w:color w:val="24292E"/>
          <w:sz w:val="46"/>
          <w:szCs w:val="46"/>
        </w:rPr>
        <w:t>Phases de livrables définies</w:t>
      </w:r>
    </w:p>
    <w:p w14:paraId="72E37240" w14:textId="7869080C" w:rsidR="00216173" w:rsidRDefault="00216173" w:rsidP="00216173">
      <w:pPr>
        <w:pStyle w:val="Standard"/>
      </w:pPr>
      <w:r>
        <w:t>Les livrables devront être livré en 5 jalons, dont le premier qui doit venir impérativement avant les autres. Les jalons suivants pourront être développés et livrés simultanément ou de manière séquentielle.</w:t>
      </w:r>
    </w:p>
    <w:p w14:paraId="6D087D79" w14:textId="79C26FBB" w:rsidR="00216173" w:rsidRDefault="00216173" w:rsidP="00216173">
      <w:pPr>
        <w:pStyle w:val="Standard"/>
      </w:pPr>
    </w:p>
    <w:p w14:paraId="704FF8E1" w14:textId="239D26A9" w:rsidR="00216173" w:rsidRDefault="00216173" w:rsidP="00216173">
      <w:pPr>
        <w:pStyle w:val="Standard"/>
        <w:rPr>
          <w:b/>
          <w:bCs/>
          <w:sz w:val="28"/>
          <w:szCs w:val="28"/>
          <w:u w:val="single"/>
        </w:rPr>
      </w:pPr>
      <w:r w:rsidRPr="00216173">
        <w:rPr>
          <w:b/>
          <w:bCs/>
          <w:sz w:val="28"/>
          <w:szCs w:val="28"/>
          <w:u w:val="single"/>
        </w:rPr>
        <w:t>Jalon 1 : Infrastructure</w:t>
      </w:r>
    </w:p>
    <w:p w14:paraId="5EE0D698" w14:textId="77777777" w:rsidR="00216173" w:rsidRPr="00216173" w:rsidRDefault="00216173" w:rsidP="00216173">
      <w:pPr>
        <w:pStyle w:val="Standard"/>
        <w:rPr>
          <w:b/>
          <w:bCs/>
          <w:sz w:val="28"/>
          <w:szCs w:val="28"/>
          <w:u w:val="single"/>
        </w:rPr>
      </w:pPr>
    </w:p>
    <w:p w14:paraId="334564FA" w14:textId="68FAFDEE" w:rsidR="00216173" w:rsidRDefault="00216173" w:rsidP="00216173">
      <w:pPr>
        <w:pStyle w:val="Standard"/>
      </w:pPr>
      <w:r>
        <w:t xml:space="preserve"> Le premier jalon correspond à la mise en place de l’environnement de développement et de production. Cet environnement, est composé des éléments de cloud AWS, avec multi AZ pour la prod, et sans pour l’environnement de développement, mais aussi de la livraison de tous les outils de travail collaboratif, d’intégration continue ainsi que les conteneurs docker paramètres.</w:t>
      </w:r>
    </w:p>
    <w:p w14:paraId="7FEC7217" w14:textId="2CE1EC5F" w:rsidR="00216173" w:rsidRDefault="00216173" w:rsidP="00216173">
      <w:pPr>
        <w:pStyle w:val="Standard"/>
      </w:pPr>
    </w:p>
    <w:p w14:paraId="6E2CF947" w14:textId="55B1EB17" w:rsidR="00216173" w:rsidRDefault="00216173" w:rsidP="00216173">
      <w:pPr>
        <w:pStyle w:val="Standard"/>
        <w:rPr>
          <w:b/>
          <w:bCs/>
          <w:sz w:val="28"/>
          <w:szCs w:val="28"/>
          <w:u w:val="single"/>
        </w:rPr>
      </w:pPr>
      <w:r w:rsidRPr="00216173">
        <w:rPr>
          <w:b/>
          <w:bCs/>
          <w:sz w:val="28"/>
          <w:szCs w:val="28"/>
          <w:u w:val="single"/>
        </w:rPr>
        <w:t xml:space="preserve">Jalon 2 : Systèmes d’inventaire </w:t>
      </w:r>
    </w:p>
    <w:p w14:paraId="2594AAF9" w14:textId="77777777" w:rsidR="00216173" w:rsidRPr="00216173" w:rsidRDefault="00216173" w:rsidP="00216173">
      <w:pPr>
        <w:pStyle w:val="Standard"/>
        <w:rPr>
          <w:b/>
          <w:bCs/>
          <w:sz w:val="28"/>
          <w:szCs w:val="28"/>
          <w:u w:val="single"/>
        </w:rPr>
      </w:pPr>
    </w:p>
    <w:p w14:paraId="7235B07B" w14:textId="60F6C7A0" w:rsidR="00216173" w:rsidRDefault="00216173" w:rsidP="00216173">
      <w:pPr>
        <w:pStyle w:val="Standard"/>
      </w:pPr>
      <w:r>
        <w:t xml:space="preserve">Les fournisseurs alimentaires soumettront a </w:t>
      </w:r>
      <w:proofErr w:type="spellStart"/>
      <w:r>
        <w:t>Foosus</w:t>
      </w:r>
      <w:proofErr w:type="spellEnd"/>
      <w:r>
        <w:t xml:space="preserve"> un inventaire des produits alimentaires disponibles.</w:t>
      </w:r>
    </w:p>
    <w:p w14:paraId="0A806194" w14:textId="7A2C1FA9" w:rsidR="00216173" w:rsidRDefault="00216173" w:rsidP="00216173">
      <w:pPr>
        <w:pStyle w:val="Standard"/>
      </w:pPr>
    </w:p>
    <w:p w14:paraId="09C79FBE" w14:textId="4A47ED8D" w:rsidR="00216173" w:rsidRDefault="00216173" w:rsidP="00216173">
      <w:pPr>
        <w:pStyle w:val="Standard"/>
      </w:pPr>
    </w:p>
    <w:p w14:paraId="44711689" w14:textId="417A5738" w:rsidR="00216173" w:rsidRDefault="00216173" w:rsidP="00216173">
      <w:pPr>
        <w:pStyle w:val="Standard"/>
      </w:pPr>
    </w:p>
    <w:p w14:paraId="546A1CEF" w14:textId="05E4D3E5" w:rsidR="00216173" w:rsidRPr="00216173" w:rsidRDefault="00216173" w:rsidP="00216173">
      <w:pPr>
        <w:pStyle w:val="Standard"/>
        <w:rPr>
          <w:b/>
          <w:bCs/>
          <w:sz w:val="28"/>
          <w:szCs w:val="28"/>
          <w:u w:val="single"/>
        </w:rPr>
      </w:pPr>
      <w:r w:rsidRPr="00216173">
        <w:rPr>
          <w:b/>
          <w:bCs/>
          <w:sz w:val="28"/>
          <w:szCs w:val="28"/>
          <w:u w:val="single"/>
        </w:rPr>
        <w:lastRenderedPageBreak/>
        <w:t xml:space="preserve">Jalon 3 : Systèmes de commandes </w:t>
      </w:r>
    </w:p>
    <w:p w14:paraId="36A1AE37" w14:textId="77777777" w:rsidR="00216173" w:rsidRDefault="00216173" w:rsidP="00216173">
      <w:pPr>
        <w:pStyle w:val="Standard"/>
      </w:pPr>
    </w:p>
    <w:p w14:paraId="0D70C3D5" w14:textId="19F4D75D" w:rsidR="00216173" w:rsidRDefault="00216173" w:rsidP="00216173">
      <w:pPr>
        <w:pStyle w:val="Standard"/>
      </w:pPr>
      <w:r>
        <w:t xml:space="preserve">Les fournisseurs alimentaires recevront les commandes passées par les clients des produits L’équipe finance de </w:t>
      </w:r>
      <w:proofErr w:type="spellStart"/>
      <w:r>
        <w:t>Foosus</w:t>
      </w:r>
      <w:proofErr w:type="spellEnd"/>
      <w:r>
        <w:t xml:space="preserve"> recevra les paiements.</w:t>
      </w:r>
    </w:p>
    <w:p w14:paraId="7A3E1140" w14:textId="3A28D04B" w:rsidR="00216173" w:rsidRDefault="00216173" w:rsidP="00216173">
      <w:pPr>
        <w:pStyle w:val="Standard"/>
      </w:pPr>
    </w:p>
    <w:p w14:paraId="2D78F828" w14:textId="77777777" w:rsidR="00216173" w:rsidRPr="00216173" w:rsidRDefault="00216173" w:rsidP="00216173">
      <w:pPr>
        <w:pStyle w:val="Standard"/>
        <w:rPr>
          <w:b/>
          <w:bCs/>
          <w:sz w:val="28"/>
          <w:szCs w:val="28"/>
          <w:u w:val="single"/>
        </w:rPr>
      </w:pPr>
      <w:r w:rsidRPr="00216173">
        <w:rPr>
          <w:b/>
          <w:bCs/>
          <w:sz w:val="28"/>
          <w:szCs w:val="28"/>
          <w:u w:val="single"/>
        </w:rPr>
        <w:t xml:space="preserve">Jalon 4 : Système de recherche </w:t>
      </w:r>
    </w:p>
    <w:p w14:paraId="48BA16D0" w14:textId="77777777" w:rsidR="00216173" w:rsidRDefault="00216173" w:rsidP="00216173">
      <w:pPr>
        <w:pStyle w:val="Standard"/>
      </w:pPr>
    </w:p>
    <w:p w14:paraId="4ACB9374" w14:textId="765531D8" w:rsidR="00216173" w:rsidRDefault="00216173" w:rsidP="00216173">
      <w:pPr>
        <w:pStyle w:val="Standard"/>
      </w:pPr>
      <w:r>
        <w:t>Les clients des produits de consommation doivent pouvoir trouver les produits alimentaires, de manière classique ou par géolocalisation.</w:t>
      </w:r>
    </w:p>
    <w:p w14:paraId="3D661AD0" w14:textId="111F7468" w:rsidR="00216173" w:rsidRDefault="00216173" w:rsidP="00216173">
      <w:pPr>
        <w:pStyle w:val="Standard"/>
      </w:pPr>
    </w:p>
    <w:p w14:paraId="7F4FAF7B" w14:textId="77777777" w:rsidR="000F0432" w:rsidRPr="000F0432" w:rsidRDefault="000F0432" w:rsidP="00216173">
      <w:pPr>
        <w:pStyle w:val="Standard"/>
        <w:rPr>
          <w:b/>
          <w:bCs/>
          <w:sz w:val="28"/>
          <w:szCs w:val="28"/>
          <w:u w:val="single"/>
        </w:rPr>
      </w:pPr>
      <w:r w:rsidRPr="000F0432">
        <w:rPr>
          <w:b/>
          <w:bCs/>
          <w:sz w:val="28"/>
          <w:szCs w:val="28"/>
          <w:u w:val="single"/>
        </w:rPr>
        <w:t>Jalon 5 : Système de facturation</w:t>
      </w:r>
    </w:p>
    <w:p w14:paraId="267572A4" w14:textId="77777777" w:rsidR="000F0432" w:rsidRDefault="000F0432" w:rsidP="00216173">
      <w:pPr>
        <w:pStyle w:val="Standard"/>
      </w:pPr>
    </w:p>
    <w:p w14:paraId="7EC18142" w14:textId="29D9C749" w:rsidR="00216173" w:rsidRPr="00216173" w:rsidRDefault="000F0432" w:rsidP="00216173">
      <w:pPr>
        <w:pStyle w:val="Standard"/>
      </w:pPr>
      <w:r>
        <w:t xml:space="preserve">Les systèmes de facturation doivent garantir que les fournisseurs alimentaires soient facturés pour une commission, et que tout le paiement soit </w:t>
      </w:r>
      <w:r w:rsidR="00BB65E4">
        <w:t>effectué</w:t>
      </w:r>
      <w:r>
        <w:t xml:space="preserve"> directement à la livraison.</w:t>
      </w:r>
    </w:p>
    <w:p w14:paraId="6FBDF63C" w14:textId="77777777" w:rsidR="00C46823" w:rsidRDefault="00215975">
      <w:pPr>
        <w:pStyle w:val="Titre1"/>
        <w:keepNext w:val="0"/>
        <w:keepLines w:val="0"/>
        <w:pBdr>
          <w:bottom w:val="single" w:sz="6" w:space="6" w:color="EAECEF"/>
        </w:pBdr>
        <w:shd w:val="clear" w:color="auto" w:fill="FFFFFF"/>
        <w:spacing w:before="360" w:after="240"/>
        <w:ind w:left="-300"/>
      </w:pPr>
      <w:bookmarkStart w:id="37" w:name="_eat79ksnqem3"/>
      <w:bookmarkEnd w:id="37"/>
      <w:r>
        <w:rPr>
          <w:b/>
          <w:color w:val="24292E"/>
          <w:sz w:val="46"/>
          <w:szCs w:val="46"/>
        </w:rPr>
        <w:t>Personnes approuvant ce plan</w:t>
      </w:r>
    </w:p>
    <w:tbl>
      <w:tblPr>
        <w:tblStyle w:val="TableauGrille5Fonc-Accentuation3"/>
        <w:tblW w:w="0" w:type="auto"/>
        <w:tblLook w:val="04A0" w:firstRow="1" w:lastRow="0" w:firstColumn="1" w:lastColumn="0" w:noHBand="0" w:noVBand="1"/>
      </w:tblPr>
      <w:tblGrid>
        <w:gridCol w:w="3116"/>
        <w:gridCol w:w="3117"/>
        <w:gridCol w:w="3117"/>
      </w:tblGrid>
      <w:tr w:rsidR="00374EEB" w14:paraId="23CF9086" w14:textId="77777777" w:rsidTr="00387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117B46" w14:textId="77777777" w:rsidR="00374EEB" w:rsidRDefault="00374EEB" w:rsidP="00387FD7">
            <w:pPr>
              <w:pStyle w:val="Standard"/>
              <w:jc w:val="center"/>
            </w:pPr>
            <w:r>
              <w:t>Nom</w:t>
            </w:r>
          </w:p>
        </w:tc>
        <w:tc>
          <w:tcPr>
            <w:tcW w:w="3117" w:type="dxa"/>
          </w:tcPr>
          <w:p w14:paraId="07B2F005" w14:textId="77777777" w:rsidR="00374EEB" w:rsidRDefault="00374EEB" w:rsidP="00387FD7">
            <w:pPr>
              <w:pStyle w:val="Standard"/>
              <w:jc w:val="center"/>
              <w:cnfStyle w:val="100000000000" w:firstRow="1" w:lastRow="0" w:firstColumn="0" w:lastColumn="0" w:oddVBand="0" w:evenVBand="0" w:oddHBand="0" w:evenHBand="0" w:firstRowFirstColumn="0" w:firstRowLastColumn="0" w:lastRowFirstColumn="0" w:lastRowLastColumn="0"/>
            </w:pPr>
            <w:r>
              <w:t>Domaine</w:t>
            </w:r>
          </w:p>
        </w:tc>
        <w:tc>
          <w:tcPr>
            <w:tcW w:w="3117" w:type="dxa"/>
          </w:tcPr>
          <w:p w14:paraId="76AE9D25" w14:textId="77777777" w:rsidR="00374EEB" w:rsidRDefault="00374EEB" w:rsidP="00387FD7">
            <w:pPr>
              <w:pStyle w:val="Standard"/>
              <w:jc w:val="center"/>
              <w:cnfStyle w:val="100000000000" w:firstRow="1" w:lastRow="0" w:firstColumn="0" w:lastColumn="0" w:oddVBand="0" w:evenVBand="0" w:oddHBand="0" w:evenHBand="0" w:firstRowFirstColumn="0" w:firstRowLastColumn="0" w:lastRowFirstColumn="0" w:lastRowLastColumn="0"/>
            </w:pPr>
            <w:r>
              <w:t>Date</w:t>
            </w:r>
          </w:p>
        </w:tc>
      </w:tr>
      <w:tr w:rsidR="00374EEB" w14:paraId="543286DA" w14:textId="77777777" w:rsidTr="00387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E836B9" w14:textId="77777777" w:rsidR="00374EEB" w:rsidRDefault="00374EEB" w:rsidP="00387FD7">
            <w:pPr>
              <w:pStyle w:val="Standard"/>
            </w:pPr>
            <w:r>
              <w:t xml:space="preserve">Ash </w:t>
            </w:r>
            <w:proofErr w:type="spellStart"/>
            <w:r>
              <w:t>Callum</w:t>
            </w:r>
            <w:proofErr w:type="spellEnd"/>
          </w:p>
        </w:tc>
        <w:tc>
          <w:tcPr>
            <w:tcW w:w="3117" w:type="dxa"/>
          </w:tcPr>
          <w:p w14:paraId="23885371" w14:textId="77777777" w:rsidR="00374EEB" w:rsidRDefault="00374EEB" w:rsidP="00387FD7">
            <w:pPr>
              <w:pStyle w:val="Standard"/>
              <w:cnfStyle w:val="000000100000" w:firstRow="0" w:lastRow="0" w:firstColumn="0" w:lastColumn="0" w:oddVBand="0" w:evenVBand="0" w:oddHBand="1" w:evenHBand="0" w:firstRowFirstColumn="0" w:firstRowLastColumn="0" w:lastRowFirstColumn="0" w:lastRowLastColumn="0"/>
            </w:pPr>
            <w:r>
              <w:t>Domaine Business</w:t>
            </w:r>
          </w:p>
        </w:tc>
        <w:tc>
          <w:tcPr>
            <w:tcW w:w="3117" w:type="dxa"/>
          </w:tcPr>
          <w:p w14:paraId="3FF5CFD2" w14:textId="77777777" w:rsidR="00374EEB" w:rsidRDefault="00374EEB" w:rsidP="00387FD7">
            <w:pPr>
              <w:pStyle w:val="Standard"/>
              <w:cnfStyle w:val="000000100000" w:firstRow="0" w:lastRow="0" w:firstColumn="0" w:lastColumn="0" w:oddVBand="0" w:evenVBand="0" w:oddHBand="1" w:evenHBand="0" w:firstRowFirstColumn="0" w:firstRowLastColumn="0" w:lastRowFirstColumn="0" w:lastRowLastColumn="0"/>
            </w:pPr>
          </w:p>
        </w:tc>
      </w:tr>
      <w:tr w:rsidR="00374EEB" w14:paraId="16369F21" w14:textId="77777777" w:rsidTr="00387FD7">
        <w:tc>
          <w:tcPr>
            <w:cnfStyle w:val="001000000000" w:firstRow="0" w:lastRow="0" w:firstColumn="1" w:lastColumn="0" w:oddVBand="0" w:evenVBand="0" w:oddHBand="0" w:evenHBand="0" w:firstRowFirstColumn="0" w:firstRowLastColumn="0" w:lastRowFirstColumn="0" w:lastRowLastColumn="0"/>
            <w:tcW w:w="3116" w:type="dxa"/>
          </w:tcPr>
          <w:p w14:paraId="316C31B0" w14:textId="77777777" w:rsidR="00374EEB" w:rsidRDefault="00374EEB" w:rsidP="00387FD7">
            <w:pPr>
              <w:pStyle w:val="Standard"/>
            </w:pPr>
            <w:r>
              <w:t xml:space="preserve">Natasha </w:t>
            </w:r>
            <w:proofErr w:type="spellStart"/>
            <w:r>
              <w:t>Jarson</w:t>
            </w:r>
            <w:proofErr w:type="spellEnd"/>
          </w:p>
        </w:tc>
        <w:tc>
          <w:tcPr>
            <w:tcW w:w="3117" w:type="dxa"/>
          </w:tcPr>
          <w:p w14:paraId="1EBAF446" w14:textId="77777777" w:rsidR="00374EEB" w:rsidRDefault="00374EEB" w:rsidP="00387FD7">
            <w:pPr>
              <w:pStyle w:val="Standard"/>
              <w:cnfStyle w:val="000000000000" w:firstRow="0" w:lastRow="0" w:firstColumn="0" w:lastColumn="0" w:oddVBand="0" w:evenVBand="0" w:oddHBand="0" w:evenHBand="0" w:firstRowFirstColumn="0" w:firstRowLastColumn="0" w:lastRowFirstColumn="0" w:lastRowLastColumn="0"/>
            </w:pPr>
            <w:r>
              <w:t>Domaine Technique</w:t>
            </w:r>
          </w:p>
        </w:tc>
        <w:tc>
          <w:tcPr>
            <w:tcW w:w="3117" w:type="dxa"/>
          </w:tcPr>
          <w:p w14:paraId="0539D1EA" w14:textId="77777777" w:rsidR="00374EEB" w:rsidRDefault="00374EEB" w:rsidP="00387FD7">
            <w:pPr>
              <w:pStyle w:val="Standard"/>
              <w:cnfStyle w:val="000000000000" w:firstRow="0" w:lastRow="0" w:firstColumn="0" w:lastColumn="0" w:oddVBand="0" w:evenVBand="0" w:oddHBand="0" w:evenHBand="0" w:firstRowFirstColumn="0" w:firstRowLastColumn="0" w:lastRowFirstColumn="0" w:lastRowLastColumn="0"/>
            </w:pPr>
          </w:p>
        </w:tc>
      </w:tr>
      <w:tr w:rsidR="00374EEB" w14:paraId="79F5FB9A" w14:textId="77777777" w:rsidTr="00387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837367" w14:textId="77777777" w:rsidR="00374EEB" w:rsidRDefault="00374EEB" w:rsidP="00387FD7">
            <w:pPr>
              <w:pStyle w:val="Standard"/>
            </w:pPr>
            <w:r>
              <w:t>Daniel Anthony</w:t>
            </w:r>
          </w:p>
        </w:tc>
        <w:tc>
          <w:tcPr>
            <w:tcW w:w="3117" w:type="dxa"/>
          </w:tcPr>
          <w:p w14:paraId="75EF1C05" w14:textId="77777777" w:rsidR="00374EEB" w:rsidRDefault="00374EEB" w:rsidP="00387FD7">
            <w:pPr>
              <w:pStyle w:val="Standard"/>
              <w:cnfStyle w:val="000000100000" w:firstRow="0" w:lastRow="0" w:firstColumn="0" w:lastColumn="0" w:oddVBand="0" w:evenVBand="0" w:oddHBand="1" w:evenHBand="0" w:firstRowFirstColumn="0" w:firstRowLastColumn="0" w:lastRowFirstColumn="0" w:lastRowLastColumn="0"/>
            </w:pPr>
            <w:r>
              <w:t>Domaine Business</w:t>
            </w:r>
          </w:p>
        </w:tc>
        <w:tc>
          <w:tcPr>
            <w:tcW w:w="3117" w:type="dxa"/>
          </w:tcPr>
          <w:p w14:paraId="7112D157" w14:textId="77777777" w:rsidR="00374EEB" w:rsidRDefault="00374EEB" w:rsidP="00387FD7">
            <w:pPr>
              <w:pStyle w:val="Standard"/>
              <w:cnfStyle w:val="000000100000" w:firstRow="0" w:lastRow="0" w:firstColumn="0" w:lastColumn="0" w:oddVBand="0" w:evenVBand="0" w:oddHBand="1" w:evenHBand="0" w:firstRowFirstColumn="0" w:firstRowLastColumn="0" w:lastRowFirstColumn="0" w:lastRowLastColumn="0"/>
            </w:pPr>
          </w:p>
        </w:tc>
      </w:tr>
      <w:tr w:rsidR="00374EEB" w14:paraId="6B9B8859" w14:textId="77777777" w:rsidTr="00387FD7">
        <w:tc>
          <w:tcPr>
            <w:cnfStyle w:val="001000000000" w:firstRow="0" w:lastRow="0" w:firstColumn="1" w:lastColumn="0" w:oddVBand="0" w:evenVBand="0" w:oddHBand="0" w:evenHBand="0" w:firstRowFirstColumn="0" w:firstRowLastColumn="0" w:lastRowFirstColumn="0" w:lastRowLastColumn="0"/>
            <w:tcW w:w="3116" w:type="dxa"/>
          </w:tcPr>
          <w:p w14:paraId="6CC22CAB" w14:textId="77777777" w:rsidR="00374EEB" w:rsidRDefault="00374EEB" w:rsidP="00387FD7">
            <w:pPr>
              <w:pStyle w:val="Standard"/>
            </w:pPr>
            <w:r>
              <w:t>Peter Parker</w:t>
            </w:r>
          </w:p>
        </w:tc>
        <w:tc>
          <w:tcPr>
            <w:tcW w:w="3117" w:type="dxa"/>
          </w:tcPr>
          <w:p w14:paraId="70388159" w14:textId="77777777" w:rsidR="00374EEB" w:rsidRDefault="00374EEB" w:rsidP="00387FD7">
            <w:pPr>
              <w:pStyle w:val="Standard"/>
              <w:cnfStyle w:val="000000000000" w:firstRow="0" w:lastRow="0" w:firstColumn="0" w:lastColumn="0" w:oddVBand="0" w:evenVBand="0" w:oddHBand="0" w:evenHBand="0" w:firstRowFirstColumn="0" w:firstRowLastColumn="0" w:lastRowFirstColumn="0" w:lastRowLastColumn="0"/>
            </w:pPr>
            <w:r>
              <w:t>Domaine Technique</w:t>
            </w:r>
          </w:p>
        </w:tc>
        <w:tc>
          <w:tcPr>
            <w:tcW w:w="3117" w:type="dxa"/>
          </w:tcPr>
          <w:p w14:paraId="42C71C75" w14:textId="77777777" w:rsidR="00374EEB" w:rsidRDefault="00374EEB" w:rsidP="00387FD7">
            <w:pPr>
              <w:pStyle w:val="Standard"/>
              <w:cnfStyle w:val="000000000000" w:firstRow="0" w:lastRow="0" w:firstColumn="0" w:lastColumn="0" w:oddVBand="0" w:evenVBand="0" w:oddHBand="0" w:evenHBand="0" w:firstRowFirstColumn="0" w:firstRowLastColumn="0" w:lastRowFirstColumn="0" w:lastRowLastColumn="0"/>
            </w:pPr>
          </w:p>
        </w:tc>
      </w:tr>
    </w:tbl>
    <w:p w14:paraId="64C16FEA" w14:textId="77777777" w:rsidR="00C46823" w:rsidRDefault="00C46823">
      <w:pPr>
        <w:pStyle w:val="Standard"/>
      </w:pPr>
    </w:p>
    <w:sectPr w:rsidR="00C46823">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4BA60" w14:textId="77777777" w:rsidR="002F0637" w:rsidRDefault="002F0637">
      <w:r>
        <w:separator/>
      </w:r>
    </w:p>
  </w:endnote>
  <w:endnote w:type="continuationSeparator" w:id="0">
    <w:p w14:paraId="344F5249" w14:textId="77777777" w:rsidR="002F0637" w:rsidRDefault="002F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50981" w14:textId="77777777" w:rsidR="002F0637" w:rsidRDefault="002F0637">
      <w:r>
        <w:rPr>
          <w:color w:val="000000"/>
        </w:rPr>
        <w:separator/>
      </w:r>
    </w:p>
  </w:footnote>
  <w:footnote w:type="continuationSeparator" w:id="0">
    <w:p w14:paraId="1952677A" w14:textId="77777777" w:rsidR="002F0637" w:rsidRDefault="002F0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472"/>
    <w:multiLevelType w:val="multilevel"/>
    <w:tmpl w:val="B70A8338"/>
    <w:styleLink w:val="WWNum3"/>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4E4EE8"/>
    <w:multiLevelType w:val="multilevel"/>
    <w:tmpl w:val="A09AC832"/>
    <w:styleLink w:val="WWNum1"/>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59025D35"/>
    <w:multiLevelType w:val="multilevel"/>
    <w:tmpl w:val="F9140166"/>
    <w:styleLink w:val="WWNum4"/>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rFonts w:ascii="Arial" w:eastAsia="Arial" w:hAnsi="Arial" w:cs="Arial"/>
        <w:color w:val="24292E"/>
        <w:sz w:val="24"/>
        <w:szCs w:val="24"/>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629B233A"/>
    <w:multiLevelType w:val="multilevel"/>
    <w:tmpl w:val="61D80DE6"/>
    <w:styleLink w:val="WWNum2"/>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7282E16"/>
    <w:multiLevelType w:val="hybridMultilevel"/>
    <w:tmpl w:val="791220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0300121">
    <w:abstractNumId w:val="1"/>
  </w:num>
  <w:num w:numId="2" w16cid:durableId="1237980184">
    <w:abstractNumId w:val="3"/>
  </w:num>
  <w:num w:numId="3" w16cid:durableId="1142691923">
    <w:abstractNumId w:val="0"/>
  </w:num>
  <w:num w:numId="4" w16cid:durableId="267588902">
    <w:abstractNumId w:val="2"/>
  </w:num>
  <w:num w:numId="5" w16cid:durableId="748818235">
    <w:abstractNumId w:val="1"/>
  </w:num>
  <w:num w:numId="6" w16cid:durableId="2069959158">
    <w:abstractNumId w:val="0"/>
    <w:lvlOverride w:ilvl="0">
      <w:startOverride w:val="1"/>
    </w:lvlOverride>
  </w:num>
  <w:num w:numId="7" w16cid:durableId="1007026460">
    <w:abstractNumId w:val="2"/>
  </w:num>
  <w:num w:numId="8" w16cid:durableId="993993311">
    <w:abstractNumId w:val="3"/>
    <w:lvlOverride w:ilvl="0">
      <w:startOverride w:val="1"/>
    </w:lvlOverride>
  </w:num>
  <w:num w:numId="9" w16cid:durableId="2138064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823"/>
    <w:rsid w:val="00096BAA"/>
    <w:rsid w:val="000F0432"/>
    <w:rsid w:val="00215975"/>
    <w:rsid w:val="00216173"/>
    <w:rsid w:val="00274F75"/>
    <w:rsid w:val="00286E48"/>
    <w:rsid w:val="002F0637"/>
    <w:rsid w:val="00370965"/>
    <w:rsid w:val="00374EEB"/>
    <w:rsid w:val="003C63B0"/>
    <w:rsid w:val="004A7016"/>
    <w:rsid w:val="004C4122"/>
    <w:rsid w:val="0052648F"/>
    <w:rsid w:val="006B2837"/>
    <w:rsid w:val="006C677C"/>
    <w:rsid w:val="006C7BB5"/>
    <w:rsid w:val="006E45F6"/>
    <w:rsid w:val="007573FC"/>
    <w:rsid w:val="00793E2F"/>
    <w:rsid w:val="007C1693"/>
    <w:rsid w:val="00816587"/>
    <w:rsid w:val="00837829"/>
    <w:rsid w:val="008A1EE3"/>
    <w:rsid w:val="008A59DC"/>
    <w:rsid w:val="0095403A"/>
    <w:rsid w:val="00A17981"/>
    <w:rsid w:val="00A97641"/>
    <w:rsid w:val="00A97B1A"/>
    <w:rsid w:val="00AA087A"/>
    <w:rsid w:val="00AF2D58"/>
    <w:rsid w:val="00B93F30"/>
    <w:rsid w:val="00BB65E4"/>
    <w:rsid w:val="00C46823"/>
    <w:rsid w:val="00E0164B"/>
    <w:rsid w:val="00E77CE1"/>
    <w:rsid w:val="00EA6CC9"/>
    <w:rsid w:val="00EF7294"/>
    <w:rsid w:val="00F164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2A51"/>
  <w15:docId w15:val="{12089F22-BACF-4CA7-99B9-F54F2BD5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eastAsia="Arial" w:cs="Arial"/>
      <w:color w:val="24292E"/>
      <w:sz w:val="24"/>
      <w:szCs w:val="24"/>
      <w:u w:val="none"/>
    </w:rPr>
  </w:style>
  <w:style w:type="character" w:customStyle="1" w:styleId="ListLabel29">
    <w:name w:val="ListLabel 29"/>
    <w:rPr>
      <w:rFonts w:eastAsia="Arial" w:cs="Arial"/>
      <w:color w:val="24292E"/>
      <w:sz w:val="24"/>
      <w:szCs w:val="24"/>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table" w:styleId="TableauGrille5Fonc-Accentuation3">
    <w:name w:val="Grid Table 5 Dark Accent 3"/>
    <w:basedOn w:val="TableauNormal"/>
    <w:uiPriority w:val="50"/>
    <w:rsid w:val="00374EEB"/>
    <w:pPr>
      <w:suppressAutoHyphens w:val="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16</Pages>
  <Words>3658</Words>
  <Characters>20122</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dc:creator>
  <cp:lastModifiedBy>Marie b</cp:lastModifiedBy>
  <cp:revision>25</cp:revision>
  <dcterms:created xsi:type="dcterms:W3CDTF">2022-06-27T10:22:00Z</dcterms:created>
  <dcterms:modified xsi:type="dcterms:W3CDTF">2022-07-11T07:52:00Z</dcterms:modified>
</cp:coreProperties>
</file>