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A64" w:rsidRPr="00867A64" w:rsidRDefault="00867A64" w:rsidP="00867A64">
      <w:pPr>
        <w:suppressAutoHyphens/>
        <w:autoSpaceDE w:val="0"/>
        <w:autoSpaceDN w:val="0"/>
        <w:adjustRightInd w:val="0"/>
        <w:spacing w:after="0" w:line="240" w:lineRule="auto"/>
        <w:rPr>
          <w:rFonts w:ascii="Liberation Serif" w:eastAsia="Times New Roman" w:hAnsi="Liberation Serif" w:cs="Liberation Serif"/>
          <w:kern w:val="1"/>
          <w:sz w:val="24"/>
          <w:szCs w:val="24"/>
          <w:lang w:eastAsia="zh-CN" w:bidi="hi-IN"/>
        </w:rPr>
      </w:pPr>
      <w:r w:rsidRPr="00867A64">
        <w:rPr>
          <w:rFonts w:ascii="Times New Roman" w:eastAsia="Times New Roman" w:hAnsi="Liberation Serif" w:cs="Liberation Serif"/>
          <w:b/>
          <w:bCs/>
          <w:kern w:val="1"/>
          <w:sz w:val="36"/>
          <w:szCs w:val="36"/>
          <w:lang w:eastAsia="zh-CN" w:bidi="hi-IN"/>
        </w:rPr>
        <w:t xml:space="preserve">An Event Database for Rotational Seismology </w:t>
      </w:r>
    </w:p>
    <w:p w:rsidR="00867A64" w:rsidRPr="008856A0" w:rsidRDefault="00786EA8" w:rsidP="00867A64">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786EA8">
        <w:rPr>
          <w:rFonts w:ascii="Times New Roman" w:eastAsia="Times New Roman" w:hAnsi="Liberation Serif"/>
          <w:kern w:val="1"/>
          <w:sz w:val="24"/>
          <w:szCs w:val="24"/>
          <w:lang w:eastAsia="zh-CN" w:bidi="hi-IN"/>
        </w:rPr>
        <w:t>Salvermoser, Johannes, Bryant Chow, Celine Hadziioannou, Sarah Hable, Catalina</w:t>
      </w:r>
      <w:r w:rsidR="008856A0">
        <w:rPr>
          <w:rFonts w:ascii="Times New Roman" w:eastAsia="Times New Roman" w:hAnsi="Liberation Serif"/>
          <w:kern w:val="1"/>
          <w:sz w:val="24"/>
          <w:szCs w:val="24"/>
          <w:lang w:eastAsia="zh-CN" w:bidi="hi-IN"/>
        </w:rPr>
        <w:t>-M</w:t>
      </w:r>
      <w:r w:rsidR="00867A64" w:rsidRPr="00786EA8">
        <w:rPr>
          <w:rFonts w:ascii="Times New Roman" w:eastAsia="Times New Roman" w:hAnsi="Liberation Serif"/>
          <w:kern w:val="1"/>
          <w:sz w:val="24"/>
          <w:szCs w:val="24"/>
          <w:lang w:eastAsia="zh-CN" w:bidi="hi-IN"/>
        </w:rPr>
        <w:t xml:space="preserve"> </w:t>
      </w:r>
      <w:r w:rsidR="008856A0">
        <w:rPr>
          <w:rFonts w:ascii="Times New Roman" w:eastAsia="Times New Roman" w:hAnsi="Liberation Serif"/>
          <w:kern w:val="1"/>
          <w:sz w:val="24"/>
          <w:szCs w:val="24"/>
          <w:lang w:eastAsia="zh-CN" w:bidi="hi-IN"/>
        </w:rPr>
        <w:t>Ramos Domke, Joachim Wassermann, Ulrich Schreiber, Andre Gebauer and Heiner</w:t>
      </w:r>
      <w:r w:rsidR="00867A64" w:rsidRPr="008856A0">
        <w:rPr>
          <w:rFonts w:ascii="Times New Roman" w:eastAsia="Times New Roman" w:hAnsi="Liberation Serif"/>
          <w:kern w:val="1"/>
          <w:sz w:val="24"/>
          <w:szCs w:val="24"/>
          <w:lang w:eastAsia="zh-CN" w:bidi="hi-IN"/>
        </w:rPr>
        <w:t xml:space="preserve"> Igel</w:t>
      </w:r>
    </w:p>
    <w:p w:rsidR="00867A64" w:rsidRPr="008856A0" w:rsidRDefault="00867A64" w:rsidP="00867A64">
      <w:pPr>
        <w:suppressAutoHyphens/>
        <w:autoSpaceDE w:val="0"/>
        <w:autoSpaceDN w:val="0"/>
        <w:adjustRightInd w:val="0"/>
        <w:spacing w:after="0" w:line="240" w:lineRule="auto"/>
        <w:rPr>
          <w:rFonts w:ascii="Times New Roman" w:eastAsia="Times New Roman" w:hAnsi="Liberation Serif"/>
          <w:kern w:val="1"/>
          <w:sz w:val="24"/>
          <w:szCs w:val="24"/>
          <w:lang w:eastAsia="zh-CN" w:bidi="hi-IN"/>
        </w:rPr>
      </w:pPr>
    </w:p>
    <w:p w:rsidR="00867A64" w:rsidRPr="008856A0" w:rsidRDefault="00867A64" w:rsidP="00867A64">
      <w:pPr>
        <w:suppressAutoHyphens/>
        <w:autoSpaceDE w:val="0"/>
        <w:autoSpaceDN w:val="0"/>
        <w:adjustRightInd w:val="0"/>
        <w:spacing w:after="0" w:line="24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Introduction/Motivation:</w:t>
      </w:r>
    </w:p>
    <w:p w:rsidR="00867A64" w:rsidRPr="00867A64" w:rsidRDefault="00867A64" w:rsidP="00867A64">
      <w:pPr>
        <w:numPr>
          <w:ilvl w:val="0"/>
          <w:numId w:val="1"/>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Why rotational measurements?</w:t>
      </w:r>
    </w:p>
    <w:p w:rsidR="00867A64" w:rsidRPr="00867A64" w:rsidRDefault="00867A64" w:rsidP="00867A64">
      <w:pPr>
        <w:numPr>
          <w:ilvl w:val="0"/>
          <w:numId w:val="1"/>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Summary of related previous studies: Igel et al. (2005 &amp; 2007), Hadziioannou et al. (2012), </w:t>
      </w:r>
      <w:r w:rsidRPr="00867A64">
        <w:rPr>
          <w:rFonts w:ascii="Times New Roman" w:eastAsia="Times New Roman" w:hAnsi="Liberation Serif"/>
          <w:kern w:val="1"/>
          <w:sz w:val="24"/>
          <w:szCs w:val="24"/>
          <w:lang w:eastAsia="zh-CN" w:bidi="hi-IN"/>
        </w:rPr>
        <w:t>…</w:t>
      </w:r>
    </w:p>
    <w:p w:rsidR="00867A64" w:rsidRPr="00867A64" w:rsidRDefault="00786EA8" w:rsidP="00867A64">
      <w:pPr>
        <w:numPr>
          <w:ilvl w:val="0"/>
          <w:numId w:val="1"/>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Pr>
          <w:rFonts w:ascii="Times New Roman" w:eastAsia="Times New Roman" w:hAnsi="Liberation Serif"/>
          <w:kern w:val="1"/>
          <w:sz w:val="24"/>
          <w:szCs w:val="24"/>
          <w:lang w:eastAsia="zh-CN" w:bidi="hi-IN"/>
        </w:rPr>
        <w:t>Intention of the project:</w:t>
      </w:r>
    </w:p>
    <w:p w:rsidR="00867A64" w:rsidRPr="00867A64" w:rsidRDefault="00867A64" w:rsidP="00867A64">
      <w:pPr>
        <w:pStyle w:val="ListParagraph"/>
        <w:numPr>
          <w:ilvl w:val="1"/>
          <w:numId w:val="9"/>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make processed data publicly available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browse waveforms and parameters by events</w:t>
      </w:r>
    </w:p>
    <w:p w:rsidR="00867A64" w:rsidRPr="00867A64" w:rsidRDefault="00867A64" w:rsidP="00867A64">
      <w:pPr>
        <w:pStyle w:val="ListParagraph"/>
        <w:numPr>
          <w:ilvl w:val="1"/>
          <w:numId w:val="9"/>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present guides and python (open access) source-code examples to download ring laser waveforms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teaching by ipython notebooks!?</w:t>
      </w:r>
    </w:p>
    <w:p w:rsidR="00867A64" w:rsidRPr="00867A64" w:rsidRDefault="00867A64" w:rsidP="00867A64">
      <w:pPr>
        <w:pStyle w:val="ListParagraph"/>
        <w:numPr>
          <w:ilvl w:val="1"/>
          <w:numId w:val="9"/>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Provide meta-data (peak-values, SNRs, ...) to public which can be processed by openly </w:t>
      </w: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Database:</w:t>
      </w:r>
    </w:p>
    <w:p w:rsidR="00867A64" w:rsidRPr="00867A64" w:rsidRDefault="00867A64" w:rsidP="00867A64">
      <w:pPr>
        <w:numPr>
          <w:ilvl w:val="0"/>
          <w:numId w:val="2"/>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Currently running data of one station: Wettzell</w:t>
      </w:r>
    </w:p>
    <w:p w:rsidR="00867A64" w:rsidRPr="00867A64" w:rsidRDefault="00867A64" w:rsidP="00867A64">
      <w:pPr>
        <w:suppressAutoHyphens/>
        <w:autoSpaceDE w:val="0"/>
        <w:autoSpaceDN w:val="0"/>
        <w:adjustRightInd w:val="0"/>
        <w:spacing w:after="0" w:line="480" w:lineRule="auto"/>
        <w:ind w:left="720"/>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short station description (not too specific!): G-Ring, Broadband seismometer</w:t>
      </w:r>
    </w:p>
    <w:p w:rsidR="00867A64" w:rsidRPr="00867A64" w:rsidRDefault="00867A64" w:rsidP="00867A64">
      <w:pPr>
        <w:suppressAutoHyphens/>
        <w:autoSpaceDE w:val="0"/>
        <w:autoSpaceDN w:val="0"/>
        <w:adjustRightInd w:val="0"/>
        <w:spacing w:after="0" w:line="480" w:lineRule="auto"/>
        <w:ind w:left="720"/>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Aim: include waveforms from PFO, Christchurch, Gran Sasso?, FFB</w:t>
      </w:r>
    </w:p>
    <w:p w:rsidR="00867A64" w:rsidRPr="00867A64" w:rsidRDefault="00867A64" w:rsidP="00867A64">
      <w:pPr>
        <w:numPr>
          <w:ilvl w:val="0"/>
          <w:numId w:val="2"/>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Features:</w:t>
      </w:r>
    </w:p>
    <w:p w:rsidR="00867A64" w:rsidRPr="00867A64" w:rsidRDefault="00867A64" w:rsidP="00867A64">
      <w:pPr>
        <w:numPr>
          <w:ilvl w:val="1"/>
          <w:numId w:val="10"/>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GCMT catalog</w:t>
      </w:r>
    </w:p>
    <w:p w:rsidR="00867A64" w:rsidRPr="00867A64" w:rsidRDefault="00867A64" w:rsidP="00867A64">
      <w:pPr>
        <w:numPr>
          <w:ilvl w:val="1"/>
          <w:numId w:val="10"/>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Download example code</w:t>
      </w:r>
    </w:p>
    <w:p w:rsidR="00867A64" w:rsidRPr="00867A64" w:rsidRDefault="00867A64" w:rsidP="00867A64">
      <w:pPr>
        <w:numPr>
          <w:ilvl w:val="1"/>
          <w:numId w:val="10"/>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Search parameters</w:t>
      </w:r>
    </w:p>
    <w:p w:rsidR="00867A64" w:rsidRPr="00867A64" w:rsidRDefault="00867A64" w:rsidP="00867A64">
      <w:pPr>
        <w:numPr>
          <w:ilvl w:val="1"/>
          <w:numId w:val="10"/>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Map</w:t>
      </w:r>
    </w:p>
    <w:p w:rsidR="00867A64" w:rsidRPr="00867A64" w:rsidRDefault="00867A64" w:rsidP="00867A64">
      <w:pPr>
        <w:numPr>
          <w:ilvl w:val="1"/>
          <w:numId w:val="10"/>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Popup-Menue</w:t>
      </w:r>
    </w:p>
    <w:p w:rsidR="00867A64" w:rsidRPr="00867A64" w:rsidRDefault="00867A64" w:rsidP="00867A64">
      <w:pPr>
        <w:numPr>
          <w:ilvl w:val="1"/>
          <w:numId w:val="10"/>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Event availability notes (Which events are available?)</w:t>
      </w:r>
    </w:p>
    <w:p w:rsidR="00867A64" w:rsidRPr="00867A64" w:rsidRDefault="00867A64" w:rsidP="00867A64">
      <w:pPr>
        <w:suppressAutoHyphens/>
        <w:autoSpaceDE w:val="0"/>
        <w:autoSpaceDN w:val="0"/>
        <w:adjustRightInd w:val="0"/>
        <w:spacing w:after="0" w:line="480" w:lineRule="auto"/>
        <w:ind w:left="1080"/>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lastRenderedPageBreak/>
        <w:t>Processing (Using Obspy mainly)</w:t>
      </w:r>
    </w:p>
    <w:p w:rsidR="00867A64" w:rsidRPr="00867A64" w:rsidRDefault="00867A64" w:rsidP="00867A64">
      <w:pPr>
        <w:numPr>
          <w:ilvl w:val="0"/>
          <w:numId w:val="3"/>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Check for new events: (daily automatic updates)</w:t>
      </w:r>
    </w:p>
    <w:p w:rsidR="00867A64" w:rsidRPr="00867A64" w:rsidRDefault="00867A64" w:rsidP="00867A64">
      <w:pPr>
        <w:suppressAutoHyphens/>
        <w:autoSpaceDE w:val="0"/>
        <w:autoSpaceDN w:val="0"/>
        <w:adjustRightInd w:val="0"/>
        <w:spacing w:after="0" w:line="480" w:lineRule="auto"/>
        <w:ind w:left="720"/>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Checks GCMT-catalog for new events (Moment magnitude catalog): usually Mw &gt;4.5</w:t>
      </w:r>
    </w:p>
    <w:p w:rsidR="00867A64" w:rsidRPr="00867A64" w:rsidRDefault="00867A64" w:rsidP="00867A64">
      <w:pPr>
        <w:suppressAutoHyphens/>
        <w:autoSpaceDE w:val="0"/>
        <w:autoSpaceDN w:val="0"/>
        <w:adjustRightInd w:val="0"/>
        <w:spacing w:after="0" w:line="480" w:lineRule="auto"/>
        <w:ind w:left="720"/>
        <w:rPr>
          <w:rFonts w:ascii="Times New Roman" w:eastAsia="Times New Roman" w:hAnsi="Liberation Serif"/>
          <w:kern w:val="1"/>
          <w:sz w:val="24"/>
          <w:szCs w:val="24"/>
          <w:lang w:eastAsia="zh-CN" w:bidi="hi-IN"/>
        </w:rPr>
      </w:pPr>
    </w:p>
    <w:p w:rsidR="00867A64" w:rsidRPr="00867A64" w:rsidRDefault="00867A64" w:rsidP="00867A64">
      <w:pPr>
        <w:numPr>
          <w:ilvl w:val="0"/>
          <w:numId w:val="3"/>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Download raw Ring laser and broadband seismometer waveforms according to fetched event origin time (from event-xml)</w:t>
      </w:r>
    </w:p>
    <w:p w:rsidR="00867A64" w:rsidRPr="00867A64" w:rsidRDefault="00867A64" w:rsidP="00867A64">
      <w:pPr>
        <w:suppressAutoHyphens/>
        <w:autoSpaceDE w:val="0"/>
        <w:autoSpaceDN w:val="0"/>
        <w:adjustRightInd w:val="0"/>
        <w:spacing w:after="0" w:line="480" w:lineRule="auto"/>
        <w:ind w:left="720"/>
        <w:rPr>
          <w:rFonts w:ascii="Times New Roman" w:eastAsia="Times New Roman" w:hAnsi="Liberation Serif"/>
          <w:kern w:val="1"/>
          <w:sz w:val="24"/>
          <w:szCs w:val="24"/>
          <w:lang w:eastAsia="zh-CN" w:bidi="hi-IN"/>
        </w:rPr>
      </w:pPr>
    </w:p>
    <w:p w:rsidR="00867A64" w:rsidRPr="009439B2" w:rsidRDefault="00867A64" w:rsidP="00867A64">
      <w:pPr>
        <w:numPr>
          <w:ilvl w:val="0"/>
          <w:numId w:val="3"/>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Preprocessing split in 3 categories according to epicentral distance:</w:t>
      </w:r>
    </w:p>
    <w:p w:rsidR="009439B2" w:rsidRDefault="009439B2" w:rsidP="009439B2">
      <w:pPr>
        <w:pStyle w:val="ListParagraph"/>
        <w:rPr>
          <w:rFonts w:ascii="Liberation Serif" w:eastAsia="Times New Roman" w:hAnsi="Liberation Serif"/>
          <w:kern w:val="1"/>
          <w:sz w:val="24"/>
          <w:szCs w:val="24"/>
          <w:lang w:eastAsia="zh-CN" w:bidi="hi-IN"/>
        </w:rPr>
      </w:pPr>
    </w:p>
    <w:p w:rsidR="009439B2" w:rsidRDefault="009439B2" w:rsidP="009439B2">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
    <w:p w:rsidR="009439B2" w:rsidRDefault="009439B2" w:rsidP="009439B2">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
    <w:p w:rsidR="009439B2" w:rsidRPr="00867A64" w:rsidRDefault="009439B2" w:rsidP="009439B2">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ind w:left="720"/>
        <w:rPr>
          <w:rFonts w:ascii="Liberation Serif" w:eastAsia="Times New Roman" w:hAnsi="Liberation Serif"/>
          <w:kern w:val="1"/>
          <w:sz w:val="24"/>
          <w:szCs w:val="24"/>
          <w:lang w:eastAsia="zh-CN" w:bidi="hi-IN"/>
        </w:rPr>
      </w:pPr>
      <w:r w:rsidRPr="00867A64">
        <w:rPr>
          <w:rFonts w:ascii="Times New Roman" w:eastAsia="Times New Roman" w:hAnsi="Liberation Serif"/>
          <w:b/>
          <w:kern w:val="1"/>
          <w:sz w:val="24"/>
          <w:szCs w:val="24"/>
          <w:lang w:eastAsia="zh-CN" w:bidi="hi-IN"/>
        </w:rPr>
        <w:t>Table 1:</w:t>
      </w:r>
    </w:p>
    <w:tbl>
      <w:tblPr>
        <w:tblW w:w="0" w:type="auto"/>
        <w:tblInd w:w="901" w:type="dxa"/>
        <w:tblLayout w:type="fixed"/>
        <w:tblCellMar>
          <w:left w:w="0" w:type="dxa"/>
          <w:right w:w="0" w:type="dxa"/>
        </w:tblCellMar>
        <w:tblLook w:val="0000" w:firstRow="0" w:lastRow="0" w:firstColumn="0" w:lastColumn="0" w:noHBand="0" w:noVBand="0"/>
      </w:tblPr>
      <w:tblGrid>
        <w:gridCol w:w="1191"/>
        <w:gridCol w:w="1952"/>
        <w:gridCol w:w="1935"/>
        <w:gridCol w:w="2316"/>
        <w:gridCol w:w="2244"/>
      </w:tblGrid>
      <w:tr w:rsidR="00867A64" w:rsidRPr="00867A64">
        <w:tc>
          <w:tcPr>
            <w:tcW w:w="1191"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Times New Roman" w:hAnsi="Liberation Serif"/>
                <w:b/>
                <w:sz w:val="24"/>
                <w:szCs w:val="24"/>
              </w:rPr>
            </w:pPr>
          </w:p>
        </w:tc>
        <w:tc>
          <w:tcPr>
            <w:tcW w:w="1952"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b/>
                <w:sz w:val="24"/>
                <w:szCs w:val="24"/>
              </w:rPr>
              <w:t>Distance</w:t>
            </w:r>
          </w:p>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b/>
                <w:sz w:val="24"/>
                <w:szCs w:val="24"/>
              </w:rPr>
              <w:t xml:space="preserve"> range</w:t>
            </w:r>
          </w:p>
        </w:tc>
        <w:tc>
          <w:tcPr>
            <w:tcW w:w="193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b/>
                <w:sz w:val="24"/>
                <w:szCs w:val="24"/>
              </w:rPr>
              <w:t xml:space="preserve">Lowpass </w:t>
            </w:r>
          </w:p>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b/>
                <w:sz w:val="24"/>
                <w:szCs w:val="24"/>
              </w:rPr>
              <w:t>cutoff</w:t>
            </w:r>
          </w:p>
        </w:tc>
        <w:tc>
          <w:tcPr>
            <w:tcW w:w="2316"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b/>
                <w:sz w:val="24"/>
                <w:szCs w:val="24"/>
              </w:rPr>
              <w:t>Resampling decimation factor</w:t>
            </w:r>
          </w:p>
        </w:tc>
        <w:tc>
          <w:tcPr>
            <w:tcW w:w="22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b/>
                <w:sz w:val="24"/>
                <w:szCs w:val="24"/>
              </w:rPr>
              <w:t>Cross-correlation</w:t>
            </w:r>
          </w:p>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b/>
                <w:sz w:val="24"/>
                <w:szCs w:val="24"/>
              </w:rPr>
              <w:t>window lenght</w:t>
            </w:r>
          </w:p>
        </w:tc>
      </w:tr>
      <w:tr w:rsidR="00867A64" w:rsidRPr="00867A64">
        <w:tc>
          <w:tcPr>
            <w:tcW w:w="1191"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rPr>
                <w:rFonts w:ascii="Liberation Serif" w:hAnsi="Liberation Serif"/>
                <w:sz w:val="24"/>
                <w:szCs w:val="24"/>
              </w:rPr>
            </w:pPr>
            <w:r w:rsidRPr="00867A64">
              <w:rPr>
                <w:rFonts w:ascii="Times New Roman" w:hAnsi="Liberation Serif"/>
                <w:b/>
                <w:sz w:val="24"/>
                <w:szCs w:val="24"/>
              </w:rPr>
              <w:t>close</w:t>
            </w:r>
          </w:p>
        </w:tc>
        <w:tc>
          <w:tcPr>
            <w:tcW w:w="1952"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0 &lt;= d &lt;= 3</w:t>
            </w:r>
            <w:r w:rsidRPr="00867A64">
              <w:rPr>
                <w:rFonts w:ascii="Times New Roman" w:hAnsi="Liberation Serif"/>
                <w:sz w:val="24"/>
                <w:szCs w:val="24"/>
              </w:rPr>
              <w:t>°</w:t>
            </w:r>
          </w:p>
        </w:tc>
        <w:tc>
          <w:tcPr>
            <w:tcW w:w="1935"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4 Hz</w:t>
            </w:r>
          </w:p>
        </w:tc>
        <w:tc>
          <w:tcPr>
            <w:tcW w:w="2316"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2</w:t>
            </w:r>
          </w:p>
        </w:tc>
        <w:tc>
          <w:tcPr>
            <w:tcW w:w="2244"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3 s</w:t>
            </w:r>
          </w:p>
        </w:tc>
      </w:tr>
      <w:tr w:rsidR="00867A64" w:rsidRPr="00867A64">
        <w:tc>
          <w:tcPr>
            <w:tcW w:w="1191"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rPr>
                <w:rFonts w:ascii="Liberation Serif" w:hAnsi="Liberation Serif"/>
                <w:sz w:val="24"/>
                <w:szCs w:val="24"/>
              </w:rPr>
            </w:pPr>
            <w:r w:rsidRPr="00867A64">
              <w:rPr>
                <w:rFonts w:ascii="Times New Roman" w:hAnsi="Liberation Serif"/>
                <w:b/>
                <w:sz w:val="24"/>
                <w:szCs w:val="24"/>
              </w:rPr>
              <w:t>local</w:t>
            </w:r>
          </w:p>
        </w:tc>
        <w:tc>
          <w:tcPr>
            <w:tcW w:w="1952"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3</w:t>
            </w:r>
            <w:r w:rsidRPr="00867A64">
              <w:rPr>
                <w:rFonts w:ascii="Times New Roman" w:hAnsi="Liberation Serif"/>
                <w:sz w:val="24"/>
                <w:szCs w:val="24"/>
              </w:rPr>
              <w:t>°</w:t>
            </w:r>
            <w:r w:rsidRPr="00867A64">
              <w:rPr>
                <w:rFonts w:ascii="Times New Roman" w:hAnsi="Liberation Serif"/>
                <w:sz w:val="24"/>
                <w:szCs w:val="24"/>
              </w:rPr>
              <w:t xml:space="preserve"> &lt; d &lt;= 10</w:t>
            </w:r>
            <w:r w:rsidRPr="00867A64">
              <w:rPr>
                <w:rFonts w:ascii="Times New Roman" w:hAnsi="Liberation Serif"/>
                <w:sz w:val="24"/>
                <w:szCs w:val="24"/>
              </w:rPr>
              <w:t>°</w:t>
            </w:r>
            <w:r w:rsidRPr="00867A64">
              <w:rPr>
                <w:rFonts w:ascii="Times New Roman" w:hAnsi="Liberation Serif"/>
                <w:sz w:val="24"/>
                <w:szCs w:val="24"/>
              </w:rPr>
              <w:t xml:space="preserve"> </w:t>
            </w:r>
          </w:p>
        </w:tc>
        <w:tc>
          <w:tcPr>
            <w:tcW w:w="1935"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2 Hz</w:t>
            </w:r>
          </w:p>
        </w:tc>
        <w:tc>
          <w:tcPr>
            <w:tcW w:w="2316"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2</w:t>
            </w:r>
          </w:p>
        </w:tc>
        <w:tc>
          <w:tcPr>
            <w:tcW w:w="2244"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5 s</w:t>
            </w:r>
          </w:p>
        </w:tc>
      </w:tr>
      <w:tr w:rsidR="00867A64" w:rsidRPr="00867A64">
        <w:tc>
          <w:tcPr>
            <w:tcW w:w="1191"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rPr>
                <w:rFonts w:ascii="Liberation Serif" w:hAnsi="Liberation Serif"/>
                <w:sz w:val="24"/>
                <w:szCs w:val="24"/>
              </w:rPr>
            </w:pPr>
            <w:r w:rsidRPr="00867A64">
              <w:rPr>
                <w:rFonts w:ascii="Times New Roman" w:hAnsi="Liberation Serif"/>
                <w:b/>
                <w:sz w:val="24"/>
                <w:szCs w:val="24"/>
              </w:rPr>
              <w:t>tele</w:t>
            </w:r>
          </w:p>
        </w:tc>
        <w:tc>
          <w:tcPr>
            <w:tcW w:w="1952"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d &gt; 10</w:t>
            </w:r>
            <w:r w:rsidRPr="00867A64">
              <w:rPr>
                <w:rFonts w:ascii="Times New Roman" w:hAnsi="Liberation Serif"/>
                <w:sz w:val="24"/>
                <w:szCs w:val="24"/>
              </w:rPr>
              <w:t>°</w:t>
            </w:r>
          </w:p>
        </w:tc>
        <w:tc>
          <w:tcPr>
            <w:tcW w:w="1935"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1 Hz</w:t>
            </w:r>
          </w:p>
        </w:tc>
        <w:tc>
          <w:tcPr>
            <w:tcW w:w="2316"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4</w:t>
            </w:r>
          </w:p>
        </w:tc>
        <w:tc>
          <w:tcPr>
            <w:tcW w:w="2244"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120 s</w:t>
            </w:r>
          </w:p>
        </w:tc>
      </w:tr>
    </w:tbl>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numPr>
          <w:ilvl w:val="0"/>
          <w:numId w:val="4"/>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Remove instrument response of seismometer recordings (velocity)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[nm/s] and adjust sensitivity of ring laser to [nrad/s], deviate acceleration [nm/s</w:t>
      </w:r>
      <w:r w:rsidRPr="00867A64">
        <w:rPr>
          <w:rFonts w:ascii="Times New Roman" w:eastAsia="Times New Roman" w:hAnsi="Liberation Serif"/>
          <w:kern w:val="1"/>
          <w:sz w:val="24"/>
          <w:szCs w:val="24"/>
          <w:lang w:eastAsia="zh-CN" w:bidi="hi-IN"/>
        </w:rPr>
        <w:t>²</w:t>
      </w:r>
      <w:r w:rsidRPr="00867A64">
        <w:rPr>
          <w:rFonts w:ascii="Times New Roman" w:eastAsia="Times New Roman" w:hAnsi="Liberation Serif"/>
          <w:kern w:val="1"/>
          <w:sz w:val="24"/>
          <w:szCs w:val="24"/>
          <w:lang w:eastAsia="zh-CN" w:bidi="hi-IN"/>
        </w:rPr>
        <w:t>] from seismometer velocity</w:t>
      </w:r>
    </w:p>
    <w:p w:rsidR="00867A64" w:rsidRPr="00867A64" w:rsidRDefault="00867A64" w:rsidP="00867A64">
      <w:pPr>
        <w:suppressAutoHyphens/>
        <w:autoSpaceDE w:val="0"/>
        <w:autoSpaceDN w:val="0"/>
        <w:adjustRightInd w:val="0"/>
        <w:spacing w:after="0" w:line="480" w:lineRule="auto"/>
        <w:ind w:left="720"/>
        <w:rPr>
          <w:rFonts w:ascii="Times New Roman" w:eastAsia="Times New Roman" w:hAnsi="Liberation Serif"/>
          <w:kern w:val="1"/>
          <w:sz w:val="24"/>
          <w:szCs w:val="24"/>
          <w:lang w:eastAsia="zh-CN" w:bidi="hi-IN"/>
        </w:rPr>
      </w:pPr>
    </w:p>
    <w:p w:rsidR="00867A64" w:rsidRPr="00867A64" w:rsidRDefault="00867A64" w:rsidP="00867A64">
      <w:pPr>
        <w:numPr>
          <w:ilvl w:val="0"/>
          <w:numId w:val="4"/>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Filter according to table 1</w:t>
      </w:r>
      <w:r w:rsidR="00FE7B35">
        <w:rPr>
          <w:rFonts w:ascii="Times New Roman" w:eastAsia="Times New Roman" w:hAnsi="Liberation Serif"/>
          <w:kern w:val="1"/>
          <w:sz w:val="24"/>
          <w:szCs w:val="24"/>
          <w:lang w:eastAsia="zh-CN" w:bidi="hi-IN"/>
        </w:rPr>
        <w:t xml:space="preserve"> + bandstop secondary microseism for teleseismic events</w:t>
      </w:r>
      <w:bookmarkStart w:id="0" w:name="_GoBack"/>
      <w:bookmarkEnd w:id="0"/>
    </w:p>
    <w:p w:rsidR="00867A64" w:rsidRPr="00867A64" w:rsidRDefault="00867A64" w:rsidP="00867A64">
      <w:pPr>
        <w:suppressAutoHyphens/>
        <w:autoSpaceDE w:val="0"/>
        <w:autoSpaceDN w:val="0"/>
        <w:adjustRightInd w:val="0"/>
        <w:spacing w:after="0" w:line="480" w:lineRule="auto"/>
        <w:ind w:left="720"/>
        <w:rPr>
          <w:rFonts w:ascii="Times New Roman" w:eastAsia="Times New Roman" w:hAnsi="Liberation Serif"/>
          <w:kern w:val="1"/>
          <w:sz w:val="24"/>
          <w:szCs w:val="24"/>
          <w:lang w:eastAsia="zh-CN" w:bidi="hi-IN"/>
        </w:rPr>
      </w:pPr>
    </w:p>
    <w:p w:rsidR="00867A64" w:rsidRPr="00867A64" w:rsidRDefault="00867A64" w:rsidP="00867A64">
      <w:pPr>
        <w:numPr>
          <w:ilvl w:val="0"/>
          <w:numId w:val="4"/>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Phase velocity and Backazimuth estimation:</w:t>
      </w:r>
    </w:p>
    <w:p w:rsidR="00867A64" w:rsidRPr="00867A64" w:rsidRDefault="00867A64" w:rsidP="00867A64">
      <w:pPr>
        <w:suppressAutoHyphens/>
        <w:autoSpaceDE w:val="0"/>
        <w:autoSpaceDN w:val="0"/>
        <w:adjustRightInd w:val="0"/>
        <w:spacing w:after="0" w:line="480" w:lineRule="auto"/>
        <w:ind w:left="720"/>
        <w:rPr>
          <w:rFonts w:ascii="Times New Roman" w:eastAsia="Times New Roman" w:hAnsi="Liberation Serif"/>
          <w:kern w:val="1"/>
          <w:sz w:val="24"/>
          <w:szCs w:val="24"/>
          <w:lang w:eastAsia="zh-CN" w:bidi="hi-IN"/>
        </w:rPr>
      </w:pPr>
    </w:p>
    <w:p w:rsidR="00867A64" w:rsidRPr="00867A64" w:rsidRDefault="00867A64" w:rsidP="00867A64">
      <w:pPr>
        <w:numPr>
          <w:ilvl w:val="1"/>
          <w:numId w:val="4"/>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b/>
          <w:kern w:val="1"/>
          <w:sz w:val="24"/>
          <w:szCs w:val="24"/>
          <w:lang w:eastAsia="zh-CN" w:bidi="hi-IN"/>
        </w:rPr>
        <w:t>Love wave phase velocities:</w:t>
      </w:r>
    </w:p>
    <w:p w:rsidR="005F52BD" w:rsidRDefault="00BA4818" w:rsidP="00491251">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r>
        <w:rPr>
          <w:rFonts w:ascii="Times New Roman" w:eastAsia="Times New Roman" w:hAnsi="Liberation Serif"/>
          <w:kern w:val="1"/>
          <w:sz w:val="24"/>
          <w:szCs w:val="24"/>
          <w:lang w:eastAsia="zh-CN" w:bidi="hi-IN"/>
        </w:rPr>
        <w:t>In order to derive</w:t>
      </w:r>
      <w:r w:rsidR="002C3B02">
        <w:rPr>
          <w:rFonts w:ascii="Times New Roman" w:eastAsia="Times New Roman" w:hAnsi="Liberation Serif"/>
          <w:kern w:val="1"/>
          <w:sz w:val="24"/>
          <w:szCs w:val="24"/>
          <w:lang w:eastAsia="zh-CN" w:bidi="hi-IN"/>
        </w:rPr>
        <w:t xml:space="preserve"> Love wave phase velocities,</w:t>
      </w:r>
      <w:r>
        <w:rPr>
          <w:rFonts w:ascii="Times New Roman" w:eastAsia="Times New Roman" w:hAnsi="Liberation Serif"/>
          <w:kern w:val="1"/>
          <w:sz w:val="24"/>
          <w:szCs w:val="24"/>
          <w:lang w:eastAsia="zh-CN" w:bidi="hi-IN"/>
        </w:rPr>
        <w:t xml:space="preserve"> the observed a</w:t>
      </w:r>
      <w:r w:rsidR="00FB25F6">
        <w:rPr>
          <w:rFonts w:ascii="Times New Roman" w:eastAsia="Times New Roman" w:hAnsi="Liberation Serif"/>
          <w:kern w:val="1"/>
          <w:sz w:val="24"/>
          <w:szCs w:val="24"/>
          <w:lang w:eastAsia="zh-CN" w:bidi="hi-IN"/>
        </w:rPr>
        <w:t>nd pre-processed signals</w:t>
      </w:r>
      <w:r w:rsidR="002C3B02">
        <w:rPr>
          <w:rFonts w:ascii="Times New Roman" w:eastAsia="Times New Roman" w:hAnsi="Liberation Serif"/>
          <w:kern w:val="1"/>
          <w:sz w:val="24"/>
          <w:szCs w:val="24"/>
          <w:lang w:eastAsia="zh-CN" w:bidi="hi-IN"/>
        </w:rPr>
        <w:t xml:space="preserve"> are compared</w:t>
      </w:r>
      <w:r w:rsidR="00B83C5D">
        <w:rPr>
          <w:rFonts w:ascii="Times New Roman" w:eastAsia="Times New Roman" w:hAnsi="Liberation Serif"/>
          <w:kern w:val="1"/>
          <w:sz w:val="24"/>
          <w:szCs w:val="24"/>
          <w:lang w:eastAsia="zh-CN" w:bidi="hi-IN"/>
        </w:rPr>
        <w:t xml:space="preserve"> analogous to </w:t>
      </w:r>
      <w:r w:rsidR="00B83C5D" w:rsidRPr="00B13446">
        <w:rPr>
          <w:rFonts w:ascii="Times New Roman" w:eastAsia="Times New Roman" w:hAnsi="Liberation Serif"/>
          <w:i/>
          <w:kern w:val="1"/>
          <w:sz w:val="24"/>
          <w:szCs w:val="24"/>
          <w:highlight w:val="yellow"/>
          <w:lang w:eastAsia="zh-CN" w:bidi="hi-IN"/>
        </w:rPr>
        <w:t>Igel et al. (2005</w:t>
      </w:r>
      <w:r w:rsidR="005F52BD" w:rsidRPr="00B13446">
        <w:rPr>
          <w:rFonts w:ascii="Times New Roman" w:eastAsia="Times New Roman" w:hAnsi="Liberation Serif"/>
          <w:i/>
          <w:kern w:val="1"/>
          <w:sz w:val="24"/>
          <w:szCs w:val="24"/>
          <w:highlight w:val="yellow"/>
          <w:lang w:eastAsia="zh-CN" w:bidi="hi-IN"/>
        </w:rPr>
        <w:t>)</w:t>
      </w:r>
      <w:r w:rsidR="005F52BD">
        <w:rPr>
          <w:rFonts w:ascii="Times New Roman" w:eastAsia="Times New Roman" w:hAnsi="Liberation Serif"/>
          <w:i/>
          <w:kern w:val="1"/>
          <w:sz w:val="24"/>
          <w:szCs w:val="24"/>
          <w:lang w:eastAsia="zh-CN" w:bidi="hi-IN"/>
        </w:rPr>
        <w:t>:</w:t>
      </w:r>
      <w:r w:rsidR="002C3B02">
        <w:rPr>
          <w:rFonts w:ascii="Times New Roman" w:eastAsia="Times New Roman" w:hAnsi="Liberation Serif"/>
          <w:kern w:val="1"/>
          <w:sz w:val="24"/>
          <w:szCs w:val="24"/>
          <w:lang w:eastAsia="zh-CN" w:bidi="hi-IN"/>
        </w:rPr>
        <w:t xml:space="preserve"> </w:t>
      </w:r>
      <w:r w:rsidR="005F52BD">
        <w:rPr>
          <w:rFonts w:ascii="Times New Roman" w:eastAsia="Times New Roman" w:hAnsi="Liberation Serif"/>
          <w:kern w:val="1"/>
          <w:sz w:val="24"/>
          <w:szCs w:val="24"/>
          <w:lang w:eastAsia="zh-CN" w:bidi="hi-IN"/>
        </w:rPr>
        <w:t xml:space="preserve">under the assumption of a transversely polarized plane wave, the vertical rotation rate and transverse acceleration are in phase and the amplitudes are related by: </w:t>
      </w:r>
    </w:p>
    <w:p w:rsidR="005F52BD" w:rsidRDefault="00FE7B35" w:rsidP="00491251">
      <w:pPr>
        <w:suppressAutoHyphens/>
        <w:autoSpaceDE w:val="0"/>
        <w:autoSpaceDN w:val="0"/>
        <w:adjustRightInd w:val="0"/>
        <w:spacing w:after="0" w:line="480" w:lineRule="auto"/>
        <w:jc w:val="center"/>
        <w:rPr>
          <w:rFonts w:ascii="Times New Roman" w:eastAsia="Times New Roman" w:hAnsi="Times New Roman" w:cs="Times New Roman"/>
          <w:kern w:val="1"/>
          <w:sz w:val="24"/>
          <w:szCs w:val="24"/>
          <w:lang w:eastAsia="zh-CN" w:bidi="hi-IN"/>
        </w:rPr>
      </w:pPr>
      <m:oMath>
        <m:f>
          <m:fPr>
            <m:type m:val="lin"/>
            <m:ctrlPr>
              <w:rPr>
                <w:rFonts w:ascii="Cambria Math" w:eastAsia="Times New Roman" w:hAnsi="Cambria Math" w:cs="Times New Roman"/>
                <w:i/>
                <w:kern w:val="1"/>
                <w:sz w:val="24"/>
                <w:szCs w:val="24"/>
                <w:lang w:eastAsia="zh-CN" w:bidi="hi-IN"/>
              </w:rPr>
            </m:ctrlPr>
          </m:fPr>
          <m:num>
            <m:sSub>
              <m:sSubPr>
                <m:ctrlPr>
                  <w:rPr>
                    <w:rFonts w:ascii="Cambria Math" w:eastAsia="Times New Roman" w:hAnsi="Cambria Math" w:cs="Times New Roman"/>
                    <w:i/>
                    <w:kern w:val="1"/>
                    <w:sz w:val="24"/>
                    <w:szCs w:val="24"/>
                    <w:lang w:eastAsia="zh-CN" w:bidi="hi-IN"/>
                  </w:rPr>
                </m:ctrlPr>
              </m:sSubPr>
              <m:e>
                <m:r>
                  <w:rPr>
                    <w:rFonts w:ascii="Cambria Math" w:eastAsia="Times New Roman" w:hAnsi="Cambria Math" w:cs="Times New Roman"/>
                    <w:kern w:val="1"/>
                    <w:sz w:val="24"/>
                    <w:szCs w:val="24"/>
                    <w:lang w:eastAsia="zh-CN" w:bidi="hi-IN"/>
                  </w:rPr>
                  <m:t>a</m:t>
                </m:r>
              </m:e>
              <m:sub>
                <m:r>
                  <w:rPr>
                    <w:rFonts w:ascii="Cambria Math" w:eastAsia="Times New Roman" w:hAnsi="Cambria Math" w:cs="Times New Roman"/>
                    <w:kern w:val="1"/>
                    <w:sz w:val="24"/>
                    <w:szCs w:val="24"/>
                    <w:lang w:eastAsia="zh-CN" w:bidi="hi-IN"/>
                  </w:rPr>
                  <m:t>t</m:t>
                </m:r>
              </m:sub>
            </m:sSub>
          </m:num>
          <m:den>
            <m:acc>
              <m:accPr>
                <m:chr m:val="̇"/>
                <m:ctrlPr>
                  <w:rPr>
                    <w:rFonts w:ascii="Cambria Math" w:eastAsia="Times New Roman" w:hAnsi="Cambria Math" w:cs="Times New Roman"/>
                    <w:i/>
                    <w:kern w:val="1"/>
                    <w:sz w:val="24"/>
                    <w:szCs w:val="24"/>
                    <w:lang w:eastAsia="zh-CN" w:bidi="hi-IN"/>
                  </w:rPr>
                </m:ctrlPr>
              </m:accPr>
              <m:e>
                <m:sSub>
                  <m:sSubPr>
                    <m:ctrlPr>
                      <w:rPr>
                        <w:rFonts w:ascii="Cambria Math" w:eastAsia="Times New Roman" w:hAnsi="Cambria Math" w:cs="Times New Roman"/>
                        <w:i/>
                        <w:kern w:val="1"/>
                        <w:sz w:val="24"/>
                        <w:szCs w:val="24"/>
                        <w:lang w:eastAsia="zh-CN" w:bidi="hi-IN"/>
                      </w:rPr>
                    </m:ctrlPr>
                  </m:sSubPr>
                  <m:e>
                    <m:r>
                      <m:rPr>
                        <m:sty m:val="p"/>
                      </m:rPr>
                      <w:rPr>
                        <w:rFonts w:ascii="Cambria Math" w:eastAsia="Times New Roman" w:hAnsi="Cambria Math" w:cs="Times New Roman"/>
                        <w:kern w:val="1"/>
                        <w:sz w:val="24"/>
                        <w:szCs w:val="24"/>
                        <w:lang w:eastAsia="zh-CN" w:bidi="hi-IN"/>
                      </w:rPr>
                      <m:t>Ω</m:t>
                    </m:r>
                    <m:ctrlPr>
                      <w:rPr>
                        <w:rFonts w:ascii="Cambria Math" w:eastAsia="Times New Roman" w:hAnsi="Cambria Math" w:cs="Times New Roman"/>
                        <w:kern w:val="1"/>
                        <w:sz w:val="24"/>
                        <w:szCs w:val="24"/>
                        <w:lang w:eastAsia="zh-CN" w:bidi="hi-IN"/>
                      </w:rPr>
                    </m:ctrlPr>
                  </m:e>
                  <m:sub>
                    <m:r>
                      <w:rPr>
                        <w:rFonts w:ascii="Cambria Math" w:eastAsia="Times New Roman" w:hAnsi="Cambria Math" w:cs="Times New Roman"/>
                        <w:kern w:val="1"/>
                        <w:sz w:val="24"/>
                        <w:szCs w:val="24"/>
                        <w:lang w:eastAsia="zh-CN" w:bidi="hi-IN"/>
                      </w:rPr>
                      <m:t>z</m:t>
                    </m:r>
                  </m:sub>
                </m:sSub>
              </m:e>
            </m:acc>
            <m:r>
              <w:rPr>
                <w:rFonts w:ascii="Cambria Math" w:eastAsia="Times New Roman" w:hAnsi="Cambria Math" w:cs="Times New Roman"/>
                <w:kern w:val="1"/>
                <w:sz w:val="24"/>
                <w:szCs w:val="24"/>
                <w:lang w:eastAsia="zh-CN" w:bidi="hi-IN"/>
              </w:rPr>
              <m:t>= -2 c</m:t>
            </m:r>
          </m:den>
        </m:f>
      </m:oMath>
      <w:r w:rsidR="005F52BD">
        <w:rPr>
          <w:rFonts w:ascii="Times New Roman" w:eastAsia="Times New Roman" w:hAnsi="Times New Roman" w:cs="Times New Roman"/>
          <w:kern w:val="1"/>
          <w:sz w:val="24"/>
          <w:szCs w:val="24"/>
          <w:lang w:eastAsia="zh-CN" w:bidi="hi-IN"/>
        </w:rPr>
        <w:t xml:space="preserve">  (1),</w:t>
      </w:r>
    </w:p>
    <w:p w:rsidR="00BA4818" w:rsidRPr="005F52BD" w:rsidRDefault="005F52BD" w:rsidP="00491251">
      <w:pPr>
        <w:suppressAutoHyphens/>
        <w:autoSpaceDE w:val="0"/>
        <w:autoSpaceDN w:val="0"/>
        <w:adjustRightInd w:val="0"/>
        <w:spacing w:after="0" w:line="480" w:lineRule="auto"/>
        <w:rPr>
          <w:rFonts w:ascii="Times New Roman" w:eastAsia="Times New Roman" w:hAnsi="Liberation Serif"/>
          <w:kern w:val="1"/>
          <w:sz w:val="24"/>
          <w:szCs w:val="24"/>
          <w:vertAlign w:val="subscript"/>
          <w:lang w:eastAsia="zh-CN" w:bidi="hi-IN"/>
        </w:rPr>
      </w:pPr>
      <w:r>
        <w:rPr>
          <w:rFonts w:ascii="Times New Roman" w:eastAsia="Times New Roman" w:hAnsi="Times New Roman" w:cs="Times New Roman"/>
          <w:kern w:val="1"/>
          <w:sz w:val="24"/>
          <w:szCs w:val="24"/>
          <w:lang w:eastAsia="zh-CN" w:bidi="hi-IN"/>
        </w:rPr>
        <w:t>where c is the horizontal phase velocity</w:t>
      </w:r>
      <w:r w:rsidR="00B13446">
        <w:rPr>
          <w:rFonts w:ascii="Times New Roman" w:eastAsia="Times New Roman" w:hAnsi="Times New Roman" w:cs="Times New Roman"/>
          <w:kern w:val="1"/>
          <w:sz w:val="24"/>
          <w:szCs w:val="24"/>
          <w:lang w:eastAsia="zh-CN" w:bidi="hi-IN"/>
        </w:rPr>
        <w:t xml:space="preserve"> [</w:t>
      </w:r>
      <w:r w:rsidR="00B13446" w:rsidRPr="00B13446">
        <w:rPr>
          <w:rFonts w:ascii="Times New Roman" w:eastAsia="Times New Roman" w:hAnsi="Times New Roman" w:cs="Times New Roman"/>
          <w:i/>
          <w:kern w:val="1"/>
          <w:sz w:val="24"/>
          <w:szCs w:val="24"/>
          <w:highlight w:val="yellow"/>
          <w:lang w:eastAsia="zh-CN" w:bidi="hi-IN"/>
        </w:rPr>
        <w:t>McLeod et al. (1998); Pancha et al. (2000)</w:t>
      </w:r>
      <w:r w:rsidR="00B13446" w:rsidRPr="00B13446">
        <w:rPr>
          <w:rFonts w:ascii="Times New Roman" w:eastAsia="Times New Roman" w:hAnsi="Times New Roman" w:cs="Times New Roman"/>
          <w:i/>
          <w:kern w:val="1"/>
          <w:sz w:val="24"/>
          <w:szCs w:val="24"/>
          <w:lang w:eastAsia="zh-CN" w:bidi="hi-IN"/>
        </w:rPr>
        <w:t>]</w:t>
      </w:r>
      <w:r w:rsidRPr="00B13446">
        <w:rPr>
          <w:rFonts w:ascii="Times New Roman" w:eastAsia="Times New Roman" w:hAnsi="Times New Roman" w:cs="Times New Roman"/>
          <w:i/>
          <w:kern w:val="1"/>
          <w:sz w:val="24"/>
          <w:szCs w:val="24"/>
          <w:lang w:eastAsia="zh-CN" w:bidi="hi-IN"/>
        </w:rPr>
        <w:t>.</w:t>
      </w:r>
      <w:r>
        <w:rPr>
          <w:rFonts w:ascii="Times New Roman" w:eastAsia="Times New Roman" w:hAnsi="Times New Roman" w:cs="Times New Roman"/>
          <w:kern w:val="1"/>
          <w:sz w:val="24"/>
          <w:szCs w:val="24"/>
          <w:lang w:eastAsia="zh-CN" w:bidi="hi-IN"/>
        </w:rPr>
        <w:t xml:space="preserve"> </w:t>
      </w:r>
      <w:r w:rsidR="00B13446">
        <w:rPr>
          <w:rFonts w:ascii="Times New Roman" w:eastAsia="Times New Roman" w:hAnsi="Liberation Serif"/>
          <w:kern w:val="1"/>
          <w:sz w:val="24"/>
          <w:szCs w:val="24"/>
          <w:lang w:eastAsia="zh-CN" w:bidi="hi-IN"/>
        </w:rPr>
        <w:t>We therefor</w:t>
      </w:r>
      <w:r w:rsidR="00FB25F6">
        <w:rPr>
          <w:rFonts w:ascii="Times New Roman" w:eastAsia="Times New Roman" w:hAnsi="Liberation Serif"/>
          <w:kern w:val="1"/>
          <w:sz w:val="24"/>
          <w:szCs w:val="24"/>
          <w:lang w:eastAsia="zh-CN" w:bidi="hi-IN"/>
        </w:rPr>
        <w:t xml:space="preserve"> </w:t>
      </w:r>
      <w:r>
        <w:rPr>
          <w:rFonts w:ascii="Times New Roman" w:eastAsia="Times New Roman" w:hAnsi="Liberation Serif"/>
          <w:kern w:val="1"/>
          <w:sz w:val="24"/>
          <w:szCs w:val="24"/>
          <w:lang w:eastAsia="zh-CN" w:bidi="hi-IN"/>
        </w:rPr>
        <w:t xml:space="preserve">in </w:t>
      </w:r>
      <w:r w:rsidR="00FB25F6">
        <w:rPr>
          <w:rFonts w:ascii="Times New Roman" w:eastAsia="Times New Roman" w:hAnsi="Liberation Serif"/>
          <w:kern w:val="1"/>
          <w:sz w:val="24"/>
          <w:szCs w:val="24"/>
          <w:lang w:eastAsia="zh-CN" w:bidi="hi-IN"/>
        </w:rPr>
        <w:t>a first step</w:t>
      </w:r>
      <w:r w:rsidR="00D75976">
        <w:rPr>
          <w:rFonts w:ascii="Times New Roman" w:eastAsia="Times New Roman" w:hAnsi="Liberation Serif"/>
          <w:kern w:val="1"/>
          <w:sz w:val="24"/>
          <w:szCs w:val="24"/>
          <w:lang w:eastAsia="zh-CN" w:bidi="hi-IN"/>
        </w:rPr>
        <w:t xml:space="preserve"> rotate </w:t>
      </w:r>
      <w:r w:rsidR="00FB25F6">
        <w:rPr>
          <w:rFonts w:ascii="Times New Roman" w:eastAsia="Times New Roman" w:hAnsi="Liberation Serif"/>
          <w:kern w:val="1"/>
          <w:sz w:val="24"/>
          <w:szCs w:val="24"/>
          <w:lang w:eastAsia="zh-CN" w:bidi="hi-IN"/>
        </w:rPr>
        <w:t xml:space="preserve">(by the theoretical BAz) </w:t>
      </w:r>
      <w:r w:rsidR="00D75976">
        <w:rPr>
          <w:rFonts w:ascii="Times New Roman" w:eastAsia="Times New Roman" w:hAnsi="Liberation Serif"/>
          <w:kern w:val="1"/>
          <w:sz w:val="24"/>
          <w:szCs w:val="24"/>
          <w:lang w:eastAsia="zh-CN" w:bidi="hi-IN"/>
        </w:rPr>
        <w:t>the</w:t>
      </w:r>
      <w:r w:rsidR="00FB25F6">
        <w:rPr>
          <w:rFonts w:ascii="Times New Roman" w:eastAsia="Times New Roman" w:hAnsi="Liberation Serif"/>
          <w:kern w:val="1"/>
          <w:sz w:val="24"/>
          <w:szCs w:val="24"/>
          <w:lang w:eastAsia="zh-CN" w:bidi="hi-IN"/>
        </w:rPr>
        <w:t xml:space="preserve"> horizontal acceleration components (North-East) in the source-receiver plane to Radial-Transverse to obtain a phase-match with the vertical rotation rate. The </w:t>
      </w:r>
      <w:r w:rsidR="00976538">
        <w:rPr>
          <w:rFonts w:ascii="Times New Roman" w:eastAsia="Times New Roman" w:hAnsi="Liberation Serif"/>
          <w:kern w:val="1"/>
          <w:sz w:val="24"/>
          <w:szCs w:val="24"/>
          <w:lang w:eastAsia="zh-CN" w:bidi="hi-IN"/>
        </w:rPr>
        <w:t xml:space="preserve">transverse acceleration and vertical rotation rate traces are then divided into </w:t>
      </w:r>
      <w:r>
        <w:rPr>
          <w:rFonts w:ascii="Times New Roman" w:eastAsia="Times New Roman" w:hAnsi="Liberation Serif"/>
          <w:kern w:val="1"/>
          <w:sz w:val="24"/>
          <w:szCs w:val="24"/>
          <w:lang w:eastAsia="zh-CN" w:bidi="hi-IN"/>
        </w:rPr>
        <w:t xml:space="preserve">sliding </w:t>
      </w:r>
      <w:r w:rsidR="00976538">
        <w:rPr>
          <w:rFonts w:ascii="Times New Roman" w:eastAsia="Times New Roman" w:hAnsi="Liberation Serif"/>
          <w:kern w:val="1"/>
          <w:sz w:val="24"/>
          <w:szCs w:val="24"/>
          <w:lang w:eastAsia="zh-CN" w:bidi="hi-IN"/>
        </w:rPr>
        <w:t>windows of equal</w:t>
      </w:r>
      <w:r w:rsidR="00B13446">
        <w:rPr>
          <w:rFonts w:ascii="Times New Roman" w:eastAsia="Times New Roman" w:hAnsi="Liberation Serif"/>
          <w:kern w:val="1"/>
          <w:sz w:val="24"/>
          <w:szCs w:val="24"/>
          <w:lang w:eastAsia="zh-CN" w:bidi="hi-IN"/>
        </w:rPr>
        <w:t xml:space="preserve"> size depending</w:t>
      </w:r>
      <w:r w:rsidR="00976538">
        <w:rPr>
          <w:rFonts w:ascii="Times New Roman" w:eastAsia="Times New Roman" w:hAnsi="Liberation Serif"/>
          <w:kern w:val="1"/>
          <w:sz w:val="24"/>
          <w:szCs w:val="24"/>
          <w:lang w:eastAsia="zh-CN" w:bidi="hi-IN"/>
        </w:rPr>
        <w:t xml:space="preserve"> on the epicentral distance</w:t>
      </w:r>
      <w:r w:rsidR="00B13446">
        <w:rPr>
          <w:rFonts w:ascii="Times New Roman" w:eastAsia="Times New Roman" w:hAnsi="Liberation Serif"/>
          <w:kern w:val="1"/>
          <w:sz w:val="24"/>
          <w:szCs w:val="24"/>
          <w:lang w:eastAsia="zh-CN" w:bidi="hi-IN"/>
        </w:rPr>
        <w:t xml:space="preserve"> of the event</w:t>
      </w:r>
      <w:r w:rsidR="00976538">
        <w:rPr>
          <w:rFonts w:ascii="Times New Roman" w:eastAsia="Times New Roman" w:hAnsi="Liberation Serif"/>
          <w:kern w:val="1"/>
          <w:sz w:val="24"/>
          <w:szCs w:val="24"/>
          <w:lang w:eastAsia="zh-CN" w:bidi="hi-IN"/>
        </w:rPr>
        <w:t xml:space="preserve"> (see table 1).</w:t>
      </w:r>
    </w:p>
    <w:p w:rsidR="00514331" w:rsidRDefault="00976538" w:rsidP="00491251">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r>
        <w:rPr>
          <w:rFonts w:ascii="Times New Roman" w:eastAsia="Times New Roman" w:hAnsi="Liberation Serif"/>
          <w:kern w:val="1"/>
          <w:sz w:val="24"/>
          <w:szCs w:val="24"/>
          <w:lang w:eastAsia="zh-CN" w:bidi="hi-IN"/>
        </w:rPr>
        <w:t>For each of these windows, a cross-correlati</w:t>
      </w:r>
      <w:r w:rsidR="00B66637">
        <w:rPr>
          <w:rFonts w:ascii="Times New Roman" w:eastAsia="Times New Roman" w:hAnsi="Liberation Serif"/>
          <w:kern w:val="1"/>
          <w:sz w:val="24"/>
          <w:szCs w:val="24"/>
          <w:lang w:eastAsia="zh-CN" w:bidi="hi-IN"/>
        </w:rPr>
        <w:t>on analysis is applied to</w:t>
      </w:r>
      <w:r>
        <w:rPr>
          <w:rFonts w:ascii="Times New Roman" w:eastAsia="Times New Roman" w:hAnsi="Liberation Serif"/>
          <w:kern w:val="1"/>
          <w:sz w:val="24"/>
          <w:szCs w:val="24"/>
          <w:lang w:eastAsia="zh-CN" w:bidi="hi-IN"/>
        </w:rPr>
        <w:t xml:space="preserve"> a</w:t>
      </w:r>
      <w:r>
        <w:rPr>
          <w:rFonts w:ascii="Times New Roman" w:eastAsia="Times New Roman" w:hAnsi="Liberation Serif"/>
          <w:kern w:val="1"/>
          <w:sz w:val="24"/>
          <w:szCs w:val="24"/>
          <w:vertAlign w:val="subscript"/>
          <w:lang w:eastAsia="zh-CN" w:bidi="hi-IN"/>
        </w:rPr>
        <w:t>t</w:t>
      </w:r>
      <w:r>
        <w:rPr>
          <w:rFonts w:ascii="Times New Roman" w:eastAsia="Times New Roman" w:hAnsi="Liberation Serif"/>
          <w:kern w:val="1"/>
          <w:sz w:val="24"/>
          <w:szCs w:val="24"/>
          <w:lang w:eastAsia="zh-CN" w:bidi="hi-IN"/>
        </w:rPr>
        <w:t xml:space="preserve"> and </w:t>
      </w:r>
      <m:oMath>
        <m:acc>
          <m:accPr>
            <m:chr m:val="̇"/>
            <m:ctrlPr>
              <w:rPr>
                <w:rFonts w:ascii="Cambria Math" w:eastAsia="Times New Roman" w:hAnsi="Cambria Math"/>
                <w:i/>
                <w:kern w:val="1"/>
                <w:sz w:val="24"/>
                <w:szCs w:val="24"/>
                <w:lang w:eastAsia="zh-CN" w:bidi="hi-IN"/>
              </w:rPr>
            </m:ctrlPr>
          </m:accPr>
          <m:e>
            <m:sSub>
              <m:sSubPr>
                <m:ctrlPr>
                  <w:rPr>
                    <w:rFonts w:ascii="Cambria Math" w:eastAsia="Times New Roman" w:hAnsi="Cambria Math"/>
                    <w:i/>
                    <w:kern w:val="1"/>
                    <w:sz w:val="24"/>
                    <w:szCs w:val="24"/>
                    <w:lang w:eastAsia="zh-CN" w:bidi="hi-IN"/>
                  </w:rPr>
                </m:ctrlPr>
              </m:sSubPr>
              <m:e>
                <m:r>
                  <m:rPr>
                    <m:sty m:val="p"/>
                  </m:rPr>
                  <w:rPr>
                    <w:rFonts w:ascii="Cambria Math" w:eastAsia="Times New Roman" w:hAnsi="Cambria Math"/>
                    <w:kern w:val="1"/>
                    <w:sz w:val="24"/>
                    <w:szCs w:val="24"/>
                    <w:lang w:eastAsia="zh-CN" w:bidi="hi-IN"/>
                  </w:rPr>
                  <m:t>Ω</m:t>
                </m:r>
                <m:ctrlPr>
                  <w:rPr>
                    <w:rFonts w:ascii="Cambria Math" w:eastAsia="Times New Roman" w:hAnsi="Cambria Math"/>
                    <w:kern w:val="1"/>
                    <w:sz w:val="24"/>
                    <w:szCs w:val="24"/>
                    <w:lang w:eastAsia="zh-CN" w:bidi="hi-IN"/>
                  </w:rPr>
                </m:ctrlPr>
              </m:e>
              <m:sub>
                <m:r>
                  <w:rPr>
                    <w:rFonts w:ascii="Cambria Math" w:eastAsia="Times New Roman" w:hAnsi="Cambria Math"/>
                    <w:kern w:val="1"/>
                    <w:sz w:val="24"/>
                    <w:szCs w:val="24"/>
                    <w:lang w:eastAsia="zh-CN" w:bidi="hi-IN"/>
                  </w:rPr>
                  <m:t>z</m:t>
                </m:r>
              </m:sub>
            </m:sSub>
            <m:ctrlPr>
              <w:rPr>
                <w:rFonts w:ascii="Cambria Math" w:eastAsia="Times New Roman" w:hAnsi="Cambria Math"/>
                <w:i/>
                <w:kern w:val="1"/>
                <w:sz w:val="24"/>
                <w:szCs w:val="24"/>
                <w:vertAlign w:val="subscript"/>
                <w:lang w:eastAsia="zh-CN" w:bidi="hi-IN"/>
              </w:rPr>
            </m:ctrlPr>
          </m:e>
        </m:acc>
      </m:oMath>
      <w:r w:rsidR="00B66637">
        <w:rPr>
          <w:rFonts w:ascii="Times New Roman" w:eastAsia="Times New Roman" w:hAnsi="Liberation Serif"/>
          <w:kern w:val="1"/>
          <w:sz w:val="24"/>
          <w:szCs w:val="24"/>
          <w:vertAlign w:val="subscript"/>
          <w:lang w:eastAsia="zh-CN" w:bidi="hi-IN"/>
        </w:rPr>
        <w:t xml:space="preserve"> </w:t>
      </w:r>
      <w:r w:rsidR="00B66637">
        <w:rPr>
          <w:rFonts w:ascii="Times New Roman" w:eastAsia="Times New Roman" w:hAnsi="Liberation Serif"/>
          <w:kern w:val="1"/>
          <w:sz w:val="24"/>
          <w:szCs w:val="24"/>
          <w:lang w:eastAsia="zh-CN" w:bidi="hi-IN"/>
        </w:rPr>
        <w:t>to check the coherence between the two waveforms</w:t>
      </w:r>
      <w:r w:rsidR="00B335C3">
        <w:rPr>
          <w:rFonts w:ascii="Times New Roman" w:eastAsia="Times New Roman" w:hAnsi="Liberation Serif"/>
          <w:kern w:val="1"/>
          <w:sz w:val="24"/>
          <w:szCs w:val="24"/>
          <w:lang w:eastAsia="zh-CN" w:bidi="hi-IN"/>
        </w:rPr>
        <w:t xml:space="preserve"> (figure 2 [upper])</w:t>
      </w:r>
      <w:r w:rsidR="00B66637">
        <w:rPr>
          <w:rFonts w:ascii="Times New Roman" w:eastAsia="Times New Roman" w:hAnsi="Liberation Serif"/>
          <w:kern w:val="1"/>
          <w:sz w:val="24"/>
          <w:szCs w:val="24"/>
          <w:lang w:eastAsia="zh-CN" w:bidi="hi-IN"/>
        </w:rPr>
        <w:t>. The resulting cross-correlation coefficient (CC) is used as a quality criterion (=threshold) for the determination</w:t>
      </w:r>
      <w:r w:rsidR="0081523A">
        <w:rPr>
          <w:rFonts w:ascii="Times New Roman" w:eastAsia="Times New Roman" w:hAnsi="Liberation Serif"/>
          <w:kern w:val="1"/>
          <w:sz w:val="24"/>
          <w:szCs w:val="24"/>
          <w:lang w:eastAsia="zh-CN" w:bidi="hi-IN"/>
        </w:rPr>
        <w:t xml:space="preserve"> of the phase velocities. F</w:t>
      </w:r>
      <w:r w:rsidR="00B66637">
        <w:rPr>
          <w:rFonts w:ascii="Times New Roman" w:eastAsia="Times New Roman" w:hAnsi="Liberation Serif"/>
          <w:kern w:val="1"/>
          <w:sz w:val="24"/>
          <w:szCs w:val="24"/>
          <w:lang w:eastAsia="zh-CN" w:bidi="hi-IN"/>
        </w:rPr>
        <w:t xml:space="preserve">or windows </w:t>
      </w:r>
      <w:r w:rsidR="0081523A">
        <w:rPr>
          <w:rFonts w:ascii="Times New Roman" w:eastAsia="Times New Roman" w:hAnsi="Liberation Serif"/>
          <w:kern w:val="1"/>
          <w:sz w:val="24"/>
          <w:szCs w:val="24"/>
          <w:lang w:eastAsia="zh-CN" w:bidi="hi-IN"/>
        </w:rPr>
        <w:t xml:space="preserve">only </w:t>
      </w:r>
      <w:r w:rsidR="00B66637">
        <w:rPr>
          <w:rFonts w:ascii="Times New Roman" w:eastAsia="Times New Roman" w:hAnsi="Liberation Serif"/>
          <w:kern w:val="1"/>
          <w:sz w:val="24"/>
          <w:szCs w:val="24"/>
          <w:lang w:eastAsia="zh-CN" w:bidi="hi-IN"/>
        </w:rPr>
        <w:t>featuring CC &gt; 0.75</w:t>
      </w:r>
      <w:r w:rsidR="005F52BD">
        <w:rPr>
          <w:rFonts w:ascii="Times New Roman" w:eastAsia="Times New Roman" w:hAnsi="Liberation Serif"/>
          <w:kern w:val="1"/>
          <w:sz w:val="24"/>
          <w:szCs w:val="24"/>
          <w:lang w:eastAsia="zh-CN" w:bidi="hi-IN"/>
        </w:rPr>
        <w:t>, the horizontal</w:t>
      </w:r>
      <w:r w:rsidR="004B4C25">
        <w:rPr>
          <w:rFonts w:ascii="Times New Roman" w:eastAsia="Times New Roman" w:hAnsi="Liberation Serif"/>
          <w:kern w:val="1"/>
          <w:sz w:val="24"/>
          <w:szCs w:val="24"/>
          <w:lang w:eastAsia="zh-CN" w:bidi="hi-IN"/>
        </w:rPr>
        <w:t xml:space="preserve"> phase velocity c is</w:t>
      </w:r>
      <w:r w:rsidR="0081523A">
        <w:rPr>
          <w:rFonts w:ascii="Times New Roman" w:eastAsia="Times New Roman" w:hAnsi="Liberation Serif"/>
          <w:kern w:val="1"/>
          <w:sz w:val="24"/>
          <w:szCs w:val="24"/>
          <w:lang w:eastAsia="zh-CN" w:bidi="hi-IN"/>
        </w:rPr>
        <w:t xml:space="preserve"> calculated</w:t>
      </w:r>
      <w:r w:rsidR="00491251">
        <w:rPr>
          <w:rFonts w:ascii="Times New Roman" w:eastAsia="Times New Roman" w:hAnsi="Liberation Serif"/>
          <w:kern w:val="1"/>
          <w:sz w:val="24"/>
          <w:szCs w:val="24"/>
          <w:lang w:eastAsia="zh-CN" w:bidi="hi-IN"/>
        </w:rPr>
        <w:t xml:space="preserve"> by inserting peak values of </w:t>
      </w:r>
      <w:r w:rsidR="00491251" w:rsidRPr="00491251">
        <w:rPr>
          <w:rFonts w:ascii="Times New Roman" w:eastAsia="Times New Roman" w:hAnsi="Liberation Serif"/>
          <w:b/>
          <w:kern w:val="1"/>
          <w:sz w:val="24"/>
          <w:szCs w:val="24"/>
          <w:lang w:eastAsia="zh-CN" w:bidi="hi-IN"/>
        </w:rPr>
        <w:t>a</w:t>
      </w:r>
      <w:r w:rsidR="00491251" w:rsidRPr="00491251">
        <w:rPr>
          <w:rFonts w:ascii="Times New Roman" w:eastAsia="Times New Roman" w:hAnsi="Liberation Serif"/>
          <w:b/>
          <w:kern w:val="1"/>
          <w:sz w:val="24"/>
          <w:szCs w:val="24"/>
          <w:vertAlign w:val="subscript"/>
          <w:lang w:eastAsia="zh-CN" w:bidi="hi-IN"/>
        </w:rPr>
        <w:t>t</w:t>
      </w:r>
      <w:r w:rsidR="00491251">
        <w:rPr>
          <w:rFonts w:ascii="Times New Roman" w:eastAsia="Times New Roman" w:hAnsi="Liberation Serif"/>
          <w:kern w:val="1"/>
          <w:sz w:val="24"/>
          <w:szCs w:val="24"/>
          <w:lang w:eastAsia="zh-CN" w:bidi="hi-IN"/>
        </w:rPr>
        <w:t xml:space="preserve"> and </w:t>
      </w:r>
      <m:oMath>
        <m:acc>
          <m:accPr>
            <m:chr m:val="̇"/>
            <m:ctrlPr>
              <w:rPr>
                <w:rFonts w:ascii="Cambria Math" w:eastAsia="Times New Roman" w:hAnsi="Cambria Math" w:cs="Times New Roman"/>
                <w:i/>
                <w:kern w:val="1"/>
                <w:sz w:val="24"/>
                <w:szCs w:val="24"/>
                <w:lang w:eastAsia="zh-CN" w:bidi="hi-IN"/>
              </w:rPr>
            </m:ctrlPr>
          </m:accPr>
          <m:e>
            <m:sSub>
              <m:sSubPr>
                <m:ctrlPr>
                  <w:rPr>
                    <w:rFonts w:ascii="Cambria Math" w:eastAsia="Times New Roman" w:hAnsi="Cambria Math" w:cs="Times New Roman"/>
                    <w:i/>
                    <w:kern w:val="1"/>
                    <w:sz w:val="24"/>
                    <w:szCs w:val="24"/>
                    <w:lang w:eastAsia="zh-CN" w:bidi="hi-IN"/>
                  </w:rPr>
                </m:ctrlPr>
              </m:sSubPr>
              <m:e>
                <m:r>
                  <m:rPr>
                    <m:sty m:val="p"/>
                  </m:rPr>
                  <w:rPr>
                    <w:rFonts w:ascii="Cambria Math" w:eastAsia="Times New Roman" w:hAnsi="Cambria Math" w:cs="Times New Roman"/>
                    <w:kern w:val="1"/>
                    <w:sz w:val="24"/>
                    <w:szCs w:val="24"/>
                    <w:lang w:eastAsia="zh-CN" w:bidi="hi-IN"/>
                  </w:rPr>
                  <m:t>Ω</m:t>
                </m:r>
                <m:ctrlPr>
                  <w:rPr>
                    <w:rFonts w:ascii="Cambria Math" w:eastAsia="Times New Roman" w:hAnsi="Cambria Math" w:cs="Times New Roman"/>
                    <w:kern w:val="1"/>
                    <w:sz w:val="24"/>
                    <w:szCs w:val="24"/>
                    <w:lang w:eastAsia="zh-CN" w:bidi="hi-IN"/>
                  </w:rPr>
                </m:ctrlPr>
              </m:e>
              <m:sub>
                <m:r>
                  <w:rPr>
                    <w:rFonts w:ascii="Cambria Math" w:eastAsia="Times New Roman" w:hAnsi="Cambria Math" w:cs="Times New Roman"/>
                    <w:kern w:val="1"/>
                    <w:sz w:val="24"/>
                    <w:szCs w:val="24"/>
                    <w:lang w:eastAsia="zh-CN" w:bidi="hi-IN"/>
                  </w:rPr>
                  <m:t>z</m:t>
                </m:r>
              </m:sub>
            </m:sSub>
          </m:e>
        </m:acc>
      </m:oMath>
      <w:r w:rsidR="0081523A">
        <w:rPr>
          <w:rFonts w:ascii="Times New Roman" w:eastAsia="Times New Roman" w:hAnsi="Liberation Serif"/>
          <w:kern w:val="1"/>
          <w:sz w:val="24"/>
          <w:szCs w:val="24"/>
          <w:lang w:eastAsia="zh-CN" w:bidi="hi-IN"/>
        </w:rPr>
        <w:t xml:space="preserve"> </w:t>
      </w:r>
      <w:r w:rsidR="00491251">
        <w:rPr>
          <w:rFonts w:ascii="Times New Roman" w:eastAsia="Times New Roman" w:hAnsi="Liberation Serif"/>
          <w:kern w:val="1"/>
          <w:sz w:val="24"/>
          <w:szCs w:val="24"/>
          <w:lang w:eastAsia="zh-CN" w:bidi="hi-IN"/>
        </w:rPr>
        <w:t xml:space="preserve"> in </w:t>
      </w:r>
      <w:r w:rsidR="0081523A">
        <w:rPr>
          <w:rFonts w:ascii="Times New Roman" w:eastAsia="Times New Roman" w:hAnsi="Liberation Serif"/>
          <w:kern w:val="1"/>
          <w:sz w:val="24"/>
          <w:szCs w:val="24"/>
          <w:lang w:eastAsia="zh-CN" w:bidi="hi-IN"/>
        </w:rPr>
        <w:t>the relation</w:t>
      </w:r>
      <w:r w:rsidR="00B13446">
        <w:rPr>
          <w:rFonts w:ascii="Times New Roman" w:eastAsia="Times New Roman" w:hAnsi="Liberation Serif"/>
          <w:kern w:val="1"/>
          <w:sz w:val="24"/>
          <w:szCs w:val="24"/>
          <w:lang w:eastAsia="zh-CN" w:bidi="hi-IN"/>
        </w:rPr>
        <w:t xml:space="preserve"> </w:t>
      </w:r>
      <w:r w:rsidR="00B335C3">
        <w:rPr>
          <w:rFonts w:ascii="Times New Roman" w:eastAsia="Times New Roman" w:hAnsi="Liberation Serif"/>
          <w:kern w:val="1"/>
          <w:sz w:val="24"/>
          <w:szCs w:val="24"/>
          <w:lang w:eastAsia="zh-CN" w:bidi="hi-IN"/>
        </w:rPr>
        <w:t>of eq. 1 (figure 2 [lower])</w:t>
      </w:r>
      <w:r w:rsidR="00B13446">
        <w:rPr>
          <w:rFonts w:ascii="Times New Roman" w:eastAsia="Times New Roman" w:hAnsi="Liberation Serif"/>
          <w:kern w:val="1"/>
          <w:sz w:val="24"/>
          <w:szCs w:val="24"/>
          <w:lang w:eastAsia="zh-CN" w:bidi="hi-IN"/>
        </w:rPr>
        <w:t>.</w:t>
      </w:r>
    </w:p>
    <w:p w:rsidR="00491251" w:rsidRDefault="00B13446" w:rsidP="00491251">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r>
        <w:rPr>
          <w:rFonts w:ascii="Times New Roman" w:eastAsia="Times New Roman" w:hAnsi="Liberation Serif"/>
          <w:kern w:val="1"/>
          <w:sz w:val="24"/>
          <w:szCs w:val="24"/>
          <w:lang w:eastAsia="zh-CN" w:bidi="hi-IN"/>
        </w:rPr>
        <w:t xml:space="preserve">For </w:t>
      </w:r>
      <w:r>
        <w:rPr>
          <w:rFonts w:ascii="Times New Roman" w:eastAsia="Times New Roman" w:hAnsi="Liberation Serif"/>
          <w:kern w:val="1"/>
          <w:sz w:val="24"/>
          <w:szCs w:val="24"/>
          <w:lang w:eastAsia="zh-CN" w:bidi="hi-IN"/>
        </w:rPr>
        <w:t>“</w:t>
      </w:r>
      <w:r>
        <w:rPr>
          <w:rFonts w:ascii="Times New Roman" w:eastAsia="Times New Roman" w:hAnsi="Liberation Serif"/>
          <w:kern w:val="1"/>
          <w:sz w:val="24"/>
          <w:szCs w:val="24"/>
          <w:lang w:eastAsia="zh-CN" w:bidi="hi-IN"/>
        </w:rPr>
        <w:t>unfiltered</w:t>
      </w:r>
      <w:r>
        <w:rPr>
          <w:rFonts w:ascii="Times New Roman" w:eastAsia="Times New Roman" w:hAnsi="Liberation Serif"/>
          <w:kern w:val="1"/>
          <w:sz w:val="24"/>
          <w:szCs w:val="24"/>
          <w:lang w:eastAsia="zh-CN" w:bidi="hi-IN"/>
        </w:rPr>
        <w:t>”</w:t>
      </w:r>
      <w:r>
        <w:rPr>
          <w:rFonts w:ascii="Times New Roman" w:eastAsia="Times New Roman" w:hAnsi="Liberation Serif"/>
          <w:kern w:val="1"/>
          <w:sz w:val="24"/>
          <w:szCs w:val="24"/>
          <w:lang w:eastAsia="zh-CN" w:bidi="hi-IN"/>
        </w:rPr>
        <w:t xml:space="preserve"> traces and high waveform coherence (=high quality signal) we will obtain an impression of the dispersive behaviour of Love waves right away by looking at the temporal evolution of the phase velocity</w:t>
      </w:r>
      <w:r w:rsidR="00491251">
        <w:rPr>
          <w:rFonts w:ascii="Times New Roman" w:eastAsia="Times New Roman" w:hAnsi="Liberation Serif"/>
          <w:kern w:val="1"/>
          <w:sz w:val="24"/>
          <w:szCs w:val="24"/>
          <w:lang w:eastAsia="zh-CN" w:bidi="hi-IN"/>
        </w:rPr>
        <w:t>. The dominant frequency of Love waves increases with time, so phase velocities decrease.</w:t>
      </w:r>
    </w:p>
    <w:p w:rsidR="00491251" w:rsidRDefault="00491251" w:rsidP="00BA4818">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B13446" w:rsidRDefault="00B13446" w:rsidP="00BA4818">
      <w:pPr>
        <w:suppressAutoHyphens/>
        <w:autoSpaceDE w:val="0"/>
        <w:autoSpaceDN w:val="0"/>
        <w:adjustRightInd w:val="0"/>
        <w:spacing w:after="0" w:line="480" w:lineRule="auto"/>
        <w:rPr>
          <w:rFonts w:ascii="Times New Roman" w:eastAsia="Times New Roman" w:hAnsi="Liberation Serif"/>
          <w:kern w:val="1"/>
          <w:sz w:val="24"/>
          <w:szCs w:val="24"/>
          <w:vertAlign w:val="subscript"/>
          <w:lang w:eastAsia="zh-CN" w:bidi="hi-IN"/>
        </w:rPr>
      </w:pPr>
      <w:r>
        <w:rPr>
          <w:rFonts w:ascii="Times New Roman" w:eastAsia="Times New Roman" w:hAnsi="Liberation Serif"/>
          <w:kern w:val="1"/>
          <w:sz w:val="24"/>
          <w:szCs w:val="24"/>
          <w:lang w:eastAsia="zh-CN" w:bidi="hi-IN"/>
        </w:rPr>
        <w:t xml:space="preserve"> </w:t>
      </w:r>
    </w:p>
    <w:p w:rsidR="008460F9" w:rsidRPr="0065778D" w:rsidRDefault="008460F9" w:rsidP="00BA4818">
      <w:pPr>
        <w:suppressAutoHyphens/>
        <w:autoSpaceDE w:val="0"/>
        <w:autoSpaceDN w:val="0"/>
        <w:adjustRightInd w:val="0"/>
        <w:spacing w:after="0" w:line="480" w:lineRule="auto"/>
        <w:rPr>
          <w:rFonts w:ascii="Times New Roman" w:eastAsia="Times New Roman" w:hAnsi="Times New Roman" w:cs="Times New Roman"/>
          <w:kern w:val="1"/>
          <w:sz w:val="24"/>
          <w:szCs w:val="24"/>
          <w:lang w:eastAsia="zh-CN" w:bidi="hi-IN"/>
        </w:rPr>
      </w:pPr>
    </w:p>
    <w:p w:rsidR="00976538" w:rsidRPr="00872728" w:rsidRDefault="00872728" w:rsidP="00BA4818">
      <w:pPr>
        <w:suppressAutoHyphens/>
        <w:autoSpaceDE w:val="0"/>
        <w:autoSpaceDN w:val="0"/>
        <w:adjustRightInd w:val="0"/>
        <w:spacing w:after="0" w:line="480" w:lineRule="auto"/>
        <w:rPr>
          <w:rFonts w:ascii="Times New Roman" w:eastAsia="Times New Roman" w:hAnsi="Liberation Serif"/>
          <w:kern w:val="1"/>
          <w:sz w:val="24"/>
          <w:szCs w:val="24"/>
          <w:vertAlign w:val="subscript"/>
          <w:lang w:eastAsia="zh-CN" w:bidi="hi-IN"/>
        </w:rPr>
      </w:pPr>
      <m:oMath>
        <m:r>
          <w:rPr>
            <w:rFonts w:ascii="Cambria Math" w:eastAsia="Times New Roman" w:hAnsi="Cambria Math"/>
            <w:kern w:val="1"/>
            <w:sz w:val="24"/>
            <w:szCs w:val="24"/>
            <w:vertAlign w:val="subscript"/>
            <w:lang w:eastAsia="zh-CN" w:bidi="hi-IN"/>
          </w:rPr>
          <m:t xml:space="preserve"> </m:t>
        </m:r>
      </m:oMath>
      <w:r>
        <w:rPr>
          <w:rFonts w:ascii="Times New Roman" w:eastAsia="Times New Roman" w:hAnsi="Liberation Serif"/>
          <w:kern w:val="1"/>
          <w:sz w:val="24"/>
          <w:szCs w:val="24"/>
          <w:vertAlign w:val="subscript"/>
          <w:lang w:eastAsia="zh-CN" w:bidi="hi-IN"/>
        </w:rPr>
        <w:t xml:space="preserve"> </w:t>
      </w:r>
    </w:p>
    <w:p w:rsidR="00872728" w:rsidRPr="00872728" w:rsidRDefault="00872728" w:rsidP="00BA4818">
      <w:pPr>
        <w:suppressAutoHyphens/>
        <w:autoSpaceDE w:val="0"/>
        <w:autoSpaceDN w:val="0"/>
        <w:adjustRightInd w:val="0"/>
        <w:spacing w:after="0" w:line="480" w:lineRule="auto"/>
        <w:rPr>
          <w:rFonts w:ascii="Times New Roman" w:eastAsia="Times New Roman" w:hAnsi="Liberation Serif"/>
          <w:kern w:val="1"/>
          <w:sz w:val="24"/>
          <w:szCs w:val="24"/>
          <w:vertAlign w:val="subscript"/>
          <w:lang w:eastAsia="zh-CN" w:bidi="hi-IN"/>
        </w:rPr>
      </w:pP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B335C3" w:rsidRDefault="00867A64" w:rsidP="00B335C3">
      <w:pPr>
        <w:numPr>
          <w:ilvl w:val="1"/>
          <w:numId w:val="5"/>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b/>
          <w:kern w:val="1"/>
          <w:sz w:val="24"/>
          <w:szCs w:val="24"/>
          <w:lang w:eastAsia="zh-CN" w:bidi="hi-IN"/>
        </w:rPr>
        <w:lastRenderedPageBreak/>
        <w:t>Backazimuth estimation:</w:t>
      </w:r>
    </w:p>
    <w:p w:rsidR="00B335C3" w:rsidRPr="00B335C3" w:rsidRDefault="00B335C3" w:rsidP="00B335C3">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
    <w:p w:rsidR="00B335C3" w:rsidRDefault="00B335C3" w:rsidP="00B335C3">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Pr>
          <w:rFonts w:ascii="Liberation Serif" w:eastAsia="Times New Roman" w:hAnsi="Liberation Serif"/>
          <w:kern w:val="1"/>
          <w:sz w:val="24"/>
          <w:szCs w:val="24"/>
          <w:lang w:eastAsia="zh-CN" w:bidi="hi-IN"/>
        </w:rPr>
        <w:t xml:space="preserve">As in the phase velocity estimation, we investigate sliding windows throughout the signal to catch the evolution of the signal source direction, so again the traces are split into windows according to table 1. </w:t>
      </w:r>
    </w:p>
    <w:p w:rsidR="00B335C3" w:rsidRDefault="00B335C3" w:rsidP="00B335C3">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Pr>
          <w:rFonts w:ascii="Liberation Serif" w:eastAsia="Times New Roman" w:hAnsi="Liberation Serif"/>
          <w:kern w:val="1"/>
          <w:sz w:val="24"/>
          <w:szCs w:val="24"/>
          <w:lang w:eastAsia="zh-CN" w:bidi="hi-IN"/>
        </w:rPr>
        <w:t>For each window</w:t>
      </w:r>
      <w:r w:rsidR="00AD05A6">
        <w:rPr>
          <w:rFonts w:ascii="Liberation Serif" w:eastAsia="Times New Roman" w:hAnsi="Liberation Serif"/>
          <w:kern w:val="1"/>
          <w:sz w:val="24"/>
          <w:szCs w:val="24"/>
          <w:lang w:eastAsia="zh-CN" w:bidi="hi-IN"/>
        </w:rPr>
        <w:t xml:space="preserve">, we estimate the direction of the signal in the two pre-processed traces employing a grid search optimization algorithm. The routine loops through </w:t>
      </w:r>
      <w:r w:rsidR="00EB4EB4">
        <w:rPr>
          <w:rFonts w:ascii="Liberation Serif" w:eastAsia="Times New Roman" w:hAnsi="Liberation Serif"/>
          <w:kern w:val="1"/>
          <w:sz w:val="24"/>
          <w:szCs w:val="24"/>
          <w:lang w:eastAsia="zh-CN" w:bidi="hi-IN"/>
        </w:rPr>
        <w:t>all</w:t>
      </w:r>
      <w:r w:rsidR="000E08C5">
        <w:rPr>
          <w:rFonts w:ascii="Liberation Serif" w:eastAsia="Times New Roman" w:hAnsi="Liberation Serif"/>
          <w:kern w:val="1"/>
          <w:sz w:val="24"/>
          <w:szCs w:val="24"/>
          <w:lang w:eastAsia="zh-CN" w:bidi="hi-IN"/>
        </w:rPr>
        <w:t xml:space="preserve"> possible</w:t>
      </w:r>
      <w:r w:rsidR="00EB4EB4">
        <w:rPr>
          <w:rFonts w:ascii="Liberation Serif" w:eastAsia="Times New Roman" w:hAnsi="Liberation Serif"/>
          <w:kern w:val="1"/>
          <w:sz w:val="24"/>
          <w:szCs w:val="24"/>
          <w:lang w:eastAsia="zh-CN" w:bidi="hi-IN"/>
        </w:rPr>
        <w:t xml:space="preserve"> backazimuth directions (</w:t>
      </w:r>
      <w:r w:rsidR="00AD05A6">
        <w:rPr>
          <w:rFonts w:ascii="Liberation Serif" w:eastAsia="Times New Roman" w:hAnsi="Liberation Serif"/>
          <w:kern w:val="1"/>
          <w:sz w:val="24"/>
          <w:szCs w:val="24"/>
          <w:lang w:eastAsia="zh-CN" w:bidi="hi-IN"/>
        </w:rPr>
        <w:t>0° to 360°</w:t>
      </w:r>
      <w:r w:rsidR="00EB4EB4">
        <w:rPr>
          <w:rFonts w:ascii="Liberation Serif" w:eastAsia="Times New Roman" w:hAnsi="Liberation Serif"/>
          <w:kern w:val="1"/>
          <w:sz w:val="24"/>
          <w:szCs w:val="24"/>
          <w:lang w:eastAsia="zh-CN" w:bidi="hi-IN"/>
        </w:rPr>
        <w:t>)</w:t>
      </w:r>
      <w:r w:rsidR="00AD05A6">
        <w:rPr>
          <w:rFonts w:ascii="Liberation Serif" w:eastAsia="Times New Roman" w:hAnsi="Liberation Serif"/>
          <w:kern w:val="1"/>
          <w:sz w:val="24"/>
          <w:szCs w:val="24"/>
          <w:lang w:eastAsia="zh-CN" w:bidi="hi-IN"/>
        </w:rPr>
        <w:t xml:space="preserve"> in one degree steps, </w:t>
      </w:r>
      <w:r w:rsidR="00A40DE4">
        <w:rPr>
          <w:rFonts w:ascii="Liberation Serif" w:eastAsia="Times New Roman" w:hAnsi="Liberation Serif"/>
          <w:kern w:val="1"/>
          <w:sz w:val="24"/>
          <w:szCs w:val="24"/>
          <w:lang w:eastAsia="zh-CN" w:bidi="hi-IN"/>
        </w:rPr>
        <w:t>for each step</w:t>
      </w:r>
      <w:r w:rsidR="00AD05A6">
        <w:rPr>
          <w:rFonts w:ascii="Liberation Serif" w:eastAsia="Times New Roman" w:hAnsi="Liberation Serif"/>
          <w:kern w:val="1"/>
          <w:sz w:val="24"/>
          <w:szCs w:val="24"/>
          <w:lang w:eastAsia="zh-CN" w:bidi="hi-IN"/>
        </w:rPr>
        <w:t xml:space="preserve"> </w:t>
      </w:r>
      <w:r w:rsidR="00A40DE4">
        <w:rPr>
          <w:rFonts w:ascii="Liberation Serif" w:eastAsia="Times New Roman" w:hAnsi="Liberation Serif"/>
          <w:kern w:val="1"/>
          <w:sz w:val="24"/>
          <w:szCs w:val="24"/>
          <w:lang w:eastAsia="zh-CN" w:bidi="hi-IN"/>
        </w:rPr>
        <w:t xml:space="preserve">rotates </w:t>
      </w:r>
      <w:r w:rsidR="00AD05A6">
        <w:rPr>
          <w:rFonts w:ascii="Liberation Serif" w:eastAsia="Times New Roman" w:hAnsi="Liberation Serif"/>
          <w:kern w:val="1"/>
          <w:sz w:val="24"/>
          <w:szCs w:val="24"/>
          <w:lang w:eastAsia="zh-CN" w:bidi="hi-IN"/>
        </w:rPr>
        <w:t xml:space="preserve">the horizontal </w:t>
      </w:r>
      <w:r w:rsidR="00EB4EB4">
        <w:rPr>
          <w:rFonts w:ascii="Liberation Serif" w:eastAsia="Times New Roman" w:hAnsi="Liberation Serif"/>
          <w:kern w:val="1"/>
          <w:sz w:val="24"/>
          <w:szCs w:val="24"/>
          <w:lang w:eastAsia="zh-CN" w:bidi="hi-IN"/>
        </w:rPr>
        <w:t xml:space="preserve">component </w:t>
      </w:r>
      <w:r w:rsidR="00A40DE4">
        <w:rPr>
          <w:rFonts w:ascii="Liberation Serif" w:eastAsia="Times New Roman" w:hAnsi="Liberation Serif"/>
          <w:kern w:val="1"/>
          <w:sz w:val="24"/>
          <w:szCs w:val="24"/>
          <w:lang w:eastAsia="zh-CN" w:bidi="hi-IN"/>
        </w:rPr>
        <w:t xml:space="preserve">acceleration (N-E) </w:t>
      </w:r>
      <w:r w:rsidR="00AD05A6">
        <w:rPr>
          <w:rFonts w:ascii="Liberation Serif" w:eastAsia="Times New Roman" w:hAnsi="Liberation Serif"/>
          <w:kern w:val="1"/>
          <w:sz w:val="24"/>
          <w:szCs w:val="24"/>
          <w:lang w:eastAsia="zh-CN" w:bidi="hi-IN"/>
        </w:rPr>
        <w:t xml:space="preserve">by the </w:t>
      </w:r>
      <w:r w:rsidR="00A40DE4">
        <w:rPr>
          <w:rFonts w:ascii="Liberation Serif" w:eastAsia="Times New Roman" w:hAnsi="Liberation Serif"/>
          <w:kern w:val="1"/>
          <w:sz w:val="24"/>
          <w:szCs w:val="24"/>
          <w:lang w:eastAsia="zh-CN" w:bidi="hi-IN"/>
        </w:rPr>
        <w:t xml:space="preserve">specified BAz-angle and then cross-correlates it </w:t>
      </w:r>
      <w:r w:rsidR="00AD05A6">
        <w:rPr>
          <w:rFonts w:ascii="Liberation Serif" w:eastAsia="Times New Roman" w:hAnsi="Liberation Serif"/>
          <w:kern w:val="1"/>
          <w:sz w:val="24"/>
          <w:szCs w:val="24"/>
          <w:lang w:eastAsia="zh-CN" w:bidi="hi-IN"/>
        </w:rPr>
        <w:t>with the vertical rotation rate. The</w:t>
      </w:r>
      <w:r w:rsidR="00EB4EB4">
        <w:rPr>
          <w:rFonts w:ascii="Liberation Serif" w:eastAsia="Times New Roman" w:hAnsi="Liberation Serif"/>
          <w:kern w:val="1"/>
          <w:sz w:val="24"/>
          <w:szCs w:val="24"/>
          <w:lang w:eastAsia="zh-CN" w:bidi="hi-IN"/>
        </w:rPr>
        <w:t xml:space="preserve"> CCs are maximal for a rotation from N-E to radial-transverse which is equivalent to rotating in the direction of the strongest signal source.</w:t>
      </w:r>
      <w:r w:rsidR="00C5308E">
        <w:rPr>
          <w:rFonts w:ascii="Liberation Serif" w:eastAsia="Times New Roman" w:hAnsi="Liberation Serif"/>
          <w:kern w:val="1"/>
          <w:sz w:val="24"/>
          <w:szCs w:val="24"/>
          <w:lang w:eastAsia="zh-CN" w:bidi="hi-IN"/>
        </w:rPr>
        <w:t xml:space="preserve"> In practice </w:t>
      </w:r>
      <w:r w:rsidR="00C61AA7">
        <w:rPr>
          <w:rFonts w:ascii="Liberation Serif" w:eastAsia="Times New Roman" w:hAnsi="Liberation Serif"/>
          <w:kern w:val="1"/>
          <w:sz w:val="24"/>
          <w:szCs w:val="24"/>
          <w:lang w:eastAsia="zh-CN" w:bidi="hi-IN"/>
        </w:rPr>
        <w:t xml:space="preserve">only widows reaching 90% correlation after rotation are considered in the </w:t>
      </w:r>
      <w:r w:rsidR="001001BF">
        <w:rPr>
          <w:rFonts w:ascii="Liberation Serif" w:eastAsia="Times New Roman" w:hAnsi="Liberation Serif"/>
          <w:kern w:val="1"/>
          <w:sz w:val="24"/>
          <w:szCs w:val="24"/>
          <w:lang w:eastAsia="zh-CN" w:bidi="hi-IN"/>
        </w:rPr>
        <w:t xml:space="preserve">estimation of the final </w:t>
      </w:r>
      <w:r w:rsidR="00296FF4">
        <w:rPr>
          <w:rFonts w:ascii="Liberation Serif" w:eastAsia="Times New Roman" w:hAnsi="Liberation Serif"/>
          <w:kern w:val="1"/>
          <w:sz w:val="24"/>
          <w:szCs w:val="24"/>
          <w:lang w:eastAsia="zh-CN" w:bidi="hi-IN"/>
        </w:rPr>
        <w:t xml:space="preserve">BAz value, which is the average of the associated (CC&gt;0.9) BAz results. </w:t>
      </w:r>
    </w:p>
    <w:p w:rsidR="00A62ACF" w:rsidRPr="00867A64" w:rsidRDefault="00A62ACF" w:rsidP="00A62ACF">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Pr>
          <w:rFonts w:ascii="Times New Roman" w:eastAsia="Times New Roman" w:hAnsi="Liberation Serif"/>
          <w:kern w:val="1"/>
          <w:sz w:val="24"/>
          <w:szCs w:val="24"/>
          <w:lang w:eastAsia="zh-CN" w:bidi="hi-IN"/>
        </w:rPr>
        <w:t>U</w:t>
      </w:r>
      <w:r>
        <w:rPr>
          <w:rFonts w:ascii="Times New Roman" w:eastAsia="Times New Roman" w:hAnsi="Liberation Serif"/>
          <w:kern w:val="1"/>
          <w:sz w:val="24"/>
          <w:szCs w:val="24"/>
          <w:lang w:eastAsia="zh-CN" w:bidi="hi-IN"/>
        </w:rPr>
        <w:t xml:space="preserve">nder the assumption </w:t>
      </w:r>
      <w:r>
        <w:rPr>
          <w:rFonts w:ascii="Times New Roman" w:eastAsia="Times New Roman" w:hAnsi="Liberation Serif"/>
          <w:kern w:val="1"/>
          <w:sz w:val="24"/>
          <w:szCs w:val="24"/>
          <w:lang w:eastAsia="zh-CN" w:bidi="hi-IN"/>
        </w:rPr>
        <w:t>of surface waves travelling on</w:t>
      </w:r>
      <w:r>
        <w:rPr>
          <w:rFonts w:ascii="Times New Roman" w:eastAsia="Times New Roman" w:hAnsi="Liberation Serif"/>
          <w:kern w:val="1"/>
          <w:sz w:val="24"/>
          <w:szCs w:val="24"/>
          <w:lang w:eastAsia="zh-CN" w:bidi="hi-IN"/>
        </w:rPr>
        <w:t xml:space="preserve"> great circle path</w:t>
      </w:r>
      <w:r>
        <w:rPr>
          <w:rFonts w:ascii="Times New Roman" w:eastAsia="Times New Roman" w:hAnsi="Liberation Serif"/>
          <w:kern w:val="1"/>
          <w:sz w:val="24"/>
          <w:szCs w:val="24"/>
          <w:lang w:eastAsia="zh-CN" w:bidi="hi-IN"/>
        </w:rPr>
        <w:t>s, t</w:t>
      </w:r>
      <w:r w:rsidRPr="00867A64">
        <w:rPr>
          <w:rFonts w:ascii="Times New Roman" w:eastAsia="Times New Roman" w:hAnsi="Liberation Serif"/>
          <w:kern w:val="1"/>
          <w:sz w:val="24"/>
          <w:szCs w:val="24"/>
          <w:lang w:eastAsia="zh-CN" w:bidi="hi-IN"/>
        </w:rPr>
        <w:t>he conformity of theoretical and estimated BAz is a measure for the conformity of the two recorded measurands (rotation rate, transv. acc.)</w:t>
      </w:r>
      <w:r>
        <w:rPr>
          <w:rFonts w:ascii="Times New Roman" w:eastAsia="Times New Roman" w:hAnsi="Liberation Serif"/>
          <w:kern w:val="1"/>
          <w:sz w:val="24"/>
          <w:szCs w:val="24"/>
          <w:lang w:eastAsia="zh-CN" w:bidi="hi-IN"/>
        </w:rPr>
        <w:t xml:space="preserve"> </w:t>
      </w:r>
      <w:r w:rsidRPr="00867A64">
        <w:rPr>
          <w:rFonts w:ascii="Times New Roman" w:eastAsia="Times New Roman" w:hAnsi="Liberation Serif"/>
          <w:kern w:val="1"/>
          <w:sz w:val="24"/>
          <w:szCs w:val="24"/>
          <w:lang w:eastAsia="zh-CN" w:bidi="hi-IN"/>
        </w:rPr>
        <w:t>and thus for the resolution quality of the two instruments.</w:t>
      </w:r>
      <w:r>
        <w:rPr>
          <w:rFonts w:ascii="Times New Roman" w:eastAsia="Times New Roman" w:hAnsi="Liberation Serif"/>
          <w:kern w:val="1"/>
          <w:sz w:val="24"/>
          <w:szCs w:val="24"/>
          <w:lang w:eastAsia="zh-CN" w:bidi="hi-IN"/>
        </w:rPr>
        <w:t xml:space="preserve"> However, deviations between the two directions in combination with higher CCs on the estimated BAz side may indicate </w:t>
      </w:r>
    </w:p>
    <w:p w:rsidR="00A62ACF" w:rsidRDefault="00A62ACF" w:rsidP="00B335C3">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
    <w:p w:rsidR="00257805" w:rsidRPr="00867A64" w:rsidRDefault="00B335C3" w:rsidP="00B335C3">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Pr>
          <w:rFonts w:ascii="Liberation Serif" w:eastAsia="Times New Roman" w:hAnsi="Liberation Serif"/>
          <w:kern w:val="1"/>
          <w:sz w:val="24"/>
          <w:szCs w:val="24"/>
          <w:lang w:eastAsia="zh-CN" w:bidi="hi-IN"/>
        </w:rPr>
        <w:t xml:space="preserve"> </w:t>
      </w:r>
    </w:p>
    <w:p w:rsidR="00867A64" w:rsidRPr="00867A64" w:rsidRDefault="00867A64" w:rsidP="00867A64">
      <w:pPr>
        <w:numPr>
          <w:ilvl w:val="2"/>
          <w:numId w:val="5"/>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Analogous to before: split traces into subwindows.</w:t>
      </w:r>
    </w:p>
    <w:p w:rsidR="00867A64" w:rsidRPr="00867A64" w:rsidRDefault="00867A64" w:rsidP="00867A64">
      <w:pPr>
        <w:numPr>
          <w:ilvl w:val="2"/>
          <w:numId w:val="5"/>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For each window estimate the direction of the rotational signal by a grid search optimization algorith:</w:t>
      </w:r>
    </w:p>
    <w:p w:rsidR="00867A64" w:rsidRPr="00867A64" w:rsidRDefault="00867A64" w:rsidP="00867A64">
      <w:pPr>
        <w:numPr>
          <w:ilvl w:val="2"/>
          <w:numId w:val="5"/>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The algorithm checks the correlation between horizontal acceleration and vert. rotation rate by rotating the N-E components in 1</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-steps</w:t>
      </w:r>
    </w:p>
    <w:p w:rsidR="00867A64" w:rsidRPr="00867A64" w:rsidRDefault="00867A64" w:rsidP="00867A64">
      <w:pPr>
        <w:suppressAutoHyphens/>
        <w:autoSpaceDE w:val="0"/>
        <w:autoSpaceDN w:val="0"/>
        <w:adjustRightInd w:val="0"/>
        <w:spacing w:after="0" w:line="480" w:lineRule="auto"/>
        <w:ind w:left="1440"/>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the correlation ismaximum when the rotation angle is equal to best-fitting backazimuth, which is naturally the theoretical Baz</w:t>
      </w:r>
    </w:p>
    <w:p w:rsidR="00867A64" w:rsidRPr="00867A64" w:rsidRDefault="00867A64" w:rsidP="00867A64">
      <w:pPr>
        <w:numPr>
          <w:ilvl w:val="2"/>
          <w:numId w:val="5"/>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lastRenderedPageBreak/>
        <w:t>For the final estimated BAz value only subwindows that reach 90% max. correlation are considered. The corresponding BAz values is an average over these windows.</w:t>
      </w:r>
    </w:p>
    <w:p w:rsidR="00867A64" w:rsidRPr="00867A64" w:rsidRDefault="00867A64" w:rsidP="00867A64">
      <w:pPr>
        <w:numPr>
          <w:ilvl w:val="2"/>
          <w:numId w:val="5"/>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The conformity of theoretical and estimated BAz is a measure for the conformity of the two recorded measurands (rotation rate, transv. acc.) and thus for the resolution quality of the two instruments.</w:t>
      </w: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Conclusions</w:t>
      </w:r>
    </w:p>
    <w:p w:rsidR="00867A64" w:rsidRPr="00867A64" w:rsidRDefault="00867A64" w:rsidP="00867A64">
      <w:pPr>
        <w:numPr>
          <w:ilvl w:val="0"/>
          <w:numId w:val="6"/>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Inclusion of other ring lasers (PFO, Christchurch, FFB, Gan Sasso?) in future</w:t>
      </w:r>
    </w:p>
    <w:p w:rsidR="00867A64" w:rsidRPr="00867A64" w:rsidRDefault="00867A64" w:rsidP="00867A64">
      <w:pPr>
        <w:numPr>
          <w:ilvl w:val="0"/>
          <w:numId w:val="6"/>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Statistical evaluations:</w:t>
      </w:r>
    </w:p>
    <w:p w:rsidR="00867A64" w:rsidRPr="00867A64" w:rsidRDefault="00867A64" w:rsidP="00867A64">
      <w:pPr>
        <w:numPr>
          <w:ilvl w:val="1"/>
          <w:numId w:val="11"/>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Magnitude scale based on rotational ground motions (Love waves)</w:t>
      </w:r>
    </w:p>
    <w:p w:rsidR="00867A64" w:rsidRPr="00867A64" w:rsidRDefault="00867A64" w:rsidP="00867A64">
      <w:pPr>
        <w:numPr>
          <w:ilvl w:val="1"/>
          <w:numId w:val="11"/>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Local, one-station tomography</w:t>
      </w:r>
    </w:p>
    <w:p w:rsidR="00867A64" w:rsidRPr="00867A64" w:rsidRDefault="00867A64" w:rsidP="00867A64">
      <w:pPr>
        <w:numPr>
          <w:ilvl w:val="1"/>
          <w:numId w:val="11"/>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Analysis of azimuthal effects</w:t>
      </w:r>
    </w:p>
    <w:p w:rsidR="00867A64" w:rsidRPr="00867A64" w:rsidRDefault="00867A64" w:rsidP="00867A64">
      <w:pPr>
        <w:numPr>
          <w:ilvl w:val="0"/>
          <w:numId w:val="6"/>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w:t>
      </w: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References</w:t>
      </w:r>
    </w:p>
    <w:p w:rsidR="00867A64" w:rsidRPr="00867A64"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Igel et al. (2005):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Rotational motions induced by </w:t>
      </w:r>
      <w:r w:rsidRPr="00867A64">
        <w:rPr>
          <w:rFonts w:ascii="Times New Roman" w:eastAsia="Times New Roman" w:hAnsi="Liberation Serif"/>
          <w:kern w:val="1"/>
          <w:sz w:val="24"/>
          <w:szCs w:val="24"/>
          <w:lang w:eastAsia="zh-CN" w:bidi="hi-IN"/>
        </w:rPr>
        <w:t>…”</w:t>
      </w:r>
    </w:p>
    <w:p w:rsidR="00867A64" w:rsidRPr="00867A64"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Igel et al. (2007):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Broad band observations of earth </w:t>
      </w:r>
      <w:r w:rsidRPr="00867A64">
        <w:rPr>
          <w:rFonts w:ascii="Times New Roman" w:eastAsia="Times New Roman" w:hAnsi="Liberation Serif"/>
          <w:kern w:val="1"/>
          <w:sz w:val="24"/>
          <w:szCs w:val="24"/>
          <w:lang w:eastAsia="zh-CN" w:bidi="hi-IN"/>
        </w:rPr>
        <w:t>…”</w:t>
      </w:r>
    </w:p>
    <w:p w:rsidR="00867A64" w:rsidRPr="00867A64"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Hadziioannou et al. (2012):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Examining ambient noise using co-located </w:t>
      </w:r>
      <w:r w:rsidRPr="00867A64">
        <w:rPr>
          <w:rFonts w:ascii="Times New Roman" w:eastAsia="Times New Roman" w:hAnsi="Liberation Serif"/>
          <w:kern w:val="1"/>
          <w:sz w:val="24"/>
          <w:szCs w:val="24"/>
          <w:lang w:eastAsia="zh-CN" w:bidi="hi-IN"/>
        </w:rPr>
        <w:t>…”</w:t>
      </w:r>
    </w:p>
    <w:p w:rsidR="00867A64" w:rsidRPr="00867A64"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Schreiber et al. (2003):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New applications of very large ring lasers</w:t>
      </w:r>
      <w:r w:rsidRPr="00867A64">
        <w:rPr>
          <w:rFonts w:ascii="Times New Roman" w:eastAsia="Times New Roman" w:hAnsi="Liberation Serif"/>
          <w:kern w:val="1"/>
          <w:sz w:val="24"/>
          <w:szCs w:val="24"/>
          <w:lang w:eastAsia="zh-CN" w:bidi="hi-IN"/>
        </w:rPr>
        <w:t>”</w:t>
      </w:r>
    </w:p>
    <w:p w:rsidR="00867A64" w:rsidRPr="00867A64"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Kurrle et al. (2010):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Can we estimate local Love wave dispersion properties ...</w:t>
      </w:r>
      <w:r w:rsidRPr="00867A64">
        <w:rPr>
          <w:rFonts w:ascii="Times New Roman" w:eastAsia="Times New Roman" w:hAnsi="Liberation Serif"/>
          <w:kern w:val="1"/>
          <w:sz w:val="24"/>
          <w:szCs w:val="24"/>
          <w:lang w:eastAsia="zh-CN" w:bidi="hi-IN"/>
        </w:rPr>
        <w:t>”</w:t>
      </w:r>
    </w:p>
    <w:p w:rsidR="00867A64" w:rsidRPr="00867A64"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Krischer et al. (2015):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Obspy: a bridge for seismology ...</w:t>
      </w:r>
      <w:r w:rsidRPr="00867A64">
        <w:rPr>
          <w:rFonts w:ascii="Times New Roman" w:eastAsia="Times New Roman" w:hAnsi="Liberation Serif"/>
          <w:kern w:val="1"/>
          <w:sz w:val="24"/>
          <w:szCs w:val="24"/>
          <w:lang w:eastAsia="zh-CN" w:bidi="hi-IN"/>
        </w:rPr>
        <w:t>”</w:t>
      </w:r>
    </w:p>
    <w:p w:rsidR="00867A64" w:rsidRPr="00491251"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Megies et al. (2011):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Obspy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What can it do for data centers ...</w:t>
      </w:r>
      <w:r w:rsidRPr="00867A64">
        <w:rPr>
          <w:rFonts w:ascii="Times New Roman" w:eastAsia="Times New Roman" w:hAnsi="Liberation Serif"/>
          <w:kern w:val="1"/>
          <w:sz w:val="24"/>
          <w:szCs w:val="24"/>
          <w:lang w:eastAsia="zh-CN" w:bidi="hi-IN"/>
        </w:rPr>
        <w:t>”</w:t>
      </w:r>
    </w:p>
    <w:p w:rsidR="00491251" w:rsidRPr="00491251" w:rsidRDefault="00491251"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B13446">
        <w:rPr>
          <w:rFonts w:ascii="Times New Roman" w:eastAsia="Times New Roman" w:hAnsi="Times New Roman" w:cs="Times New Roman"/>
          <w:i/>
          <w:kern w:val="1"/>
          <w:sz w:val="24"/>
          <w:szCs w:val="24"/>
          <w:highlight w:val="yellow"/>
          <w:lang w:eastAsia="zh-CN" w:bidi="hi-IN"/>
        </w:rPr>
        <w:t>McLeod et al. (1998)</w:t>
      </w:r>
    </w:p>
    <w:p w:rsidR="00491251" w:rsidRPr="00867A64" w:rsidRDefault="00491251"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B13446">
        <w:rPr>
          <w:rFonts w:ascii="Times New Roman" w:eastAsia="Times New Roman" w:hAnsi="Times New Roman" w:cs="Times New Roman"/>
          <w:i/>
          <w:kern w:val="1"/>
          <w:sz w:val="24"/>
          <w:szCs w:val="24"/>
          <w:highlight w:val="yellow"/>
          <w:lang w:eastAsia="zh-CN" w:bidi="hi-IN"/>
        </w:rPr>
        <w:lastRenderedPageBreak/>
        <w:t xml:space="preserve"> Pancha et al. (2000)</w:t>
      </w:r>
    </w:p>
    <w:p w:rsidR="00867A64" w:rsidRPr="00867A64"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w:t>
      </w:r>
    </w:p>
    <w:p w:rsidR="00867A64" w:rsidRDefault="00257805"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r>
        <w:rPr>
          <w:rFonts w:ascii="Liberation Serif" w:eastAsia="Times New Roman" w:hAnsi="Liberation Serif" w:cs="Liberation Serif"/>
          <w:noProof/>
          <w:kern w:val="1"/>
          <w:sz w:val="24"/>
          <w:szCs w:val="24"/>
          <w:lang w:eastAsia="en-GB"/>
        </w:rPr>
        <w:drawing>
          <wp:inline distT="0" distB="0" distL="0" distR="0" wp14:anchorId="0D33B691" wp14:editId="13EF9DD6">
            <wp:extent cx="6029429" cy="381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ge2.png"/>
                    <pic:cNvPicPr/>
                  </pic:nvPicPr>
                  <pic:blipFill rotWithShape="1">
                    <a:blip r:embed="rId7">
                      <a:extLst>
                        <a:ext uri="{28A0092B-C50C-407E-A947-70E740481C1C}">
                          <a14:useLocalDpi xmlns:a14="http://schemas.microsoft.com/office/drawing/2010/main" val="0"/>
                        </a:ext>
                      </a:extLst>
                    </a:blip>
                    <a:srcRect t="2" b="21599"/>
                    <a:stretch/>
                  </pic:blipFill>
                  <pic:spPr bwMode="auto">
                    <a:xfrm>
                      <a:off x="0" y="0"/>
                      <a:ext cx="6098579" cy="3859765"/>
                    </a:xfrm>
                    <a:prstGeom prst="rect">
                      <a:avLst/>
                    </a:prstGeom>
                    <a:ln>
                      <a:noFill/>
                    </a:ln>
                    <a:extLst>
                      <a:ext uri="{53640926-AAD7-44D8-BBD7-CCE9431645EC}">
                        <a14:shadowObscured xmlns:a14="http://schemas.microsoft.com/office/drawing/2010/main"/>
                      </a:ext>
                    </a:extLst>
                  </pic:spPr>
                </pic:pic>
              </a:graphicData>
            </a:graphic>
          </wp:inline>
        </w:drawing>
      </w:r>
    </w:p>
    <w:p w:rsidR="00257805" w:rsidRDefault="00257805"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257805" w:rsidRDefault="00257805"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257805" w:rsidRPr="00867A64" w:rsidRDefault="00257805"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257805"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r>
        <w:rPr>
          <w:rFonts w:ascii="Liberation Serif" w:eastAsia="Times New Roman" w:hAnsi="Liberation Serif"/>
          <w:noProof/>
          <w:kern w:val="1"/>
          <w:sz w:val="24"/>
          <w:szCs w:val="24"/>
          <w:lang w:eastAsia="en-GB"/>
        </w:rPr>
        <w:drawing>
          <wp:inline distT="0" distB="0" distL="0" distR="0" wp14:anchorId="20E70104" wp14:editId="591EB82A">
            <wp:extent cx="6120130" cy="3363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Baz_paperready.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363595"/>
                    </a:xfrm>
                    <a:prstGeom prst="rect">
                      <a:avLst/>
                    </a:prstGeom>
                  </pic:spPr>
                </pic:pic>
              </a:graphicData>
            </a:graphic>
          </wp:inline>
        </w:drawing>
      </w:r>
    </w:p>
    <w:p w:rsidR="00867A64" w:rsidRPr="00867A64" w:rsidRDefault="00257805"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r>
        <w:rPr>
          <w:rFonts w:ascii="Liberation Serif" w:eastAsia="Times New Roman" w:hAnsi="Liberation Serif" w:cs="Liberation Serif"/>
          <w:noProof/>
          <w:kern w:val="1"/>
          <w:sz w:val="24"/>
          <w:szCs w:val="24"/>
          <w:lang w:eastAsia="en-GB"/>
        </w:rPr>
        <w:lastRenderedPageBreak/>
        <w:drawing>
          <wp:anchor distT="0" distB="0" distL="114300" distR="114300" simplePos="0" relativeHeight="251659264" behindDoc="0" locked="0" layoutInCell="0" allowOverlap="1" wp14:anchorId="5F2D0760" wp14:editId="5D80CCE2">
            <wp:simplePos x="0" y="0"/>
            <wp:positionH relativeFrom="column">
              <wp:posOffset>-299085</wp:posOffset>
            </wp:positionH>
            <wp:positionV relativeFrom="paragraph">
              <wp:posOffset>133985</wp:posOffset>
            </wp:positionV>
            <wp:extent cx="6120130" cy="2437130"/>
            <wp:effectExtent l="0" t="0" r="0" b="127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20130" cy="2437130"/>
                    </a:xfrm>
                    <a:prstGeom prst="rect">
                      <a:avLst/>
                    </a:prstGeom>
                    <a:noFill/>
                  </pic:spPr>
                </pic:pic>
              </a:graphicData>
            </a:graphic>
            <wp14:sizeRelH relativeFrom="page">
              <wp14:pctWidth>0</wp14:pctWidth>
            </wp14:sizeRelH>
            <wp14:sizeRelV relativeFrom="page">
              <wp14:pctHeight>0</wp14:pctHeight>
            </wp14:sizeRelV>
          </wp:anchor>
        </w:drawing>
      </w: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numPr>
          <w:ilvl w:val="0"/>
          <w:numId w:val="8"/>
        </w:numPr>
        <w:autoSpaceDE w:val="0"/>
        <w:autoSpaceDN w:val="0"/>
        <w:adjustRightInd w:val="0"/>
        <w:spacing w:after="140" w:line="480" w:lineRule="auto"/>
        <w:rPr>
          <w:rFonts w:ascii="Liberation Serif" w:hAnsi="Liberation Serif"/>
          <w:sz w:val="24"/>
          <w:szCs w:val="24"/>
        </w:rPr>
      </w:pPr>
      <w:r w:rsidRPr="00867A64">
        <w:rPr>
          <w:rFonts w:ascii="Times New Roman" w:hAnsi="Liberation Serif"/>
          <w:sz w:val="24"/>
          <w:szCs w:val="24"/>
        </w:rPr>
        <w:t>Title page with all authors</w:t>
      </w:r>
      <w:r w:rsidRPr="00867A64">
        <w:rPr>
          <w:rFonts w:ascii="Times New Roman" w:hAnsi="Liberation Serif"/>
          <w:sz w:val="24"/>
          <w:szCs w:val="24"/>
        </w:rPr>
        <w:t>’</w:t>
      </w:r>
      <w:r w:rsidRPr="00867A64">
        <w:rPr>
          <w:rFonts w:ascii="Times New Roman" w:hAnsi="Liberation Serif"/>
          <w:sz w:val="24"/>
          <w:szCs w:val="24"/>
        </w:rPr>
        <w:t xml:space="preserve"> names and affiliations, and complete contact information for the corresponding author.</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Abstracts required for all Regular and Eastern Section articles</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 xml:space="preserve">Text </w:t>
      </w:r>
      <w:r w:rsidR="00257805">
        <w:rPr>
          <w:rFonts w:ascii="Times New Roman" w:hAnsi="Liberation Serif"/>
          <w:sz w:val="24"/>
          <w:szCs w:val="24"/>
        </w:rPr>
        <w:t>(Introduction, Body, Conclusion)</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Data &amp; Resources - this section will be required for all SRL articles published in January 2016 and later; requirements are the same as for D&amp;R in BSSA -- see D&amp;R guidelines below.</w:t>
      </w:r>
      <w:r w:rsidRPr="00867A64">
        <w:rPr>
          <w:rFonts w:ascii="Times New Roman" w:hAnsi="Liberation Serif"/>
          <w:sz w:val="24"/>
          <w:szCs w:val="24"/>
        </w:rPr>
        <w:t> </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Acknowledgments</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References</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Tables</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Figures for information and fees, see below.</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Appendixes (optional)</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Captions for tables and figures</w:t>
      </w:r>
    </w:p>
    <w:p w:rsidR="00867A64" w:rsidRPr="0005332E" w:rsidRDefault="00867A64" w:rsidP="00867A64">
      <w:pPr>
        <w:numPr>
          <w:ilvl w:val="0"/>
          <w:numId w:val="8"/>
        </w:numPr>
        <w:autoSpaceDE w:val="0"/>
        <w:autoSpaceDN w:val="0"/>
        <w:adjustRightInd w:val="0"/>
        <w:spacing w:after="140" w:line="480" w:lineRule="auto"/>
        <w:rPr>
          <w:rFonts w:ascii="Liberation Serif" w:hAnsi="Liberation Serif"/>
          <w:sz w:val="24"/>
          <w:szCs w:val="24"/>
        </w:rPr>
      </w:pPr>
      <w:r w:rsidRPr="00867A64">
        <w:rPr>
          <w:rFonts w:ascii="Times New Roman" w:hAnsi="Liberation Serif"/>
          <w:sz w:val="24"/>
          <w:szCs w:val="24"/>
        </w:rPr>
        <w:t>Electronic Supplement (optional) - for instructions and fees, see SSA's guidelines for electronic supplements, linked at the bottom of this page.</w:t>
      </w:r>
    </w:p>
    <w:p w:rsidR="0005332E" w:rsidRPr="00867A64" w:rsidRDefault="0005332E" w:rsidP="0005332E">
      <w:pPr>
        <w:autoSpaceDE w:val="0"/>
        <w:autoSpaceDN w:val="0"/>
        <w:adjustRightInd w:val="0"/>
        <w:spacing w:after="140" w:line="480" w:lineRule="auto"/>
        <w:rPr>
          <w:rFonts w:ascii="Liberation Serif" w:hAnsi="Liberation Serif"/>
          <w:sz w:val="24"/>
          <w:szCs w:val="24"/>
        </w:rPr>
      </w:pPr>
    </w:p>
    <w:p w:rsidR="0005332E" w:rsidRPr="0005332E" w:rsidRDefault="0005332E" w:rsidP="0005332E">
      <w:pPr>
        <w:autoSpaceDE w:val="0"/>
        <w:autoSpaceDN w:val="0"/>
        <w:adjustRightInd w:val="0"/>
        <w:spacing w:after="140" w:line="480" w:lineRule="auto"/>
        <w:ind w:left="360"/>
        <w:rPr>
          <w:rFonts w:ascii="Liberation Serif" w:hAnsi="Liberation Serif"/>
          <w:sz w:val="24"/>
          <w:szCs w:val="24"/>
        </w:rPr>
      </w:pPr>
      <w:r w:rsidRPr="0005332E">
        <w:rPr>
          <w:rFonts w:ascii="Times New Roman" w:hAnsi="Liberation Serif"/>
          <w:b/>
          <w:bCs/>
          <w:sz w:val="24"/>
          <w:szCs w:val="24"/>
        </w:rPr>
        <w:t>Data and Resources Guidelines</w:t>
      </w:r>
    </w:p>
    <w:p w:rsidR="0005332E" w:rsidRPr="0005332E" w:rsidRDefault="0005332E" w:rsidP="0005332E">
      <w:pPr>
        <w:suppressAutoHyphens/>
        <w:autoSpaceDE w:val="0"/>
        <w:autoSpaceDN w:val="0"/>
        <w:adjustRightInd w:val="0"/>
        <w:spacing w:after="0" w:line="480" w:lineRule="auto"/>
        <w:ind w:left="360"/>
        <w:rPr>
          <w:rFonts w:ascii="Liberation Serif" w:eastAsia="Times New Roman" w:hAnsi="Liberation Serif"/>
          <w:kern w:val="1"/>
          <w:sz w:val="24"/>
          <w:szCs w:val="24"/>
          <w:lang w:eastAsia="zh-CN" w:bidi="hi-IN"/>
        </w:rPr>
      </w:pPr>
      <w:r w:rsidRPr="0005332E">
        <w:rPr>
          <w:rFonts w:ascii="Times New Roman" w:eastAsia="Times New Roman" w:hAnsi="Liberation Serif"/>
          <w:kern w:val="1"/>
          <w:sz w:val="24"/>
          <w:szCs w:val="24"/>
          <w:lang w:eastAsia="zh-CN" w:bidi="hi-IN"/>
        </w:rPr>
        <w:t xml:space="preserve">An online database, however, is an unpublished work, so it must be listed in the </w:t>
      </w:r>
      <w:r w:rsidRPr="0005332E">
        <w:rPr>
          <w:rFonts w:ascii="Times New Roman" w:eastAsia="Times New Roman" w:hAnsi="Liberation Serif"/>
          <w:kern w:val="1"/>
          <w:sz w:val="24"/>
          <w:szCs w:val="24"/>
          <w:lang w:eastAsia="zh-CN" w:bidi="hi-IN"/>
        </w:rPr>
        <w:t> </w:t>
      </w:r>
      <w:r w:rsidRPr="0005332E">
        <w:rPr>
          <w:rFonts w:ascii="Times New Roman" w:eastAsia="Times New Roman" w:hAnsi="Liberation Serif"/>
          <w:kern w:val="1"/>
          <w:sz w:val="24"/>
          <w:szCs w:val="24"/>
          <w:lang w:eastAsia="zh-CN" w:bidi="hi-IN"/>
        </w:rPr>
        <w:t>Data and Resources. (A published work describing the database can be included in the References, but online databases themselves must be cited in the Data and Resources section.)</w:t>
      </w:r>
    </w:p>
    <w:p w:rsidR="0005332E" w:rsidRPr="0005332E" w:rsidRDefault="0005332E" w:rsidP="0005332E">
      <w:pPr>
        <w:suppressAutoHyphens/>
        <w:autoSpaceDE w:val="0"/>
        <w:autoSpaceDN w:val="0"/>
        <w:adjustRightInd w:val="0"/>
        <w:spacing w:after="0" w:line="480" w:lineRule="auto"/>
        <w:ind w:left="360"/>
        <w:rPr>
          <w:rFonts w:ascii="Liberation Serif" w:eastAsia="Times New Roman" w:hAnsi="Liberation Serif"/>
          <w:kern w:val="1"/>
          <w:sz w:val="24"/>
          <w:szCs w:val="24"/>
          <w:lang w:eastAsia="zh-CN" w:bidi="hi-IN"/>
        </w:rPr>
      </w:pPr>
      <w:r w:rsidRPr="0005332E">
        <w:rPr>
          <w:rFonts w:ascii="Times New Roman" w:eastAsia="Times New Roman" w:hAnsi="Liberation Serif"/>
          <w:kern w:val="1"/>
          <w:sz w:val="24"/>
          <w:szCs w:val="24"/>
          <w:lang w:eastAsia="zh-CN" w:bidi="hi-IN"/>
        </w:rPr>
        <w:t>→</w:t>
      </w:r>
      <w:r w:rsidRPr="0005332E">
        <w:rPr>
          <w:rFonts w:ascii="Times New Roman" w:eastAsia="Times New Roman" w:hAnsi="Liberation Serif"/>
          <w:kern w:val="1"/>
          <w:sz w:val="24"/>
          <w:szCs w:val="24"/>
          <w:lang w:eastAsia="zh-CN" w:bidi="hi-IN"/>
        </w:rPr>
        <w:t xml:space="preserve"> IRIS, GCMT</w:t>
      </w:r>
    </w:p>
    <w:p w:rsidR="0015446E" w:rsidRDefault="0005332E" w:rsidP="0005332E">
      <w:pPr>
        <w:ind w:left="360"/>
      </w:pPr>
      <w:r w:rsidRPr="0005332E">
        <w:rPr>
          <w:rFonts w:ascii="Times New Roman" w:eastAsia="Times New Roman" w:hAnsi="Liberation Serif"/>
          <w:kern w:val="1"/>
          <w:sz w:val="24"/>
          <w:szCs w:val="24"/>
          <w:lang w:eastAsia="zh-CN" w:bidi="hi-IN"/>
        </w:rPr>
        <w:t xml:space="preserve">e.g. </w:t>
      </w:r>
      <w:r w:rsidRPr="0005332E">
        <w:rPr>
          <w:rFonts w:ascii="Liberation Serif" w:eastAsia="Times New Roman" w:hAnsi="Liberation Serif"/>
          <w:kern w:val="1"/>
          <w:sz w:val="24"/>
          <w:szCs w:val="24"/>
          <w:lang w:eastAsia="zh-CN" w:bidi="hi-IN"/>
        </w:rPr>
        <w:t>When a data source is mentioned in the body of an SRL or BSSA paper, it should be followed by a pointer to the Data and Resources section; e.g., "earthquake mechanisms were obtained from the Global Centroid Moment Tensor Project (see Data and Resources section)." The corresponding entry in the Data and Resources section would be, "The Global Centroid Moment Tensor Project database was searched using www.globalcmt.org/CMTsearch.html (last accessed 5 August 2015)."</w:t>
      </w:r>
    </w:p>
    <w:sectPr w:rsidR="0015446E" w:rsidSect="00867A64">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panose1 w:val="00000000000000000000"/>
    <w:charset w:val="02"/>
    <w:family w:val="auto"/>
    <w:notTrueType/>
    <w:pitch w:val="default"/>
  </w:font>
  <w:font w:name="Times New Roman">
    <w:panose1 w:val="02020603050405020304"/>
    <w:charset w:val="00"/>
    <w:family w:val="roman"/>
    <w:pitch w:val="variable"/>
    <w:sig w:usb0="20002A87" w:usb1="80000000" w:usb2="00000008" w:usb3="00000000" w:csb0="000001FF" w:csb1="00000000"/>
  </w:font>
  <w:font w:name="Liberation Serif">
    <w:altName w:val="Times New Roman"/>
    <w:panose1 w:val="02020603050405020304"/>
    <w:charset w:val="00"/>
    <w:family w:val="roman"/>
    <w:pitch w:val="variable"/>
    <w:sig w:usb0="A00002AF" w:usb1="5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Liberation Serif" w:eastAsia="Times New Roman" w:hAnsi="Liberation Serif" w:cs="Liberation Serif"/>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1">
    <w:nsid w:val="00000002"/>
    <w:multiLevelType w:val="multilevel"/>
    <w:tmpl w:val="00000002"/>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Liberation Serif" w:eastAsia="Times New Roman" w:hAnsi="Liberation Serif" w:cs="Liberation Serif"/>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2">
    <w:nsid w:val="00000003"/>
    <w:multiLevelType w:val="multilevel"/>
    <w:tmpl w:val="00000003"/>
    <w:lvl w:ilvl="0">
      <w:start w:val="1"/>
      <w:numFmt w:val="decimal"/>
      <w:lvlText w:val="%1."/>
      <w:lvlJc w:val="left"/>
      <w:pPr>
        <w:ind w:left="720" w:hanging="360"/>
      </w:pPr>
    </w:lvl>
    <w:lvl w:ilvl="1">
      <w:start w:val="1"/>
      <w:numFmt w:val="bullet"/>
      <w:lvlText w:val="◦"/>
      <w:lvlJc w:val="left"/>
      <w:pPr>
        <w:ind w:left="1080" w:hanging="360"/>
      </w:pPr>
      <w:rPr>
        <w:rFonts w:ascii="OpenSymbol" w:eastAsia="Times New Roman" w:hAnsi="OpenSymbol" w:cs="OpenSymbol"/>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3">
    <w:nsid w:val="00000004"/>
    <w:multiLevelType w:val="multilevel"/>
    <w:tmpl w:val="00000004"/>
    <w:lvl w:ilvl="0">
      <w:start w:val="4"/>
      <w:numFmt w:val="decimal"/>
      <w:lvlText w:val="%1."/>
      <w:lvlJc w:val="left"/>
      <w:pPr>
        <w:ind w:left="720" w:hanging="360"/>
      </w:pPr>
    </w:lvl>
    <w:lvl w:ilvl="1">
      <w:start w:val="1"/>
      <w:numFmt w:val="lowerLetter"/>
      <w:lvlText w:val="%2)"/>
      <w:lvlJc w:val="left"/>
      <w:pPr>
        <w:ind w:left="1080" w:hanging="360"/>
      </w:pPr>
    </w:lvl>
    <w:lvl w:ilvl="2">
      <w:start w:val="1"/>
      <w:numFmt w:val="bullet"/>
      <w:lvlText w:val="•"/>
      <w:lvlJc w:val="left"/>
      <w:pPr>
        <w:ind w:left="1440" w:hanging="360"/>
      </w:pPr>
      <w:rPr>
        <w:rFonts w:ascii="Liberation Serif" w:eastAsia="Times New Roman" w:hAnsi="Liberation Serif" w:cs="Liberation Serif"/>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00000005"/>
    <w:multiLevelType w:val="multilevel"/>
    <w:tmpl w:val="00000005"/>
    <w:lvl w:ilvl="0">
      <w:start w:val="1"/>
      <w:numFmt w:val="bullet"/>
      <w:lvlText w:val="•"/>
      <w:lvlJc w:val="left"/>
      <w:pPr>
        <w:ind w:left="720" w:hanging="360"/>
      </w:pPr>
      <w:rPr>
        <w:rFonts w:ascii="OpenSymbol" w:eastAsia="Times New Roman" w:hAnsi="OpenSymbol" w:cs="OpenSymbol"/>
      </w:rPr>
    </w:lvl>
    <w:lvl w:ilvl="1">
      <w:start w:val="2"/>
      <w:numFmt w:val="lowerLetter"/>
      <w:lvlText w:val="%2)"/>
      <w:lvlJc w:val="left"/>
      <w:pPr>
        <w:ind w:left="1080" w:hanging="360"/>
      </w:pPr>
    </w:lvl>
    <w:lvl w:ilvl="2">
      <w:start w:val="1"/>
      <w:numFmt w:val="bullet"/>
      <w:lvlText w:val="•"/>
      <w:lvlJc w:val="left"/>
      <w:pPr>
        <w:ind w:left="1440" w:hanging="360"/>
      </w:pPr>
      <w:rPr>
        <w:rFonts w:ascii="Liberation Serif" w:eastAsia="Times New Roman" w:hAnsi="Liberation Serif" w:cs="Liberation Serif"/>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5">
    <w:nsid w:val="00000006"/>
    <w:multiLevelType w:val="multilevel"/>
    <w:tmpl w:val="00000006"/>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Liberation Serif" w:eastAsia="Times New Roman" w:hAnsi="Liberation Serif" w:cs="Liberation Serif"/>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6">
    <w:nsid w:val="00000007"/>
    <w:multiLevelType w:val="multilevel"/>
    <w:tmpl w:val="00000007"/>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OpenSymbol" w:eastAsia="Times New Roman" w:hAnsi="OpenSymbol" w:cs="OpenSymbol"/>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7">
    <w:nsid w:val="00000008"/>
    <w:multiLevelType w:val="multilevel"/>
    <w:tmpl w:val="000000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04AA2A45"/>
    <w:multiLevelType w:val="multilevel"/>
    <w:tmpl w:val="88F24B94"/>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9">
    <w:nsid w:val="24BF6AA0"/>
    <w:multiLevelType w:val="multilevel"/>
    <w:tmpl w:val="92AC4F60"/>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10">
    <w:nsid w:val="725A2C3F"/>
    <w:multiLevelType w:val="multilevel"/>
    <w:tmpl w:val="53D8F57E"/>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A64"/>
    <w:rsid w:val="0005332E"/>
    <w:rsid w:val="000E08C5"/>
    <w:rsid w:val="001001BF"/>
    <w:rsid w:val="0015446E"/>
    <w:rsid w:val="00154770"/>
    <w:rsid w:val="00257805"/>
    <w:rsid w:val="00296FF4"/>
    <w:rsid w:val="002C3B02"/>
    <w:rsid w:val="00393BDB"/>
    <w:rsid w:val="00491251"/>
    <w:rsid w:val="004B4C25"/>
    <w:rsid w:val="00514331"/>
    <w:rsid w:val="005F52BD"/>
    <w:rsid w:val="0065778D"/>
    <w:rsid w:val="00700BB0"/>
    <w:rsid w:val="00746573"/>
    <w:rsid w:val="00786EA8"/>
    <w:rsid w:val="0081523A"/>
    <w:rsid w:val="008460F9"/>
    <w:rsid w:val="00867A64"/>
    <w:rsid w:val="00872728"/>
    <w:rsid w:val="008856A0"/>
    <w:rsid w:val="008C1E7C"/>
    <w:rsid w:val="009439B2"/>
    <w:rsid w:val="00976538"/>
    <w:rsid w:val="00A40DE4"/>
    <w:rsid w:val="00A62ACF"/>
    <w:rsid w:val="00AD05A6"/>
    <w:rsid w:val="00B13446"/>
    <w:rsid w:val="00B335C3"/>
    <w:rsid w:val="00B66637"/>
    <w:rsid w:val="00B83C5D"/>
    <w:rsid w:val="00BA4818"/>
    <w:rsid w:val="00C3011F"/>
    <w:rsid w:val="00C5308E"/>
    <w:rsid w:val="00C61AA7"/>
    <w:rsid w:val="00D75976"/>
    <w:rsid w:val="00EB4EB4"/>
    <w:rsid w:val="00FB25F6"/>
    <w:rsid w:val="00FE7B3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uiPriority w:val="99"/>
    <w:rsid w:val="00867A64"/>
    <w:pPr>
      <w:suppressLineNumbers/>
      <w:autoSpaceDE w:val="0"/>
      <w:autoSpaceDN w:val="0"/>
      <w:adjustRightInd w:val="0"/>
      <w:spacing w:after="0" w:line="240" w:lineRule="auto"/>
    </w:pPr>
    <w:rPr>
      <w:rFonts w:ascii="Liberation Serif" w:hAnsi="Liberation Serif"/>
      <w:sz w:val="24"/>
      <w:szCs w:val="24"/>
    </w:rPr>
  </w:style>
  <w:style w:type="paragraph" w:customStyle="1" w:styleId="TextBody">
    <w:name w:val="Text Body"/>
    <w:basedOn w:val="Normal"/>
    <w:uiPriority w:val="99"/>
    <w:rsid w:val="00867A64"/>
    <w:pPr>
      <w:autoSpaceDE w:val="0"/>
      <w:autoSpaceDN w:val="0"/>
      <w:adjustRightInd w:val="0"/>
      <w:spacing w:after="140" w:line="288" w:lineRule="auto"/>
    </w:pPr>
    <w:rPr>
      <w:rFonts w:ascii="Liberation Serif" w:hAnsi="Liberation Serif"/>
      <w:sz w:val="24"/>
      <w:szCs w:val="24"/>
    </w:rPr>
  </w:style>
  <w:style w:type="paragraph" w:styleId="ListParagraph">
    <w:name w:val="List Paragraph"/>
    <w:basedOn w:val="Normal"/>
    <w:uiPriority w:val="34"/>
    <w:qFormat/>
    <w:rsid w:val="00867A64"/>
    <w:pPr>
      <w:ind w:left="720"/>
      <w:contextualSpacing/>
    </w:pPr>
  </w:style>
  <w:style w:type="paragraph" w:styleId="BalloonText">
    <w:name w:val="Balloon Text"/>
    <w:basedOn w:val="Normal"/>
    <w:link w:val="BalloonTextChar"/>
    <w:uiPriority w:val="99"/>
    <w:semiHidden/>
    <w:unhideWhenUsed/>
    <w:rsid w:val="00943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9B2"/>
    <w:rPr>
      <w:rFonts w:ascii="Tahoma" w:hAnsi="Tahoma" w:cs="Tahoma"/>
      <w:sz w:val="16"/>
      <w:szCs w:val="16"/>
    </w:rPr>
  </w:style>
  <w:style w:type="paragraph" w:styleId="Caption">
    <w:name w:val="caption"/>
    <w:basedOn w:val="Normal"/>
    <w:next w:val="Normal"/>
    <w:uiPriority w:val="35"/>
    <w:unhideWhenUsed/>
    <w:qFormat/>
    <w:rsid w:val="0025780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7653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uiPriority w:val="99"/>
    <w:rsid w:val="00867A64"/>
    <w:pPr>
      <w:suppressLineNumbers/>
      <w:autoSpaceDE w:val="0"/>
      <w:autoSpaceDN w:val="0"/>
      <w:adjustRightInd w:val="0"/>
      <w:spacing w:after="0" w:line="240" w:lineRule="auto"/>
    </w:pPr>
    <w:rPr>
      <w:rFonts w:ascii="Liberation Serif" w:hAnsi="Liberation Serif"/>
      <w:sz w:val="24"/>
      <w:szCs w:val="24"/>
    </w:rPr>
  </w:style>
  <w:style w:type="paragraph" w:customStyle="1" w:styleId="TextBody">
    <w:name w:val="Text Body"/>
    <w:basedOn w:val="Normal"/>
    <w:uiPriority w:val="99"/>
    <w:rsid w:val="00867A64"/>
    <w:pPr>
      <w:autoSpaceDE w:val="0"/>
      <w:autoSpaceDN w:val="0"/>
      <w:adjustRightInd w:val="0"/>
      <w:spacing w:after="140" w:line="288" w:lineRule="auto"/>
    </w:pPr>
    <w:rPr>
      <w:rFonts w:ascii="Liberation Serif" w:hAnsi="Liberation Serif"/>
      <w:sz w:val="24"/>
      <w:szCs w:val="24"/>
    </w:rPr>
  </w:style>
  <w:style w:type="paragraph" w:styleId="ListParagraph">
    <w:name w:val="List Paragraph"/>
    <w:basedOn w:val="Normal"/>
    <w:uiPriority w:val="34"/>
    <w:qFormat/>
    <w:rsid w:val="00867A64"/>
    <w:pPr>
      <w:ind w:left="720"/>
      <w:contextualSpacing/>
    </w:pPr>
  </w:style>
  <w:style w:type="paragraph" w:styleId="BalloonText">
    <w:name w:val="Balloon Text"/>
    <w:basedOn w:val="Normal"/>
    <w:link w:val="BalloonTextChar"/>
    <w:uiPriority w:val="99"/>
    <w:semiHidden/>
    <w:unhideWhenUsed/>
    <w:rsid w:val="00943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9B2"/>
    <w:rPr>
      <w:rFonts w:ascii="Tahoma" w:hAnsi="Tahoma" w:cs="Tahoma"/>
      <w:sz w:val="16"/>
      <w:szCs w:val="16"/>
    </w:rPr>
  </w:style>
  <w:style w:type="paragraph" w:styleId="Caption">
    <w:name w:val="caption"/>
    <w:basedOn w:val="Normal"/>
    <w:next w:val="Normal"/>
    <w:uiPriority w:val="35"/>
    <w:unhideWhenUsed/>
    <w:qFormat/>
    <w:rsid w:val="0025780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765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6F868-F048-4E55-A1E4-9FEE111F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288CAD3.dotm</Template>
  <TotalTime>436</TotalTime>
  <Pages>8</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jsalvermoser</dc:creator>
  <cp:keywords/>
  <dc:description/>
  <cp:lastModifiedBy>jsalvermoser</cp:lastModifiedBy>
  <cp:revision>25</cp:revision>
  <dcterms:created xsi:type="dcterms:W3CDTF">2016-06-28T12:19:00Z</dcterms:created>
  <dcterms:modified xsi:type="dcterms:W3CDTF">2016-06-29T14:18:00Z</dcterms:modified>
</cp:coreProperties>
</file>