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Wholesaling process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end-to-end wholesaling process</w:t>
      </w:r>
      <w:r w:rsidDel="00000000" w:rsidR="00000000" w:rsidRPr="00000000">
        <w:rPr>
          <w:rtl w:val="0"/>
        </w:rPr>
        <w:t xml:space="preserve">, explained cleanly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finding FSBO sellers → assigning to investors → closing</w:t>
      </w:r>
      <w:r w:rsidDel="00000000" w:rsidR="00000000" w:rsidRPr="00000000">
        <w:rPr>
          <w:rtl w:val="0"/>
        </w:rPr>
        <w:t xml:space="preserve">. I’ll give you the </w:t>
      </w:r>
      <w:r w:rsidDel="00000000" w:rsidR="00000000" w:rsidRPr="00000000">
        <w:rPr>
          <w:b w:val="1"/>
          <w:bCs w:val="1"/>
          <w:rtl w:val="0"/>
        </w:rPr>
        <w:t xml:space="preserve">mechanics</w:t>
      </w:r>
      <w:r w:rsidDel="00000000" w:rsidR="00000000" w:rsidRPr="00000000">
        <w:rPr>
          <w:rtl w:val="0"/>
        </w:rPr>
        <w:t xml:space="preserve">, then the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behind each step so you can see where leverage, risk, and optimization live.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1ibh7u49n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Marketing to FSBO &amp; Distressed Home Sellers (Deal Sourcing)</w:t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957388" cy="2355500"/>
            <wp:effectExtent b="0" l="0" r="0" t="0"/>
            <wp:docPr descr="https://m.media-amazon.com/images/I/6104TJtoceL._AC_UF894%2C1000_QL80_.jpg" id="11" name="image4.jpg"/>
            <a:graphic>
              <a:graphicData uri="http://schemas.openxmlformats.org/drawingml/2006/picture">
                <pic:pic>
                  <pic:nvPicPr>
                    <pic:cNvPr descr="https://m.media-amazon.com/images/I/6104TJtoceL._AC_UF894%2C1000_QL80_.jpg"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235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957388" cy="2943911"/>
            <wp:effectExtent b="0" l="0" r="0" t="0"/>
            <wp:wrapSquare wrapText="bothSides" distB="114300" distT="114300" distL="114300" distR="114300"/>
            <wp:docPr descr="https://i.pinimg.com/originals/74/6d/c8/746dc87132d1d56d7a036607477910e4.jpg" id="7" name="image7.jpg"/>
            <a:graphic>
              <a:graphicData uri="http://schemas.openxmlformats.org/drawingml/2006/picture">
                <pic:pic>
                  <pic:nvPicPr>
                    <pic:cNvPr descr="https://i.pinimg.com/originals/74/6d/c8/746dc87132d1d56d7a036607477910e4.jpg"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29439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643188" cy="3325865"/>
            <wp:effectExtent b="0" l="0" r="0" t="0"/>
            <wp:docPr descr="https://kajabi-storefronts-production.global.ssl.fastly.net/kajabi-storefronts-production/blogs/8345/images/7xQtCHaERiKbE91OS4wI_Final_yellow_letter_template.jpg" id="3" name="image9.jpg"/>
            <a:graphic>
              <a:graphicData uri="http://schemas.openxmlformats.org/drawingml/2006/picture">
                <pic:pic>
                  <pic:nvPicPr>
                    <pic:cNvPr descr="https://kajabi-storefronts-production.global.ssl.fastly.net/kajabi-storefronts-production/blogs/8345/images/7xQtCHaERiKbE91OS4wI_Final_yellow_letter_template.jpg"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3325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9hatlurjr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pipeline of motivated sellers</w:t>
      </w:r>
      <w:r w:rsidDel="00000000" w:rsidR="00000000" w:rsidRPr="00000000">
        <w:rPr>
          <w:rtl w:val="0"/>
        </w:rPr>
        <w:t xml:space="preserve"> who care more about </w:t>
      </w:r>
      <w:r w:rsidDel="00000000" w:rsidR="00000000" w:rsidRPr="00000000">
        <w:rPr>
          <w:i w:val="1"/>
          <w:iCs w:val="1"/>
          <w:rtl w:val="0"/>
        </w:rPr>
        <w:t xml:space="preserve">speed, certainty, or simplicity</w:t>
      </w:r>
      <w:r w:rsidDel="00000000" w:rsidR="00000000" w:rsidRPr="00000000">
        <w:rPr>
          <w:rtl w:val="0"/>
        </w:rPr>
        <w:t xml:space="preserve"> than top-dollar price.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99jwn4oib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Seller Types That Actually Convert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FSBOs</w:t>
      </w:r>
      <w:r w:rsidDel="00000000" w:rsidR="00000000" w:rsidRPr="00000000">
        <w:rPr>
          <w:rtl w:val="0"/>
        </w:rPr>
        <w:t xml:space="preserve"> who don’t want agent fees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 / probate properties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Landlords with tired tenants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violations / deferred maintenance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Divorce, relocation, or financial pressure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tb97fx5bu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Seller Marketing Channels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cost / sweat equity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Driving for dollars → texting/calling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FSBO sites (Craigslist, Zillow FSBO)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Marketplace &amp; local groups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Scalable / paid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mail (handwritten-style letters)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calling lists (absentee, probate, tax delinquent)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Local Services Ads (advanced)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1ckayz35p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Seller Conversation Framework (Very Important)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pitching a price first. You’re diagnosing.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questions: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“Why are you selling?”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happens if you don’t sell?”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condition is the property in?”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“What’s your timeline?”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qualifying </w:t>
      </w:r>
      <w:r w:rsidDel="00000000" w:rsidR="00000000" w:rsidRPr="00000000">
        <w:rPr>
          <w:b w:val="1"/>
          <w:bCs w:val="1"/>
          <w:rtl w:val="0"/>
        </w:rPr>
        <w:t xml:space="preserve">motivation + flexibility</w:t>
      </w:r>
      <w:r w:rsidDel="00000000" w:rsidR="00000000" w:rsidRPr="00000000">
        <w:rPr>
          <w:rtl w:val="0"/>
        </w:rPr>
        <w:t xml:space="preserve">, not just numbers.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Wholesalers don’t compete on price — they compete on </w:t>
      </w:r>
      <w:r w:rsidDel="00000000" w:rsidR="00000000" w:rsidRPr="00000000">
        <w:rPr>
          <w:b w:val="1"/>
          <w:bCs w:val="1"/>
          <w:rtl w:val="0"/>
        </w:rPr>
        <w:t xml:space="preserve">certainty and 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yqsujzdj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Deal Analysis &amp; Offer Structuring (Where Most Fail)</w:t>
      </w:r>
    </w:p>
    <w:p w:rsidR="00000000" w:rsidDel="00000000" w:rsidP="00000000" w:rsidRDefault="00000000" w:rsidRPr="00000000" w14:paraId="0000002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971800"/>
            <wp:effectExtent b="0" l="0" r="0" t="0"/>
            <wp:docPr descr="https://cdn.prod.website-files.com/637ac7502ecc7e25ee8a2510/66d786dcba0ab60717b9302a_6501b4ba2c112e8fcb1d1353_Rental%2520Property%2520Analysis.png" id="8" name="image10.png"/>
            <a:graphic>
              <a:graphicData uri="http://schemas.openxmlformats.org/drawingml/2006/picture">
                <pic:pic>
                  <pic:nvPicPr>
                    <pic:cNvPr descr="https://cdn.prod.website-files.com/637ac7502ecc7e25ee8a2510/66d786dcba0ab60717b9302a_6501b4ba2c112e8fcb1d1353_Rental%2520Property%2520Analysis.png"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946400"/>
            <wp:effectExtent b="0" l="0" r="0" t="0"/>
            <wp:docPr descr="https://app.contentatscale.ai/uploader/uploads/2024/04/1712638825_After%20Repair%20Value%20Formula.png" id="4" name="image2.png"/>
            <a:graphic>
              <a:graphicData uri="http://schemas.openxmlformats.org/drawingml/2006/picture">
                <pic:pic>
                  <pic:nvPicPr>
                    <pic:cNvPr descr="https://app.contentatscale.ai/uploader/uploads/2024/04/1712638825_After%20Repair%20Value%20Formula.png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089400"/>
            <wp:effectExtent b="0" l="0" r="0" t="0"/>
            <wp:docPr descr="https://static.homeguide.com/assets/images/content/homeguide-home-remodeling-costs-calculator-chart.jpg" id="10" name="image11.jpg"/>
            <a:graphic>
              <a:graphicData uri="http://schemas.openxmlformats.org/drawingml/2006/picture">
                <pic:pic>
                  <pic:nvPicPr>
                    <pic:cNvPr descr="https://static.homeguide.com/assets/images/content/homeguide-home-remodeling-costs-calculator-chart.jpg"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ibeqnp6w3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Formula (Industry Standard)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MAO = ARV × 70% − Repairs − Your Fee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ARV</w:t>
      </w:r>
      <w:r w:rsidDel="00000000" w:rsidR="00000000" w:rsidRPr="00000000">
        <w:rPr>
          <w:rtl w:val="0"/>
        </w:rPr>
        <w:t xml:space="preserve"> = After Repair Value (based on comps)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70% rule</w:t>
      </w:r>
      <w:r w:rsidDel="00000000" w:rsidR="00000000" w:rsidRPr="00000000">
        <w:rPr>
          <w:rtl w:val="0"/>
        </w:rPr>
        <w:t xml:space="preserve"> = leaves room for investor profit + holding costs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fee</w:t>
      </w:r>
      <w:r w:rsidDel="00000000" w:rsidR="00000000" w:rsidRPr="00000000">
        <w:rPr>
          <w:rtl w:val="0"/>
        </w:rPr>
        <w:t xml:space="preserve"> = $5k–$25k+ depending on market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sdhyheypa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ARV: $300,000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Repairs: $40,000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MAO: $170,000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contract at: $155,000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assignment fee: $15,000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k9p31ym0s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 Ways to Lock the Deal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Contract</w:t>
      </w:r>
      <w:r w:rsidDel="00000000" w:rsidR="00000000" w:rsidRPr="00000000">
        <w:rPr>
          <w:rtl w:val="0"/>
        </w:rPr>
        <w:t xml:space="preserve"> (most common)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never buy the house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assign your rights to an end buyer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Double Close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close A→B and B→C same day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when seller or buyer must not see your fee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zbfwq0xdl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 Essentials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Assignability clause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/ due diligence period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closing timeline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 &amp; escrow selected early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zlohu2xmu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Marketing to Cash Investors (Buyer Side)</w:t>
      </w:r>
    </w:p>
    <w:p w:rsidR="00000000" w:rsidDel="00000000" w:rsidP="00000000" w:rsidRDefault="00000000" w:rsidRPr="00000000" w14:paraId="0000004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143125" cy="2143125"/>
            <wp:effectExtent b="0" l="0" r="0" t="0"/>
            <wp:docPr descr="https://img.evbuc.com/https%3A%2F%2Fcdn.evbuc.com%2Fimages%2F1063680403%2F2802446402501%2F1%2Foriginal.20250630-203848?auto=format%2Ccompress&amp;q=75&amp;s=163805efff4be64cf0d6c9669e3fcafd&amp;sharp=10&amp;w=600" id="6" name="image3.jpg"/>
            <a:graphic>
              <a:graphicData uri="http://schemas.openxmlformats.org/drawingml/2006/picture">
                <pic:pic>
                  <pic:nvPicPr>
                    <pic:cNvPr descr="https://img.evbuc.com/https%3A%2F%2Fcdn.evbuc.com%2Fimages%2F1063680403%2F2802446402501%2F1%2Foriginal.20250630-203848?auto=format%2Ccompress&amp;q=75&amp;s=163805efff4be64cf0d6c9669e3fcafd&amp;sharp=10&amp;w=600"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5943600"/>
            <wp:effectExtent b="0" l="0" r="0" t="0"/>
            <wp:docPr descr="https://cdn.prod.website-files.com/61a89edc26825e9fab43934e/61dd4d174e2feaa18752fd69_CA-1965-Asilomar-Dr-Berkeley-1.jpeg" id="2" name="image5.jpg"/>
            <a:graphic>
              <a:graphicData uri="http://schemas.openxmlformats.org/drawingml/2006/picture">
                <pic:pic>
                  <pic:nvPicPr>
                    <pic:cNvPr descr="https://cdn.prod.website-files.com/61a89edc26825e9fab43934e/61dd4d174e2feaa18752fd69_CA-1965-Asilomar-Dr-Berkeley-1.jpeg"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5829300"/>
            <wp:effectExtent b="0" l="0" r="0" t="0"/>
            <wp:docPr descr="https://www.callporter.com/wp-content/uploads/2021/01/Screenshot-2021-04-21-105828-e1619038752150.png" id="5" name="image8.png"/>
            <a:graphic>
              <a:graphicData uri="http://schemas.openxmlformats.org/drawingml/2006/picture">
                <pic:pic>
                  <pic:nvPicPr>
                    <pic:cNvPr descr="https://www.callporter.com/wp-content/uploads/2021/01/Screenshot-2021-04-21-105828-e1619038752150.png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udv7tmdq4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 </w:t>
      </w:r>
      <w:r w:rsidDel="00000000" w:rsidR="00000000" w:rsidRPr="00000000">
        <w:rPr>
          <w:b w:val="1"/>
          <w:bCs w:val="1"/>
          <w:rtl w:val="0"/>
        </w:rPr>
        <w:t xml:space="preserve">speed and clarity</w:t>
      </w:r>
      <w:r w:rsidDel="00000000" w:rsidR="00000000" w:rsidRPr="00000000">
        <w:rPr>
          <w:rtl w:val="0"/>
        </w:rPr>
        <w:t xml:space="preserve">, not hype.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Investors want: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numbers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ARV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repair estimate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exit (flip, rent, Airbnb)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nbp8merc2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Buyers Come From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cash buyers list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investor groups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REI meetups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 company referrals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deals (gold mine)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od099vd41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Deal Distribution Best Practice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send a </w:t>
      </w:r>
      <w:r w:rsidDel="00000000" w:rsidR="00000000" w:rsidRPr="00000000">
        <w:rPr>
          <w:b w:val="1"/>
          <w:bCs w:val="1"/>
          <w:rtl w:val="0"/>
        </w:rPr>
        <w:t xml:space="preserve">1-page deal sheet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 (or cross-street if sensitive)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ARV + comps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Repairs (line-item rough estimate)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instructions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fee included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Strong wholesalers </w:t>
      </w:r>
      <w:r w:rsidDel="00000000" w:rsidR="00000000" w:rsidRPr="00000000">
        <w:rPr>
          <w:b w:val="1"/>
          <w:bCs w:val="1"/>
          <w:rtl w:val="0"/>
        </w:rPr>
        <w:t xml:space="preserve">pre-sell confidence</w:t>
      </w:r>
      <w:r w:rsidDel="00000000" w:rsidR="00000000" w:rsidRPr="00000000">
        <w:rPr>
          <w:rtl w:val="0"/>
        </w:rPr>
        <w:t xml:space="preserve">, not properties.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ou9zt53ub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Locking the Buyer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Non-refundable earnest money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inspection window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funds (optional but powerful)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rva8yizkc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Due Diligence, Title, &amp; Escrow</w:t>
      </w:r>
    </w:p>
    <w:p w:rsidR="00000000" w:rsidDel="00000000" w:rsidP="00000000" w:rsidRDefault="00000000" w:rsidRPr="00000000" w14:paraId="0000006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descr="https://pattentitle.com/wp-content/uploads/2024/07/Patten-Title-South-Austin-4.jpg" id="9" name="image12.jpg"/>
            <a:graphic>
              <a:graphicData uri="http://schemas.openxmlformats.org/drawingml/2006/picture">
                <pic:pic>
                  <pic:nvPicPr>
                    <pic:cNvPr descr="https://pattentitle.com/wp-content/uploads/2024/07/Patten-Title-South-Austin-4.jpg"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35000" cy="635000"/>
            <wp:effectExtent b="0" l="0" r="0" t="0"/>
            <wp:docPr descr="https://www.thomasandwebber.com/wp-content/uploads/2024/05/CD-768x710-1.webp" id="1" name="image1.png"/>
            <a:graphic>
              <a:graphicData uri="http://schemas.openxmlformats.org/drawingml/2006/picture">
                <pic:pic>
                  <pic:nvPicPr>
                    <pic:cNvPr descr="https://www.thomasandwebber.com/wp-content/uploads/2024/05/CD-768x710-1.webp"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7658100"/>
            <wp:effectExtent b="0" l="0" r="0" t="0"/>
            <wp:docPr descr="https://easytitlesearch.com/static_wordpress/assets/images/form-sample-report.png" id="12" name="image6.png"/>
            <a:graphic>
              <a:graphicData uri="http://schemas.openxmlformats.org/drawingml/2006/picture">
                <pic:pic>
                  <pic:nvPicPr>
                    <pic:cNvPr descr="https://easytitlesearch.com/static_wordpress/assets/images/form-sample-report.png"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nmi691yb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 Work Begins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escrow immediately after seller contract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 company checks: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Liens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 taxes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Ownership issues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Probate or trust issues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wgfgk7oe4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Deal Killers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Unreleased liens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Heirs not disclosed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Unrealistic ARV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Repairs underestimated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changing mind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wholesalers </w:t>
      </w:r>
      <w:r w:rsidDel="00000000" w:rsidR="00000000" w:rsidRPr="00000000">
        <w:rPr>
          <w:b w:val="1"/>
          <w:bCs w:val="1"/>
          <w:rtl w:val="0"/>
        </w:rPr>
        <w:t xml:space="preserve">solve problems</w:t>
      </w:r>
      <w:r w:rsidDel="00000000" w:rsidR="00000000" w:rsidRPr="00000000">
        <w:rPr>
          <w:rtl w:val="0"/>
        </w:rPr>
        <w:t xml:space="preserve">, not avoid them.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db7pgzxba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Closing Day (Assignment or Double Close)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23spefu2a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Close (Most Common)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brings cash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gets agreed price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receive assignment fee from escrow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loan, fast funding (7–21 days typical)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oyccrok08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Double Close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 A: Seller → You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 B: You → Buyer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same-day using buyer’s funds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closing costs, higher privacy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8c0wua52z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Why Wholesaling Works (The Meta-Game)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Wholesaling is not “real estate investing.”</w:t>
        <w:br w:type="textWrapping"/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market-making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liquidity for sellers who lack options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deal flow for investors who lack time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Arbitraging </w:t>
      </w:r>
      <w:r w:rsidDel="00000000" w:rsidR="00000000" w:rsidRPr="00000000">
        <w:rPr>
          <w:b w:val="1"/>
          <w:bCs w:val="1"/>
          <w:rtl w:val="0"/>
        </w:rPr>
        <w:t xml:space="preserve">speed, information, and certainty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wholesalers: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like </w:t>
      </w:r>
      <w:r w:rsidDel="00000000" w:rsidR="00000000" w:rsidRPr="00000000">
        <w:rPr>
          <w:b w:val="1"/>
          <w:bCs w:val="1"/>
          <w:rtl w:val="0"/>
        </w:rPr>
        <w:t xml:space="preserve">operators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 KPIs (leads → contracts → assignments)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buyer relationships before sellers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reputation above short-term fees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pgpsjoexw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The Invisible Skill (Most Important Insight)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Wholesaling success is </w:t>
      </w:r>
      <w:r w:rsidDel="00000000" w:rsidR="00000000" w:rsidRPr="00000000">
        <w:rPr>
          <w:b w:val="1"/>
          <w:bCs w:val="1"/>
          <w:rtl w:val="0"/>
        </w:rPr>
        <w:t xml:space="preserve">emotional + operational mastery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Sellers sell because of: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Stress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 transitions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Buyers buy because of: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Predictability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wins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we can: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 through a </w:t>
      </w:r>
      <w:r w:rsidDel="00000000" w:rsidR="00000000" w:rsidRPr="00000000">
        <w:rPr>
          <w:b w:val="1"/>
          <w:bCs w:val="1"/>
          <w:rtl w:val="0"/>
        </w:rPr>
        <w:t xml:space="preserve">real example deal start to finish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simple wholesaling CRM flow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seller-to-buyer marketing funnel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map how this integrates into a </w:t>
      </w:r>
      <w:r w:rsidDel="00000000" w:rsidR="00000000" w:rsidRPr="00000000">
        <w:rPr>
          <w:b w:val="1"/>
          <w:bCs w:val="1"/>
          <w:rtl w:val="0"/>
        </w:rPr>
        <w:t xml:space="preserve">larger real estate enterprise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where you want to go deeper.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jpg"/><Relationship Id="rId10" Type="http://schemas.openxmlformats.org/officeDocument/2006/relationships/image" Target="media/image2.png"/><Relationship Id="rId13" Type="http://schemas.openxmlformats.org/officeDocument/2006/relationships/image" Target="media/image5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2.jpg"/><Relationship Id="rId14" Type="http://schemas.openxmlformats.org/officeDocument/2006/relationships/image" Target="media/image8.png"/><Relationship Id="rId17" Type="http://schemas.openxmlformats.org/officeDocument/2006/relationships/image" Target="media/image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7.jpg"/><Relationship Id="rId8" Type="http://schemas.openxmlformats.org/officeDocument/2006/relationships/image" Target="media/image9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