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41338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Having a neutral color background that is unisex and warm. Except the chakra slides which can have the correct color for the chakra.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y45srym7f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🌹 ROSE MEDITATION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axvh98fnz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Visual Aid Manual — Plan &amp; Brand Guidelines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Levels 1, 2 &amp; 3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tz7yammk4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MANUAL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visual aid manual is designed to support teachers and facilitators while guiding students through the Rose Meditation – Levels 1, 2, and 3.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It is not a student workbook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not the full advanced aura-reading initiation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a guided visual reference to support live teaching, embodiment, and energetic understanding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manual helps teachers: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Explain energetic concepts clearly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diagrams while teaching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consistency across facilitators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cognitive load during live sessions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yyu7rgmm8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&amp; LEVELS COVERED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db0oqg8t9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Included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Level 1: Foundational energetic awareness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2: Chakra activation &amp; regulation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3: Energetic coherence, flow, and integration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tue90055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Not Included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Full advanced Rose Meditation 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Aura reading initiation practices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diagnostics or perception training</w:t>
        <w:br w:type="textWrapping"/>
        <w:br w:type="textWrapping"/>
        <w:t xml:space="preserve"> (These are reserved for initiated students only)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6bszx2ta5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STRUCTURE OF THE MANUAL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l1pliy12w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 — INTRODUCTION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Purpose of the Rose Meditation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teachers should use this manual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posture: guiding, not diagnosing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Safety, consent, and energetic responsibility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4kum40nms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 — CHAKRAS 1–7 (CORE TEACHING SECTION)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chakra section includes: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Name (English + Sanskrit)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location (anatomically accurate)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conscious statement</w:t>
        <w:br w:type="textWrapping"/>
        <w:br w:type="textWrapping"/>
        <w:t xml:space="preserve"> (I AM · I FEEL · I CAN · I LOVE · I SPEAK &amp; I LISTEN · I SEE · I KNOW)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expression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Unbalanced expression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blockages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cues (what to emphasize verbally)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Note: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diagrams may be complex or imperfect due to Procreate edits — this is acceptable to update or digitally strengthen.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Teachers are guided to use visuals as references, not absolute representations.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03pdpo6o4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 — LEVEL-SPECIFIC TEACHING FLOW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aacnpp9ckeq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1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Grounding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of sensation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energy centers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4291kq5m797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Chakra-by-chakra activation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awareness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Blockages and regulation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+ attention</w:t>
        <w:br w:type="textWrapping"/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klqt4mhkwo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6sm1099m6g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Analyzer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o5yhw3h0f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VISUAL &amp; BRAND GUIDELINES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25iy4tbr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Color System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Primary background: Peachy neutral or your suggestion 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Warm, inclusive, non-gendered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Chakra sections: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Consistent, accurate chakra colors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Harmonized saturation so slides blend together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accents: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 headings, dividers, key phrases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Represents highest vibration, coherence, clarity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0fwc5n8l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Typography (open to suggestions) 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Primary font: Clean, modern serif or humanist sans-serif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Elegant, spiritual, readable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font: Simple sans-serif for body text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hierarchy: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Titles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Subtitles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Callouts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jwbjv3loi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🧘 Visual Style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Soft gradients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particle or light textures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Calm, grounded, sacred-tech feel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harsh contrasts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overly busy visuals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thhi5i1lm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CONSISTENCY RULES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Same background style across all slides 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layout logic for each chakra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color logic throughout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iconography style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used intentionally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nzznl2kd0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TECHNICAL DELIVERY REQUIREMENTS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jt0ic6r0s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Access &amp; Security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Password protected: 4444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access for teachers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publicly indexed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inevj4n0q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💾 Downloading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Ability to: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PDF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locally on computer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offline if needed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hmz2e6n4a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Platform Readiness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Designed so it can later be: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Uploaded into an app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inside a website portal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Expanded into interactive content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manual acts as a proof of concept for future: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development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platforms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cwh7yp9yv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LANGUAGE VERSIONS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jroixineo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English (primary)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Portuguese (secondary)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Spanish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versions should: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Maintain identical layouts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text only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linguistic nuance (not literal translation)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9bfoczi39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STRATEGIC VALUE (IMPORTANT)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manual is not just educational — it demonstrates: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Design coherence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clarity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 intelligence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readiness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shows:</w:t>
      </w:r>
    </w:p>
    <w:p w:rsidR="00000000" w:rsidDel="00000000" w:rsidP="00000000" w:rsidRDefault="00000000" w:rsidRPr="00000000" w14:paraId="0000008A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“This is how we think, teach, and build.”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makes it a strong client-facing artifact as well as an internal teaching tool.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