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03D54F" w14:textId="77777777" w:rsidR="001F0144" w:rsidRDefault="001F0144">
      <w:pPr>
        <w:spacing w:after="120" w:line="360" w:lineRule="auto"/>
        <w:jc w:val="center"/>
        <w:rPr>
          <w:rFonts w:ascii="宋体" w:hAnsi="宋体" w:cs="宋体" w:hint="eastAsia"/>
          <w:b/>
          <w:sz w:val="36"/>
          <w:szCs w:val="36"/>
        </w:rPr>
      </w:pPr>
    </w:p>
    <w:p w14:paraId="091B00E8" w14:textId="77777777" w:rsidR="001F0144" w:rsidRDefault="001F0144">
      <w:pPr>
        <w:spacing w:after="120" w:line="360" w:lineRule="auto"/>
        <w:jc w:val="center"/>
        <w:rPr>
          <w:rFonts w:ascii="宋体" w:hAnsi="宋体" w:cs="宋体" w:hint="eastAsia"/>
          <w:sz w:val="28"/>
          <w:szCs w:val="36"/>
        </w:rPr>
      </w:pPr>
      <w:r>
        <w:rPr>
          <w:rFonts w:ascii="宋体" w:hAnsi="宋体" w:cs="宋体" w:hint="eastAsia"/>
          <w:b/>
          <w:sz w:val="40"/>
          <w:szCs w:val="40"/>
        </w:rPr>
        <w:t>2024-2027年度重庆联通综合代维服务采购</w:t>
      </w:r>
    </w:p>
    <w:p w14:paraId="6BFE8983" w14:textId="77777777" w:rsidR="001F0144" w:rsidRDefault="001F0144">
      <w:pPr>
        <w:spacing w:line="360" w:lineRule="auto"/>
        <w:jc w:val="center"/>
        <w:rPr>
          <w:rFonts w:ascii="宋体" w:hAnsi="宋体" w:cs="宋体" w:hint="eastAsia"/>
          <w:b/>
          <w:sz w:val="28"/>
          <w:szCs w:val="22"/>
          <w:u w:val="single"/>
        </w:rPr>
      </w:pPr>
    </w:p>
    <w:p w14:paraId="1EEE6080" w14:textId="77777777" w:rsidR="001F0144" w:rsidRDefault="001F0144">
      <w:pPr>
        <w:spacing w:line="360" w:lineRule="auto"/>
        <w:jc w:val="center"/>
        <w:rPr>
          <w:rFonts w:ascii="宋体" w:hAnsi="宋体" w:cs="宋体" w:hint="eastAsia"/>
          <w:b/>
          <w:sz w:val="28"/>
          <w:szCs w:val="22"/>
          <w:u w:val="single"/>
        </w:rPr>
      </w:pPr>
    </w:p>
    <w:p w14:paraId="39F8D65B" w14:textId="77777777" w:rsidR="001F0144" w:rsidRDefault="001F0144">
      <w:pPr>
        <w:spacing w:after="120" w:line="360" w:lineRule="auto"/>
        <w:jc w:val="center"/>
        <w:rPr>
          <w:rFonts w:ascii="宋体" w:hAnsi="宋体" w:cs="宋体" w:hint="eastAsia"/>
          <w:sz w:val="52"/>
          <w:szCs w:val="36"/>
        </w:rPr>
      </w:pPr>
    </w:p>
    <w:p w14:paraId="1A444251" w14:textId="77777777" w:rsidR="001F0144" w:rsidRDefault="001F0144">
      <w:pPr>
        <w:spacing w:after="120" w:line="360" w:lineRule="auto"/>
        <w:jc w:val="center"/>
        <w:rPr>
          <w:rFonts w:ascii="宋体" w:hAnsi="宋体" w:cs="宋体" w:hint="eastAsia"/>
          <w:b/>
          <w:bCs/>
          <w:sz w:val="52"/>
          <w:szCs w:val="36"/>
        </w:rPr>
      </w:pPr>
      <w:r>
        <w:rPr>
          <w:rFonts w:ascii="宋体" w:hAnsi="宋体" w:cs="宋体" w:hint="eastAsia"/>
          <w:b/>
          <w:bCs/>
          <w:sz w:val="52"/>
          <w:szCs w:val="36"/>
        </w:rPr>
        <w:t>招标文件</w:t>
      </w:r>
    </w:p>
    <w:p w14:paraId="47B0EE6C" w14:textId="77777777" w:rsidR="001F0144" w:rsidRDefault="001F0144">
      <w:pPr>
        <w:spacing w:line="360" w:lineRule="auto"/>
        <w:jc w:val="center"/>
        <w:rPr>
          <w:rFonts w:ascii="宋体" w:hAnsi="宋体" w:cs="宋体" w:hint="eastAsia"/>
          <w:b/>
          <w:bCs/>
        </w:rPr>
      </w:pPr>
    </w:p>
    <w:p w14:paraId="69B78CA2" w14:textId="77777777" w:rsidR="001F0144" w:rsidRDefault="001F0144">
      <w:pPr>
        <w:pStyle w:val="1"/>
        <w:rPr>
          <w:rFonts w:hint="eastAsia"/>
        </w:rPr>
      </w:pPr>
    </w:p>
    <w:p w14:paraId="419B162B" w14:textId="77777777" w:rsidR="001F0144" w:rsidRDefault="001F0144">
      <w:pPr>
        <w:spacing w:line="360" w:lineRule="auto"/>
        <w:jc w:val="center"/>
        <w:rPr>
          <w:rFonts w:ascii="宋体" w:hAnsi="宋体" w:cs="宋体" w:hint="eastAsia"/>
          <w:b/>
          <w:bCs/>
          <w:sz w:val="28"/>
          <w:szCs w:val="28"/>
        </w:rPr>
      </w:pPr>
      <w:r>
        <w:rPr>
          <w:rFonts w:ascii="宋体" w:hAnsi="宋体" w:cs="宋体" w:hint="eastAsia"/>
          <w:b/>
          <w:bCs/>
          <w:sz w:val="28"/>
          <w:szCs w:val="28"/>
        </w:rPr>
        <w:t xml:space="preserve">招标编号：0701-2440CQ010207 </w:t>
      </w:r>
    </w:p>
    <w:p w14:paraId="75AE3800" w14:textId="77777777" w:rsidR="001F0144" w:rsidRDefault="001F0144">
      <w:pPr>
        <w:spacing w:after="120" w:line="360" w:lineRule="auto"/>
        <w:jc w:val="center"/>
        <w:rPr>
          <w:rFonts w:ascii="宋体" w:hAnsi="宋体" w:cs="宋体" w:hint="eastAsia"/>
          <w:b/>
          <w:szCs w:val="32"/>
        </w:rPr>
      </w:pPr>
    </w:p>
    <w:p w14:paraId="37A743AC" w14:textId="77777777" w:rsidR="001F0144" w:rsidRDefault="001F0144">
      <w:pPr>
        <w:spacing w:after="120" w:line="360" w:lineRule="auto"/>
        <w:jc w:val="center"/>
        <w:rPr>
          <w:rFonts w:ascii="宋体" w:hAnsi="宋体" w:cs="宋体" w:hint="eastAsia"/>
          <w:b/>
          <w:szCs w:val="32"/>
        </w:rPr>
      </w:pPr>
    </w:p>
    <w:p w14:paraId="26DBF813" w14:textId="77777777" w:rsidR="001F0144" w:rsidRDefault="001F0144">
      <w:pPr>
        <w:spacing w:after="120" w:line="360" w:lineRule="auto"/>
        <w:jc w:val="center"/>
        <w:rPr>
          <w:rFonts w:ascii="宋体" w:hAnsi="宋体" w:cs="宋体" w:hint="eastAsia"/>
          <w:b/>
          <w:szCs w:val="32"/>
        </w:rPr>
      </w:pPr>
    </w:p>
    <w:p w14:paraId="5FC8BB88" w14:textId="77777777" w:rsidR="001F0144" w:rsidRDefault="001F0144">
      <w:pPr>
        <w:spacing w:after="120" w:line="360" w:lineRule="auto"/>
        <w:jc w:val="center"/>
        <w:rPr>
          <w:rFonts w:ascii="宋体" w:hAnsi="宋体" w:cs="宋体" w:hint="eastAsia"/>
          <w:b/>
          <w:szCs w:val="32"/>
        </w:rPr>
      </w:pPr>
    </w:p>
    <w:p w14:paraId="32CF26F3" w14:textId="77777777" w:rsidR="001F0144" w:rsidRDefault="001F0144">
      <w:pPr>
        <w:pStyle w:val="1"/>
        <w:rPr>
          <w:rFonts w:hint="eastAsia"/>
        </w:rPr>
      </w:pPr>
    </w:p>
    <w:p w14:paraId="50160A40" w14:textId="77777777" w:rsidR="001F0144" w:rsidRDefault="001F0144">
      <w:pPr>
        <w:spacing w:line="360" w:lineRule="auto"/>
        <w:jc w:val="center"/>
        <w:rPr>
          <w:rFonts w:ascii="宋体" w:hAnsi="宋体" w:cs="宋体" w:hint="eastAsia"/>
          <w:b/>
          <w:bCs/>
          <w:sz w:val="28"/>
          <w:szCs w:val="28"/>
        </w:rPr>
      </w:pPr>
      <w:r>
        <w:rPr>
          <w:rFonts w:ascii="宋体" w:hAnsi="宋体" w:cs="宋体" w:hint="eastAsia"/>
          <w:b/>
          <w:bCs/>
          <w:sz w:val="28"/>
          <w:szCs w:val="28"/>
        </w:rPr>
        <w:t>招标人：中国联合网络通信有限公司重庆市分公司（盖单位公章）</w:t>
      </w:r>
    </w:p>
    <w:p w14:paraId="78940825" w14:textId="77777777" w:rsidR="001F0144" w:rsidRDefault="001F0144">
      <w:pPr>
        <w:spacing w:line="360" w:lineRule="auto"/>
        <w:jc w:val="center"/>
        <w:rPr>
          <w:rFonts w:ascii="宋体" w:hAnsi="宋体" w:cs="宋体" w:hint="eastAsia"/>
          <w:b/>
          <w:bCs/>
          <w:sz w:val="28"/>
          <w:szCs w:val="28"/>
        </w:rPr>
      </w:pPr>
      <w:r>
        <w:rPr>
          <w:rFonts w:ascii="宋体" w:hAnsi="宋体" w:cs="宋体" w:hint="eastAsia"/>
          <w:b/>
          <w:bCs/>
          <w:sz w:val="28"/>
          <w:szCs w:val="28"/>
        </w:rPr>
        <w:t>招标代理机构：中技国际招标有限公司（盖单位公章）</w:t>
      </w:r>
    </w:p>
    <w:p w14:paraId="62097DE8" w14:textId="77777777" w:rsidR="001F0144" w:rsidRDefault="001F0144">
      <w:pPr>
        <w:spacing w:line="360" w:lineRule="auto"/>
        <w:jc w:val="center"/>
        <w:rPr>
          <w:rFonts w:ascii="宋体" w:hAnsi="宋体" w:cs="宋体" w:hint="eastAsia"/>
          <w:b/>
          <w:bCs/>
          <w:sz w:val="28"/>
          <w:szCs w:val="28"/>
        </w:rPr>
      </w:pPr>
      <w:r>
        <w:rPr>
          <w:rFonts w:ascii="宋体" w:hAnsi="宋体" w:cs="宋体" w:hint="eastAsia"/>
          <w:b/>
          <w:bCs/>
          <w:sz w:val="28"/>
          <w:szCs w:val="28"/>
          <w:u w:val="single"/>
        </w:rPr>
        <w:t>2024</w:t>
      </w:r>
      <w:r>
        <w:rPr>
          <w:rFonts w:ascii="宋体" w:hAnsi="宋体" w:cs="宋体" w:hint="eastAsia"/>
          <w:b/>
          <w:bCs/>
          <w:sz w:val="28"/>
          <w:szCs w:val="28"/>
        </w:rPr>
        <w:t>年</w:t>
      </w:r>
      <w:r>
        <w:rPr>
          <w:rFonts w:ascii="宋体" w:hAnsi="宋体" w:cs="宋体" w:hint="eastAsia"/>
          <w:b/>
          <w:bCs/>
          <w:sz w:val="28"/>
          <w:szCs w:val="28"/>
          <w:u w:val="single"/>
        </w:rPr>
        <w:t>10</w:t>
      </w:r>
      <w:r>
        <w:rPr>
          <w:rFonts w:ascii="宋体" w:hAnsi="宋体" w:cs="宋体" w:hint="eastAsia"/>
          <w:b/>
          <w:bCs/>
          <w:sz w:val="28"/>
          <w:szCs w:val="28"/>
        </w:rPr>
        <w:t>月</w:t>
      </w:r>
    </w:p>
    <w:p w14:paraId="213020E6" w14:textId="77777777" w:rsidR="001F0144" w:rsidRDefault="001F0144">
      <w:pPr>
        <w:tabs>
          <w:tab w:val="center" w:pos="4986"/>
        </w:tabs>
        <w:spacing w:line="360" w:lineRule="auto"/>
        <w:ind w:firstLineChars="1150" w:firstLine="2645"/>
        <w:rPr>
          <w:rFonts w:ascii="宋体" w:hAnsi="宋体" w:cs="宋体" w:hint="eastAsia"/>
          <w:sz w:val="23"/>
          <w:szCs w:val="23"/>
        </w:rPr>
        <w:sectPr w:rsidR="001F0144">
          <w:headerReference w:type="default" r:id="rId7"/>
          <w:footerReference w:type="default" r:id="rId8"/>
          <w:pgSz w:w="12240" w:h="15840"/>
          <w:pgMar w:top="1134" w:right="1134" w:bottom="1134" w:left="1134" w:header="851" w:footer="992" w:gutter="0"/>
          <w:cols w:space="720"/>
          <w:docGrid w:linePitch="312"/>
        </w:sectPr>
      </w:pPr>
      <w:r>
        <w:rPr>
          <w:rFonts w:ascii="宋体" w:hAnsi="宋体" w:cs="宋体" w:hint="eastAsia"/>
          <w:sz w:val="23"/>
          <w:szCs w:val="23"/>
        </w:rPr>
        <w:tab/>
      </w:r>
    </w:p>
    <w:p w14:paraId="4E6AD572" w14:textId="77777777" w:rsidR="001F0144" w:rsidRDefault="001F0144">
      <w:pPr>
        <w:spacing w:after="120" w:line="360" w:lineRule="auto"/>
        <w:jc w:val="center"/>
        <w:rPr>
          <w:rFonts w:ascii="宋体" w:hAnsi="宋体" w:cs="宋体" w:hint="eastAsia"/>
          <w:sz w:val="36"/>
          <w:szCs w:val="32"/>
        </w:rPr>
      </w:pPr>
      <w:r>
        <w:rPr>
          <w:rFonts w:ascii="宋体" w:hAnsi="宋体" w:cs="宋体" w:hint="eastAsia"/>
          <w:sz w:val="36"/>
          <w:szCs w:val="32"/>
        </w:rPr>
        <w:lastRenderedPageBreak/>
        <w:t>目    录</w:t>
      </w:r>
    </w:p>
    <w:p w14:paraId="738B5199" w14:textId="77777777" w:rsidR="001F0144" w:rsidRDefault="001F0144">
      <w:pPr>
        <w:pStyle w:val="TOC1"/>
        <w:tabs>
          <w:tab w:val="right" w:leader="dot" w:pos="9972"/>
        </w:tabs>
        <w:spacing w:line="360" w:lineRule="auto"/>
        <w:rPr>
          <w:rFonts w:ascii="宋体" w:hAnsi="宋体" w:cs="宋体" w:hint="eastAsia"/>
        </w:rPr>
      </w:pPr>
      <w:r>
        <w:rPr>
          <w:rFonts w:ascii="宋体" w:hAnsi="宋体" w:cs="宋体" w:hint="eastAsia"/>
        </w:rPr>
        <w:fldChar w:fldCharType="begin"/>
      </w:r>
      <w:r>
        <w:rPr>
          <w:rFonts w:ascii="宋体" w:hAnsi="宋体" w:cs="宋体" w:hint="eastAsia"/>
        </w:rPr>
        <w:instrText xml:space="preserve"> TOC \o "1-3" \u </w:instrText>
      </w:r>
      <w:r>
        <w:rPr>
          <w:rFonts w:ascii="宋体" w:hAnsi="宋体" w:cs="宋体" w:hint="eastAsia"/>
        </w:rPr>
        <w:fldChar w:fldCharType="separate"/>
      </w:r>
      <w:r>
        <w:rPr>
          <w:rFonts w:ascii="宋体" w:hAnsi="宋体" w:cs="宋体" w:hint="eastAsia"/>
          <w:szCs w:val="30"/>
        </w:rPr>
        <w:t>第一章  招标公告</w:t>
      </w:r>
      <w:r>
        <w:rPr>
          <w:rFonts w:ascii="宋体" w:hAnsi="宋体" w:cs="宋体" w:hint="eastAsia"/>
        </w:rPr>
        <w:tab/>
      </w:r>
      <w:r>
        <w:rPr>
          <w:rFonts w:ascii="宋体" w:hAnsi="宋体" w:cs="宋体" w:hint="eastAsia"/>
        </w:rPr>
        <w:fldChar w:fldCharType="begin"/>
      </w:r>
      <w:r>
        <w:rPr>
          <w:rFonts w:ascii="宋体" w:hAnsi="宋体" w:cs="宋体" w:hint="eastAsia"/>
        </w:rPr>
        <w:instrText xml:space="preserve"> PAGEREF _Toc20611 \h </w:instrText>
      </w:r>
      <w:r>
        <w:rPr>
          <w:rFonts w:ascii="宋体" w:hAnsi="宋体" w:cs="宋体" w:hint="eastAsia"/>
        </w:rPr>
        <w:fldChar w:fldCharType="separate"/>
      </w:r>
      <w:r>
        <w:rPr>
          <w:rFonts w:ascii="宋体" w:hAnsi="宋体" w:cs="宋体" w:hint="eastAsia"/>
        </w:rPr>
        <w:t>3</w:t>
      </w:r>
      <w:r>
        <w:rPr>
          <w:rFonts w:ascii="宋体" w:hAnsi="宋体" w:cs="宋体" w:hint="eastAsia"/>
        </w:rPr>
        <w:fldChar w:fldCharType="end"/>
      </w:r>
    </w:p>
    <w:p w14:paraId="42C65CF5" w14:textId="77777777" w:rsidR="001F0144" w:rsidRDefault="001F0144">
      <w:pPr>
        <w:pStyle w:val="TOC1"/>
        <w:tabs>
          <w:tab w:val="right" w:leader="dot" w:pos="9972"/>
        </w:tabs>
        <w:spacing w:line="360" w:lineRule="auto"/>
        <w:rPr>
          <w:rFonts w:ascii="宋体" w:hAnsi="宋体" w:cs="宋体" w:hint="eastAsia"/>
        </w:rPr>
      </w:pPr>
      <w:r>
        <w:rPr>
          <w:rFonts w:ascii="宋体" w:hAnsi="宋体" w:cs="宋体" w:hint="eastAsia"/>
          <w:szCs w:val="30"/>
        </w:rPr>
        <w:t>第二章  投标人须知</w:t>
      </w:r>
      <w:r>
        <w:rPr>
          <w:rFonts w:ascii="宋体" w:hAnsi="宋体" w:cs="宋体" w:hint="eastAsia"/>
        </w:rPr>
        <w:tab/>
      </w:r>
      <w:r>
        <w:rPr>
          <w:rFonts w:ascii="宋体" w:hAnsi="宋体" w:cs="宋体" w:hint="eastAsia"/>
        </w:rPr>
        <w:fldChar w:fldCharType="begin"/>
      </w:r>
      <w:r>
        <w:rPr>
          <w:rFonts w:ascii="宋体" w:hAnsi="宋体" w:cs="宋体" w:hint="eastAsia"/>
        </w:rPr>
        <w:instrText xml:space="preserve"> PAGEREF _Toc8534 \h </w:instrText>
      </w:r>
      <w:r>
        <w:rPr>
          <w:rFonts w:ascii="宋体" w:hAnsi="宋体" w:cs="宋体" w:hint="eastAsia"/>
        </w:rPr>
        <w:fldChar w:fldCharType="separate"/>
      </w:r>
      <w:r>
        <w:rPr>
          <w:rFonts w:ascii="宋体" w:hAnsi="宋体" w:cs="宋体" w:hint="eastAsia"/>
        </w:rPr>
        <w:t>8</w:t>
      </w:r>
      <w:r>
        <w:rPr>
          <w:rFonts w:ascii="宋体" w:hAnsi="宋体" w:cs="宋体" w:hint="eastAsia"/>
        </w:rPr>
        <w:fldChar w:fldCharType="end"/>
      </w:r>
    </w:p>
    <w:p w14:paraId="4EE8FEF1" w14:textId="77777777" w:rsidR="001F0144" w:rsidRDefault="001F0144">
      <w:pPr>
        <w:pStyle w:val="TOC1"/>
        <w:tabs>
          <w:tab w:val="right" w:leader="dot" w:pos="9972"/>
        </w:tabs>
        <w:spacing w:line="360" w:lineRule="auto"/>
        <w:rPr>
          <w:rFonts w:ascii="宋体" w:hAnsi="宋体" w:cs="宋体" w:hint="eastAsia"/>
        </w:rPr>
      </w:pPr>
      <w:r>
        <w:rPr>
          <w:rFonts w:ascii="宋体" w:hAnsi="宋体" w:cs="宋体" w:hint="eastAsia"/>
          <w:szCs w:val="30"/>
        </w:rPr>
        <w:t>第三章  评标办法（综合评估法）</w:t>
      </w:r>
      <w:r>
        <w:rPr>
          <w:rFonts w:ascii="宋体" w:hAnsi="宋体" w:cs="宋体" w:hint="eastAsia"/>
        </w:rPr>
        <w:tab/>
      </w:r>
      <w:r>
        <w:rPr>
          <w:rFonts w:ascii="宋体" w:hAnsi="宋体" w:cs="宋体" w:hint="eastAsia"/>
        </w:rPr>
        <w:fldChar w:fldCharType="begin"/>
      </w:r>
      <w:r>
        <w:rPr>
          <w:rFonts w:ascii="宋体" w:hAnsi="宋体" w:cs="宋体" w:hint="eastAsia"/>
        </w:rPr>
        <w:instrText xml:space="preserve"> PAGEREF _Toc12868 \h </w:instrText>
      </w:r>
      <w:r>
        <w:rPr>
          <w:rFonts w:ascii="宋体" w:hAnsi="宋体" w:cs="宋体" w:hint="eastAsia"/>
        </w:rPr>
        <w:fldChar w:fldCharType="separate"/>
      </w:r>
      <w:r>
        <w:rPr>
          <w:rFonts w:ascii="宋体" w:hAnsi="宋体" w:cs="宋体" w:hint="eastAsia"/>
        </w:rPr>
        <w:t>28</w:t>
      </w:r>
      <w:r>
        <w:rPr>
          <w:rFonts w:ascii="宋体" w:hAnsi="宋体" w:cs="宋体" w:hint="eastAsia"/>
        </w:rPr>
        <w:fldChar w:fldCharType="end"/>
      </w:r>
    </w:p>
    <w:p w14:paraId="5B893885" w14:textId="77777777" w:rsidR="001F0144" w:rsidRDefault="001F0144">
      <w:pPr>
        <w:pStyle w:val="TOC1"/>
        <w:tabs>
          <w:tab w:val="right" w:leader="dot" w:pos="9972"/>
        </w:tabs>
        <w:spacing w:line="360" w:lineRule="auto"/>
        <w:rPr>
          <w:rFonts w:ascii="宋体" w:hAnsi="宋体" w:cs="宋体" w:hint="eastAsia"/>
        </w:rPr>
      </w:pPr>
      <w:r>
        <w:rPr>
          <w:rFonts w:ascii="宋体" w:hAnsi="宋体" w:cs="宋体" w:hint="eastAsia"/>
          <w:szCs w:val="30"/>
        </w:rPr>
        <w:t>第四章  合同条款</w:t>
      </w:r>
      <w:r>
        <w:rPr>
          <w:rFonts w:ascii="宋体" w:hAnsi="宋体" w:cs="宋体" w:hint="eastAsia"/>
        </w:rPr>
        <w:tab/>
      </w:r>
      <w:r>
        <w:rPr>
          <w:rFonts w:ascii="宋体" w:hAnsi="宋体" w:cs="宋体" w:hint="eastAsia"/>
        </w:rPr>
        <w:fldChar w:fldCharType="begin"/>
      </w:r>
      <w:r>
        <w:rPr>
          <w:rFonts w:ascii="宋体" w:hAnsi="宋体" w:cs="宋体" w:hint="eastAsia"/>
        </w:rPr>
        <w:instrText xml:space="preserve"> PAGEREF _Toc31924 \h </w:instrText>
      </w:r>
      <w:r>
        <w:rPr>
          <w:rFonts w:ascii="宋体" w:hAnsi="宋体" w:cs="宋体" w:hint="eastAsia"/>
        </w:rPr>
        <w:fldChar w:fldCharType="separate"/>
      </w:r>
      <w:r>
        <w:rPr>
          <w:rFonts w:ascii="宋体" w:hAnsi="宋体" w:cs="宋体" w:hint="eastAsia"/>
        </w:rPr>
        <w:t>35</w:t>
      </w:r>
      <w:r>
        <w:rPr>
          <w:rFonts w:ascii="宋体" w:hAnsi="宋体" w:cs="宋体" w:hint="eastAsia"/>
        </w:rPr>
        <w:fldChar w:fldCharType="end"/>
      </w:r>
    </w:p>
    <w:p w14:paraId="3A4A1F68" w14:textId="77777777" w:rsidR="001F0144" w:rsidRDefault="001F0144">
      <w:pPr>
        <w:pStyle w:val="TOC1"/>
        <w:tabs>
          <w:tab w:val="right" w:leader="dot" w:pos="9972"/>
        </w:tabs>
        <w:spacing w:line="360" w:lineRule="auto"/>
        <w:rPr>
          <w:rFonts w:ascii="宋体" w:hAnsi="宋体" w:cs="宋体" w:hint="eastAsia"/>
        </w:rPr>
      </w:pPr>
      <w:r>
        <w:rPr>
          <w:rFonts w:ascii="宋体" w:hAnsi="宋体" w:cs="宋体" w:hint="eastAsia"/>
          <w:szCs w:val="30"/>
        </w:rPr>
        <w:t>第五章  技术标准和要求</w:t>
      </w:r>
      <w:r>
        <w:rPr>
          <w:rFonts w:ascii="宋体" w:hAnsi="宋体" w:cs="宋体" w:hint="eastAsia"/>
        </w:rPr>
        <w:tab/>
      </w:r>
      <w:r>
        <w:rPr>
          <w:rFonts w:ascii="宋体" w:hAnsi="宋体" w:cs="宋体" w:hint="eastAsia"/>
        </w:rPr>
        <w:fldChar w:fldCharType="begin"/>
      </w:r>
      <w:r>
        <w:rPr>
          <w:rFonts w:ascii="宋体" w:hAnsi="宋体" w:cs="宋体" w:hint="eastAsia"/>
        </w:rPr>
        <w:instrText xml:space="preserve"> PAGEREF _Toc10619 \h </w:instrText>
      </w:r>
      <w:r>
        <w:rPr>
          <w:rFonts w:ascii="宋体" w:hAnsi="宋体" w:cs="宋体" w:hint="eastAsia"/>
        </w:rPr>
        <w:fldChar w:fldCharType="separate"/>
      </w:r>
      <w:r>
        <w:rPr>
          <w:rFonts w:ascii="宋体" w:hAnsi="宋体" w:cs="宋体" w:hint="eastAsia"/>
        </w:rPr>
        <w:t>46</w:t>
      </w:r>
      <w:r>
        <w:rPr>
          <w:rFonts w:ascii="宋体" w:hAnsi="宋体" w:cs="宋体" w:hint="eastAsia"/>
        </w:rPr>
        <w:fldChar w:fldCharType="end"/>
      </w:r>
    </w:p>
    <w:p w14:paraId="48A3B17F" w14:textId="77777777" w:rsidR="001F0144" w:rsidRDefault="001F0144">
      <w:pPr>
        <w:pStyle w:val="TOC1"/>
        <w:tabs>
          <w:tab w:val="right" w:leader="dot" w:pos="9972"/>
        </w:tabs>
        <w:spacing w:line="360" w:lineRule="auto"/>
        <w:rPr>
          <w:rFonts w:ascii="宋体" w:hAnsi="宋体" w:cs="宋体"/>
        </w:rPr>
      </w:pPr>
      <w:r>
        <w:rPr>
          <w:rFonts w:ascii="宋体" w:hAnsi="宋体" w:cs="宋体" w:hint="eastAsia"/>
          <w:szCs w:val="28"/>
        </w:rPr>
        <w:t>第六章  投标文件格式</w:t>
      </w:r>
      <w:r>
        <w:rPr>
          <w:rFonts w:ascii="宋体" w:hAnsi="宋体" w:cs="宋体" w:hint="eastAsia"/>
        </w:rPr>
        <w:tab/>
        <w:t>127</w:t>
      </w:r>
    </w:p>
    <w:p w14:paraId="4ADD3160" w14:textId="77777777" w:rsidR="001F0144" w:rsidRDefault="001F0144">
      <w:pPr>
        <w:spacing w:line="360" w:lineRule="auto"/>
        <w:rPr>
          <w:rFonts w:ascii="宋体" w:hAnsi="宋体" w:cs="宋体" w:hint="eastAsia"/>
        </w:rPr>
        <w:sectPr w:rsidR="001F0144">
          <w:pgSz w:w="12240" w:h="15840"/>
          <w:pgMar w:top="1134" w:right="1134" w:bottom="1134" w:left="1134" w:header="851" w:footer="992" w:gutter="0"/>
          <w:cols w:space="720"/>
          <w:docGrid w:linePitch="312"/>
        </w:sectPr>
      </w:pPr>
      <w:r>
        <w:rPr>
          <w:rFonts w:ascii="宋体" w:hAnsi="宋体" w:cs="宋体" w:hint="eastAsia"/>
        </w:rPr>
        <w:fldChar w:fldCharType="end"/>
      </w:r>
    </w:p>
    <w:p w14:paraId="22BBFA5B" w14:textId="77777777" w:rsidR="001F0144" w:rsidRDefault="001F0144">
      <w:pPr>
        <w:pStyle w:val="1"/>
        <w:spacing w:line="360" w:lineRule="auto"/>
        <w:jc w:val="center"/>
        <w:rPr>
          <w:rFonts w:ascii="宋体" w:hAnsi="宋体" w:cs="宋体" w:hint="eastAsia"/>
          <w:b/>
          <w:bCs/>
          <w:sz w:val="30"/>
          <w:szCs w:val="30"/>
        </w:rPr>
      </w:pPr>
      <w:bookmarkStart w:id="0" w:name="_Toc478566174"/>
      <w:bookmarkStart w:id="1" w:name="_Toc474147958"/>
      <w:bookmarkStart w:id="2" w:name="_Toc447188662"/>
      <w:bookmarkStart w:id="3" w:name="_Toc447265497"/>
      <w:bookmarkStart w:id="4" w:name="_Toc478565619"/>
      <w:bookmarkStart w:id="5" w:name="_Toc20611"/>
      <w:bookmarkStart w:id="6" w:name="_Toc478565982"/>
      <w:bookmarkStart w:id="7" w:name="_Toc447265211"/>
      <w:bookmarkStart w:id="8" w:name="_Toc447265797"/>
      <w:r>
        <w:rPr>
          <w:rFonts w:ascii="宋体" w:hAnsi="宋体" w:cs="宋体" w:hint="eastAsia"/>
          <w:b/>
          <w:bCs/>
          <w:sz w:val="30"/>
          <w:szCs w:val="30"/>
        </w:rPr>
        <w:lastRenderedPageBreak/>
        <w:t xml:space="preserve">第一章  </w:t>
      </w:r>
      <w:bookmarkStart w:id="9" w:name="_Hlk149851692"/>
      <w:r>
        <w:rPr>
          <w:rFonts w:ascii="宋体" w:hAnsi="宋体" w:cs="宋体" w:hint="eastAsia"/>
          <w:b/>
          <w:bCs/>
          <w:sz w:val="30"/>
          <w:szCs w:val="30"/>
        </w:rPr>
        <w:t>招标公告</w:t>
      </w:r>
      <w:bookmarkEnd w:id="0"/>
      <w:bookmarkEnd w:id="1"/>
      <w:bookmarkEnd w:id="2"/>
      <w:bookmarkEnd w:id="3"/>
      <w:bookmarkEnd w:id="4"/>
      <w:bookmarkEnd w:id="5"/>
      <w:bookmarkEnd w:id="6"/>
      <w:bookmarkEnd w:id="7"/>
      <w:bookmarkEnd w:id="8"/>
    </w:p>
    <w:p w14:paraId="20803DAB" w14:textId="77777777" w:rsidR="001F0144" w:rsidRDefault="001F0144">
      <w:pPr>
        <w:adjustRightInd w:val="0"/>
        <w:snapToGrid w:val="0"/>
        <w:spacing w:line="360" w:lineRule="auto"/>
        <w:ind w:firstLineChars="200" w:firstLine="420"/>
        <w:rPr>
          <w:rFonts w:ascii="宋体" w:hAnsi="宋体" w:cs="宋体" w:hint="eastAsia"/>
          <w:sz w:val="21"/>
          <w:szCs w:val="21"/>
        </w:rPr>
      </w:pPr>
      <w:r>
        <w:rPr>
          <w:rFonts w:ascii="宋体" w:hAnsi="宋体" w:cs="宋体" w:hint="eastAsia"/>
          <w:sz w:val="21"/>
          <w:szCs w:val="21"/>
        </w:rPr>
        <w:t>本招标项目为</w:t>
      </w:r>
      <w:r>
        <w:rPr>
          <w:rFonts w:ascii="宋体" w:hAnsi="宋体" w:cs="宋体" w:hint="eastAsia"/>
          <w:sz w:val="21"/>
          <w:szCs w:val="21"/>
          <w:u w:val="single"/>
        </w:rPr>
        <w:t>2024-2027年度重庆联通综合代维服务采购</w:t>
      </w:r>
      <w:r>
        <w:rPr>
          <w:rFonts w:ascii="宋体" w:hAnsi="宋体" w:cs="宋体" w:hint="eastAsia"/>
          <w:sz w:val="21"/>
          <w:szCs w:val="21"/>
        </w:rPr>
        <w:t>，项目编号：</w:t>
      </w:r>
      <w:r>
        <w:rPr>
          <w:rFonts w:ascii="宋体" w:hAnsi="宋体" w:cs="宋体" w:hint="eastAsia"/>
          <w:sz w:val="21"/>
          <w:szCs w:val="21"/>
          <w:u w:val="single"/>
        </w:rPr>
        <w:t>0701-2440CQ010207</w:t>
      </w:r>
      <w:r>
        <w:rPr>
          <w:rFonts w:ascii="宋体" w:hAnsi="宋体" w:cs="宋体" w:hint="eastAsia"/>
          <w:sz w:val="21"/>
          <w:szCs w:val="21"/>
        </w:rPr>
        <w:t>，招标人为</w:t>
      </w:r>
      <w:r>
        <w:rPr>
          <w:rFonts w:ascii="宋体" w:hAnsi="宋体" w:cs="宋体" w:hint="eastAsia"/>
          <w:sz w:val="21"/>
          <w:szCs w:val="21"/>
          <w:u w:val="single"/>
        </w:rPr>
        <w:t>中国联合网络通信有限公司重庆市分公司</w:t>
      </w:r>
      <w:r>
        <w:rPr>
          <w:rFonts w:ascii="宋体" w:hAnsi="宋体" w:cs="宋体" w:hint="eastAsia"/>
          <w:sz w:val="21"/>
          <w:szCs w:val="21"/>
        </w:rPr>
        <w:t>，招标代理机构为</w:t>
      </w:r>
      <w:r>
        <w:rPr>
          <w:rFonts w:ascii="宋体" w:hAnsi="宋体" w:cs="宋体" w:hint="eastAsia"/>
          <w:sz w:val="21"/>
          <w:szCs w:val="21"/>
          <w:u w:val="single"/>
        </w:rPr>
        <w:t>中技国际招标有限公司</w:t>
      </w:r>
      <w:r>
        <w:rPr>
          <w:rFonts w:ascii="宋体" w:hAnsi="宋体" w:cs="宋体" w:hint="eastAsia"/>
          <w:sz w:val="21"/>
          <w:szCs w:val="21"/>
        </w:rPr>
        <w:t>。项目资金由</w:t>
      </w:r>
      <w:r>
        <w:rPr>
          <w:rFonts w:ascii="宋体" w:hAnsi="宋体" w:cs="宋体" w:hint="eastAsia"/>
          <w:sz w:val="21"/>
          <w:szCs w:val="21"/>
          <w:u w:val="single"/>
        </w:rPr>
        <w:t>招标人自筹</w:t>
      </w:r>
      <w:r>
        <w:rPr>
          <w:rFonts w:ascii="宋体" w:hAnsi="宋体" w:cs="宋体" w:hint="eastAsia"/>
          <w:sz w:val="21"/>
          <w:szCs w:val="21"/>
        </w:rPr>
        <w:t>，资金已落实。出资比例为100%，项目已具备招标条件，现进行公开招标，有意向的投标人（以下简称投标人）可前来投标。</w:t>
      </w:r>
    </w:p>
    <w:p w14:paraId="72CA7CF8" w14:textId="77777777" w:rsidR="001F0144" w:rsidRDefault="001F0144">
      <w:pPr>
        <w:pStyle w:val="2"/>
        <w:spacing w:line="360" w:lineRule="auto"/>
        <w:rPr>
          <w:rFonts w:ascii="宋体" w:eastAsia="宋体" w:hAnsi="宋体" w:cs="宋体" w:hint="eastAsia"/>
          <w:sz w:val="21"/>
          <w:szCs w:val="21"/>
        </w:rPr>
      </w:pPr>
      <w:bookmarkStart w:id="10" w:name="_Toc150"/>
      <w:bookmarkStart w:id="11" w:name="_Toc478566341"/>
      <w:bookmarkStart w:id="12" w:name="_Toc478565620"/>
      <w:bookmarkStart w:id="13" w:name="_Toc478565983"/>
      <w:bookmarkStart w:id="14" w:name="_Toc478566175"/>
      <w:r>
        <w:rPr>
          <w:rFonts w:ascii="宋体" w:eastAsia="宋体" w:hAnsi="宋体" w:cs="宋体" w:hint="eastAsia"/>
          <w:sz w:val="21"/>
          <w:szCs w:val="21"/>
        </w:rPr>
        <w:t>1．招标范围</w:t>
      </w:r>
      <w:bookmarkEnd w:id="10"/>
      <w:bookmarkEnd w:id="11"/>
      <w:bookmarkEnd w:id="12"/>
      <w:bookmarkEnd w:id="13"/>
      <w:bookmarkEnd w:id="14"/>
      <w:r>
        <w:rPr>
          <w:rFonts w:ascii="宋体" w:eastAsia="宋体" w:hAnsi="宋体" w:cs="宋体" w:hint="eastAsia"/>
          <w:sz w:val="21"/>
          <w:szCs w:val="21"/>
        </w:rPr>
        <w:t xml:space="preserve"> </w:t>
      </w:r>
    </w:p>
    <w:p w14:paraId="5D292A9B" w14:textId="77777777" w:rsidR="001F0144" w:rsidRDefault="001F0144">
      <w:pPr>
        <w:pStyle w:val="00"/>
        <w:ind w:firstLine="420"/>
        <w:rPr>
          <w:rFonts w:hint="eastAsia"/>
          <w:bCs/>
          <w:spacing w:val="2"/>
          <w:sz w:val="21"/>
        </w:rPr>
      </w:pPr>
      <w:bookmarkStart w:id="15" w:name="_Toc184704555"/>
      <w:bookmarkStart w:id="16" w:name="_Toc319394714"/>
      <w:bookmarkStart w:id="17" w:name="_Toc319769473"/>
      <w:r>
        <w:rPr>
          <w:rFonts w:ascii="宋体" w:hAnsi="宋体" w:cs="宋体" w:hint="eastAsia"/>
          <w:sz w:val="21"/>
        </w:rPr>
        <w:t xml:space="preserve">1.1  </w:t>
      </w:r>
      <w:bookmarkStart w:id="18" w:name="_Hlk148641765"/>
      <w:bookmarkStart w:id="19" w:name="_Toc478565621"/>
      <w:bookmarkStart w:id="20" w:name="_Toc478566176"/>
      <w:bookmarkStart w:id="21" w:name="_Toc478565984"/>
      <w:bookmarkStart w:id="22" w:name="_Toc478566342"/>
      <w:r>
        <w:rPr>
          <w:rFonts w:hint="eastAsia"/>
          <w:bCs/>
          <w:spacing w:val="2"/>
          <w:sz w:val="21"/>
        </w:rPr>
        <w:t>招标范围</w:t>
      </w:r>
      <w:r>
        <w:rPr>
          <w:rFonts w:hint="eastAsia"/>
          <w:bCs/>
          <w:spacing w:val="2"/>
          <w:sz w:val="21"/>
        </w:rPr>
        <w:t xml:space="preserve">: </w:t>
      </w:r>
      <w:r>
        <w:rPr>
          <w:rFonts w:hint="eastAsia"/>
          <w:bCs/>
          <w:spacing w:val="2"/>
          <w:sz w:val="21"/>
        </w:rPr>
        <w:t>本项目为集中招标项目，为重庆联通</w:t>
      </w:r>
      <w:r>
        <w:rPr>
          <w:rFonts w:hint="eastAsia"/>
          <w:bCs/>
          <w:spacing w:val="2"/>
          <w:sz w:val="21"/>
        </w:rPr>
        <w:t>40</w:t>
      </w:r>
      <w:r>
        <w:rPr>
          <w:rFonts w:hint="eastAsia"/>
          <w:bCs/>
          <w:spacing w:val="2"/>
          <w:sz w:val="21"/>
        </w:rPr>
        <w:t>个区县分公司和轨道提供综合代维服务，代维主要包含：无线接入网、宽带网、传输及专线的维护工作，三年综合代维费预算总额为</w:t>
      </w:r>
      <w:r>
        <w:rPr>
          <w:rFonts w:hint="eastAsia"/>
          <w:bCs/>
          <w:spacing w:val="2"/>
          <w:sz w:val="21"/>
        </w:rPr>
        <w:t>31267.26</w:t>
      </w:r>
      <w:r>
        <w:rPr>
          <w:rFonts w:hint="eastAsia"/>
          <w:bCs/>
          <w:spacing w:val="2"/>
          <w:sz w:val="21"/>
        </w:rPr>
        <w:t>万元（不含增值税）。</w:t>
      </w:r>
    </w:p>
    <w:p w14:paraId="0F546789" w14:textId="77777777" w:rsidR="001F0144" w:rsidRDefault="001F0144">
      <w:pPr>
        <w:pStyle w:val="00"/>
        <w:ind w:firstLine="428"/>
        <w:rPr>
          <w:rFonts w:hint="eastAsia"/>
          <w:bCs/>
          <w:spacing w:val="2"/>
          <w:sz w:val="21"/>
        </w:rPr>
      </w:pPr>
      <w:r>
        <w:rPr>
          <w:rFonts w:hint="eastAsia"/>
          <w:bCs/>
          <w:spacing w:val="2"/>
          <w:sz w:val="21"/>
        </w:rPr>
        <w:t>1.1.1</w:t>
      </w:r>
      <w:r>
        <w:rPr>
          <w:rFonts w:hint="eastAsia"/>
          <w:bCs/>
          <w:spacing w:val="2"/>
          <w:sz w:val="21"/>
        </w:rPr>
        <w:t>无线接入网和宽带网维护内容：自有站址有机房有配套局站中的主设备、配套设备及附属设施的维护；自有和非自有站址拉远基站相关设备维护。</w:t>
      </w:r>
    </w:p>
    <w:p w14:paraId="3414A379" w14:textId="77777777" w:rsidR="001F0144" w:rsidRDefault="001F0144">
      <w:pPr>
        <w:pStyle w:val="00"/>
        <w:ind w:firstLine="428"/>
        <w:rPr>
          <w:rFonts w:hint="eastAsia"/>
          <w:bCs/>
          <w:spacing w:val="2"/>
          <w:sz w:val="21"/>
        </w:rPr>
      </w:pPr>
      <w:r>
        <w:rPr>
          <w:rFonts w:hint="eastAsia"/>
          <w:bCs/>
          <w:spacing w:val="2"/>
          <w:sz w:val="21"/>
        </w:rPr>
        <w:t>1.1.2</w:t>
      </w:r>
      <w:r>
        <w:rPr>
          <w:rFonts w:hint="eastAsia"/>
          <w:bCs/>
          <w:spacing w:val="2"/>
          <w:sz w:val="21"/>
        </w:rPr>
        <w:t>传输线路维护内容：管道及附属设施（设备）</w:t>
      </w:r>
      <w:r>
        <w:rPr>
          <w:rFonts w:hint="eastAsia"/>
          <w:bCs/>
          <w:spacing w:val="2"/>
          <w:sz w:val="21"/>
        </w:rPr>
        <w:t xml:space="preserve"> </w:t>
      </w:r>
      <w:r>
        <w:rPr>
          <w:rFonts w:hint="eastAsia"/>
          <w:bCs/>
          <w:spacing w:val="2"/>
          <w:sz w:val="21"/>
        </w:rPr>
        <w:t>、杆路及附属设施（设备）</w:t>
      </w:r>
      <w:r>
        <w:rPr>
          <w:rFonts w:hint="eastAsia"/>
          <w:bCs/>
          <w:spacing w:val="2"/>
          <w:sz w:val="21"/>
        </w:rPr>
        <w:t xml:space="preserve"> </w:t>
      </w:r>
      <w:r>
        <w:rPr>
          <w:rFonts w:hint="eastAsia"/>
          <w:bCs/>
          <w:spacing w:val="2"/>
          <w:sz w:val="21"/>
        </w:rPr>
        <w:t>、二干光缆及附属设施（设备）</w:t>
      </w:r>
      <w:r>
        <w:rPr>
          <w:rFonts w:hint="eastAsia"/>
          <w:bCs/>
          <w:spacing w:val="2"/>
          <w:sz w:val="21"/>
        </w:rPr>
        <w:t xml:space="preserve"> </w:t>
      </w:r>
      <w:r>
        <w:rPr>
          <w:rFonts w:hint="eastAsia"/>
          <w:bCs/>
          <w:spacing w:val="2"/>
          <w:sz w:val="21"/>
        </w:rPr>
        <w:t>、本地光缆及附属设施（设备）的维护。</w:t>
      </w:r>
    </w:p>
    <w:p w14:paraId="16D03559" w14:textId="77777777" w:rsidR="001F0144" w:rsidRDefault="001F0144">
      <w:pPr>
        <w:pStyle w:val="00"/>
        <w:ind w:firstLine="428"/>
        <w:rPr>
          <w:sz w:val="21"/>
          <w:u w:val="single"/>
        </w:rPr>
      </w:pPr>
      <w:r>
        <w:rPr>
          <w:rFonts w:hint="eastAsia"/>
          <w:bCs/>
          <w:spacing w:val="2"/>
          <w:sz w:val="21"/>
        </w:rPr>
        <w:t>1.1.3</w:t>
      </w:r>
      <w:r>
        <w:rPr>
          <w:rFonts w:hint="eastAsia"/>
          <w:bCs/>
          <w:spacing w:val="2"/>
          <w:sz w:val="21"/>
        </w:rPr>
        <w:t>专线维护内容：政企点对点专线及</w:t>
      </w:r>
      <w:r>
        <w:rPr>
          <w:rFonts w:hint="eastAsia"/>
          <w:bCs/>
          <w:spacing w:val="2"/>
          <w:sz w:val="21"/>
        </w:rPr>
        <w:t>FTTH+FTTB</w:t>
      </w:r>
      <w:r>
        <w:rPr>
          <w:rFonts w:hint="eastAsia"/>
          <w:bCs/>
          <w:spacing w:val="2"/>
          <w:sz w:val="21"/>
        </w:rPr>
        <w:t>互联网专线电路的维护</w:t>
      </w:r>
      <w:r>
        <w:rPr>
          <w:rFonts w:hint="eastAsia"/>
          <w:sz w:val="21"/>
        </w:rPr>
        <w:t>。</w:t>
      </w:r>
      <w:r>
        <w:rPr>
          <w:rFonts w:hint="eastAsia"/>
          <w:sz w:val="21"/>
        </w:rPr>
        <w:t xml:space="preserve"> </w:t>
      </w:r>
    </w:p>
    <w:p w14:paraId="4C9B4962" w14:textId="77777777" w:rsidR="001F0144" w:rsidRDefault="001F0144">
      <w:pPr>
        <w:pStyle w:val="00"/>
        <w:ind w:firstLine="420"/>
        <w:rPr>
          <w:rFonts w:hint="eastAsia"/>
          <w:sz w:val="21"/>
        </w:rPr>
      </w:pPr>
      <w:r>
        <w:rPr>
          <w:rFonts w:hint="eastAsia"/>
          <w:sz w:val="21"/>
        </w:rPr>
        <w:t>1</w:t>
      </w:r>
      <w:r>
        <w:rPr>
          <w:sz w:val="21"/>
        </w:rPr>
        <w:t>.</w:t>
      </w:r>
      <w:r>
        <w:rPr>
          <w:rFonts w:hint="eastAsia"/>
          <w:sz w:val="21"/>
        </w:rPr>
        <w:t>2</w:t>
      </w:r>
      <w:r>
        <w:rPr>
          <w:rFonts w:hint="eastAsia"/>
          <w:sz w:val="21"/>
        </w:rPr>
        <w:t>服务期：</w:t>
      </w:r>
      <w:r>
        <w:rPr>
          <w:rFonts w:hint="eastAsia"/>
          <w:sz w:val="21"/>
        </w:rPr>
        <w:t>3</w:t>
      </w:r>
      <w:r>
        <w:rPr>
          <w:rFonts w:hint="eastAsia"/>
          <w:sz w:val="21"/>
        </w:rPr>
        <w:t>年（</w:t>
      </w:r>
      <w:r>
        <w:rPr>
          <w:rFonts w:hint="eastAsia"/>
          <w:sz w:val="21"/>
        </w:rPr>
        <w:t>2024</w:t>
      </w:r>
      <w:r>
        <w:rPr>
          <w:rFonts w:hint="eastAsia"/>
          <w:sz w:val="21"/>
        </w:rPr>
        <w:t>年</w:t>
      </w:r>
      <w:r>
        <w:rPr>
          <w:rFonts w:hint="eastAsia"/>
          <w:sz w:val="21"/>
        </w:rPr>
        <w:t>12</w:t>
      </w:r>
      <w:r>
        <w:rPr>
          <w:rFonts w:hint="eastAsia"/>
          <w:sz w:val="21"/>
        </w:rPr>
        <w:t>月</w:t>
      </w:r>
      <w:r>
        <w:rPr>
          <w:rFonts w:hint="eastAsia"/>
          <w:sz w:val="21"/>
        </w:rPr>
        <w:t>1</w:t>
      </w:r>
      <w:r>
        <w:rPr>
          <w:rFonts w:hint="eastAsia"/>
          <w:sz w:val="21"/>
        </w:rPr>
        <w:t>日至</w:t>
      </w:r>
      <w:r>
        <w:rPr>
          <w:rFonts w:hint="eastAsia"/>
          <w:sz w:val="21"/>
        </w:rPr>
        <w:t>2027</w:t>
      </w:r>
      <w:r>
        <w:rPr>
          <w:rFonts w:hint="eastAsia"/>
          <w:sz w:val="21"/>
        </w:rPr>
        <w:t>年</w:t>
      </w:r>
      <w:r>
        <w:rPr>
          <w:rFonts w:hint="eastAsia"/>
          <w:sz w:val="21"/>
        </w:rPr>
        <w:t>11</w:t>
      </w:r>
      <w:r>
        <w:rPr>
          <w:rFonts w:hint="eastAsia"/>
          <w:sz w:val="21"/>
        </w:rPr>
        <w:t>月</w:t>
      </w:r>
      <w:r>
        <w:rPr>
          <w:rFonts w:hint="eastAsia"/>
          <w:sz w:val="21"/>
        </w:rPr>
        <w:t>30</w:t>
      </w:r>
      <w:r>
        <w:rPr>
          <w:rFonts w:hint="eastAsia"/>
          <w:sz w:val="21"/>
        </w:rPr>
        <w:t>日）。</w:t>
      </w:r>
    </w:p>
    <w:p w14:paraId="7C5B1B53" w14:textId="77777777" w:rsidR="001F0144" w:rsidRDefault="001F0144">
      <w:pPr>
        <w:pStyle w:val="00"/>
        <w:ind w:firstLine="420"/>
        <w:rPr>
          <w:sz w:val="21"/>
        </w:rPr>
      </w:pPr>
      <w:r>
        <w:rPr>
          <w:rFonts w:hint="eastAsia"/>
          <w:sz w:val="21"/>
        </w:rPr>
        <w:t>1.3</w:t>
      </w:r>
      <w:r>
        <w:rPr>
          <w:rFonts w:hint="eastAsia"/>
          <w:sz w:val="21"/>
        </w:rPr>
        <w:t>服务地点：重庆市城区及所辖区县。</w:t>
      </w:r>
    </w:p>
    <w:p w14:paraId="4E34407A" w14:textId="77777777" w:rsidR="001F0144" w:rsidRDefault="001F0144">
      <w:pPr>
        <w:pStyle w:val="00"/>
        <w:ind w:firstLine="420"/>
        <w:rPr>
          <w:rFonts w:ascii="宋体" w:hAnsi="宋体" w:hint="eastAsia"/>
          <w:sz w:val="21"/>
        </w:rPr>
      </w:pPr>
      <w:r>
        <w:rPr>
          <w:sz w:val="21"/>
        </w:rPr>
        <w:t>1.</w:t>
      </w:r>
      <w:r>
        <w:rPr>
          <w:rFonts w:hint="eastAsia"/>
          <w:sz w:val="21"/>
        </w:rPr>
        <w:t>4</w:t>
      </w:r>
      <w:r>
        <w:rPr>
          <w:rFonts w:ascii="宋体" w:hAnsi="宋体" w:hint="eastAsia"/>
          <w:sz w:val="21"/>
        </w:rPr>
        <w:t>质量要求：满足工业和信息化部及中国联通公司相关质量标准、验收规范及要求。</w:t>
      </w:r>
    </w:p>
    <w:p w14:paraId="459A75F1" w14:textId="77777777" w:rsidR="001F0144" w:rsidRDefault="001F0144">
      <w:pPr>
        <w:pStyle w:val="00"/>
        <w:ind w:firstLine="420"/>
        <w:rPr>
          <w:rFonts w:ascii="宋体" w:hAnsi="宋体" w:hint="eastAsia"/>
          <w:sz w:val="21"/>
        </w:rPr>
      </w:pPr>
      <w:r>
        <w:rPr>
          <w:sz w:val="21"/>
        </w:rPr>
        <w:t>1.</w:t>
      </w:r>
      <w:r>
        <w:rPr>
          <w:rFonts w:hint="eastAsia"/>
          <w:sz w:val="21"/>
        </w:rPr>
        <w:t>5</w:t>
      </w:r>
      <w:r>
        <w:rPr>
          <w:rFonts w:ascii="宋体" w:hAnsi="宋体" w:hint="eastAsia"/>
          <w:spacing w:val="2"/>
          <w:sz w:val="21"/>
        </w:rPr>
        <w:t>技术标准要求：</w:t>
      </w:r>
      <w:r>
        <w:rPr>
          <w:rFonts w:hint="eastAsia"/>
          <w:sz w:val="21"/>
        </w:rPr>
        <w:t>详见“第五章</w:t>
      </w:r>
      <w:r>
        <w:rPr>
          <w:rFonts w:hint="eastAsia"/>
          <w:sz w:val="21"/>
        </w:rPr>
        <w:t xml:space="preserve"> </w:t>
      </w:r>
      <w:r>
        <w:rPr>
          <w:rFonts w:ascii="宋体" w:hAnsi="宋体" w:hint="eastAsia"/>
          <w:spacing w:val="2"/>
          <w:sz w:val="21"/>
        </w:rPr>
        <w:t>技术标准要求</w:t>
      </w:r>
      <w:r>
        <w:rPr>
          <w:rFonts w:hint="eastAsia"/>
          <w:sz w:val="21"/>
        </w:rPr>
        <w:t>”。</w:t>
      </w:r>
    </w:p>
    <w:p w14:paraId="51AB6E6C" w14:textId="77777777" w:rsidR="001F0144" w:rsidRDefault="001F0144">
      <w:pPr>
        <w:pStyle w:val="00"/>
        <w:ind w:firstLine="420"/>
        <w:rPr>
          <w:rFonts w:hint="eastAsia"/>
          <w:sz w:val="21"/>
          <w:u w:val="single"/>
        </w:rPr>
      </w:pPr>
      <w:r>
        <w:rPr>
          <w:sz w:val="21"/>
        </w:rPr>
        <w:t>1.</w:t>
      </w:r>
      <w:r>
        <w:rPr>
          <w:rFonts w:hint="eastAsia"/>
          <w:sz w:val="21"/>
        </w:rPr>
        <w:t>6</w:t>
      </w:r>
      <w:bookmarkStart w:id="23" w:name="OLE_LINK3"/>
      <w:r>
        <w:rPr>
          <w:rFonts w:hint="eastAsia"/>
          <w:sz w:val="21"/>
        </w:rPr>
        <w:t>集中招标</w:t>
      </w:r>
      <w:r>
        <w:rPr>
          <w:rFonts w:ascii="宋体" w:hAnsi="宋体" w:hint="eastAsia"/>
          <w:sz w:val="21"/>
        </w:rPr>
        <w:t>合同有效期</w:t>
      </w:r>
      <w:bookmarkEnd w:id="23"/>
      <w:r>
        <w:rPr>
          <w:rFonts w:ascii="宋体" w:hAnsi="宋体" w:hint="eastAsia"/>
          <w:sz w:val="21"/>
        </w:rPr>
        <w:t>：自合同签署生效之日起至中标份额预估金额执行完毕自行终止，但最晚不超过合同签署生效之日起36个月。</w:t>
      </w:r>
    </w:p>
    <w:p w14:paraId="38B81733" w14:textId="77777777" w:rsidR="001F0144" w:rsidRDefault="001F0144">
      <w:pPr>
        <w:pStyle w:val="00"/>
        <w:ind w:firstLine="420"/>
        <w:rPr>
          <w:rFonts w:hint="eastAsia"/>
          <w:sz w:val="21"/>
        </w:rPr>
      </w:pPr>
      <w:r>
        <w:rPr>
          <w:rFonts w:hint="eastAsia"/>
          <w:sz w:val="21"/>
        </w:rPr>
        <w:t xml:space="preserve">1.7 </w:t>
      </w:r>
      <w:r>
        <w:rPr>
          <w:rFonts w:hint="eastAsia"/>
          <w:sz w:val="21"/>
        </w:rPr>
        <w:t>本项目划分为</w:t>
      </w:r>
      <w:r>
        <w:rPr>
          <w:rFonts w:hint="eastAsia"/>
          <w:sz w:val="21"/>
        </w:rPr>
        <w:t>5</w:t>
      </w:r>
      <w:r>
        <w:rPr>
          <w:rFonts w:hint="eastAsia"/>
          <w:sz w:val="21"/>
        </w:rPr>
        <w:t>个份额，中标人数量为</w:t>
      </w:r>
      <w:r>
        <w:rPr>
          <w:rFonts w:hint="eastAsia"/>
          <w:sz w:val="21"/>
        </w:rPr>
        <w:t>5</w:t>
      </w:r>
      <w:r>
        <w:rPr>
          <w:rFonts w:hint="eastAsia"/>
          <w:sz w:val="21"/>
        </w:rPr>
        <w:t>个，每个中标人对应的份额、实施区域及预估金额如下：</w:t>
      </w:r>
    </w:p>
    <w:tbl>
      <w:tblPr>
        <w:tblW w:w="8658" w:type="dxa"/>
        <w:jc w:val="center"/>
        <w:tblInd w:w="0" w:type="dxa"/>
        <w:tblLook w:val="0000" w:firstRow="0" w:lastRow="0" w:firstColumn="0" w:lastColumn="0" w:noHBand="0" w:noVBand="0"/>
      </w:tblPr>
      <w:tblGrid>
        <w:gridCol w:w="778"/>
        <w:gridCol w:w="3765"/>
        <w:gridCol w:w="2619"/>
        <w:gridCol w:w="1496"/>
      </w:tblGrid>
      <w:tr w:rsidR="001F0144" w14:paraId="418F358B" w14:textId="77777777">
        <w:trPr>
          <w:trHeight w:val="500"/>
          <w:jc w:val="center"/>
        </w:trPr>
        <w:tc>
          <w:tcPr>
            <w:tcW w:w="778" w:type="dxa"/>
            <w:tcBorders>
              <w:top w:val="single" w:sz="4" w:space="0" w:color="000000"/>
              <w:left w:val="single" w:sz="4" w:space="0" w:color="000000"/>
              <w:bottom w:val="single" w:sz="4" w:space="0" w:color="000000"/>
              <w:right w:val="single" w:sz="4" w:space="0" w:color="000000"/>
            </w:tcBorders>
            <w:noWrap/>
            <w:vAlign w:val="center"/>
          </w:tcPr>
          <w:p w14:paraId="095EE3EF" w14:textId="77777777" w:rsidR="001F0144" w:rsidRDefault="001F0144">
            <w:pPr>
              <w:spacing w:line="400" w:lineRule="exact"/>
              <w:jc w:val="center"/>
              <w:rPr>
                <w:rFonts w:ascii="宋体" w:hAnsi="宋体" w:cs="宋体" w:hint="eastAsia"/>
                <w:sz w:val="21"/>
                <w:szCs w:val="21"/>
              </w:rPr>
            </w:pPr>
            <w:r>
              <w:rPr>
                <w:rFonts w:ascii="宋体" w:hAnsi="宋体" w:cs="宋体" w:hint="eastAsia"/>
                <w:sz w:val="21"/>
                <w:szCs w:val="21"/>
              </w:rPr>
              <w:t>份额</w:t>
            </w:r>
          </w:p>
        </w:tc>
        <w:tc>
          <w:tcPr>
            <w:tcW w:w="3765" w:type="dxa"/>
            <w:tcBorders>
              <w:top w:val="single" w:sz="4" w:space="0" w:color="000000"/>
              <w:left w:val="single" w:sz="4" w:space="0" w:color="000000"/>
              <w:bottom w:val="single" w:sz="4" w:space="0" w:color="000000"/>
              <w:right w:val="single" w:sz="4" w:space="0" w:color="000000"/>
            </w:tcBorders>
            <w:noWrap/>
            <w:vAlign w:val="center"/>
          </w:tcPr>
          <w:p w14:paraId="185B0A97" w14:textId="77777777" w:rsidR="001F0144" w:rsidRDefault="001F0144">
            <w:pPr>
              <w:spacing w:line="400" w:lineRule="exact"/>
              <w:ind w:firstLineChars="500" w:firstLine="1050"/>
              <w:rPr>
                <w:rFonts w:ascii="宋体" w:hAnsi="宋体" w:cs="宋体" w:hint="eastAsia"/>
                <w:sz w:val="21"/>
                <w:szCs w:val="21"/>
              </w:rPr>
            </w:pPr>
            <w:r>
              <w:rPr>
                <w:rFonts w:ascii="宋体" w:hAnsi="宋体" w:cs="宋体" w:hint="eastAsia"/>
                <w:sz w:val="21"/>
                <w:szCs w:val="21"/>
              </w:rPr>
              <w:t>实施区域</w:t>
            </w:r>
          </w:p>
        </w:tc>
        <w:tc>
          <w:tcPr>
            <w:tcW w:w="2619" w:type="dxa"/>
            <w:tcBorders>
              <w:top w:val="single" w:sz="4" w:space="0" w:color="000000"/>
              <w:left w:val="single" w:sz="4" w:space="0" w:color="000000"/>
              <w:bottom w:val="single" w:sz="4" w:space="0" w:color="000000"/>
              <w:right w:val="single" w:sz="4" w:space="0" w:color="000000"/>
            </w:tcBorders>
            <w:noWrap/>
            <w:vAlign w:val="center"/>
          </w:tcPr>
          <w:p w14:paraId="77B1F042" w14:textId="77777777" w:rsidR="001F0144" w:rsidRDefault="001F0144">
            <w:pPr>
              <w:spacing w:line="400" w:lineRule="exact"/>
              <w:jc w:val="center"/>
              <w:rPr>
                <w:rFonts w:ascii="宋体" w:hAnsi="宋体" w:cs="宋体" w:hint="eastAsia"/>
                <w:sz w:val="21"/>
                <w:szCs w:val="21"/>
              </w:rPr>
            </w:pPr>
            <w:r>
              <w:rPr>
                <w:rFonts w:hint="eastAsia"/>
                <w:bCs/>
                <w:spacing w:val="2"/>
                <w:sz w:val="21"/>
                <w:lang w:val="zh-CN"/>
              </w:rPr>
              <w:t>预估金额</w:t>
            </w:r>
            <w:r>
              <w:rPr>
                <w:rFonts w:ascii="宋体" w:hAnsi="宋体" w:cs="宋体" w:hint="eastAsia"/>
                <w:sz w:val="21"/>
                <w:szCs w:val="21"/>
              </w:rPr>
              <w:t>（不含税，元）</w:t>
            </w:r>
          </w:p>
        </w:tc>
        <w:tc>
          <w:tcPr>
            <w:tcW w:w="1496" w:type="dxa"/>
            <w:tcBorders>
              <w:top w:val="single" w:sz="4" w:space="0" w:color="000000"/>
              <w:left w:val="single" w:sz="4" w:space="0" w:color="000000"/>
              <w:bottom w:val="single" w:sz="4" w:space="0" w:color="000000"/>
              <w:right w:val="single" w:sz="4" w:space="0" w:color="000000"/>
            </w:tcBorders>
            <w:noWrap/>
            <w:vAlign w:val="center"/>
          </w:tcPr>
          <w:p w14:paraId="005B1708" w14:textId="77777777" w:rsidR="001F0144" w:rsidRDefault="001F0144">
            <w:pPr>
              <w:widowControl/>
              <w:jc w:val="center"/>
              <w:textAlignment w:val="center"/>
              <w:rPr>
                <w:rFonts w:ascii="宋体" w:hAnsi="宋体" w:cs="宋体" w:hint="eastAsia"/>
                <w:b/>
                <w:bCs/>
                <w:color w:val="000000"/>
                <w:sz w:val="21"/>
                <w:szCs w:val="21"/>
              </w:rPr>
            </w:pPr>
            <w:r>
              <w:rPr>
                <w:rFonts w:ascii="宋体" w:hAnsi="宋体" w:cs="宋体" w:hint="eastAsia"/>
                <w:sz w:val="21"/>
                <w:szCs w:val="21"/>
              </w:rPr>
              <w:t>份额占比</w:t>
            </w:r>
          </w:p>
        </w:tc>
      </w:tr>
      <w:tr w:rsidR="001F0144" w14:paraId="5FBA5085" w14:textId="77777777">
        <w:trPr>
          <w:trHeight w:val="453"/>
          <w:jc w:val="center"/>
        </w:trPr>
        <w:tc>
          <w:tcPr>
            <w:tcW w:w="0" w:type="auto"/>
            <w:tcBorders>
              <w:top w:val="single" w:sz="4" w:space="0" w:color="000000"/>
              <w:left w:val="single" w:sz="4" w:space="0" w:color="000000"/>
              <w:bottom w:val="single" w:sz="4" w:space="0" w:color="000000"/>
              <w:right w:val="single" w:sz="4" w:space="0" w:color="000000"/>
            </w:tcBorders>
            <w:noWrap/>
            <w:vAlign w:val="center"/>
          </w:tcPr>
          <w:p w14:paraId="2E05F2B6" w14:textId="77777777" w:rsidR="001F0144" w:rsidRDefault="001F0144">
            <w:pPr>
              <w:spacing w:line="400" w:lineRule="exact"/>
              <w:ind w:firstLineChars="100" w:firstLine="210"/>
              <w:rPr>
                <w:rFonts w:ascii="宋体" w:hAnsi="宋体" w:cs="宋体" w:hint="eastAsia"/>
                <w:sz w:val="21"/>
                <w:szCs w:val="21"/>
              </w:rPr>
            </w:pPr>
            <w:r>
              <w:rPr>
                <w:rFonts w:ascii="宋体" w:hAnsi="宋体" w:cs="宋体" w:hint="eastAsia"/>
                <w:sz w:val="21"/>
                <w:szCs w:val="21"/>
              </w:rPr>
              <w:t>1</w:t>
            </w:r>
          </w:p>
        </w:tc>
        <w:tc>
          <w:tcPr>
            <w:tcW w:w="3765" w:type="dxa"/>
            <w:tcBorders>
              <w:top w:val="single" w:sz="4" w:space="0" w:color="000000"/>
              <w:left w:val="single" w:sz="4" w:space="0" w:color="000000"/>
              <w:bottom w:val="single" w:sz="4" w:space="0" w:color="000000"/>
              <w:right w:val="single" w:sz="4" w:space="0" w:color="000000"/>
            </w:tcBorders>
            <w:vAlign w:val="center"/>
          </w:tcPr>
          <w:p w14:paraId="353CF07B" w14:textId="77777777" w:rsidR="001F0144" w:rsidRDefault="001F0144">
            <w:pPr>
              <w:spacing w:line="400" w:lineRule="exact"/>
              <w:rPr>
                <w:rFonts w:ascii="宋体" w:hAnsi="宋体" w:cs="宋体" w:hint="eastAsia"/>
                <w:sz w:val="21"/>
                <w:szCs w:val="21"/>
              </w:rPr>
            </w:pPr>
            <w:r>
              <w:rPr>
                <w:rFonts w:ascii="宋体" w:hAnsi="宋体" w:cs="宋体" w:hint="eastAsia"/>
                <w:sz w:val="21"/>
                <w:szCs w:val="21"/>
              </w:rPr>
              <w:t>10个区县：云阳、巫溪、巫山、梁平、城口、奉节、万州、开州、垫江、忠县。</w:t>
            </w:r>
          </w:p>
        </w:tc>
        <w:tc>
          <w:tcPr>
            <w:tcW w:w="2619" w:type="dxa"/>
            <w:tcBorders>
              <w:top w:val="single" w:sz="4" w:space="0" w:color="000000"/>
              <w:left w:val="single" w:sz="4" w:space="0" w:color="000000"/>
              <w:bottom w:val="single" w:sz="4" w:space="0" w:color="000000"/>
              <w:right w:val="single" w:sz="4" w:space="0" w:color="000000"/>
            </w:tcBorders>
            <w:noWrap/>
            <w:vAlign w:val="center"/>
          </w:tcPr>
          <w:p w14:paraId="7DE279A5" w14:textId="77777777" w:rsidR="001F0144" w:rsidRDefault="001F0144">
            <w:pPr>
              <w:spacing w:line="400" w:lineRule="exact"/>
              <w:ind w:firstLineChars="300" w:firstLine="630"/>
              <w:rPr>
                <w:rFonts w:ascii="宋体" w:hAnsi="宋体" w:cs="宋体" w:hint="eastAsia"/>
                <w:sz w:val="21"/>
                <w:szCs w:val="21"/>
              </w:rPr>
            </w:pPr>
            <w:r>
              <w:rPr>
                <w:rFonts w:ascii="宋体" w:hAnsi="宋体" w:cs="宋体" w:hint="eastAsia"/>
                <w:sz w:val="21"/>
                <w:szCs w:val="21"/>
              </w:rPr>
              <w:t>67608600</w:t>
            </w:r>
          </w:p>
        </w:tc>
        <w:tc>
          <w:tcPr>
            <w:tcW w:w="1496" w:type="dxa"/>
            <w:tcBorders>
              <w:top w:val="single" w:sz="4" w:space="0" w:color="000000"/>
              <w:left w:val="single" w:sz="4" w:space="0" w:color="000000"/>
              <w:bottom w:val="single" w:sz="4" w:space="0" w:color="000000"/>
              <w:right w:val="single" w:sz="4" w:space="0" w:color="000000"/>
            </w:tcBorders>
            <w:noWrap/>
            <w:vAlign w:val="center"/>
          </w:tcPr>
          <w:p w14:paraId="74619C69" w14:textId="77777777" w:rsidR="001F0144" w:rsidRDefault="001F0144">
            <w:pPr>
              <w:spacing w:line="400" w:lineRule="exact"/>
              <w:ind w:firstLineChars="100" w:firstLine="210"/>
              <w:rPr>
                <w:rFonts w:ascii="宋体" w:hAnsi="宋体" w:cs="宋体" w:hint="eastAsia"/>
                <w:sz w:val="21"/>
                <w:szCs w:val="21"/>
              </w:rPr>
            </w:pPr>
            <w:r>
              <w:rPr>
                <w:rFonts w:ascii="宋体" w:hAnsi="宋体" w:cs="宋体" w:hint="eastAsia"/>
                <w:sz w:val="21"/>
                <w:szCs w:val="21"/>
              </w:rPr>
              <w:t>21.62%</w:t>
            </w:r>
          </w:p>
        </w:tc>
      </w:tr>
      <w:tr w:rsidR="001F0144" w14:paraId="7EA7A684" w14:textId="77777777">
        <w:trPr>
          <w:trHeight w:val="453"/>
          <w:jc w:val="center"/>
        </w:trPr>
        <w:tc>
          <w:tcPr>
            <w:tcW w:w="0" w:type="auto"/>
            <w:tcBorders>
              <w:top w:val="single" w:sz="4" w:space="0" w:color="000000"/>
              <w:left w:val="single" w:sz="4" w:space="0" w:color="000000"/>
              <w:bottom w:val="single" w:sz="4" w:space="0" w:color="000000"/>
              <w:right w:val="single" w:sz="4" w:space="0" w:color="000000"/>
            </w:tcBorders>
            <w:noWrap/>
            <w:vAlign w:val="center"/>
          </w:tcPr>
          <w:p w14:paraId="09AFD935" w14:textId="77777777" w:rsidR="001F0144" w:rsidRDefault="001F0144">
            <w:pPr>
              <w:spacing w:line="400" w:lineRule="exact"/>
              <w:ind w:firstLineChars="100" w:firstLine="210"/>
              <w:rPr>
                <w:rFonts w:ascii="宋体" w:hAnsi="宋体" w:cs="宋体" w:hint="eastAsia"/>
                <w:sz w:val="21"/>
                <w:szCs w:val="21"/>
              </w:rPr>
            </w:pPr>
            <w:r>
              <w:rPr>
                <w:rFonts w:ascii="宋体" w:hAnsi="宋体" w:cs="宋体" w:hint="eastAsia"/>
                <w:sz w:val="21"/>
                <w:szCs w:val="21"/>
              </w:rPr>
              <w:t>2</w:t>
            </w:r>
          </w:p>
        </w:tc>
        <w:tc>
          <w:tcPr>
            <w:tcW w:w="3765" w:type="dxa"/>
            <w:tcBorders>
              <w:top w:val="single" w:sz="4" w:space="0" w:color="000000"/>
              <w:left w:val="single" w:sz="4" w:space="0" w:color="000000"/>
              <w:bottom w:val="single" w:sz="4" w:space="0" w:color="000000"/>
              <w:right w:val="single" w:sz="4" w:space="0" w:color="000000"/>
            </w:tcBorders>
            <w:vAlign w:val="center"/>
          </w:tcPr>
          <w:p w14:paraId="3A2C8665" w14:textId="77777777" w:rsidR="001F0144" w:rsidRDefault="001F0144">
            <w:pPr>
              <w:spacing w:line="400" w:lineRule="exact"/>
              <w:rPr>
                <w:rFonts w:ascii="宋体" w:hAnsi="宋体" w:cs="宋体" w:hint="eastAsia"/>
                <w:sz w:val="21"/>
                <w:szCs w:val="21"/>
              </w:rPr>
            </w:pPr>
            <w:r>
              <w:rPr>
                <w:rFonts w:ascii="宋体" w:hAnsi="宋体" w:cs="宋体" w:hint="eastAsia"/>
                <w:sz w:val="21"/>
                <w:szCs w:val="21"/>
              </w:rPr>
              <w:t>9个区县：武隆、酉阳、长寿、彭水、秀山、黔江、丰都、涪陵、石柱。</w:t>
            </w:r>
          </w:p>
        </w:tc>
        <w:tc>
          <w:tcPr>
            <w:tcW w:w="2619" w:type="dxa"/>
            <w:tcBorders>
              <w:top w:val="single" w:sz="4" w:space="0" w:color="000000"/>
              <w:left w:val="single" w:sz="4" w:space="0" w:color="000000"/>
              <w:bottom w:val="single" w:sz="4" w:space="0" w:color="000000"/>
              <w:right w:val="single" w:sz="4" w:space="0" w:color="000000"/>
            </w:tcBorders>
            <w:noWrap/>
            <w:vAlign w:val="center"/>
          </w:tcPr>
          <w:p w14:paraId="592C96C0" w14:textId="77777777" w:rsidR="001F0144" w:rsidRDefault="001F0144">
            <w:pPr>
              <w:spacing w:line="400" w:lineRule="exact"/>
              <w:ind w:firstLineChars="300" w:firstLine="630"/>
              <w:rPr>
                <w:rFonts w:ascii="宋体" w:hAnsi="宋体" w:cs="宋体" w:hint="eastAsia"/>
                <w:sz w:val="21"/>
                <w:szCs w:val="21"/>
              </w:rPr>
            </w:pPr>
            <w:r>
              <w:rPr>
                <w:rFonts w:ascii="宋体" w:hAnsi="宋体" w:cs="宋体" w:hint="eastAsia"/>
                <w:sz w:val="21"/>
                <w:szCs w:val="21"/>
              </w:rPr>
              <w:t>63643200</w:t>
            </w:r>
          </w:p>
        </w:tc>
        <w:tc>
          <w:tcPr>
            <w:tcW w:w="1496" w:type="dxa"/>
            <w:tcBorders>
              <w:top w:val="single" w:sz="4" w:space="0" w:color="000000"/>
              <w:left w:val="single" w:sz="4" w:space="0" w:color="000000"/>
              <w:bottom w:val="single" w:sz="4" w:space="0" w:color="000000"/>
              <w:right w:val="single" w:sz="4" w:space="0" w:color="000000"/>
            </w:tcBorders>
            <w:noWrap/>
            <w:vAlign w:val="center"/>
          </w:tcPr>
          <w:p w14:paraId="1EA01739" w14:textId="77777777" w:rsidR="001F0144" w:rsidRDefault="001F0144">
            <w:pPr>
              <w:spacing w:line="400" w:lineRule="exact"/>
              <w:ind w:firstLineChars="100" w:firstLine="210"/>
              <w:rPr>
                <w:rFonts w:ascii="宋体" w:hAnsi="宋体" w:cs="宋体" w:hint="eastAsia"/>
                <w:sz w:val="21"/>
                <w:szCs w:val="21"/>
              </w:rPr>
            </w:pPr>
            <w:r>
              <w:rPr>
                <w:rFonts w:ascii="宋体" w:hAnsi="宋体" w:cs="宋体" w:hint="eastAsia"/>
                <w:sz w:val="21"/>
                <w:szCs w:val="21"/>
              </w:rPr>
              <w:t>20.35%</w:t>
            </w:r>
          </w:p>
        </w:tc>
      </w:tr>
      <w:tr w:rsidR="001F0144" w14:paraId="18C79B3B" w14:textId="77777777">
        <w:trPr>
          <w:trHeight w:val="453"/>
          <w:jc w:val="center"/>
        </w:trPr>
        <w:tc>
          <w:tcPr>
            <w:tcW w:w="0" w:type="auto"/>
            <w:tcBorders>
              <w:top w:val="single" w:sz="4" w:space="0" w:color="000000"/>
              <w:left w:val="single" w:sz="4" w:space="0" w:color="000000"/>
              <w:bottom w:val="single" w:sz="4" w:space="0" w:color="000000"/>
              <w:right w:val="single" w:sz="4" w:space="0" w:color="000000"/>
            </w:tcBorders>
            <w:noWrap/>
            <w:vAlign w:val="center"/>
          </w:tcPr>
          <w:p w14:paraId="00AC1ABB" w14:textId="77777777" w:rsidR="001F0144" w:rsidRDefault="001F0144">
            <w:pPr>
              <w:spacing w:line="400" w:lineRule="exact"/>
              <w:ind w:firstLineChars="100" w:firstLine="210"/>
              <w:rPr>
                <w:rFonts w:ascii="宋体" w:hAnsi="宋体" w:cs="宋体" w:hint="eastAsia"/>
                <w:sz w:val="21"/>
                <w:szCs w:val="21"/>
              </w:rPr>
            </w:pPr>
            <w:r>
              <w:rPr>
                <w:rFonts w:ascii="宋体" w:hAnsi="宋体" w:cs="宋体" w:hint="eastAsia"/>
                <w:sz w:val="21"/>
                <w:szCs w:val="21"/>
              </w:rPr>
              <w:t>3</w:t>
            </w:r>
          </w:p>
        </w:tc>
        <w:tc>
          <w:tcPr>
            <w:tcW w:w="3765" w:type="dxa"/>
            <w:tcBorders>
              <w:top w:val="single" w:sz="4" w:space="0" w:color="000000"/>
              <w:left w:val="single" w:sz="4" w:space="0" w:color="000000"/>
              <w:bottom w:val="single" w:sz="4" w:space="0" w:color="000000"/>
              <w:right w:val="single" w:sz="4" w:space="0" w:color="000000"/>
            </w:tcBorders>
            <w:vAlign w:val="center"/>
          </w:tcPr>
          <w:p w14:paraId="658A2650" w14:textId="77777777" w:rsidR="001F0144" w:rsidRDefault="001F0144">
            <w:pPr>
              <w:spacing w:line="400" w:lineRule="exact"/>
              <w:rPr>
                <w:rFonts w:ascii="宋体" w:hAnsi="宋体" w:cs="宋体" w:hint="eastAsia"/>
                <w:sz w:val="21"/>
                <w:szCs w:val="21"/>
              </w:rPr>
            </w:pPr>
            <w:r>
              <w:rPr>
                <w:rFonts w:ascii="宋体" w:hAnsi="宋体" w:cs="宋体" w:hint="eastAsia"/>
                <w:sz w:val="21"/>
                <w:szCs w:val="21"/>
              </w:rPr>
              <w:t>渝中、两江新区、沙坪坝、渝北、江北、轨道，主城5区及轨道。</w:t>
            </w:r>
          </w:p>
        </w:tc>
        <w:tc>
          <w:tcPr>
            <w:tcW w:w="2619" w:type="dxa"/>
            <w:tcBorders>
              <w:top w:val="single" w:sz="4" w:space="0" w:color="000000"/>
              <w:left w:val="single" w:sz="4" w:space="0" w:color="000000"/>
              <w:bottom w:val="single" w:sz="4" w:space="0" w:color="000000"/>
              <w:right w:val="single" w:sz="4" w:space="0" w:color="000000"/>
            </w:tcBorders>
            <w:noWrap/>
            <w:vAlign w:val="center"/>
          </w:tcPr>
          <w:p w14:paraId="7FECB59C" w14:textId="77777777" w:rsidR="001F0144" w:rsidRDefault="001F0144">
            <w:pPr>
              <w:spacing w:line="400" w:lineRule="exact"/>
              <w:ind w:firstLineChars="300" w:firstLine="630"/>
              <w:rPr>
                <w:rFonts w:ascii="宋体" w:hAnsi="宋体" w:cs="宋体" w:hint="eastAsia"/>
                <w:sz w:val="21"/>
                <w:szCs w:val="21"/>
              </w:rPr>
            </w:pPr>
            <w:r>
              <w:rPr>
                <w:rFonts w:ascii="宋体" w:hAnsi="宋体" w:cs="宋体" w:hint="eastAsia"/>
                <w:sz w:val="21"/>
                <w:szCs w:val="21"/>
              </w:rPr>
              <w:t>61225200</w:t>
            </w:r>
          </w:p>
        </w:tc>
        <w:tc>
          <w:tcPr>
            <w:tcW w:w="1496" w:type="dxa"/>
            <w:tcBorders>
              <w:top w:val="single" w:sz="4" w:space="0" w:color="000000"/>
              <w:left w:val="single" w:sz="4" w:space="0" w:color="000000"/>
              <w:bottom w:val="single" w:sz="4" w:space="0" w:color="000000"/>
              <w:right w:val="single" w:sz="4" w:space="0" w:color="000000"/>
            </w:tcBorders>
            <w:noWrap/>
            <w:vAlign w:val="center"/>
          </w:tcPr>
          <w:p w14:paraId="37001237" w14:textId="77777777" w:rsidR="001F0144" w:rsidRDefault="001F0144">
            <w:pPr>
              <w:spacing w:line="400" w:lineRule="exact"/>
              <w:ind w:firstLineChars="100" w:firstLine="210"/>
              <w:rPr>
                <w:rFonts w:ascii="宋体" w:hAnsi="宋体" w:cs="宋体" w:hint="eastAsia"/>
                <w:sz w:val="21"/>
                <w:szCs w:val="21"/>
              </w:rPr>
            </w:pPr>
            <w:r>
              <w:rPr>
                <w:rFonts w:ascii="宋体" w:hAnsi="宋体" w:cs="宋体" w:hint="eastAsia"/>
                <w:sz w:val="21"/>
                <w:szCs w:val="21"/>
              </w:rPr>
              <w:t>19.58%</w:t>
            </w:r>
          </w:p>
        </w:tc>
      </w:tr>
      <w:tr w:rsidR="001F0144" w14:paraId="5497FCA7" w14:textId="77777777">
        <w:trPr>
          <w:trHeight w:val="453"/>
          <w:jc w:val="center"/>
        </w:trPr>
        <w:tc>
          <w:tcPr>
            <w:tcW w:w="0" w:type="auto"/>
            <w:tcBorders>
              <w:top w:val="single" w:sz="4" w:space="0" w:color="000000"/>
              <w:left w:val="single" w:sz="4" w:space="0" w:color="000000"/>
              <w:bottom w:val="single" w:sz="4" w:space="0" w:color="000000"/>
              <w:right w:val="single" w:sz="4" w:space="0" w:color="000000"/>
            </w:tcBorders>
            <w:noWrap/>
            <w:vAlign w:val="center"/>
          </w:tcPr>
          <w:p w14:paraId="3C9AD258" w14:textId="77777777" w:rsidR="001F0144" w:rsidRDefault="001F0144">
            <w:pPr>
              <w:spacing w:line="400" w:lineRule="exact"/>
              <w:ind w:firstLineChars="100" w:firstLine="210"/>
              <w:rPr>
                <w:rFonts w:ascii="宋体" w:hAnsi="宋体" w:cs="宋体" w:hint="eastAsia"/>
                <w:sz w:val="21"/>
                <w:szCs w:val="21"/>
              </w:rPr>
            </w:pPr>
            <w:r>
              <w:rPr>
                <w:rFonts w:ascii="宋体" w:hAnsi="宋体" w:cs="宋体" w:hint="eastAsia"/>
                <w:sz w:val="21"/>
                <w:szCs w:val="21"/>
              </w:rPr>
              <w:t>4</w:t>
            </w:r>
          </w:p>
        </w:tc>
        <w:tc>
          <w:tcPr>
            <w:tcW w:w="3765" w:type="dxa"/>
            <w:tcBorders>
              <w:top w:val="single" w:sz="4" w:space="0" w:color="000000"/>
              <w:left w:val="single" w:sz="4" w:space="0" w:color="000000"/>
              <w:bottom w:val="single" w:sz="4" w:space="0" w:color="000000"/>
              <w:right w:val="single" w:sz="4" w:space="0" w:color="000000"/>
            </w:tcBorders>
            <w:vAlign w:val="center"/>
          </w:tcPr>
          <w:p w14:paraId="1A843E62" w14:textId="77777777" w:rsidR="001F0144" w:rsidRDefault="001F0144">
            <w:pPr>
              <w:spacing w:line="400" w:lineRule="exact"/>
              <w:rPr>
                <w:rFonts w:ascii="宋体" w:hAnsi="宋体" w:cs="宋体" w:hint="eastAsia"/>
                <w:sz w:val="21"/>
                <w:szCs w:val="21"/>
              </w:rPr>
            </w:pPr>
            <w:r>
              <w:rPr>
                <w:rFonts w:ascii="宋体" w:hAnsi="宋体" w:cs="宋体" w:hint="eastAsia"/>
                <w:sz w:val="21"/>
                <w:szCs w:val="21"/>
              </w:rPr>
              <w:t>8个区县：璧山、江津、綦江、万盛、巴南、南川、大渡口、南岸。</w:t>
            </w:r>
          </w:p>
        </w:tc>
        <w:tc>
          <w:tcPr>
            <w:tcW w:w="2619" w:type="dxa"/>
            <w:tcBorders>
              <w:top w:val="single" w:sz="4" w:space="0" w:color="000000"/>
              <w:left w:val="single" w:sz="4" w:space="0" w:color="000000"/>
              <w:bottom w:val="single" w:sz="4" w:space="0" w:color="000000"/>
              <w:right w:val="single" w:sz="4" w:space="0" w:color="000000"/>
            </w:tcBorders>
            <w:noWrap/>
            <w:vAlign w:val="center"/>
          </w:tcPr>
          <w:p w14:paraId="5E59E2DB" w14:textId="77777777" w:rsidR="001F0144" w:rsidRDefault="001F0144">
            <w:pPr>
              <w:spacing w:line="400" w:lineRule="exact"/>
              <w:ind w:firstLineChars="300" w:firstLine="630"/>
              <w:rPr>
                <w:rFonts w:ascii="宋体" w:hAnsi="宋体" w:cs="宋体" w:hint="eastAsia"/>
                <w:sz w:val="21"/>
                <w:szCs w:val="21"/>
              </w:rPr>
            </w:pPr>
            <w:r>
              <w:rPr>
                <w:rFonts w:ascii="宋体" w:hAnsi="宋体" w:cs="宋体" w:hint="eastAsia"/>
                <w:sz w:val="21"/>
                <w:szCs w:val="21"/>
              </w:rPr>
              <w:t>60371700</w:t>
            </w:r>
          </w:p>
        </w:tc>
        <w:tc>
          <w:tcPr>
            <w:tcW w:w="1496" w:type="dxa"/>
            <w:tcBorders>
              <w:top w:val="single" w:sz="4" w:space="0" w:color="000000"/>
              <w:left w:val="single" w:sz="4" w:space="0" w:color="000000"/>
              <w:bottom w:val="single" w:sz="4" w:space="0" w:color="000000"/>
              <w:right w:val="single" w:sz="4" w:space="0" w:color="000000"/>
            </w:tcBorders>
            <w:noWrap/>
            <w:vAlign w:val="center"/>
          </w:tcPr>
          <w:p w14:paraId="3960E0AC" w14:textId="77777777" w:rsidR="001F0144" w:rsidRDefault="001F0144">
            <w:pPr>
              <w:spacing w:line="400" w:lineRule="exact"/>
              <w:ind w:firstLineChars="100" w:firstLine="210"/>
              <w:rPr>
                <w:rFonts w:ascii="宋体" w:hAnsi="宋体" w:cs="宋体" w:hint="eastAsia"/>
                <w:sz w:val="21"/>
                <w:szCs w:val="21"/>
              </w:rPr>
            </w:pPr>
            <w:r>
              <w:rPr>
                <w:rFonts w:ascii="宋体" w:hAnsi="宋体" w:cs="宋体" w:hint="eastAsia"/>
                <w:sz w:val="21"/>
                <w:szCs w:val="21"/>
              </w:rPr>
              <w:t>19.31%</w:t>
            </w:r>
          </w:p>
        </w:tc>
      </w:tr>
      <w:tr w:rsidR="001F0144" w14:paraId="3E28676E" w14:textId="77777777">
        <w:trPr>
          <w:trHeight w:val="453"/>
          <w:jc w:val="center"/>
        </w:trPr>
        <w:tc>
          <w:tcPr>
            <w:tcW w:w="0" w:type="auto"/>
            <w:tcBorders>
              <w:top w:val="single" w:sz="4" w:space="0" w:color="000000"/>
              <w:left w:val="single" w:sz="4" w:space="0" w:color="000000"/>
              <w:bottom w:val="single" w:sz="4" w:space="0" w:color="000000"/>
              <w:right w:val="single" w:sz="4" w:space="0" w:color="000000"/>
            </w:tcBorders>
            <w:noWrap/>
            <w:vAlign w:val="center"/>
          </w:tcPr>
          <w:p w14:paraId="65C46829" w14:textId="77777777" w:rsidR="001F0144" w:rsidRDefault="001F0144">
            <w:pPr>
              <w:spacing w:line="400" w:lineRule="exact"/>
              <w:ind w:firstLineChars="100" w:firstLine="210"/>
              <w:rPr>
                <w:rFonts w:ascii="宋体" w:hAnsi="宋体" w:cs="宋体" w:hint="eastAsia"/>
                <w:sz w:val="21"/>
                <w:szCs w:val="21"/>
              </w:rPr>
            </w:pPr>
            <w:r>
              <w:rPr>
                <w:rFonts w:ascii="宋体" w:hAnsi="宋体" w:cs="宋体" w:hint="eastAsia"/>
                <w:sz w:val="21"/>
                <w:szCs w:val="21"/>
              </w:rPr>
              <w:t>5</w:t>
            </w:r>
          </w:p>
        </w:tc>
        <w:tc>
          <w:tcPr>
            <w:tcW w:w="3765" w:type="dxa"/>
            <w:tcBorders>
              <w:top w:val="single" w:sz="4" w:space="0" w:color="000000"/>
              <w:left w:val="single" w:sz="4" w:space="0" w:color="000000"/>
              <w:bottom w:val="single" w:sz="4" w:space="0" w:color="000000"/>
              <w:right w:val="single" w:sz="4" w:space="0" w:color="000000"/>
            </w:tcBorders>
            <w:vAlign w:val="center"/>
          </w:tcPr>
          <w:p w14:paraId="3ADCD066" w14:textId="77777777" w:rsidR="001F0144" w:rsidRDefault="001F0144">
            <w:pPr>
              <w:spacing w:line="400" w:lineRule="exact"/>
              <w:rPr>
                <w:rFonts w:ascii="宋体" w:hAnsi="宋体" w:cs="宋体" w:hint="eastAsia"/>
                <w:sz w:val="21"/>
                <w:szCs w:val="21"/>
              </w:rPr>
            </w:pPr>
            <w:r>
              <w:rPr>
                <w:rFonts w:ascii="宋体" w:hAnsi="宋体" w:cs="宋体" w:hint="eastAsia"/>
                <w:sz w:val="21"/>
                <w:szCs w:val="21"/>
              </w:rPr>
              <w:t>8个区县：合川、北碚、荣昌、潼南、大足、铜梁、永川、九龙坡。</w:t>
            </w:r>
          </w:p>
        </w:tc>
        <w:tc>
          <w:tcPr>
            <w:tcW w:w="2619" w:type="dxa"/>
            <w:tcBorders>
              <w:top w:val="single" w:sz="4" w:space="0" w:color="000000"/>
              <w:left w:val="single" w:sz="4" w:space="0" w:color="000000"/>
              <w:bottom w:val="single" w:sz="4" w:space="0" w:color="000000"/>
              <w:right w:val="single" w:sz="4" w:space="0" w:color="000000"/>
            </w:tcBorders>
            <w:noWrap/>
            <w:vAlign w:val="center"/>
          </w:tcPr>
          <w:p w14:paraId="4433BB49" w14:textId="77777777" w:rsidR="001F0144" w:rsidRDefault="001F0144">
            <w:pPr>
              <w:spacing w:line="400" w:lineRule="exact"/>
              <w:ind w:firstLineChars="300" w:firstLine="630"/>
              <w:rPr>
                <w:rFonts w:ascii="宋体" w:hAnsi="宋体" w:cs="宋体" w:hint="eastAsia"/>
                <w:sz w:val="21"/>
                <w:szCs w:val="21"/>
              </w:rPr>
            </w:pPr>
            <w:r>
              <w:rPr>
                <w:rFonts w:ascii="宋体" w:hAnsi="宋体" w:cs="宋体" w:hint="eastAsia"/>
                <w:sz w:val="21"/>
                <w:szCs w:val="21"/>
              </w:rPr>
              <w:t>59823900</w:t>
            </w:r>
          </w:p>
        </w:tc>
        <w:tc>
          <w:tcPr>
            <w:tcW w:w="1496" w:type="dxa"/>
            <w:tcBorders>
              <w:top w:val="single" w:sz="4" w:space="0" w:color="000000"/>
              <w:left w:val="single" w:sz="4" w:space="0" w:color="000000"/>
              <w:bottom w:val="single" w:sz="4" w:space="0" w:color="000000"/>
              <w:right w:val="single" w:sz="4" w:space="0" w:color="000000"/>
            </w:tcBorders>
            <w:noWrap/>
            <w:vAlign w:val="center"/>
          </w:tcPr>
          <w:p w14:paraId="0FA4BE62" w14:textId="77777777" w:rsidR="001F0144" w:rsidRDefault="001F0144">
            <w:pPr>
              <w:spacing w:line="400" w:lineRule="exact"/>
              <w:ind w:firstLineChars="100" w:firstLine="210"/>
              <w:rPr>
                <w:rFonts w:ascii="宋体" w:hAnsi="宋体" w:cs="宋体" w:hint="eastAsia"/>
                <w:sz w:val="21"/>
                <w:szCs w:val="21"/>
              </w:rPr>
            </w:pPr>
            <w:r>
              <w:rPr>
                <w:rFonts w:ascii="宋体" w:hAnsi="宋体" w:cs="宋体" w:hint="eastAsia"/>
                <w:sz w:val="21"/>
                <w:szCs w:val="21"/>
              </w:rPr>
              <w:t>19.14%</w:t>
            </w:r>
          </w:p>
        </w:tc>
      </w:tr>
      <w:tr w:rsidR="001F0144" w14:paraId="1C46A1E9" w14:textId="77777777">
        <w:trPr>
          <w:trHeight w:val="486"/>
          <w:jc w:val="center"/>
        </w:trPr>
        <w:tc>
          <w:tcPr>
            <w:tcW w:w="4543" w:type="dxa"/>
            <w:gridSpan w:val="2"/>
            <w:tcBorders>
              <w:top w:val="single" w:sz="4" w:space="0" w:color="000000"/>
              <w:left w:val="single" w:sz="4" w:space="0" w:color="000000"/>
              <w:bottom w:val="single" w:sz="4" w:space="0" w:color="000000"/>
              <w:right w:val="single" w:sz="4" w:space="0" w:color="000000"/>
            </w:tcBorders>
            <w:noWrap/>
            <w:vAlign w:val="center"/>
          </w:tcPr>
          <w:p w14:paraId="2F14B8C9" w14:textId="77777777" w:rsidR="001F0144" w:rsidRDefault="001F0144">
            <w:pPr>
              <w:spacing w:line="400" w:lineRule="exact"/>
              <w:ind w:firstLineChars="800" w:firstLine="1680"/>
              <w:rPr>
                <w:rFonts w:ascii="宋体" w:hAnsi="宋体" w:cs="宋体" w:hint="eastAsia"/>
                <w:sz w:val="21"/>
                <w:szCs w:val="21"/>
              </w:rPr>
            </w:pPr>
            <w:r>
              <w:rPr>
                <w:rFonts w:ascii="宋体" w:hAnsi="宋体" w:cs="宋体" w:hint="eastAsia"/>
                <w:sz w:val="21"/>
                <w:szCs w:val="21"/>
              </w:rPr>
              <w:t>合计</w:t>
            </w:r>
          </w:p>
        </w:tc>
        <w:tc>
          <w:tcPr>
            <w:tcW w:w="2619" w:type="dxa"/>
            <w:tcBorders>
              <w:top w:val="single" w:sz="4" w:space="0" w:color="000000"/>
              <w:left w:val="single" w:sz="4" w:space="0" w:color="000000"/>
              <w:bottom w:val="single" w:sz="4" w:space="0" w:color="000000"/>
              <w:right w:val="single" w:sz="4" w:space="0" w:color="000000"/>
            </w:tcBorders>
            <w:noWrap/>
            <w:vAlign w:val="center"/>
          </w:tcPr>
          <w:p w14:paraId="4901B7FB" w14:textId="77777777" w:rsidR="001F0144" w:rsidRDefault="001F0144">
            <w:pPr>
              <w:spacing w:line="400" w:lineRule="exact"/>
              <w:ind w:firstLineChars="300" w:firstLine="630"/>
              <w:rPr>
                <w:rFonts w:ascii="宋体" w:hAnsi="宋体" w:cs="宋体" w:hint="eastAsia"/>
                <w:sz w:val="21"/>
                <w:szCs w:val="21"/>
              </w:rPr>
            </w:pPr>
            <w:r>
              <w:rPr>
                <w:rFonts w:ascii="宋体" w:hAnsi="宋体" w:cs="宋体" w:hint="eastAsia"/>
                <w:sz w:val="21"/>
                <w:szCs w:val="21"/>
              </w:rPr>
              <w:t>312672600</w:t>
            </w:r>
          </w:p>
        </w:tc>
        <w:tc>
          <w:tcPr>
            <w:tcW w:w="1496" w:type="dxa"/>
            <w:tcBorders>
              <w:top w:val="single" w:sz="4" w:space="0" w:color="000000"/>
              <w:left w:val="single" w:sz="4" w:space="0" w:color="000000"/>
              <w:bottom w:val="single" w:sz="4" w:space="0" w:color="000000"/>
              <w:right w:val="single" w:sz="4" w:space="0" w:color="000000"/>
            </w:tcBorders>
            <w:noWrap/>
            <w:vAlign w:val="center"/>
          </w:tcPr>
          <w:p w14:paraId="61FC0487" w14:textId="77777777" w:rsidR="001F0144" w:rsidRDefault="001F0144">
            <w:pPr>
              <w:widowControl/>
              <w:jc w:val="center"/>
              <w:textAlignment w:val="center"/>
              <w:rPr>
                <w:rFonts w:ascii="宋体" w:hAnsi="宋体" w:cs="宋体" w:hint="eastAsia"/>
                <w:b/>
                <w:bCs/>
                <w:color w:val="000000"/>
                <w:sz w:val="21"/>
                <w:szCs w:val="21"/>
              </w:rPr>
            </w:pPr>
            <w:r>
              <w:rPr>
                <w:rFonts w:ascii="宋体" w:hAnsi="宋体" w:cs="宋体" w:hint="eastAsia"/>
                <w:sz w:val="21"/>
                <w:szCs w:val="21"/>
              </w:rPr>
              <w:t>100%</w:t>
            </w:r>
          </w:p>
        </w:tc>
      </w:tr>
    </w:tbl>
    <w:p w14:paraId="5CBE2C94" w14:textId="77777777" w:rsidR="001F0144" w:rsidRDefault="001F0144">
      <w:pPr>
        <w:pStyle w:val="00"/>
        <w:ind w:firstLine="420"/>
        <w:rPr>
          <w:sz w:val="21"/>
        </w:rPr>
      </w:pPr>
      <w:r>
        <w:rPr>
          <w:rFonts w:hint="eastAsia"/>
          <w:sz w:val="21"/>
        </w:rPr>
        <w:t xml:space="preserve">1.8 </w:t>
      </w:r>
      <w:r>
        <w:rPr>
          <w:rFonts w:hint="eastAsia"/>
          <w:sz w:val="21"/>
        </w:rPr>
        <w:t>最高投标限价（即最高统一折扣限价）为</w:t>
      </w:r>
      <w:r>
        <w:rPr>
          <w:rFonts w:hint="eastAsia"/>
          <w:sz w:val="21"/>
        </w:rPr>
        <w:t>100%</w:t>
      </w:r>
      <w:r>
        <w:rPr>
          <w:rFonts w:hint="eastAsia"/>
          <w:sz w:val="21"/>
        </w:rPr>
        <w:t>（详见格式部分投标一览表附表</w:t>
      </w:r>
      <w:r>
        <w:rPr>
          <w:rFonts w:hint="eastAsia"/>
          <w:sz w:val="21"/>
        </w:rPr>
        <w:t>1</w:t>
      </w:r>
      <w:r>
        <w:rPr>
          <w:rFonts w:hint="eastAsia"/>
          <w:sz w:val="21"/>
        </w:rPr>
        <w:t>及附表</w:t>
      </w:r>
      <w:r>
        <w:rPr>
          <w:rFonts w:hint="eastAsia"/>
          <w:sz w:val="21"/>
        </w:rPr>
        <w:t>2</w:t>
      </w:r>
      <w:r>
        <w:rPr>
          <w:rFonts w:hint="eastAsia"/>
          <w:sz w:val="21"/>
        </w:rPr>
        <w:t>），投标人投标报价高于最高投标限价的，其投标将被否决。</w:t>
      </w:r>
    </w:p>
    <w:p w14:paraId="06C107CE" w14:textId="77777777" w:rsidR="001F0144" w:rsidRDefault="001F0144">
      <w:pPr>
        <w:pStyle w:val="00"/>
        <w:ind w:firstLine="420"/>
        <w:rPr>
          <w:rFonts w:ascii="宋体" w:hAnsi="宋体" w:cs="宋体" w:hint="eastAsia"/>
          <w:sz w:val="21"/>
        </w:rPr>
      </w:pPr>
      <w:r>
        <w:rPr>
          <w:rFonts w:hint="eastAsia"/>
          <w:kern w:val="24"/>
          <w:sz w:val="21"/>
        </w:rPr>
        <w:t xml:space="preserve">1.9 </w:t>
      </w:r>
      <w:r>
        <w:rPr>
          <w:rFonts w:hint="eastAsia"/>
          <w:kern w:val="24"/>
          <w:sz w:val="21"/>
        </w:rPr>
        <w:t>特别说明：本次招标为预估量招标，代维工作量可能因国家政策、网络调整、共维工作有变化，实际执行金额以最终结算单为准，招标人不保证最终实际执行的金额与预估金额一致，投标方自行评估和承担相关风险</w:t>
      </w:r>
      <w:r>
        <w:rPr>
          <w:rFonts w:ascii="宋体" w:hAnsi="宋体" w:cs="宋体" w:hint="eastAsia"/>
          <w:sz w:val="21"/>
        </w:rPr>
        <w:t>。</w:t>
      </w:r>
    </w:p>
    <w:p w14:paraId="36551BBD" w14:textId="77777777" w:rsidR="001F0144" w:rsidRDefault="001F0144">
      <w:pPr>
        <w:pStyle w:val="2"/>
        <w:spacing w:line="360" w:lineRule="auto"/>
        <w:rPr>
          <w:rFonts w:ascii="宋体" w:eastAsia="宋体" w:hAnsi="宋体" w:cs="宋体" w:hint="eastAsia"/>
          <w:sz w:val="21"/>
          <w:szCs w:val="21"/>
        </w:rPr>
      </w:pPr>
      <w:bookmarkStart w:id="24" w:name="_Toc4638"/>
      <w:bookmarkEnd w:id="18"/>
      <w:r>
        <w:rPr>
          <w:rFonts w:ascii="宋体" w:eastAsia="宋体" w:hAnsi="宋体" w:cs="宋体" w:hint="eastAsia"/>
          <w:sz w:val="21"/>
          <w:szCs w:val="21"/>
        </w:rPr>
        <w:t>2．投标人资格要求</w:t>
      </w:r>
      <w:bookmarkEnd w:id="15"/>
      <w:bookmarkEnd w:id="16"/>
      <w:bookmarkEnd w:id="17"/>
      <w:bookmarkEnd w:id="19"/>
      <w:bookmarkEnd w:id="20"/>
      <w:bookmarkEnd w:id="21"/>
      <w:bookmarkEnd w:id="22"/>
      <w:bookmarkEnd w:id="24"/>
    </w:p>
    <w:p w14:paraId="7A15FA72" w14:textId="77777777" w:rsidR="001F0144" w:rsidRDefault="001F0144">
      <w:pPr>
        <w:pStyle w:val="2"/>
        <w:ind w:firstLineChars="200" w:firstLine="420"/>
        <w:rPr>
          <w:rFonts w:hint="eastAsia"/>
          <w:sz w:val="21"/>
          <w:szCs w:val="21"/>
        </w:rPr>
      </w:pPr>
      <w:bookmarkStart w:id="25" w:name="_Hlk156199743"/>
      <w:bookmarkStart w:id="26" w:name="_Toc478566343"/>
      <w:bookmarkStart w:id="27" w:name="_Toc478565985"/>
      <w:bookmarkStart w:id="28" w:name="_Toc478566177"/>
      <w:bookmarkStart w:id="29" w:name="_Toc478565622"/>
      <w:bookmarkStart w:id="30" w:name="_Toc319769474"/>
      <w:bookmarkStart w:id="31" w:name="_Toc319394715"/>
      <w:bookmarkStart w:id="32" w:name="_Toc184704556"/>
      <w:r>
        <w:rPr>
          <w:rFonts w:hint="eastAsia"/>
          <w:sz w:val="21"/>
          <w:szCs w:val="21"/>
        </w:rPr>
        <w:t>2.1本项目要求投标人在中华人民共和国境内登记注册、根据中华人民共和国有关法律合法成立并存续的法人或其他组织。</w:t>
      </w:r>
    </w:p>
    <w:p w14:paraId="3835F0FC" w14:textId="77777777" w:rsidR="001F0144" w:rsidRDefault="001F0144">
      <w:pPr>
        <w:pStyle w:val="2"/>
        <w:ind w:firstLineChars="200" w:firstLine="420"/>
        <w:rPr>
          <w:rFonts w:hint="eastAsia"/>
          <w:sz w:val="21"/>
          <w:szCs w:val="21"/>
        </w:rPr>
      </w:pPr>
      <w:r>
        <w:rPr>
          <w:rFonts w:hint="eastAsia"/>
          <w:sz w:val="21"/>
          <w:szCs w:val="21"/>
        </w:rPr>
        <w:t>[提供：清晰、有效依法登记或注册的主体资格证明（营业执照或法人证书或登记证书等）扫描件并加盖投标人公章。]</w:t>
      </w:r>
    </w:p>
    <w:p w14:paraId="086AB9E9" w14:textId="77777777" w:rsidR="001F0144" w:rsidRDefault="001F0144">
      <w:pPr>
        <w:pStyle w:val="2"/>
        <w:ind w:firstLineChars="200" w:firstLine="420"/>
        <w:rPr>
          <w:rFonts w:hint="eastAsia"/>
          <w:sz w:val="21"/>
          <w:szCs w:val="21"/>
        </w:rPr>
      </w:pPr>
      <w:r>
        <w:rPr>
          <w:rFonts w:hint="eastAsia"/>
          <w:sz w:val="21"/>
          <w:szCs w:val="21"/>
        </w:rPr>
        <w:t>2.2投标人须承诺可以开具增值税专用发票。</w:t>
      </w:r>
    </w:p>
    <w:p w14:paraId="016AC244" w14:textId="77777777" w:rsidR="001F0144" w:rsidRDefault="001F0144">
      <w:pPr>
        <w:pStyle w:val="2"/>
        <w:ind w:firstLineChars="200" w:firstLine="420"/>
        <w:rPr>
          <w:rFonts w:hint="eastAsia"/>
          <w:sz w:val="21"/>
          <w:szCs w:val="21"/>
        </w:rPr>
      </w:pPr>
      <w:r>
        <w:rPr>
          <w:rFonts w:hint="eastAsia"/>
          <w:sz w:val="21"/>
          <w:szCs w:val="21"/>
        </w:rPr>
        <w:t>[提供开具专票承诺函（详见格式部分）并加盖投标人公章]</w:t>
      </w:r>
    </w:p>
    <w:p w14:paraId="77AB5B07" w14:textId="77777777" w:rsidR="001F0144" w:rsidRDefault="001F0144">
      <w:pPr>
        <w:pStyle w:val="2"/>
        <w:ind w:firstLineChars="200" w:firstLine="420"/>
        <w:rPr>
          <w:rFonts w:hint="eastAsia"/>
          <w:sz w:val="21"/>
          <w:szCs w:val="21"/>
        </w:rPr>
      </w:pPr>
      <w:r>
        <w:rPr>
          <w:rFonts w:hint="eastAsia"/>
          <w:sz w:val="21"/>
          <w:szCs w:val="21"/>
        </w:rPr>
        <w:t>2.3.本项目要求投标人具备有效期内的建设行政主管部门颁发的《安全生产许可证》或通信行业主管部门颁发的《安全生产合格证》。</w:t>
      </w:r>
    </w:p>
    <w:p w14:paraId="03D021D2" w14:textId="77777777" w:rsidR="001F0144" w:rsidRDefault="001F0144">
      <w:pPr>
        <w:pStyle w:val="2"/>
        <w:ind w:firstLineChars="200" w:firstLine="420"/>
        <w:rPr>
          <w:rFonts w:hint="eastAsia"/>
          <w:sz w:val="21"/>
          <w:szCs w:val="21"/>
        </w:rPr>
      </w:pPr>
      <w:r>
        <w:rPr>
          <w:rFonts w:hint="eastAsia"/>
          <w:sz w:val="21"/>
          <w:szCs w:val="21"/>
        </w:rPr>
        <w:t>[须提供清晰有效的证书扫描件并加盖投标人公章。]</w:t>
      </w:r>
    </w:p>
    <w:p w14:paraId="62AE211F" w14:textId="77777777" w:rsidR="001F0144" w:rsidRDefault="001F0144">
      <w:pPr>
        <w:pStyle w:val="2"/>
        <w:ind w:firstLineChars="200" w:firstLine="420"/>
        <w:rPr>
          <w:rFonts w:hint="eastAsia"/>
          <w:sz w:val="21"/>
          <w:szCs w:val="21"/>
        </w:rPr>
      </w:pPr>
      <w:r>
        <w:rPr>
          <w:rFonts w:hint="eastAsia"/>
          <w:sz w:val="21"/>
          <w:szCs w:val="21"/>
        </w:rPr>
        <w:t>2.4业绩要求：投标人具备2021年1月1日至招标公告发布之日止（以合同签订时间为准），类似项目（类似项目是指在组织形式、服务内容上与本项目相同或相似）业绩至少1例，单个合同应包含无线基站及配套、固网接入及配套和线路专业代维三项中至少两项内容，且单个合同金额不低于500万元。</w:t>
      </w:r>
    </w:p>
    <w:p w14:paraId="4D398611" w14:textId="77777777" w:rsidR="001F0144" w:rsidRDefault="001F0144">
      <w:pPr>
        <w:pStyle w:val="2"/>
        <w:ind w:firstLineChars="200" w:firstLine="420"/>
        <w:rPr>
          <w:rFonts w:hint="eastAsia"/>
          <w:sz w:val="21"/>
          <w:szCs w:val="21"/>
        </w:rPr>
      </w:pPr>
      <w:r>
        <w:rPr>
          <w:rFonts w:hint="eastAsia"/>
          <w:sz w:val="21"/>
          <w:szCs w:val="21"/>
        </w:rPr>
        <w:t xml:space="preserve">[提供：（1）清晰、有效的合同（框架合同有金额的以该金额为准，框架合同无金额的以订单合计金额为准，订单须加盖甲方公章或甲方系统水印）关键页扫描件，包括但不限于合同封面页、金额页、标的内容页、双方签章页）；（2）每个合同至少随附一份合同对应的清晰、有效的任一发票扫描件，发票开具时间须在招标公告发布之日前 ；（3）若合同为平台电子合同，则须提供电子合同签订平台截图（包含平台界面和合同名称），及电子合同关键页证明材料（须包含合同编号、合同采购内容及合同金额），若合同关键页证明材料无法体现部分关键信息须提供甲方（公司或部门）盖章的情况说明等其他证明材料。未按以上要求提供证明材料的，不纳入业绩统计。] </w:t>
      </w:r>
    </w:p>
    <w:p w14:paraId="32D911EB" w14:textId="77777777" w:rsidR="001F0144" w:rsidRDefault="001F0144">
      <w:pPr>
        <w:pStyle w:val="2"/>
        <w:ind w:firstLineChars="200" w:firstLine="420"/>
        <w:rPr>
          <w:rFonts w:hint="eastAsia"/>
          <w:sz w:val="21"/>
          <w:szCs w:val="21"/>
        </w:rPr>
      </w:pPr>
      <w:r>
        <w:rPr>
          <w:rFonts w:hint="eastAsia"/>
          <w:sz w:val="21"/>
          <w:szCs w:val="21"/>
        </w:rPr>
        <w:t>2.5本项目要求投标人具备以下人员要求：</w:t>
      </w:r>
    </w:p>
    <w:p w14:paraId="4C9132BF" w14:textId="77777777" w:rsidR="001F0144" w:rsidRDefault="001F0144">
      <w:pPr>
        <w:pStyle w:val="2"/>
        <w:ind w:firstLineChars="200" w:firstLine="420"/>
        <w:rPr>
          <w:rFonts w:hint="eastAsia"/>
          <w:sz w:val="21"/>
          <w:szCs w:val="21"/>
        </w:rPr>
      </w:pPr>
      <w:r>
        <w:rPr>
          <w:rFonts w:hint="eastAsia"/>
          <w:sz w:val="21"/>
          <w:szCs w:val="21"/>
        </w:rPr>
        <w:t>2.5.1 企业主要负责人安全生产考核合格证书（A证）；</w:t>
      </w:r>
    </w:p>
    <w:p w14:paraId="7954A313" w14:textId="77777777" w:rsidR="001F0144" w:rsidRDefault="001F0144">
      <w:pPr>
        <w:pStyle w:val="2"/>
        <w:ind w:firstLineChars="200" w:firstLine="420"/>
        <w:rPr>
          <w:rFonts w:hint="eastAsia"/>
          <w:sz w:val="21"/>
          <w:szCs w:val="21"/>
        </w:rPr>
      </w:pPr>
      <w:r>
        <w:rPr>
          <w:rFonts w:hint="eastAsia"/>
          <w:sz w:val="21"/>
          <w:szCs w:val="21"/>
        </w:rPr>
        <w:t>2.5.2 项目负责人安全生产考核合格证书（B证）；</w:t>
      </w:r>
    </w:p>
    <w:p w14:paraId="3F00FA00" w14:textId="77777777" w:rsidR="001F0144" w:rsidRDefault="001F0144">
      <w:pPr>
        <w:pStyle w:val="2"/>
        <w:ind w:firstLineChars="200" w:firstLine="420"/>
        <w:rPr>
          <w:rFonts w:hint="eastAsia"/>
          <w:sz w:val="21"/>
          <w:szCs w:val="21"/>
        </w:rPr>
      </w:pPr>
      <w:r>
        <w:rPr>
          <w:rFonts w:hint="eastAsia"/>
          <w:sz w:val="21"/>
          <w:szCs w:val="21"/>
        </w:rPr>
        <w:t>2.5.3 专职安全生产管理人员安全生产考核合格证书（C证）；</w:t>
      </w:r>
    </w:p>
    <w:p w14:paraId="2383B3A2" w14:textId="77777777" w:rsidR="001F0144" w:rsidRDefault="001F0144">
      <w:pPr>
        <w:pStyle w:val="2"/>
        <w:ind w:firstLineChars="200" w:firstLine="420"/>
        <w:rPr>
          <w:rFonts w:hint="eastAsia"/>
          <w:sz w:val="21"/>
          <w:szCs w:val="21"/>
        </w:rPr>
      </w:pPr>
      <w:r>
        <w:rPr>
          <w:rFonts w:hint="eastAsia"/>
          <w:sz w:val="21"/>
          <w:szCs w:val="21"/>
        </w:rPr>
        <w:t>2.5.4项目负责人资格要求：具备通信类中级及以上职称；</w:t>
      </w:r>
    </w:p>
    <w:p w14:paraId="0E8F1B55" w14:textId="77777777" w:rsidR="001F0144" w:rsidRDefault="001F0144">
      <w:pPr>
        <w:pStyle w:val="2"/>
        <w:ind w:firstLineChars="200" w:firstLine="420"/>
        <w:rPr>
          <w:rFonts w:hint="eastAsia"/>
          <w:sz w:val="21"/>
          <w:szCs w:val="21"/>
        </w:rPr>
      </w:pPr>
      <w:r>
        <w:rPr>
          <w:rFonts w:hint="eastAsia"/>
          <w:sz w:val="21"/>
          <w:szCs w:val="21"/>
        </w:rPr>
        <w:t>[须提供清晰有效的由通信主管部门颁发的：企业主要负责人A证、项目负责人B证、专职安全生产管理人员C证的扫描件，职称证书扫描件、证书查询截图及三类人员可查询可验证的投标人为其缴纳的近六个月（2024年3月至今任意连续6个月）社保证明，加盖单位公章]</w:t>
      </w:r>
    </w:p>
    <w:p w14:paraId="23183850" w14:textId="77777777" w:rsidR="001F0144" w:rsidRDefault="001F0144">
      <w:pPr>
        <w:pStyle w:val="2"/>
        <w:ind w:firstLineChars="200" w:firstLine="420"/>
        <w:rPr>
          <w:rFonts w:hint="eastAsia"/>
          <w:sz w:val="21"/>
          <w:szCs w:val="21"/>
        </w:rPr>
      </w:pPr>
      <w:r>
        <w:rPr>
          <w:rFonts w:hint="eastAsia"/>
          <w:sz w:val="21"/>
          <w:szCs w:val="21"/>
        </w:rPr>
        <w:t>2.6服务基本要求：投标人如中标，应当在收到中标通知书之日起两周内，为本项目提供驻地化服务（拟派的自有服务团队总人员不少于31人，包含1名项目负责人、10名电工人员、10名登高人员、10名专职安全生产管理人员，团队人员未经招标人同意，不得随意更换），并为拟派人员购买不低于120万元保额的意外伤害保险。</w:t>
      </w:r>
    </w:p>
    <w:p w14:paraId="733523E2" w14:textId="77777777" w:rsidR="001F0144" w:rsidRDefault="001F0144">
      <w:pPr>
        <w:pStyle w:val="2"/>
        <w:ind w:firstLineChars="200" w:firstLine="420"/>
        <w:rPr>
          <w:rFonts w:hint="eastAsia"/>
          <w:sz w:val="21"/>
          <w:szCs w:val="21"/>
        </w:rPr>
      </w:pPr>
      <w:r>
        <w:rPr>
          <w:rFonts w:hint="eastAsia"/>
          <w:sz w:val="21"/>
          <w:szCs w:val="21"/>
        </w:rPr>
        <w:t>投标人出具承诺书，承诺内容须满足上述要求。</w:t>
      </w:r>
    </w:p>
    <w:p w14:paraId="58AE9899" w14:textId="77777777" w:rsidR="001F0144" w:rsidRDefault="001F0144">
      <w:pPr>
        <w:pStyle w:val="2"/>
        <w:ind w:firstLineChars="200" w:firstLine="420"/>
        <w:rPr>
          <w:rFonts w:hint="eastAsia"/>
          <w:sz w:val="21"/>
          <w:szCs w:val="21"/>
        </w:rPr>
      </w:pPr>
      <w:r>
        <w:rPr>
          <w:rFonts w:hint="eastAsia"/>
          <w:sz w:val="21"/>
          <w:szCs w:val="21"/>
        </w:rPr>
        <w:t>[提供承诺函原件扫描件（格式自拟）、人员清单、身份证扫描件、有效证书扫描件、2024年3月至今任意连续6个月投标人为其缴纳社保的有关证明复印件（可查询可验证），加盖单位公章。专职安全生产管理人员安全生产考核合格证书（C证）须由通信主管部门颁发。]</w:t>
      </w:r>
    </w:p>
    <w:p w14:paraId="3D211D65" w14:textId="77777777" w:rsidR="001F0144" w:rsidRDefault="001F0144">
      <w:pPr>
        <w:pStyle w:val="2"/>
        <w:ind w:firstLineChars="200" w:firstLine="420"/>
        <w:rPr>
          <w:rFonts w:hint="eastAsia"/>
          <w:sz w:val="21"/>
          <w:szCs w:val="21"/>
        </w:rPr>
      </w:pPr>
      <w:r>
        <w:rPr>
          <w:rFonts w:hint="eastAsia"/>
          <w:sz w:val="21"/>
          <w:szCs w:val="21"/>
        </w:rPr>
        <w:t>2.7投标人须按招标文件所要求的格式提供“信誉声明”；根据中国联合网络通信有限公司发布的《中国联通供应商黑名单管理办法》，不接受列入中国联通集团黑名单和重庆联通省级黑名单的投标人在禁入期内参与本次投标，不接受处于中国联通集团黑名单和重庆联通省级黑名单禁入期内的投标人所注册设立的与其现有经营业务相似的其他法人或组织参与本次投标。</w:t>
      </w:r>
    </w:p>
    <w:p w14:paraId="3A71702D" w14:textId="77777777" w:rsidR="001F0144" w:rsidRDefault="001F0144">
      <w:pPr>
        <w:pStyle w:val="2"/>
        <w:ind w:firstLineChars="200" w:firstLine="420"/>
        <w:rPr>
          <w:rFonts w:hint="eastAsia"/>
          <w:sz w:val="21"/>
          <w:szCs w:val="21"/>
        </w:rPr>
      </w:pPr>
      <w:r>
        <w:rPr>
          <w:rFonts w:hint="eastAsia"/>
          <w:sz w:val="21"/>
          <w:szCs w:val="21"/>
        </w:rPr>
        <w:t>[提供加盖投标人单位公章的信誉声明原件扫描件，详见格式部分。]</w:t>
      </w:r>
    </w:p>
    <w:p w14:paraId="2CE948F0" w14:textId="77777777" w:rsidR="001F0144" w:rsidRDefault="001F0144">
      <w:pPr>
        <w:pStyle w:val="2"/>
        <w:ind w:firstLineChars="200" w:firstLine="420"/>
        <w:rPr>
          <w:rFonts w:hint="eastAsia"/>
          <w:sz w:val="21"/>
          <w:szCs w:val="21"/>
        </w:rPr>
      </w:pPr>
      <w:r>
        <w:rPr>
          <w:rFonts w:hint="eastAsia"/>
          <w:sz w:val="21"/>
          <w:szCs w:val="21"/>
        </w:rPr>
        <w:t>2.8其他要求：</w:t>
      </w:r>
    </w:p>
    <w:p w14:paraId="0C9FE9D2" w14:textId="77777777" w:rsidR="001F0144" w:rsidRDefault="001F0144">
      <w:pPr>
        <w:pStyle w:val="2"/>
        <w:ind w:firstLineChars="200" w:firstLine="420"/>
        <w:rPr>
          <w:rFonts w:hint="eastAsia"/>
          <w:sz w:val="21"/>
          <w:szCs w:val="21"/>
        </w:rPr>
      </w:pPr>
      <w:r>
        <w:rPr>
          <w:rFonts w:hint="eastAsia"/>
          <w:sz w:val="21"/>
          <w:szCs w:val="21"/>
        </w:rPr>
        <w:t>（1）本项目不允许转包及违法分包，不接受联合体投标。</w:t>
      </w:r>
    </w:p>
    <w:p w14:paraId="6DD9CD77" w14:textId="77777777" w:rsidR="001F0144" w:rsidRDefault="001F0144">
      <w:pPr>
        <w:pStyle w:val="2"/>
        <w:ind w:firstLineChars="200" w:firstLine="420"/>
        <w:rPr>
          <w:rFonts w:hint="eastAsia"/>
          <w:sz w:val="21"/>
          <w:szCs w:val="21"/>
        </w:rPr>
      </w:pPr>
      <w:r>
        <w:rPr>
          <w:rFonts w:hint="eastAsia"/>
          <w:sz w:val="21"/>
          <w:szCs w:val="21"/>
        </w:rPr>
        <w:t>（2）单位负责人为同一人或存在控股、管理关系的不同单位，不得参加同一标段投标或未划分标段的同一招标项目投标。</w:t>
      </w:r>
    </w:p>
    <w:p w14:paraId="57AC4690" w14:textId="77777777" w:rsidR="001F0144" w:rsidRDefault="001F0144">
      <w:pPr>
        <w:pStyle w:val="2"/>
        <w:ind w:firstLineChars="200" w:firstLine="420"/>
        <w:rPr>
          <w:rFonts w:hint="eastAsia"/>
          <w:sz w:val="21"/>
          <w:szCs w:val="21"/>
        </w:rPr>
      </w:pPr>
      <w:r>
        <w:rPr>
          <w:rFonts w:hint="eastAsia"/>
          <w:sz w:val="21"/>
          <w:szCs w:val="21"/>
        </w:rPr>
        <w:t>①单位负责人是指：单位法定代表人或者法律、行政法规规定代表单位行使单位职权的主要负责人。不同单位高级管理人员之间存在交叉任职的视同单位负责人为同一人。高级管理人员以评审当日查询“国家企业信用信息公示系统”的主要人员信息为准。</w:t>
      </w:r>
    </w:p>
    <w:p w14:paraId="071BF7BB" w14:textId="77777777" w:rsidR="001F0144" w:rsidRDefault="001F0144">
      <w:pPr>
        <w:pStyle w:val="2"/>
        <w:ind w:firstLineChars="200" w:firstLine="420"/>
        <w:rPr>
          <w:rFonts w:hint="eastAsia"/>
          <w:sz w:val="21"/>
          <w:szCs w:val="21"/>
        </w:rPr>
      </w:pPr>
      <w:r>
        <w:rPr>
          <w:rFonts w:hint="eastAsia"/>
          <w:sz w:val="21"/>
          <w:szCs w:val="21"/>
        </w:rPr>
        <w:t>②控股关系是指：出资额或持有股份比例在50%及以上；或者出资额或持有股份比例不足50%，但享有公司股东会/董事会控制权；出资额或持有股份占比最大股东视同控股股东。以评审当日查询“国家企业信用信息公示系统”等的信息为准。</w:t>
      </w:r>
    </w:p>
    <w:p w14:paraId="56FB663F" w14:textId="77777777" w:rsidR="001F0144" w:rsidRDefault="001F0144">
      <w:pPr>
        <w:pStyle w:val="2"/>
        <w:ind w:firstLineChars="200" w:firstLine="420"/>
        <w:rPr>
          <w:rFonts w:hint="eastAsia"/>
          <w:sz w:val="21"/>
          <w:szCs w:val="21"/>
        </w:rPr>
      </w:pPr>
      <w:r>
        <w:rPr>
          <w:rFonts w:hint="eastAsia"/>
          <w:sz w:val="21"/>
          <w:szCs w:val="21"/>
        </w:rPr>
        <w:t>③管理关系是指：与不具有出资持股关系的其他单位之间，存在管理与被管理关系。以评审当日查询“国家企业信用信息公示系统”等的信息为准。</w:t>
      </w:r>
    </w:p>
    <w:p w14:paraId="058E6A43" w14:textId="77777777" w:rsidR="001F0144" w:rsidRDefault="001F0144">
      <w:pPr>
        <w:adjustRightInd w:val="0"/>
        <w:snapToGrid w:val="0"/>
        <w:spacing w:line="360" w:lineRule="auto"/>
        <w:ind w:firstLineChars="200" w:firstLine="420"/>
        <w:jc w:val="left"/>
        <w:rPr>
          <w:rFonts w:ascii="宋体" w:hAnsi="宋体" w:cs="宋体" w:hint="eastAsia"/>
          <w:sz w:val="21"/>
          <w:szCs w:val="21"/>
        </w:rPr>
      </w:pPr>
      <w:r>
        <w:rPr>
          <w:rFonts w:hint="eastAsia"/>
          <w:sz w:val="21"/>
          <w:szCs w:val="21"/>
        </w:rPr>
        <w:t>[</w:t>
      </w:r>
      <w:r>
        <w:rPr>
          <w:rFonts w:hint="eastAsia"/>
          <w:sz w:val="21"/>
          <w:szCs w:val="21"/>
        </w:rPr>
        <w:t>提供加盖投标人单位公章的承诺函原件扫描件，详见格式部分。</w:t>
      </w:r>
      <w:r>
        <w:rPr>
          <w:rFonts w:ascii="宋体" w:hAnsi="宋体" w:cs="宋体" w:hint="eastAsia"/>
          <w:sz w:val="21"/>
          <w:szCs w:val="21"/>
        </w:rPr>
        <w:t>]</w:t>
      </w:r>
    </w:p>
    <w:p w14:paraId="438F4AFB" w14:textId="77777777" w:rsidR="001F0144" w:rsidRDefault="001F0144">
      <w:pPr>
        <w:pStyle w:val="2"/>
        <w:spacing w:line="360" w:lineRule="auto"/>
        <w:rPr>
          <w:rFonts w:ascii="宋体" w:eastAsia="宋体" w:hAnsi="宋体" w:cs="宋体" w:hint="eastAsia"/>
          <w:sz w:val="21"/>
          <w:szCs w:val="21"/>
        </w:rPr>
      </w:pPr>
      <w:bookmarkStart w:id="33" w:name="_Toc30132"/>
      <w:bookmarkEnd w:id="25"/>
      <w:r>
        <w:rPr>
          <w:rFonts w:ascii="宋体" w:eastAsia="宋体" w:hAnsi="宋体" w:cs="宋体" w:hint="eastAsia"/>
          <w:sz w:val="21"/>
          <w:szCs w:val="21"/>
        </w:rPr>
        <w:t>3．资格审查方法</w:t>
      </w:r>
      <w:bookmarkEnd w:id="26"/>
      <w:bookmarkEnd w:id="27"/>
      <w:bookmarkEnd w:id="28"/>
      <w:bookmarkEnd w:id="29"/>
      <w:bookmarkEnd w:id="30"/>
      <w:bookmarkEnd w:id="31"/>
      <w:bookmarkEnd w:id="32"/>
      <w:bookmarkEnd w:id="33"/>
    </w:p>
    <w:p w14:paraId="6B3C5353" w14:textId="77777777" w:rsidR="001F0144" w:rsidRDefault="001F0144">
      <w:pPr>
        <w:pStyle w:val="00"/>
        <w:ind w:firstLine="420"/>
        <w:rPr>
          <w:rFonts w:ascii="宋体" w:hAnsi="宋体" w:cs="宋体" w:hint="eastAsia"/>
          <w:sz w:val="21"/>
        </w:rPr>
      </w:pPr>
      <w:r>
        <w:rPr>
          <w:rFonts w:ascii="宋体" w:hAnsi="宋体" w:cs="宋体" w:hint="eastAsia"/>
          <w:sz w:val="21"/>
        </w:rPr>
        <w:t>本项目将进行资格后审，资格审查标准和内容见招标文件第三章“评标办法”，凡未通过资格后审的投标人，其投标将被否决。</w:t>
      </w:r>
    </w:p>
    <w:p w14:paraId="045596AF" w14:textId="77777777" w:rsidR="001F0144" w:rsidRDefault="001F0144">
      <w:pPr>
        <w:pStyle w:val="2"/>
        <w:spacing w:line="360" w:lineRule="auto"/>
        <w:rPr>
          <w:rFonts w:ascii="宋体" w:eastAsia="宋体" w:hAnsi="宋体" w:cs="宋体" w:hint="eastAsia"/>
          <w:sz w:val="21"/>
          <w:szCs w:val="21"/>
        </w:rPr>
      </w:pPr>
      <w:bookmarkStart w:id="34" w:name="_Toc478566178"/>
      <w:bookmarkStart w:id="35" w:name="_Toc184704557"/>
      <w:bookmarkStart w:id="36" w:name="_Toc478565623"/>
      <w:bookmarkStart w:id="37" w:name="_Toc319394716"/>
      <w:bookmarkStart w:id="38" w:name="_Toc319769475"/>
      <w:bookmarkStart w:id="39" w:name="_Toc478565986"/>
      <w:bookmarkStart w:id="40" w:name="_Toc478566344"/>
      <w:bookmarkStart w:id="41" w:name="_Toc18967"/>
      <w:r>
        <w:rPr>
          <w:rFonts w:ascii="宋体" w:eastAsia="宋体" w:hAnsi="宋体" w:cs="宋体" w:hint="eastAsia"/>
          <w:sz w:val="21"/>
          <w:szCs w:val="21"/>
        </w:rPr>
        <w:t>4．招标文件的获取</w:t>
      </w:r>
      <w:bookmarkEnd w:id="34"/>
      <w:bookmarkEnd w:id="35"/>
      <w:bookmarkEnd w:id="36"/>
      <w:bookmarkEnd w:id="37"/>
      <w:bookmarkEnd w:id="38"/>
      <w:bookmarkEnd w:id="39"/>
      <w:bookmarkEnd w:id="40"/>
      <w:bookmarkEnd w:id="41"/>
    </w:p>
    <w:p w14:paraId="6282710B" w14:textId="77777777" w:rsidR="001F0144" w:rsidRDefault="001F0144">
      <w:pPr>
        <w:pStyle w:val="00"/>
        <w:ind w:firstLine="420"/>
        <w:rPr>
          <w:rFonts w:ascii="宋体" w:hAnsi="宋体" w:cs="宋体" w:hint="eastAsia"/>
          <w:sz w:val="21"/>
        </w:rPr>
      </w:pPr>
      <w:bookmarkStart w:id="42" w:name="_Toc478565989"/>
      <w:bookmarkStart w:id="43" w:name="_Toc478565626"/>
      <w:bookmarkStart w:id="44" w:name="_Toc478566347"/>
      <w:bookmarkStart w:id="45" w:name="_Toc478566181"/>
      <w:r>
        <w:rPr>
          <w:rFonts w:ascii="宋体" w:hAnsi="宋体" w:cs="宋体" w:hint="eastAsia"/>
          <w:sz w:val="21"/>
        </w:rPr>
        <w:t>4.1  纸质招标文件获取（不涉及）</w:t>
      </w:r>
    </w:p>
    <w:p w14:paraId="4137990C" w14:textId="77777777" w:rsidR="001F0144" w:rsidRDefault="001F0144">
      <w:pPr>
        <w:pStyle w:val="00"/>
        <w:ind w:firstLine="420"/>
        <w:rPr>
          <w:rFonts w:ascii="宋体" w:hAnsi="宋体" w:cs="宋体" w:hint="eastAsia"/>
          <w:sz w:val="21"/>
        </w:rPr>
      </w:pPr>
      <w:r>
        <w:rPr>
          <w:rFonts w:ascii="宋体" w:hAnsi="宋体" w:cs="宋体" w:hint="eastAsia"/>
          <w:sz w:val="21"/>
        </w:rPr>
        <w:t>4.2  电子招标文件获取</w:t>
      </w:r>
    </w:p>
    <w:p w14:paraId="0CF74A56" w14:textId="77777777" w:rsidR="001F0144" w:rsidRDefault="001F0144">
      <w:pPr>
        <w:pStyle w:val="00"/>
        <w:ind w:firstLine="420"/>
        <w:rPr>
          <w:rFonts w:ascii="宋体" w:hAnsi="宋体" w:cs="宋体" w:hint="eastAsia"/>
          <w:sz w:val="21"/>
        </w:rPr>
      </w:pPr>
      <w:r>
        <w:rPr>
          <w:rFonts w:ascii="宋体" w:hAnsi="宋体" w:cs="宋体" w:hint="eastAsia"/>
          <w:sz w:val="21"/>
        </w:rPr>
        <w:t>4.2.1本项目招标程序为电子招投标程序，所有投标程序均须在“中国联通智慧供应链平台招标采购中心”上进行，登入网址为： https://www.cuecp.cn/。</w:t>
      </w:r>
    </w:p>
    <w:p w14:paraId="05EB8B14" w14:textId="77777777" w:rsidR="001F0144" w:rsidRDefault="001F0144">
      <w:pPr>
        <w:pStyle w:val="00"/>
        <w:ind w:firstLine="420"/>
        <w:rPr>
          <w:rFonts w:ascii="宋体" w:hAnsi="宋体" w:cs="宋体" w:hint="eastAsia"/>
          <w:sz w:val="21"/>
        </w:rPr>
      </w:pPr>
      <w:r>
        <w:rPr>
          <w:rFonts w:ascii="宋体" w:hAnsi="宋体" w:cs="宋体" w:hint="eastAsia"/>
          <w:sz w:val="21"/>
        </w:rPr>
        <w:t>凡有意参加投标者，请于：</w:t>
      </w:r>
      <w:r>
        <w:rPr>
          <w:rFonts w:ascii="宋体" w:hAnsi="宋体" w:hint="eastAsia"/>
          <w:b/>
          <w:bCs/>
          <w:sz w:val="21"/>
        </w:rPr>
        <w:t>2024年10月15日16时00分</w:t>
      </w:r>
      <w:r>
        <w:rPr>
          <w:rFonts w:hint="eastAsia"/>
          <w:sz w:val="21"/>
        </w:rPr>
        <w:t>至</w:t>
      </w:r>
      <w:r>
        <w:rPr>
          <w:rFonts w:ascii="宋体" w:hAnsi="宋体" w:hint="eastAsia"/>
          <w:b/>
          <w:bCs/>
          <w:sz w:val="21"/>
        </w:rPr>
        <w:t>2024年10月21日16时00分</w:t>
      </w:r>
      <w:r>
        <w:rPr>
          <w:rFonts w:hint="eastAsia"/>
          <w:sz w:val="21"/>
        </w:rPr>
        <w:t>（北京时间，下同）</w:t>
      </w:r>
      <w:r>
        <w:rPr>
          <w:rFonts w:ascii="宋体" w:hAnsi="宋体" w:cs="宋体" w:hint="eastAsia"/>
          <w:sz w:val="21"/>
        </w:rPr>
        <w:t>，登录联通平台下载招标文件、澄清、答疑等全部内容，不管下载与否都视为潜在投标人全部知晓有关招投标过程和全部内容。</w:t>
      </w:r>
    </w:p>
    <w:p w14:paraId="38433CD5" w14:textId="77777777" w:rsidR="001F0144" w:rsidRDefault="001F0144">
      <w:pPr>
        <w:pStyle w:val="00"/>
        <w:ind w:firstLine="420"/>
        <w:rPr>
          <w:rFonts w:ascii="宋体" w:hAnsi="宋体" w:cs="宋体" w:hint="eastAsia"/>
          <w:sz w:val="21"/>
        </w:rPr>
      </w:pPr>
      <w:r>
        <w:rPr>
          <w:rFonts w:ascii="宋体" w:hAnsi="宋体" w:cs="宋体" w:hint="eastAsia"/>
          <w:sz w:val="21"/>
        </w:rPr>
        <w:t>4.2.2 操作流程: 登陆中国联通智慧供应链平台左上角“我的工作台”-“共享文档下载”-“供应商各业务流程操作手册”。</w:t>
      </w:r>
    </w:p>
    <w:p w14:paraId="0681848F" w14:textId="77777777" w:rsidR="001F0144" w:rsidRDefault="001F0144">
      <w:pPr>
        <w:pStyle w:val="00"/>
        <w:ind w:firstLine="420"/>
        <w:rPr>
          <w:rFonts w:ascii="宋体" w:hAnsi="宋体" w:cs="宋体" w:hint="eastAsia"/>
          <w:sz w:val="21"/>
        </w:rPr>
      </w:pPr>
      <w:r>
        <w:rPr>
          <w:rFonts w:ascii="宋体" w:hAnsi="宋体" w:cs="宋体" w:hint="eastAsia"/>
          <w:sz w:val="21"/>
        </w:rPr>
        <w:t>4.2.3 投标人须用“沃支付”支付招标文件费，（注册沃支付详见：https://epay.10010.com/ewop/，咨询电话：400-6889900）。招标文件售价500元人民币，售后不退。</w:t>
      </w:r>
    </w:p>
    <w:p w14:paraId="31C718DF" w14:textId="77777777" w:rsidR="001F0144" w:rsidRDefault="001F0144">
      <w:pPr>
        <w:pStyle w:val="2"/>
        <w:spacing w:line="360" w:lineRule="auto"/>
        <w:rPr>
          <w:rFonts w:ascii="宋体" w:eastAsia="宋体" w:hAnsi="宋体" w:cs="宋体" w:hint="eastAsia"/>
          <w:sz w:val="21"/>
          <w:szCs w:val="21"/>
        </w:rPr>
      </w:pPr>
      <w:bookmarkStart w:id="46" w:name="_Toc478565624"/>
      <w:bookmarkStart w:id="47" w:name="_Toc478566179"/>
      <w:bookmarkStart w:id="48" w:name="_Toc14446"/>
      <w:bookmarkStart w:id="49" w:name="_Toc478565987"/>
      <w:bookmarkStart w:id="50" w:name="_Toc478566345"/>
      <w:r>
        <w:rPr>
          <w:rFonts w:ascii="宋体" w:eastAsia="宋体" w:hAnsi="宋体" w:cs="宋体" w:hint="eastAsia"/>
          <w:sz w:val="21"/>
          <w:szCs w:val="21"/>
        </w:rPr>
        <w:t>5．投标文件的递交</w:t>
      </w:r>
      <w:bookmarkEnd w:id="46"/>
      <w:bookmarkEnd w:id="47"/>
      <w:bookmarkEnd w:id="48"/>
      <w:bookmarkEnd w:id="49"/>
      <w:bookmarkEnd w:id="50"/>
    </w:p>
    <w:p w14:paraId="3E120252" w14:textId="77777777" w:rsidR="001F0144" w:rsidRDefault="001F0144">
      <w:pPr>
        <w:pStyle w:val="00"/>
        <w:ind w:firstLine="420"/>
        <w:rPr>
          <w:rFonts w:ascii="宋体" w:hAnsi="宋体" w:cs="宋体" w:hint="eastAsia"/>
          <w:sz w:val="21"/>
        </w:rPr>
      </w:pPr>
      <w:r>
        <w:rPr>
          <w:rFonts w:ascii="宋体" w:hAnsi="宋体" w:cs="宋体" w:hint="eastAsia"/>
          <w:sz w:val="21"/>
        </w:rPr>
        <w:t>5.1  纸质投标文件的递交（不涉及）。</w:t>
      </w:r>
    </w:p>
    <w:p w14:paraId="53EFDF6D" w14:textId="77777777" w:rsidR="001F0144" w:rsidRDefault="001F0144">
      <w:pPr>
        <w:pStyle w:val="00"/>
        <w:ind w:firstLine="420"/>
        <w:rPr>
          <w:rFonts w:ascii="宋体" w:hAnsi="宋体" w:cs="宋体" w:hint="eastAsia"/>
          <w:sz w:val="21"/>
        </w:rPr>
      </w:pPr>
      <w:r>
        <w:rPr>
          <w:rFonts w:ascii="宋体" w:hAnsi="宋体" w:cs="宋体" w:hint="eastAsia"/>
          <w:sz w:val="21"/>
        </w:rPr>
        <w:t>5.2  电子投标文件的递交：电子投标文件通过“中国联通智慧供应链平台招标采购中心”递交，投标截止时间为</w:t>
      </w:r>
      <w:r>
        <w:rPr>
          <w:rFonts w:ascii="宋体" w:hAnsi="宋体" w:hint="eastAsia"/>
          <w:b/>
          <w:bCs/>
          <w:sz w:val="21"/>
        </w:rPr>
        <w:t>2024年11月7日</w:t>
      </w:r>
      <w:r>
        <w:rPr>
          <w:rFonts w:ascii="宋体" w:hAnsi="宋体" w:cs="宋体" w:hint="eastAsia"/>
          <w:b/>
          <w:bCs/>
          <w:sz w:val="21"/>
        </w:rPr>
        <w:t>09时30分</w:t>
      </w:r>
      <w:r>
        <w:rPr>
          <w:rFonts w:ascii="宋体" w:hAnsi="宋体" w:cs="宋体" w:hint="eastAsia"/>
          <w:sz w:val="21"/>
        </w:rPr>
        <w:t>。</w:t>
      </w:r>
    </w:p>
    <w:p w14:paraId="345B380F" w14:textId="77777777" w:rsidR="001F0144" w:rsidRDefault="001F0144">
      <w:pPr>
        <w:pStyle w:val="00"/>
        <w:ind w:firstLine="420"/>
        <w:rPr>
          <w:rFonts w:ascii="宋体" w:hAnsi="宋体" w:cs="宋体" w:hint="eastAsia"/>
          <w:sz w:val="21"/>
        </w:rPr>
      </w:pPr>
      <w:r>
        <w:rPr>
          <w:rFonts w:ascii="宋体" w:hAnsi="宋体" w:cs="宋体" w:hint="eastAsia"/>
          <w:sz w:val="21"/>
        </w:rPr>
        <w:t>（电子招标投标系统解密异常时的处理要求：</w:t>
      </w:r>
      <w:bookmarkStart w:id="51" w:name="_Hlk148641866"/>
      <w:r>
        <w:rPr>
          <w:rFonts w:ascii="宋体" w:hAnsi="宋体" w:cs="宋体" w:hint="eastAsia"/>
          <w:sz w:val="21"/>
        </w:rPr>
        <w:t xml:space="preserve">详见“第二章 </w:t>
      </w:r>
      <w:bookmarkStart w:id="52" w:name="_Toc85105622"/>
      <w:bookmarkStart w:id="53" w:name="_Toc472689486"/>
      <w:r>
        <w:rPr>
          <w:rFonts w:ascii="宋体" w:hAnsi="宋体" w:cs="宋体" w:hint="eastAsia"/>
          <w:sz w:val="21"/>
        </w:rPr>
        <w:t>投标人须知前附表</w:t>
      </w:r>
      <w:bookmarkEnd w:id="52"/>
      <w:bookmarkEnd w:id="53"/>
      <w:r>
        <w:rPr>
          <w:rFonts w:ascii="宋体" w:hAnsi="宋体" w:cs="宋体" w:hint="eastAsia"/>
          <w:sz w:val="21"/>
        </w:rPr>
        <w:t>4.1.6条及5.4条”）。</w:t>
      </w:r>
      <w:bookmarkEnd w:id="51"/>
    </w:p>
    <w:p w14:paraId="2A825AA9" w14:textId="77777777" w:rsidR="001F0144" w:rsidRDefault="001F0144">
      <w:pPr>
        <w:pStyle w:val="00"/>
        <w:ind w:firstLine="420"/>
        <w:rPr>
          <w:rFonts w:ascii="宋体" w:hAnsi="宋体" w:cs="宋体" w:hint="eastAsia"/>
          <w:sz w:val="21"/>
        </w:rPr>
      </w:pPr>
      <w:r>
        <w:rPr>
          <w:rFonts w:ascii="宋体" w:hAnsi="宋体" w:cs="宋体" w:hint="eastAsia"/>
          <w:sz w:val="21"/>
        </w:rPr>
        <w:t>5.3  本项目将于上述同一时间、地点采用线上电子解密、解封开标、唱标。投标人的法定代表人或其委托代理人可现场参加（开标地点：中技国际招标有限公司六楼开标室），也可自行登录中国联通智慧供应链平台招标采购中心，在线参加开标。</w:t>
      </w:r>
    </w:p>
    <w:p w14:paraId="65DCDC9C" w14:textId="77777777" w:rsidR="001F0144" w:rsidRDefault="001F0144">
      <w:pPr>
        <w:pStyle w:val="00"/>
        <w:ind w:firstLine="420"/>
        <w:rPr>
          <w:rFonts w:ascii="宋体" w:hAnsi="宋体" w:cs="宋体" w:hint="eastAsia"/>
          <w:sz w:val="21"/>
        </w:rPr>
      </w:pPr>
      <w:r>
        <w:rPr>
          <w:rFonts w:ascii="宋体" w:hAnsi="宋体" w:cs="宋体" w:hint="eastAsia"/>
          <w:sz w:val="21"/>
        </w:rPr>
        <w:t>5.4  出现以下情形之一时，</w:t>
      </w:r>
      <w:r>
        <w:rPr>
          <w:rFonts w:ascii="宋体" w:hAnsi="宋体" w:cs="宋体" w:hint="eastAsia"/>
          <w:spacing w:val="2"/>
          <w:sz w:val="21"/>
        </w:rPr>
        <w:t>招标人/招标代理机构</w:t>
      </w:r>
      <w:r>
        <w:rPr>
          <w:rFonts w:ascii="宋体" w:hAnsi="宋体" w:cs="宋体" w:hint="eastAsia"/>
          <w:sz w:val="21"/>
        </w:rPr>
        <w:t>不予接收投标文件：</w:t>
      </w:r>
    </w:p>
    <w:p w14:paraId="650836FE" w14:textId="77777777" w:rsidR="001F0144" w:rsidRDefault="001F0144">
      <w:pPr>
        <w:pStyle w:val="00"/>
        <w:ind w:firstLine="420"/>
        <w:rPr>
          <w:rFonts w:ascii="宋体" w:hAnsi="宋体" w:cs="宋体" w:hint="eastAsia"/>
          <w:sz w:val="21"/>
        </w:rPr>
      </w:pPr>
      <w:r>
        <w:rPr>
          <w:rFonts w:ascii="宋体" w:hAnsi="宋体" w:cs="宋体" w:hint="eastAsia"/>
          <w:sz w:val="21"/>
        </w:rPr>
        <w:t>5.4.1  逾期未上传电子投标文件的；</w:t>
      </w:r>
    </w:p>
    <w:p w14:paraId="0732A4D0" w14:textId="77777777" w:rsidR="001F0144" w:rsidRDefault="001F0144">
      <w:pPr>
        <w:pStyle w:val="00"/>
        <w:ind w:firstLine="420"/>
        <w:rPr>
          <w:rFonts w:ascii="宋体" w:hAnsi="宋体" w:cs="宋体" w:hint="eastAsia"/>
          <w:sz w:val="21"/>
        </w:rPr>
      </w:pPr>
      <w:r>
        <w:rPr>
          <w:rFonts w:ascii="宋体" w:hAnsi="宋体" w:cs="宋体" w:hint="eastAsia"/>
          <w:sz w:val="21"/>
        </w:rPr>
        <w:t>5.4.2  未按照本公告要求获得本项目招标文件的。</w:t>
      </w:r>
    </w:p>
    <w:p w14:paraId="3CE980AD" w14:textId="77777777" w:rsidR="001F0144" w:rsidRDefault="001F0144">
      <w:pPr>
        <w:pStyle w:val="00"/>
        <w:ind w:firstLine="420"/>
        <w:rPr>
          <w:rFonts w:ascii="宋体" w:hAnsi="宋体" w:cs="宋体" w:hint="eastAsia"/>
          <w:sz w:val="21"/>
        </w:rPr>
      </w:pPr>
      <w:r>
        <w:rPr>
          <w:rFonts w:ascii="宋体" w:hAnsi="宋体" w:cs="宋体" w:hint="eastAsia"/>
          <w:sz w:val="21"/>
        </w:rPr>
        <w:t>5.5本项目投标文件的制作和上传需要使用IPASS数字证书，该证书须购买且有效期为1年，IPASS购买咨询电话：</w:t>
      </w:r>
      <w:r>
        <w:rPr>
          <w:rFonts w:ascii="宋体" w:hAnsi="宋体" w:hint="eastAsia"/>
          <w:sz w:val="21"/>
        </w:rPr>
        <w:t>10019-7，010-88329999</w:t>
      </w:r>
      <w:r>
        <w:rPr>
          <w:rFonts w:ascii="宋体" w:hAnsi="宋体" w:cs="宋体" w:hint="eastAsia"/>
          <w:sz w:val="21"/>
        </w:rPr>
        <w:t>。</w:t>
      </w:r>
    </w:p>
    <w:p w14:paraId="64FA40C4" w14:textId="77777777" w:rsidR="001F0144" w:rsidRDefault="001F0144">
      <w:pPr>
        <w:pStyle w:val="2"/>
        <w:spacing w:line="360" w:lineRule="auto"/>
        <w:rPr>
          <w:rFonts w:ascii="宋体" w:eastAsia="宋体" w:hAnsi="宋体" w:cs="宋体" w:hint="eastAsia"/>
          <w:sz w:val="21"/>
          <w:szCs w:val="21"/>
        </w:rPr>
      </w:pPr>
      <w:bookmarkStart w:id="54" w:name="_Toc12656"/>
      <w:r>
        <w:rPr>
          <w:rFonts w:ascii="宋体" w:eastAsia="宋体" w:hAnsi="宋体" w:cs="宋体" w:hint="eastAsia"/>
          <w:sz w:val="21"/>
          <w:szCs w:val="21"/>
        </w:rPr>
        <w:t>6．发布公告的媒介</w:t>
      </w:r>
      <w:bookmarkEnd w:id="42"/>
      <w:bookmarkEnd w:id="43"/>
      <w:bookmarkEnd w:id="44"/>
      <w:bookmarkEnd w:id="45"/>
      <w:bookmarkEnd w:id="54"/>
    </w:p>
    <w:p w14:paraId="6F9389D3" w14:textId="77777777" w:rsidR="001F0144" w:rsidRDefault="001F0144">
      <w:pPr>
        <w:pStyle w:val="00"/>
        <w:ind w:firstLine="420"/>
        <w:rPr>
          <w:rFonts w:ascii="宋体" w:hAnsi="宋体" w:cs="宋体" w:hint="eastAsia"/>
          <w:sz w:val="21"/>
        </w:rPr>
      </w:pPr>
      <w:r>
        <w:rPr>
          <w:rFonts w:hint="eastAsia"/>
          <w:sz w:val="21"/>
        </w:rPr>
        <w:t>本招标公告同时在中国招标投标公共服务平台（</w:t>
      </w:r>
      <w:r>
        <w:rPr>
          <w:rFonts w:hint="eastAsia"/>
          <w:sz w:val="21"/>
        </w:rPr>
        <w:t>http://www.cebpubservice.com/</w:t>
      </w:r>
      <w:r>
        <w:rPr>
          <w:rFonts w:hint="eastAsia"/>
          <w:sz w:val="21"/>
        </w:rPr>
        <w:t>）、中国联通采购与招标网（</w:t>
      </w:r>
      <w:r>
        <w:rPr>
          <w:rFonts w:hint="eastAsia"/>
          <w:sz w:val="21"/>
        </w:rPr>
        <w:t>http://cq.chinaunicombidding.cn</w:t>
      </w:r>
      <w:r>
        <w:rPr>
          <w:rFonts w:hint="eastAsia"/>
          <w:sz w:val="21"/>
        </w:rPr>
        <w:t>）上发布，其他媒介转载无效</w:t>
      </w:r>
      <w:r>
        <w:rPr>
          <w:rFonts w:ascii="宋体" w:hAnsi="宋体" w:cs="宋体" w:hint="eastAsia"/>
          <w:sz w:val="21"/>
        </w:rPr>
        <w:t>。</w:t>
      </w:r>
    </w:p>
    <w:p w14:paraId="0A1B4FB4" w14:textId="77777777" w:rsidR="001F0144" w:rsidRDefault="001F0144">
      <w:pPr>
        <w:pStyle w:val="2"/>
        <w:spacing w:line="360" w:lineRule="auto"/>
        <w:rPr>
          <w:rFonts w:ascii="宋体" w:eastAsia="宋体" w:hAnsi="宋体" w:cs="宋体" w:hint="eastAsia"/>
          <w:sz w:val="21"/>
          <w:szCs w:val="21"/>
        </w:rPr>
      </w:pPr>
      <w:bookmarkStart w:id="55" w:name="_Toc8971"/>
      <w:bookmarkStart w:id="56" w:name="_Toc478565627"/>
      <w:bookmarkStart w:id="57" w:name="_Toc478566348"/>
      <w:bookmarkStart w:id="58" w:name="_Toc478565990"/>
      <w:bookmarkStart w:id="59" w:name="_Toc478566182"/>
      <w:r>
        <w:rPr>
          <w:rFonts w:ascii="宋体" w:eastAsia="宋体" w:hAnsi="宋体" w:cs="宋体" w:hint="eastAsia"/>
          <w:sz w:val="21"/>
          <w:szCs w:val="21"/>
        </w:rPr>
        <w:t>7．联系方式</w:t>
      </w:r>
      <w:bookmarkEnd w:id="55"/>
      <w:bookmarkEnd w:id="56"/>
      <w:bookmarkEnd w:id="57"/>
      <w:bookmarkEnd w:id="58"/>
      <w:bookmarkEnd w:id="59"/>
    </w:p>
    <w:p w14:paraId="54CD5D2B" w14:textId="77777777" w:rsidR="001F0144" w:rsidRDefault="001F0144">
      <w:pPr>
        <w:adjustRightInd w:val="0"/>
        <w:snapToGrid w:val="0"/>
        <w:spacing w:line="360" w:lineRule="auto"/>
        <w:rPr>
          <w:rFonts w:ascii="宋体" w:hAnsi="宋体" w:cs="宋体" w:hint="eastAsia"/>
          <w:sz w:val="21"/>
          <w:szCs w:val="21"/>
        </w:rPr>
      </w:pPr>
      <w:r>
        <w:rPr>
          <w:rFonts w:ascii="宋体" w:hAnsi="宋体" w:cs="宋体" w:hint="eastAsia"/>
          <w:sz w:val="21"/>
          <w:szCs w:val="21"/>
        </w:rPr>
        <w:t>招标人：中国联合网络通信有限公司重庆市分公司</w:t>
      </w:r>
    </w:p>
    <w:p w14:paraId="657C1DF9" w14:textId="77777777" w:rsidR="001F0144" w:rsidRDefault="001F0144">
      <w:pPr>
        <w:adjustRightInd w:val="0"/>
        <w:snapToGrid w:val="0"/>
        <w:spacing w:line="360" w:lineRule="auto"/>
        <w:rPr>
          <w:rFonts w:ascii="宋体" w:hAnsi="宋体" w:cs="宋体" w:hint="eastAsia"/>
          <w:sz w:val="21"/>
          <w:szCs w:val="21"/>
        </w:rPr>
      </w:pPr>
      <w:r>
        <w:rPr>
          <w:rFonts w:ascii="宋体" w:hAnsi="宋体" w:cs="宋体" w:hint="eastAsia"/>
          <w:sz w:val="21"/>
          <w:szCs w:val="21"/>
        </w:rPr>
        <w:t>地  址：重庆市两江新区黄山大道中段68号山顶总部基地</w:t>
      </w:r>
    </w:p>
    <w:p w14:paraId="6596D41D" w14:textId="77777777" w:rsidR="001F0144" w:rsidRDefault="001F0144">
      <w:pPr>
        <w:adjustRightInd w:val="0"/>
        <w:snapToGrid w:val="0"/>
        <w:spacing w:line="360" w:lineRule="auto"/>
        <w:rPr>
          <w:rFonts w:ascii="宋体" w:hAnsi="宋体" w:cs="宋体" w:hint="eastAsia"/>
          <w:sz w:val="21"/>
          <w:szCs w:val="21"/>
        </w:rPr>
      </w:pPr>
      <w:r>
        <w:rPr>
          <w:rFonts w:ascii="宋体" w:hAnsi="宋体" w:cs="宋体" w:hint="eastAsia"/>
          <w:sz w:val="21"/>
          <w:szCs w:val="21"/>
        </w:rPr>
        <w:t>联系人：柘老师</w:t>
      </w:r>
    </w:p>
    <w:p w14:paraId="665443A2" w14:textId="77777777" w:rsidR="001F0144" w:rsidRDefault="001F0144">
      <w:pPr>
        <w:adjustRightInd w:val="0"/>
        <w:snapToGrid w:val="0"/>
        <w:spacing w:line="360" w:lineRule="auto"/>
        <w:rPr>
          <w:rFonts w:ascii="宋体" w:hAnsi="宋体" w:cs="宋体" w:hint="eastAsia"/>
          <w:sz w:val="21"/>
          <w:szCs w:val="21"/>
        </w:rPr>
      </w:pPr>
      <w:r>
        <w:rPr>
          <w:rFonts w:ascii="宋体" w:hAnsi="宋体" w:cs="宋体" w:hint="eastAsia"/>
          <w:sz w:val="21"/>
          <w:szCs w:val="21"/>
        </w:rPr>
        <w:t>招标代理机构：中技国际招标有限公司</w:t>
      </w:r>
    </w:p>
    <w:p w14:paraId="49B39BA8" w14:textId="77777777" w:rsidR="001F0144" w:rsidRDefault="001F0144">
      <w:pPr>
        <w:adjustRightInd w:val="0"/>
        <w:snapToGrid w:val="0"/>
        <w:spacing w:line="360" w:lineRule="auto"/>
        <w:rPr>
          <w:rFonts w:ascii="宋体" w:hAnsi="宋体" w:cs="宋体" w:hint="eastAsia"/>
          <w:sz w:val="21"/>
          <w:szCs w:val="21"/>
        </w:rPr>
      </w:pPr>
      <w:r>
        <w:rPr>
          <w:rFonts w:ascii="宋体" w:hAnsi="宋体" w:cs="宋体" w:hint="eastAsia"/>
          <w:sz w:val="21"/>
          <w:szCs w:val="21"/>
        </w:rPr>
        <w:t>地  址：重庆市渝北区财富金融中心FFC六楼</w:t>
      </w:r>
    </w:p>
    <w:p w14:paraId="0A6754E6" w14:textId="77777777" w:rsidR="001F0144" w:rsidRDefault="001F0144">
      <w:pPr>
        <w:adjustRightInd w:val="0"/>
        <w:snapToGrid w:val="0"/>
        <w:spacing w:line="360" w:lineRule="auto"/>
        <w:rPr>
          <w:rFonts w:ascii="宋体" w:hAnsi="宋体" w:cs="宋体" w:hint="eastAsia"/>
          <w:sz w:val="21"/>
          <w:szCs w:val="21"/>
        </w:rPr>
      </w:pPr>
      <w:r>
        <w:rPr>
          <w:rFonts w:ascii="宋体" w:hAnsi="宋体" w:cs="宋体" w:hint="eastAsia"/>
          <w:sz w:val="21"/>
          <w:szCs w:val="21"/>
        </w:rPr>
        <w:t>联系人：张赤南、陈刚</w:t>
      </w:r>
    </w:p>
    <w:p w14:paraId="3930BF5E" w14:textId="77777777" w:rsidR="001F0144" w:rsidRDefault="001F0144">
      <w:pPr>
        <w:adjustRightInd w:val="0"/>
        <w:snapToGrid w:val="0"/>
        <w:spacing w:line="360" w:lineRule="auto"/>
        <w:rPr>
          <w:rFonts w:ascii="宋体" w:hAnsi="宋体" w:cs="宋体" w:hint="eastAsia"/>
          <w:sz w:val="21"/>
          <w:szCs w:val="21"/>
          <w:u w:val="single"/>
        </w:rPr>
      </w:pPr>
      <w:r>
        <w:rPr>
          <w:rFonts w:ascii="宋体" w:hAnsi="宋体" w:cs="宋体" w:hint="eastAsia"/>
          <w:sz w:val="21"/>
          <w:szCs w:val="21"/>
        </w:rPr>
        <w:t xml:space="preserve">电  话：023-86061993 </w:t>
      </w:r>
    </w:p>
    <w:p w14:paraId="1E2A3B63" w14:textId="77777777" w:rsidR="001F0144" w:rsidRDefault="001F0144">
      <w:pPr>
        <w:spacing w:line="360" w:lineRule="auto"/>
        <w:ind w:firstLineChars="200" w:firstLine="420"/>
        <w:jc w:val="right"/>
        <w:rPr>
          <w:rFonts w:ascii="宋体" w:hAnsi="宋体" w:cs="宋体" w:hint="eastAsia"/>
          <w:sz w:val="21"/>
          <w:szCs w:val="21"/>
        </w:rPr>
      </w:pPr>
    </w:p>
    <w:p w14:paraId="55350E52" w14:textId="77777777" w:rsidR="001F0144" w:rsidRDefault="001F0144">
      <w:pPr>
        <w:adjustRightInd w:val="0"/>
        <w:snapToGrid w:val="0"/>
        <w:spacing w:beforeLines="50" w:before="120" w:line="276" w:lineRule="auto"/>
        <w:ind w:firstLineChars="200" w:firstLine="420"/>
        <w:jc w:val="right"/>
        <w:rPr>
          <w:rFonts w:ascii="宋体" w:hAnsi="宋体"/>
          <w:color w:val="000000"/>
          <w:sz w:val="21"/>
          <w:szCs w:val="21"/>
        </w:rPr>
      </w:pPr>
      <w:r>
        <w:rPr>
          <w:rFonts w:ascii="宋体" w:hAnsi="宋体" w:cs="宋体" w:hint="eastAsia"/>
          <w:sz w:val="21"/>
          <w:szCs w:val="21"/>
        </w:rPr>
        <w:t xml:space="preserve"> </w:t>
      </w:r>
      <w:bookmarkEnd w:id="9"/>
      <w:r>
        <w:rPr>
          <w:rFonts w:ascii="宋体" w:hAnsi="宋体" w:hint="eastAsia"/>
          <w:color w:val="000000"/>
          <w:sz w:val="21"/>
          <w:szCs w:val="21"/>
        </w:rPr>
        <w:t>招标人：中国联合网络通信有限公司重庆市分公司</w:t>
      </w:r>
    </w:p>
    <w:p w14:paraId="6F7332F5" w14:textId="77777777" w:rsidR="001F0144" w:rsidRDefault="001F0144">
      <w:pPr>
        <w:adjustRightInd w:val="0"/>
        <w:snapToGrid w:val="0"/>
        <w:spacing w:beforeLines="50" w:before="120" w:line="276" w:lineRule="auto"/>
        <w:ind w:firstLineChars="200" w:firstLine="420"/>
        <w:jc w:val="right"/>
        <w:rPr>
          <w:rFonts w:ascii="宋体" w:hAnsi="宋体"/>
          <w:color w:val="000000"/>
          <w:sz w:val="21"/>
          <w:szCs w:val="21"/>
        </w:rPr>
      </w:pPr>
      <w:r>
        <w:rPr>
          <w:rFonts w:ascii="宋体" w:hAnsi="宋体" w:hint="eastAsia"/>
          <w:color w:val="000000"/>
          <w:sz w:val="21"/>
          <w:szCs w:val="21"/>
        </w:rPr>
        <w:t>招标代理机构：中技国际招标有限公司</w:t>
      </w:r>
    </w:p>
    <w:p w14:paraId="3176D2AC" w14:textId="77777777" w:rsidR="001F0144" w:rsidRDefault="001F0144">
      <w:pPr>
        <w:spacing w:line="400" w:lineRule="exact"/>
        <w:ind w:firstLineChars="2300" w:firstLine="4830"/>
        <w:jc w:val="right"/>
        <w:rPr>
          <w:rFonts w:ascii="宋体" w:hAnsi="宋体" w:cs="宋体" w:hint="eastAsia"/>
          <w:sz w:val="21"/>
          <w:szCs w:val="21"/>
        </w:rPr>
      </w:pPr>
      <w:r>
        <w:rPr>
          <w:rFonts w:ascii="宋体" w:hAnsi="宋体"/>
          <w:color w:val="000000"/>
          <w:sz w:val="21"/>
          <w:szCs w:val="21"/>
        </w:rPr>
        <w:t>20</w:t>
      </w:r>
      <w:r>
        <w:rPr>
          <w:rFonts w:ascii="宋体" w:hAnsi="宋体" w:hint="eastAsia"/>
          <w:color w:val="000000"/>
          <w:sz w:val="21"/>
          <w:szCs w:val="21"/>
        </w:rPr>
        <w:t>24年10月15日</w:t>
      </w:r>
    </w:p>
    <w:p w14:paraId="367CD917" w14:textId="77777777" w:rsidR="001F0144" w:rsidRDefault="001F0144">
      <w:pPr>
        <w:adjustRightInd w:val="0"/>
        <w:snapToGrid w:val="0"/>
        <w:spacing w:line="360" w:lineRule="auto"/>
        <w:ind w:firstLineChars="1900" w:firstLine="3990"/>
        <w:rPr>
          <w:rFonts w:ascii="宋体" w:hAnsi="宋体" w:cs="宋体" w:hint="eastAsia"/>
          <w:sz w:val="21"/>
          <w:szCs w:val="21"/>
        </w:rPr>
        <w:sectPr w:rsidR="001F0144">
          <w:footerReference w:type="default" r:id="rId9"/>
          <w:pgSz w:w="12240" w:h="15840"/>
          <w:pgMar w:top="1814" w:right="1134" w:bottom="1134" w:left="1134" w:header="851" w:footer="992" w:gutter="0"/>
          <w:cols w:space="720"/>
          <w:docGrid w:linePitch="312"/>
        </w:sectPr>
      </w:pPr>
    </w:p>
    <w:p w14:paraId="6EA12191" w14:textId="77777777" w:rsidR="001F0144" w:rsidRDefault="001F0144">
      <w:pPr>
        <w:pStyle w:val="1"/>
        <w:spacing w:line="360" w:lineRule="auto"/>
        <w:jc w:val="center"/>
        <w:rPr>
          <w:rFonts w:ascii="宋体" w:hAnsi="宋体" w:cs="宋体" w:hint="eastAsia"/>
          <w:b/>
          <w:bCs/>
          <w:sz w:val="30"/>
          <w:szCs w:val="30"/>
        </w:rPr>
      </w:pPr>
      <w:bookmarkStart w:id="60" w:name="_Toc8534"/>
      <w:bookmarkStart w:id="61" w:name="_Toc478565642"/>
      <w:bookmarkStart w:id="62" w:name="_Toc447188665"/>
      <w:bookmarkStart w:id="63" w:name="_Toc478566197"/>
      <w:bookmarkStart w:id="64" w:name="_Toc474147961"/>
      <w:bookmarkStart w:id="65" w:name="_Toc478566005"/>
      <w:bookmarkStart w:id="66" w:name="_Toc447265214"/>
      <w:bookmarkStart w:id="67" w:name="_Toc447265500"/>
      <w:r>
        <w:rPr>
          <w:rFonts w:ascii="宋体" w:hAnsi="宋体" w:cs="宋体" w:hint="eastAsia"/>
          <w:b/>
          <w:bCs/>
          <w:sz w:val="30"/>
          <w:szCs w:val="30"/>
        </w:rPr>
        <w:t>第二章  投标人须知</w:t>
      </w:r>
      <w:bookmarkEnd w:id="60"/>
      <w:bookmarkEnd w:id="61"/>
      <w:bookmarkEnd w:id="62"/>
      <w:bookmarkEnd w:id="63"/>
      <w:bookmarkEnd w:id="64"/>
      <w:bookmarkEnd w:id="65"/>
      <w:bookmarkEnd w:id="66"/>
      <w:bookmarkEnd w:id="67"/>
    </w:p>
    <w:p w14:paraId="3691AC31" w14:textId="77777777" w:rsidR="001F0144" w:rsidRDefault="001F0144">
      <w:pPr>
        <w:spacing w:line="360" w:lineRule="auto"/>
        <w:jc w:val="center"/>
        <w:outlineLvl w:val="1"/>
        <w:rPr>
          <w:rFonts w:ascii="宋体" w:hAnsi="宋体" w:cs="宋体" w:hint="eastAsia"/>
          <w:b/>
          <w:sz w:val="28"/>
          <w:szCs w:val="28"/>
        </w:rPr>
      </w:pPr>
      <w:bookmarkStart w:id="68" w:name="_Toc447188666"/>
      <w:bookmarkStart w:id="69" w:name="_Toc20818"/>
      <w:bookmarkStart w:id="70" w:name="_Toc447265501"/>
      <w:bookmarkStart w:id="71" w:name="_Toc478566006"/>
      <w:bookmarkStart w:id="72" w:name="_Toc447265215"/>
      <w:bookmarkStart w:id="73" w:name="_Toc474147962"/>
      <w:bookmarkStart w:id="74" w:name="_Toc478565643"/>
      <w:bookmarkStart w:id="75" w:name="_Toc227057884"/>
      <w:bookmarkStart w:id="76" w:name="_Toc478566364"/>
      <w:bookmarkStart w:id="77" w:name="_Toc478566198"/>
      <w:bookmarkStart w:id="78" w:name="_Toc226969277"/>
      <w:r>
        <w:rPr>
          <w:rFonts w:ascii="宋体" w:hAnsi="宋体" w:cs="宋体" w:hint="eastAsia"/>
          <w:b/>
          <w:sz w:val="28"/>
          <w:szCs w:val="28"/>
        </w:rPr>
        <w:t>投标人须知前附表</w:t>
      </w:r>
      <w:bookmarkEnd w:id="68"/>
      <w:bookmarkEnd w:id="69"/>
      <w:bookmarkEnd w:id="70"/>
      <w:bookmarkEnd w:id="71"/>
      <w:bookmarkEnd w:id="72"/>
      <w:bookmarkEnd w:id="73"/>
      <w:bookmarkEnd w:id="74"/>
      <w:bookmarkEnd w:id="75"/>
      <w:bookmarkEnd w:id="76"/>
      <w:bookmarkEnd w:id="77"/>
      <w:bookmarkEnd w:id="78"/>
    </w:p>
    <w:p w14:paraId="0D8798AA" w14:textId="77777777" w:rsidR="001F0144" w:rsidRDefault="001F0144">
      <w:pPr>
        <w:pStyle w:val="00"/>
        <w:ind w:firstLine="482"/>
        <w:rPr>
          <w:rFonts w:ascii="宋体" w:hAnsi="宋体" w:cs="宋体" w:hint="eastAsia"/>
        </w:rPr>
      </w:pPr>
      <w:r>
        <w:rPr>
          <w:rFonts w:ascii="宋体" w:hAnsi="宋体" w:cs="宋体" w:hint="eastAsia"/>
          <w:b/>
        </w:rPr>
        <w:t>本投标人须知前附表是对投标人须知正文的具体补充和修改，如有矛盾，以本前附表为准</w:t>
      </w:r>
      <w:r>
        <w:rPr>
          <w:rFonts w:ascii="宋体" w:hAnsi="宋体" w:cs="宋体" w:hint="eastAsia"/>
        </w:rPr>
        <w:t>。</w:t>
      </w:r>
    </w:p>
    <w:tbl>
      <w:tblPr>
        <w:tblW w:w="9639" w:type="dxa"/>
        <w:jc w:val="center"/>
        <w:tblInd w:w="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840"/>
        <w:gridCol w:w="1428"/>
        <w:gridCol w:w="7371"/>
      </w:tblGrid>
      <w:tr w:rsidR="001F0144" w14:paraId="698A7E44" w14:textId="77777777">
        <w:trPr>
          <w:tblHeader/>
          <w:jc w:val="center"/>
        </w:trPr>
        <w:tc>
          <w:tcPr>
            <w:tcW w:w="840" w:type="dxa"/>
            <w:vAlign w:val="center"/>
          </w:tcPr>
          <w:p w14:paraId="25F86277" w14:textId="77777777" w:rsidR="001F0144" w:rsidRDefault="001F0144">
            <w:pPr>
              <w:autoSpaceDE w:val="0"/>
              <w:autoSpaceDN w:val="0"/>
              <w:spacing w:line="360" w:lineRule="auto"/>
              <w:jc w:val="center"/>
              <w:rPr>
                <w:rFonts w:ascii="宋体" w:hAnsi="宋体" w:cs="宋体" w:hint="eastAsia"/>
                <w:bCs/>
                <w:sz w:val="20"/>
                <w:szCs w:val="20"/>
              </w:rPr>
            </w:pPr>
            <w:r>
              <w:rPr>
                <w:rFonts w:ascii="宋体" w:hAnsi="宋体" w:cs="宋体" w:hint="eastAsia"/>
                <w:bCs/>
                <w:sz w:val="20"/>
                <w:szCs w:val="20"/>
              </w:rPr>
              <w:t>条款号</w:t>
            </w:r>
          </w:p>
        </w:tc>
        <w:tc>
          <w:tcPr>
            <w:tcW w:w="1428" w:type="dxa"/>
            <w:vAlign w:val="center"/>
          </w:tcPr>
          <w:p w14:paraId="44E62541" w14:textId="77777777" w:rsidR="001F0144" w:rsidRDefault="001F0144">
            <w:pPr>
              <w:autoSpaceDE w:val="0"/>
              <w:autoSpaceDN w:val="0"/>
              <w:spacing w:line="360" w:lineRule="auto"/>
              <w:jc w:val="center"/>
              <w:rPr>
                <w:rFonts w:ascii="宋体" w:hAnsi="宋体" w:cs="宋体" w:hint="eastAsia"/>
                <w:bCs/>
                <w:sz w:val="20"/>
                <w:szCs w:val="20"/>
              </w:rPr>
            </w:pPr>
            <w:r>
              <w:rPr>
                <w:rFonts w:ascii="宋体" w:hAnsi="宋体" w:cs="宋体" w:hint="eastAsia"/>
                <w:bCs/>
                <w:sz w:val="20"/>
                <w:szCs w:val="20"/>
              </w:rPr>
              <w:t>条款名称</w:t>
            </w:r>
          </w:p>
        </w:tc>
        <w:tc>
          <w:tcPr>
            <w:tcW w:w="7371" w:type="dxa"/>
            <w:vAlign w:val="center"/>
          </w:tcPr>
          <w:p w14:paraId="4C300707" w14:textId="77777777" w:rsidR="001F0144" w:rsidRDefault="001F0144">
            <w:pPr>
              <w:autoSpaceDE w:val="0"/>
              <w:autoSpaceDN w:val="0"/>
              <w:spacing w:line="360" w:lineRule="auto"/>
              <w:ind w:leftChars="50" w:left="120" w:rightChars="50" w:right="120"/>
              <w:jc w:val="center"/>
              <w:rPr>
                <w:rFonts w:ascii="宋体" w:hAnsi="宋体" w:cs="宋体" w:hint="eastAsia"/>
                <w:bCs/>
                <w:sz w:val="20"/>
                <w:szCs w:val="20"/>
              </w:rPr>
            </w:pPr>
            <w:r>
              <w:rPr>
                <w:rFonts w:ascii="宋体" w:hAnsi="宋体" w:cs="宋体" w:hint="eastAsia"/>
                <w:bCs/>
                <w:sz w:val="20"/>
                <w:szCs w:val="20"/>
              </w:rPr>
              <w:t>编列内容</w:t>
            </w:r>
          </w:p>
        </w:tc>
      </w:tr>
      <w:tr w:rsidR="001F0144" w14:paraId="441A4B50" w14:textId="77777777">
        <w:trPr>
          <w:jc w:val="center"/>
        </w:trPr>
        <w:tc>
          <w:tcPr>
            <w:tcW w:w="840" w:type="dxa"/>
            <w:vAlign w:val="center"/>
          </w:tcPr>
          <w:p w14:paraId="011AF809" w14:textId="77777777" w:rsidR="001F0144" w:rsidRDefault="001F0144">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1.1.2</w:t>
            </w:r>
          </w:p>
        </w:tc>
        <w:tc>
          <w:tcPr>
            <w:tcW w:w="1428" w:type="dxa"/>
            <w:vAlign w:val="center"/>
          </w:tcPr>
          <w:p w14:paraId="02AA1204" w14:textId="77777777" w:rsidR="001F0144" w:rsidRDefault="001F0144">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招标人</w:t>
            </w:r>
          </w:p>
        </w:tc>
        <w:tc>
          <w:tcPr>
            <w:tcW w:w="7371" w:type="dxa"/>
            <w:vAlign w:val="center"/>
          </w:tcPr>
          <w:p w14:paraId="5181E564"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招标人名称：中国联合网络通信有限公司重庆市分公司</w:t>
            </w:r>
          </w:p>
          <w:p w14:paraId="7F4A0CAB"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招标人地址：重庆市两江新区黄山大道中段68号山顶总部基地</w:t>
            </w:r>
          </w:p>
          <w:p w14:paraId="56D4FDD2"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招标人联系方式：柘老师  (023)88881358</w:t>
            </w:r>
          </w:p>
        </w:tc>
      </w:tr>
      <w:tr w:rsidR="001F0144" w14:paraId="54C76258" w14:textId="77777777">
        <w:trPr>
          <w:jc w:val="center"/>
        </w:trPr>
        <w:tc>
          <w:tcPr>
            <w:tcW w:w="840" w:type="dxa"/>
            <w:vAlign w:val="center"/>
          </w:tcPr>
          <w:p w14:paraId="3FC816BA" w14:textId="77777777" w:rsidR="001F0144" w:rsidRDefault="001F0144">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1.1.3</w:t>
            </w:r>
          </w:p>
        </w:tc>
        <w:tc>
          <w:tcPr>
            <w:tcW w:w="1428" w:type="dxa"/>
            <w:vAlign w:val="center"/>
          </w:tcPr>
          <w:p w14:paraId="7A1CAF2A" w14:textId="77777777" w:rsidR="001F0144" w:rsidRDefault="001F0144">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集中招标项目名称</w:t>
            </w:r>
          </w:p>
        </w:tc>
        <w:tc>
          <w:tcPr>
            <w:tcW w:w="7371" w:type="dxa"/>
            <w:vAlign w:val="center"/>
          </w:tcPr>
          <w:p w14:paraId="3978D70B"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项目名称：2024-2027年度重庆联通综合代维服务采购</w:t>
            </w:r>
          </w:p>
          <w:p w14:paraId="6BDE9357"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 xml:space="preserve">招标编号：0701-2440CQ010207 </w:t>
            </w:r>
          </w:p>
        </w:tc>
      </w:tr>
      <w:tr w:rsidR="001F0144" w14:paraId="3E0D96A1" w14:textId="77777777">
        <w:trPr>
          <w:jc w:val="center"/>
        </w:trPr>
        <w:tc>
          <w:tcPr>
            <w:tcW w:w="840" w:type="dxa"/>
            <w:vAlign w:val="center"/>
          </w:tcPr>
          <w:p w14:paraId="0014BFFC" w14:textId="77777777" w:rsidR="001F0144" w:rsidRDefault="001F0144">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1.2</w:t>
            </w:r>
          </w:p>
        </w:tc>
        <w:tc>
          <w:tcPr>
            <w:tcW w:w="1428" w:type="dxa"/>
            <w:vAlign w:val="center"/>
          </w:tcPr>
          <w:p w14:paraId="3715DD3F" w14:textId="77777777" w:rsidR="001F0144" w:rsidRDefault="001F0144">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资金来源</w:t>
            </w:r>
          </w:p>
        </w:tc>
        <w:tc>
          <w:tcPr>
            <w:tcW w:w="7371" w:type="dxa"/>
            <w:vAlign w:val="center"/>
          </w:tcPr>
          <w:p w14:paraId="5CD5844A"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 招标人自筹</w:t>
            </w:r>
          </w:p>
          <w:p w14:paraId="06410086"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 使用财政资金</w:t>
            </w:r>
          </w:p>
          <w:p w14:paraId="06BDCEE7"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 银行贷款</w:t>
            </w:r>
          </w:p>
          <w:p w14:paraId="3AB72C90"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 国家融资</w:t>
            </w:r>
          </w:p>
          <w:p w14:paraId="20357671" w14:textId="77777777" w:rsidR="001F0144" w:rsidRDefault="001F0144">
            <w:pPr>
              <w:autoSpaceDE w:val="0"/>
              <w:autoSpaceDN w:val="0"/>
              <w:spacing w:line="360" w:lineRule="auto"/>
              <w:ind w:leftChars="50" w:left="120" w:rightChars="50" w:right="120"/>
              <w:rPr>
                <w:rFonts w:ascii="宋体" w:hAnsi="宋体" w:cs="宋体" w:hint="eastAsia"/>
                <w:sz w:val="20"/>
                <w:szCs w:val="20"/>
                <w:u w:val="single"/>
              </w:rPr>
            </w:pPr>
            <w:r>
              <w:rPr>
                <w:rFonts w:ascii="宋体" w:hAnsi="宋体" w:cs="宋体" w:hint="eastAsia"/>
                <w:sz w:val="20"/>
                <w:szCs w:val="20"/>
              </w:rPr>
              <w:t>□ 其他：</w:t>
            </w:r>
            <w:r>
              <w:rPr>
                <w:rFonts w:ascii="宋体" w:hAnsi="宋体" w:cs="宋体" w:hint="eastAsia"/>
                <w:sz w:val="20"/>
                <w:szCs w:val="20"/>
                <w:u w:val="single"/>
              </w:rPr>
              <w:t xml:space="preserve">          </w:t>
            </w:r>
          </w:p>
        </w:tc>
      </w:tr>
      <w:tr w:rsidR="001F0144" w14:paraId="57C8BBC4" w14:textId="77777777">
        <w:trPr>
          <w:jc w:val="center"/>
        </w:trPr>
        <w:tc>
          <w:tcPr>
            <w:tcW w:w="840" w:type="dxa"/>
            <w:vAlign w:val="center"/>
          </w:tcPr>
          <w:p w14:paraId="2A588691" w14:textId="77777777" w:rsidR="001F0144" w:rsidRDefault="001F0144">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1.3</w:t>
            </w:r>
          </w:p>
        </w:tc>
        <w:tc>
          <w:tcPr>
            <w:tcW w:w="1428" w:type="dxa"/>
            <w:vAlign w:val="center"/>
          </w:tcPr>
          <w:p w14:paraId="212F279E" w14:textId="77777777" w:rsidR="001F0144" w:rsidRDefault="001F0144">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招标范围</w:t>
            </w:r>
          </w:p>
        </w:tc>
        <w:tc>
          <w:tcPr>
            <w:tcW w:w="7371" w:type="dxa"/>
            <w:vAlign w:val="center"/>
          </w:tcPr>
          <w:p w14:paraId="290FA20E"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详见招标公告。</w:t>
            </w:r>
          </w:p>
        </w:tc>
      </w:tr>
      <w:tr w:rsidR="001F0144" w14:paraId="1E8677D7" w14:textId="77777777">
        <w:trPr>
          <w:jc w:val="center"/>
        </w:trPr>
        <w:tc>
          <w:tcPr>
            <w:tcW w:w="840" w:type="dxa"/>
            <w:vAlign w:val="center"/>
          </w:tcPr>
          <w:p w14:paraId="4AD82F63" w14:textId="77777777" w:rsidR="001F0144" w:rsidRDefault="001F0144">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1.4</w:t>
            </w:r>
          </w:p>
        </w:tc>
        <w:tc>
          <w:tcPr>
            <w:tcW w:w="1428" w:type="dxa"/>
            <w:vAlign w:val="center"/>
          </w:tcPr>
          <w:p w14:paraId="629EB2FE" w14:textId="77777777" w:rsidR="001F0144" w:rsidRDefault="001F0144">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集中招标类型</w:t>
            </w:r>
          </w:p>
        </w:tc>
        <w:tc>
          <w:tcPr>
            <w:tcW w:w="7371" w:type="dxa"/>
            <w:vAlign w:val="center"/>
          </w:tcPr>
          <w:p w14:paraId="7D45A5CB"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 标包招标，标包划分情况如下：见第一章“招标公告”</w:t>
            </w:r>
          </w:p>
          <w:p w14:paraId="73F64FAF"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 份额招标，份额分配情况如下：见第一章“招标公告”</w:t>
            </w:r>
          </w:p>
          <w:p w14:paraId="4B5BDEFD" w14:textId="77777777" w:rsidR="001F0144" w:rsidRDefault="001F0144">
            <w:pPr>
              <w:autoSpaceDE w:val="0"/>
              <w:autoSpaceDN w:val="0"/>
              <w:spacing w:line="360" w:lineRule="auto"/>
              <w:ind w:leftChars="50" w:left="120" w:rightChars="50" w:right="120"/>
              <w:rPr>
                <w:rFonts w:ascii="宋体" w:hAnsi="宋体" w:cs="宋体" w:hint="eastAsia"/>
              </w:rPr>
            </w:pPr>
            <w:r>
              <w:rPr>
                <w:rFonts w:ascii="宋体" w:hAnsi="宋体" w:cs="宋体" w:hint="eastAsia"/>
                <w:sz w:val="20"/>
                <w:szCs w:val="20"/>
              </w:rPr>
              <w:t>□ 混合招标：标包划分及份额分配情况如下：见第一章“招标公告”</w:t>
            </w:r>
          </w:p>
        </w:tc>
      </w:tr>
      <w:tr w:rsidR="001F0144" w14:paraId="210DFE2B" w14:textId="77777777">
        <w:trPr>
          <w:jc w:val="center"/>
        </w:trPr>
        <w:tc>
          <w:tcPr>
            <w:tcW w:w="840" w:type="dxa"/>
            <w:vAlign w:val="center"/>
          </w:tcPr>
          <w:p w14:paraId="27B0241C" w14:textId="77777777" w:rsidR="001F0144" w:rsidRDefault="001F0144">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1.5.1</w:t>
            </w:r>
          </w:p>
        </w:tc>
        <w:tc>
          <w:tcPr>
            <w:tcW w:w="1428" w:type="dxa"/>
            <w:vAlign w:val="center"/>
          </w:tcPr>
          <w:p w14:paraId="2B661812" w14:textId="77777777" w:rsidR="001F0144" w:rsidRDefault="001F0144">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招标方式</w:t>
            </w:r>
          </w:p>
        </w:tc>
        <w:tc>
          <w:tcPr>
            <w:tcW w:w="7371" w:type="dxa"/>
            <w:vAlign w:val="center"/>
          </w:tcPr>
          <w:p w14:paraId="06B63279"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 公开招标</w:t>
            </w:r>
          </w:p>
          <w:p w14:paraId="16BB0DD2"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 邀请招标</w:t>
            </w:r>
          </w:p>
        </w:tc>
      </w:tr>
      <w:tr w:rsidR="001F0144" w14:paraId="2678DC48" w14:textId="77777777">
        <w:trPr>
          <w:jc w:val="center"/>
        </w:trPr>
        <w:tc>
          <w:tcPr>
            <w:tcW w:w="840" w:type="dxa"/>
            <w:vAlign w:val="center"/>
          </w:tcPr>
          <w:p w14:paraId="30DC7909" w14:textId="77777777" w:rsidR="001F0144" w:rsidRDefault="001F0144">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1.6</w:t>
            </w:r>
          </w:p>
        </w:tc>
        <w:tc>
          <w:tcPr>
            <w:tcW w:w="1428" w:type="dxa"/>
            <w:vAlign w:val="center"/>
          </w:tcPr>
          <w:p w14:paraId="151C17B4" w14:textId="77777777" w:rsidR="001F0144" w:rsidRDefault="001F0144">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招标组织形式</w:t>
            </w:r>
          </w:p>
        </w:tc>
        <w:tc>
          <w:tcPr>
            <w:tcW w:w="7371" w:type="dxa"/>
            <w:vAlign w:val="center"/>
          </w:tcPr>
          <w:p w14:paraId="71C6082A"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 自行招标</w:t>
            </w:r>
          </w:p>
          <w:p w14:paraId="553420CD"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 委托招标代理机构代理招标</w:t>
            </w:r>
          </w:p>
          <w:p w14:paraId="4BDB47E4"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招标代理机构名称：中技国际招标有限公司</w:t>
            </w:r>
          </w:p>
          <w:p w14:paraId="3661D37D"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招标代理机构地址：重庆市渝北区财富金融中心FFC六楼</w:t>
            </w:r>
          </w:p>
          <w:p w14:paraId="61FB3E32"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招标代理机构联系人：张赤南、陈刚</w:t>
            </w:r>
          </w:p>
          <w:p w14:paraId="7E8DF18E" w14:textId="77777777" w:rsidR="001F0144" w:rsidRDefault="001F0144">
            <w:pPr>
              <w:autoSpaceDE w:val="0"/>
              <w:autoSpaceDN w:val="0"/>
              <w:spacing w:line="360" w:lineRule="auto"/>
              <w:ind w:leftChars="50" w:left="120" w:rightChars="50" w:right="120"/>
              <w:rPr>
                <w:rFonts w:ascii="宋体" w:hAnsi="宋体" w:cs="宋体"/>
                <w:sz w:val="20"/>
                <w:szCs w:val="20"/>
              </w:rPr>
            </w:pPr>
            <w:r>
              <w:rPr>
                <w:rFonts w:ascii="宋体" w:hAnsi="宋体" w:cs="宋体" w:hint="eastAsia"/>
                <w:sz w:val="20"/>
                <w:szCs w:val="20"/>
              </w:rPr>
              <w:t>招标代理机构电话：(023-86061993 、18883159813</w:t>
            </w:r>
          </w:p>
        </w:tc>
      </w:tr>
      <w:tr w:rsidR="001F0144" w14:paraId="715C4606" w14:textId="77777777">
        <w:trPr>
          <w:jc w:val="center"/>
        </w:trPr>
        <w:tc>
          <w:tcPr>
            <w:tcW w:w="840" w:type="dxa"/>
            <w:vAlign w:val="center"/>
          </w:tcPr>
          <w:p w14:paraId="05A78E33" w14:textId="77777777" w:rsidR="001F0144" w:rsidRDefault="001F0144">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1.7</w:t>
            </w:r>
          </w:p>
        </w:tc>
        <w:tc>
          <w:tcPr>
            <w:tcW w:w="1428" w:type="dxa"/>
            <w:vAlign w:val="center"/>
          </w:tcPr>
          <w:p w14:paraId="0806FE6B" w14:textId="77777777" w:rsidR="001F0144" w:rsidRDefault="001F0144">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资格审查方式</w:t>
            </w:r>
          </w:p>
        </w:tc>
        <w:tc>
          <w:tcPr>
            <w:tcW w:w="7371" w:type="dxa"/>
            <w:vAlign w:val="center"/>
          </w:tcPr>
          <w:p w14:paraId="0F5AF1B7"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 资格预审</w:t>
            </w:r>
          </w:p>
          <w:p w14:paraId="2EF7BEB7"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 资格后审，资格条件见第一章“招标公告”</w:t>
            </w:r>
          </w:p>
        </w:tc>
      </w:tr>
      <w:tr w:rsidR="001F0144" w14:paraId="0590B27A" w14:textId="77777777">
        <w:trPr>
          <w:jc w:val="center"/>
        </w:trPr>
        <w:tc>
          <w:tcPr>
            <w:tcW w:w="840" w:type="dxa"/>
            <w:vAlign w:val="center"/>
          </w:tcPr>
          <w:p w14:paraId="7BF74252" w14:textId="77777777" w:rsidR="001F0144" w:rsidRDefault="001F0144">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★1.8.1</w:t>
            </w:r>
          </w:p>
        </w:tc>
        <w:tc>
          <w:tcPr>
            <w:tcW w:w="1428" w:type="dxa"/>
            <w:vAlign w:val="center"/>
          </w:tcPr>
          <w:p w14:paraId="57B84497" w14:textId="77777777" w:rsidR="001F0144" w:rsidRDefault="001F0144">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投标人不得存在的情形</w:t>
            </w:r>
          </w:p>
        </w:tc>
        <w:tc>
          <w:tcPr>
            <w:tcW w:w="7371" w:type="dxa"/>
            <w:vAlign w:val="center"/>
          </w:tcPr>
          <w:p w14:paraId="532C37FC" w14:textId="77777777" w:rsidR="001F0144" w:rsidRDefault="001F0144">
            <w:pPr>
              <w:autoSpaceDE w:val="0"/>
              <w:autoSpaceDN w:val="0"/>
              <w:spacing w:line="360" w:lineRule="auto"/>
              <w:ind w:rightChars="50" w:right="120"/>
              <w:rPr>
                <w:rFonts w:ascii="宋体" w:hAnsi="宋体" w:cs="宋体" w:hint="eastAsia"/>
                <w:sz w:val="20"/>
                <w:szCs w:val="20"/>
              </w:rPr>
            </w:pPr>
            <w:r>
              <w:rPr>
                <w:rFonts w:ascii="宋体" w:hAnsi="宋体" w:cs="宋体" w:hint="eastAsia"/>
                <w:sz w:val="20"/>
                <w:szCs w:val="20"/>
              </w:rPr>
              <w:t>本条款增加规定：</w:t>
            </w:r>
          </w:p>
          <w:p w14:paraId="626CA44C" w14:textId="77777777" w:rsidR="001F0144" w:rsidRDefault="001F0144">
            <w:pPr>
              <w:autoSpaceDE w:val="0"/>
              <w:autoSpaceDN w:val="0"/>
              <w:spacing w:line="360" w:lineRule="auto"/>
              <w:ind w:rightChars="50" w:right="120"/>
              <w:rPr>
                <w:rFonts w:ascii="宋体" w:hAnsi="宋体" w:cs="宋体" w:hint="eastAsia"/>
                <w:b/>
                <w:bCs/>
                <w:color w:val="FF0000"/>
                <w:sz w:val="20"/>
                <w:szCs w:val="20"/>
              </w:rPr>
            </w:pPr>
            <w:r>
              <w:rPr>
                <w:rFonts w:ascii="宋体" w:hAnsi="宋体" w:cs="宋体" w:hint="eastAsia"/>
                <w:b/>
                <w:bCs/>
                <w:color w:val="FF0000"/>
                <w:sz w:val="20"/>
                <w:szCs w:val="20"/>
              </w:rPr>
              <w:t>招标人将进行投标文件的IP地址、MAC地址校验，如不同供应商的MAC地址相同，评标委员会（或招标人）将直接按照围标、串标处理。</w:t>
            </w:r>
          </w:p>
          <w:p w14:paraId="7CE7EB12" w14:textId="77777777" w:rsidR="001F0144" w:rsidRDefault="001F0144">
            <w:pPr>
              <w:autoSpaceDE w:val="0"/>
              <w:autoSpaceDN w:val="0"/>
              <w:spacing w:line="360" w:lineRule="auto"/>
              <w:ind w:rightChars="50" w:right="120"/>
              <w:rPr>
                <w:rFonts w:ascii="宋体" w:hAnsi="宋体" w:cs="宋体" w:hint="eastAsia"/>
                <w:b/>
                <w:bCs/>
                <w:color w:val="FF0000"/>
                <w:sz w:val="20"/>
                <w:szCs w:val="20"/>
              </w:rPr>
            </w:pPr>
            <w:r>
              <w:rPr>
                <w:rFonts w:ascii="宋体" w:hAnsi="宋体" w:cs="宋体" w:hint="eastAsia"/>
                <w:b/>
                <w:bCs/>
                <w:color w:val="FF0000"/>
                <w:sz w:val="20"/>
                <w:szCs w:val="20"/>
              </w:rPr>
              <w:t>招标人将查询供应商之间的关联关系，若存在违反法律法规规定的股权关联关系，评审委员会（或招标人）将按照围标、串标或无效投标处理。</w:t>
            </w:r>
          </w:p>
          <w:p w14:paraId="68320E38" w14:textId="77777777" w:rsidR="001F0144" w:rsidRDefault="001F0144">
            <w:pPr>
              <w:autoSpaceDE w:val="0"/>
              <w:autoSpaceDN w:val="0"/>
              <w:spacing w:line="360" w:lineRule="auto"/>
              <w:ind w:rightChars="50" w:right="120"/>
              <w:rPr>
                <w:rFonts w:ascii="宋体" w:hAnsi="宋体" w:cs="宋体" w:hint="eastAsia"/>
                <w:sz w:val="20"/>
                <w:szCs w:val="20"/>
              </w:rPr>
            </w:pPr>
            <w:r>
              <w:rPr>
                <w:rFonts w:ascii="宋体" w:hAnsi="宋体" w:cs="宋体" w:hint="eastAsia"/>
                <w:sz w:val="20"/>
                <w:szCs w:val="20"/>
              </w:rPr>
              <w:t>注：（1）单位负责人是指：单位法定代表人或者法律、行政法规规定代表单位行使单位职权的主要负责人。不同单位高级管理人员之间存在交叉任职的视同单位负责人为同一人。高级管理人员以评审当日查询“国家企业信用信息公示系统”的主要人员信息为准。</w:t>
            </w:r>
          </w:p>
          <w:p w14:paraId="63585DC6" w14:textId="77777777" w:rsidR="001F0144" w:rsidRDefault="001F0144">
            <w:pPr>
              <w:autoSpaceDE w:val="0"/>
              <w:autoSpaceDN w:val="0"/>
              <w:spacing w:line="360" w:lineRule="auto"/>
              <w:ind w:rightChars="50" w:right="120"/>
              <w:rPr>
                <w:rFonts w:ascii="宋体" w:hAnsi="宋体" w:cs="宋体" w:hint="eastAsia"/>
                <w:sz w:val="20"/>
                <w:szCs w:val="20"/>
              </w:rPr>
            </w:pPr>
            <w:r>
              <w:rPr>
                <w:rFonts w:ascii="宋体" w:hAnsi="宋体" w:cs="宋体" w:hint="eastAsia"/>
                <w:sz w:val="20"/>
                <w:szCs w:val="20"/>
              </w:rPr>
              <w:t>（2）控股关系是指：出资额或持有股份比例在50%及以上；或者出资额或持有股份比例不足50%，但享有公司股东会/董事会控制权；出资额或持有股份占比最大股东视同控股股东。以评审当日查询“国家企业信用信息公示系统”等的信息为准。</w:t>
            </w:r>
          </w:p>
          <w:p w14:paraId="50125031" w14:textId="77777777" w:rsidR="001F0144" w:rsidRDefault="001F0144">
            <w:pPr>
              <w:autoSpaceDE w:val="0"/>
              <w:autoSpaceDN w:val="0"/>
              <w:spacing w:line="360" w:lineRule="auto"/>
              <w:ind w:rightChars="50" w:right="120"/>
              <w:rPr>
                <w:rFonts w:ascii="宋体" w:hAnsi="宋体" w:cs="宋体" w:hint="eastAsia"/>
                <w:sz w:val="20"/>
                <w:szCs w:val="20"/>
              </w:rPr>
            </w:pPr>
            <w:r>
              <w:rPr>
                <w:rFonts w:ascii="宋体" w:hAnsi="宋体" w:cs="宋体" w:hint="eastAsia"/>
                <w:sz w:val="20"/>
                <w:szCs w:val="20"/>
              </w:rPr>
              <w:t>（3）管理关系是指：与不具有出资持股关系的其他单位之间，存在管理与被管理关系。以评审当日查询“国家企业信用信息公示系统”等的信息为准。</w:t>
            </w:r>
          </w:p>
          <w:p w14:paraId="699B4AC7" w14:textId="77777777" w:rsidR="001F0144" w:rsidRDefault="001F0144">
            <w:pPr>
              <w:autoSpaceDE w:val="0"/>
              <w:autoSpaceDN w:val="0"/>
              <w:spacing w:line="360" w:lineRule="auto"/>
              <w:ind w:rightChars="50" w:right="120"/>
              <w:rPr>
                <w:rFonts w:ascii="宋体" w:hAnsi="宋体" w:cs="宋体" w:hint="eastAsia"/>
                <w:sz w:val="20"/>
                <w:szCs w:val="20"/>
              </w:rPr>
            </w:pPr>
            <w:r>
              <w:rPr>
                <w:rFonts w:ascii="宋体" w:hAnsi="宋体" w:cs="宋体" w:hint="eastAsia"/>
                <w:sz w:val="20"/>
                <w:szCs w:val="20"/>
              </w:rPr>
              <w:t>（4）无效投标不论何时一经发现，将被取消中标资格；如已签订合同，相关合同无效，应当恢复原状，不能恢复原状的中标人应当赔偿因此造成的损失。</w:t>
            </w:r>
          </w:p>
        </w:tc>
      </w:tr>
      <w:tr w:rsidR="001F0144" w14:paraId="68800C6B" w14:textId="77777777">
        <w:trPr>
          <w:jc w:val="center"/>
        </w:trPr>
        <w:tc>
          <w:tcPr>
            <w:tcW w:w="840" w:type="dxa"/>
            <w:vAlign w:val="center"/>
          </w:tcPr>
          <w:p w14:paraId="1B1BA14E" w14:textId="77777777" w:rsidR="001F0144" w:rsidRDefault="001F0144">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2.1.1</w:t>
            </w:r>
          </w:p>
        </w:tc>
        <w:tc>
          <w:tcPr>
            <w:tcW w:w="1428" w:type="dxa"/>
            <w:vAlign w:val="center"/>
          </w:tcPr>
          <w:p w14:paraId="0E07DC8B" w14:textId="77777777" w:rsidR="001F0144" w:rsidRDefault="001F0144">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招标文件的组成</w:t>
            </w:r>
          </w:p>
        </w:tc>
        <w:tc>
          <w:tcPr>
            <w:tcW w:w="7371" w:type="dxa"/>
            <w:vAlign w:val="center"/>
          </w:tcPr>
          <w:p w14:paraId="5EA4849B"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本条增加：招标人发出的答疑及补遗文件。</w:t>
            </w:r>
          </w:p>
        </w:tc>
      </w:tr>
      <w:tr w:rsidR="001F0144" w14:paraId="524F7CC3" w14:textId="77777777">
        <w:trPr>
          <w:jc w:val="center"/>
        </w:trPr>
        <w:tc>
          <w:tcPr>
            <w:tcW w:w="840" w:type="dxa"/>
            <w:vAlign w:val="center"/>
          </w:tcPr>
          <w:p w14:paraId="1369441C" w14:textId="77777777" w:rsidR="001F0144" w:rsidRDefault="001F0144">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2.1.3</w:t>
            </w:r>
          </w:p>
        </w:tc>
        <w:tc>
          <w:tcPr>
            <w:tcW w:w="1428" w:type="dxa"/>
            <w:vAlign w:val="center"/>
          </w:tcPr>
          <w:p w14:paraId="4866947A" w14:textId="77777777" w:rsidR="001F0144" w:rsidRDefault="001F0144">
            <w:pPr>
              <w:autoSpaceDE w:val="0"/>
              <w:autoSpaceDN w:val="0"/>
              <w:spacing w:line="360" w:lineRule="auto"/>
              <w:ind w:leftChars="50" w:left="120"/>
              <w:rPr>
                <w:rFonts w:ascii="宋体" w:hAnsi="宋体" w:cs="宋体" w:hint="eastAsia"/>
                <w:sz w:val="20"/>
                <w:szCs w:val="20"/>
              </w:rPr>
            </w:pPr>
            <w:bookmarkStart w:id="79" w:name="OLE_LINK5"/>
            <w:r>
              <w:rPr>
                <w:rFonts w:ascii="宋体" w:hAnsi="宋体" w:cs="宋体" w:hint="eastAsia"/>
                <w:sz w:val="20"/>
                <w:szCs w:val="20"/>
              </w:rPr>
              <w:t>招标文件实质性要求的标识及非实质性要求的偏离要求</w:t>
            </w:r>
            <w:bookmarkEnd w:id="79"/>
          </w:p>
        </w:tc>
        <w:tc>
          <w:tcPr>
            <w:tcW w:w="7371" w:type="dxa"/>
            <w:vAlign w:val="center"/>
          </w:tcPr>
          <w:p w14:paraId="225AEFE7" w14:textId="77777777" w:rsidR="001F0144" w:rsidRDefault="001F0144">
            <w:pPr>
              <w:autoSpaceDE w:val="0"/>
              <w:autoSpaceDN w:val="0"/>
              <w:spacing w:line="360" w:lineRule="auto"/>
              <w:ind w:rightChars="50" w:right="120"/>
              <w:jc w:val="left"/>
              <w:rPr>
                <w:rFonts w:ascii="宋体" w:hAnsi="宋体" w:cs="宋体" w:hint="eastAsia"/>
                <w:sz w:val="20"/>
                <w:szCs w:val="20"/>
              </w:rPr>
            </w:pPr>
            <w:r>
              <w:rPr>
                <w:rFonts w:ascii="宋体" w:hAnsi="宋体" w:cs="宋体" w:hint="eastAsia"/>
                <w:sz w:val="20"/>
                <w:szCs w:val="20"/>
              </w:rPr>
              <w:t>1.第三章初步评审的内容和招标文件里规定的其他否决性条款均为实质性要求。</w:t>
            </w:r>
          </w:p>
          <w:p w14:paraId="15B233C2" w14:textId="77777777" w:rsidR="001F0144" w:rsidRDefault="001F0144">
            <w:pPr>
              <w:autoSpaceDE w:val="0"/>
              <w:autoSpaceDN w:val="0"/>
              <w:spacing w:line="360" w:lineRule="auto"/>
              <w:ind w:rightChars="50" w:right="120"/>
              <w:jc w:val="left"/>
              <w:rPr>
                <w:rFonts w:ascii="宋体" w:hAnsi="宋体" w:cs="宋体" w:hint="eastAsia"/>
                <w:sz w:val="20"/>
                <w:szCs w:val="20"/>
              </w:rPr>
            </w:pPr>
            <w:r>
              <w:rPr>
                <w:rFonts w:ascii="宋体" w:hAnsi="宋体" w:cs="宋体" w:hint="eastAsia"/>
                <w:sz w:val="20"/>
                <w:szCs w:val="20"/>
              </w:rPr>
              <w:t>2.招标文件中所有标识“★”的条款，均为实质性条款。</w:t>
            </w:r>
          </w:p>
          <w:p w14:paraId="70784DD9" w14:textId="77777777" w:rsidR="001F0144" w:rsidRDefault="001F0144">
            <w:pPr>
              <w:autoSpaceDE w:val="0"/>
              <w:autoSpaceDN w:val="0"/>
              <w:spacing w:line="360" w:lineRule="auto"/>
              <w:ind w:rightChars="50" w:right="120"/>
              <w:jc w:val="left"/>
              <w:rPr>
                <w:rFonts w:ascii="宋体" w:hAnsi="宋体" w:cs="宋体" w:hint="eastAsia"/>
                <w:sz w:val="20"/>
                <w:szCs w:val="20"/>
              </w:rPr>
            </w:pPr>
            <w:r>
              <w:rPr>
                <w:rFonts w:ascii="宋体" w:hAnsi="宋体" w:cs="宋体" w:hint="eastAsia"/>
                <w:sz w:val="20"/>
                <w:szCs w:val="20"/>
              </w:rPr>
              <w:t>3.投标人任何不满足以上实质性条款的投标均将被否决。招标文件规定的“实质性条款”以外的条款均为一般条款，不满足招标文件的要求（负偏离） 5 条及以上的投标将被否决。</w:t>
            </w:r>
          </w:p>
        </w:tc>
      </w:tr>
      <w:tr w:rsidR="001F0144" w14:paraId="57166A50" w14:textId="77777777">
        <w:trPr>
          <w:jc w:val="center"/>
        </w:trPr>
        <w:tc>
          <w:tcPr>
            <w:tcW w:w="840" w:type="dxa"/>
            <w:vAlign w:val="center"/>
          </w:tcPr>
          <w:p w14:paraId="4E72134A" w14:textId="77777777" w:rsidR="001F0144" w:rsidRDefault="001F0144">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2.1.4</w:t>
            </w:r>
          </w:p>
        </w:tc>
        <w:tc>
          <w:tcPr>
            <w:tcW w:w="1428" w:type="dxa"/>
            <w:vAlign w:val="center"/>
          </w:tcPr>
          <w:p w14:paraId="095ADE8B" w14:textId="77777777" w:rsidR="001F0144" w:rsidRDefault="001F0144">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是否以单项报价核定低于成本</w:t>
            </w:r>
          </w:p>
        </w:tc>
        <w:tc>
          <w:tcPr>
            <w:tcW w:w="7371" w:type="dxa"/>
            <w:vAlign w:val="center"/>
          </w:tcPr>
          <w:p w14:paraId="7E183A1B"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 不要求</w:t>
            </w:r>
          </w:p>
          <w:p w14:paraId="027A262F" w14:textId="77777777" w:rsidR="001F0144" w:rsidRDefault="001F0144">
            <w:pPr>
              <w:autoSpaceDE w:val="0"/>
              <w:autoSpaceDN w:val="0"/>
              <w:spacing w:line="360" w:lineRule="auto"/>
              <w:ind w:leftChars="50" w:left="120" w:rightChars="50" w:right="120"/>
              <w:rPr>
                <w:rFonts w:ascii="宋体" w:hAnsi="宋体" w:cs="宋体" w:hint="eastAsia"/>
                <w:sz w:val="20"/>
                <w:szCs w:val="20"/>
                <w:u w:val="single"/>
              </w:rPr>
            </w:pPr>
            <w:r>
              <w:rPr>
                <w:rFonts w:ascii="宋体" w:hAnsi="宋体" w:cs="宋体" w:hint="eastAsia"/>
                <w:sz w:val="20"/>
                <w:szCs w:val="20"/>
              </w:rPr>
              <w:t>■ 要求，具体要求如下：</w:t>
            </w:r>
          </w:p>
          <w:p w14:paraId="23177CAB"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评标过程中，评标委员会收到低于成本价投标的书面质疑材料、发现投标人的单项报价明显低于其他投标报价或者设有标底时明显低于标底，认为投标报价可能低于其个别成本的，应当书面要求该投标人做出书面说明并提供相关证明材料。投标人不能合理说明或者不能提供相应证明材料的，由评标委员会认定该投标人以低于成本报价竞标，评标委员会应当否决其投标。</w:t>
            </w:r>
          </w:p>
        </w:tc>
      </w:tr>
      <w:tr w:rsidR="001F0144" w14:paraId="2246778E" w14:textId="77777777">
        <w:trPr>
          <w:jc w:val="center"/>
        </w:trPr>
        <w:tc>
          <w:tcPr>
            <w:tcW w:w="840" w:type="dxa"/>
            <w:vAlign w:val="center"/>
          </w:tcPr>
          <w:p w14:paraId="11F966C4" w14:textId="77777777" w:rsidR="001F0144" w:rsidRDefault="001F0144">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2.2.1</w:t>
            </w:r>
          </w:p>
        </w:tc>
        <w:tc>
          <w:tcPr>
            <w:tcW w:w="1428" w:type="dxa"/>
            <w:vAlign w:val="center"/>
          </w:tcPr>
          <w:p w14:paraId="27E82FAB" w14:textId="77777777" w:rsidR="001F0144" w:rsidRDefault="001F0144">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踏勘现场</w:t>
            </w:r>
          </w:p>
        </w:tc>
        <w:tc>
          <w:tcPr>
            <w:tcW w:w="7371" w:type="dxa"/>
            <w:vAlign w:val="center"/>
          </w:tcPr>
          <w:p w14:paraId="11796B05"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 不组织</w:t>
            </w:r>
          </w:p>
          <w:p w14:paraId="7A0B659F"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 组织，踏勘现场的时间、地点：</w:t>
            </w:r>
            <w:r>
              <w:rPr>
                <w:rFonts w:ascii="宋体" w:hAnsi="宋体" w:cs="宋体" w:hint="eastAsia"/>
                <w:sz w:val="20"/>
                <w:szCs w:val="20"/>
                <w:u w:val="single"/>
              </w:rPr>
              <w:t xml:space="preserve">           </w:t>
            </w:r>
          </w:p>
        </w:tc>
      </w:tr>
      <w:tr w:rsidR="001F0144" w14:paraId="59ABA96B" w14:textId="77777777">
        <w:trPr>
          <w:jc w:val="center"/>
        </w:trPr>
        <w:tc>
          <w:tcPr>
            <w:tcW w:w="840" w:type="dxa"/>
            <w:vAlign w:val="center"/>
          </w:tcPr>
          <w:p w14:paraId="0465408E" w14:textId="77777777" w:rsidR="001F0144" w:rsidRDefault="001F0144">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2.3</w:t>
            </w:r>
          </w:p>
        </w:tc>
        <w:tc>
          <w:tcPr>
            <w:tcW w:w="1428" w:type="dxa"/>
            <w:vAlign w:val="center"/>
          </w:tcPr>
          <w:p w14:paraId="3B6A4361" w14:textId="77777777" w:rsidR="001F0144" w:rsidRDefault="001F0144">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投标预备会</w:t>
            </w:r>
          </w:p>
        </w:tc>
        <w:tc>
          <w:tcPr>
            <w:tcW w:w="7371" w:type="dxa"/>
            <w:vAlign w:val="center"/>
          </w:tcPr>
          <w:p w14:paraId="76A7B820"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 不召开</w:t>
            </w:r>
          </w:p>
          <w:p w14:paraId="1B4FA64D"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 召开，召开投标预备会时间、地点：</w:t>
            </w:r>
            <w:r>
              <w:rPr>
                <w:rFonts w:ascii="宋体" w:hAnsi="宋体" w:cs="宋体" w:hint="eastAsia"/>
                <w:sz w:val="20"/>
                <w:szCs w:val="20"/>
                <w:u w:val="single"/>
              </w:rPr>
              <w:t xml:space="preserve">           </w:t>
            </w:r>
          </w:p>
        </w:tc>
      </w:tr>
      <w:tr w:rsidR="001F0144" w14:paraId="3E2D08AA" w14:textId="77777777">
        <w:trPr>
          <w:jc w:val="center"/>
        </w:trPr>
        <w:tc>
          <w:tcPr>
            <w:tcW w:w="840" w:type="dxa"/>
            <w:vAlign w:val="center"/>
          </w:tcPr>
          <w:p w14:paraId="298F58B8" w14:textId="77777777" w:rsidR="001F0144" w:rsidRDefault="001F0144">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2.4.1</w:t>
            </w:r>
          </w:p>
        </w:tc>
        <w:tc>
          <w:tcPr>
            <w:tcW w:w="1428" w:type="dxa"/>
            <w:vAlign w:val="center"/>
          </w:tcPr>
          <w:p w14:paraId="7B4B656E" w14:textId="77777777" w:rsidR="001F0144" w:rsidRDefault="001F0144">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投标人</w:t>
            </w:r>
            <w:bookmarkStart w:id="80" w:name="OLE_LINK8"/>
            <w:r>
              <w:rPr>
                <w:rFonts w:ascii="宋体" w:hAnsi="宋体" w:cs="宋体" w:hint="eastAsia"/>
                <w:sz w:val="20"/>
                <w:szCs w:val="20"/>
              </w:rPr>
              <w:t>提出澄清问题的截止</w:t>
            </w:r>
            <w:bookmarkEnd w:id="80"/>
            <w:r>
              <w:rPr>
                <w:rFonts w:ascii="宋体" w:hAnsi="宋体" w:cs="宋体" w:hint="eastAsia"/>
                <w:sz w:val="20"/>
                <w:szCs w:val="20"/>
              </w:rPr>
              <w:t>时间和方式</w:t>
            </w:r>
          </w:p>
        </w:tc>
        <w:tc>
          <w:tcPr>
            <w:tcW w:w="7371" w:type="dxa"/>
            <w:vAlign w:val="center"/>
          </w:tcPr>
          <w:p w14:paraId="167F1DF5" w14:textId="77777777" w:rsidR="001F0144" w:rsidRDefault="001F0144">
            <w:pPr>
              <w:autoSpaceDE w:val="0"/>
              <w:autoSpaceDN w:val="0"/>
              <w:adjustRightInd w:val="0"/>
              <w:snapToGrid w:val="0"/>
              <w:spacing w:line="360" w:lineRule="auto"/>
              <w:ind w:leftChars="50" w:left="120" w:rightChars="50" w:right="120"/>
              <w:jc w:val="left"/>
              <w:rPr>
                <w:rFonts w:ascii="宋体" w:hAnsi="宋体" w:cs="宋体" w:hint="eastAsia"/>
                <w:sz w:val="20"/>
                <w:szCs w:val="20"/>
              </w:rPr>
            </w:pPr>
            <w:r>
              <w:rPr>
                <w:rFonts w:ascii="宋体" w:hAnsi="宋体" w:cs="宋体" w:hint="eastAsia"/>
                <w:sz w:val="20"/>
                <w:szCs w:val="20"/>
              </w:rPr>
              <w:t>截止时间：</w:t>
            </w:r>
            <w:r>
              <w:rPr>
                <w:rFonts w:ascii="宋体" w:hAnsi="宋体" w:hint="eastAsia"/>
                <w:b/>
                <w:bCs/>
                <w:sz w:val="20"/>
                <w:szCs w:val="20"/>
                <w:u w:val="single"/>
              </w:rPr>
              <w:t>2024</w:t>
            </w:r>
            <w:r>
              <w:rPr>
                <w:rFonts w:ascii="宋体" w:hAnsi="宋体" w:hint="eastAsia"/>
                <w:b/>
                <w:bCs/>
                <w:sz w:val="20"/>
                <w:szCs w:val="20"/>
              </w:rPr>
              <w:t>年</w:t>
            </w:r>
            <w:r>
              <w:rPr>
                <w:rFonts w:ascii="宋体" w:hAnsi="宋体" w:hint="eastAsia"/>
                <w:b/>
                <w:bCs/>
                <w:sz w:val="20"/>
                <w:szCs w:val="20"/>
                <w:u w:val="single"/>
              </w:rPr>
              <w:t>10</w:t>
            </w:r>
            <w:r>
              <w:rPr>
                <w:rFonts w:ascii="宋体" w:hAnsi="宋体" w:hint="eastAsia"/>
                <w:b/>
                <w:bCs/>
                <w:sz w:val="20"/>
                <w:szCs w:val="20"/>
              </w:rPr>
              <w:t>月</w:t>
            </w:r>
            <w:r>
              <w:rPr>
                <w:rFonts w:ascii="宋体" w:hAnsi="宋体" w:hint="eastAsia"/>
                <w:b/>
                <w:bCs/>
                <w:sz w:val="20"/>
                <w:szCs w:val="20"/>
                <w:u w:val="single"/>
              </w:rPr>
              <w:t>22</w:t>
            </w:r>
            <w:r>
              <w:rPr>
                <w:rFonts w:ascii="宋体" w:hAnsi="宋体" w:hint="eastAsia"/>
                <w:b/>
                <w:bCs/>
                <w:sz w:val="20"/>
                <w:szCs w:val="20"/>
              </w:rPr>
              <w:t xml:space="preserve">日 </w:t>
            </w:r>
            <w:r>
              <w:rPr>
                <w:rFonts w:ascii="宋体" w:hAnsi="宋体"/>
                <w:b/>
                <w:bCs/>
                <w:sz w:val="20"/>
                <w:szCs w:val="20"/>
                <w:u w:val="single"/>
              </w:rPr>
              <w:t>1</w:t>
            </w:r>
            <w:r>
              <w:rPr>
                <w:rFonts w:ascii="宋体" w:hAnsi="宋体" w:hint="eastAsia"/>
                <w:b/>
                <w:bCs/>
                <w:sz w:val="20"/>
                <w:szCs w:val="20"/>
                <w:u w:val="single"/>
              </w:rPr>
              <w:t>2</w:t>
            </w:r>
            <w:r>
              <w:rPr>
                <w:rFonts w:ascii="宋体" w:hAnsi="宋体"/>
                <w:b/>
                <w:bCs/>
                <w:sz w:val="20"/>
                <w:szCs w:val="20"/>
                <w:u w:val="single"/>
              </w:rPr>
              <w:t xml:space="preserve"> </w:t>
            </w:r>
            <w:r>
              <w:rPr>
                <w:rFonts w:ascii="宋体" w:hAnsi="宋体" w:hint="eastAsia"/>
                <w:b/>
                <w:bCs/>
                <w:sz w:val="20"/>
                <w:szCs w:val="20"/>
              </w:rPr>
              <w:t>时</w:t>
            </w:r>
            <w:r>
              <w:rPr>
                <w:rFonts w:ascii="宋体" w:hAnsi="宋体"/>
                <w:b/>
                <w:bCs/>
                <w:sz w:val="20"/>
                <w:szCs w:val="20"/>
                <w:u w:val="single"/>
              </w:rPr>
              <w:t xml:space="preserve"> 00 </w:t>
            </w:r>
            <w:r>
              <w:rPr>
                <w:rFonts w:ascii="宋体" w:hAnsi="宋体" w:hint="eastAsia"/>
                <w:b/>
                <w:bCs/>
                <w:sz w:val="20"/>
                <w:szCs w:val="20"/>
              </w:rPr>
              <w:t>分</w:t>
            </w:r>
            <w:r>
              <w:rPr>
                <w:rFonts w:ascii="宋体" w:hAnsi="宋体" w:hint="eastAsia"/>
                <w:sz w:val="20"/>
                <w:szCs w:val="20"/>
              </w:rPr>
              <w:t>（北京时间）</w:t>
            </w:r>
          </w:p>
          <w:p w14:paraId="25ACF02F" w14:textId="77777777" w:rsidR="001F0144" w:rsidRDefault="001F0144">
            <w:pPr>
              <w:autoSpaceDE w:val="0"/>
              <w:autoSpaceDN w:val="0"/>
              <w:adjustRightInd w:val="0"/>
              <w:snapToGrid w:val="0"/>
              <w:spacing w:line="360" w:lineRule="auto"/>
              <w:ind w:leftChars="50" w:left="120"/>
              <w:jc w:val="left"/>
              <w:rPr>
                <w:rFonts w:ascii="宋体" w:hAnsi="宋体" w:cs="宋体" w:hint="eastAsia"/>
                <w:sz w:val="20"/>
                <w:szCs w:val="20"/>
              </w:rPr>
            </w:pPr>
            <w:r>
              <w:rPr>
                <w:rFonts w:ascii="宋体" w:hAnsi="宋体" w:cs="宋体" w:hint="eastAsia"/>
                <w:sz w:val="20"/>
                <w:szCs w:val="20"/>
              </w:rPr>
              <w:t>提出澄清的方式：</w:t>
            </w:r>
            <w:r>
              <w:rPr>
                <w:rFonts w:ascii="宋体" w:hAnsi="宋体" w:cs="宋体" w:hint="eastAsia"/>
                <w:sz w:val="20"/>
                <w:szCs w:val="20"/>
              </w:rPr>
              <w:fldChar w:fldCharType="begin"/>
            </w:r>
            <w:r>
              <w:rPr>
                <w:rFonts w:ascii="宋体" w:hAnsi="宋体" w:cs="宋体" w:hint="eastAsia"/>
                <w:sz w:val="20"/>
                <w:szCs w:val="20"/>
              </w:rPr>
              <w:instrText xml:space="preserve"> HYPERLINK "mailto:书面方式，通过联通智慧供应链平台招标采购中心发起提疑，同时将加盖单位公章的扫描件以及内容一致的word文档一起发送到745351278@qq.com邮箱并建议通知招标代理，招标代理联系电话023-88166519" </w:instrText>
            </w:r>
            <w:r>
              <w:rPr>
                <w:rFonts w:ascii="宋体" w:hAnsi="宋体" w:cs="宋体" w:hint="eastAsia"/>
                <w:sz w:val="20"/>
                <w:szCs w:val="20"/>
              </w:rPr>
              <w:fldChar w:fldCharType="separate"/>
            </w:r>
            <w:r>
              <w:rPr>
                <w:rFonts w:ascii="宋体" w:hAnsi="宋体" w:cs="宋体" w:hint="eastAsia"/>
                <w:sz w:val="20"/>
                <w:szCs w:val="20"/>
              </w:rPr>
              <w:t>书面方式。</w:t>
            </w:r>
          </w:p>
          <w:p w14:paraId="76870D0B" w14:textId="77777777" w:rsidR="001F0144" w:rsidRDefault="001F0144">
            <w:pPr>
              <w:autoSpaceDE w:val="0"/>
              <w:autoSpaceDN w:val="0"/>
              <w:adjustRightInd w:val="0"/>
              <w:snapToGrid w:val="0"/>
              <w:spacing w:line="360" w:lineRule="auto"/>
              <w:ind w:leftChars="50" w:left="120"/>
              <w:jc w:val="left"/>
              <w:rPr>
                <w:rFonts w:ascii="宋体" w:hAnsi="宋体" w:cs="宋体" w:hint="eastAsia"/>
                <w:sz w:val="20"/>
                <w:szCs w:val="20"/>
              </w:rPr>
            </w:pPr>
            <w:r>
              <w:rPr>
                <w:rFonts w:ascii="宋体" w:hAnsi="宋体" w:cs="宋体" w:hint="eastAsia"/>
                <w:sz w:val="20"/>
                <w:szCs w:val="20"/>
              </w:rPr>
              <w:t>通过联通智慧供应链平台招标采购中心发起提疑，同时将加盖单位公章的扫描件以及内容一致的word文档一起发送到982124836@qq.com邮箱并建议通知招标代理，招标代理联系电话023-86061993</w:t>
            </w:r>
            <w:r>
              <w:rPr>
                <w:rFonts w:ascii="宋体" w:hAnsi="宋体" w:cs="宋体" w:hint="eastAsia"/>
                <w:sz w:val="20"/>
                <w:szCs w:val="20"/>
              </w:rPr>
              <w:fldChar w:fldCharType="end"/>
            </w:r>
            <w:r>
              <w:rPr>
                <w:rFonts w:ascii="宋体" w:hAnsi="宋体" w:cs="宋体" w:hint="eastAsia"/>
                <w:sz w:val="20"/>
                <w:szCs w:val="20"/>
              </w:rPr>
              <w:t>；18883159813。</w:t>
            </w:r>
          </w:p>
          <w:p w14:paraId="360C5443" w14:textId="77777777" w:rsidR="001F0144" w:rsidRDefault="001F0144">
            <w:pPr>
              <w:autoSpaceDE w:val="0"/>
              <w:autoSpaceDN w:val="0"/>
              <w:adjustRightInd w:val="0"/>
              <w:snapToGrid w:val="0"/>
              <w:spacing w:line="360" w:lineRule="auto"/>
              <w:ind w:leftChars="50" w:left="120"/>
              <w:jc w:val="left"/>
              <w:rPr>
                <w:rFonts w:ascii="宋体" w:hAnsi="宋体" w:cs="宋体" w:hint="eastAsia"/>
                <w:sz w:val="20"/>
                <w:szCs w:val="20"/>
              </w:rPr>
            </w:pPr>
            <w:r>
              <w:rPr>
                <w:rFonts w:ascii="宋体" w:hAnsi="宋体" w:cs="宋体" w:hint="eastAsia"/>
                <w:sz w:val="20"/>
                <w:szCs w:val="20"/>
              </w:rPr>
              <w:t>投标人提出异议问题的截止时间和方式：</w:t>
            </w:r>
          </w:p>
          <w:p w14:paraId="12094C29" w14:textId="77777777" w:rsidR="001F0144" w:rsidRDefault="001F0144">
            <w:pPr>
              <w:autoSpaceDE w:val="0"/>
              <w:autoSpaceDN w:val="0"/>
              <w:adjustRightInd w:val="0"/>
              <w:snapToGrid w:val="0"/>
              <w:spacing w:line="360" w:lineRule="auto"/>
              <w:ind w:leftChars="50" w:left="120"/>
              <w:jc w:val="left"/>
              <w:rPr>
                <w:rFonts w:ascii="宋体" w:hAnsi="宋体" w:cs="宋体" w:hint="eastAsia"/>
                <w:sz w:val="20"/>
                <w:szCs w:val="20"/>
              </w:rPr>
            </w:pPr>
            <w:r>
              <w:rPr>
                <w:rFonts w:ascii="宋体" w:hAnsi="宋体" w:cs="宋体" w:hint="eastAsia"/>
                <w:sz w:val="20"/>
                <w:szCs w:val="20"/>
              </w:rPr>
              <w:t>投标人或者其他利害关系人对招标文件有异议的，应当在投标截止时间</w:t>
            </w:r>
            <w:r>
              <w:rPr>
                <w:rFonts w:ascii="宋体" w:hAnsi="宋体" w:cs="宋体" w:hint="eastAsia"/>
                <w:b/>
                <w:bCs/>
                <w:sz w:val="20"/>
                <w:szCs w:val="20"/>
              </w:rPr>
              <w:t>10</w:t>
            </w:r>
            <w:r>
              <w:rPr>
                <w:rFonts w:ascii="宋体" w:hAnsi="宋体" w:cs="宋体" w:hint="eastAsia"/>
                <w:sz w:val="20"/>
                <w:szCs w:val="20"/>
              </w:rPr>
              <w:t>日前通过联通智慧供应链平台招标采购中心提出。同时将加盖单位公章的扫描件以及内容一致的word文档一起发送到982124836@qq.com邮箱并建议通知招标代理，招标代理联系电话023-86061993；18883159813。招标人应当自收到异议之日起3日内作出答复；作出答复前，应当暂停招标投标活动。</w:t>
            </w:r>
          </w:p>
          <w:p w14:paraId="09BB6EC1" w14:textId="77777777" w:rsidR="001F0144" w:rsidRDefault="001F0144">
            <w:pPr>
              <w:autoSpaceDE w:val="0"/>
              <w:autoSpaceDN w:val="0"/>
              <w:adjustRightInd w:val="0"/>
              <w:snapToGrid w:val="0"/>
              <w:spacing w:line="360" w:lineRule="auto"/>
              <w:ind w:leftChars="50" w:left="120"/>
              <w:jc w:val="left"/>
              <w:rPr>
                <w:rFonts w:ascii="宋体" w:hAnsi="宋体" w:cs="宋体" w:hint="eastAsia"/>
                <w:sz w:val="20"/>
                <w:szCs w:val="20"/>
              </w:rPr>
            </w:pPr>
            <w:r>
              <w:rPr>
                <w:rFonts w:ascii="宋体" w:hAnsi="宋体" w:cs="宋体" w:hint="eastAsia"/>
                <w:sz w:val="20"/>
                <w:szCs w:val="20"/>
              </w:rPr>
              <w:t>以下为通过联通智慧供应链平台招标采购中心发起提疑或异议的操作：</w:t>
            </w:r>
          </w:p>
          <w:p w14:paraId="76949BE1" w14:textId="77777777" w:rsidR="001F0144" w:rsidRDefault="001F0144">
            <w:pPr>
              <w:autoSpaceDE w:val="0"/>
              <w:autoSpaceDN w:val="0"/>
              <w:adjustRightInd w:val="0"/>
              <w:snapToGrid w:val="0"/>
              <w:spacing w:line="360" w:lineRule="auto"/>
              <w:ind w:leftChars="50" w:left="120"/>
              <w:jc w:val="left"/>
              <w:rPr>
                <w:rFonts w:ascii="宋体" w:hAnsi="宋体" w:cs="宋体" w:hint="eastAsia"/>
                <w:sz w:val="20"/>
                <w:szCs w:val="20"/>
              </w:rPr>
            </w:pPr>
            <w:r>
              <w:rPr>
                <w:rFonts w:ascii="宋体" w:hAnsi="宋体" w:cs="宋体" w:hint="eastAsia"/>
                <w:sz w:val="20"/>
                <w:szCs w:val="20"/>
              </w:rPr>
              <w:t>通过联通智慧供应链平台招标采购中心发起提疑或异议具体操作步骤为：投标人在“招标项目管理”--“我参与的项目”列表中，找到相关项目，点击“项目跟进”。点击“提疑”按钮，进入提疑界面，点击“新增”填写信息，选择类别，上传附件，点击“确定”，提疑生成后点击“提交”发送提疑。</w:t>
            </w:r>
          </w:p>
        </w:tc>
      </w:tr>
      <w:tr w:rsidR="001F0144" w14:paraId="75640FB3" w14:textId="77777777">
        <w:trPr>
          <w:jc w:val="center"/>
        </w:trPr>
        <w:tc>
          <w:tcPr>
            <w:tcW w:w="840" w:type="dxa"/>
            <w:vAlign w:val="center"/>
          </w:tcPr>
          <w:p w14:paraId="60B23A65" w14:textId="77777777" w:rsidR="001F0144" w:rsidRDefault="001F0144">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2.4.2</w:t>
            </w:r>
          </w:p>
        </w:tc>
        <w:tc>
          <w:tcPr>
            <w:tcW w:w="1428" w:type="dxa"/>
            <w:vAlign w:val="center"/>
          </w:tcPr>
          <w:p w14:paraId="30773053" w14:textId="77777777" w:rsidR="001F0144" w:rsidRDefault="001F0144">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招标人发出招标文件澄清或者修改的截止时间和方式</w:t>
            </w:r>
          </w:p>
        </w:tc>
        <w:tc>
          <w:tcPr>
            <w:tcW w:w="7371" w:type="dxa"/>
            <w:vAlign w:val="center"/>
          </w:tcPr>
          <w:p w14:paraId="6785AEC0"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截止时间：</w:t>
            </w:r>
            <w:r>
              <w:rPr>
                <w:rFonts w:ascii="宋体" w:hAnsi="宋体" w:hint="eastAsia"/>
                <w:b/>
                <w:bCs/>
                <w:sz w:val="20"/>
                <w:szCs w:val="20"/>
                <w:u w:val="single"/>
              </w:rPr>
              <w:t>2024</w:t>
            </w:r>
            <w:r>
              <w:rPr>
                <w:rFonts w:ascii="宋体" w:hAnsi="宋体" w:hint="eastAsia"/>
                <w:b/>
                <w:bCs/>
                <w:sz w:val="20"/>
                <w:szCs w:val="20"/>
              </w:rPr>
              <w:t>年</w:t>
            </w:r>
            <w:r>
              <w:rPr>
                <w:rFonts w:ascii="宋体" w:hAnsi="宋体" w:hint="eastAsia"/>
                <w:b/>
                <w:bCs/>
                <w:sz w:val="20"/>
                <w:szCs w:val="20"/>
                <w:u w:val="single"/>
              </w:rPr>
              <w:t>10</w:t>
            </w:r>
            <w:r>
              <w:rPr>
                <w:rFonts w:ascii="宋体" w:hAnsi="宋体" w:hint="eastAsia"/>
                <w:b/>
                <w:bCs/>
                <w:sz w:val="20"/>
                <w:szCs w:val="20"/>
              </w:rPr>
              <w:t>月</w:t>
            </w:r>
            <w:r>
              <w:rPr>
                <w:rFonts w:ascii="宋体" w:hAnsi="宋体" w:hint="eastAsia"/>
                <w:b/>
                <w:bCs/>
                <w:sz w:val="20"/>
                <w:szCs w:val="20"/>
                <w:u w:val="single"/>
              </w:rPr>
              <w:t>23</w:t>
            </w:r>
            <w:r>
              <w:rPr>
                <w:rFonts w:ascii="宋体" w:hAnsi="宋体" w:hint="eastAsia"/>
                <w:b/>
                <w:bCs/>
                <w:sz w:val="20"/>
                <w:szCs w:val="20"/>
              </w:rPr>
              <w:t>日</w:t>
            </w:r>
            <w:r>
              <w:rPr>
                <w:rFonts w:ascii="宋体" w:hAnsi="宋体"/>
                <w:b/>
                <w:bCs/>
                <w:sz w:val="20"/>
                <w:szCs w:val="20"/>
                <w:u w:val="single"/>
              </w:rPr>
              <w:t>1</w:t>
            </w:r>
            <w:r>
              <w:rPr>
                <w:rFonts w:ascii="宋体" w:hAnsi="宋体" w:hint="eastAsia"/>
                <w:b/>
                <w:bCs/>
                <w:sz w:val="20"/>
                <w:szCs w:val="20"/>
                <w:u w:val="single"/>
              </w:rPr>
              <w:t>6</w:t>
            </w:r>
            <w:r>
              <w:rPr>
                <w:rFonts w:ascii="宋体" w:hAnsi="宋体"/>
                <w:b/>
                <w:bCs/>
                <w:sz w:val="20"/>
                <w:szCs w:val="20"/>
                <w:u w:val="single"/>
              </w:rPr>
              <w:t xml:space="preserve"> </w:t>
            </w:r>
            <w:r>
              <w:rPr>
                <w:rFonts w:ascii="宋体" w:hAnsi="宋体" w:hint="eastAsia"/>
                <w:b/>
                <w:bCs/>
                <w:sz w:val="20"/>
                <w:szCs w:val="20"/>
              </w:rPr>
              <w:t>时</w:t>
            </w:r>
            <w:r>
              <w:rPr>
                <w:rFonts w:ascii="宋体" w:hAnsi="宋体"/>
                <w:b/>
                <w:bCs/>
                <w:sz w:val="20"/>
                <w:szCs w:val="20"/>
                <w:u w:val="single"/>
              </w:rPr>
              <w:t xml:space="preserve"> 00 </w:t>
            </w:r>
            <w:r>
              <w:rPr>
                <w:rFonts w:ascii="宋体" w:hAnsi="宋体" w:hint="eastAsia"/>
                <w:b/>
                <w:bCs/>
                <w:sz w:val="20"/>
                <w:szCs w:val="20"/>
              </w:rPr>
              <w:t>分</w:t>
            </w:r>
            <w:r>
              <w:rPr>
                <w:rFonts w:ascii="宋体" w:hAnsi="宋体" w:hint="eastAsia"/>
                <w:sz w:val="20"/>
                <w:szCs w:val="20"/>
              </w:rPr>
              <w:t>（北京时间）</w:t>
            </w:r>
          </w:p>
          <w:p w14:paraId="0E8DEA59"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发出澄清或者修改的方式：书面方式，通过联通智慧供应链平台招标采购中心发布。</w:t>
            </w:r>
          </w:p>
        </w:tc>
      </w:tr>
      <w:tr w:rsidR="001F0144" w14:paraId="1034163C" w14:textId="77777777">
        <w:trPr>
          <w:jc w:val="center"/>
        </w:trPr>
        <w:tc>
          <w:tcPr>
            <w:tcW w:w="840" w:type="dxa"/>
            <w:vAlign w:val="center"/>
          </w:tcPr>
          <w:p w14:paraId="1ABB4F26" w14:textId="77777777" w:rsidR="001F0144" w:rsidRDefault="001F0144">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2.4.4</w:t>
            </w:r>
          </w:p>
        </w:tc>
        <w:tc>
          <w:tcPr>
            <w:tcW w:w="1428" w:type="dxa"/>
            <w:vAlign w:val="center"/>
          </w:tcPr>
          <w:p w14:paraId="1ED827DE" w14:textId="77777777" w:rsidR="001F0144" w:rsidRDefault="001F0144">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投标人确认收到澄清或者修改的时间和方式</w:t>
            </w:r>
          </w:p>
        </w:tc>
        <w:tc>
          <w:tcPr>
            <w:tcW w:w="7371" w:type="dxa"/>
            <w:vAlign w:val="center"/>
          </w:tcPr>
          <w:p w14:paraId="657E38ED"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确认收到澄清或者修改的时间：：</w:t>
            </w:r>
            <w:r>
              <w:rPr>
                <w:rFonts w:ascii="宋体" w:hAnsi="宋体" w:hint="eastAsia"/>
                <w:b/>
                <w:bCs/>
                <w:sz w:val="20"/>
                <w:szCs w:val="20"/>
                <w:u w:val="single"/>
              </w:rPr>
              <w:t>2024</w:t>
            </w:r>
            <w:r>
              <w:rPr>
                <w:rFonts w:ascii="宋体" w:hAnsi="宋体" w:hint="eastAsia"/>
                <w:b/>
                <w:bCs/>
                <w:sz w:val="20"/>
                <w:szCs w:val="20"/>
              </w:rPr>
              <w:t>年</w:t>
            </w:r>
            <w:r>
              <w:rPr>
                <w:rFonts w:ascii="宋体" w:hAnsi="宋体" w:hint="eastAsia"/>
                <w:b/>
                <w:bCs/>
                <w:sz w:val="20"/>
                <w:szCs w:val="20"/>
                <w:u w:val="single"/>
              </w:rPr>
              <w:t>10</w:t>
            </w:r>
            <w:r>
              <w:rPr>
                <w:rFonts w:ascii="宋体" w:hAnsi="宋体" w:hint="eastAsia"/>
                <w:b/>
                <w:bCs/>
                <w:sz w:val="20"/>
                <w:szCs w:val="20"/>
              </w:rPr>
              <w:t>月</w:t>
            </w:r>
            <w:r>
              <w:rPr>
                <w:rFonts w:ascii="宋体" w:hAnsi="宋体" w:hint="eastAsia"/>
                <w:b/>
                <w:bCs/>
                <w:sz w:val="20"/>
                <w:szCs w:val="20"/>
                <w:u w:val="single"/>
              </w:rPr>
              <w:t>23</w:t>
            </w:r>
            <w:r>
              <w:rPr>
                <w:rFonts w:ascii="宋体" w:hAnsi="宋体" w:hint="eastAsia"/>
                <w:b/>
                <w:bCs/>
                <w:sz w:val="20"/>
                <w:szCs w:val="20"/>
              </w:rPr>
              <w:t>日</w:t>
            </w:r>
            <w:r>
              <w:rPr>
                <w:rFonts w:ascii="宋体" w:hAnsi="宋体" w:hint="eastAsia"/>
                <w:b/>
                <w:bCs/>
                <w:sz w:val="20"/>
                <w:szCs w:val="20"/>
                <w:u w:val="single"/>
              </w:rPr>
              <w:t>23</w:t>
            </w:r>
            <w:r>
              <w:rPr>
                <w:rFonts w:ascii="宋体" w:hAnsi="宋体" w:hint="eastAsia"/>
                <w:b/>
                <w:bCs/>
                <w:sz w:val="20"/>
                <w:szCs w:val="20"/>
              </w:rPr>
              <w:t>时</w:t>
            </w:r>
            <w:r>
              <w:rPr>
                <w:rFonts w:ascii="宋体" w:hAnsi="宋体"/>
                <w:b/>
                <w:bCs/>
                <w:sz w:val="20"/>
                <w:szCs w:val="20"/>
                <w:u w:val="single"/>
              </w:rPr>
              <w:t xml:space="preserve"> </w:t>
            </w:r>
            <w:r>
              <w:rPr>
                <w:rFonts w:ascii="宋体" w:hAnsi="宋体" w:hint="eastAsia"/>
                <w:b/>
                <w:bCs/>
                <w:sz w:val="20"/>
                <w:szCs w:val="20"/>
                <w:u w:val="single"/>
              </w:rPr>
              <w:t>59</w:t>
            </w:r>
            <w:r>
              <w:rPr>
                <w:rFonts w:ascii="宋体" w:hAnsi="宋体"/>
                <w:b/>
                <w:bCs/>
                <w:sz w:val="20"/>
                <w:szCs w:val="20"/>
                <w:u w:val="single"/>
              </w:rPr>
              <w:t xml:space="preserve"> </w:t>
            </w:r>
            <w:r>
              <w:rPr>
                <w:rFonts w:ascii="宋体" w:hAnsi="宋体" w:hint="eastAsia"/>
                <w:b/>
                <w:bCs/>
                <w:sz w:val="20"/>
                <w:szCs w:val="20"/>
              </w:rPr>
              <w:t>分</w:t>
            </w:r>
            <w:r>
              <w:rPr>
                <w:rFonts w:ascii="宋体" w:hAnsi="宋体" w:hint="eastAsia"/>
                <w:sz w:val="20"/>
                <w:szCs w:val="20"/>
              </w:rPr>
              <w:t>（北京时间）</w:t>
            </w:r>
          </w:p>
          <w:p w14:paraId="365ACEAA"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确认收到澄清或者修改的方式：书面方式，通过联通智慧供应链平台招标采购中心确认。</w:t>
            </w:r>
          </w:p>
          <w:p w14:paraId="54B71F2E"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投标人在联通智慧供应链平台招标采购中心下载招标文件、澄清、修改、答疑等全部内容，不管下载与否都视为投标人全部知晓有关采购标过程和全部内容。</w:t>
            </w:r>
          </w:p>
        </w:tc>
      </w:tr>
      <w:tr w:rsidR="001F0144" w14:paraId="1CF17FA8" w14:textId="77777777">
        <w:trPr>
          <w:jc w:val="center"/>
        </w:trPr>
        <w:tc>
          <w:tcPr>
            <w:tcW w:w="840" w:type="dxa"/>
            <w:vAlign w:val="center"/>
          </w:tcPr>
          <w:p w14:paraId="3945AC34" w14:textId="77777777" w:rsidR="001F0144" w:rsidRDefault="001F0144">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3.1</w:t>
            </w:r>
          </w:p>
        </w:tc>
        <w:tc>
          <w:tcPr>
            <w:tcW w:w="1428" w:type="dxa"/>
            <w:vAlign w:val="center"/>
          </w:tcPr>
          <w:p w14:paraId="40EC0767" w14:textId="77777777" w:rsidR="001F0144" w:rsidRDefault="001F0144">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投标文件组成</w:t>
            </w:r>
          </w:p>
        </w:tc>
        <w:tc>
          <w:tcPr>
            <w:tcW w:w="7371" w:type="dxa"/>
            <w:vAlign w:val="center"/>
          </w:tcPr>
          <w:p w14:paraId="39E4E351"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u w:val="single"/>
              </w:rPr>
              <w:t>见第六章“投标文件格式”。</w:t>
            </w:r>
          </w:p>
        </w:tc>
      </w:tr>
      <w:tr w:rsidR="001F0144" w14:paraId="613E562B" w14:textId="77777777">
        <w:trPr>
          <w:jc w:val="center"/>
        </w:trPr>
        <w:tc>
          <w:tcPr>
            <w:tcW w:w="840" w:type="dxa"/>
            <w:vAlign w:val="center"/>
          </w:tcPr>
          <w:p w14:paraId="77BB12B7" w14:textId="77777777" w:rsidR="001F0144" w:rsidRDefault="001F0144">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3.2.2</w:t>
            </w:r>
          </w:p>
        </w:tc>
        <w:tc>
          <w:tcPr>
            <w:tcW w:w="1428" w:type="dxa"/>
            <w:vAlign w:val="center"/>
          </w:tcPr>
          <w:p w14:paraId="5EC9E9A5" w14:textId="77777777" w:rsidR="001F0144" w:rsidRDefault="001F0144">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投标文件应答和编写</w:t>
            </w:r>
          </w:p>
        </w:tc>
        <w:tc>
          <w:tcPr>
            <w:tcW w:w="7371" w:type="dxa"/>
            <w:vAlign w:val="center"/>
          </w:tcPr>
          <w:p w14:paraId="03153FD4"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本条款增加以下规定：</w:t>
            </w:r>
            <w:r>
              <w:rPr>
                <w:rFonts w:ascii="宋体" w:hAnsi="宋体" w:cs="宋体" w:hint="eastAsia"/>
                <w:sz w:val="20"/>
                <w:szCs w:val="20"/>
                <w:u w:val="single"/>
              </w:rPr>
              <w:t xml:space="preserve">    /    </w:t>
            </w:r>
          </w:p>
        </w:tc>
      </w:tr>
      <w:tr w:rsidR="001F0144" w14:paraId="047ED165" w14:textId="77777777">
        <w:trPr>
          <w:jc w:val="center"/>
        </w:trPr>
        <w:tc>
          <w:tcPr>
            <w:tcW w:w="840" w:type="dxa"/>
            <w:vAlign w:val="center"/>
          </w:tcPr>
          <w:p w14:paraId="2F7CABA2" w14:textId="77777777" w:rsidR="001F0144" w:rsidRDefault="001F0144">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★3.2.4</w:t>
            </w:r>
          </w:p>
        </w:tc>
        <w:tc>
          <w:tcPr>
            <w:tcW w:w="1428" w:type="dxa"/>
            <w:vAlign w:val="center"/>
          </w:tcPr>
          <w:p w14:paraId="5CD12191" w14:textId="77777777" w:rsidR="001F0144" w:rsidRDefault="001F0144">
            <w:pPr>
              <w:autoSpaceDE w:val="0"/>
              <w:autoSpaceDN w:val="0"/>
              <w:spacing w:line="360" w:lineRule="auto"/>
              <w:ind w:leftChars="50" w:left="120"/>
              <w:rPr>
                <w:rFonts w:ascii="宋体" w:hAnsi="宋体" w:cs="宋体" w:hint="eastAsia"/>
                <w:spacing w:val="-6"/>
                <w:sz w:val="20"/>
                <w:szCs w:val="20"/>
              </w:rPr>
            </w:pPr>
            <w:r>
              <w:rPr>
                <w:rFonts w:ascii="宋体" w:hAnsi="宋体" w:cs="宋体" w:hint="eastAsia"/>
                <w:spacing w:val="-6"/>
                <w:sz w:val="20"/>
                <w:szCs w:val="20"/>
              </w:rPr>
              <w:t>投标文件的盖章或者签字</w:t>
            </w:r>
          </w:p>
        </w:tc>
        <w:tc>
          <w:tcPr>
            <w:tcW w:w="7371" w:type="dxa"/>
            <w:vAlign w:val="center"/>
          </w:tcPr>
          <w:p w14:paraId="5E01AEF6" w14:textId="77777777" w:rsidR="001F0144" w:rsidRDefault="001F0144">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本条款增加以下规定：</w:t>
            </w:r>
          </w:p>
          <w:p w14:paraId="01A1F3CE" w14:textId="77777777" w:rsidR="001F0144" w:rsidRDefault="001F0144">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 xml:space="preserve">1.招标文件中要求签字、盖章处应签字、盖章；签字必须是签署法定代表人/负责人或法定代表人/负责人委托代理人的全名； </w:t>
            </w:r>
          </w:p>
          <w:p w14:paraId="3D12D08C" w14:textId="77777777" w:rsidR="001F0144" w:rsidRDefault="001F0144">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2.招标文件中所有标注“盖章”处均指单位公章，不能以“业务章”、“专用章”、“合同章”等代替，如确需要代替，则必须附公章对“业务章”、“专用章”、“合同章”等的授权，格式自制；</w:t>
            </w:r>
          </w:p>
          <w:p w14:paraId="15D752DF" w14:textId="77777777" w:rsidR="001F0144" w:rsidRDefault="001F0144">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3.招标文件中标注“签字”的可以是手写签字，也可以是签名章，但不能是打印体；文件中所有标注“负责人”均指依法登记注册的其他组织的负责人。</w:t>
            </w:r>
          </w:p>
          <w:p w14:paraId="0092E2F2" w14:textId="77777777" w:rsidR="001F0144" w:rsidRDefault="001F0144">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4.投标人可选择以下两种方式制作投标文件：</w:t>
            </w:r>
          </w:p>
          <w:p w14:paraId="1E191EA8" w14:textId="77777777" w:rsidR="001F0144" w:rsidRDefault="001F0144">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方式一：投标文件加盖电子签章（联通投标专用电子签章工具签章，其他形式的电子章不予认可）。</w:t>
            </w:r>
          </w:p>
          <w:p w14:paraId="44B9C41C" w14:textId="77777777" w:rsidR="001F0144" w:rsidRDefault="001F0144">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方式二：将投标文件打印签字盖章后扫描为PDF格式或不可编辑的文件格式上传。</w:t>
            </w:r>
          </w:p>
          <w:p w14:paraId="25A54A8A" w14:textId="77777777" w:rsidR="001F0144" w:rsidRDefault="001F0144">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请按上述要求制作投标文件，否则将导致投标文件无效。</w:t>
            </w:r>
          </w:p>
          <w:p w14:paraId="5129628E" w14:textId="77777777" w:rsidR="001F0144" w:rsidRDefault="001F0144">
            <w:pPr>
              <w:autoSpaceDE w:val="0"/>
              <w:autoSpaceDN w:val="0"/>
              <w:spacing w:line="360" w:lineRule="auto"/>
              <w:ind w:leftChars="50" w:left="120"/>
              <w:rPr>
                <w:rFonts w:ascii="宋体" w:hAnsi="宋体" w:cs="宋体" w:hint="eastAsia"/>
                <w:b/>
                <w:bCs/>
                <w:sz w:val="20"/>
                <w:szCs w:val="20"/>
              </w:rPr>
            </w:pPr>
            <w:r>
              <w:rPr>
                <w:rFonts w:ascii="宋体" w:hAnsi="宋体" w:cs="宋体" w:hint="eastAsia"/>
                <w:b/>
                <w:bCs/>
                <w:sz w:val="20"/>
                <w:szCs w:val="20"/>
              </w:rPr>
              <w:t>重要提醒：</w:t>
            </w:r>
          </w:p>
          <w:p w14:paraId="3BB6B3EF" w14:textId="77777777" w:rsidR="001F0144" w:rsidRDefault="001F0144">
            <w:pPr>
              <w:autoSpaceDE w:val="0"/>
              <w:autoSpaceDN w:val="0"/>
              <w:spacing w:line="360" w:lineRule="auto"/>
              <w:ind w:leftChars="50" w:left="120"/>
              <w:rPr>
                <w:rFonts w:ascii="宋体" w:hAnsi="宋体" w:cs="宋体" w:hint="eastAsia"/>
                <w:b/>
                <w:bCs/>
                <w:sz w:val="20"/>
                <w:szCs w:val="20"/>
              </w:rPr>
            </w:pPr>
            <w:r>
              <w:rPr>
                <w:rFonts w:ascii="宋体" w:hAnsi="宋体" w:cs="宋体" w:hint="eastAsia"/>
                <w:b/>
                <w:bCs/>
                <w:sz w:val="20"/>
                <w:szCs w:val="20"/>
              </w:rPr>
              <w:t>1）投标人选择上述方式一制作投标文件的，请将电子章和签字手动添加到投标文件的对应位置，系统无自动添加签章功能；</w:t>
            </w:r>
          </w:p>
          <w:p w14:paraId="6B21A333"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b/>
                <w:bCs/>
                <w:sz w:val="20"/>
                <w:szCs w:val="20"/>
              </w:rPr>
              <w:t>2）投标人选择上述方式二制作投标文件的，请确认上传的投标文件内容清晰。</w:t>
            </w:r>
          </w:p>
        </w:tc>
      </w:tr>
      <w:tr w:rsidR="001F0144" w14:paraId="03C57B69" w14:textId="77777777">
        <w:trPr>
          <w:trHeight w:val="723"/>
          <w:jc w:val="center"/>
        </w:trPr>
        <w:tc>
          <w:tcPr>
            <w:tcW w:w="840" w:type="dxa"/>
            <w:vAlign w:val="center"/>
          </w:tcPr>
          <w:p w14:paraId="1033B888" w14:textId="77777777" w:rsidR="001F0144" w:rsidRDefault="001F0144">
            <w:pPr>
              <w:autoSpaceDE w:val="0"/>
              <w:autoSpaceDN w:val="0"/>
              <w:jc w:val="center"/>
              <w:rPr>
                <w:rFonts w:hint="eastAsia"/>
                <w:color w:val="000000"/>
                <w:sz w:val="20"/>
                <w:szCs w:val="21"/>
              </w:rPr>
            </w:pPr>
            <w:r>
              <w:rPr>
                <w:rFonts w:ascii="宋体" w:hAnsi="宋体" w:cs="宋体" w:hint="eastAsia"/>
                <w:sz w:val="20"/>
                <w:szCs w:val="20"/>
              </w:rPr>
              <w:t>★3.3.1</w:t>
            </w:r>
          </w:p>
        </w:tc>
        <w:tc>
          <w:tcPr>
            <w:tcW w:w="1428" w:type="dxa"/>
            <w:vAlign w:val="center"/>
          </w:tcPr>
          <w:p w14:paraId="2B3AECA9" w14:textId="77777777" w:rsidR="001F0144" w:rsidRDefault="001F0144">
            <w:pPr>
              <w:jc w:val="center"/>
              <w:rPr>
                <w:rFonts w:hint="eastAsia"/>
                <w:color w:val="000000"/>
                <w:sz w:val="20"/>
                <w:szCs w:val="21"/>
              </w:rPr>
            </w:pPr>
            <w:r>
              <w:rPr>
                <w:rFonts w:hint="eastAsia"/>
                <w:color w:val="000000"/>
                <w:sz w:val="20"/>
                <w:szCs w:val="21"/>
              </w:rPr>
              <w:t>报价方式</w:t>
            </w:r>
          </w:p>
        </w:tc>
        <w:tc>
          <w:tcPr>
            <w:tcW w:w="7371" w:type="dxa"/>
            <w:vAlign w:val="center"/>
          </w:tcPr>
          <w:p w14:paraId="0E95CC2A" w14:textId="77777777" w:rsidR="001F0144" w:rsidRDefault="001F0144">
            <w:pPr>
              <w:autoSpaceDE w:val="0"/>
              <w:autoSpaceDN w:val="0"/>
              <w:ind w:leftChars="50" w:left="120"/>
              <w:rPr>
                <w:rFonts w:hint="eastAsia"/>
                <w:color w:val="000000"/>
                <w:sz w:val="20"/>
                <w:szCs w:val="21"/>
              </w:rPr>
            </w:pPr>
            <w:r>
              <w:rPr>
                <w:rFonts w:hint="eastAsia"/>
                <w:color w:val="000000"/>
                <w:sz w:val="20"/>
                <w:szCs w:val="21"/>
              </w:rPr>
              <w:t>□</w:t>
            </w:r>
            <w:r>
              <w:rPr>
                <w:rFonts w:hint="eastAsia"/>
                <w:color w:val="000000"/>
                <w:sz w:val="20"/>
                <w:szCs w:val="21"/>
              </w:rPr>
              <w:t xml:space="preserve"> </w:t>
            </w:r>
            <w:r>
              <w:rPr>
                <w:rFonts w:hint="eastAsia"/>
                <w:color w:val="000000"/>
                <w:sz w:val="20"/>
                <w:szCs w:val="21"/>
              </w:rPr>
              <w:t>定额方式报价</w:t>
            </w:r>
          </w:p>
          <w:p w14:paraId="23C626A6" w14:textId="77777777" w:rsidR="001F0144" w:rsidRDefault="001F0144">
            <w:pPr>
              <w:autoSpaceDE w:val="0"/>
              <w:autoSpaceDN w:val="0"/>
              <w:ind w:leftChars="50" w:left="120"/>
              <w:rPr>
                <w:rFonts w:hint="eastAsia"/>
                <w:color w:val="000000"/>
                <w:sz w:val="20"/>
                <w:szCs w:val="21"/>
              </w:rPr>
            </w:pPr>
            <w:r>
              <w:rPr>
                <w:rFonts w:hint="eastAsia"/>
                <w:color w:val="000000"/>
                <w:sz w:val="20"/>
                <w:szCs w:val="21"/>
              </w:rPr>
              <w:t>■</w:t>
            </w:r>
            <w:r>
              <w:rPr>
                <w:rFonts w:hint="eastAsia"/>
                <w:color w:val="000000"/>
                <w:sz w:val="20"/>
                <w:szCs w:val="21"/>
              </w:rPr>
              <w:t xml:space="preserve"> </w:t>
            </w:r>
            <w:r>
              <w:rPr>
                <w:rFonts w:hint="eastAsia"/>
                <w:color w:val="000000"/>
                <w:sz w:val="20"/>
                <w:szCs w:val="21"/>
              </w:rPr>
              <w:t>其他</w:t>
            </w:r>
            <w:r>
              <w:rPr>
                <w:rFonts w:hint="eastAsia"/>
                <w:color w:val="000000"/>
                <w:sz w:val="20"/>
                <w:szCs w:val="21"/>
                <w:u w:val="single"/>
              </w:rPr>
              <w:t>：报统一折扣。（详见格式部分投标一览表附表</w:t>
            </w:r>
            <w:r>
              <w:rPr>
                <w:rFonts w:hint="eastAsia"/>
                <w:color w:val="000000"/>
                <w:sz w:val="20"/>
                <w:szCs w:val="21"/>
                <w:u w:val="single"/>
              </w:rPr>
              <w:t>1</w:t>
            </w:r>
            <w:r>
              <w:rPr>
                <w:rFonts w:hint="eastAsia"/>
                <w:color w:val="000000"/>
                <w:sz w:val="20"/>
                <w:szCs w:val="21"/>
                <w:u w:val="single"/>
              </w:rPr>
              <w:t>及附表</w:t>
            </w:r>
            <w:r>
              <w:rPr>
                <w:rFonts w:hint="eastAsia"/>
                <w:color w:val="000000"/>
                <w:sz w:val="20"/>
                <w:szCs w:val="21"/>
                <w:u w:val="single"/>
              </w:rPr>
              <w:t>2</w:t>
            </w:r>
            <w:r>
              <w:rPr>
                <w:rFonts w:hint="eastAsia"/>
                <w:color w:val="000000"/>
                <w:sz w:val="20"/>
                <w:szCs w:val="21"/>
                <w:u w:val="single"/>
              </w:rPr>
              <w:t>）</w:t>
            </w:r>
            <w:r>
              <w:rPr>
                <w:rFonts w:hint="eastAsia"/>
                <w:color w:val="000000"/>
                <w:sz w:val="20"/>
                <w:szCs w:val="21"/>
                <w:u w:val="single"/>
              </w:rPr>
              <w:t xml:space="preserve">  </w:t>
            </w:r>
          </w:p>
        </w:tc>
      </w:tr>
      <w:tr w:rsidR="001F0144" w14:paraId="4573BD3D" w14:textId="77777777">
        <w:trPr>
          <w:jc w:val="center"/>
        </w:trPr>
        <w:tc>
          <w:tcPr>
            <w:tcW w:w="840" w:type="dxa"/>
            <w:vAlign w:val="center"/>
          </w:tcPr>
          <w:p w14:paraId="4A1C1B19" w14:textId="77777777" w:rsidR="001F0144" w:rsidRDefault="001F0144">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★3.3.3</w:t>
            </w:r>
          </w:p>
        </w:tc>
        <w:tc>
          <w:tcPr>
            <w:tcW w:w="1428" w:type="dxa"/>
            <w:vAlign w:val="center"/>
          </w:tcPr>
          <w:p w14:paraId="33487183" w14:textId="77777777" w:rsidR="001F0144" w:rsidRDefault="001F0144">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最高投标限价或者其计算方法</w:t>
            </w:r>
          </w:p>
        </w:tc>
        <w:tc>
          <w:tcPr>
            <w:tcW w:w="7371" w:type="dxa"/>
            <w:vAlign w:val="center"/>
          </w:tcPr>
          <w:p w14:paraId="7D3789D9"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 不设置最高投标限价</w:t>
            </w:r>
          </w:p>
          <w:p w14:paraId="56B0532D" w14:textId="77777777" w:rsidR="001F0144" w:rsidRDefault="001F0144">
            <w:pPr>
              <w:autoSpaceDE w:val="0"/>
              <w:autoSpaceDN w:val="0"/>
              <w:spacing w:line="360" w:lineRule="auto"/>
              <w:ind w:leftChars="50" w:left="120" w:rightChars="50" w:right="120"/>
              <w:rPr>
                <w:rFonts w:ascii="宋体" w:hAnsi="宋体" w:cs="宋体" w:hint="eastAsia"/>
                <w:sz w:val="20"/>
                <w:szCs w:val="20"/>
                <w:u w:val="single"/>
              </w:rPr>
            </w:pPr>
            <w:r>
              <w:rPr>
                <w:rFonts w:ascii="宋体" w:hAnsi="宋体" w:cs="宋体" w:hint="eastAsia"/>
                <w:sz w:val="20"/>
                <w:szCs w:val="20"/>
              </w:rPr>
              <w:t>■ 设置最高投标限价：</w:t>
            </w:r>
            <w:r>
              <w:rPr>
                <w:rFonts w:ascii="宋体" w:hAnsi="宋体" w:cs="宋体" w:hint="eastAsia"/>
                <w:b/>
                <w:bCs/>
                <w:kern w:val="0"/>
                <w:sz w:val="20"/>
                <w:szCs w:val="20"/>
                <w:lang w:val="zh-CN"/>
              </w:rPr>
              <w:t>详见第一章招标公告1.</w:t>
            </w:r>
            <w:r>
              <w:rPr>
                <w:rFonts w:ascii="宋体" w:hAnsi="宋体" w:cs="宋体" w:hint="eastAsia"/>
                <w:b/>
                <w:bCs/>
                <w:kern w:val="0"/>
                <w:sz w:val="20"/>
                <w:szCs w:val="20"/>
              </w:rPr>
              <w:t>8</w:t>
            </w:r>
            <w:r>
              <w:rPr>
                <w:rFonts w:ascii="宋体" w:hAnsi="宋体" w:cs="宋体" w:hint="eastAsia"/>
                <w:b/>
                <w:bCs/>
                <w:kern w:val="0"/>
                <w:sz w:val="20"/>
                <w:szCs w:val="20"/>
                <w:lang w:val="zh-CN"/>
              </w:rPr>
              <w:t>条。</w:t>
            </w:r>
          </w:p>
        </w:tc>
      </w:tr>
      <w:tr w:rsidR="001F0144" w14:paraId="134C2FEC" w14:textId="77777777">
        <w:trPr>
          <w:jc w:val="center"/>
        </w:trPr>
        <w:tc>
          <w:tcPr>
            <w:tcW w:w="840" w:type="dxa"/>
            <w:vAlign w:val="center"/>
          </w:tcPr>
          <w:p w14:paraId="042FA97A" w14:textId="77777777" w:rsidR="001F0144" w:rsidRDefault="001F0144">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3.3.5</w:t>
            </w:r>
          </w:p>
        </w:tc>
        <w:tc>
          <w:tcPr>
            <w:tcW w:w="1428" w:type="dxa"/>
            <w:vAlign w:val="center"/>
          </w:tcPr>
          <w:p w14:paraId="33855868" w14:textId="77777777" w:rsidR="001F0144" w:rsidRDefault="001F0144">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投标报价优惠条件</w:t>
            </w:r>
          </w:p>
        </w:tc>
        <w:tc>
          <w:tcPr>
            <w:tcW w:w="7371" w:type="dxa"/>
            <w:vAlign w:val="center"/>
          </w:tcPr>
          <w:p w14:paraId="1D9D5245"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 报优惠价</w:t>
            </w:r>
          </w:p>
          <w:p w14:paraId="3769D54B"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 不接受报优惠价</w:t>
            </w:r>
          </w:p>
          <w:p w14:paraId="722868DF" w14:textId="77777777" w:rsidR="001F0144" w:rsidRDefault="001F0144">
            <w:pPr>
              <w:autoSpaceDE w:val="0"/>
              <w:autoSpaceDN w:val="0"/>
              <w:spacing w:line="360" w:lineRule="auto"/>
              <w:ind w:leftChars="50" w:left="120" w:rightChars="50" w:right="120"/>
              <w:rPr>
                <w:rFonts w:ascii="宋体" w:hAnsi="宋体" w:cs="宋体" w:hint="eastAsia"/>
                <w:sz w:val="20"/>
                <w:szCs w:val="20"/>
                <w:u w:val="single"/>
              </w:rPr>
            </w:pPr>
            <w:r>
              <w:rPr>
                <w:rFonts w:ascii="宋体" w:hAnsi="宋体" w:cs="宋体" w:hint="eastAsia"/>
                <w:sz w:val="20"/>
                <w:szCs w:val="20"/>
              </w:rPr>
              <w:t>□ 报优惠价的其他方式：</w:t>
            </w:r>
            <w:r>
              <w:rPr>
                <w:rFonts w:ascii="宋体" w:hAnsi="宋体" w:cs="宋体" w:hint="eastAsia"/>
                <w:sz w:val="20"/>
                <w:szCs w:val="20"/>
                <w:u w:val="single"/>
              </w:rPr>
              <w:t xml:space="preserve">            </w:t>
            </w:r>
          </w:p>
        </w:tc>
      </w:tr>
      <w:tr w:rsidR="001F0144" w14:paraId="7F3115A4" w14:textId="77777777">
        <w:trPr>
          <w:jc w:val="center"/>
        </w:trPr>
        <w:tc>
          <w:tcPr>
            <w:tcW w:w="840" w:type="dxa"/>
            <w:vAlign w:val="center"/>
          </w:tcPr>
          <w:p w14:paraId="6CD71C6A" w14:textId="77777777" w:rsidR="001F0144" w:rsidRDefault="001F0144">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3.3.6</w:t>
            </w:r>
          </w:p>
        </w:tc>
        <w:tc>
          <w:tcPr>
            <w:tcW w:w="1428" w:type="dxa"/>
            <w:vAlign w:val="center"/>
          </w:tcPr>
          <w:p w14:paraId="136A0ABE" w14:textId="77777777" w:rsidR="001F0144" w:rsidRDefault="001F0144">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投标报价具体要求</w:t>
            </w:r>
          </w:p>
        </w:tc>
        <w:tc>
          <w:tcPr>
            <w:tcW w:w="7371" w:type="dxa"/>
            <w:vAlign w:val="center"/>
          </w:tcPr>
          <w:p w14:paraId="662AD4CB"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本条款增加以下规定：</w:t>
            </w:r>
          </w:p>
          <w:p w14:paraId="14324B50" w14:textId="77777777" w:rsidR="001F0144" w:rsidRDefault="001F0144">
            <w:pPr>
              <w:autoSpaceDE w:val="0"/>
              <w:autoSpaceDN w:val="0"/>
              <w:spacing w:line="360" w:lineRule="auto"/>
              <w:ind w:rightChars="50" w:right="120"/>
              <w:rPr>
                <w:rFonts w:ascii="宋体" w:hAnsi="宋体" w:cs="宋体" w:hint="eastAsia"/>
                <w:bCs/>
                <w:sz w:val="20"/>
                <w:szCs w:val="20"/>
              </w:rPr>
            </w:pPr>
            <w:r>
              <w:rPr>
                <w:rFonts w:ascii="宋体" w:hAnsi="宋体" w:cs="宋体" w:hint="eastAsia"/>
                <w:bCs/>
                <w:sz w:val="20"/>
                <w:szCs w:val="20"/>
              </w:rPr>
              <w:t>1.项目设基础维护报价项不含增值税目录单价和按次维护报价项不含增值税目录单价，投标人在不含增值税目录单价（基础维护报价项和按次维护报价项）的基础上报统一折扣，例如统一折扣是在不含增值税目录单价基础上下浮10%，则报价为：90.00%（保留百分号前小数点后2位）。基础维护报价项不含增值税目录单价详见格式部分投标一览表附表1，按次维护报价项不含增值税目录单价详见格式部分投标一览表附表2。</w:t>
            </w:r>
          </w:p>
          <w:p w14:paraId="687FEE30" w14:textId="77777777" w:rsidR="001F0144" w:rsidRDefault="001F0144">
            <w:pPr>
              <w:autoSpaceDE w:val="0"/>
              <w:autoSpaceDN w:val="0"/>
              <w:spacing w:line="360" w:lineRule="auto"/>
              <w:ind w:rightChars="50" w:right="120"/>
              <w:rPr>
                <w:rFonts w:ascii="宋体" w:hAnsi="宋体" w:cs="宋体" w:hint="eastAsia"/>
                <w:bCs/>
                <w:sz w:val="20"/>
                <w:szCs w:val="20"/>
              </w:rPr>
            </w:pPr>
            <w:r>
              <w:rPr>
                <w:rFonts w:ascii="宋体" w:hAnsi="宋体" w:cs="宋体" w:hint="eastAsia"/>
                <w:bCs/>
                <w:sz w:val="20"/>
                <w:szCs w:val="20"/>
              </w:rPr>
              <w:t>2.基础维护报价项单项最后实际执行单价=相应的各区域不含增值税目录单价*成交统一折扣；按次维护报价项单项最后实际执行单价=不含增值税目录单价*成交统一折扣。</w:t>
            </w:r>
          </w:p>
          <w:p w14:paraId="0EE19523" w14:textId="77777777" w:rsidR="001F0144" w:rsidRDefault="001F0144">
            <w:pPr>
              <w:autoSpaceDE w:val="0"/>
              <w:autoSpaceDN w:val="0"/>
              <w:spacing w:line="360" w:lineRule="auto"/>
              <w:ind w:rightChars="50" w:right="120"/>
              <w:rPr>
                <w:rFonts w:ascii="宋体" w:hAnsi="宋体" w:cs="宋体" w:hint="eastAsia"/>
                <w:bCs/>
                <w:sz w:val="20"/>
                <w:szCs w:val="20"/>
              </w:rPr>
            </w:pPr>
            <w:r>
              <w:rPr>
                <w:rFonts w:ascii="宋体" w:hAnsi="宋体" w:cs="宋体" w:hint="eastAsia"/>
                <w:bCs/>
                <w:sz w:val="20"/>
                <w:szCs w:val="20"/>
              </w:rPr>
              <w:t>3.本项目投标报价由各投标人根据自身实力及市场行情自主报价，投标人的投标报价已包括服务人员的工资、劳保、医疗、福利、津贴、保险、差旅费、资料费、税金、利润等所有完成本项目的费用，招标人不再另行支付任何费用（合同另有约定除外）。</w:t>
            </w:r>
          </w:p>
          <w:p w14:paraId="7F231031" w14:textId="77777777" w:rsidR="001F0144" w:rsidRDefault="001F0144">
            <w:pPr>
              <w:autoSpaceDE w:val="0"/>
              <w:autoSpaceDN w:val="0"/>
              <w:spacing w:line="360" w:lineRule="auto"/>
              <w:ind w:rightChars="50" w:right="120"/>
              <w:rPr>
                <w:rFonts w:ascii="宋体" w:hAnsi="宋体" w:cs="宋体" w:hint="eastAsia"/>
                <w:sz w:val="20"/>
                <w:szCs w:val="20"/>
              </w:rPr>
            </w:pPr>
            <w:r>
              <w:rPr>
                <w:rFonts w:ascii="宋体" w:hAnsi="宋体" w:cs="宋体" w:hint="eastAsia"/>
                <w:bCs/>
                <w:sz w:val="20"/>
                <w:szCs w:val="20"/>
              </w:rPr>
              <w:t>4.防范恶意低价：评审价低于有效平均价50%的，存在影响服务质量或履约风险，投标人须按评标委员会的要求，在给定的时间内提供包括但不限于以往成交价格的证明或成本分析材料的书面说明及相应证明材料及承诺(须承诺保证服务质量、服务周期)。投标人不能证明其报价合理性或不按要求做出承诺的，评标委员会将有权否决其投标。(有效平均价：经评标委员会评审后的所有同项有效投标人报价的算数平均值)。</w:t>
            </w:r>
          </w:p>
        </w:tc>
      </w:tr>
      <w:tr w:rsidR="001F0144" w14:paraId="741F4B67" w14:textId="77777777">
        <w:trPr>
          <w:jc w:val="center"/>
        </w:trPr>
        <w:tc>
          <w:tcPr>
            <w:tcW w:w="840" w:type="dxa"/>
            <w:vAlign w:val="center"/>
          </w:tcPr>
          <w:p w14:paraId="19183FDF" w14:textId="77777777" w:rsidR="001F0144" w:rsidRDefault="001F0144">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★3.4.1</w:t>
            </w:r>
          </w:p>
        </w:tc>
        <w:tc>
          <w:tcPr>
            <w:tcW w:w="1428" w:type="dxa"/>
            <w:vAlign w:val="center"/>
          </w:tcPr>
          <w:p w14:paraId="52571B43" w14:textId="77777777" w:rsidR="001F0144" w:rsidRDefault="001F0144">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投标有效期</w:t>
            </w:r>
          </w:p>
        </w:tc>
        <w:tc>
          <w:tcPr>
            <w:tcW w:w="7371" w:type="dxa"/>
            <w:vAlign w:val="center"/>
          </w:tcPr>
          <w:p w14:paraId="72BDBD97"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投标有效期：</w:t>
            </w:r>
            <w:r>
              <w:rPr>
                <w:rFonts w:ascii="宋体" w:hAnsi="宋体" w:cs="宋体" w:hint="eastAsia"/>
                <w:sz w:val="20"/>
                <w:szCs w:val="20"/>
                <w:u w:val="single"/>
              </w:rPr>
              <w:t xml:space="preserve"> 90 </w:t>
            </w:r>
            <w:r>
              <w:rPr>
                <w:rFonts w:ascii="宋体" w:hAnsi="宋体" w:cs="宋体" w:hint="eastAsia"/>
                <w:sz w:val="20"/>
                <w:szCs w:val="20"/>
              </w:rPr>
              <w:t>天</w:t>
            </w:r>
            <w:r>
              <w:rPr>
                <w:rFonts w:ascii="宋体" w:hAnsi="宋体" w:cs="宋体" w:hint="eastAsia"/>
                <w:b/>
                <w:sz w:val="20"/>
                <w:szCs w:val="20"/>
              </w:rPr>
              <w:t>（从递交投标文件截止日起计算）。</w:t>
            </w:r>
          </w:p>
        </w:tc>
      </w:tr>
      <w:tr w:rsidR="001F0144" w14:paraId="1EF08C8D" w14:textId="77777777">
        <w:trPr>
          <w:jc w:val="center"/>
        </w:trPr>
        <w:tc>
          <w:tcPr>
            <w:tcW w:w="840" w:type="dxa"/>
            <w:vAlign w:val="center"/>
          </w:tcPr>
          <w:p w14:paraId="6F9CB0DE" w14:textId="77777777" w:rsidR="001F0144" w:rsidRDefault="001F0144">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★3.5.1</w:t>
            </w:r>
          </w:p>
        </w:tc>
        <w:tc>
          <w:tcPr>
            <w:tcW w:w="1428" w:type="dxa"/>
            <w:vAlign w:val="center"/>
          </w:tcPr>
          <w:p w14:paraId="693A17A0" w14:textId="77777777" w:rsidR="001F0144" w:rsidRDefault="001F0144">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投标保证金金额</w:t>
            </w:r>
          </w:p>
        </w:tc>
        <w:tc>
          <w:tcPr>
            <w:tcW w:w="7371" w:type="dxa"/>
            <w:vAlign w:val="center"/>
          </w:tcPr>
          <w:p w14:paraId="74A95360" w14:textId="77777777" w:rsidR="001F0144" w:rsidRDefault="001F0144">
            <w:pPr>
              <w:autoSpaceDE w:val="0"/>
              <w:autoSpaceDN w:val="0"/>
              <w:spacing w:line="360" w:lineRule="auto"/>
              <w:ind w:leftChars="50" w:left="120" w:rightChars="50" w:right="120"/>
              <w:jc w:val="left"/>
              <w:rPr>
                <w:rFonts w:ascii="宋体" w:hAnsi="宋体" w:cs="宋体" w:hint="eastAsia"/>
                <w:sz w:val="20"/>
                <w:szCs w:val="20"/>
              </w:rPr>
            </w:pPr>
            <w:r>
              <w:rPr>
                <w:rFonts w:ascii="宋体" w:hAnsi="宋体" w:cs="宋体" w:hint="eastAsia"/>
                <w:sz w:val="20"/>
                <w:szCs w:val="20"/>
              </w:rPr>
              <w:t>投标保证金金额：</w:t>
            </w:r>
            <w:r>
              <w:rPr>
                <w:rFonts w:ascii="宋体" w:hAnsi="宋体" w:hint="eastAsia"/>
                <w:b/>
                <w:bCs/>
                <w:sz w:val="20"/>
                <w:szCs w:val="20"/>
              </w:rPr>
              <w:t>人</w:t>
            </w:r>
            <w:r>
              <w:rPr>
                <w:rFonts w:ascii="宋体" w:hAnsi="宋体"/>
                <w:b/>
                <w:bCs/>
                <w:sz w:val="20"/>
                <w:szCs w:val="20"/>
              </w:rPr>
              <w:t>民币</w:t>
            </w:r>
            <w:r>
              <w:rPr>
                <w:rFonts w:ascii="宋体" w:hAnsi="宋体" w:hint="eastAsia"/>
                <w:b/>
                <w:bCs/>
                <w:sz w:val="20"/>
                <w:szCs w:val="20"/>
                <w:u w:val="single"/>
              </w:rPr>
              <w:t>100000元</w:t>
            </w:r>
            <w:r>
              <w:rPr>
                <w:rFonts w:ascii="宋体" w:hAnsi="宋体"/>
                <w:b/>
                <w:bCs/>
                <w:sz w:val="20"/>
                <w:szCs w:val="20"/>
                <w:u w:val="single"/>
              </w:rPr>
              <w:t>整</w:t>
            </w:r>
            <w:r>
              <w:rPr>
                <w:rFonts w:ascii="宋体" w:hAnsi="宋体" w:hint="eastAsia"/>
                <w:b/>
                <w:bCs/>
                <w:sz w:val="20"/>
                <w:szCs w:val="20"/>
                <w:u w:val="single"/>
              </w:rPr>
              <w:t>（大写</w:t>
            </w:r>
            <w:r>
              <w:rPr>
                <w:rFonts w:ascii="宋体" w:hAnsi="宋体"/>
                <w:b/>
                <w:bCs/>
                <w:sz w:val="20"/>
                <w:szCs w:val="20"/>
                <w:u w:val="single"/>
              </w:rPr>
              <w:t>：</w:t>
            </w:r>
            <w:r>
              <w:rPr>
                <w:rFonts w:ascii="宋体" w:hAnsi="宋体" w:hint="eastAsia"/>
                <w:b/>
                <w:bCs/>
                <w:sz w:val="20"/>
                <w:szCs w:val="20"/>
                <w:u w:val="single"/>
              </w:rPr>
              <w:t>壹拾万元</w:t>
            </w:r>
            <w:r>
              <w:rPr>
                <w:rFonts w:ascii="宋体" w:hAnsi="宋体"/>
                <w:b/>
                <w:bCs/>
                <w:sz w:val="20"/>
                <w:szCs w:val="20"/>
                <w:u w:val="single"/>
              </w:rPr>
              <w:t>整</w:t>
            </w:r>
            <w:r>
              <w:rPr>
                <w:rFonts w:ascii="宋体" w:hAnsi="宋体" w:hint="eastAsia"/>
                <w:b/>
                <w:bCs/>
                <w:sz w:val="20"/>
                <w:szCs w:val="20"/>
                <w:u w:val="single"/>
              </w:rPr>
              <w:t>）。</w:t>
            </w:r>
          </w:p>
        </w:tc>
      </w:tr>
      <w:tr w:rsidR="001F0144" w14:paraId="36333EAF" w14:textId="77777777">
        <w:trPr>
          <w:trHeight w:val="2165"/>
          <w:jc w:val="center"/>
        </w:trPr>
        <w:tc>
          <w:tcPr>
            <w:tcW w:w="840" w:type="dxa"/>
            <w:vAlign w:val="center"/>
          </w:tcPr>
          <w:p w14:paraId="0D4CCEAC" w14:textId="77777777" w:rsidR="001F0144" w:rsidRDefault="001F0144">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★3.5.2</w:t>
            </w:r>
          </w:p>
        </w:tc>
        <w:tc>
          <w:tcPr>
            <w:tcW w:w="1428" w:type="dxa"/>
            <w:vAlign w:val="center"/>
          </w:tcPr>
          <w:p w14:paraId="56A160F8" w14:textId="77777777" w:rsidR="001F0144" w:rsidRDefault="001F0144">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投标保证金形式</w:t>
            </w:r>
          </w:p>
        </w:tc>
        <w:tc>
          <w:tcPr>
            <w:tcW w:w="7371" w:type="dxa"/>
            <w:vAlign w:val="center"/>
          </w:tcPr>
          <w:p w14:paraId="0811E4B0"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1.投标保证金形式：（现金/银行汇票/银行支票/保函/电汇等）</w:t>
            </w:r>
          </w:p>
          <w:p w14:paraId="317ED834"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2.递交投标保证金截止时间：同投标文件递交截止时间。</w:t>
            </w:r>
          </w:p>
          <w:p w14:paraId="6A39196E"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 xml:space="preserve">3.投标保证金采取以下任意一种方式缴纳（递交）均可： </w:t>
            </w:r>
          </w:p>
          <w:p w14:paraId="2B91894C" w14:textId="77777777" w:rsidR="001F0144" w:rsidRDefault="001F0144">
            <w:pPr>
              <w:autoSpaceDE w:val="0"/>
              <w:autoSpaceDN w:val="0"/>
              <w:spacing w:line="360" w:lineRule="auto"/>
              <w:ind w:leftChars="50" w:left="120" w:rightChars="50" w:right="120"/>
              <w:rPr>
                <w:rFonts w:ascii="宋体" w:hAnsi="宋体" w:cs="宋体" w:hint="eastAsia"/>
                <w:b/>
                <w:bCs/>
                <w:sz w:val="20"/>
                <w:szCs w:val="20"/>
              </w:rPr>
            </w:pPr>
            <w:r>
              <w:rPr>
                <w:rFonts w:ascii="宋体" w:hAnsi="宋体" w:cs="宋体" w:hint="eastAsia"/>
                <w:b/>
                <w:bCs/>
                <w:sz w:val="20"/>
                <w:szCs w:val="20"/>
              </w:rPr>
              <w:t>方式一：转账或电汇</w:t>
            </w:r>
          </w:p>
          <w:p w14:paraId="094CF783"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1.递交投标保证金截止时间：同投标文件递交截止时间（注：各投标人的具体到账情况均以银行到账信息为准）。</w:t>
            </w:r>
          </w:p>
          <w:p w14:paraId="68C01A54"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2. 投标保证金账户及账号：</w:t>
            </w:r>
          </w:p>
          <w:p w14:paraId="2CBEFC22"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 xml:space="preserve">单位名称：中技国际招标有限公司  </w:t>
            </w:r>
          </w:p>
          <w:p w14:paraId="35DB623E"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开户银行：华夏银行北京丽泽支行  </w:t>
            </w:r>
          </w:p>
          <w:p w14:paraId="3C54BFB6"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银行帐号：10269000000486082 </w:t>
            </w:r>
          </w:p>
          <w:p w14:paraId="1A4B8522"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联行号：304100011975</w:t>
            </w:r>
          </w:p>
          <w:p w14:paraId="5E3F1EEC"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 xml:space="preserve">特别提示： </w:t>
            </w:r>
          </w:p>
          <w:p w14:paraId="36923F11"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（1）电汇或转账方式递交投标保证金的：</w:t>
            </w:r>
          </w:p>
          <w:p w14:paraId="238A4845"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①投标人只能从企业的基本账户直接划付至上述指定的投标保证金账户，从企业的其他账户划付投标保证金将被否决其投标。</w:t>
            </w:r>
          </w:p>
          <w:p w14:paraId="0B03316C"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②投标人在缴纳保证金时，应在进帐凭证上明确单位名称、招标编号和资金用途“招标编号+保证金”。</w:t>
            </w:r>
          </w:p>
          <w:p w14:paraId="148BB21C"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③各投标人在转款或电汇时须充分考虑银行转款或汇款的时间误差风险（如同城汇入、异地汇入、跨行汇入的时间要求），一切风险均由投标人自行承担。</w:t>
            </w:r>
          </w:p>
          <w:p w14:paraId="4E3CA6A6" w14:textId="77777777" w:rsidR="001F0144" w:rsidRDefault="001F0144">
            <w:pPr>
              <w:autoSpaceDE w:val="0"/>
              <w:autoSpaceDN w:val="0"/>
              <w:spacing w:line="360" w:lineRule="auto"/>
              <w:ind w:leftChars="50" w:left="120" w:rightChars="50" w:right="120"/>
              <w:rPr>
                <w:rFonts w:ascii="宋体" w:hAnsi="宋体" w:cs="宋体" w:hint="eastAsia"/>
                <w:b/>
                <w:bCs/>
                <w:sz w:val="20"/>
                <w:szCs w:val="20"/>
              </w:rPr>
            </w:pPr>
            <w:r>
              <w:rPr>
                <w:rFonts w:ascii="宋体" w:hAnsi="宋体" w:cs="宋体" w:hint="eastAsia"/>
                <w:b/>
                <w:bCs/>
                <w:sz w:val="20"/>
                <w:szCs w:val="20"/>
              </w:rPr>
              <w:t>方式二：保函形式</w:t>
            </w:r>
          </w:p>
          <w:p w14:paraId="07D21D47"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投标人须在投标文件中提供银行开具的投标保函扫描件，投标保函原件在投标截止时间前密封送达（可邮寄也可直接送达，收件信息见招标公告中的招标代理机构信息）。投标保函应至少体现如下内容：</w:t>
            </w:r>
          </w:p>
          <w:p w14:paraId="22B9E0A5"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①担保项目必须为本项目；</w:t>
            </w:r>
          </w:p>
          <w:p w14:paraId="4FEBE817"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②受益人必须为本项目招标人；</w:t>
            </w:r>
          </w:p>
          <w:p w14:paraId="2833A581"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③保函担保金额必须满足本项目要求；</w:t>
            </w:r>
          </w:p>
          <w:p w14:paraId="606115F6" w14:textId="77777777" w:rsidR="001F0144" w:rsidRDefault="001F0144">
            <w:pPr>
              <w:autoSpaceDE w:val="0"/>
              <w:autoSpaceDN w:val="0"/>
              <w:spacing w:line="360" w:lineRule="auto"/>
              <w:ind w:leftChars="50" w:left="120" w:rightChars="50" w:right="120"/>
              <w:rPr>
                <w:rFonts w:ascii="宋体" w:hAnsi="宋体" w:cs="宋体" w:hint="eastAsia"/>
                <w:b/>
                <w:bCs/>
                <w:sz w:val="20"/>
                <w:szCs w:val="20"/>
              </w:rPr>
            </w:pPr>
            <w:r>
              <w:rPr>
                <w:rFonts w:ascii="宋体" w:hAnsi="宋体" w:cs="宋体" w:hint="eastAsia"/>
                <w:b/>
                <w:bCs/>
                <w:sz w:val="20"/>
                <w:szCs w:val="20"/>
              </w:rPr>
              <w:t>④投标保函生效时间必须在投标文件递交截止时间前，有效期限必须至少包含整个投标有效期；</w:t>
            </w:r>
          </w:p>
          <w:p w14:paraId="07945EE1" w14:textId="77777777" w:rsidR="001F0144" w:rsidRDefault="001F0144">
            <w:pPr>
              <w:autoSpaceDE w:val="0"/>
              <w:autoSpaceDN w:val="0"/>
              <w:spacing w:line="360" w:lineRule="auto"/>
              <w:ind w:leftChars="50" w:left="120" w:rightChars="50" w:right="120"/>
              <w:rPr>
                <w:rFonts w:ascii="宋体" w:hAnsi="宋体" w:cs="宋体" w:hint="eastAsia"/>
                <w:b/>
                <w:bCs/>
                <w:sz w:val="20"/>
                <w:szCs w:val="20"/>
              </w:rPr>
            </w:pPr>
            <w:r>
              <w:rPr>
                <w:rFonts w:ascii="宋体" w:hAnsi="宋体" w:cs="宋体" w:hint="eastAsia"/>
                <w:b/>
                <w:bCs/>
                <w:sz w:val="20"/>
                <w:szCs w:val="20"/>
              </w:rPr>
              <w:t>⑤投标保函须不可撤销且见索即付。</w:t>
            </w:r>
          </w:p>
          <w:p w14:paraId="62088F6A"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投标人递交的纸质投标保函原件应与投标文件中提供的投标保函扫描件一致，否则由评标委员会作否决投标处理。</w:t>
            </w:r>
          </w:p>
          <w:p w14:paraId="7D72BFC1"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b/>
                <w:bCs/>
                <w:sz w:val="20"/>
                <w:szCs w:val="20"/>
              </w:rPr>
              <w:t>4.未按上述各项要求递交投标保证金的，将否决其投标。</w:t>
            </w:r>
          </w:p>
        </w:tc>
      </w:tr>
      <w:tr w:rsidR="001F0144" w14:paraId="7393331C" w14:textId="77777777">
        <w:trPr>
          <w:jc w:val="center"/>
        </w:trPr>
        <w:tc>
          <w:tcPr>
            <w:tcW w:w="840" w:type="dxa"/>
            <w:vAlign w:val="center"/>
          </w:tcPr>
          <w:p w14:paraId="66F884E1" w14:textId="77777777" w:rsidR="001F0144" w:rsidRDefault="001F0144">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3.5.4</w:t>
            </w:r>
          </w:p>
        </w:tc>
        <w:tc>
          <w:tcPr>
            <w:tcW w:w="1428" w:type="dxa"/>
            <w:vAlign w:val="center"/>
          </w:tcPr>
          <w:p w14:paraId="670EAC9D" w14:textId="77777777" w:rsidR="001F0144" w:rsidRDefault="001F0144">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投标保证金不予退还的其他规定</w:t>
            </w:r>
          </w:p>
        </w:tc>
        <w:tc>
          <w:tcPr>
            <w:tcW w:w="7371" w:type="dxa"/>
            <w:vAlign w:val="center"/>
          </w:tcPr>
          <w:p w14:paraId="3900ED0F"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hint="eastAsia"/>
                <w:sz w:val="20"/>
                <w:szCs w:val="21"/>
              </w:rPr>
              <w:t>本条款增加以下规定：</w:t>
            </w:r>
            <w:r>
              <w:rPr>
                <w:rFonts w:hint="eastAsia"/>
                <w:sz w:val="20"/>
                <w:szCs w:val="21"/>
                <w:u w:val="single"/>
              </w:rPr>
              <w:t xml:space="preserve"> </w:t>
            </w:r>
            <w:r>
              <w:rPr>
                <w:sz w:val="20"/>
                <w:szCs w:val="21"/>
                <w:u w:val="single"/>
              </w:rPr>
              <w:t xml:space="preserve">     </w:t>
            </w:r>
            <w:r>
              <w:rPr>
                <w:rFonts w:hint="eastAsia"/>
                <w:sz w:val="20"/>
                <w:szCs w:val="21"/>
                <w:u w:val="single"/>
              </w:rPr>
              <w:t>/</w:t>
            </w:r>
            <w:r>
              <w:rPr>
                <w:sz w:val="20"/>
                <w:szCs w:val="21"/>
                <w:u w:val="single"/>
              </w:rPr>
              <w:t xml:space="preserve">     </w:t>
            </w:r>
            <w:r>
              <w:rPr>
                <w:rFonts w:ascii="宋体" w:hAnsi="宋体" w:cs="宋体" w:hint="eastAsia"/>
                <w:sz w:val="20"/>
                <w:szCs w:val="20"/>
              </w:rPr>
              <w:t>。</w:t>
            </w:r>
          </w:p>
        </w:tc>
      </w:tr>
      <w:tr w:rsidR="001F0144" w14:paraId="7BD65572" w14:textId="77777777">
        <w:trPr>
          <w:jc w:val="center"/>
        </w:trPr>
        <w:tc>
          <w:tcPr>
            <w:tcW w:w="840" w:type="dxa"/>
            <w:vAlign w:val="center"/>
          </w:tcPr>
          <w:p w14:paraId="711CB121" w14:textId="77777777" w:rsidR="001F0144" w:rsidRDefault="001F0144">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3.6.1</w:t>
            </w:r>
          </w:p>
        </w:tc>
        <w:tc>
          <w:tcPr>
            <w:tcW w:w="1428" w:type="dxa"/>
            <w:vAlign w:val="center"/>
          </w:tcPr>
          <w:p w14:paraId="74C437D8" w14:textId="77777777" w:rsidR="001F0144" w:rsidRDefault="001F0144">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备选投标方案</w:t>
            </w:r>
          </w:p>
        </w:tc>
        <w:tc>
          <w:tcPr>
            <w:tcW w:w="7371" w:type="dxa"/>
            <w:vAlign w:val="center"/>
          </w:tcPr>
          <w:p w14:paraId="269F5939"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 不允许</w:t>
            </w:r>
          </w:p>
          <w:p w14:paraId="4A2EAE02"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 允许</w:t>
            </w:r>
          </w:p>
        </w:tc>
      </w:tr>
      <w:tr w:rsidR="001F0144" w14:paraId="64CAB5E9" w14:textId="77777777">
        <w:trPr>
          <w:jc w:val="center"/>
        </w:trPr>
        <w:tc>
          <w:tcPr>
            <w:tcW w:w="840" w:type="dxa"/>
            <w:vAlign w:val="center"/>
          </w:tcPr>
          <w:p w14:paraId="6898E4A2" w14:textId="77777777" w:rsidR="001F0144" w:rsidRDefault="001F0144">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3.7.1</w:t>
            </w:r>
          </w:p>
        </w:tc>
        <w:tc>
          <w:tcPr>
            <w:tcW w:w="1428" w:type="dxa"/>
            <w:vAlign w:val="center"/>
          </w:tcPr>
          <w:p w14:paraId="4C87FC2F" w14:textId="77777777" w:rsidR="001F0144" w:rsidRDefault="001F0144">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投标文件份数</w:t>
            </w:r>
          </w:p>
        </w:tc>
        <w:tc>
          <w:tcPr>
            <w:tcW w:w="7371" w:type="dxa"/>
            <w:vAlign w:val="center"/>
          </w:tcPr>
          <w:p w14:paraId="17E26F0B"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b/>
                <w:bCs/>
                <w:sz w:val="20"/>
                <w:szCs w:val="20"/>
              </w:rPr>
              <w:t>通过联通智慧供应链招标采购中心上传的电子投标文件一份。</w:t>
            </w:r>
          </w:p>
        </w:tc>
      </w:tr>
      <w:tr w:rsidR="001F0144" w14:paraId="5BF9CD20" w14:textId="77777777">
        <w:trPr>
          <w:jc w:val="center"/>
        </w:trPr>
        <w:tc>
          <w:tcPr>
            <w:tcW w:w="840" w:type="dxa"/>
            <w:vAlign w:val="center"/>
          </w:tcPr>
          <w:p w14:paraId="4FB19F55" w14:textId="77777777" w:rsidR="001F0144" w:rsidRDefault="001F0144">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3.7.6</w:t>
            </w:r>
          </w:p>
        </w:tc>
        <w:tc>
          <w:tcPr>
            <w:tcW w:w="1428" w:type="dxa"/>
            <w:vAlign w:val="center"/>
          </w:tcPr>
          <w:p w14:paraId="6C3A6B19" w14:textId="77777777" w:rsidR="001F0144" w:rsidRDefault="001F0144">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投标文件的密封和标记要求</w:t>
            </w:r>
          </w:p>
        </w:tc>
        <w:tc>
          <w:tcPr>
            <w:tcW w:w="7371" w:type="dxa"/>
            <w:vAlign w:val="center"/>
          </w:tcPr>
          <w:p w14:paraId="182B9B84"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本条款替换为：</w:t>
            </w:r>
            <w:r>
              <w:rPr>
                <w:rFonts w:ascii="宋体" w:hAnsi="宋体" w:cs="宋体" w:hint="eastAsia"/>
                <w:sz w:val="20"/>
                <w:szCs w:val="20"/>
                <w:u w:val="single"/>
              </w:rPr>
              <w:t xml:space="preserve">   /     </w:t>
            </w:r>
          </w:p>
        </w:tc>
      </w:tr>
      <w:tr w:rsidR="001F0144" w14:paraId="7C02DDE7" w14:textId="77777777">
        <w:trPr>
          <w:jc w:val="center"/>
        </w:trPr>
        <w:tc>
          <w:tcPr>
            <w:tcW w:w="840" w:type="dxa"/>
            <w:vAlign w:val="center"/>
          </w:tcPr>
          <w:p w14:paraId="193F2AFB" w14:textId="77777777" w:rsidR="001F0144" w:rsidRDefault="001F0144">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3.8</w:t>
            </w:r>
          </w:p>
        </w:tc>
        <w:tc>
          <w:tcPr>
            <w:tcW w:w="1428" w:type="dxa"/>
            <w:vAlign w:val="center"/>
          </w:tcPr>
          <w:p w14:paraId="2760974F" w14:textId="77777777" w:rsidR="001F0144" w:rsidRDefault="001F0144">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电子招标的投标文件上传形式</w:t>
            </w:r>
          </w:p>
        </w:tc>
        <w:tc>
          <w:tcPr>
            <w:tcW w:w="7371" w:type="dxa"/>
            <w:vAlign w:val="center"/>
          </w:tcPr>
          <w:p w14:paraId="3F99670C" w14:textId="77777777" w:rsidR="001F0144" w:rsidRDefault="001F0144">
            <w:pPr>
              <w:autoSpaceDE w:val="0"/>
              <w:autoSpaceDN w:val="0"/>
              <w:spacing w:line="360" w:lineRule="auto"/>
              <w:ind w:leftChars="50" w:left="120" w:rightChars="50" w:right="120"/>
              <w:rPr>
                <w:rFonts w:ascii="宋体" w:hAnsi="宋体" w:cs="宋体" w:hint="eastAsia"/>
                <w:b/>
                <w:bCs/>
                <w:sz w:val="20"/>
                <w:szCs w:val="20"/>
              </w:rPr>
            </w:pPr>
            <w:r>
              <w:rPr>
                <w:rFonts w:ascii="宋体" w:hAnsi="宋体" w:cs="宋体" w:hint="eastAsia"/>
                <w:b/>
                <w:bCs/>
                <w:sz w:val="20"/>
                <w:szCs w:val="20"/>
              </w:rPr>
              <w:t>1、本招标项目在“联通智慧供应链招标采购中心”线上进行，投标文件可重复修改、上传，且以最后一次上传的内容为准。</w:t>
            </w:r>
          </w:p>
          <w:p w14:paraId="7B131DC8" w14:textId="77777777" w:rsidR="001F0144" w:rsidRDefault="001F0144">
            <w:pPr>
              <w:autoSpaceDE w:val="0"/>
              <w:autoSpaceDN w:val="0"/>
              <w:spacing w:line="360" w:lineRule="auto"/>
              <w:ind w:leftChars="50" w:left="120" w:rightChars="50" w:right="120"/>
              <w:rPr>
                <w:rFonts w:ascii="宋体" w:hAnsi="宋体" w:cs="宋体" w:hint="eastAsia"/>
                <w:b/>
                <w:bCs/>
                <w:sz w:val="20"/>
                <w:szCs w:val="20"/>
              </w:rPr>
            </w:pPr>
            <w:r>
              <w:rPr>
                <w:rFonts w:ascii="宋体" w:hAnsi="宋体" w:cs="宋体" w:hint="eastAsia"/>
                <w:b/>
                <w:bCs/>
                <w:sz w:val="20"/>
                <w:szCs w:val="20"/>
              </w:rPr>
              <w:t>2、操作流程: 登陆中国联通智慧供应链平台左上角“我的工作台”-“共享文档下载”-“供应商各业务流程操作手册”。</w:t>
            </w:r>
          </w:p>
          <w:p w14:paraId="276A8D79" w14:textId="77777777" w:rsidR="001F0144" w:rsidRDefault="001F0144">
            <w:pPr>
              <w:autoSpaceDE w:val="0"/>
              <w:autoSpaceDN w:val="0"/>
              <w:spacing w:line="360" w:lineRule="auto"/>
              <w:ind w:leftChars="50" w:left="120" w:rightChars="50" w:right="120"/>
              <w:rPr>
                <w:rFonts w:ascii="宋体" w:hAnsi="宋体" w:cs="宋体" w:hint="eastAsia"/>
                <w:b/>
                <w:bCs/>
                <w:sz w:val="20"/>
                <w:szCs w:val="20"/>
              </w:rPr>
            </w:pPr>
            <w:r>
              <w:rPr>
                <w:rFonts w:ascii="宋体" w:hAnsi="宋体" w:cs="宋体" w:hint="eastAsia"/>
                <w:b/>
                <w:bCs/>
                <w:sz w:val="20"/>
                <w:szCs w:val="20"/>
              </w:rPr>
              <w:t>注：如有疑问可在“主页”左侧“我的工作台”选择“共享文档” 观看相关视频。</w:t>
            </w:r>
          </w:p>
          <w:p w14:paraId="3DC232B3" w14:textId="77777777" w:rsidR="001F0144" w:rsidRDefault="001F0144">
            <w:pPr>
              <w:autoSpaceDE w:val="0"/>
              <w:autoSpaceDN w:val="0"/>
              <w:spacing w:line="360" w:lineRule="auto"/>
              <w:ind w:leftChars="50" w:left="120" w:rightChars="50" w:right="120"/>
              <w:rPr>
                <w:rFonts w:ascii="宋体" w:hAnsi="宋体" w:cs="宋体" w:hint="eastAsia"/>
                <w:b/>
                <w:bCs/>
                <w:sz w:val="20"/>
                <w:szCs w:val="20"/>
              </w:rPr>
            </w:pPr>
            <w:r>
              <w:rPr>
                <w:rFonts w:ascii="宋体" w:hAnsi="宋体" w:cs="宋体" w:hint="eastAsia"/>
                <w:b/>
                <w:bCs/>
                <w:sz w:val="20"/>
                <w:szCs w:val="20"/>
              </w:rPr>
              <w:t>3、电子投标文件的具体要求：</w:t>
            </w:r>
          </w:p>
          <w:p w14:paraId="5E1FCB67" w14:textId="77777777" w:rsidR="001F0144" w:rsidRDefault="001F0144">
            <w:pPr>
              <w:autoSpaceDE w:val="0"/>
              <w:autoSpaceDN w:val="0"/>
              <w:spacing w:line="360" w:lineRule="auto"/>
              <w:ind w:leftChars="50" w:left="120" w:rightChars="50" w:right="120"/>
              <w:rPr>
                <w:rFonts w:ascii="宋体" w:hAnsi="宋体" w:cs="宋体" w:hint="eastAsia"/>
                <w:b/>
                <w:bCs/>
                <w:sz w:val="20"/>
                <w:szCs w:val="20"/>
              </w:rPr>
            </w:pPr>
            <w:r>
              <w:rPr>
                <w:rFonts w:ascii="宋体" w:hAnsi="宋体" w:cs="宋体" w:hint="eastAsia"/>
                <w:b/>
                <w:bCs/>
                <w:sz w:val="20"/>
                <w:szCs w:val="20"/>
              </w:rPr>
              <w:t>（1）针对粘贴到投标文件（此文件指要上传至投标文件制作工具中的word文档）中的图片，建议将图片格式转换成JPG格式，分辨率为1024*768，大小控制在500KB以内；</w:t>
            </w:r>
          </w:p>
          <w:p w14:paraId="04CB081C" w14:textId="77777777" w:rsidR="001F0144" w:rsidRDefault="001F0144">
            <w:pPr>
              <w:autoSpaceDE w:val="0"/>
              <w:autoSpaceDN w:val="0"/>
              <w:spacing w:line="360" w:lineRule="auto"/>
              <w:ind w:leftChars="50" w:left="120" w:rightChars="50" w:right="120"/>
              <w:rPr>
                <w:rFonts w:ascii="宋体" w:hAnsi="宋体" w:cs="宋体" w:hint="eastAsia"/>
                <w:b/>
                <w:bCs/>
                <w:sz w:val="20"/>
                <w:szCs w:val="20"/>
              </w:rPr>
            </w:pPr>
            <w:r>
              <w:rPr>
                <w:rFonts w:ascii="宋体" w:hAnsi="宋体" w:cs="宋体" w:hint="eastAsia"/>
                <w:b/>
                <w:bCs/>
                <w:sz w:val="20"/>
                <w:szCs w:val="20"/>
              </w:rPr>
              <w:t>（2）单个加密投标文件（此文件指投标文件制作工具生成的单个.file文件）大小建议控制在100MB以内。</w:t>
            </w:r>
          </w:p>
        </w:tc>
      </w:tr>
      <w:tr w:rsidR="001F0144" w14:paraId="23B8F656" w14:textId="77777777">
        <w:trPr>
          <w:jc w:val="center"/>
        </w:trPr>
        <w:tc>
          <w:tcPr>
            <w:tcW w:w="840" w:type="dxa"/>
            <w:vAlign w:val="center"/>
          </w:tcPr>
          <w:p w14:paraId="1507EEEA" w14:textId="77777777" w:rsidR="001F0144" w:rsidRDefault="001F0144">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4.1.1</w:t>
            </w:r>
          </w:p>
        </w:tc>
        <w:tc>
          <w:tcPr>
            <w:tcW w:w="1428" w:type="dxa"/>
            <w:vAlign w:val="center"/>
          </w:tcPr>
          <w:p w14:paraId="6C65548E" w14:textId="77777777" w:rsidR="001F0144" w:rsidRDefault="001F0144">
            <w:pPr>
              <w:autoSpaceDE w:val="0"/>
              <w:autoSpaceDN w:val="0"/>
              <w:spacing w:line="360" w:lineRule="auto"/>
              <w:ind w:leftChars="50" w:left="120"/>
              <w:rPr>
                <w:rFonts w:ascii="宋体" w:hAnsi="宋体" w:cs="宋体" w:hint="eastAsia"/>
                <w:sz w:val="20"/>
                <w:szCs w:val="20"/>
              </w:rPr>
            </w:pPr>
            <w:r>
              <w:rPr>
                <w:rFonts w:ascii="宋体" w:hAnsi="宋体" w:cs="宋体" w:hint="eastAsia"/>
                <w:sz w:val="20"/>
                <w:szCs w:val="20"/>
              </w:rPr>
              <w:t>投标文件递交截止时间</w:t>
            </w:r>
          </w:p>
        </w:tc>
        <w:tc>
          <w:tcPr>
            <w:tcW w:w="7371" w:type="dxa"/>
            <w:vAlign w:val="center"/>
          </w:tcPr>
          <w:p w14:paraId="0669CBB8"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详见</w:t>
            </w:r>
            <w:r>
              <w:rPr>
                <w:rFonts w:ascii="宋体" w:hAnsi="宋体" w:cs="宋体" w:hint="eastAsia"/>
                <w:sz w:val="20"/>
                <w:szCs w:val="20"/>
                <w:u w:val="single"/>
              </w:rPr>
              <w:t>“第一章 招标公告”</w:t>
            </w:r>
          </w:p>
        </w:tc>
      </w:tr>
      <w:tr w:rsidR="001F0144" w14:paraId="111D62D9" w14:textId="77777777">
        <w:trPr>
          <w:jc w:val="center"/>
        </w:trPr>
        <w:tc>
          <w:tcPr>
            <w:tcW w:w="840" w:type="dxa"/>
            <w:vAlign w:val="center"/>
          </w:tcPr>
          <w:p w14:paraId="09CF0654" w14:textId="77777777" w:rsidR="001F0144" w:rsidRDefault="001F0144">
            <w:pPr>
              <w:autoSpaceDE w:val="0"/>
              <w:autoSpaceDN w:val="0"/>
              <w:spacing w:line="360" w:lineRule="auto"/>
              <w:jc w:val="center"/>
              <w:rPr>
                <w:rFonts w:ascii="宋体" w:hAnsi="宋体" w:cs="宋体" w:hint="eastAsia"/>
                <w:sz w:val="20"/>
                <w:szCs w:val="21"/>
              </w:rPr>
            </w:pPr>
            <w:r>
              <w:rPr>
                <w:rFonts w:ascii="宋体" w:hAnsi="宋体" w:cs="宋体" w:hint="eastAsia"/>
                <w:sz w:val="20"/>
                <w:szCs w:val="21"/>
              </w:rPr>
              <w:t>4.1.2</w:t>
            </w:r>
          </w:p>
        </w:tc>
        <w:tc>
          <w:tcPr>
            <w:tcW w:w="1428" w:type="dxa"/>
            <w:vAlign w:val="center"/>
          </w:tcPr>
          <w:p w14:paraId="66328A1F" w14:textId="77777777" w:rsidR="001F0144" w:rsidRDefault="001F0144">
            <w:pPr>
              <w:autoSpaceDE w:val="0"/>
              <w:autoSpaceDN w:val="0"/>
              <w:spacing w:line="360" w:lineRule="auto"/>
              <w:ind w:leftChars="50" w:left="120"/>
              <w:rPr>
                <w:rFonts w:ascii="宋体" w:hAnsi="宋体" w:cs="宋体" w:hint="eastAsia"/>
                <w:sz w:val="20"/>
              </w:rPr>
            </w:pPr>
            <w:r>
              <w:rPr>
                <w:rFonts w:ascii="宋体" w:hAnsi="宋体" w:cs="宋体" w:hint="eastAsia"/>
                <w:sz w:val="20"/>
              </w:rPr>
              <w:t>投标文件递交地点</w:t>
            </w:r>
          </w:p>
        </w:tc>
        <w:tc>
          <w:tcPr>
            <w:tcW w:w="7371" w:type="dxa"/>
            <w:vAlign w:val="center"/>
          </w:tcPr>
          <w:p w14:paraId="3BE9BDA6"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详见</w:t>
            </w:r>
            <w:r>
              <w:rPr>
                <w:rFonts w:ascii="宋体" w:hAnsi="宋体" w:cs="宋体" w:hint="eastAsia"/>
                <w:sz w:val="20"/>
                <w:szCs w:val="20"/>
                <w:u w:val="single"/>
              </w:rPr>
              <w:t>“第一章 招标公告”</w:t>
            </w:r>
          </w:p>
        </w:tc>
      </w:tr>
      <w:tr w:rsidR="001F0144" w14:paraId="70ECDEA1" w14:textId="77777777">
        <w:trPr>
          <w:jc w:val="center"/>
        </w:trPr>
        <w:tc>
          <w:tcPr>
            <w:tcW w:w="840" w:type="dxa"/>
            <w:vAlign w:val="center"/>
          </w:tcPr>
          <w:p w14:paraId="2F65D4A2" w14:textId="77777777" w:rsidR="001F0144" w:rsidRDefault="001F0144">
            <w:pPr>
              <w:autoSpaceDE w:val="0"/>
              <w:autoSpaceDN w:val="0"/>
              <w:spacing w:line="360" w:lineRule="auto"/>
              <w:jc w:val="center"/>
              <w:rPr>
                <w:rFonts w:ascii="宋体" w:hAnsi="宋体" w:cs="宋体" w:hint="eastAsia"/>
                <w:sz w:val="20"/>
                <w:szCs w:val="21"/>
              </w:rPr>
            </w:pPr>
            <w:r>
              <w:rPr>
                <w:rFonts w:ascii="宋体" w:hAnsi="宋体" w:cs="宋体" w:hint="eastAsia"/>
                <w:sz w:val="20"/>
                <w:szCs w:val="21"/>
              </w:rPr>
              <w:t>4.1.4</w:t>
            </w:r>
          </w:p>
        </w:tc>
        <w:tc>
          <w:tcPr>
            <w:tcW w:w="1428" w:type="dxa"/>
            <w:vAlign w:val="center"/>
          </w:tcPr>
          <w:p w14:paraId="709B0E5C" w14:textId="77777777" w:rsidR="001F0144" w:rsidRDefault="001F0144">
            <w:pPr>
              <w:autoSpaceDE w:val="0"/>
              <w:autoSpaceDN w:val="0"/>
              <w:spacing w:line="360" w:lineRule="auto"/>
              <w:ind w:leftChars="50" w:left="120"/>
              <w:rPr>
                <w:rFonts w:ascii="宋体" w:hAnsi="宋体" w:cs="宋体" w:hint="eastAsia"/>
                <w:sz w:val="20"/>
              </w:rPr>
            </w:pPr>
            <w:r>
              <w:rPr>
                <w:rFonts w:ascii="宋体" w:hAnsi="宋体" w:cs="宋体" w:hint="eastAsia"/>
                <w:sz w:val="20"/>
              </w:rPr>
              <w:t>投标文件退还</w:t>
            </w:r>
          </w:p>
        </w:tc>
        <w:tc>
          <w:tcPr>
            <w:tcW w:w="7371" w:type="dxa"/>
            <w:vAlign w:val="center"/>
          </w:tcPr>
          <w:p w14:paraId="0782D284" w14:textId="77777777" w:rsidR="001F0144" w:rsidRDefault="001F0144">
            <w:pPr>
              <w:autoSpaceDE w:val="0"/>
              <w:autoSpaceDN w:val="0"/>
              <w:spacing w:line="360" w:lineRule="auto"/>
              <w:ind w:leftChars="50" w:left="120" w:rightChars="50" w:right="120"/>
              <w:rPr>
                <w:rFonts w:ascii="宋体" w:hAnsi="宋体" w:cs="宋体" w:hint="eastAsia"/>
                <w:sz w:val="20"/>
                <w:szCs w:val="21"/>
              </w:rPr>
            </w:pPr>
            <w:r>
              <w:rPr>
                <w:rFonts w:ascii="宋体" w:hAnsi="宋体" w:cs="宋体" w:hint="eastAsia"/>
                <w:sz w:val="20"/>
                <w:szCs w:val="20"/>
              </w:rPr>
              <w:t>■</w:t>
            </w:r>
            <w:r>
              <w:rPr>
                <w:rFonts w:ascii="宋体" w:hAnsi="宋体" w:cs="宋体" w:hint="eastAsia"/>
                <w:sz w:val="20"/>
                <w:szCs w:val="21"/>
              </w:rPr>
              <w:t xml:space="preserve"> 不退还</w:t>
            </w:r>
          </w:p>
          <w:p w14:paraId="40D2C56E" w14:textId="77777777" w:rsidR="001F0144" w:rsidRDefault="001F0144">
            <w:pPr>
              <w:autoSpaceDE w:val="0"/>
              <w:autoSpaceDN w:val="0"/>
              <w:spacing w:line="360" w:lineRule="auto"/>
              <w:ind w:leftChars="50" w:left="120" w:rightChars="50" w:right="120"/>
              <w:rPr>
                <w:rFonts w:ascii="宋体" w:hAnsi="宋体" w:cs="宋体" w:hint="eastAsia"/>
                <w:sz w:val="20"/>
                <w:szCs w:val="21"/>
              </w:rPr>
            </w:pPr>
            <w:r>
              <w:rPr>
                <w:rFonts w:ascii="宋体" w:hAnsi="宋体" w:cs="宋体" w:hint="eastAsia"/>
                <w:sz w:val="20"/>
                <w:szCs w:val="21"/>
              </w:rPr>
              <w:t>□ 退还</w:t>
            </w:r>
          </w:p>
        </w:tc>
      </w:tr>
      <w:tr w:rsidR="001F0144" w14:paraId="7E440030" w14:textId="77777777">
        <w:trPr>
          <w:jc w:val="center"/>
        </w:trPr>
        <w:tc>
          <w:tcPr>
            <w:tcW w:w="840" w:type="dxa"/>
            <w:vAlign w:val="center"/>
          </w:tcPr>
          <w:p w14:paraId="4A25C63E" w14:textId="77777777" w:rsidR="001F0144" w:rsidRDefault="001F0144">
            <w:pPr>
              <w:autoSpaceDE w:val="0"/>
              <w:autoSpaceDN w:val="0"/>
              <w:spacing w:line="360" w:lineRule="auto"/>
              <w:jc w:val="center"/>
              <w:rPr>
                <w:rFonts w:ascii="宋体" w:hAnsi="宋体" w:cs="宋体" w:hint="eastAsia"/>
                <w:sz w:val="20"/>
                <w:szCs w:val="21"/>
              </w:rPr>
            </w:pPr>
            <w:r>
              <w:rPr>
                <w:rFonts w:ascii="宋体" w:hAnsi="宋体" w:cs="宋体" w:hint="eastAsia"/>
                <w:sz w:val="20"/>
                <w:szCs w:val="21"/>
              </w:rPr>
              <w:t>4.1.6</w:t>
            </w:r>
          </w:p>
        </w:tc>
        <w:tc>
          <w:tcPr>
            <w:tcW w:w="1428" w:type="dxa"/>
            <w:vAlign w:val="center"/>
          </w:tcPr>
          <w:p w14:paraId="263306D3" w14:textId="77777777" w:rsidR="001F0144" w:rsidRDefault="001F0144">
            <w:pPr>
              <w:autoSpaceDE w:val="0"/>
              <w:autoSpaceDN w:val="0"/>
              <w:spacing w:line="360" w:lineRule="auto"/>
              <w:ind w:leftChars="50" w:left="120"/>
              <w:rPr>
                <w:rFonts w:ascii="宋体" w:hAnsi="宋体" w:cs="宋体" w:hint="eastAsia"/>
                <w:sz w:val="20"/>
                <w:szCs w:val="21"/>
              </w:rPr>
            </w:pPr>
            <w:r>
              <w:rPr>
                <w:rFonts w:ascii="宋体" w:hAnsi="宋体" w:cs="宋体" w:hint="eastAsia"/>
                <w:sz w:val="20"/>
                <w:szCs w:val="21"/>
              </w:rPr>
              <w:t>电子招标投标文件递交</w:t>
            </w:r>
            <w:r>
              <w:rPr>
                <w:rFonts w:ascii="宋体" w:hAnsi="宋体" w:cs="宋体" w:hint="eastAsia"/>
                <w:sz w:val="20"/>
              </w:rPr>
              <w:t>异常的处理方式</w:t>
            </w:r>
          </w:p>
        </w:tc>
        <w:tc>
          <w:tcPr>
            <w:tcW w:w="7371" w:type="dxa"/>
            <w:vAlign w:val="center"/>
          </w:tcPr>
          <w:p w14:paraId="0E999F60" w14:textId="77777777" w:rsidR="001F0144" w:rsidRDefault="001F0144">
            <w:pPr>
              <w:autoSpaceDE w:val="0"/>
              <w:autoSpaceDN w:val="0"/>
              <w:spacing w:line="360" w:lineRule="auto"/>
              <w:ind w:leftChars="50" w:left="120" w:rightChars="50" w:right="120"/>
              <w:rPr>
                <w:rFonts w:ascii="宋体" w:hAnsi="宋体" w:cs="宋体" w:hint="eastAsia"/>
                <w:b/>
                <w:bCs/>
                <w:sz w:val="20"/>
                <w:szCs w:val="20"/>
              </w:rPr>
            </w:pPr>
            <w:r>
              <w:rPr>
                <w:rFonts w:ascii="宋体" w:hAnsi="宋体" w:cs="宋体" w:hint="eastAsia"/>
                <w:b/>
                <w:bCs/>
                <w:sz w:val="20"/>
                <w:szCs w:val="20"/>
              </w:rPr>
              <w:t>1.投标人编制或上传投标文件出现异常时，应及时联系系统支撑人员解决（注：联通智慧供应链招标采购中心客服：010-67882255-3-3 （8:30--11:30   13:30--17:00），平台一般在周六、日或节假日进行升级、维护等操作，各投标人应尽量避免在此期间进行上传文件等操作）。</w:t>
            </w:r>
          </w:p>
          <w:p w14:paraId="3683EDBB" w14:textId="77777777" w:rsidR="001F0144" w:rsidRDefault="001F0144">
            <w:pPr>
              <w:autoSpaceDE w:val="0"/>
              <w:autoSpaceDN w:val="0"/>
              <w:spacing w:line="360" w:lineRule="auto"/>
              <w:ind w:leftChars="50" w:left="120" w:rightChars="50" w:right="120"/>
              <w:rPr>
                <w:rFonts w:ascii="宋体" w:hAnsi="宋体" w:cs="宋体" w:hint="eastAsia"/>
                <w:b/>
                <w:bCs/>
                <w:sz w:val="20"/>
                <w:szCs w:val="20"/>
              </w:rPr>
            </w:pPr>
            <w:r>
              <w:rPr>
                <w:rFonts w:ascii="宋体" w:hAnsi="宋体" w:cs="宋体" w:hint="eastAsia"/>
                <w:b/>
                <w:bCs/>
                <w:sz w:val="20"/>
                <w:szCs w:val="20"/>
              </w:rPr>
              <w:t>2.因投标人原因造成上传的投标文件无法正常打开的，视为其投标文件无效。</w:t>
            </w:r>
          </w:p>
        </w:tc>
      </w:tr>
      <w:tr w:rsidR="001F0144" w14:paraId="1923C5C5" w14:textId="77777777">
        <w:trPr>
          <w:jc w:val="center"/>
        </w:trPr>
        <w:tc>
          <w:tcPr>
            <w:tcW w:w="840" w:type="dxa"/>
            <w:vAlign w:val="center"/>
          </w:tcPr>
          <w:p w14:paraId="11C828CD" w14:textId="77777777" w:rsidR="001F0144" w:rsidRDefault="001F0144">
            <w:pPr>
              <w:autoSpaceDE w:val="0"/>
              <w:autoSpaceDN w:val="0"/>
              <w:spacing w:line="360" w:lineRule="auto"/>
              <w:jc w:val="center"/>
              <w:rPr>
                <w:rFonts w:ascii="宋体" w:hAnsi="宋体" w:cs="宋体" w:hint="eastAsia"/>
                <w:sz w:val="20"/>
                <w:szCs w:val="21"/>
              </w:rPr>
            </w:pPr>
            <w:r>
              <w:rPr>
                <w:rFonts w:ascii="宋体" w:hAnsi="宋体" w:cs="宋体" w:hint="eastAsia"/>
                <w:sz w:val="20"/>
                <w:szCs w:val="21"/>
              </w:rPr>
              <w:t>5.1</w:t>
            </w:r>
          </w:p>
        </w:tc>
        <w:tc>
          <w:tcPr>
            <w:tcW w:w="1428" w:type="dxa"/>
            <w:vAlign w:val="center"/>
          </w:tcPr>
          <w:p w14:paraId="46D20196" w14:textId="77777777" w:rsidR="001F0144" w:rsidRDefault="001F0144">
            <w:pPr>
              <w:autoSpaceDE w:val="0"/>
              <w:autoSpaceDN w:val="0"/>
              <w:spacing w:line="360" w:lineRule="auto"/>
              <w:ind w:leftChars="50" w:left="120"/>
              <w:rPr>
                <w:rFonts w:ascii="宋体" w:hAnsi="宋体" w:cs="宋体" w:hint="eastAsia"/>
                <w:sz w:val="20"/>
                <w:szCs w:val="21"/>
              </w:rPr>
            </w:pPr>
            <w:r>
              <w:rPr>
                <w:rFonts w:ascii="宋体" w:hAnsi="宋体" w:cs="宋体" w:hint="eastAsia"/>
                <w:sz w:val="20"/>
                <w:szCs w:val="21"/>
              </w:rPr>
              <w:t>开标时间和地点</w:t>
            </w:r>
          </w:p>
        </w:tc>
        <w:tc>
          <w:tcPr>
            <w:tcW w:w="7371" w:type="dxa"/>
            <w:vAlign w:val="center"/>
          </w:tcPr>
          <w:p w14:paraId="0193AB6A"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同投标文件递交截止时间、地点。</w:t>
            </w:r>
          </w:p>
        </w:tc>
      </w:tr>
      <w:tr w:rsidR="001F0144" w14:paraId="6EBE85A5" w14:textId="77777777">
        <w:trPr>
          <w:jc w:val="center"/>
        </w:trPr>
        <w:tc>
          <w:tcPr>
            <w:tcW w:w="840" w:type="dxa"/>
            <w:vAlign w:val="center"/>
          </w:tcPr>
          <w:p w14:paraId="0C66DC41" w14:textId="77777777" w:rsidR="001F0144" w:rsidRDefault="001F0144">
            <w:pPr>
              <w:autoSpaceDE w:val="0"/>
              <w:autoSpaceDN w:val="0"/>
              <w:spacing w:line="360" w:lineRule="auto"/>
              <w:jc w:val="center"/>
              <w:rPr>
                <w:rFonts w:ascii="宋体" w:hAnsi="宋体" w:cs="宋体" w:hint="eastAsia"/>
                <w:sz w:val="20"/>
                <w:szCs w:val="21"/>
              </w:rPr>
            </w:pPr>
            <w:r>
              <w:rPr>
                <w:rFonts w:ascii="宋体" w:hAnsi="宋体" w:cs="宋体" w:hint="eastAsia"/>
                <w:sz w:val="20"/>
                <w:szCs w:val="21"/>
              </w:rPr>
              <w:t>5.4</w:t>
            </w:r>
          </w:p>
        </w:tc>
        <w:tc>
          <w:tcPr>
            <w:tcW w:w="1428" w:type="dxa"/>
            <w:vAlign w:val="center"/>
          </w:tcPr>
          <w:p w14:paraId="611C65BE" w14:textId="77777777" w:rsidR="001F0144" w:rsidRDefault="001F0144">
            <w:pPr>
              <w:autoSpaceDE w:val="0"/>
              <w:autoSpaceDN w:val="0"/>
              <w:spacing w:line="360" w:lineRule="auto"/>
              <w:ind w:leftChars="50" w:left="120"/>
              <w:rPr>
                <w:rFonts w:ascii="宋体" w:hAnsi="宋体" w:cs="宋体" w:hint="eastAsia"/>
                <w:sz w:val="20"/>
                <w:szCs w:val="21"/>
              </w:rPr>
            </w:pPr>
            <w:r>
              <w:rPr>
                <w:rFonts w:ascii="宋体" w:hAnsi="宋体" w:cs="宋体" w:hint="eastAsia"/>
                <w:sz w:val="20"/>
                <w:szCs w:val="21"/>
              </w:rPr>
              <w:t>电子招标开标的其他要求及异常处理</w:t>
            </w:r>
          </w:p>
        </w:tc>
        <w:tc>
          <w:tcPr>
            <w:tcW w:w="7371" w:type="dxa"/>
            <w:vAlign w:val="center"/>
          </w:tcPr>
          <w:p w14:paraId="19780E18"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1.本项目通过中国联通智慧供应链平台开标，投标人可在线参加确认开标结果，超时确认将视为确认开标结果；投标人不参加开标的，不影响开标结果。</w:t>
            </w:r>
          </w:p>
          <w:p w14:paraId="2DC16545"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2.对开标情况有异议：书面方式，通过联通智慧供应链平台招标采购中心提出异议，同时将加盖单位公章的扫描件以及内容一致的word文档一起发送到982124836@qq.com邮箱并建议通知招标代理，招标代理联系电话023-86061993；18883159813。</w:t>
            </w:r>
          </w:p>
          <w:p w14:paraId="6F56C488"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3.因投标人原因造成投标文件未正常开标唱标的，视为撤销其投标文件；因投标人之外的原因造成投标文件未正常开标唱标的，视为撤回其投标文件。</w:t>
            </w:r>
          </w:p>
        </w:tc>
      </w:tr>
      <w:tr w:rsidR="001F0144" w14:paraId="4AAA0FC2" w14:textId="77777777">
        <w:trPr>
          <w:jc w:val="center"/>
        </w:trPr>
        <w:tc>
          <w:tcPr>
            <w:tcW w:w="840" w:type="dxa"/>
            <w:vAlign w:val="center"/>
          </w:tcPr>
          <w:p w14:paraId="1E1A0F0B" w14:textId="77777777" w:rsidR="001F0144" w:rsidRDefault="001F0144">
            <w:pPr>
              <w:autoSpaceDE w:val="0"/>
              <w:autoSpaceDN w:val="0"/>
              <w:spacing w:line="360" w:lineRule="auto"/>
              <w:jc w:val="center"/>
              <w:rPr>
                <w:rFonts w:ascii="宋体" w:hAnsi="宋体" w:cs="宋体" w:hint="eastAsia"/>
                <w:sz w:val="20"/>
                <w:szCs w:val="21"/>
              </w:rPr>
            </w:pPr>
            <w:r>
              <w:rPr>
                <w:rFonts w:ascii="宋体" w:hAnsi="宋体" w:cs="宋体" w:hint="eastAsia"/>
                <w:sz w:val="20"/>
                <w:szCs w:val="21"/>
              </w:rPr>
              <w:t>5.5</w:t>
            </w:r>
          </w:p>
        </w:tc>
        <w:tc>
          <w:tcPr>
            <w:tcW w:w="1428" w:type="dxa"/>
            <w:vAlign w:val="center"/>
          </w:tcPr>
          <w:p w14:paraId="68BFD576" w14:textId="77777777" w:rsidR="001F0144" w:rsidRDefault="001F0144">
            <w:pPr>
              <w:autoSpaceDE w:val="0"/>
              <w:autoSpaceDN w:val="0"/>
              <w:spacing w:line="360" w:lineRule="auto"/>
              <w:ind w:leftChars="50" w:left="120"/>
              <w:rPr>
                <w:rFonts w:ascii="宋体" w:hAnsi="宋体" w:cs="宋体" w:hint="eastAsia"/>
                <w:sz w:val="20"/>
                <w:szCs w:val="21"/>
              </w:rPr>
            </w:pPr>
            <w:r>
              <w:rPr>
                <w:rFonts w:ascii="宋体" w:hAnsi="宋体" w:cs="宋体" w:hint="eastAsia"/>
                <w:sz w:val="20"/>
                <w:szCs w:val="21"/>
              </w:rPr>
              <w:t>不得开标</w:t>
            </w:r>
          </w:p>
        </w:tc>
        <w:tc>
          <w:tcPr>
            <w:tcW w:w="7371" w:type="dxa"/>
            <w:vAlign w:val="center"/>
          </w:tcPr>
          <w:p w14:paraId="226D001D" w14:textId="77777777" w:rsidR="001F0144" w:rsidRDefault="001F0144">
            <w:pPr>
              <w:autoSpaceDE w:val="0"/>
              <w:autoSpaceDN w:val="0"/>
              <w:spacing w:line="360" w:lineRule="auto"/>
              <w:ind w:leftChars="50" w:left="120" w:rightChars="50" w:right="120"/>
              <w:rPr>
                <w:rFonts w:ascii="宋体" w:hAnsi="宋体" w:cs="宋体" w:hint="eastAsia"/>
                <w:sz w:val="20"/>
                <w:szCs w:val="20"/>
              </w:rPr>
            </w:pPr>
            <w:r>
              <w:rPr>
                <w:rFonts w:ascii="宋体" w:hAnsi="宋体" w:cs="宋体" w:hint="eastAsia"/>
                <w:sz w:val="20"/>
                <w:szCs w:val="20"/>
              </w:rPr>
              <w:t>投标人数量少于 3 个。</w:t>
            </w:r>
          </w:p>
        </w:tc>
      </w:tr>
      <w:tr w:rsidR="001F0144" w14:paraId="154A4278" w14:textId="77777777">
        <w:trPr>
          <w:jc w:val="center"/>
        </w:trPr>
        <w:tc>
          <w:tcPr>
            <w:tcW w:w="840" w:type="dxa"/>
            <w:vAlign w:val="center"/>
          </w:tcPr>
          <w:p w14:paraId="792B5A4B" w14:textId="77777777" w:rsidR="001F0144" w:rsidRDefault="001F0144">
            <w:pPr>
              <w:autoSpaceDE w:val="0"/>
              <w:autoSpaceDN w:val="0"/>
              <w:spacing w:line="360" w:lineRule="auto"/>
              <w:jc w:val="center"/>
              <w:rPr>
                <w:rFonts w:ascii="宋体" w:hAnsi="宋体" w:cs="宋体" w:hint="eastAsia"/>
                <w:sz w:val="20"/>
                <w:szCs w:val="21"/>
              </w:rPr>
            </w:pPr>
            <w:r>
              <w:rPr>
                <w:rFonts w:ascii="宋体" w:hAnsi="宋体" w:cs="宋体" w:hint="eastAsia"/>
                <w:sz w:val="20"/>
                <w:szCs w:val="21"/>
              </w:rPr>
              <w:t>6.1.1</w:t>
            </w:r>
          </w:p>
        </w:tc>
        <w:tc>
          <w:tcPr>
            <w:tcW w:w="1428" w:type="dxa"/>
            <w:vAlign w:val="center"/>
          </w:tcPr>
          <w:p w14:paraId="0F33E0C4" w14:textId="77777777" w:rsidR="001F0144" w:rsidRDefault="001F0144">
            <w:pPr>
              <w:autoSpaceDE w:val="0"/>
              <w:autoSpaceDN w:val="0"/>
              <w:spacing w:line="360" w:lineRule="auto"/>
              <w:ind w:leftChars="50" w:left="120"/>
              <w:rPr>
                <w:rFonts w:ascii="宋体" w:hAnsi="宋体" w:cs="宋体" w:hint="eastAsia"/>
                <w:sz w:val="20"/>
                <w:szCs w:val="21"/>
              </w:rPr>
            </w:pPr>
            <w:r>
              <w:rPr>
                <w:rFonts w:ascii="宋体" w:hAnsi="宋体" w:cs="宋体" w:hint="eastAsia"/>
                <w:sz w:val="20"/>
                <w:szCs w:val="21"/>
              </w:rPr>
              <w:t>评标委员会组成人数</w:t>
            </w:r>
          </w:p>
        </w:tc>
        <w:tc>
          <w:tcPr>
            <w:tcW w:w="7371" w:type="dxa"/>
            <w:vAlign w:val="center"/>
          </w:tcPr>
          <w:p w14:paraId="544279DF" w14:textId="77777777" w:rsidR="001F0144" w:rsidRDefault="001F0144">
            <w:pPr>
              <w:autoSpaceDE w:val="0"/>
              <w:autoSpaceDN w:val="0"/>
              <w:spacing w:line="360" w:lineRule="auto"/>
              <w:ind w:leftChars="50" w:left="120" w:rightChars="50" w:right="120"/>
              <w:rPr>
                <w:rFonts w:ascii="宋体" w:hAnsi="宋体" w:cs="宋体" w:hint="eastAsia"/>
                <w:sz w:val="20"/>
                <w:szCs w:val="21"/>
              </w:rPr>
            </w:pPr>
            <w:r>
              <w:rPr>
                <w:rFonts w:ascii="宋体" w:hAnsi="宋体" w:cs="宋体" w:hint="eastAsia"/>
                <w:sz w:val="20"/>
                <w:szCs w:val="20"/>
                <w:u w:val="single"/>
              </w:rPr>
              <w:t xml:space="preserve"> 5 </w:t>
            </w:r>
            <w:r>
              <w:rPr>
                <w:rFonts w:ascii="宋体" w:hAnsi="宋体" w:cs="宋体" w:hint="eastAsia"/>
                <w:sz w:val="20"/>
                <w:szCs w:val="20"/>
              </w:rPr>
              <w:t>人。</w:t>
            </w:r>
          </w:p>
        </w:tc>
      </w:tr>
      <w:tr w:rsidR="001F0144" w14:paraId="1FA82060" w14:textId="77777777">
        <w:trPr>
          <w:jc w:val="center"/>
        </w:trPr>
        <w:tc>
          <w:tcPr>
            <w:tcW w:w="840" w:type="dxa"/>
            <w:vAlign w:val="center"/>
          </w:tcPr>
          <w:p w14:paraId="5CE4C2FE" w14:textId="77777777" w:rsidR="001F0144" w:rsidRDefault="001F0144">
            <w:pPr>
              <w:autoSpaceDE w:val="0"/>
              <w:autoSpaceDN w:val="0"/>
              <w:spacing w:line="360" w:lineRule="auto"/>
              <w:jc w:val="center"/>
              <w:rPr>
                <w:rFonts w:ascii="宋体" w:hAnsi="宋体" w:cs="宋体" w:hint="eastAsia"/>
                <w:sz w:val="20"/>
                <w:szCs w:val="21"/>
              </w:rPr>
            </w:pPr>
            <w:r>
              <w:rPr>
                <w:rFonts w:ascii="宋体" w:hAnsi="宋体" w:cs="宋体" w:hint="eastAsia"/>
                <w:sz w:val="20"/>
                <w:szCs w:val="21"/>
              </w:rPr>
              <w:t>6.3</w:t>
            </w:r>
          </w:p>
        </w:tc>
        <w:tc>
          <w:tcPr>
            <w:tcW w:w="1428" w:type="dxa"/>
            <w:vAlign w:val="center"/>
          </w:tcPr>
          <w:p w14:paraId="4F197C77" w14:textId="77777777" w:rsidR="001F0144" w:rsidRDefault="001F0144">
            <w:pPr>
              <w:autoSpaceDE w:val="0"/>
              <w:autoSpaceDN w:val="0"/>
              <w:spacing w:line="360" w:lineRule="auto"/>
              <w:ind w:leftChars="50" w:left="120"/>
              <w:rPr>
                <w:rFonts w:ascii="宋体" w:hAnsi="宋体" w:cs="宋体" w:hint="eastAsia"/>
                <w:sz w:val="20"/>
                <w:szCs w:val="21"/>
              </w:rPr>
            </w:pPr>
            <w:r>
              <w:rPr>
                <w:rFonts w:ascii="宋体" w:hAnsi="宋体" w:cs="宋体" w:hint="eastAsia"/>
                <w:sz w:val="20"/>
                <w:szCs w:val="21"/>
              </w:rPr>
              <w:t>评标方法</w:t>
            </w:r>
          </w:p>
        </w:tc>
        <w:tc>
          <w:tcPr>
            <w:tcW w:w="7371" w:type="dxa"/>
            <w:vAlign w:val="center"/>
          </w:tcPr>
          <w:p w14:paraId="1FC8B42E" w14:textId="77777777" w:rsidR="001F0144" w:rsidRDefault="001F0144">
            <w:pPr>
              <w:autoSpaceDE w:val="0"/>
              <w:autoSpaceDN w:val="0"/>
              <w:spacing w:line="360" w:lineRule="auto"/>
              <w:ind w:leftChars="50" w:left="120" w:rightChars="50" w:right="120"/>
              <w:rPr>
                <w:rFonts w:ascii="宋体" w:hAnsi="宋体" w:cs="宋体" w:hint="eastAsia"/>
                <w:sz w:val="20"/>
                <w:szCs w:val="21"/>
              </w:rPr>
            </w:pPr>
            <w:r>
              <w:rPr>
                <w:rFonts w:ascii="宋体" w:hAnsi="宋体" w:cs="宋体" w:hint="eastAsia"/>
                <w:sz w:val="20"/>
                <w:szCs w:val="21"/>
              </w:rPr>
              <w:t>□ 经评审的最低投标价法</w:t>
            </w:r>
          </w:p>
          <w:p w14:paraId="71B4FF1B" w14:textId="77777777" w:rsidR="001F0144" w:rsidRDefault="001F0144">
            <w:pPr>
              <w:autoSpaceDE w:val="0"/>
              <w:autoSpaceDN w:val="0"/>
              <w:spacing w:line="360" w:lineRule="auto"/>
              <w:ind w:leftChars="50" w:left="120" w:rightChars="50" w:right="120"/>
              <w:rPr>
                <w:rFonts w:ascii="宋体" w:hAnsi="宋体" w:cs="宋体" w:hint="eastAsia"/>
                <w:sz w:val="20"/>
                <w:szCs w:val="21"/>
              </w:rPr>
            </w:pPr>
            <w:r>
              <w:rPr>
                <w:rFonts w:ascii="宋体" w:hAnsi="宋体" w:cs="宋体" w:hint="eastAsia"/>
                <w:sz w:val="20"/>
                <w:szCs w:val="20"/>
              </w:rPr>
              <w:t>■</w:t>
            </w:r>
            <w:r>
              <w:rPr>
                <w:rFonts w:ascii="宋体" w:hAnsi="宋体" w:cs="宋体" w:hint="eastAsia"/>
                <w:sz w:val="20"/>
                <w:szCs w:val="21"/>
              </w:rPr>
              <w:t xml:space="preserve"> 综合评估法</w:t>
            </w:r>
          </w:p>
          <w:p w14:paraId="47ABAA11" w14:textId="77777777" w:rsidR="001F0144" w:rsidRDefault="001F0144">
            <w:pPr>
              <w:autoSpaceDE w:val="0"/>
              <w:autoSpaceDN w:val="0"/>
              <w:spacing w:line="360" w:lineRule="auto"/>
              <w:ind w:leftChars="50" w:left="120" w:rightChars="50" w:right="120"/>
              <w:rPr>
                <w:rFonts w:ascii="宋体" w:hAnsi="宋体" w:cs="宋体" w:hint="eastAsia"/>
                <w:sz w:val="20"/>
                <w:szCs w:val="21"/>
                <w:u w:val="single"/>
              </w:rPr>
            </w:pPr>
            <w:r>
              <w:rPr>
                <w:rFonts w:ascii="宋体" w:hAnsi="宋体" w:cs="宋体" w:hint="eastAsia"/>
                <w:sz w:val="20"/>
                <w:szCs w:val="21"/>
              </w:rPr>
              <w:t>□ 其他：</w:t>
            </w:r>
            <w:r>
              <w:rPr>
                <w:rFonts w:ascii="宋体" w:hAnsi="宋体" w:cs="宋体" w:hint="eastAsia"/>
                <w:sz w:val="20"/>
                <w:szCs w:val="21"/>
                <w:u w:val="single"/>
              </w:rPr>
              <w:t xml:space="preserve">           </w:t>
            </w:r>
          </w:p>
        </w:tc>
      </w:tr>
      <w:tr w:rsidR="001F0144" w14:paraId="07654841" w14:textId="77777777">
        <w:trPr>
          <w:jc w:val="center"/>
        </w:trPr>
        <w:tc>
          <w:tcPr>
            <w:tcW w:w="840" w:type="dxa"/>
            <w:vAlign w:val="center"/>
          </w:tcPr>
          <w:p w14:paraId="0FEEC052" w14:textId="77777777" w:rsidR="001F0144" w:rsidRDefault="001F0144">
            <w:pPr>
              <w:autoSpaceDE w:val="0"/>
              <w:autoSpaceDN w:val="0"/>
              <w:spacing w:line="360" w:lineRule="auto"/>
              <w:jc w:val="center"/>
              <w:rPr>
                <w:rFonts w:ascii="宋体" w:hAnsi="宋体" w:cs="宋体" w:hint="eastAsia"/>
                <w:sz w:val="20"/>
                <w:szCs w:val="21"/>
              </w:rPr>
            </w:pPr>
            <w:r>
              <w:rPr>
                <w:rFonts w:ascii="宋体" w:hAnsi="宋体" w:cs="宋体" w:hint="eastAsia"/>
                <w:sz w:val="20"/>
                <w:szCs w:val="21"/>
              </w:rPr>
              <w:t xml:space="preserve">6.4 </w:t>
            </w:r>
          </w:p>
        </w:tc>
        <w:tc>
          <w:tcPr>
            <w:tcW w:w="1428" w:type="dxa"/>
            <w:vAlign w:val="center"/>
          </w:tcPr>
          <w:p w14:paraId="5554BB2A" w14:textId="77777777" w:rsidR="001F0144" w:rsidRDefault="001F0144">
            <w:pPr>
              <w:autoSpaceDE w:val="0"/>
              <w:autoSpaceDN w:val="0"/>
              <w:spacing w:line="360" w:lineRule="auto"/>
              <w:ind w:leftChars="50" w:left="120"/>
              <w:rPr>
                <w:rFonts w:ascii="宋体" w:hAnsi="宋体" w:cs="宋体" w:hint="eastAsia"/>
                <w:sz w:val="20"/>
                <w:szCs w:val="21"/>
              </w:rPr>
            </w:pPr>
            <w:r>
              <w:rPr>
                <w:rFonts w:ascii="宋体" w:hAnsi="宋体" w:cs="宋体" w:hint="eastAsia"/>
                <w:sz w:val="20"/>
                <w:szCs w:val="21"/>
              </w:rPr>
              <w:t>中标候选人推荐原则</w:t>
            </w:r>
          </w:p>
        </w:tc>
        <w:tc>
          <w:tcPr>
            <w:tcW w:w="7371" w:type="dxa"/>
            <w:vAlign w:val="center"/>
          </w:tcPr>
          <w:p w14:paraId="2E9D2EFF" w14:textId="77777777" w:rsidR="001F0144" w:rsidRDefault="001F0144">
            <w:pPr>
              <w:autoSpaceDE w:val="0"/>
              <w:autoSpaceDN w:val="0"/>
              <w:spacing w:line="360" w:lineRule="auto"/>
              <w:ind w:leftChars="50" w:left="120" w:rightChars="50" w:right="120"/>
              <w:rPr>
                <w:rFonts w:ascii="宋体" w:hAnsi="宋体" w:cs="宋体" w:hint="eastAsia"/>
                <w:bCs/>
                <w:sz w:val="20"/>
                <w:szCs w:val="20"/>
              </w:rPr>
            </w:pPr>
            <w:r>
              <w:rPr>
                <w:rFonts w:ascii="宋体" w:hAnsi="宋体" w:cs="宋体" w:hint="eastAsia"/>
                <w:bCs/>
                <w:sz w:val="20"/>
                <w:szCs w:val="20"/>
              </w:rPr>
              <w:t xml:space="preserve">1.评标委员会根据综合得分由高到低顺序排名，推荐前6名的投标人为中标候选人。如通过初步评审的投标人为N家时（N＜6），则推荐N个中标候选人。 </w:t>
            </w:r>
          </w:p>
          <w:p w14:paraId="5F20C653" w14:textId="77777777" w:rsidR="001F0144" w:rsidRDefault="001F0144">
            <w:pPr>
              <w:autoSpaceDE w:val="0"/>
              <w:autoSpaceDN w:val="0"/>
              <w:spacing w:line="360" w:lineRule="auto"/>
              <w:ind w:leftChars="50" w:left="120" w:rightChars="50" w:right="120"/>
              <w:rPr>
                <w:rFonts w:ascii="宋体" w:hAnsi="宋体" w:cs="宋体" w:hint="eastAsia"/>
                <w:bCs/>
                <w:sz w:val="20"/>
                <w:szCs w:val="20"/>
              </w:rPr>
            </w:pPr>
            <w:r>
              <w:rPr>
                <w:rFonts w:ascii="宋体" w:hAnsi="宋体" w:cs="宋体" w:hint="eastAsia"/>
                <w:bCs/>
                <w:sz w:val="20"/>
                <w:szCs w:val="20"/>
              </w:rPr>
              <w:t>2.不同投标人得分相同的情况，按照以下顺序进行判断:（1）报价低者优先；（2）综合代维实施方案得分高者优先；（3）类似项目业绩累计金额高者优先。</w:t>
            </w:r>
          </w:p>
        </w:tc>
      </w:tr>
      <w:tr w:rsidR="001F0144" w14:paraId="5094C623" w14:textId="77777777">
        <w:trPr>
          <w:jc w:val="center"/>
        </w:trPr>
        <w:tc>
          <w:tcPr>
            <w:tcW w:w="840" w:type="dxa"/>
            <w:vAlign w:val="center"/>
          </w:tcPr>
          <w:p w14:paraId="5391A0E1" w14:textId="77777777" w:rsidR="001F0144" w:rsidRDefault="001F0144">
            <w:pPr>
              <w:autoSpaceDE w:val="0"/>
              <w:autoSpaceDN w:val="0"/>
              <w:spacing w:line="360" w:lineRule="auto"/>
              <w:jc w:val="center"/>
              <w:rPr>
                <w:rFonts w:ascii="宋体" w:hAnsi="宋体" w:cs="宋体" w:hint="eastAsia"/>
                <w:sz w:val="20"/>
                <w:szCs w:val="21"/>
              </w:rPr>
            </w:pPr>
            <w:r>
              <w:rPr>
                <w:rFonts w:ascii="宋体" w:hAnsi="宋体" w:cs="宋体" w:hint="eastAsia"/>
                <w:sz w:val="20"/>
                <w:szCs w:val="21"/>
              </w:rPr>
              <w:t>7.1.2</w:t>
            </w:r>
          </w:p>
        </w:tc>
        <w:tc>
          <w:tcPr>
            <w:tcW w:w="1428" w:type="dxa"/>
            <w:vAlign w:val="center"/>
          </w:tcPr>
          <w:p w14:paraId="14D5CB95" w14:textId="77777777" w:rsidR="001F0144" w:rsidRDefault="001F0144">
            <w:pPr>
              <w:autoSpaceDE w:val="0"/>
              <w:autoSpaceDN w:val="0"/>
              <w:spacing w:line="360" w:lineRule="auto"/>
              <w:ind w:leftChars="50" w:left="120"/>
              <w:rPr>
                <w:rFonts w:ascii="宋体" w:hAnsi="宋体" w:cs="宋体" w:hint="eastAsia"/>
                <w:sz w:val="20"/>
                <w:szCs w:val="21"/>
              </w:rPr>
            </w:pPr>
            <w:r>
              <w:rPr>
                <w:rFonts w:ascii="宋体" w:hAnsi="宋体" w:cs="宋体" w:hint="eastAsia"/>
                <w:sz w:val="20"/>
                <w:szCs w:val="21"/>
              </w:rPr>
              <w:t>邀请招标中标候选人公示的其他媒体</w:t>
            </w:r>
          </w:p>
        </w:tc>
        <w:tc>
          <w:tcPr>
            <w:tcW w:w="7371" w:type="dxa"/>
            <w:vAlign w:val="center"/>
          </w:tcPr>
          <w:p w14:paraId="68EFBF8F" w14:textId="77777777" w:rsidR="001F0144" w:rsidRDefault="001F0144">
            <w:pPr>
              <w:autoSpaceDE w:val="0"/>
              <w:autoSpaceDN w:val="0"/>
              <w:spacing w:line="360" w:lineRule="auto"/>
              <w:ind w:leftChars="50" w:left="120" w:rightChars="50" w:right="120"/>
              <w:rPr>
                <w:rFonts w:ascii="宋体" w:hAnsi="宋体" w:cs="宋体" w:hint="eastAsia"/>
                <w:sz w:val="20"/>
                <w:szCs w:val="21"/>
              </w:rPr>
            </w:pPr>
            <w:r>
              <w:rPr>
                <w:rFonts w:ascii="宋体" w:hAnsi="宋体" w:cs="宋体" w:hint="eastAsia"/>
                <w:sz w:val="20"/>
                <w:szCs w:val="21"/>
              </w:rPr>
              <w:t>本条款增加以下规定：</w:t>
            </w:r>
            <w:r>
              <w:rPr>
                <w:rFonts w:ascii="宋体" w:hAnsi="宋体" w:cs="宋体" w:hint="eastAsia"/>
                <w:sz w:val="20"/>
                <w:szCs w:val="21"/>
                <w:u w:val="single"/>
              </w:rPr>
              <w:t xml:space="preserve">   /   </w:t>
            </w:r>
          </w:p>
        </w:tc>
      </w:tr>
      <w:tr w:rsidR="001F0144" w14:paraId="1A138298" w14:textId="77777777">
        <w:trPr>
          <w:jc w:val="center"/>
        </w:trPr>
        <w:tc>
          <w:tcPr>
            <w:tcW w:w="840" w:type="dxa"/>
            <w:vAlign w:val="center"/>
          </w:tcPr>
          <w:p w14:paraId="768209D9" w14:textId="77777777" w:rsidR="001F0144" w:rsidRDefault="001F0144">
            <w:pPr>
              <w:autoSpaceDE w:val="0"/>
              <w:autoSpaceDN w:val="0"/>
              <w:spacing w:line="360" w:lineRule="auto"/>
              <w:jc w:val="center"/>
              <w:rPr>
                <w:rFonts w:ascii="宋体" w:hAnsi="宋体" w:cs="宋体" w:hint="eastAsia"/>
                <w:sz w:val="20"/>
                <w:szCs w:val="21"/>
              </w:rPr>
            </w:pPr>
            <w:r>
              <w:rPr>
                <w:rFonts w:ascii="宋体" w:hAnsi="宋体" w:cs="宋体" w:hint="eastAsia"/>
                <w:sz w:val="20"/>
                <w:szCs w:val="21"/>
              </w:rPr>
              <w:t>7.2.1</w:t>
            </w:r>
          </w:p>
        </w:tc>
        <w:tc>
          <w:tcPr>
            <w:tcW w:w="1428" w:type="dxa"/>
            <w:vAlign w:val="center"/>
          </w:tcPr>
          <w:p w14:paraId="75C0C191" w14:textId="77777777" w:rsidR="001F0144" w:rsidRDefault="001F0144">
            <w:pPr>
              <w:autoSpaceDE w:val="0"/>
              <w:autoSpaceDN w:val="0"/>
              <w:spacing w:line="360" w:lineRule="auto"/>
              <w:ind w:leftChars="50" w:left="120"/>
              <w:rPr>
                <w:rFonts w:ascii="宋体" w:hAnsi="宋体" w:cs="宋体" w:hint="eastAsia"/>
                <w:sz w:val="20"/>
                <w:szCs w:val="21"/>
              </w:rPr>
            </w:pPr>
            <w:r>
              <w:rPr>
                <w:rFonts w:ascii="宋体" w:hAnsi="宋体" w:cs="宋体" w:hint="eastAsia"/>
                <w:sz w:val="20"/>
                <w:szCs w:val="21"/>
              </w:rPr>
              <w:t>中标人确定</w:t>
            </w:r>
          </w:p>
        </w:tc>
        <w:tc>
          <w:tcPr>
            <w:tcW w:w="7371" w:type="dxa"/>
            <w:vAlign w:val="center"/>
          </w:tcPr>
          <w:p w14:paraId="7ECEBBB4" w14:textId="77777777" w:rsidR="001F0144" w:rsidRDefault="001F0144">
            <w:pPr>
              <w:autoSpaceDE w:val="0"/>
              <w:autoSpaceDN w:val="0"/>
              <w:spacing w:line="360" w:lineRule="auto"/>
              <w:ind w:leftChars="50" w:left="120" w:rightChars="50" w:right="120"/>
              <w:rPr>
                <w:rFonts w:ascii="宋体" w:hAnsi="宋体" w:cs="宋体" w:hint="eastAsia"/>
                <w:sz w:val="20"/>
                <w:szCs w:val="21"/>
              </w:rPr>
            </w:pPr>
            <w:r>
              <w:rPr>
                <w:rFonts w:ascii="宋体" w:hAnsi="宋体" w:cs="宋体" w:hint="eastAsia"/>
                <w:sz w:val="20"/>
                <w:szCs w:val="21"/>
              </w:rPr>
              <w:t xml:space="preserve">□ </w:t>
            </w:r>
            <w:r>
              <w:rPr>
                <w:rFonts w:ascii="宋体" w:hAnsi="宋体" w:cs="宋体" w:hint="eastAsia"/>
                <w:sz w:val="20"/>
              </w:rPr>
              <w:t>评标委员会直接确定中标人</w:t>
            </w:r>
            <w:r>
              <w:rPr>
                <w:rFonts w:ascii="宋体" w:hAnsi="宋体" w:cs="宋体" w:hint="eastAsia"/>
                <w:sz w:val="20"/>
                <w:szCs w:val="21"/>
              </w:rPr>
              <w:t>，</w:t>
            </w:r>
            <w:r>
              <w:rPr>
                <w:rFonts w:ascii="宋体" w:hAnsi="宋体" w:cs="宋体" w:hint="eastAsia"/>
                <w:sz w:val="20"/>
              </w:rPr>
              <w:t>中标人数量：</w:t>
            </w:r>
            <w:r>
              <w:rPr>
                <w:rFonts w:ascii="宋体" w:hAnsi="宋体" w:cs="宋体" w:hint="eastAsia"/>
                <w:sz w:val="20"/>
                <w:szCs w:val="21"/>
                <w:u w:val="single"/>
              </w:rPr>
              <w:t xml:space="preserve">    </w:t>
            </w:r>
            <w:r>
              <w:rPr>
                <w:rFonts w:ascii="宋体" w:hAnsi="宋体" w:cs="宋体" w:hint="eastAsia"/>
                <w:sz w:val="20"/>
                <w:szCs w:val="21"/>
              </w:rPr>
              <w:t>个</w:t>
            </w:r>
          </w:p>
          <w:p w14:paraId="5C03D51C" w14:textId="77777777" w:rsidR="001F0144" w:rsidRDefault="001F0144">
            <w:pPr>
              <w:autoSpaceDE w:val="0"/>
              <w:autoSpaceDN w:val="0"/>
              <w:spacing w:line="360" w:lineRule="auto"/>
              <w:ind w:leftChars="50" w:left="120" w:rightChars="50" w:right="120"/>
              <w:rPr>
                <w:rFonts w:ascii="宋体" w:hAnsi="宋体" w:cs="宋体" w:hint="eastAsia"/>
                <w:sz w:val="20"/>
                <w:szCs w:val="21"/>
              </w:rPr>
            </w:pPr>
            <w:r>
              <w:rPr>
                <w:rFonts w:ascii="宋体" w:hAnsi="宋体" w:cs="宋体" w:hint="eastAsia"/>
                <w:sz w:val="20"/>
                <w:szCs w:val="20"/>
              </w:rPr>
              <w:t>■</w:t>
            </w:r>
            <w:r>
              <w:rPr>
                <w:rFonts w:ascii="宋体" w:hAnsi="宋体" w:cs="宋体" w:hint="eastAsia"/>
                <w:sz w:val="20"/>
                <w:szCs w:val="21"/>
              </w:rPr>
              <w:t xml:space="preserve"> 招标人确定中标人，</w:t>
            </w:r>
            <w:r>
              <w:rPr>
                <w:rFonts w:ascii="宋体" w:hAnsi="宋体" w:cs="宋体" w:hint="eastAsia"/>
                <w:sz w:val="20"/>
              </w:rPr>
              <w:t>中标人数量：</w:t>
            </w:r>
            <w:r>
              <w:rPr>
                <w:rFonts w:ascii="宋体" w:hAnsi="宋体" w:cs="宋体" w:hint="eastAsia"/>
                <w:sz w:val="20"/>
                <w:u w:val="single"/>
              </w:rPr>
              <w:t xml:space="preserve"> 5 </w:t>
            </w:r>
            <w:r>
              <w:rPr>
                <w:rFonts w:ascii="宋体" w:hAnsi="宋体" w:cs="宋体" w:hint="eastAsia"/>
                <w:sz w:val="20"/>
              </w:rPr>
              <w:t>个</w:t>
            </w:r>
          </w:p>
        </w:tc>
      </w:tr>
      <w:tr w:rsidR="001F0144" w14:paraId="64825F0A" w14:textId="77777777">
        <w:trPr>
          <w:trHeight w:val="561"/>
          <w:jc w:val="center"/>
        </w:trPr>
        <w:tc>
          <w:tcPr>
            <w:tcW w:w="840" w:type="dxa"/>
            <w:vAlign w:val="center"/>
          </w:tcPr>
          <w:p w14:paraId="7985B883" w14:textId="77777777" w:rsidR="001F0144" w:rsidRDefault="001F0144">
            <w:pPr>
              <w:autoSpaceDE w:val="0"/>
              <w:autoSpaceDN w:val="0"/>
              <w:spacing w:line="360" w:lineRule="auto"/>
              <w:jc w:val="center"/>
              <w:rPr>
                <w:rFonts w:ascii="宋体" w:hAnsi="宋体" w:cs="宋体" w:hint="eastAsia"/>
                <w:sz w:val="20"/>
                <w:szCs w:val="21"/>
              </w:rPr>
            </w:pPr>
            <w:r>
              <w:rPr>
                <w:rFonts w:ascii="宋体" w:hAnsi="宋体" w:cs="宋体" w:hint="eastAsia"/>
                <w:sz w:val="20"/>
                <w:szCs w:val="21"/>
              </w:rPr>
              <w:t>7.2.2</w:t>
            </w:r>
          </w:p>
        </w:tc>
        <w:tc>
          <w:tcPr>
            <w:tcW w:w="1428" w:type="dxa"/>
            <w:vAlign w:val="center"/>
          </w:tcPr>
          <w:p w14:paraId="1A047BBE" w14:textId="77777777" w:rsidR="001F0144" w:rsidRDefault="001F0144">
            <w:pPr>
              <w:autoSpaceDE w:val="0"/>
              <w:autoSpaceDN w:val="0"/>
              <w:spacing w:line="360" w:lineRule="auto"/>
              <w:ind w:leftChars="50" w:left="120"/>
              <w:rPr>
                <w:rFonts w:ascii="宋体" w:hAnsi="宋体" w:cs="宋体" w:hint="eastAsia"/>
                <w:sz w:val="20"/>
                <w:szCs w:val="21"/>
              </w:rPr>
            </w:pPr>
            <w:r>
              <w:rPr>
                <w:rFonts w:ascii="宋体" w:hAnsi="宋体" w:cs="宋体" w:hint="eastAsia"/>
                <w:sz w:val="20"/>
                <w:szCs w:val="21"/>
              </w:rPr>
              <w:t>中标原则</w:t>
            </w:r>
          </w:p>
        </w:tc>
        <w:tc>
          <w:tcPr>
            <w:tcW w:w="7371" w:type="dxa"/>
            <w:vAlign w:val="center"/>
          </w:tcPr>
          <w:p w14:paraId="390BEF22" w14:textId="77777777" w:rsidR="001F0144" w:rsidRDefault="001F0144">
            <w:pPr>
              <w:autoSpaceDE w:val="0"/>
              <w:autoSpaceDN w:val="0"/>
              <w:spacing w:line="360" w:lineRule="auto"/>
              <w:ind w:leftChars="50" w:left="120"/>
              <w:rPr>
                <w:rFonts w:ascii="宋体" w:hAnsi="宋体" w:cs="宋体" w:hint="eastAsia"/>
                <w:bCs/>
                <w:sz w:val="20"/>
                <w:szCs w:val="20"/>
              </w:rPr>
            </w:pPr>
            <w:r>
              <w:rPr>
                <w:rFonts w:ascii="宋体" w:hAnsi="宋体" w:cs="宋体" w:hint="eastAsia"/>
                <w:bCs/>
                <w:sz w:val="20"/>
                <w:szCs w:val="20"/>
              </w:rPr>
              <w:t>按评标委员会推荐顺序依次确定，中标人数量5个，每个中标候选人对应的中标份额为：</w:t>
            </w:r>
          </w:p>
          <w:p w14:paraId="19E1AD4B" w14:textId="77777777" w:rsidR="001F0144" w:rsidRDefault="001F0144">
            <w:pPr>
              <w:autoSpaceDE w:val="0"/>
              <w:autoSpaceDN w:val="0"/>
              <w:spacing w:line="360" w:lineRule="auto"/>
              <w:ind w:leftChars="50" w:left="120"/>
              <w:rPr>
                <w:rFonts w:ascii="宋体" w:hAnsi="宋体" w:cs="宋体" w:hint="eastAsia"/>
                <w:bCs/>
                <w:sz w:val="20"/>
                <w:szCs w:val="20"/>
              </w:rPr>
            </w:pPr>
            <w:r>
              <w:rPr>
                <w:rFonts w:ascii="宋体" w:hAnsi="宋体" w:cs="宋体" w:hint="eastAsia"/>
                <w:bCs/>
                <w:sz w:val="20"/>
                <w:szCs w:val="20"/>
              </w:rPr>
              <w:t>排名第一的中标候选人：份额一21.62%</w:t>
            </w:r>
          </w:p>
          <w:p w14:paraId="01C1C3BB" w14:textId="77777777" w:rsidR="001F0144" w:rsidRDefault="001F0144">
            <w:pPr>
              <w:autoSpaceDE w:val="0"/>
              <w:autoSpaceDN w:val="0"/>
              <w:spacing w:line="360" w:lineRule="auto"/>
              <w:ind w:leftChars="50" w:left="120"/>
              <w:rPr>
                <w:rFonts w:ascii="宋体" w:hAnsi="宋体" w:cs="宋体" w:hint="eastAsia"/>
                <w:bCs/>
                <w:sz w:val="20"/>
                <w:szCs w:val="20"/>
              </w:rPr>
            </w:pPr>
            <w:r>
              <w:rPr>
                <w:rFonts w:ascii="宋体" w:hAnsi="宋体" w:cs="宋体" w:hint="eastAsia"/>
                <w:bCs/>
                <w:sz w:val="20"/>
                <w:szCs w:val="20"/>
              </w:rPr>
              <w:t>排名第二的中标候选人：份额二20.35%</w:t>
            </w:r>
          </w:p>
          <w:p w14:paraId="017E9A3B" w14:textId="77777777" w:rsidR="001F0144" w:rsidRDefault="001F0144">
            <w:pPr>
              <w:autoSpaceDE w:val="0"/>
              <w:autoSpaceDN w:val="0"/>
              <w:spacing w:line="360" w:lineRule="auto"/>
              <w:ind w:leftChars="50" w:left="120"/>
              <w:rPr>
                <w:rFonts w:ascii="宋体" w:hAnsi="宋体" w:cs="宋体" w:hint="eastAsia"/>
                <w:bCs/>
                <w:sz w:val="20"/>
                <w:szCs w:val="20"/>
              </w:rPr>
            </w:pPr>
            <w:r>
              <w:rPr>
                <w:rFonts w:ascii="宋体" w:hAnsi="宋体" w:cs="宋体" w:hint="eastAsia"/>
                <w:bCs/>
                <w:sz w:val="20"/>
                <w:szCs w:val="20"/>
              </w:rPr>
              <w:t>排名第三的中标候选人：份额三19.58%</w:t>
            </w:r>
          </w:p>
          <w:p w14:paraId="70EF6CE0" w14:textId="77777777" w:rsidR="001F0144" w:rsidRDefault="001F0144">
            <w:pPr>
              <w:autoSpaceDE w:val="0"/>
              <w:autoSpaceDN w:val="0"/>
              <w:spacing w:line="360" w:lineRule="auto"/>
              <w:ind w:leftChars="50" w:left="120"/>
              <w:rPr>
                <w:rFonts w:ascii="宋体" w:hAnsi="宋体" w:cs="宋体" w:hint="eastAsia"/>
                <w:bCs/>
                <w:sz w:val="20"/>
                <w:szCs w:val="20"/>
              </w:rPr>
            </w:pPr>
            <w:r>
              <w:rPr>
                <w:rFonts w:ascii="宋体" w:hAnsi="宋体" w:cs="宋体" w:hint="eastAsia"/>
                <w:bCs/>
                <w:sz w:val="20"/>
                <w:szCs w:val="20"/>
              </w:rPr>
              <w:t>排名第四的中标候选人：份额四19.31%</w:t>
            </w:r>
          </w:p>
          <w:p w14:paraId="2C30BAFE" w14:textId="77777777" w:rsidR="001F0144" w:rsidRDefault="001F0144">
            <w:pPr>
              <w:autoSpaceDE w:val="0"/>
              <w:autoSpaceDN w:val="0"/>
              <w:spacing w:line="360" w:lineRule="auto"/>
              <w:ind w:leftChars="50" w:left="120"/>
              <w:rPr>
                <w:rFonts w:ascii="宋体" w:hAnsi="宋体" w:cs="宋体" w:hint="eastAsia"/>
                <w:bCs/>
                <w:sz w:val="20"/>
                <w:szCs w:val="20"/>
              </w:rPr>
            </w:pPr>
            <w:r>
              <w:rPr>
                <w:rFonts w:ascii="宋体" w:hAnsi="宋体" w:cs="宋体" w:hint="eastAsia"/>
                <w:bCs/>
                <w:sz w:val="20"/>
                <w:szCs w:val="20"/>
              </w:rPr>
              <w:t>排名第五的中标候选人：份额五19.14%。</w:t>
            </w:r>
          </w:p>
        </w:tc>
      </w:tr>
      <w:tr w:rsidR="001F0144" w14:paraId="6D27C212" w14:textId="77777777">
        <w:trPr>
          <w:jc w:val="center"/>
        </w:trPr>
        <w:tc>
          <w:tcPr>
            <w:tcW w:w="840" w:type="dxa"/>
            <w:vAlign w:val="center"/>
          </w:tcPr>
          <w:p w14:paraId="7884E862" w14:textId="77777777" w:rsidR="001F0144" w:rsidRDefault="001F0144">
            <w:pPr>
              <w:autoSpaceDE w:val="0"/>
              <w:autoSpaceDN w:val="0"/>
              <w:spacing w:line="360" w:lineRule="auto"/>
              <w:jc w:val="center"/>
              <w:rPr>
                <w:rFonts w:ascii="宋体" w:hAnsi="宋体" w:cs="宋体" w:hint="eastAsia"/>
                <w:sz w:val="20"/>
                <w:szCs w:val="21"/>
              </w:rPr>
            </w:pPr>
            <w:r>
              <w:rPr>
                <w:rFonts w:ascii="宋体" w:hAnsi="宋体" w:cs="宋体" w:hint="eastAsia"/>
                <w:sz w:val="20"/>
                <w:szCs w:val="21"/>
              </w:rPr>
              <w:t>7.2.3</w:t>
            </w:r>
          </w:p>
        </w:tc>
        <w:tc>
          <w:tcPr>
            <w:tcW w:w="1428" w:type="dxa"/>
            <w:vAlign w:val="center"/>
          </w:tcPr>
          <w:p w14:paraId="1DD3EB12" w14:textId="77777777" w:rsidR="001F0144" w:rsidRDefault="001F0144">
            <w:pPr>
              <w:autoSpaceDE w:val="0"/>
              <w:autoSpaceDN w:val="0"/>
              <w:spacing w:line="360" w:lineRule="auto"/>
              <w:ind w:leftChars="50" w:left="120"/>
              <w:rPr>
                <w:rFonts w:ascii="宋体" w:hAnsi="宋体" w:cs="宋体" w:hint="eastAsia"/>
                <w:sz w:val="20"/>
                <w:szCs w:val="21"/>
              </w:rPr>
            </w:pPr>
            <w:r>
              <w:rPr>
                <w:rFonts w:ascii="宋体" w:hAnsi="宋体" w:cs="宋体" w:hint="eastAsia"/>
                <w:sz w:val="20"/>
                <w:szCs w:val="21"/>
              </w:rPr>
              <w:t>中标份额调整原则</w:t>
            </w:r>
          </w:p>
        </w:tc>
        <w:tc>
          <w:tcPr>
            <w:tcW w:w="7371" w:type="dxa"/>
            <w:vAlign w:val="center"/>
          </w:tcPr>
          <w:p w14:paraId="65EDC191" w14:textId="77777777" w:rsidR="001F0144" w:rsidRDefault="001F0144">
            <w:pPr>
              <w:autoSpaceDE w:val="0"/>
              <w:autoSpaceDN w:val="0"/>
              <w:spacing w:line="360" w:lineRule="auto"/>
              <w:ind w:leftChars="50" w:left="120"/>
              <w:rPr>
                <w:rFonts w:ascii="宋体" w:hAnsi="宋体" w:cs="宋体" w:hint="eastAsia"/>
                <w:sz w:val="20"/>
                <w:szCs w:val="21"/>
              </w:rPr>
            </w:pPr>
            <w:r>
              <w:rPr>
                <w:rFonts w:ascii="宋体" w:hAnsi="宋体" w:cs="宋体" w:hint="eastAsia"/>
                <w:sz w:val="20"/>
                <w:szCs w:val="21"/>
              </w:rPr>
              <w:t>不调整。</w:t>
            </w:r>
          </w:p>
        </w:tc>
      </w:tr>
      <w:tr w:rsidR="001F0144" w14:paraId="47524E45" w14:textId="77777777">
        <w:trPr>
          <w:jc w:val="center"/>
        </w:trPr>
        <w:tc>
          <w:tcPr>
            <w:tcW w:w="840" w:type="dxa"/>
            <w:vAlign w:val="center"/>
          </w:tcPr>
          <w:p w14:paraId="294D2A0C" w14:textId="77777777" w:rsidR="001F0144" w:rsidRDefault="001F0144">
            <w:pPr>
              <w:autoSpaceDE w:val="0"/>
              <w:autoSpaceDN w:val="0"/>
              <w:spacing w:line="360" w:lineRule="auto"/>
              <w:jc w:val="center"/>
              <w:rPr>
                <w:rFonts w:ascii="宋体" w:hAnsi="宋体" w:cs="宋体" w:hint="eastAsia"/>
                <w:sz w:val="20"/>
                <w:szCs w:val="21"/>
              </w:rPr>
            </w:pPr>
            <w:r>
              <w:rPr>
                <w:rFonts w:ascii="宋体" w:hAnsi="宋体" w:cs="宋体" w:hint="eastAsia"/>
                <w:sz w:val="20"/>
                <w:szCs w:val="20"/>
              </w:rPr>
              <w:t>★</w:t>
            </w:r>
            <w:r>
              <w:rPr>
                <w:rFonts w:ascii="宋体" w:hAnsi="宋体" w:cs="宋体" w:hint="eastAsia"/>
                <w:sz w:val="20"/>
                <w:szCs w:val="21"/>
              </w:rPr>
              <w:t>8.1.1</w:t>
            </w:r>
          </w:p>
        </w:tc>
        <w:tc>
          <w:tcPr>
            <w:tcW w:w="1428" w:type="dxa"/>
            <w:vAlign w:val="center"/>
          </w:tcPr>
          <w:p w14:paraId="1052CB6E" w14:textId="77777777" w:rsidR="001F0144" w:rsidRDefault="001F0144">
            <w:pPr>
              <w:autoSpaceDE w:val="0"/>
              <w:autoSpaceDN w:val="0"/>
              <w:spacing w:line="360" w:lineRule="auto"/>
              <w:ind w:leftChars="50" w:left="120"/>
              <w:jc w:val="left"/>
              <w:rPr>
                <w:rFonts w:ascii="宋体" w:hAnsi="宋体" w:cs="宋体" w:hint="eastAsia"/>
                <w:sz w:val="20"/>
                <w:szCs w:val="21"/>
              </w:rPr>
            </w:pPr>
            <w:r>
              <w:rPr>
                <w:rFonts w:ascii="宋体" w:hAnsi="宋体" w:cs="宋体" w:hint="eastAsia"/>
                <w:sz w:val="20"/>
                <w:szCs w:val="21"/>
              </w:rPr>
              <w:t>履约保证金金额和形式</w:t>
            </w:r>
          </w:p>
        </w:tc>
        <w:tc>
          <w:tcPr>
            <w:tcW w:w="7371" w:type="dxa"/>
            <w:vAlign w:val="center"/>
          </w:tcPr>
          <w:p w14:paraId="5352EFDC" w14:textId="77777777" w:rsidR="001F0144" w:rsidRDefault="001F0144">
            <w:pPr>
              <w:autoSpaceDE w:val="0"/>
              <w:autoSpaceDN w:val="0"/>
              <w:spacing w:line="360" w:lineRule="auto"/>
              <w:ind w:leftChars="50" w:left="120" w:rightChars="50" w:right="120"/>
              <w:jc w:val="left"/>
              <w:rPr>
                <w:rFonts w:ascii="宋体" w:hAnsi="宋体" w:cs="宋体" w:hint="eastAsia"/>
                <w:sz w:val="20"/>
                <w:szCs w:val="21"/>
              </w:rPr>
            </w:pPr>
            <w:r>
              <w:rPr>
                <w:rFonts w:ascii="宋体" w:hAnsi="宋体" w:cs="宋体" w:hint="eastAsia"/>
                <w:sz w:val="20"/>
                <w:szCs w:val="21"/>
              </w:rPr>
              <w:t>1.履约保证金缴纳形式：电汇或银行转账或现金或保函。</w:t>
            </w:r>
          </w:p>
          <w:p w14:paraId="2FC8ADE7" w14:textId="77777777" w:rsidR="001F0144" w:rsidRDefault="001F0144">
            <w:pPr>
              <w:autoSpaceDE w:val="0"/>
              <w:autoSpaceDN w:val="0"/>
              <w:spacing w:line="360" w:lineRule="auto"/>
              <w:ind w:leftChars="50" w:left="120" w:rightChars="50" w:right="120"/>
              <w:jc w:val="left"/>
              <w:rPr>
                <w:rFonts w:ascii="宋体" w:hAnsi="宋体" w:cs="宋体" w:hint="eastAsia"/>
                <w:sz w:val="20"/>
                <w:szCs w:val="21"/>
              </w:rPr>
            </w:pPr>
            <w:r>
              <w:rPr>
                <w:rFonts w:ascii="宋体" w:hAnsi="宋体" w:cs="宋体" w:hint="eastAsia"/>
                <w:sz w:val="20"/>
                <w:szCs w:val="21"/>
              </w:rPr>
              <w:t>2.履约保证金金额：每份额200万元。</w:t>
            </w:r>
          </w:p>
          <w:p w14:paraId="40C44EBC" w14:textId="77777777" w:rsidR="001F0144" w:rsidRDefault="001F0144">
            <w:pPr>
              <w:autoSpaceDE w:val="0"/>
              <w:autoSpaceDN w:val="0"/>
              <w:spacing w:line="360" w:lineRule="auto"/>
              <w:ind w:leftChars="50" w:left="120" w:rightChars="50" w:right="120"/>
              <w:jc w:val="left"/>
              <w:rPr>
                <w:rFonts w:ascii="宋体" w:hAnsi="宋体" w:cs="宋体" w:hint="eastAsia"/>
                <w:sz w:val="20"/>
                <w:szCs w:val="21"/>
              </w:rPr>
            </w:pPr>
            <w:r>
              <w:rPr>
                <w:rFonts w:ascii="宋体" w:hAnsi="宋体" w:cs="宋体" w:hint="eastAsia"/>
                <w:sz w:val="20"/>
                <w:szCs w:val="21"/>
              </w:rPr>
              <w:t>3.缴纳时间：中标通知书发出后，合同签署前缴纳。</w:t>
            </w:r>
          </w:p>
          <w:p w14:paraId="460D57A4" w14:textId="77777777" w:rsidR="001F0144" w:rsidRDefault="001F0144">
            <w:pPr>
              <w:autoSpaceDE w:val="0"/>
              <w:autoSpaceDN w:val="0"/>
              <w:spacing w:line="360" w:lineRule="auto"/>
              <w:ind w:leftChars="50" w:left="120" w:rightChars="50" w:right="120"/>
              <w:jc w:val="left"/>
              <w:rPr>
                <w:rFonts w:ascii="宋体" w:hAnsi="宋体" w:cs="宋体" w:hint="eastAsia"/>
                <w:sz w:val="20"/>
                <w:szCs w:val="21"/>
              </w:rPr>
            </w:pPr>
            <w:r>
              <w:rPr>
                <w:rFonts w:ascii="宋体" w:hAnsi="宋体" w:cs="宋体" w:hint="eastAsia"/>
                <w:sz w:val="20"/>
                <w:szCs w:val="21"/>
              </w:rPr>
              <w:t>4.履约保证金的退还：合同履行完毕，中标人无合同约定的违约行为，招标人将一次性全额退还中标人。</w:t>
            </w:r>
          </w:p>
          <w:p w14:paraId="08E80426" w14:textId="77777777" w:rsidR="001F0144" w:rsidRDefault="001F0144">
            <w:pPr>
              <w:autoSpaceDE w:val="0"/>
              <w:autoSpaceDN w:val="0"/>
              <w:spacing w:line="360" w:lineRule="auto"/>
              <w:ind w:leftChars="50" w:left="120" w:rightChars="50" w:right="120"/>
              <w:jc w:val="left"/>
              <w:rPr>
                <w:rFonts w:ascii="宋体" w:hAnsi="宋体" w:cs="宋体" w:hint="eastAsia"/>
                <w:sz w:val="20"/>
                <w:szCs w:val="21"/>
              </w:rPr>
            </w:pPr>
            <w:r>
              <w:rPr>
                <w:rFonts w:ascii="宋体" w:hAnsi="宋体" w:cs="宋体" w:hint="eastAsia"/>
                <w:sz w:val="20"/>
                <w:szCs w:val="21"/>
              </w:rPr>
              <w:t>5.履约保证金支付账户信息：</w:t>
            </w:r>
          </w:p>
          <w:p w14:paraId="47F3E9EA" w14:textId="77777777" w:rsidR="001F0144" w:rsidRDefault="001F0144">
            <w:pPr>
              <w:autoSpaceDE w:val="0"/>
              <w:autoSpaceDN w:val="0"/>
              <w:spacing w:line="360" w:lineRule="auto"/>
              <w:ind w:leftChars="50" w:left="120" w:rightChars="50" w:right="120"/>
              <w:jc w:val="left"/>
              <w:rPr>
                <w:rFonts w:ascii="宋体" w:hAnsi="宋体" w:cs="宋体" w:hint="eastAsia"/>
                <w:sz w:val="20"/>
                <w:szCs w:val="21"/>
              </w:rPr>
            </w:pPr>
            <w:r>
              <w:rPr>
                <w:rFonts w:ascii="宋体" w:hAnsi="宋体" w:cs="宋体" w:hint="eastAsia"/>
                <w:sz w:val="20"/>
                <w:szCs w:val="21"/>
              </w:rPr>
              <w:t>户名：中国联合网络通信有限公司重庆市分公司</w:t>
            </w:r>
          </w:p>
          <w:p w14:paraId="7361941D" w14:textId="77777777" w:rsidR="001F0144" w:rsidRDefault="001F0144">
            <w:pPr>
              <w:autoSpaceDE w:val="0"/>
              <w:autoSpaceDN w:val="0"/>
              <w:spacing w:line="360" w:lineRule="auto"/>
              <w:ind w:leftChars="50" w:left="120" w:rightChars="50" w:right="120"/>
              <w:jc w:val="left"/>
              <w:rPr>
                <w:rFonts w:ascii="宋体" w:hAnsi="宋体" w:cs="宋体" w:hint="eastAsia"/>
                <w:sz w:val="20"/>
                <w:szCs w:val="21"/>
              </w:rPr>
            </w:pPr>
            <w:r>
              <w:rPr>
                <w:rFonts w:ascii="宋体" w:hAnsi="宋体" w:cs="宋体" w:hint="eastAsia"/>
                <w:sz w:val="20"/>
                <w:szCs w:val="21"/>
              </w:rPr>
              <w:t>开户行名称：招商银行两江支行</w:t>
            </w:r>
          </w:p>
          <w:p w14:paraId="017C2223" w14:textId="77777777" w:rsidR="001F0144" w:rsidRDefault="001F0144">
            <w:pPr>
              <w:autoSpaceDE w:val="0"/>
              <w:autoSpaceDN w:val="0"/>
              <w:spacing w:line="360" w:lineRule="auto"/>
              <w:ind w:leftChars="50" w:left="120" w:rightChars="50" w:right="120"/>
              <w:jc w:val="left"/>
              <w:rPr>
                <w:rFonts w:ascii="宋体" w:hAnsi="宋体" w:cs="宋体" w:hint="eastAsia"/>
                <w:sz w:val="20"/>
                <w:szCs w:val="21"/>
              </w:rPr>
            </w:pPr>
            <w:r>
              <w:rPr>
                <w:rFonts w:ascii="宋体" w:hAnsi="宋体" w:cs="宋体" w:hint="eastAsia"/>
                <w:sz w:val="20"/>
                <w:szCs w:val="21"/>
              </w:rPr>
              <w:t>银行帐号：123903318810908</w:t>
            </w:r>
          </w:p>
          <w:p w14:paraId="12364719" w14:textId="77777777" w:rsidR="001F0144" w:rsidRDefault="001F0144">
            <w:pPr>
              <w:autoSpaceDE w:val="0"/>
              <w:autoSpaceDN w:val="0"/>
              <w:spacing w:line="360" w:lineRule="auto"/>
              <w:ind w:leftChars="50" w:left="120" w:rightChars="50" w:right="120"/>
              <w:jc w:val="left"/>
              <w:rPr>
                <w:rFonts w:ascii="宋体" w:hAnsi="宋体" w:cs="宋体" w:hint="eastAsia"/>
                <w:sz w:val="20"/>
                <w:szCs w:val="21"/>
              </w:rPr>
            </w:pPr>
            <w:r>
              <w:rPr>
                <w:rFonts w:ascii="宋体" w:hAnsi="宋体" w:cs="宋体" w:hint="eastAsia"/>
                <w:sz w:val="20"/>
                <w:szCs w:val="21"/>
              </w:rPr>
              <w:t>6.履约保函必须提交原件，受益人为中国联合网络通信有限公司重庆市分公司，履约保函的有效期须涵盖合同有效期，保函须注明保函的适用范围。</w:t>
            </w:r>
          </w:p>
        </w:tc>
      </w:tr>
      <w:tr w:rsidR="001F0144" w14:paraId="1DEE9FEF" w14:textId="77777777">
        <w:trPr>
          <w:jc w:val="center"/>
        </w:trPr>
        <w:tc>
          <w:tcPr>
            <w:tcW w:w="840" w:type="dxa"/>
            <w:vAlign w:val="center"/>
          </w:tcPr>
          <w:p w14:paraId="3B917749" w14:textId="77777777" w:rsidR="001F0144" w:rsidRDefault="001F0144">
            <w:pPr>
              <w:autoSpaceDE w:val="0"/>
              <w:autoSpaceDN w:val="0"/>
              <w:spacing w:line="360" w:lineRule="auto"/>
              <w:jc w:val="center"/>
              <w:rPr>
                <w:rFonts w:ascii="宋体" w:hAnsi="宋体" w:cs="宋体" w:hint="eastAsia"/>
                <w:sz w:val="20"/>
                <w:szCs w:val="21"/>
              </w:rPr>
            </w:pPr>
            <w:r>
              <w:rPr>
                <w:rFonts w:ascii="宋体" w:hAnsi="宋体" w:cs="宋体" w:hint="eastAsia"/>
                <w:sz w:val="20"/>
                <w:szCs w:val="21"/>
              </w:rPr>
              <w:t>9</w:t>
            </w:r>
          </w:p>
        </w:tc>
        <w:tc>
          <w:tcPr>
            <w:tcW w:w="1428" w:type="dxa"/>
            <w:vAlign w:val="center"/>
          </w:tcPr>
          <w:p w14:paraId="5699EEF4" w14:textId="77777777" w:rsidR="001F0144" w:rsidRDefault="001F0144">
            <w:pPr>
              <w:autoSpaceDE w:val="0"/>
              <w:autoSpaceDN w:val="0"/>
              <w:spacing w:line="360" w:lineRule="auto"/>
              <w:ind w:leftChars="50" w:left="120"/>
              <w:rPr>
                <w:rFonts w:ascii="宋体" w:hAnsi="宋体" w:cs="宋体" w:hint="eastAsia"/>
                <w:sz w:val="20"/>
                <w:szCs w:val="21"/>
              </w:rPr>
            </w:pPr>
            <w:r>
              <w:rPr>
                <w:rFonts w:ascii="宋体" w:hAnsi="宋体" w:cs="宋体" w:hint="eastAsia"/>
                <w:sz w:val="20"/>
                <w:szCs w:val="21"/>
              </w:rPr>
              <w:t>招标代理服务费金额、交纳方式和时限</w:t>
            </w:r>
          </w:p>
        </w:tc>
        <w:tc>
          <w:tcPr>
            <w:tcW w:w="7371" w:type="dxa"/>
            <w:vAlign w:val="center"/>
          </w:tcPr>
          <w:p w14:paraId="6A70F2C3" w14:textId="77777777" w:rsidR="001F0144" w:rsidRDefault="001F0144">
            <w:pPr>
              <w:autoSpaceDE w:val="0"/>
              <w:autoSpaceDN w:val="0"/>
              <w:spacing w:line="320" w:lineRule="exact"/>
              <w:ind w:leftChars="50" w:left="120" w:rightChars="50" w:right="120"/>
              <w:rPr>
                <w:rFonts w:ascii="宋体" w:hAnsi="宋体" w:hint="eastAsia"/>
                <w:sz w:val="20"/>
                <w:szCs w:val="20"/>
              </w:rPr>
            </w:pPr>
            <w:r>
              <w:rPr>
                <w:rFonts w:ascii="宋体" w:hAnsi="宋体" w:hint="eastAsia"/>
                <w:sz w:val="20"/>
                <w:szCs w:val="20"/>
              </w:rPr>
              <w:t>交纳金额：本次招标代理费由招标代理机构向中标人收取。以《招标代理收费管理暂行办法》（计价格［2002］1980号）文为参考，以</w:t>
            </w:r>
            <w:r>
              <w:rPr>
                <w:rFonts w:ascii="宋体" w:hAnsi="宋体" w:cs="宋体" w:hint="eastAsia"/>
                <w:sz w:val="20"/>
                <w:szCs w:val="21"/>
              </w:rPr>
              <w:t>含税协议上限金额</w:t>
            </w:r>
            <w:r>
              <w:rPr>
                <w:rFonts w:ascii="宋体" w:hAnsi="宋体" w:hint="eastAsia"/>
                <w:sz w:val="20"/>
                <w:szCs w:val="20"/>
              </w:rPr>
              <w:t>，按服务招标费率计算出的收费基准价格乘以调整系数0.937计取。</w:t>
            </w:r>
          </w:p>
          <w:p w14:paraId="0A1E00CE" w14:textId="77777777" w:rsidR="001F0144" w:rsidRDefault="001F0144">
            <w:pPr>
              <w:autoSpaceDE w:val="0"/>
              <w:autoSpaceDN w:val="0"/>
              <w:spacing w:line="320" w:lineRule="exact"/>
              <w:ind w:leftChars="50" w:left="120" w:rightChars="50" w:right="120"/>
              <w:rPr>
                <w:rFonts w:ascii="宋体" w:hAnsi="宋体" w:cs="宋体" w:hint="eastAsia"/>
                <w:sz w:val="20"/>
                <w:szCs w:val="21"/>
              </w:rPr>
            </w:pPr>
            <w:r>
              <w:rPr>
                <w:rFonts w:ascii="宋体" w:hAnsi="宋体" w:cs="宋体" w:hint="eastAsia"/>
                <w:sz w:val="20"/>
                <w:szCs w:val="21"/>
              </w:rPr>
              <w:t>示例：中标含税金额为7166.5116万元，计算招标代理费如下：</w:t>
            </w:r>
          </w:p>
          <w:p w14:paraId="3C1189C5" w14:textId="77777777" w:rsidR="001F0144" w:rsidRDefault="001F0144">
            <w:pPr>
              <w:autoSpaceDE w:val="0"/>
              <w:autoSpaceDN w:val="0"/>
              <w:spacing w:line="320" w:lineRule="exact"/>
              <w:ind w:leftChars="50" w:left="120" w:rightChars="50" w:right="120"/>
              <w:rPr>
                <w:rFonts w:ascii="宋体" w:hAnsi="宋体" w:cs="宋体" w:hint="eastAsia"/>
                <w:sz w:val="20"/>
                <w:szCs w:val="21"/>
              </w:rPr>
            </w:pPr>
            <w:r>
              <w:rPr>
                <w:rFonts w:ascii="宋体" w:hAnsi="宋体" w:cs="宋体" w:hint="eastAsia"/>
                <w:sz w:val="20"/>
                <w:szCs w:val="21"/>
              </w:rPr>
              <w:t xml:space="preserve">    计算过程</w:t>
            </w:r>
          </w:p>
          <w:p w14:paraId="07DF277B" w14:textId="77777777" w:rsidR="001F0144" w:rsidRDefault="001F0144">
            <w:pPr>
              <w:autoSpaceDE w:val="0"/>
              <w:autoSpaceDN w:val="0"/>
              <w:spacing w:line="320" w:lineRule="exact"/>
              <w:ind w:leftChars="50" w:left="120" w:rightChars="50" w:right="120"/>
              <w:rPr>
                <w:rFonts w:ascii="宋体" w:hAnsi="宋体" w:cs="宋体" w:hint="eastAsia"/>
                <w:sz w:val="20"/>
                <w:szCs w:val="21"/>
              </w:rPr>
            </w:pPr>
            <w:r>
              <w:rPr>
                <w:rFonts w:ascii="宋体" w:hAnsi="宋体" w:cs="宋体" w:hint="eastAsia"/>
                <w:sz w:val="20"/>
                <w:szCs w:val="21"/>
              </w:rPr>
              <w:t>------------------------------</w:t>
            </w:r>
          </w:p>
          <w:p w14:paraId="16FA5627" w14:textId="77777777" w:rsidR="001F0144" w:rsidRDefault="001F0144">
            <w:pPr>
              <w:autoSpaceDE w:val="0"/>
              <w:autoSpaceDN w:val="0"/>
              <w:spacing w:line="320" w:lineRule="exact"/>
              <w:ind w:leftChars="50" w:left="120" w:rightChars="50" w:right="120"/>
              <w:rPr>
                <w:rFonts w:ascii="宋体" w:hAnsi="宋体" w:cs="宋体" w:hint="eastAsia"/>
                <w:sz w:val="20"/>
                <w:szCs w:val="21"/>
              </w:rPr>
            </w:pPr>
            <w:r>
              <w:rPr>
                <w:rFonts w:ascii="宋体" w:hAnsi="宋体" w:cs="宋体" w:hint="eastAsia"/>
                <w:sz w:val="20"/>
                <w:szCs w:val="21"/>
              </w:rPr>
              <w:t>计算类型为：服务招标</w:t>
            </w:r>
          </w:p>
          <w:p w14:paraId="1CC7E00D" w14:textId="77777777" w:rsidR="001F0144" w:rsidRDefault="001F0144">
            <w:pPr>
              <w:autoSpaceDE w:val="0"/>
              <w:autoSpaceDN w:val="0"/>
              <w:spacing w:line="320" w:lineRule="exact"/>
              <w:ind w:leftChars="50" w:left="120" w:rightChars="50" w:right="120"/>
              <w:rPr>
                <w:rFonts w:ascii="宋体" w:hAnsi="宋体" w:cs="宋体" w:hint="eastAsia"/>
                <w:sz w:val="20"/>
                <w:szCs w:val="21"/>
              </w:rPr>
            </w:pPr>
            <w:r>
              <w:rPr>
                <w:rFonts w:ascii="宋体" w:hAnsi="宋体" w:cs="宋体" w:hint="eastAsia"/>
                <w:sz w:val="20"/>
                <w:szCs w:val="21"/>
              </w:rPr>
              <w:t>中标金额为:7166.5116万元</w:t>
            </w:r>
          </w:p>
          <w:p w14:paraId="3AEB09F2" w14:textId="77777777" w:rsidR="001F0144" w:rsidRDefault="001F0144">
            <w:pPr>
              <w:autoSpaceDE w:val="0"/>
              <w:autoSpaceDN w:val="0"/>
              <w:spacing w:line="320" w:lineRule="exact"/>
              <w:ind w:leftChars="50" w:left="120" w:rightChars="50" w:right="120"/>
              <w:rPr>
                <w:rFonts w:ascii="宋体" w:hAnsi="宋体" w:cs="宋体" w:hint="eastAsia"/>
                <w:sz w:val="20"/>
                <w:szCs w:val="21"/>
              </w:rPr>
            </w:pPr>
            <w:r>
              <w:rPr>
                <w:rFonts w:ascii="宋体" w:hAnsi="宋体" w:cs="宋体" w:hint="eastAsia"/>
                <w:sz w:val="20"/>
                <w:szCs w:val="21"/>
              </w:rPr>
              <w:t>------------------------------</w:t>
            </w:r>
          </w:p>
          <w:p w14:paraId="65E95DBB" w14:textId="77777777" w:rsidR="001F0144" w:rsidRDefault="001F0144">
            <w:pPr>
              <w:autoSpaceDE w:val="0"/>
              <w:autoSpaceDN w:val="0"/>
              <w:spacing w:line="320" w:lineRule="exact"/>
              <w:ind w:leftChars="50" w:left="120" w:rightChars="50" w:right="120"/>
              <w:rPr>
                <w:rFonts w:ascii="宋体" w:hAnsi="宋体" w:cs="宋体" w:hint="eastAsia"/>
                <w:sz w:val="20"/>
                <w:szCs w:val="21"/>
              </w:rPr>
            </w:pPr>
            <w:r>
              <w:rPr>
                <w:rFonts w:ascii="宋体" w:hAnsi="宋体" w:cs="宋体" w:hint="eastAsia"/>
                <w:sz w:val="20"/>
                <w:szCs w:val="21"/>
              </w:rPr>
              <w:t>0---100：100×1.50％=15000.00元</w:t>
            </w:r>
          </w:p>
          <w:p w14:paraId="44BDC073" w14:textId="77777777" w:rsidR="001F0144" w:rsidRDefault="001F0144">
            <w:pPr>
              <w:autoSpaceDE w:val="0"/>
              <w:autoSpaceDN w:val="0"/>
              <w:spacing w:line="320" w:lineRule="exact"/>
              <w:ind w:leftChars="50" w:left="120" w:rightChars="50" w:right="120"/>
              <w:rPr>
                <w:rFonts w:ascii="宋体" w:hAnsi="宋体" w:cs="宋体" w:hint="eastAsia"/>
                <w:sz w:val="20"/>
                <w:szCs w:val="21"/>
              </w:rPr>
            </w:pPr>
            <w:r>
              <w:rPr>
                <w:rFonts w:ascii="宋体" w:hAnsi="宋体" w:cs="宋体" w:hint="eastAsia"/>
                <w:sz w:val="20"/>
                <w:szCs w:val="21"/>
              </w:rPr>
              <w:t>100---500：400×0.80％=32000.00元</w:t>
            </w:r>
          </w:p>
          <w:p w14:paraId="3E8CDCBC" w14:textId="77777777" w:rsidR="001F0144" w:rsidRDefault="001F0144">
            <w:pPr>
              <w:autoSpaceDE w:val="0"/>
              <w:autoSpaceDN w:val="0"/>
              <w:spacing w:line="320" w:lineRule="exact"/>
              <w:ind w:leftChars="50" w:left="120" w:rightChars="50" w:right="120"/>
              <w:rPr>
                <w:rFonts w:ascii="宋体" w:hAnsi="宋体" w:cs="宋体" w:hint="eastAsia"/>
                <w:sz w:val="20"/>
                <w:szCs w:val="21"/>
              </w:rPr>
            </w:pPr>
            <w:r>
              <w:rPr>
                <w:rFonts w:ascii="宋体" w:hAnsi="宋体" w:cs="宋体" w:hint="eastAsia"/>
                <w:sz w:val="20"/>
                <w:szCs w:val="21"/>
              </w:rPr>
              <w:t>500---1000：500×0.45％=22500.00元</w:t>
            </w:r>
          </w:p>
          <w:p w14:paraId="3CFCF3C9" w14:textId="77777777" w:rsidR="001F0144" w:rsidRDefault="001F0144">
            <w:pPr>
              <w:autoSpaceDE w:val="0"/>
              <w:autoSpaceDN w:val="0"/>
              <w:spacing w:line="320" w:lineRule="exact"/>
              <w:ind w:leftChars="50" w:left="120" w:rightChars="50" w:right="120"/>
              <w:rPr>
                <w:rFonts w:ascii="宋体" w:hAnsi="宋体" w:cs="宋体" w:hint="eastAsia"/>
                <w:sz w:val="20"/>
                <w:szCs w:val="21"/>
              </w:rPr>
            </w:pPr>
            <w:r>
              <w:rPr>
                <w:rFonts w:ascii="宋体" w:hAnsi="宋体" w:cs="宋体" w:hint="eastAsia"/>
                <w:sz w:val="20"/>
                <w:szCs w:val="21"/>
              </w:rPr>
              <w:t>1000---5000：4000×0.25％=100000.00元</w:t>
            </w:r>
          </w:p>
          <w:p w14:paraId="4F21378A" w14:textId="77777777" w:rsidR="001F0144" w:rsidRDefault="001F0144">
            <w:pPr>
              <w:autoSpaceDE w:val="0"/>
              <w:autoSpaceDN w:val="0"/>
              <w:spacing w:line="320" w:lineRule="exact"/>
              <w:ind w:leftChars="50" w:left="120" w:rightChars="50" w:right="120"/>
              <w:rPr>
                <w:rFonts w:ascii="宋体" w:hAnsi="宋体" w:cs="宋体" w:hint="eastAsia"/>
                <w:sz w:val="20"/>
                <w:szCs w:val="21"/>
              </w:rPr>
            </w:pPr>
            <w:r>
              <w:rPr>
                <w:rFonts w:ascii="宋体" w:hAnsi="宋体" w:cs="宋体" w:hint="eastAsia"/>
                <w:sz w:val="20"/>
                <w:szCs w:val="21"/>
              </w:rPr>
              <w:t>5000---7166.5116：2166.5116×0.10％=21665.12元</w:t>
            </w:r>
          </w:p>
          <w:p w14:paraId="485C9AF3" w14:textId="77777777" w:rsidR="001F0144" w:rsidRDefault="001F0144">
            <w:pPr>
              <w:autoSpaceDE w:val="0"/>
              <w:autoSpaceDN w:val="0"/>
              <w:spacing w:line="320" w:lineRule="exact"/>
              <w:ind w:leftChars="50" w:left="120" w:rightChars="50" w:right="120"/>
              <w:rPr>
                <w:rFonts w:ascii="宋体" w:hAnsi="宋体" w:cs="宋体" w:hint="eastAsia"/>
                <w:sz w:val="20"/>
                <w:szCs w:val="21"/>
              </w:rPr>
            </w:pPr>
            <w:r>
              <w:rPr>
                <w:rFonts w:ascii="宋体" w:hAnsi="宋体" w:cs="宋体" w:hint="eastAsia"/>
                <w:sz w:val="20"/>
                <w:szCs w:val="21"/>
              </w:rPr>
              <w:t>------------------------------</w:t>
            </w:r>
          </w:p>
          <w:p w14:paraId="23B132BF" w14:textId="77777777" w:rsidR="001F0144" w:rsidRDefault="001F0144">
            <w:pPr>
              <w:autoSpaceDE w:val="0"/>
              <w:autoSpaceDN w:val="0"/>
              <w:spacing w:line="320" w:lineRule="exact"/>
              <w:ind w:leftChars="50" w:left="120" w:rightChars="50" w:right="120"/>
              <w:rPr>
                <w:rFonts w:ascii="宋体" w:hAnsi="宋体" w:cs="宋体" w:hint="eastAsia"/>
                <w:sz w:val="20"/>
                <w:szCs w:val="21"/>
              </w:rPr>
            </w:pPr>
            <w:r>
              <w:rPr>
                <w:rFonts w:ascii="宋体" w:hAnsi="宋体" w:cs="宋体" w:hint="eastAsia"/>
                <w:sz w:val="20"/>
                <w:szCs w:val="21"/>
              </w:rPr>
              <w:t>各项结果累计得：191165.12元</w:t>
            </w:r>
          </w:p>
          <w:p w14:paraId="5FF49463" w14:textId="77777777" w:rsidR="001F0144" w:rsidRDefault="001F0144">
            <w:pPr>
              <w:autoSpaceDE w:val="0"/>
              <w:autoSpaceDN w:val="0"/>
              <w:spacing w:line="320" w:lineRule="exact"/>
              <w:ind w:leftChars="50" w:left="120" w:rightChars="50" w:right="120"/>
              <w:rPr>
                <w:rFonts w:ascii="宋体" w:hAnsi="宋体" w:cs="宋体" w:hint="eastAsia"/>
                <w:sz w:val="20"/>
                <w:szCs w:val="21"/>
              </w:rPr>
            </w:pPr>
            <w:r>
              <w:rPr>
                <w:rFonts w:ascii="宋体" w:hAnsi="宋体" w:cs="宋体" w:hint="eastAsia"/>
                <w:sz w:val="20"/>
                <w:szCs w:val="21"/>
              </w:rPr>
              <w:t>按93.7％计算得：179121.71元</w:t>
            </w:r>
          </w:p>
          <w:p w14:paraId="44ED9359" w14:textId="77777777" w:rsidR="001F0144" w:rsidRDefault="001F0144">
            <w:pPr>
              <w:autoSpaceDE w:val="0"/>
              <w:autoSpaceDN w:val="0"/>
              <w:spacing w:line="320" w:lineRule="exact"/>
              <w:ind w:leftChars="50" w:left="120" w:rightChars="50" w:right="120"/>
              <w:rPr>
                <w:rFonts w:ascii="宋体" w:hAnsi="宋体" w:cs="宋体" w:hint="eastAsia"/>
                <w:sz w:val="20"/>
                <w:szCs w:val="21"/>
              </w:rPr>
            </w:pPr>
            <w:r>
              <w:rPr>
                <w:rFonts w:ascii="宋体" w:hAnsi="宋体" w:cs="宋体" w:hint="eastAsia"/>
                <w:sz w:val="20"/>
                <w:szCs w:val="21"/>
              </w:rPr>
              <w:t>交纳方式：转账</w:t>
            </w:r>
          </w:p>
          <w:p w14:paraId="693AA10F" w14:textId="77777777" w:rsidR="001F0144" w:rsidRDefault="001F0144">
            <w:pPr>
              <w:autoSpaceDE w:val="0"/>
              <w:autoSpaceDN w:val="0"/>
              <w:spacing w:line="320" w:lineRule="exact"/>
              <w:ind w:leftChars="50" w:left="120" w:rightChars="50" w:right="120"/>
              <w:rPr>
                <w:rFonts w:ascii="宋体" w:hAnsi="宋体" w:cs="宋体" w:hint="eastAsia"/>
                <w:sz w:val="20"/>
                <w:szCs w:val="21"/>
              </w:rPr>
            </w:pPr>
            <w:r>
              <w:rPr>
                <w:rFonts w:ascii="宋体" w:hAnsi="宋体" w:cs="宋体" w:hint="eastAsia"/>
                <w:sz w:val="20"/>
                <w:szCs w:val="21"/>
              </w:rPr>
              <w:t>交纳时限：中标通知书领取前缴纳。</w:t>
            </w:r>
          </w:p>
          <w:p w14:paraId="0941B397" w14:textId="77777777" w:rsidR="001F0144" w:rsidRDefault="001F0144">
            <w:pPr>
              <w:autoSpaceDE w:val="0"/>
              <w:autoSpaceDN w:val="0"/>
              <w:spacing w:line="320" w:lineRule="exact"/>
              <w:ind w:leftChars="50" w:left="120" w:rightChars="50" w:right="120"/>
              <w:rPr>
                <w:rFonts w:ascii="宋体" w:hAnsi="宋体" w:cs="宋体" w:hint="eastAsia"/>
                <w:sz w:val="20"/>
                <w:szCs w:val="21"/>
              </w:rPr>
            </w:pPr>
            <w:r>
              <w:rPr>
                <w:rFonts w:ascii="宋体" w:hAnsi="宋体" w:cs="宋体" w:hint="eastAsia"/>
                <w:sz w:val="20"/>
                <w:szCs w:val="21"/>
              </w:rPr>
              <w:t>代理汇款账户信息如下：</w:t>
            </w:r>
          </w:p>
          <w:p w14:paraId="389353FD" w14:textId="77777777" w:rsidR="001F0144" w:rsidRDefault="001F0144">
            <w:pPr>
              <w:autoSpaceDE w:val="0"/>
              <w:autoSpaceDN w:val="0"/>
              <w:spacing w:line="320" w:lineRule="exact"/>
              <w:ind w:leftChars="50" w:left="120" w:rightChars="50" w:right="120"/>
              <w:rPr>
                <w:rFonts w:ascii="宋体" w:hAnsi="宋体" w:cs="宋体" w:hint="eastAsia"/>
                <w:sz w:val="20"/>
                <w:szCs w:val="21"/>
              </w:rPr>
            </w:pPr>
            <w:r>
              <w:rPr>
                <w:rFonts w:ascii="宋体" w:hAnsi="宋体" w:cs="宋体" w:hint="eastAsia"/>
                <w:sz w:val="20"/>
                <w:szCs w:val="21"/>
              </w:rPr>
              <w:t xml:space="preserve">单位名称：中技国际招标有限公司  </w:t>
            </w:r>
          </w:p>
          <w:p w14:paraId="0709EA3A" w14:textId="77777777" w:rsidR="001F0144" w:rsidRDefault="001F0144">
            <w:pPr>
              <w:autoSpaceDE w:val="0"/>
              <w:autoSpaceDN w:val="0"/>
              <w:spacing w:line="320" w:lineRule="exact"/>
              <w:ind w:leftChars="50" w:left="120" w:rightChars="50" w:right="120"/>
              <w:rPr>
                <w:rFonts w:ascii="宋体" w:hAnsi="宋体" w:cs="宋体" w:hint="eastAsia"/>
                <w:sz w:val="20"/>
                <w:szCs w:val="21"/>
              </w:rPr>
            </w:pPr>
            <w:r>
              <w:rPr>
                <w:rFonts w:ascii="宋体" w:hAnsi="宋体" w:cs="宋体" w:hint="eastAsia"/>
                <w:sz w:val="20"/>
                <w:szCs w:val="21"/>
              </w:rPr>
              <w:t>开户银行：华夏银行北京丽泽支行  </w:t>
            </w:r>
          </w:p>
          <w:p w14:paraId="226B7A54" w14:textId="77777777" w:rsidR="001F0144" w:rsidRDefault="001F0144">
            <w:pPr>
              <w:autoSpaceDE w:val="0"/>
              <w:autoSpaceDN w:val="0"/>
              <w:spacing w:line="320" w:lineRule="exact"/>
              <w:ind w:leftChars="50" w:left="120" w:rightChars="50" w:right="120"/>
              <w:rPr>
                <w:rFonts w:ascii="宋体" w:hAnsi="宋体" w:cs="宋体" w:hint="eastAsia"/>
                <w:sz w:val="20"/>
                <w:szCs w:val="21"/>
              </w:rPr>
            </w:pPr>
            <w:r>
              <w:rPr>
                <w:rFonts w:ascii="宋体" w:hAnsi="宋体" w:cs="宋体" w:hint="eastAsia"/>
                <w:sz w:val="20"/>
                <w:szCs w:val="21"/>
              </w:rPr>
              <w:t>银行帐号：10269000000486082 </w:t>
            </w:r>
          </w:p>
          <w:p w14:paraId="1040B864" w14:textId="77777777" w:rsidR="001F0144" w:rsidRDefault="001F0144">
            <w:pPr>
              <w:autoSpaceDE w:val="0"/>
              <w:autoSpaceDN w:val="0"/>
              <w:spacing w:line="320" w:lineRule="exact"/>
              <w:ind w:leftChars="50" w:left="120" w:rightChars="50" w:right="120"/>
              <w:rPr>
                <w:rFonts w:ascii="宋体" w:hAnsi="宋体" w:cs="宋体" w:hint="eastAsia"/>
                <w:sz w:val="20"/>
                <w:szCs w:val="21"/>
              </w:rPr>
            </w:pPr>
            <w:r>
              <w:rPr>
                <w:rFonts w:ascii="宋体" w:hAnsi="宋体" w:cs="宋体" w:hint="eastAsia"/>
                <w:sz w:val="20"/>
                <w:szCs w:val="21"/>
              </w:rPr>
              <w:t>联行号：304100011975</w:t>
            </w:r>
          </w:p>
        </w:tc>
      </w:tr>
      <w:tr w:rsidR="001F0144" w14:paraId="02B5B3EB" w14:textId="77777777">
        <w:trPr>
          <w:jc w:val="center"/>
        </w:trPr>
        <w:tc>
          <w:tcPr>
            <w:tcW w:w="840" w:type="dxa"/>
            <w:vAlign w:val="center"/>
          </w:tcPr>
          <w:p w14:paraId="667A51DD" w14:textId="77777777" w:rsidR="001F0144" w:rsidRDefault="001F0144">
            <w:pPr>
              <w:autoSpaceDE w:val="0"/>
              <w:autoSpaceDN w:val="0"/>
              <w:spacing w:line="360" w:lineRule="auto"/>
              <w:jc w:val="center"/>
              <w:rPr>
                <w:rFonts w:ascii="宋体" w:hAnsi="宋体" w:cs="宋体" w:hint="eastAsia"/>
                <w:sz w:val="20"/>
                <w:szCs w:val="21"/>
              </w:rPr>
            </w:pPr>
            <w:r>
              <w:rPr>
                <w:rFonts w:ascii="宋体" w:hAnsi="宋体" w:cs="宋体" w:hint="eastAsia"/>
                <w:sz w:val="20"/>
                <w:szCs w:val="21"/>
              </w:rPr>
              <w:t>11</w:t>
            </w:r>
          </w:p>
        </w:tc>
        <w:tc>
          <w:tcPr>
            <w:tcW w:w="8799" w:type="dxa"/>
            <w:gridSpan w:val="2"/>
            <w:vAlign w:val="center"/>
          </w:tcPr>
          <w:p w14:paraId="7DA37468" w14:textId="77777777" w:rsidR="001F0144" w:rsidRDefault="001F0144">
            <w:pPr>
              <w:autoSpaceDE w:val="0"/>
              <w:autoSpaceDN w:val="0"/>
              <w:spacing w:line="360" w:lineRule="auto"/>
              <w:ind w:leftChars="50" w:left="120"/>
              <w:jc w:val="center"/>
              <w:rPr>
                <w:rFonts w:ascii="宋体" w:hAnsi="宋体" w:cs="宋体" w:hint="eastAsia"/>
                <w:sz w:val="20"/>
                <w:szCs w:val="21"/>
              </w:rPr>
            </w:pPr>
            <w:r>
              <w:rPr>
                <w:rFonts w:ascii="宋体" w:hAnsi="宋体" w:cs="宋体" w:hint="eastAsia"/>
                <w:sz w:val="20"/>
                <w:szCs w:val="21"/>
              </w:rPr>
              <w:t>需要补充的其他内容</w:t>
            </w:r>
          </w:p>
        </w:tc>
      </w:tr>
      <w:tr w:rsidR="001F0144" w14:paraId="432C7D3F" w14:textId="77777777">
        <w:trPr>
          <w:jc w:val="center"/>
        </w:trPr>
        <w:tc>
          <w:tcPr>
            <w:tcW w:w="840" w:type="dxa"/>
            <w:vAlign w:val="center"/>
          </w:tcPr>
          <w:p w14:paraId="0FC3F4D9" w14:textId="77777777" w:rsidR="001F0144" w:rsidRDefault="001F0144">
            <w:pPr>
              <w:autoSpaceDE w:val="0"/>
              <w:autoSpaceDN w:val="0"/>
              <w:spacing w:line="360" w:lineRule="auto"/>
              <w:jc w:val="center"/>
              <w:rPr>
                <w:rFonts w:ascii="宋体" w:hAnsi="宋体" w:cs="宋体" w:hint="eastAsia"/>
                <w:sz w:val="20"/>
                <w:szCs w:val="21"/>
              </w:rPr>
            </w:pPr>
            <w:r>
              <w:rPr>
                <w:rFonts w:ascii="宋体" w:hAnsi="宋体" w:cs="宋体" w:hint="eastAsia"/>
                <w:sz w:val="20"/>
                <w:szCs w:val="20"/>
              </w:rPr>
              <w:t>11.1</w:t>
            </w:r>
          </w:p>
        </w:tc>
        <w:tc>
          <w:tcPr>
            <w:tcW w:w="1428" w:type="dxa"/>
            <w:vAlign w:val="center"/>
          </w:tcPr>
          <w:p w14:paraId="6B94DE55" w14:textId="77777777" w:rsidR="001F0144" w:rsidRDefault="001F0144">
            <w:pPr>
              <w:autoSpaceDE w:val="0"/>
              <w:autoSpaceDN w:val="0"/>
              <w:jc w:val="center"/>
              <w:rPr>
                <w:rFonts w:ascii="宋体" w:hAnsi="宋体" w:cs="宋体" w:hint="eastAsia"/>
                <w:sz w:val="20"/>
                <w:szCs w:val="21"/>
              </w:rPr>
            </w:pPr>
            <w:r>
              <w:rPr>
                <w:rFonts w:hint="eastAsia"/>
                <w:color w:val="000000"/>
                <w:sz w:val="20"/>
                <w:szCs w:val="21"/>
              </w:rPr>
              <w:t>合同签约方式</w:t>
            </w:r>
          </w:p>
        </w:tc>
        <w:tc>
          <w:tcPr>
            <w:tcW w:w="7371" w:type="dxa"/>
            <w:vAlign w:val="center"/>
          </w:tcPr>
          <w:p w14:paraId="492247E2" w14:textId="77777777" w:rsidR="001F0144" w:rsidRDefault="001F0144">
            <w:pPr>
              <w:autoSpaceDE w:val="0"/>
              <w:autoSpaceDN w:val="0"/>
              <w:ind w:leftChars="50" w:left="120"/>
              <w:rPr>
                <w:rFonts w:ascii="宋体" w:hAnsi="宋体" w:cs="宋体" w:hint="eastAsia"/>
                <w:sz w:val="20"/>
                <w:szCs w:val="21"/>
              </w:rPr>
            </w:pPr>
            <w:r>
              <w:rPr>
                <w:rFonts w:hint="eastAsia"/>
                <w:color w:val="000000"/>
                <w:sz w:val="20"/>
                <w:szCs w:val="21"/>
              </w:rPr>
              <w:t>签署框架采购协议。</w:t>
            </w:r>
          </w:p>
        </w:tc>
      </w:tr>
      <w:tr w:rsidR="001F0144" w14:paraId="573A3C68" w14:textId="77777777">
        <w:trPr>
          <w:jc w:val="center"/>
        </w:trPr>
        <w:tc>
          <w:tcPr>
            <w:tcW w:w="840" w:type="dxa"/>
            <w:vAlign w:val="center"/>
          </w:tcPr>
          <w:p w14:paraId="1CCDB30E" w14:textId="77777777" w:rsidR="001F0144" w:rsidRDefault="001F0144">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11.2</w:t>
            </w:r>
          </w:p>
        </w:tc>
        <w:tc>
          <w:tcPr>
            <w:tcW w:w="1428" w:type="dxa"/>
            <w:vAlign w:val="center"/>
          </w:tcPr>
          <w:p w14:paraId="1A5AD969" w14:textId="77777777" w:rsidR="001F0144" w:rsidRDefault="001F0144">
            <w:pPr>
              <w:autoSpaceDE w:val="0"/>
              <w:autoSpaceDN w:val="0"/>
              <w:jc w:val="center"/>
              <w:rPr>
                <w:rFonts w:ascii="宋体" w:hAnsi="宋体" w:cs="宋体" w:hint="eastAsia"/>
                <w:sz w:val="20"/>
                <w:szCs w:val="20"/>
              </w:rPr>
            </w:pPr>
            <w:r>
              <w:rPr>
                <w:rFonts w:ascii="宋体" w:hAnsi="宋体" w:hint="eastAsia"/>
                <w:sz w:val="20"/>
                <w:szCs w:val="20"/>
              </w:rPr>
              <w:t>合同签约上限金额</w:t>
            </w:r>
          </w:p>
        </w:tc>
        <w:tc>
          <w:tcPr>
            <w:tcW w:w="7371" w:type="dxa"/>
            <w:vAlign w:val="center"/>
          </w:tcPr>
          <w:p w14:paraId="2A5342E6" w14:textId="77777777" w:rsidR="001F0144" w:rsidRDefault="001F0144">
            <w:pPr>
              <w:autoSpaceDE w:val="0"/>
              <w:autoSpaceDN w:val="0"/>
              <w:ind w:leftChars="50" w:left="120"/>
              <w:rPr>
                <w:rFonts w:ascii="宋体" w:hAnsi="宋体" w:cs="宋体" w:hint="eastAsia"/>
                <w:spacing w:val="2"/>
                <w:u w:val="single"/>
              </w:rPr>
            </w:pPr>
            <w:r>
              <w:rPr>
                <w:rFonts w:ascii="宋体" w:hAnsi="宋体" w:hint="eastAsia"/>
                <w:sz w:val="20"/>
                <w:szCs w:val="20"/>
              </w:rPr>
              <w:t xml:space="preserve">中标份额的预算金额。 </w:t>
            </w:r>
          </w:p>
        </w:tc>
      </w:tr>
      <w:tr w:rsidR="001F0144" w14:paraId="34BC1D4D" w14:textId="77777777">
        <w:trPr>
          <w:jc w:val="center"/>
        </w:trPr>
        <w:tc>
          <w:tcPr>
            <w:tcW w:w="840" w:type="dxa"/>
            <w:vAlign w:val="center"/>
          </w:tcPr>
          <w:p w14:paraId="702C4D3A" w14:textId="77777777" w:rsidR="001F0144" w:rsidRDefault="001F0144">
            <w:pPr>
              <w:autoSpaceDE w:val="0"/>
              <w:autoSpaceDN w:val="0"/>
              <w:spacing w:line="360" w:lineRule="auto"/>
              <w:jc w:val="center"/>
              <w:rPr>
                <w:rFonts w:ascii="宋体" w:hAnsi="宋体" w:cs="宋体" w:hint="eastAsia"/>
                <w:sz w:val="20"/>
                <w:szCs w:val="21"/>
              </w:rPr>
            </w:pPr>
            <w:r>
              <w:rPr>
                <w:rFonts w:ascii="宋体" w:hAnsi="宋体" w:cs="宋体" w:hint="eastAsia"/>
                <w:sz w:val="20"/>
                <w:szCs w:val="20"/>
              </w:rPr>
              <w:t>11.3</w:t>
            </w:r>
          </w:p>
        </w:tc>
        <w:tc>
          <w:tcPr>
            <w:tcW w:w="1428" w:type="dxa"/>
            <w:vAlign w:val="center"/>
          </w:tcPr>
          <w:p w14:paraId="6E9B960A" w14:textId="77777777" w:rsidR="001F0144" w:rsidRDefault="001F0144">
            <w:pPr>
              <w:autoSpaceDE w:val="0"/>
              <w:autoSpaceDN w:val="0"/>
              <w:spacing w:line="360" w:lineRule="auto"/>
              <w:ind w:leftChars="50" w:left="120"/>
              <w:jc w:val="center"/>
              <w:rPr>
                <w:rFonts w:ascii="宋体" w:hAnsi="宋体" w:cs="宋体" w:hint="eastAsia"/>
                <w:sz w:val="20"/>
                <w:szCs w:val="21"/>
              </w:rPr>
            </w:pPr>
            <w:r>
              <w:rPr>
                <w:rFonts w:ascii="宋体" w:hAnsi="宋体" w:cs="宋体" w:hint="eastAsia"/>
                <w:sz w:val="20"/>
                <w:szCs w:val="20"/>
              </w:rPr>
              <w:t>付款方式</w:t>
            </w:r>
          </w:p>
        </w:tc>
        <w:tc>
          <w:tcPr>
            <w:tcW w:w="7371" w:type="dxa"/>
            <w:vAlign w:val="center"/>
          </w:tcPr>
          <w:p w14:paraId="61D7F418" w14:textId="77777777" w:rsidR="001F0144" w:rsidRDefault="001F0144">
            <w:pPr>
              <w:autoSpaceDE w:val="0"/>
              <w:autoSpaceDN w:val="0"/>
              <w:spacing w:line="360" w:lineRule="auto"/>
              <w:ind w:leftChars="50" w:left="120"/>
              <w:rPr>
                <w:rFonts w:ascii="宋体" w:hAnsi="宋体" w:cs="宋体" w:hint="eastAsia"/>
                <w:sz w:val="20"/>
                <w:szCs w:val="21"/>
              </w:rPr>
            </w:pPr>
            <w:r>
              <w:rPr>
                <w:rFonts w:ascii="宋体" w:hAnsi="宋体" w:hint="eastAsia"/>
                <w:sz w:val="20"/>
                <w:szCs w:val="20"/>
              </w:rPr>
              <w:t>1.电汇；2.承兑汇票；3.电汇、承兑汇票均可。由卖方在结算环节自主选择</w:t>
            </w:r>
            <w:r>
              <w:rPr>
                <w:rFonts w:ascii="宋体" w:hAnsi="宋体" w:cs="宋体" w:hint="eastAsia"/>
                <w:sz w:val="20"/>
                <w:szCs w:val="20"/>
              </w:rPr>
              <w:t>。</w:t>
            </w:r>
          </w:p>
        </w:tc>
      </w:tr>
      <w:tr w:rsidR="001F0144" w14:paraId="50EF939F" w14:textId="77777777">
        <w:trPr>
          <w:jc w:val="center"/>
        </w:trPr>
        <w:tc>
          <w:tcPr>
            <w:tcW w:w="840" w:type="dxa"/>
            <w:vAlign w:val="center"/>
          </w:tcPr>
          <w:p w14:paraId="2FBCF1FC" w14:textId="77777777" w:rsidR="001F0144" w:rsidRDefault="001F0144">
            <w:pPr>
              <w:autoSpaceDE w:val="0"/>
              <w:autoSpaceDN w:val="0"/>
              <w:spacing w:line="360" w:lineRule="auto"/>
              <w:jc w:val="center"/>
              <w:rPr>
                <w:rFonts w:ascii="宋体" w:hAnsi="宋体" w:cs="宋体" w:hint="eastAsia"/>
                <w:sz w:val="20"/>
                <w:szCs w:val="21"/>
              </w:rPr>
            </w:pPr>
            <w:r>
              <w:rPr>
                <w:rFonts w:ascii="宋体" w:hAnsi="宋体" w:cs="宋体" w:hint="eastAsia"/>
                <w:sz w:val="20"/>
                <w:szCs w:val="20"/>
              </w:rPr>
              <w:t>11.4</w:t>
            </w:r>
          </w:p>
        </w:tc>
        <w:tc>
          <w:tcPr>
            <w:tcW w:w="1428" w:type="dxa"/>
            <w:vAlign w:val="center"/>
          </w:tcPr>
          <w:p w14:paraId="7E9C104F" w14:textId="77777777" w:rsidR="001F0144" w:rsidRDefault="001F0144">
            <w:pPr>
              <w:autoSpaceDE w:val="0"/>
              <w:autoSpaceDN w:val="0"/>
              <w:spacing w:line="360" w:lineRule="auto"/>
              <w:ind w:leftChars="50" w:left="120"/>
              <w:jc w:val="center"/>
              <w:rPr>
                <w:rFonts w:ascii="宋体" w:hAnsi="宋体" w:cs="宋体" w:hint="eastAsia"/>
                <w:sz w:val="20"/>
                <w:szCs w:val="21"/>
              </w:rPr>
            </w:pPr>
            <w:r>
              <w:rPr>
                <w:rFonts w:ascii="宋体" w:hAnsi="宋体" w:cs="宋体" w:hint="eastAsia"/>
                <w:sz w:val="20"/>
                <w:szCs w:val="20"/>
              </w:rPr>
              <w:t>合同付款比例</w:t>
            </w:r>
          </w:p>
        </w:tc>
        <w:tc>
          <w:tcPr>
            <w:tcW w:w="7371" w:type="dxa"/>
            <w:vAlign w:val="center"/>
          </w:tcPr>
          <w:p w14:paraId="442A96A4" w14:textId="77777777" w:rsidR="001F0144" w:rsidRDefault="001F0144">
            <w:pPr>
              <w:autoSpaceDE w:val="0"/>
              <w:autoSpaceDN w:val="0"/>
              <w:spacing w:line="360" w:lineRule="auto"/>
              <w:ind w:leftChars="50" w:left="120"/>
              <w:jc w:val="left"/>
              <w:rPr>
                <w:rFonts w:ascii="宋体" w:hAnsi="宋体" w:cs="宋体" w:hint="eastAsia"/>
                <w:sz w:val="20"/>
                <w:szCs w:val="21"/>
              </w:rPr>
            </w:pPr>
            <w:r>
              <w:rPr>
                <w:rFonts w:ascii="宋体" w:hAnsi="宋体" w:cs="宋体" w:hint="eastAsia"/>
                <w:sz w:val="20"/>
                <w:szCs w:val="21"/>
              </w:rPr>
              <w:t>1.按月考核，季度支付。</w:t>
            </w:r>
          </w:p>
          <w:p w14:paraId="30E1F9CE" w14:textId="77777777" w:rsidR="001F0144" w:rsidRDefault="001F0144">
            <w:pPr>
              <w:autoSpaceDE w:val="0"/>
              <w:autoSpaceDN w:val="0"/>
              <w:spacing w:line="360" w:lineRule="auto"/>
              <w:ind w:leftChars="50" w:left="120"/>
              <w:jc w:val="left"/>
              <w:rPr>
                <w:rFonts w:ascii="宋体" w:hAnsi="宋体" w:cs="宋体" w:hint="eastAsia"/>
                <w:sz w:val="20"/>
                <w:szCs w:val="21"/>
              </w:rPr>
            </w:pPr>
            <w:r>
              <w:rPr>
                <w:rFonts w:ascii="宋体" w:hAnsi="宋体" w:cs="宋体" w:hint="eastAsia"/>
                <w:sz w:val="20"/>
                <w:szCs w:val="21"/>
              </w:rPr>
              <w:t>1.1.1维护费用实付=（基础维护费用+按次巡检费用）*考核结算比例+按次维护费用（不含按次巡检费用）</w:t>
            </w:r>
          </w:p>
          <w:p w14:paraId="683920B6" w14:textId="77777777" w:rsidR="001F0144" w:rsidRDefault="001F0144">
            <w:pPr>
              <w:autoSpaceDE w:val="0"/>
              <w:autoSpaceDN w:val="0"/>
              <w:spacing w:line="360" w:lineRule="auto"/>
              <w:ind w:leftChars="50" w:left="120"/>
              <w:jc w:val="left"/>
              <w:rPr>
                <w:rFonts w:ascii="宋体" w:hAnsi="宋体" w:cs="宋体" w:hint="eastAsia"/>
                <w:sz w:val="20"/>
                <w:szCs w:val="21"/>
              </w:rPr>
            </w:pPr>
            <w:r>
              <w:rPr>
                <w:rFonts w:ascii="宋体" w:hAnsi="宋体" w:cs="宋体" w:hint="eastAsia"/>
                <w:sz w:val="20"/>
                <w:szCs w:val="21"/>
              </w:rPr>
              <w:t>1.1.2代维月度考核得分≥95分，全额支付该月维护费用的100%；考核得分＜95分，用考核得分除以100分所得的百分比进行支付维护费用。</w:t>
            </w:r>
          </w:p>
          <w:p w14:paraId="72A8CDE4" w14:textId="77777777" w:rsidR="001F0144" w:rsidRDefault="001F0144">
            <w:pPr>
              <w:autoSpaceDE w:val="0"/>
              <w:autoSpaceDN w:val="0"/>
              <w:spacing w:line="360" w:lineRule="auto"/>
              <w:ind w:leftChars="50" w:left="120"/>
              <w:jc w:val="left"/>
              <w:rPr>
                <w:rFonts w:ascii="宋体" w:hAnsi="宋体" w:cs="宋体" w:hint="eastAsia"/>
                <w:sz w:val="20"/>
                <w:szCs w:val="21"/>
              </w:rPr>
            </w:pPr>
            <w:r>
              <w:rPr>
                <w:rFonts w:ascii="宋体" w:hAnsi="宋体" w:cs="宋体" w:hint="eastAsia"/>
                <w:sz w:val="20"/>
                <w:szCs w:val="21"/>
              </w:rPr>
              <w:t>1.1.3代维费用结算时间按自然月统计，以甲方确认的代维数量和代维价格计算。</w:t>
            </w:r>
          </w:p>
        </w:tc>
      </w:tr>
      <w:tr w:rsidR="001F0144" w14:paraId="3860336C" w14:textId="77777777">
        <w:trPr>
          <w:jc w:val="center"/>
        </w:trPr>
        <w:tc>
          <w:tcPr>
            <w:tcW w:w="840" w:type="dxa"/>
            <w:vAlign w:val="center"/>
          </w:tcPr>
          <w:p w14:paraId="11FF14E7" w14:textId="77777777" w:rsidR="001F0144" w:rsidRDefault="001F0144">
            <w:pPr>
              <w:autoSpaceDE w:val="0"/>
              <w:autoSpaceDN w:val="0"/>
              <w:spacing w:line="360" w:lineRule="auto"/>
              <w:jc w:val="center"/>
              <w:rPr>
                <w:rFonts w:ascii="宋体" w:hAnsi="宋体" w:cs="宋体" w:hint="eastAsia"/>
                <w:sz w:val="20"/>
                <w:szCs w:val="21"/>
              </w:rPr>
            </w:pPr>
            <w:r>
              <w:rPr>
                <w:rFonts w:ascii="宋体" w:hAnsi="宋体" w:cs="宋体" w:hint="eastAsia"/>
                <w:sz w:val="20"/>
                <w:szCs w:val="20"/>
              </w:rPr>
              <w:t>11.5</w:t>
            </w:r>
          </w:p>
        </w:tc>
        <w:tc>
          <w:tcPr>
            <w:tcW w:w="1428" w:type="dxa"/>
            <w:vAlign w:val="center"/>
          </w:tcPr>
          <w:p w14:paraId="01D1A91B" w14:textId="77777777" w:rsidR="001F0144" w:rsidRDefault="001F0144">
            <w:pPr>
              <w:autoSpaceDE w:val="0"/>
              <w:autoSpaceDN w:val="0"/>
              <w:spacing w:line="360" w:lineRule="auto"/>
              <w:ind w:leftChars="50" w:left="120"/>
              <w:jc w:val="center"/>
              <w:rPr>
                <w:rFonts w:ascii="宋体" w:hAnsi="宋体" w:cs="宋体" w:hint="eastAsia"/>
                <w:sz w:val="20"/>
                <w:szCs w:val="20"/>
              </w:rPr>
            </w:pPr>
            <w:r>
              <w:rPr>
                <w:rFonts w:ascii="宋体" w:hAnsi="宋体" w:cs="宋体" w:hint="eastAsia"/>
                <w:kern w:val="0"/>
                <w:sz w:val="20"/>
                <w:szCs w:val="20"/>
                <w:lang w:val="zh-CN"/>
              </w:rPr>
              <w:t>集中招标合同有效期</w:t>
            </w:r>
          </w:p>
        </w:tc>
        <w:tc>
          <w:tcPr>
            <w:tcW w:w="7371" w:type="dxa"/>
            <w:vAlign w:val="center"/>
          </w:tcPr>
          <w:p w14:paraId="63511359" w14:textId="77777777" w:rsidR="001F0144" w:rsidRDefault="001F0144">
            <w:pPr>
              <w:autoSpaceDE w:val="0"/>
              <w:autoSpaceDN w:val="0"/>
              <w:spacing w:line="360" w:lineRule="auto"/>
              <w:ind w:leftChars="50" w:left="120"/>
              <w:jc w:val="left"/>
              <w:rPr>
                <w:rFonts w:ascii="宋体" w:hAnsi="宋体" w:cs="宋体" w:hint="eastAsia"/>
                <w:sz w:val="20"/>
                <w:szCs w:val="20"/>
              </w:rPr>
            </w:pPr>
            <w:r>
              <w:rPr>
                <w:rFonts w:hint="eastAsia"/>
                <w:color w:val="000000"/>
                <w:sz w:val="20"/>
                <w:szCs w:val="21"/>
              </w:rPr>
              <w:t>自合同签署生效之日起至中标份额预估金额执行完毕自行终止，但最晚不超过合同签署生效之日起</w:t>
            </w:r>
            <w:r>
              <w:rPr>
                <w:rFonts w:hint="eastAsia"/>
                <w:color w:val="000000"/>
                <w:sz w:val="20"/>
                <w:szCs w:val="21"/>
              </w:rPr>
              <w:t>36</w:t>
            </w:r>
            <w:r>
              <w:rPr>
                <w:rFonts w:hint="eastAsia"/>
                <w:color w:val="000000"/>
                <w:sz w:val="20"/>
                <w:szCs w:val="21"/>
              </w:rPr>
              <w:t>个月</w:t>
            </w:r>
            <w:r>
              <w:rPr>
                <w:rFonts w:ascii="宋体" w:hAnsi="宋体" w:cs="宋体" w:hint="eastAsia"/>
                <w:sz w:val="20"/>
                <w:szCs w:val="20"/>
              </w:rPr>
              <w:t>。</w:t>
            </w:r>
          </w:p>
        </w:tc>
      </w:tr>
      <w:tr w:rsidR="001F0144" w14:paraId="22FB45FC" w14:textId="77777777">
        <w:trPr>
          <w:jc w:val="center"/>
        </w:trPr>
        <w:tc>
          <w:tcPr>
            <w:tcW w:w="840" w:type="dxa"/>
            <w:vAlign w:val="center"/>
          </w:tcPr>
          <w:p w14:paraId="5DA18AE7" w14:textId="77777777" w:rsidR="001F0144" w:rsidRDefault="001F0144">
            <w:pPr>
              <w:autoSpaceDE w:val="0"/>
              <w:autoSpaceDN w:val="0"/>
              <w:spacing w:line="360" w:lineRule="auto"/>
              <w:jc w:val="center"/>
              <w:rPr>
                <w:rFonts w:ascii="宋体" w:hAnsi="宋体" w:cs="宋体" w:hint="eastAsia"/>
                <w:sz w:val="20"/>
                <w:szCs w:val="21"/>
              </w:rPr>
            </w:pPr>
            <w:r>
              <w:rPr>
                <w:rFonts w:ascii="宋体" w:hAnsi="宋体" w:cs="宋体" w:hint="eastAsia"/>
                <w:sz w:val="20"/>
                <w:szCs w:val="20"/>
              </w:rPr>
              <w:t>11.6</w:t>
            </w:r>
          </w:p>
        </w:tc>
        <w:tc>
          <w:tcPr>
            <w:tcW w:w="1428" w:type="dxa"/>
            <w:vAlign w:val="center"/>
          </w:tcPr>
          <w:p w14:paraId="195AA380" w14:textId="77777777" w:rsidR="001F0144" w:rsidRDefault="001F0144">
            <w:pPr>
              <w:autoSpaceDE w:val="0"/>
              <w:autoSpaceDN w:val="0"/>
              <w:jc w:val="center"/>
              <w:rPr>
                <w:rFonts w:ascii="宋体" w:hAnsi="宋体" w:cs="宋体" w:hint="eastAsia"/>
                <w:sz w:val="20"/>
                <w:szCs w:val="21"/>
              </w:rPr>
            </w:pPr>
            <w:r>
              <w:rPr>
                <w:rFonts w:hint="eastAsia"/>
                <w:sz w:val="20"/>
              </w:rPr>
              <w:t>服务期</w:t>
            </w:r>
          </w:p>
        </w:tc>
        <w:tc>
          <w:tcPr>
            <w:tcW w:w="7371" w:type="dxa"/>
            <w:vAlign w:val="center"/>
          </w:tcPr>
          <w:p w14:paraId="453F2856" w14:textId="77777777" w:rsidR="001F0144" w:rsidRDefault="001F0144">
            <w:pPr>
              <w:autoSpaceDE w:val="0"/>
              <w:autoSpaceDN w:val="0"/>
              <w:ind w:leftChars="50" w:left="120"/>
              <w:rPr>
                <w:rFonts w:ascii="宋体" w:hAnsi="宋体" w:cs="宋体" w:hint="eastAsia"/>
                <w:sz w:val="20"/>
                <w:szCs w:val="20"/>
              </w:rPr>
            </w:pPr>
            <w:r>
              <w:rPr>
                <w:rFonts w:ascii="宋体" w:hAnsi="宋体" w:hint="eastAsia"/>
                <w:sz w:val="20"/>
                <w:szCs w:val="20"/>
              </w:rPr>
              <w:t>3年（2024年12月1日至2027年11月30日）。</w:t>
            </w:r>
          </w:p>
        </w:tc>
      </w:tr>
      <w:tr w:rsidR="001F0144" w14:paraId="3CED4045" w14:textId="77777777">
        <w:trPr>
          <w:jc w:val="center"/>
        </w:trPr>
        <w:tc>
          <w:tcPr>
            <w:tcW w:w="840" w:type="dxa"/>
            <w:vAlign w:val="center"/>
          </w:tcPr>
          <w:p w14:paraId="1CB886C0" w14:textId="77777777" w:rsidR="001F0144" w:rsidRDefault="001F0144">
            <w:pPr>
              <w:autoSpaceDE w:val="0"/>
              <w:autoSpaceDN w:val="0"/>
              <w:spacing w:line="360" w:lineRule="auto"/>
              <w:jc w:val="center"/>
              <w:rPr>
                <w:rFonts w:ascii="宋体" w:hAnsi="宋体" w:cs="宋体" w:hint="eastAsia"/>
                <w:sz w:val="20"/>
                <w:szCs w:val="21"/>
              </w:rPr>
            </w:pPr>
            <w:r>
              <w:rPr>
                <w:rFonts w:ascii="宋体" w:hAnsi="宋体" w:cs="宋体" w:hint="eastAsia"/>
                <w:sz w:val="20"/>
                <w:szCs w:val="20"/>
              </w:rPr>
              <w:t>11.7</w:t>
            </w:r>
          </w:p>
        </w:tc>
        <w:tc>
          <w:tcPr>
            <w:tcW w:w="1428" w:type="dxa"/>
            <w:vAlign w:val="center"/>
          </w:tcPr>
          <w:p w14:paraId="6E16420C" w14:textId="77777777" w:rsidR="001F0144" w:rsidRDefault="001F0144">
            <w:pPr>
              <w:jc w:val="center"/>
              <w:rPr>
                <w:rFonts w:ascii="宋体" w:hAnsi="宋体" w:cs="宋体" w:hint="eastAsia"/>
                <w:sz w:val="20"/>
                <w:szCs w:val="21"/>
              </w:rPr>
            </w:pPr>
            <w:r>
              <w:rPr>
                <w:rFonts w:hint="eastAsia"/>
                <w:color w:val="000000"/>
                <w:sz w:val="20"/>
                <w:szCs w:val="21"/>
              </w:rPr>
              <w:t>服务地点</w:t>
            </w:r>
          </w:p>
        </w:tc>
        <w:tc>
          <w:tcPr>
            <w:tcW w:w="7371" w:type="dxa"/>
            <w:vAlign w:val="center"/>
          </w:tcPr>
          <w:p w14:paraId="66F0BF71" w14:textId="77777777" w:rsidR="001F0144" w:rsidRDefault="001F0144">
            <w:pPr>
              <w:autoSpaceDE w:val="0"/>
              <w:autoSpaceDN w:val="0"/>
              <w:ind w:leftChars="50" w:left="120"/>
              <w:rPr>
                <w:rFonts w:ascii="宋体" w:hAnsi="宋体" w:cs="宋体" w:hint="eastAsia"/>
                <w:sz w:val="20"/>
                <w:szCs w:val="20"/>
              </w:rPr>
            </w:pPr>
            <w:r>
              <w:rPr>
                <w:rFonts w:hint="eastAsia"/>
                <w:sz w:val="20"/>
                <w:szCs w:val="21"/>
              </w:rPr>
              <w:t>重庆市城区及所辖区县。</w:t>
            </w:r>
          </w:p>
        </w:tc>
      </w:tr>
      <w:tr w:rsidR="001F0144" w14:paraId="24059414" w14:textId="77777777">
        <w:trPr>
          <w:jc w:val="center"/>
        </w:trPr>
        <w:tc>
          <w:tcPr>
            <w:tcW w:w="840" w:type="dxa"/>
            <w:vAlign w:val="center"/>
          </w:tcPr>
          <w:p w14:paraId="74C77852" w14:textId="77777777" w:rsidR="001F0144" w:rsidRDefault="001F0144">
            <w:pPr>
              <w:autoSpaceDE w:val="0"/>
              <w:autoSpaceDN w:val="0"/>
              <w:spacing w:line="360" w:lineRule="auto"/>
              <w:jc w:val="center"/>
              <w:rPr>
                <w:rFonts w:ascii="宋体" w:hAnsi="宋体" w:cs="宋体" w:hint="eastAsia"/>
                <w:sz w:val="20"/>
                <w:szCs w:val="21"/>
              </w:rPr>
            </w:pPr>
            <w:r>
              <w:rPr>
                <w:rFonts w:ascii="宋体" w:hAnsi="宋体" w:cs="宋体" w:hint="eastAsia"/>
                <w:sz w:val="20"/>
                <w:szCs w:val="20"/>
              </w:rPr>
              <w:t>11.8</w:t>
            </w:r>
          </w:p>
        </w:tc>
        <w:tc>
          <w:tcPr>
            <w:tcW w:w="1428" w:type="dxa"/>
            <w:vAlign w:val="center"/>
          </w:tcPr>
          <w:p w14:paraId="235FD927" w14:textId="77777777" w:rsidR="001F0144" w:rsidRDefault="001F0144">
            <w:pPr>
              <w:autoSpaceDE w:val="0"/>
              <w:autoSpaceDN w:val="0"/>
              <w:jc w:val="center"/>
              <w:rPr>
                <w:rFonts w:ascii="宋体" w:hAnsi="宋体" w:cs="宋体" w:hint="eastAsia"/>
                <w:sz w:val="20"/>
                <w:szCs w:val="21"/>
              </w:rPr>
            </w:pPr>
            <w:r>
              <w:rPr>
                <w:rFonts w:hint="eastAsia"/>
                <w:sz w:val="20"/>
              </w:rPr>
              <w:t>质量要求</w:t>
            </w:r>
          </w:p>
        </w:tc>
        <w:tc>
          <w:tcPr>
            <w:tcW w:w="7371" w:type="dxa"/>
            <w:vAlign w:val="center"/>
          </w:tcPr>
          <w:p w14:paraId="2F1A6E48" w14:textId="77777777" w:rsidR="001F0144" w:rsidRDefault="001F0144">
            <w:pPr>
              <w:autoSpaceDE w:val="0"/>
              <w:autoSpaceDN w:val="0"/>
              <w:ind w:leftChars="50" w:left="120"/>
              <w:rPr>
                <w:rFonts w:ascii="宋体" w:hAnsi="宋体" w:cs="宋体" w:hint="eastAsia"/>
                <w:sz w:val="20"/>
                <w:szCs w:val="20"/>
              </w:rPr>
            </w:pPr>
            <w:r>
              <w:rPr>
                <w:rFonts w:hint="eastAsia"/>
                <w:color w:val="000000"/>
                <w:sz w:val="20"/>
                <w:szCs w:val="21"/>
              </w:rPr>
              <w:t>满足工业和信息化部及中国联通公司相关质量标准、验收规范及要求。</w:t>
            </w:r>
          </w:p>
        </w:tc>
      </w:tr>
      <w:tr w:rsidR="001F0144" w14:paraId="659A2ABB" w14:textId="77777777">
        <w:trPr>
          <w:jc w:val="center"/>
        </w:trPr>
        <w:tc>
          <w:tcPr>
            <w:tcW w:w="840" w:type="dxa"/>
            <w:vAlign w:val="center"/>
          </w:tcPr>
          <w:p w14:paraId="050E8787" w14:textId="77777777" w:rsidR="001F0144" w:rsidRDefault="001F0144">
            <w:pPr>
              <w:autoSpaceDE w:val="0"/>
              <w:autoSpaceDN w:val="0"/>
              <w:spacing w:line="360" w:lineRule="auto"/>
              <w:jc w:val="center"/>
              <w:rPr>
                <w:rFonts w:ascii="宋体" w:hAnsi="宋体" w:cs="宋体"/>
                <w:sz w:val="20"/>
                <w:szCs w:val="20"/>
              </w:rPr>
            </w:pPr>
            <w:r>
              <w:rPr>
                <w:rFonts w:ascii="宋体" w:hAnsi="宋体" w:cs="宋体" w:hint="eastAsia"/>
                <w:sz w:val="20"/>
                <w:szCs w:val="20"/>
              </w:rPr>
              <w:t>11.9</w:t>
            </w:r>
          </w:p>
        </w:tc>
        <w:tc>
          <w:tcPr>
            <w:tcW w:w="1428" w:type="dxa"/>
            <w:vAlign w:val="center"/>
          </w:tcPr>
          <w:p w14:paraId="19720BBB" w14:textId="77777777" w:rsidR="001F0144" w:rsidRDefault="001F0144">
            <w:pPr>
              <w:autoSpaceDE w:val="0"/>
              <w:autoSpaceDN w:val="0"/>
              <w:jc w:val="center"/>
              <w:rPr>
                <w:rFonts w:ascii="宋体" w:hAnsi="宋体" w:cs="宋体" w:hint="eastAsia"/>
                <w:sz w:val="20"/>
                <w:szCs w:val="20"/>
              </w:rPr>
            </w:pPr>
            <w:r>
              <w:rPr>
                <w:rFonts w:hint="eastAsia"/>
                <w:color w:val="000000"/>
                <w:sz w:val="20"/>
                <w:szCs w:val="21"/>
              </w:rPr>
              <w:t>需要单独说明的履约条款</w:t>
            </w:r>
          </w:p>
        </w:tc>
        <w:tc>
          <w:tcPr>
            <w:tcW w:w="7371" w:type="dxa"/>
            <w:vAlign w:val="center"/>
          </w:tcPr>
          <w:p w14:paraId="4738B590" w14:textId="77777777" w:rsidR="001F0144" w:rsidRDefault="001F0144">
            <w:pPr>
              <w:autoSpaceDE w:val="0"/>
              <w:autoSpaceDN w:val="0"/>
              <w:ind w:leftChars="50" w:left="120"/>
              <w:rPr>
                <w:rFonts w:ascii="宋体" w:hAnsi="宋体" w:cs="宋体" w:hint="eastAsia"/>
                <w:sz w:val="20"/>
                <w:szCs w:val="20"/>
              </w:rPr>
            </w:pPr>
            <w:r>
              <w:rPr>
                <w:rFonts w:hint="eastAsia"/>
                <w:color w:val="000000"/>
                <w:sz w:val="20"/>
                <w:szCs w:val="21"/>
              </w:rPr>
              <w:t>本次招标为预估量招标，代维工作量可能因国家政策、网络调整、共维工作有变化，实际执行金额以最终结算单为准，招标人不保证最终实际执行的金额与预估金额一致，投标方自行评估和承担相关风险。</w:t>
            </w:r>
          </w:p>
        </w:tc>
      </w:tr>
      <w:tr w:rsidR="001F0144" w14:paraId="3CC8AC20" w14:textId="77777777">
        <w:trPr>
          <w:jc w:val="center"/>
        </w:trPr>
        <w:tc>
          <w:tcPr>
            <w:tcW w:w="840" w:type="dxa"/>
            <w:vAlign w:val="center"/>
          </w:tcPr>
          <w:p w14:paraId="66662478" w14:textId="77777777" w:rsidR="001F0144" w:rsidRDefault="001F0144">
            <w:pPr>
              <w:autoSpaceDE w:val="0"/>
              <w:autoSpaceDN w:val="0"/>
              <w:spacing w:line="360" w:lineRule="auto"/>
              <w:jc w:val="center"/>
              <w:rPr>
                <w:rFonts w:ascii="宋体" w:hAnsi="宋体" w:cs="宋体" w:hint="eastAsia"/>
                <w:sz w:val="20"/>
                <w:szCs w:val="20"/>
              </w:rPr>
            </w:pPr>
            <w:r>
              <w:rPr>
                <w:rFonts w:ascii="宋体" w:hAnsi="宋体" w:cs="宋体" w:hint="eastAsia"/>
                <w:sz w:val="20"/>
                <w:szCs w:val="20"/>
              </w:rPr>
              <w:t>11.10</w:t>
            </w:r>
          </w:p>
        </w:tc>
        <w:tc>
          <w:tcPr>
            <w:tcW w:w="1428" w:type="dxa"/>
            <w:vAlign w:val="center"/>
          </w:tcPr>
          <w:p w14:paraId="7791F5F1" w14:textId="77777777" w:rsidR="001F0144" w:rsidRDefault="001F0144">
            <w:pPr>
              <w:autoSpaceDE w:val="0"/>
              <w:autoSpaceDN w:val="0"/>
              <w:spacing w:line="360" w:lineRule="auto"/>
              <w:ind w:leftChars="50" w:left="120"/>
              <w:jc w:val="center"/>
              <w:rPr>
                <w:rFonts w:ascii="宋体" w:hAnsi="宋体" w:cs="宋体" w:hint="eastAsia"/>
                <w:sz w:val="20"/>
                <w:szCs w:val="20"/>
              </w:rPr>
            </w:pPr>
            <w:r>
              <w:rPr>
                <w:rFonts w:ascii="宋体" w:hAnsi="宋体" w:cs="宋体" w:hint="eastAsia"/>
                <w:sz w:val="20"/>
                <w:szCs w:val="20"/>
              </w:rPr>
              <w:t>异常情况处理</w:t>
            </w:r>
          </w:p>
        </w:tc>
        <w:tc>
          <w:tcPr>
            <w:tcW w:w="7371" w:type="dxa"/>
            <w:vAlign w:val="center"/>
          </w:tcPr>
          <w:p w14:paraId="35952366" w14:textId="77777777" w:rsidR="001F0144" w:rsidRDefault="001F0144">
            <w:pPr>
              <w:autoSpaceDE w:val="0"/>
              <w:autoSpaceDN w:val="0"/>
              <w:spacing w:line="360" w:lineRule="auto"/>
              <w:ind w:leftChars="50" w:left="120"/>
              <w:jc w:val="left"/>
              <w:rPr>
                <w:rFonts w:ascii="宋体" w:hAnsi="宋体" w:cs="宋体" w:hint="eastAsia"/>
                <w:sz w:val="20"/>
                <w:szCs w:val="20"/>
                <w:lang w:val="zh-CN"/>
              </w:rPr>
            </w:pPr>
            <w:r>
              <w:rPr>
                <w:rFonts w:ascii="宋体" w:hAnsi="宋体" w:cs="宋体" w:hint="eastAsia"/>
                <w:sz w:val="20"/>
                <w:szCs w:val="20"/>
                <w:lang w:val="zh-CN"/>
              </w:rPr>
              <w:t>开评标异常处理：</w:t>
            </w:r>
          </w:p>
          <w:p w14:paraId="357BDBD8" w14:textId="77777777" w:rsidR="001F0144" w:rsidRDefault="001F0144">
            <w:pPr>
              <w:autoSpaceDE w:val="0"/>
              <w:autoSpaceDN w:val="0"/>
              <w:spacing w:line="360" w:lineRule="auto"/>
              <w:ind w:leftChars="50" w:left="120"/>
              <w:jc w:val="left"/>
              <w:rPr>
                <w:rFonts w:ascii="宋体" w:hAnsi="宋体" w:cs="宋体" w:hint="eastAsia"/>
                <w:sz w:val="20"/>
                <w:szCs w:val="20"/>
                <w:lang w:val="zh-CN"/>
              </w:rPr>
            </w:pPr>
            <w:r>
              <w:rPr>
                <w:rFonts w:ascii="宋体" w:hAnsi="宋体" w:cs="宋体" w:hint="eastAsia"/>
                <w:sz w:val="20"/>
                <w:szCs w:val="20"/>
                <w:lang w:val="zh-CN"/>
              </w:rPr>
              <w:t>（1）当参与本项目的潜在投标单位少于3家时，不得开标，重新组织招标。</w:t>
            </w:r>
          </w:p>
          <w:p w14:paraId="6BADB480" w14:textId="77777777" w:rsidR="001F0144" w:rsidRDefault="001F0144">
            <w:pPr>
              <w:autoSpaceDE w:val="0"/>
              <w:autoSpaceDN w:val="0"/>
              <w:spacing w:line="360" w:lineRule="auto"/>
              <w:ind w:leftChars="50" w:left="120"/>
              <w:jc w:val="left"/>
              <w:rPr>
                <w:rFonts w:ascii="宋体" w:hAnsi="宋体" w:cs="宋体" w:hint="eastAsia"/>
                <w:sz w:val="20"/>
                <w:szCs w:val="20"/>
                <w:lang w:val="zh-CN"/>
              </w:rPr>
            </w:pPr>
            <w:r>
              <w:rPr>
                <w:rFonts w:ascii="宋体" w:hAnsi="宋体" w:cs="宋体" w:hint="eastAsia"/>
                <w:sz w:val="20"/>
                <w:szCs w:val="20"/>
                <w:lang w:val="zh-CN"/>
              </w:rPr>
              <w:t>（2）评标异常处理预案：部分投标人在开标后撤销投标文件或者部分投标人被否决投标后，有效投标不足3个且明显缺乏竞争的，评标委员会应当否决全部投标。有标不足3个，评标委员会未否决全部投标的，应当在评标报告中说明理由。</w:t>
            </w:r>
          </w:p>
          <w:p w14:paraId="01F273D6" w14:textId="77777777" w:rsidR="001F0144" w:rsidRDefault="001F0144">
            <w:pPr>
              <w:autoSpaceDE w:val="0"/>
              <w:autoSpaceDN w:val="0"/>
              <w:spacing w:line="360" w:lineRule="auto"/>
              <w:ind w:leftChars="50" w:left="120"/>
              <w:jc w:val="left"/>
              <w:rPr>
                <w:rFonts w:ascii="宋体" w:hAnsi="宋体" w:cs="宋体" w:hint="eastAsia"/>
                <w:sz w:val="20"/>
                <w:szCs w:val="20"/>
                <w:lang w:val="zh-CN"/>
              </w:rPr>
            </w:pPr>
            <w:r>
              <w:rPr>
                <w:rFonts w:ascii="宋体" w:hAnsi="宋体" w:cs="宋体" w:hint="eastAsia"/>
                <w:sz w:val="20"/>
                <w:szCs w:val="20"/>
                <w:lang w:val="zh-CN"/>
              </w:rPr>
              <w:t>（3）可推荐的中标候选人不足5个，空余份额重新招标。</w:t>
            </w:r>
          </w:p>
          <w:p w14:paraId="4D528A6B" w14:textId="77777777" w:rsidR="001F0144" w:rsidRDefault="001F0144">
            <w:pPr>
              <w:autoSpaceDE w:val="0"/>
              <w:autoSpaceDN w:val="0"/>
              <w:spacing w:line="360" w:lineRule="auto"/>
              <w:ind w:leftChars="50" w:left="120"/>
              <w:jc w:val="left"/>
              <w:rPr>
                <w:rFonts w:ascii="宋体" w:hAnsi="宋体" w:cs="宋体" w:hint="eastAsia"/>
                <w:sz w:val="20"/>
                <w:szCs w:val="20"/>
                <w:lang w:val="zh-CN"/>
              </w:rPr>
            </w:pPr>
            <w:r>
              <w:rPr>
                <w:rFonts w:ascii="宋体" w:hAnsi="宋体" w:cs="宋体" w:hint="eastAsia"/>
                <w:sz w:val="20"/>
                <w:szCs w:val="20"/>
                <w:lang w:val="zh-CN"/>
              </w:rPr>
              <w:t>中标异常处理预案：</w:t>
            </w:r>
          </w:p>
          <w:p w14:paraId="7295151E" w14:textId="77777777" w:rsidR="001F0144" w:rsidRDefault="001F0144">
            <w:pPr>
              <w:autoSpaceDE w:val="0"/>
              <w:autoSpaceDN w:val="0"/>
              <w:spacing w:line="360" w:lineRule="auto"/>
              <w:ind w:leftChars="50" w:left="120"/>
              <w:jc w:val="left"/>
              <w:rPr>
                <w:rFonts w:ascii="宋体" w:hAnsi="宋体" w:cs="宋体" w:hint="eastAsia"/>
                <w:sz w:val="20"/>
                <w:szCs w:val="20"/>
                <w:lang w:val="zh-CN"/>
              </w:rPr>
            </w:pPr>
            <w:r>
              <w:rPr>
                <w:rFonts w:ascii="宋体" w:hAnsi="宋体" w:cs="宋体" w:hint="eastAsia"/>
                <w:sz w:val="20"/>
                <w:szCs w:val="20"/>
                <w:lang w:val="zh-CN"/>
              </w:rPr>
              <w:t>1.中标人在签订合同之前放弃中标或被取消中标资格的，该份额依次递补（在签订合同之前，中标侯选人放弃中标或被取消中标资格的，应按照以下原则进行调整：如第一份额中标人放弃中标或被取消中标资格，且第二份额中标人还未签署合同，则按中标候选人排名先后秩序递补中标（第二中标候选人递补中标份额一，第三中标候选人递补中标份额二，以此类推）；如某份额中标人已签署合同，则不能递补中标前一份额，招标人将对需递补的份额重新进行招标。）或重新招标。</w:t>
            </w:r>
          </w:p>
          <w:p w14:paraId="5C582678" w14:textId="77777777" w:rsidR="001F0144" w:rsidRDefault="001F0144">
            <w:pPr>
              <w:autoSpaceDE w:val="0"/>
              <w:autoSpaceDN w:val="0"/>
              <w:spacing w:line="360" w:lineRule="auto"/>
              <w:ind w:leftChars="50" w:left="120"/>
              <w:jc w:val="left"/>
              <w:rPr>
                <w:rFonts w:ascii="宋体" w:hAnsi="宋体" w:cs="宋体" w:hint="eastAsia"/>
                <w:sz w:val="20"/>
                <w:szCs w:val="20"/>
                <w:lang w:val="zh-CN"/>
              </w:rPr>
            </w:pPr>
            <w:r>
              <w:rPr>
                <w:rFonts w:ascii="宋体" w:hAnsi="宋体" w:cs="宋体" w:hint="eastAsia"/>
                <w:sz w:val="20"/>
                <w:szCs w:val="20"/>
                <w:lang w:val="zh-CN"/>
              </w:rPr>
              <w:t>2.合同执行期间，因中标人不能按合同履行义务的，招标人有权终止合同，剩余未执行部分金额达到依法必须招标的，重新进行招标，未达到依法必须招标的，按照招标人相关采购管理办法采用其他方式重新组织采购。</w:t>
            </w:r>
          </w:p>
        </w:tc>
      </w:tr>
    </w:tbl>
    <w:p w14:paraId="79801BFE" w14:textId="77777777" w:rsidR="001F0144" w:rsidRDefault="001F0144">
      <w:pPr>
        <w:pStyle w:val="2"/>
        <w:spacing w:line="360" w:lineRule="auto"/>
        <w:rPr>
          <w:rFonts w:ascii="宋体" w:eastAsia="宋体" w:hAnsi="宋体" w:cs="宋体" w:hint="eastAsia"/>
          <w:sz w:val="21"/>
          <w:szCs w:val="21"/>
        </w:rPr>
      </w:pPr>
      <w:bookmarkStart w:id="81" w:name="_Toc478566365"/>
      <w:bookmarkStart w:id="82" w:name="_Toc478565644"/>
      <w:bookmarkStart w:id="83" w:name="_Toc478566007"/>
      <w:bookmarkStart w:id="84" w:name="_Toc447265502"/>
      <w:bookmarkStart w:id="85" w:name="_Toc447188667"/>
      <w:bookmarkStart w:id="86" w:name="_Toc474147963"/>
      <w:bookmarkStart w:id="87" w:name="_Toc478566199"/>
      <w:bookmarkStart w:id="88" w:name="_Toc447265216"/>
      <w:bookmarkStart w:id="89" w:name="_Toc227057885"/>
      <w:bookmarkStart w:id="90" w:name="_Toc226969278"/>
      <w:bookmarkStart w:id="91" w:name="_Toc107822484"/>
      <w:bookmarkStart w:id="92" w:name="_Toc488655831"/>
      <w:r>
        <w:rPr>
          <w:rFonts w:ascii="宋体" w:eastAsia="宋体" w:hAnsi="宋体" w:cs="宋体" w:hint="eastAsia"/>
        </w:rPr>
        <w:br w:type="page"/>
      </w:r>
      <w:bookmarkStart w:id="93" w:name="_Toc5173"/>
      <w:r>
        <w:rPr>
          <w:rFonts w:ascii="宋体" w:eastAsia="宋体" w:hAnsi="宋体" w:cs="宋体" w:hint="eastAsia"/>
        </w:rPr>
        <w:t>1．</w:t>
      </w:r>
      <w:r>
        <w:rPr>
          <w:rFonts w:ascii="宋体" w:eastAsia="宋体" w:hAnsi="宋体" w:cs="宋体" w:hint="eastAsia"/>
          <w:sz w:val="21"/>
          <w:szCs w:val="21"/>
        </w:rPr>
        <w:t>总则</w:t>
      </w:r>
      <w:bookmarkEnd w:id="81"/>
      <w:bookmarkEnd w:id="82"/>
      <w:bookmarkEnd w:id="83"/>
      <w:bookmarkEnd w:id="84"/>
      <w:bookmarkEnd w:id="85"/>
      <w:bookmarkEnd w:id="86"/>
      <w:bookmarkEnd w:id="87"/>
      <w:bookmarkEnd w:id="88"/>
      <w:bookmarkEnd w:id="93"/>
    </w:p>
    <w:p w14:paraId="42BECD58" w14:textId="77777777" w:rsidR="001F0144" w:rsidRDefault="001F0144">
      <w:pPr>
        <w:pStyle w:val="3"/>
        <w:spacing w:line="360" w:lineRule="auto"/>
        <w:rPr>
          <w:rFonts w:ascii="宋体" w:eastAsia="宋体" w:hAnsi="宋体" w:cs="宋体" w:hint="eastAsia"/>
          <w:sz w:val="21"/>
          <w:szCs w:val="21"/>
        </w:rPr>
      </w:pPr>
      <w:bookmarkStart w:id="94" w:name="_Toc247085690"/>
      <w:bookmarkStart w:id="95" w:name="_Toc447265217"/>
      <w:bookmarkStart w:id="96" w:name="_Toc447188668"/>
      <w:bookmarkStart w:id="97" w:name="_Toc144974498"/>
      <w:bookmarkStart w:id="98" w:name="_Toc246996176"/>
      <w:bookmarkStart w:id="99" w:name="_Toc246996919"/>
      <w:bookmarkStart w:id="100" w:name="_Toc152045530"/>
      <w:bookmarkStart w:id="101" w:name="_Toc6330"/>
      <w:bookmarkStart w:id="102" w:name="_Toc474147964"/>
      <w:bookmarkStart w:id="103" w:name="_Toc478566366"/>
      <w:bookmarkStart w:id="104" w:name="_Toc179632547"/>
      <w:bookmarkStart w:id="105" w:name="_Toc478566200"/>
      <w:bookmarkStart w:id="106" w:name="_Toc152042306"/>
      <w:bookmarkStart w:id="107" w:name="_Toc296602421"/>
      <w:bookmarkStart w:id="108" w:name="_Toc478566008"/>
      <w:bookmarkStart w:id="109" w:name="_Toc478565645"/>
      <w:bookmarkStart w:id="110" w:name="_Toc447265503"/>
      <w:r>
        <w:rPr>
          <w:rFonts w:ascii="宋体" w:eastAsia="宋体" w:hAnsi="宋体" w:cs="宋体" w:hint="eastAsia"/>
          <w:sz w:val="21"/>
          <w:szCs w:val="21"/>
        </w:rPr>
        <w:t>1.1  项目概况</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bookmarkEnd w:id="89"/>
    <w:bookmarkEnd w:id="90"/>
    <w:p w14:paraId="2CD87C5E" w14:textId="77777777" w:rsidR="001F0144" w:rsidRDefault="001F0144">
      <w:pPr>
        <w:pStyle w:val="00"/>
        <w:ind w:firstLine="420"/>
        <w:rPr>
          <w:rFonts w:ascii="宋体" w:hAnsi="宋体" w:cs="宋体" w:hint="eastAsia"/>
          <w:sz w:val="21"/>
        </w:rPr>
      </w:pPr>
      <w:r>
        <w:rPr>
          <w:rFonts w:ascii="宋体" w:hAnsi="宋体" w:cs="宋体" w:hint="eastAsia"/>
          <w:sz w:val="21"/>
        </w:rPr>
        <w:t>1.1.1  根据《中华人民共和国招标投标法》（以下简称《招标投标法》）《中国人民共和国招标投标法实施条例》（以下简称《实施条例》）和《通信工程建设项目招标投标管理办法》（以下简称《管理办法》）等有关法律、法规和规章的规定，本集中招标项目已具备招标条件，现对本集中招标项目进行招标。</w:t>
      </w:r>
    </w:p>
    <w:p w14:paraId="0827DBFF" w14:textId="77777777" w:rsidR="001F0144" w:rsidRDefault="001F0144">
      <w:pPr>
        <w:pStyle w:val="00"/>
        <w:ind w:firstLine="420"/>
        <w:rPr>
          <w:rFonts w:ascii="宋体" w:hAnsi="宋体" w:cs="宋体" w:hint="eastAsia"/>
          <w:sz w:val="21"/>
        </w:rPr>
      </w:pPr>
      <w:r>
        <w:rPr>
          <w:rFonts w:ascii="宋体" w:hAnsi="宋体" w:cs="宋体" w:hint="eastAsia"/>
          <w:sz w:val="21"/>
        </w:rPr>
        <w:t>1.1.2  招标人：招标人单位名称及联系方式见投标人须知前附表。</w:t>
      </w:r>
    </w:p>
    <w:p w14:paraId="7C2F81CD" w14:textId="77777777" w:rsidR="001F0144" w:rsidRDefault="001F0144">
      <w:pPr>
        <w:pStyle w:val="00"/>
        <w:ind w:firstLine="420"/>
        <w:rPr>
          <w:rFonts w:ascii="宋体" w:hAnsi="宋体" w:cs="宋体" w:hint="eastAsia"/>
          <w:sz w:val="21"/>
        </w:rPr>
      </w:pPr>
      <w:r>
        <w:rPr>
          <w:rFonts w:ascii="宋体" w:hAnsi="宋体" w:cs="宋体" w:hint="eastAsia"/>
          <w:sz w:val="21"/>
        </w:rPr>
        <w:t>1.1.3  集中招标项目名称：项目名称及招标编号见投标人须知前附表。</w:t>
      </w:r>
    </w:p>
    <w:p w14:paraId="45939035" w14:textId="77777777" w:rsidR="001F0144" w:rsidRDefault="001F0144">
      <w:pPr>
        <w:pStyle w:val="3"/>
        <w:spacing w:line="360" w:lineRule="auto"/>
        <w:rPr>
          <w:rFonts w:ascii="宋体" w:eastAsia="宋体" w:hAnsi="宋体" w:cs="宋体" w:hint="eastAsia"/>
          <w:sz w:val="21"/>
          <w:szCs w:val="21"/>
        </w:rPr>
      </w:pPr>
      <w:bookmarkStart w:id="111" w:name="_Toc226969279"/>
      <w:bookmarkStart w:id="112" w:name="_Toc447188669"/>
      <w:bookmarkStart w:id="113" w:name="_Toc227057886"/>
      <w:bookmarkStart w:id="114" w:name="_Toc474147965"/>
      <w:bookmarkStart w:id="115" w:name="_Toc478566009"/>
      <w:bookmarkStart w:id="116" w:name="_Toc478566201"/>
      <w:bookmarkStart w:id="117" w:name="_Toc4749"/>
      <w:bookmarkStart w:id="118" w:name="_Toc447265218"/>
      <w:bookmarkStart w:id="119" w:name="_Toc447265504"/>
      <w:bookmarkStart w:id="120" w:name="_Toc478566367"/>
      <w:bookmarkStart w:id="121" w:name="_Toc478565646"/>
      <w:r>
        <w:rPr>
          <w:rFonts w:ascii="宋体" w:eastAsia="宋体" w:hAnsi="宋体" w:cs="宋体" w:hint="eastAsia"/>
          <w:sz w:val="21"/>
          <w:szCs w:val="21"/>
        </w:rPr>
        <w:t>1.2  资金来源</w:t>
      </w:r>
      <w:bookmarkEnd w:id="111"/>
      <w:bookmarkEnd w:id="112"/>
      <w:bookmarkEnd w:id="113"/>
      <w:r>
        <w:rPr>
          <w:rFonts w:ascii="宋体" w:eastAsia="宋体" w:hAnsi="宋体" w:cs="宋体" w:hint="eastAsia"/>
          <w:sz w:val="21"/>
          <w:szCs w:val="21"/>
        </w:rPr>
        <w:t>和落实情况</w:t>
      </w:r>
      <w:bookmarkEnd w:id="114"/>
      <w:bookmarkEnd w:id="115"/>
      <w:bookmarkEnd w:id="116"/>
      <w:bookmarkEnd w:id="117"/>
      <w:bookmarkEnd w:id="118"/>
      <w:bookmarkEnd w:id="119"/>
      <w:bookmarkEnd w:id="120"/>
      <w:bookmarkEnd w:id="121"/>
    </w:p>
    <w:p w14:paraId="4910091C" w14:textId="77777777" w:rsidR="001F0144" w:rsidRDefault="001F0144">
      <w:pPr>
        <w:pStyle w:val="00"/>
        <w:ind w:firstLine="420"/>
        <w:rPr>
          <w:rFonts w:ascii="宋体" w:hAnsi="宋体" w:cs="宋体" w:hint="eastAsia"/>
          <w:sz w:val="21"/>
        </w:rPr>
      </w:pPr>
      <w:r>
        <w:rPr>
          <w:rFonts w:ascii="宋体" w:hAnsi="宋体" w:cs="宋体" w:hint="eastAsia"/>
          <w:sz w:val="21"/>
        </w:rPr>
        <w:t>本集中招标项目资金已落实，资金来源见投标人须知前附表。</w:t>
      </w:r>
    </w:p>
    <w:p w14:paraId="073A586F" w14:textId="77777777" w:rsidR="001F0144" w:rsidRDefault="001F0144">
      <w:pPr>
        <w:pStyle w:val="3"/>
        <w:spacing w:line="360" w:lineRule="auto"/>
        <w:rPr>
          <w:rFonts w:ascii="宋体" w:eastAsia="宋体" w:hAnsi="宋体" w:cs="宋体" w:hint="eastAsia"/>
          <w:sz w:val="21"/>
          <w:szCs w:val="21"/>
        </w:rPr>
      </w:pPr>
      <w:bookmarkStart w:id="122" w:name="_Toc447265219"/>
      <w:bookmarkStart w:id="123" w:name="_Toc474147966"/>
      <w:bookmarkStart w:id="124" w:name="_Toc478565647"/>
      <w:bookmarkStart w:id="125" w:name="_Toc540"/>
      <w:bookmarkStart w:id="126" w:name="_Toc478566202"/>
      <w:bookmarkStart w:id="127" w:name="_Toc478566368"/>
      <w:bookmarkStart w:id="128" w:name="_Toc447265505"/>
      <w:bookmarkStart w:id="129" w:name="_Toc478566010"/>
      <w:bookmarkStart w:id="130" w:name="_Toc447188670"/>
      <w:r>
        <w:rPr>
          <w:rFonts w:ascii="宋体" w:eastAsia="宋体" w:hAnsi="宋体" w:cs="宋体" w:hint="eastAsia"/>
          <w:sz w:val="21"/>
          <w:szCs w:val="21"/>
        </w:rPr>
        <w:t>1.3  招标范围</w:t>
      </w:r>
      <w:bookmarkEnd w:id="122"/>
      <w:bookmarkEnd w:id="123"/>
      <w:bookmarkEnd w:id="124"/>
      <w:bookmarkEnd w:id="125"/>
      <w:bookmarkEnd w:id="126"/>
      <w:bookmarkEnd w:id="127"/>
      <w:bookmarkEnd w:id="128"/>
      <w:bookmarkEnd w:id="129"/>
      <w:bookmarkEnd w:id="130"/>
    </w:p>
    <w:p w14:paraId="645F44F5" w14:textId="77777777" w:rsidR="001F0144" w:rsidRDefault="001F0144">
      <w:pPr>
        <w:pStyle w:val="00"/>
        <w:ind w:firstLine="420"/>
        <w:rPr>
          <w:rFonts w:ascii="宋体" w:hAnsi="宋体" w:cs="宋体" w:hint="eastAsia"/>
          <w:sz w:val="21"/>
        </w:rPr>
      </w:pPr>
      <w:r>
        <w:rPr>
          <w:rFonts w:ascii="宋体" w:hAnsi="宋体" w:cs="宋体" w:hint="eastAsia"/>
          <w:sz w:val="21"/>
        </w:rPr>
        <w:t>本项目招标范围：见投标人须知前附表。</w:t>
      </w:r>
    </w:p>
    <w:p w14:paraId="35E55268" w14:textId="77777777" w:rsidR="001F0144" w:rsidRDefault="001F0144">
      <w:pPr>
        <w:pStyle w:val="3"/>
        <w:spacing w:line="360" w:lineRule="auto"/>
        <w:rPr>
          <w:rFonts w:ascii="宋体" w:eastAsia="宋体" w:hAnsi="宋体" w:cs="宋体" w:hint="eastAsia"/>
          <w:sz w:val="21"/>
          <w:szCs w:val="21"/>
        </w:rPr>
      </w:pPr>
      <w:bookmarkStart w:id="131" w:name="_Toc713"/>
      <w:bookmarkStart w:id="132" w:name="_Toc447265506"/>
      <w:bookmarkStart w:id="133" w:name="_Toc447265220"/>
      <w:bookmarkStart w:id="134" w:name="_Toc478565648"/>
      <w:bookmarkStart w:id="135" w:name="_Toc474147967"/>
      <w:bookmarkStart w:id="136" w:name="_Toc478566011"/>
      <w:bookmarkStart w:id="137" w:name="_Toc478566369"/>
      <w:bookmarkStart w:id="138" w:name="_Toc478566203"/>
      <w:bookmarkStart w:id="139" w:name="_Toc447188671"/>
      <w:r>
        <w:rPr>
          <w:rFonts w:ascii="宋体" w:eastAsia="宋体" w:hAnsi="宋体" w:cs="宋体" w:hint="eastAsia"/>
          <w:sz w:val="21"/>
          <w:szCs w:val="21"/>
        </w:rPr>
        <w:t>1.4  集中招标类型</w:t>
      </w:r>
      <w:bookmarkEnd w:id="131"/>
      <w:bookmarkEnd w:id="132"/>
      <w:bookmarkEnd w:id="133"/>
      <w:bookmarkEnd w:id="134"/>
      <w:bookmarkEnd w:id="135"/>
      <w:bookmarkEnd w:id="136"/>
      <w:bookmarkEnd w:id="137"/>
      <w:bookmarkEnd w:id="138"/>
      <w:bookmarkEnd w:id="139"/>
    </w:p>
    <w:p w14:paraId="39972CBC" w14:textId="77777777" w:rsidR="001F0144" w:rsidRDefault="001F0144">
      <w:pPr>
        <w:pStyle w:val="00"/>
        <w:ind w:firstLine="420"/>
        <w:rPr>
          <w:rFonts w:ascii="宋体" w:hAnsi="宋体" w:cs="宋体" w:hint="eastAsia"/>
          <w:sz w:val="21"/>
        </w:rPr>
      </w:pPr>
      <w:r>
        <w:rPr>
          <w:rFonts w:ascii="宋体" w:hAnsi="宋体" w:cs="宋体" w:hint="eastAsia"/>
          <w:sz w:val="21"/>
        </w:rPr>
        <w:t>1.4.1  本项目采用的集中招标类型见投标人须知前附表。</w:t>
      </w:r>
    </w:p>
    <w:p w14:paraId="779BF0AD" w14:textId="77777777" w:rsidR="001F0144" w:rsidRDefault="001F0144">
      <w:pPr>
        <w:pStyle w:val="00"/>
        <w:ind w:firstLine="420"/>
        <w:rPr>
          <w:rFonts w:ascii="宋体" w:hAnsi="宋体" w:cs="宋体" w:hint="eastAsia"/>
          <w:sz w:val="21"/>
        </w:rPr>
      </w:pPr>
      <w:r>
        <w:rPr>
          <w:rFonts w:ascii="宋体" w:hAnsi="宋体" w:cs="宋体" w:hint="eastAsia"/>
          <w:sz w:val="21"/>
        </w:rPr>
        <w:t>1.4.2  标包招标：是指招标人将集中招标项目划分为若干个标包进行招标。标包划分情况见投标人须知前附表。</w:t>
      </w:r>
    </w:p>
    <w:p w14:paraId="346D0885" w14:textId="77777777" w:rsidR="001F0144" w:rsidRDefault="001F0144">
      <w:pPr>
        <w:pStyle w:val="00"/>
        <w:ind w:firstLine="420"/>
        <w:rPr>
          <w:rFonts w:ascii="宋体" w:hAnsi="宋体" w:cs="宋体" w:hint="eastAsia"/>
          <w:sz w:val="21"/>
        </w:rPr>
      </w:pPr>
      <w:r>
        <w:rPr>
          <w:rFonts w:ascii="宋体" w:hAnsi="宋体" w:cs="宋体" w:hint="eastAsia"/>
          <w:sz w:val="21"/>
        </w:rPr>
        <w:t>1.4.3  份额招标：是指招标人预估集中招标涉及的所有项目的总体规模，并将其分为若干份额，投标人对整个集中招标项目进行投标，根据评标排名顺序，依次中标相应份额。份额分配情况见投标人须知前附表。</w:t>
      </w:r>
    </w:p>
    <w:p w14:paraId="55ECB0E7" w14:textId="77777777" w:rsidR="001F0144" w:rsidRDefault="001F0144">
      <w:pPr>
        <w:pStyle w:val="00"/>
        <w:ind w:firstLine="420"/>
        <w:rPr>
          <w:rFonts w:ascii="宋体" w:hAnsi="宋体" w:cs="宋体" w:hint="eastAsia"/>
          <w:sz w:val="21"/>
        </w:rPr>
      </w:pPr>
      <w:r>
        <w:rPr>
          <w:rFonts w:ascii="宋体" w:hAnsi="宋体" w:cs="宋体" w:hint="eastAsia"/>
          <w:sz w:val="21"/>
        </w:rPr>
        <w:t>1.4.4  混合招标：是指招标人将集中招标项目划分为若干个标包，并预估每个标包所包含项目的规模，将每个标包分成若干份额，要求投标人分别对每个标包独立投标，每个标包按照份额招标方式操作。标包划分及份额分配情况见投标人须知前附表。</w:t>
      </w:r>
    </w:p>
    <w:p w14:paraId="744B7EE8" w14:textId="77777777" w:rsidR="001F0144" w:rsidRDefault="001F0144">
      <w:pPr>
        <w:pStyle w:val="3"/>
        <w:spacing w:line="360" w:lineRule="auto"/>
        <w:rPr>
          <w:rFonts w:ascii="宋体" w:eastAsia="宋体" w:hAnsi="宋体" w:cs="宋体" w:hint="eastAsia"/>
          <w:sz w:val="21"/>
          <w:szCs w:val="21"/>
        </w:rPr>
      </w:pPr>
      <w:bookmarkStart w:id="140" w:name="_Toc226969281"/>
      <w:bookmarkStart w:id="141" w:name="_Toc474147968"/>
      <w:bookmarkStart w:id="142" w:name="_Toc478565649"/>
      <w:bookmarkStart w:id="143" w:name="_Toc447265507"/>
      <w:bookmarkStart w:id="144" w:name="_Toc478566204"/>
      <w:bookmarkStart w:id="145" w:name="_Toc227057888"/>
      <w:bookmarkStart w:id="146" w:name="_Toc478566370"/>
      <w:bookmarkStart w:id="147" w:name="_Toc107822486"/>
      <w:bookmarkStart w:id="148" w:name="_Toc447188672"/>
      <w:bookmarkStart w:id="149" w:name="_Toc8032"/>
      <w:bookmarkStart w:id="150" w:name="_Toc478566012"/>
      <w:bookmarkStart w:id="151" w:name="_Toc447265221"/>
      <w:bookmarkEnd w:id="91"/>
      <w:r>
        <w:rPr>
          <w:rFonts w:ascii="宋体" w:eastAsia="宋体" w:hAnsi="宋体" w:cs="宋体" w:hint="eastAsia"/>
          <w:sz w:val="21"/>
          <w:szCs w:val="21"/>
        </w:rPr>
        <w:t>1.5  招标方式</w:t>
      </w:r>
      <w:bookmarkEnd w:id="140"/>
      <w:bookmarkEnd w:id="141"/>
      <w:bookmarkEnd w:id="142"/>
      <w:bookmarkEnd w:id="143"/>
      <w:bookmarkEnd w:id="144"/>
      <w:bookmarkEnd w:id="145"/>
      <w:bookmarkEnd w:id="146"/>
      <w:bookmarkEnd w:id="147"/>
      <w:bookmarkEnd w:id="148"/>
      <w:bookmarkEnd w:id="149"/>
      <w:bookmarkEnd w:id="150"/>
      <w:bookmarkEnd w:id="151"/>
    </w:p>
    <w:p w14:paraId="0F508731" w14:textId="77777777" w:rsidR="001F0144" w:rsidRDefault="001F0144">
      <w:pPr>
        <w:pStyle w:val="00"/>
        <w:ind w:firstLine="420"/>
        <w:rPr>
          <w:rFonts w:ascii="宋体" w:hAnsi="宋体" w:cs="宋体" w:hint="eastAsia"/>
          <w:sz w:val="21"/>
        </w:rPr>
      </w:pPr>
      <w:r>
        <w:rPr>
          <w:rFonts w:ascii="宋体" w:hAnsi="宋体" w:cs="宋体" w:hint="eastAsia"/>
          <w:sz w:val="21"/>
        </w:rPr>
        <w:t>1.5.1  招标方式见投标人须知前附表。</w:t>
      </w:r>
    </w:p>
    <w:p w14:paraId="1F5F0E7C" w14:textId="77777777" w:rsidR="001F0144" w:rsidRDefault="001F0144">
      <w:pPr>
        <w:pStyle w:val="00"/>
        <w:ind w:firstLine="420"/>
        <w:rPr>
          <w:rFonts w:ascii="宋体" w:hAnsi="宋体" w:cs="宋体" w:hint="eastAsia"/>
          <w:sz w:val="21"/>
        </w:rPr>
      </w:pPr>
      <w:r>
        <w:rPr>
          <w:rFonts w:ascii="宋体" w:hAnsi="宋体" w:cs="宋体" w:hint="eastAsia"/>
          <w:sz w:val="21"/>
        </w:rPr>
        <w:t>1.5.2  公开招标是指招标人以招标公告的方式邀请不特定的法人或者其他组织投标。</w:t>
      </w:r>
    </w:p>
    <w:p w14:paraId="1CBB80EB" w14:textId="77777777" w:rsidR="001F0144" w:rsidRDefault="001F0144">
      <w:pPr>
        <w:pStyle w:val="00"/>
        <w:ind w:firstLine="420"/>
        <w:rPr>
          <w:rFonts w:ascii="宋体" w:hAnsi="宋体" w:cs="宋体" w:hint="eastAsia"/>
          <w:sz w:val="21"/>
        </w:rPr>
      </w:pPr>
      <w:r>
        <w:rPr>
          <w:rFonts w:ascii="宋体" w:hAnsi="宋体" w:cs="宋体" w:hint="eastAsia"/>
          <w:sz w:val="21"/>
        </w:rPr>
        <w:t>1.5.3  邀请招标是指招标人以投标邀请书的方式邀请特定的法人或者其他组织投标。</w:t>
      </w:r>
    </w:p>
    <w:p w14:paraId="604D70FD" w14:textId="77777777" w:rsidR="001F0144" w:rsidRDefault="001F0144">
      <w:pPr>
        <w:pStyle w:val="3"/>
        <w:spacing w:line="360" w:lineRule="auto"/>
        <w:rPr>
          <w:rFonts w:ascii="宋体" w:eastAsia="宋体" w:hAnsi="宋体" w:cs="宋体" w:hint="eastAsia"/>
          <w:sz w:val="21"/>
          <w:szCs w:val="21"/>
        </w:rPr>
      </w:pPr>
      <w:bookmarkStart w:id="152" w:name="_Toc478566013"/>
      <w:bookmarkStart w:id="153" w:name="_Toc447188673"/>
      <w:bookmarkStart w:id="154" w:name="_Toc478566371"/>
      <w:bookmarkStart w:id="155" w:name="_Toc478565650"/>
      <w:bookmarkStart w:id="156" w:name="_Toc1972"/>
      <w:bookmarkStart w:id="157" w:name="_Toc227057887"/>
      <w:bookmarkStart w:id="158" w:name="_Toc226969280"/>
      <w:bookmarkStart w:id="159" w:name="_Toc107822485"/>
      <w:bookmarkStart w:id="160" w:name="_Toc474147969"/>
      <w:bookmarkStart w:id="161" w:name="_Toc447265508"/>
      <w:bookmarkStart w:id="162" w:name="_Toc478566205"/>
      <w:bookmarkStart w:id="163" w:name="_Toc447265222"/>
      <w:bookmarkStart w:id="164" w:name="_Toc227057889"/>
      <w:bookmarkStart w:id="165" w:name="_Toc226969282"/>
      <w:r>
        <w:rPr>
          <w:rFonts w:ascii="宋体" w:eastAsia="宋体" w:hAnsi="宋体" w:cs="宋体" w:hint="eastAsia"/>
          <w:sz w:val="21"/>
          <w:szCs w:val="21"/>
        </w:rPr>
        <w:t>1.6  招标的组织形式</w:t>
      </w:r>
      <w:bookmarkEnd w:id="152"/>
      <w:bookmarkEnd w:id="153"/>
      <w:bookmarkEnd w:id="154"/>
      <w:bookmarkEnd w:id="155"/>
      <w:bookmarkEnd w:id="156"/>
      <w:bookmarkEnd w:id="157"/>
      <w:bookmarkEnd w:id="158"/>
      <w:bookmarkEnd w:id="159"/>
      <w:bookmarkEnd w:id="160"/>
      <w:bookmarkEnd w:id="161"/>
      <w:bookmarkEnd w:id="162"/>
      <w:bookmarkEnd w:id="163"/>
    </w:p>
    <w:p w14:paraId="15F48DE7" w14:textId="77777777" w:rsidR="001F0144" w:rsidRDefault="001F0144">
      <w:pPr>
        <w:pStyle w:val="00"/>
        <w:ind w:firstLine="420"/>
        <w:rPr>
          <w:rFonts w:ascii="宋体" w:hAnsi="宋体" w:cs="宋体" w:hint="eastAsia"/>
          <w:sz w:val="21"/>
        </w:rPr>
      </w:pPr>
      <w:r>
        <w:rPr>
          <w:rFonts w:ascii="宋体" w:hAnsi="宋体" w:cs="宋体" w:hint="eastAsia"/>
          <w:sz w:val="21"/>
        </w:rPr>
        <w:t>本项目由招标人自行组织/委托招标代理机构采用代理招标的方式进行，招标的组织形式、招标代理机构名称及联系方式见投标人须知前附表。</w:t>
      </w:r>
    </w:p>
    <w:p w14:paraId="61F49149" w14:textId="77777777" w:rsidR="001F0144" w:rsidRDefault="001F0144">
      <w:pPr>
        <w:pStyle w:val="3"/>
        <w:spacing w:line="360" w:lineRule="auto"/>
        <w:rPr>
          <w:rFonts w:ascii="宋体" w:eastAsia="宋体" w:hAnsi="宋体" w:cs="宋体" w:hint="eastAsia"/>
          <w:sz w:val="21"/>
          <w:szCs w:val="21"/>
        </w:rPr>
      </w:pPr>
      <w:bookmarkStart w:id="166" w:name="_Toc478566206"/>
      <w:bookmarkStart w:id="167" w:name="_Toc447188674"/>
      <w:bookmarkStart w:id="168" w:name="_Toc1698"/>
      <w:bookmarkStart w:id="169" w:name="_Toc474147970"/>
      <w:bookmarkStart w:id="170" w:name="_Toc447265223"/>
      <w:bookmarkStart w:id="171" w:name="_Toc478565651"/>
      <w:bookmarkStart w:id="172" w:name="_Toc478566372"/>
      <w:bookmarkStart w:id="173" w:name="_Toc478566014"/>
      <w:bookmarkStart w:id="174" w:name="_Toc447265509"/>
      <w:r>
        <w:rPr>
          <w:rFonts w:ascii="宋体" w:eastAsia="宋体" w:hAnsi="宋体" w:cs="宋体" w:hint="eastAsia"/>
          <w:sz w:val="21"/>
          <w:szCs w:val="21"/>
        </w:rPr>
        <w:t>1.7  资格审查</w:t>
      </w:r>
      <w:bookmarkEnd w:id="164"/>
      <w:bookmarkEnd w:id="165"/>
      <w:bookmarkEnd w:id="166"/>
      <w:bookmarkEnd w:id="167"/>
      <w:bookmarkEnd w:id="168"/>
      <w:bookmarkEnd w:id="169"/>
      <w:bookmarkEnd w:id="170"/>
      <w:bookmarkEnd w:id="171"/>
      <w:bookmarkEnd w:id="172"/>
      <w:bookmarkEnd w:id="173"/>
      <w:bookmarkEnd w:id="174"/>
    </w:p>
    <w:p w14:paraId="7E768A76" w14:textId="77777777" w:rsidR="001F0144" w:rsidRDefault="001F0144">
      <w:pPr>
        <w:pStyle w:val="00"/>
        <w:ind w:firstLine="420"/>
        <w:rPr>
          <w:rFonts w:ascii="宋体" w:hAnsi="宋体" w:cs="宋体" w:hint="eastAsia"/>
          <w:sz w:val="21"/>
        </w:rPr>
      </w:pPr>
      <w:r>
        <w:rPr>
          <w:rFonts w:ascii="宋体" w:hAnsi="宋体" w:cs="宋体" w:hint="eastAsia"/>
          <w:sz w:val="21"/>
        </w:rPr>
        <w:t>1.7.1  本集中招标项目资格审查方式见投标人须知前附表。</w:t>
      </w:r>
    </w:p>
    <w:p w14:paraId="24AAD51E" w14:textId="77777777" w:rsidR="001F0144" w:rsidRDefault="001F0144">
      <w:pPr>
        <w:pStyle w:val="00"/>
        <w:ind w:firstLine="420"/>
        <w:rPr>
          <w:rFonts w:ascii="宋体" w:hAnsi="宋体" w:cs="宋体" w:hint="eastAsia"/>
          <w:sz w:val="21"/>
        </w:rPr>
      </w:pPr>
      <w:r>
        <w:rPr>
          <w:rFonts w:ascii="宋体" w:hAnsi="宋体" w:cs="宋体" w:hint="eastAsia"/>
          <w:sz w:val="21"/>
        </w:rPr>
        <w:t>1.7.2  资格预审：是指在投标前对投标人进行的资格审查。采用资格预审方式的，资格条件已经在招标文件发出前的“资格预审文件”中做出规定。</w:t>
      </w:r>
    </w:p>
    <w:p w14:paraId="48BEAA4D" w14:textId="77777777" w:rsidR="001F0144" w:rsidRDefault="001F0144">
      <w:pPr>
        <w:pStyle w:val="00"/>
        <w:ind w:firstLine="420"/>
        <w:rPr>
          <w:rFonts w:ascii="宋体" w:hAnsi="宋体" w:cs="宋体" w:hint="eastAsia"/>
          <w:sz w:val="21"/>
        </w:rPr>
      </w:pPr>
      <w:bookmarkStart w:id="175" w:name="_Toc226969283"/>
      <w:r>
        <w:rPr>
          <w:rFonts w:ascii="宋体" w:hAnsi="宋体" w:cs="宋体" w:hint="eastAsia"/>
          <w:sz w:val="21"/>
        </w:rPr>
        <w:t>1.7.3  资格后审：是指在开标后由评标委员会根据招标文件的规定对投标人进行的资格审查。</w:t>
      </w:r>
      <w:bookmarkEnd w:id="175"/>
      <w:r>
        <w:rPr>
          <w:rFonts w:ascii="宋体" w:hAnsi="宋体" w:cs="宋体" w:hint="eastAsia"/>
          <w:sz w:val="21"/>
        </w:rPr>
        <w:t>采用资格后审方式的，投标人应当具备的资格条件见投标人须知前附表。</w:t>
      </w:r>
    </w:p>
    <w:p w14:paraId="559833F9" w14:textId="77777777" w:rsidR="001F0144" w:rsidRDefault="001F0144">
      <w:pPr>
        <w:pStyle w:val="00"/>
        <w:ind w:firstLine="420"/>
        <w:rPr>
          <w:rFonts w:ascii="宋体" w:hAnsi="宋体" w:cs="宋体" w:hint="eastAsia"/>
          <w:sz w:val="21"/>
        </w:rPr>
      </w:pPr>
      <w:r>
        <w:rPr>
          <w:rFonts w:ascii="宋体" w:hAnsi="宋体" w:cs="宋体" w:hint="eastAsia"/>
          <w:sz w:val="21"/>
        </w:rPr>
        <w:t>1.7.4  采用资格后审的，招标人必须在招标文件中详细规定资格审查标准和方法。</w:t>
      </w:r>
    </w:p>
    <w:p w14:paraId="4B0EB5CB" w14:textId="77777777" w:rsidR="001F0144" w:rsidRDefault="001F0144">
      <w:pPr>
        <w:pStyle w:val="00"/>
        <w:ind w:firstLine="420"/>
        <w:rPr>
          <w:rFonts w:ascii="宋体" w:hAnsi="宋体" w:cs="宋体" w:hint="eastAsia"/>
          <w:sz w:val="21"/>
        </w:rPr>
      </w:pPr>
      <w:r>
        <w:rPr>
          <w:rFonts w:ascii="宋体" w:hAnsi="宋体" w:cs="宋体" w:hint="eastAsia"/>
          <w:sz w:val="21"/>
        </w:rPr>
        <w:t>1.7.5  资格后审一般包括下列内容：</w:t>
      </w:r>
    </w:p>
    <w:p w14:paraId="0E60FA86" w14:textId="77777777" w:rsidR="001F0144" w:rsidRDefault="001F0144">
      <w:pPr>
        <w:pStyle w:val="00"/>
        <w:ind w:firstLine="420"/>
        <w:rPr>
          <w:rFonts w:ascii="宋体" w:hAnsi="宋体" w:cs="宋体" w:hint="eastAsia"/>
          <w:sz w:val="21"/>
        </w:rPr>
      </w:pPr>
      <w:r>
        <w:rPr>
          <w:rFonts w:ascii="宋体" w:hAnsi="宋体" w:cs="宋体" w:hint="eastAsia"/>
          <w:sz w:val="21"/>
        </w:rPr>
        <w:t>（1）资格要求；</w:t>
      </w:r>
    </w:p>
    <w:p w14:paraId="3977AEFC" w14:textId="77777777" w:rsidR="001F0144" w:rsidRDefault="001F0144">
      <w:pPr>
        <w:pStyle w:val="00"/>
        <w:ind w:firstLine="420"/>
        <w:rPr>
          <w:rFonts w:ascii="宋体" w:hAnsi="宋体" w:cs="宋体" w:hint="eastAsia"/>
          <w:sz w:val="21"/>
        </w:rPr>
      </w:pPr>
      <w:r>
        <w:rPr>
          <w:rFonts w:ascii="宋体" w:hAnsi="宋体" w:cs="宋体" w:hint="eastAsia"/>
          <w:sz w:val="21"/>
        </w:rPr>
        <w:t>（2）其他业绩要求；</w:t>
      </w:r>
    </w:p>
    <w:p w14:paraId="3F80DE40" w14:textId="77777777" w:rsidR="001F0144" w:rsidRDefault="001F0144">
      <w:pPr>
        <w:pStyle w:val="00"/>
        <w:ind w:firstLine="420"/>
        <w:rPr>
          <w:rFonts w:ascii="宋体" w:hAnsi="宋体" w:cs="宋体" w:hint="eastAsia"/>
          <w:sz w:val="21"/>
        </w:rPr>
      </w:pPr>
      <w:r>
        <w:rPr>
          <w:rFonts w:ascii="宋体" w:hAnsi="宋体" w:cs="宋体" w:hint="eastAsia"/>
          <w:sz w:val="21"/>
        </w:rPr>
        <w:t>（3）审查标准和方法。</w:t>
      </w:r>
    </w:p>
    <w:p w14:paraId="4DDB1BE2" w14:textId="77777777" w:rsidR="001F0144" w:rsidRDefault="001F0144">
      <w:pPr>
        <w:pStyle w:val="00"/>
        <w:ind w:firstLine="420"/>
        <w:rPr>
          <w:rFonts w:ascii="宋体" w:hAnsi="宋体" w:cs="宋体" w:hint="eastAsia"/>
          <w:sz w:val="21"/>
        </w:rPr>
      </w:pPr>
      <w:r>
        <w:rPr>
          <w:rFonts w:ascii="宋体" w:hAnsi="宋体" w:cs="宋体" w:hint="eastAsia"/>
          <w:sz w:val="21"/>
        </w:rPr>
        <w:t>1.7.6  资格后审不合格的投标人，评标委员会应当否决其投标。</w:t>
      </w:r>
    </w:p>
    <w:p w14:paraId="69C996C0" w14:textId="77777777" w:rsidR="001F0144" w:rsidRDefault="001F0144">
      <w:pPr>
        <w:pStyle w:val="3"/>
        <w:spacing w:line="360" w:lineRule="auto"/>
        <w:rPr>
          <w:rFonts w:ascii="宋体" w:eastAsia="宋体" w:hAnsi="宋体" w:cs="宋体" w:hint="eastAsia"/>
          <w:sz w:val="21"/>
          <w:szCs w:val="21"/>
        </w:rPr>
      </w:pPr>
      <w:bookmarkStart w:id="176" w:name="_Toc478566373"/>
      <w:bookmarkStart w:id="177" w:name="_Toc478566207"/>
      <w:bookmarkStart w:id="178" w:name="_Toc447188675"/>
      <w:bookmarkStart w:id="179" w:name="_Toc478566015"/>
      <w:bookmarkStart w:id="180" w:name="_Toc478565652"/>
      <w:bookmarkStart w:id="181" w:name="_Toc447265224"/>
      <w:bookmarkStart w:id="182" w:name="_Toc447265510"/>
      <w:bookmarkStart w:id="183" w:name="_Toc19333"/>
      <w:bookmarkStart w:id="184" w:name="_Toc474147971"/>
      <w:r>
        <w:rPr>
          <w:rFonts w:ascii="宋体" w:eastAsia="宋体" w:hAnsi="宋体" w:cs="宋体" w:hint="eastAsia"/>
          <w:sz w:val="21"/>
          <w:szCs w:val="21"/>
        </w:rPr>
        <w:t>1.8  投标人不得存在的情形</w:t>
      </w:r>
      <w:bookmarkEnd w:id="176"/>
      <w:bookmarkEnd w:id="177"/>
      <w:bookmarkEnd w:id="178"/>
      <w:bookmarkEnd w:id="179"/>
      <w:bookmarkEnd w:id="180"/>
      <w:bookmarkEnd w:id="181"/>
      <w:bookmarkEnd w:id="182"/>
      <w:bookmarkEnd w:id="183"/>
      <w:bookmarkEnd w:id="184"/>
    </w:p>
    <w:p w14:paraId="75A921EF" w14:textId="77777777" w:rsidR="001F0144" w:rsidRDefault="001F0144">
      <w:pPr>
        <w:pStyle w:val="00"/>
        <w:ind w:firstLine="420"/>
        <w:rPr>
          <w:rFonts w:ascii="宋体" w:hAnsi="宋体" w:cs="宋体" w:hint="eastAsia"/>
          <w:sz w:val="21"/>
        </w:rPr>
      </w:pPr>
      <w:r>
        <w:rPr>
          <w:rFonts w:ascii="宋体" w:hAnsi="宋体" w:cs="宋体" w:hint="eastAsia"/>
          <w:sz w:val="21"/>
        </w:rPr>
        <w:t>1.8.1  投标人不得存在下列情形之一：</w:t>
      </w:r>
    </w:p>
    <w:p w14:paraId="7487B406" w14:textId="77777777" w:rsidR="001F0144" w:rsidRDefault="001F0144">
      <w:pPr>
        <w:pStyle w:val="00"/>
        <w:ind w:firstLine="420"/>
        <w:rPr>
          <w:rFonts w:ascii="宋体" w:hAnsi="宋体" w:cs="宋体" w:hint="eastAsia"/>
          <w:sz w:val="21"/>
        </w:rPr>
      </w:pPr>
      <w:r>
        <w:rPr>
          <w:rFonts w:ascii="宋体" w:hAnsi="宋体" w:cs="宋体" w:hint="eastAsia"/>
          <w:sz w:val="21"/>
        </w:rPr>
        <w:t xml:space="preserve">（1）为招标人不具有独立法人资格的附属机构（单位）； </w:t>
      </w:r>
    </w:p>
    <w:p w14:paraId="15124118" w14:textId="77777777" w:rsidR="001F0144" w:rsidRDefault="001F0144">
      <w:pPr>
        <w:pStyle w:val="00"/>
        <w:ind w:firstLine="420"/>
        <w:rPr>
          <w:rFonts w:ascii="宋体" w:hAnsi="宋体" w:cs="宋体" w:hint="eastAsia"/>
          <w:sz w:val="21"/>
        </w:rPr>
      </w:pPr>
      <w:r>
        <w:rPr>
          <w:rFonts w:ascii="宋体" w:hAnsi="宋体" w:cs="宋体" w:hint="eastAsia"/>
          <w:sz w:val="21"/>
        </w:rPr>
        <w:t xml:space="preserve">（2）被责令停业的； </w:t>
      </w:r>
    </w:p>
    <w:p w14:paraId="7857F362" w14:textId="77777777" w:rsidR="001F0144" w:rsidRDefault="001F0144">
      <w:pPr>
        <w:pStyle w:val="00"/>
        <w:ind w:firstLine="420"/>
        <w:rPr>
          <w:rFonts w:ascii="宋体" w:hAnsi="宋体" w:cs="宋体" w:hint="eastAsia"/>
          <w:sz w:val="21"/>
        </w:rPr>
      </w:pPr>
      <w:r>
        <w:rPr>
          <w:rFonts w:ascii="宋体" w:hAnsi="宋体" w:cs="宋体" w:hint="eastAsia"/>
          <w:sz w:val="21"/>
        </w:rPr>
        <w:t xml:space="preserve">（3）被暂停或者取消投标资格的； </w:t>
      </w:r>
    </w:p>
    <w:p w14:paraId="6120E33F" w14:textId="77777777" w:rsidR="001F0144" w:rsidRDefault="001F0144">
      <w:pPr>
        <w:pStyle w:val="00"/>
        <w:ind w:firstLine="420"/>
        <w:rPr>
          <w:rFonts w:ascii="宋体" w:hAnsi="宋体" w:cs="宋体" w:hint="eastAsia"/>
          <w:sz w:val="21"/>
        </w:rPr>
      </w:pPr>
      <w:r>
        <w:rPr>
          <w:rFonts w:ascii="宋体" w:hAnsi="宋体" w:cs="宋体" w:hint="eastAsia"/>
          <w:sz w:val="21"/>
        </w:rPr>
        <w:t>（4）财产被接管或者冻结的；</w:t>
      </w:r>
    </w:p>
    <w:p w14:paraId="45BAD069" w14:textId="77777777" w:rsidR="001F0144" w:rsidRDefault="001F0144">
      <w:pPr>
        <w:pStyle w:val="00"/>
        <w:ind w:firstLine="420"/>
        <w:rPr>
          <w:rFonts w:ascii="宋体" w:hAnsi="宋体" w:cs="宋体" w:hint="eastAsia"/>
          <w:sz w:val="21"/>
        </w:rPr>
      </w:pPr>
      <w:r>
        <w:rPr>
          <w:rFonts w:ascii="宋体" w:hAnsi="宋体" w:cs="宋体" w:hint="eastAsia"/>
          <w:sz w:val="21"/>
        </w:rPr>
        <w:t>（5）在最近三年内有骗取中标、严重违约、重大工程质量或者安全问题的；</w:t>
      </w:r>
    </w:p>
    <w:p w14:paraId="2ADA34E5" w14:textId="77777777" w:rsidR="001F0144" w:rsidRDefault="001F0144">
      <w:pPr>
        <w:pStyle w:val="00"/>
        <w:ind w:firstLine="420"/>
        <w:rPr>
          <w:rFonts w:ascii="宋体" w:hAnsi="宋体" w:cs="宋体" w:hint="eastAsia"/>
          <w:sz w:val="21"/>
        </w:rPr>
      </w:pPr>
      <w:r>
        <w:rPr>
          <w:rFonts w:ascii="宋体" w:hAnsi="宋体" w:cs="宋体" w:hint="eastAsia"/>
          <w:sz w:val="21"/>
        </w:rPr>
        <w:t>（6）法律法规规定的其他情形；</w:t>
      </w:r>
    </w:p>
    <w:p w14:paraId="102C0C7C" w14:textId="77777777" w:rsidR="001F0144" w:rsidRDefault="001F0144">
      <w:pPr>
        <w:pStyle w:val="00"/>
        <w:ind w:firstLine="420"/>
        <w:rPr>
          <w:rFonts w:ascii="宋体" w:hAnsi="宋体" w:cs="宋体" w:hint="eastAsia"/>
          <w:sz w:val="21"/>
        </w:rPr>
      </w:pPr>
      <w:r>
        <w:rPr>
          <w:rFonts w:ascii="宋体" w:hAnsi="宋体" w:cs="宋体" w:hint="eastAsia"/>
          <w:sz w:val="21"/>
        </w:rPr>
        <w:t>（7）招标文件规定的其他情形：见投标人须知前附表。</w:t>
      </w:r>
    </w:p>
    <w:p w14:paraId="04E7BBFB" w14:textId="77777777" w:rsidR="001F0144" w:rsidRDefault="001F0144">
      <w:pPr>
        <w:pStyle w:val="00"/>
        <w:ind w:firstLine="420"/>
        <w:rPr>
          <w:rFonts w:ascii="宋体" w:hAnsi="宋体" w:cs="宋体" w:hint="eastAsia"/>
          <w:sz w:val="21"/>
        </w:rPr>
      </w:pPr>
      <w:r>
        <w:rPr>
          <w:rFonts w:ascii="宋体" w:hAnsi="宋体" w:cs="宋体" w:hint="eastAsia"/>
          <w:sz w:val="21"/>
        </w:rPr>
        <w:t>1.8.2  单位负责人为同一人或者存在控股、管理关系的不同单位，不得同时参加本项目中同一标包投标或者未划分标包的同一集中招标项目投标。</w:t>
      </w:r>
    </w:p>
    <w:p w14:paraId="492331DF" w14:textId="77777777" w:rsidR="001F0144" w:rsidRDefault="001F0144">
      <w:pPr>
        <w:pStyle w:val="3"/>
        <w:spacing w:line="360" w:lineRule="auto"/>
        <w:rPr>
          <w:rFonts w:ascii="宋体" w:eastAsia="宋体" w:hAnsi="宋体" w:cs="宋体" w:hint="eastAsia"/>
          <w:sz w:val="21"/>
          <w:szCs w:val="21"/>
        </w:rPr>
      </w:pPr>
      <w:bookmarkStart w:id="185" w:name="_Toc227057890"/>
      <w:bookmarkStart w:id="186" w:name="_Toc478566374"/>
      <w:bookmarkStart w:id="187" w:name="_Toc478566016"/>
      <w:bookmarkStart w:id="188" w:name="_Toc15238"/>
      <w:bookmarkStart w:id="189" w:name="_Toc478565653"/>
      <w:bookmarkStart w:id="190" w:name="_Toc447188676"/>
      <w:bookmarkStart w:id="191" w:name="_Toc478566208"/>
      <w:bookmarkStart w:id="192" w:name="_Toc447265225"/>
      <w:bookmarkStart w:id="193" w:name="_Toc226969284"/>
      <w:bookmarkStart w:id="194" w:name="_Toc474147972"/>
      <w:bookmarkStart w:id="195" w:name="_Toc447265511"/>
      <w:bookmarkStart w:id="196" w:name="_Toc107822487"/>
      <w:r>
        <w:rPr>
          <w:rFonts w:ascii="宋体" w:eastAsia="宋体" w:hAnsi="宋体" w:cs="宋体" w:hint="eastAsia"/>
          <w:sz w:val="21"/>
          <w:szCs w:val="21"/>
        </w:rPr>
        <w:t>1.9  合格的货物和服务</w:t>
      </w:r>
      <w:bookmarkEnd w:id="185"/>
      <w:bookmarkEnd w:id="186"/>
      <w:bookmarkEnd w:id="187"/>
      <w:bookmarkEnd w:id="188"/>
      <w:bookmarkEnd w:id="189"/>
      <w:bookmarkEnd w:id="190"/>
      <w:bookmarkEnd w:id="191"/>
      <w:bookmarkEnd w:id="192"/>
      <w:bookmarkEnd w:id="193"/>
      <w:bookmarkEnd w:id="194"/>
      <w:bookmarkEnd w:id="195"/>
      <w:bookmarkEnd w:id="196"/>
    </w:p>
    <w:p w14:paraId="663D1FDC" w14:textId="77777777" w:rsidR="001F0144" w:rsidRDefault="001F0144">
      <w:pPr>
        <w:pStyle w:val="00"/>
        <w:ind w:firstLine="420"/>
        <w:rPr>
          <w:rFonts w:ascii="宋体" w:hAnsi="宋体" w:cs="宋体" w:hint="eastAsia"/>
          <w:sz w:val="21"/>
        </w:rPr>
      </w:pPr>
      <w:r>
        <w:rPr>
          <w:rFonts w:ascii="宋体" w:hAnsi="宋体" w:cs="宋体" w:hint="eastAsia"/>
          <w:sz w:val="21"/>
        </w:rPr>
        <w:t>1.9.1  投标人提供的所有货物及其有关服务的原产地，均应当来自中国或者是与</w:t>
      </w:r>
      <w:r>
        <w:rPr>
          <w:rFonts w:ascii="宋体" w:hAnsi="宋体" w:cs="宋体" w:hint="eastAsia"/>
          <w:spacing w:val="-8"/>
          <w:sz w:val="21"/>
        </w:rPr>
        <w:t>中国有正常贸易往来的国家或者地区。招标人的支付也仅限于这些货物和服务。</w:t>
      </w:r>
    </w:p>
    <w:p w14:paraId="51FC31AF" w14:textId="77777777" w:rsidR="001F0144" w:rsidRDefault="001F0144">
      <w:pPr>
        <w:pStyle w:val="00"/>
        <w:ind w:firstLine="420"/>
        <w:rPr>
          <w:rFonts w:ascii="宋体" w:hAnsi="宋体" w:cs="宋体" w:hint="eastAsia"/>
          <w:sz w:val="21"/>
        </w:rPr>
      </w:pPr>
      <w:r>
        <w:rPr>
          <w:rFonts w:ascii="宋体" w:hAnsi="宋体" w:cs="宋体" w:hint="eastAsia"/>
          <w:sz w:val="21"/>
        </w:rPr>
        <w:t>1.9.2  本招标文件所属的“原产地”是指货物开采、生长、生产或者提供有关服务的来源地。所述的“货物”是指制造、加工或者实质上装配了主要部件而形成的货物。商业上公认的产品是指基本特征、性能或者功能上与部件有着实质性区别的产品。</w:t>
      </w:r>
    </w:p>
    <w:p w14:paraId="530ADC97" w14:textId="77777777" w:rsidR="001F0144" w:rsidRDefault="001F0144">
      <w:pPr>
        <w:pStyle w:val="00"/>
        <w:ind w:firstLine="420"/>
        <w:rPr>
          <w:rFonts w:ascii="宋体" w:hAnsi="宋体" w:cs="宋体" w:hint="eastAsia"/>
          <w:sz w:val="21"/>
        </w:rPr>
      </w:pPr>
      <w:r>
        <w:rPr>
          <w:rFonts w:ascii="宋体" w:hAnsi="宋体" w:cs="宋体" w:hint="eastAsia"/>
          <w:sz w:val="21"/>
        </w:rPr>
        <w:t>1.9.3  投标人提供的所有货物及其有关服务应当符合国家规定的资格条件。</w:t>
      </w:r>
    </w:p>
    <w:p w14:paraId="62BD7AC6" w14:textId="77777777" w:rsidR="001F0144" w:rsidRDefault="001F0144">
      <w:pPr>
        <w:pStyle w:val="3"/>
        <w:spacing w:line="360" w:lineRule="auto"/>
        <w:rPr>
          <w:rFonts w:ascii="宋体" w:eastAsia="宋体" w:hAnsi="宋体" w:cs="宋体" w:hint="eastAsia"/>
          <w:sz w:val="21"/>
          <w:szCs w:val="21"/>
        </w:rPr>
      </w:pPr>
      <w:bookmarkStart w:id="197" w:name="_Toc226969285"/>
      <w:bookmarkStart w:id="198" w:name="_Toc478565654"/>
      <w:bookmarkStart w:id="199" w:name="_Toc478566375"/>
      <w:bookmarkStart w:id="200" w:name="_Toc227057891"/>
      <w:bookmarkStart w:id="201" w:name="_Toc478566209"/>
      <w:bookmarkStart w:id="202" w:name="_Toc478566017"/>
      <w:bookmarkStart w:id="203" w:name="_Toc107822488"/>
      <w:bookmarkStart w:id="204" w:name="_Toc474147973"/>
      <w:bookmarkStart w:id="205" w:name="_Toc25719"/>
      <w:bookmarkStart w:id="206" w:name="_Toc447265226"/>
      <w:bookmarkStart w:id="207" w:name="_Toc447188677"/>
      <w:bookmarkStart w:id="208" w:name="_Toc447265512"/>
      <w:r>
        <w:rPr>
          <w:rFonts w:ascii="宋体" w:eastAsia="宋体" w:hAnsi="宋体" w:cs="宋体" w:hint="eastAsia"/>
          <w:sz w:val="21"/>
          <w:szCs w:val="21"/>
        </w:rPr>
        <w:t>1.10  投标费用</w:t>
      </w:r>
      <w:bookmarkEnd w:id="197"/>
      <w:bookmarkEnd w:id="198"/>
      <w:bookmarkEnd w:id="199"/>
      <w:bookmarkEnd w:id="200"/>
      <w:bookmarkEnd w:id="201"/>
      <w:bookmarkEnd w:id="202"/>
      <w:bookmarkEnd w:id="203"/>
      <w:bookmarkEnd w:id="204"/>
      <w:bookmarkEnd w:id="205"/>
      <w:bookmarkEnd w:id="206"/>
      <w:bookmarkEnd w:id="207"/>
      <w:bookmarkEnd w:id="208"/>
    </w:p>
    <w:p w14:paraId="1A1BE9AE" w14:textId="77777777" w:rsidR="001F0144" w:rsidRDefault="001F0144">
      <w:pPr>
        <w:pStyle w:val="00"/>
        <w:ind w:firstLine="420"/>
        <w:rPr>
          <w:rFonts w:ascii="宋体" w:hAnsi="宋体" w:cs="宋体" w:hint="eastAsia"/>
          <w:sz w:val="21"/>
        </w:rPr>
      </w:pPr>
      <w:r>
        <w:rPr>
          <w:rFonts w:ascii="宋体" w:hAnsi="宋体" w:cs="宋体" w:hint="eastAsia"/>
          <w:sz w:val="21"/>
        </w:rPr>
        <w:t>不论结果如何，投标人自行承担所有准备和参与投标有关的费用。</w:t>
      </w:r>
      <w:bookmarkStart w:id="209" w:name="_Toc226969286"/>
      <w:bookmarkStart w:id="210" w:name="_Toc227057892"/>
      <w:bookmarkStart w:id="211" w:name="_Toc107822489"/>
    </w:p>
    <w:p w14:paraId="3BE07354" w14:textId="77777777" w:rsidR="001F0144" w:rsidRDefault="001F0144">
      <w:pPr>
        <w:pStyle w:val="3"/>
        <w:spacing w:line="360" w:lineRule="auto"/>
        <w:rPr>
          <w:rFonts w:ascii="宋体" w:eastAsia="宋体" w:hAnsi="宋体" w:cs="宋体" w:hint="eastAsia"/>
          <w:sz w:val="21"/>
          <w:szCs w:val="21"/>
        </w:rPr>
      </w:pPr>
      <w:bookmarkStart w:id="212" w:name="_Toc478565655"/>
      <w:bookmarkStart w:id="213" w:name="_Toc478566018"/>
      <w:bookmarkStart w:id="214" w:name="_Toc8177"/>
      <w:bookmarkStart w:id="215" w:name="_Toc447265227"/>
      <w:bookmarkStart w:id="216" w:name="_Toc474147974"/>
      <w:bookmarkStart w:id="217" w:name="_Toc478566376"/>
      <w:bookmarkStart w:id="218" w:name="_Toc478566210"/>
      <w:bookmarkStart w:id="219" w:name="_Toc447265513"/>
      <w:r>
        <w:rPr>
          <w:rFonts w:ascii="宋体" w:eastAsia="宋体" w:hAnsi="宋体" w:cs="宋体" w:hint="eastAsia"/>
          <w:sz w:val="21"/>
          <w:szCs w:val="21"/>
        </w:rPr>
        <w:t>1.11  保密</w:t>
      </w:r>
      <w:bookmarkEnd w:id="212"/>
      <w:bookmarkEnd w:id="213"/>
      <w:bookmarkEnd w:id="214"/>
      <w:bookmarkEnd w:id="215"/>
      <w:bookmarkEnd w:id="216"/>
      <w:bookmarkEnd w:id="217"/>
      <w:bookmarkEnd w:id="218"/>
      <w:bookmarkEnd w:id="219"/>
    </w:p>
    <w:p w14:paraId="2CB5436B" w14:textId="77777777" w:rsidR="001F0144" w:rsidRDefault="001F0144">
      <w:pPr>
        <w:pStyle w:val="00"/>
        <w:ind w:firstLine="420"/>
        <w:rPr>
          <w:rFonts w:ascii="宋体" w:hAnsi="宋体" w:cs="宋体" w:hint="eastAsia"/>
          <w:sz w:val="21"/>
        </w:rPr>
      </w:pPr>
      <w:r>
        <w:rPr>
          <w:rFonts w:ascii="宋体" w:hAnsi="宋体" w:cs="宋体" w:hint="eastAsia"/>
          <w:sz w:val="21"/>
        </w:rPr>
        <w:t>参与招标投标活动的各方应当对招标文件和投标文件中的商业和技术等秘密保密，违者应当对由此造成的后果承担法律责任。</w:t>
      </w:r>
    </w:p>
    <w:p w14:paraId="40E83AE9" w14:textId="77777777" w:rsidR="001F0144" w:rsidRDefault="001F0144">
      <w:pPr>
        <w:pStyle w:val="2"/>
        <w:spacing w:line="360" w:lineRule="auto"/>
        <w:rPr>
          <w:rFonts w:ascii="宋体" w:eastAsia="宋体" w:hAnsi="宋体" w:cs="宋体" w:hint="eastAsia"/>
          <w:sz w:val="21"/>
          <w:szCs w:val="21"/>
        </w:rPr>
      </w:pPr>
      <w:bookmarkStart w:id="220" w:name="_Toc478566019"/>
      <w:bookmarkStart w:id="221" w:name="_Toc447188678"/>
      <w:bookmarkStart w:id="222" w:name="_Toc447265514"/>
      <w:bookmarkStart w:id="223" w:name="_Toc246996187"/>
      <w:bookmarkStart w:id="224" w:name="_Toc474147975"/>
      <w:bookmarkStart w:id="225" w:name="_Toc144974510"/>
      <w:bookmarkStart w:id="226" w:name="_Toc478565656"/>
      <w:bookmarkStart w:id="227" w:name="_Toc478566377"/>
      <w:bookmarkStart w:id="228" w:name="_Toc10000"/>
      <w:bookmarkStart w:id="229" w:name="_Toc179632560"/>
      <w:bookmarkStart w:id="230" w:name="_Toc296602432"/>
      <w:bookmarkStart w:id="231" w:name="_Toc246996930"/>
      <w:bookmarkStart w:id="232" w:name="_Toc247085701"/>
      <w:bookmarkStart w:id="233" w:name="_Toc152045542"/>
      <w:bookmarkStart w:id="234" w:name="_Toc478566211"/>
      <w:bookmarkStart w:id="235" w:name="_Toc152042318"/>
      <w:bookmarkStart w:id="236" w:name="_Toc447265228"/>
      <w:r>
        <w:rPr>
          <w:rFonts w:ascii="宋体" w:eastAsia="宋体" w:hAnsi="宋体" w:cs="宋体" w:hint="eastAsia"/>
          <w:sz w:val="21"/>
          <w:szCs w:val="21"/>
        </w:rPr>
        <w:t>2．招标文件</w:t>
      </w:r>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r>
        <w:rPr>
          <w:rFonts w:ascii="宋体" w:eastAsia="宋体" w:hAnsi="宋体" w:cs="宋体" w:hint="eastAsia"/>
          <w:sz w:val="21"/>
          <w:szCs w:val="21"/>
        </w:rPr>
        <w:t xml:space="preserve"> </w:t>
      </w:r>
    </w:p>
    <w:p w14:paraId="2828CAB9" w14:textId="77777777" w:rsidR="001F0144" w:rsidRDefault="001F0144">
      <w:pPr>
        <w:pStyle w:val="3"/>
        <w:spacing w:line="360" w:lineRule="auto"/>
        <w:rPr>
          <w:rFonts w:ascii="宋体" w:eastAsia="宋体" w:hAnsi="宋体" w:cs="宋体" w:hint="eastAsia"/>
          <w:sz w:val="21"/>
          <w:szCs w:val="21"/>
        </w:rPr>
      </w:pPr>
      <w:bookmarkStart w:id="237" w:name="_Toc478566212"/>
      <w:bookmarkStart w:id="238" w:name="_Toc447265229"/>
      <w:bookmarkStart w:id="239" w:name="_Toc478566378"/>
      <w:bookmarkStart w:id="240" w:name="_Toc478566020"/>
      <w:bookmarkStart w:id="241" w:name="_Toc474147976"/>
      <w:bookmarkStart w:id="242" w:name="_Toc447188679"/>
      <w:bookmarkStart w:id="243" w:name="_Toc478565657"/>
      <w:bookmarkStart w:id="244" w:name="_Toc447265515"/>
      <w:bookmarkStart w:id="245" w:name="_Toc4033"/>
      <w:r>
        <w:rPr>
          <w:rFonts w:ascii="宋体" w:eastAsia="宋体" w:hAnsi="宋体" w:cs="宋体" w:hint="eastAsia"/>
          <w:sz w:val="21"/>
          <w:szCs w:val="21"/>
        </w:rPr>
        <w:t>2.1  招标文件</w:t>
      </w:r>
      <w:bookmarkEnd w:id="211"/>
      <w:r>
        <w:rPr>
          <w:rFonts w:ascii="宋体" w:eastAsia="宋体" w:hAnsi="宋体" w:cs="宋体" w:hint="eastAsia"/>
          <w:sz w:val="21"/>
          <w:szCs w:val="21"/>
        </w:rPr>
        <w:t>的组成</w:t>
      </w:r>
      <w:bookmarkEnd w:id="209"/>
      <w:bookmarkEnd w:id="210"/>
      <w:bookmarkEnd w:id="237"/>
      <w:bookmarkEnd w:id="238"/>
      <w:bookmarkEnd w:id="239"/>
      <w:bookmarkEnd w:id="240"/>
      <w:bookmarkEnd w:id="241"/>
      <w:bookmarkEnd w:id="242"/>
      <w:bookmarkEnd w:id="243"/>
      <w:bookmarkEnd w:id="244"/>
      <w:bookmarkEnd w:id="245"/>
    </w:p>
    <w:p w14:paraId="3FF5D906" w14:textId="77777777" w:rsidR="001F0144" w:rsidRDefault="001F0144">
      <w:pPr>
        <w:pStyle w:val="00"/>
        <w:ind w:firstLine="420"/>
        <w:rPr>
          <w:rFonts w:ascii="宋体" w:hAnsi="宋体" w:cs="宋体" w:hint="eastAsia"/>
          <w:sz w:val="21"/>
        </w:rPr>
      </w:pPr>
      <w:r>
        <w:rPr>
          <w:rFonts w:ascii="宋体" w:hAnsi="宋体" w:cs="宋体" w:hint="eastAsia"/>
          <w:sz w:val="21"/>
        </w:rPr>
        <w:t>2.1.1  招标文件一般由以下部分组成：</w:t>
      </w:r>
    </w:p>
    <w:p w14:paraId="55938F66" w14:textId="77777777" w:rsidR="001F0144" w:rsidRDefault="001F0144">
      <w:pPr>
        <w:pStyle w:val="00"/>
        <w:ind w:firstLine="420"/>
        <w:rPr>
          <w:rFonts w:ascii="宋体" w:hAnsi="宋体" w:cs="宋体" w:hint="eastAsia"/>
          <w:sz w:val="21"/>
        </w:rPr>
      </w:pPr>
      <w:r>
        <w:rPr>
          <w:rFonts w:ascii="宋体" w:hAnsi="宋体" w:cs="宋体" w:hint="eastAsia"/>
          <w:sz w:val="21"/>
        </w:rPr>
        <w:t>第一章  招标公告/投标邀请书</w:t>
      </w:r>
    </w:p>
    <w:p w14:paraId="18F11C31" w14:textId="77777777" w:rsidR="001F0144" w:rsidRDefault="001F0144">
      <w:pPr>
        <w:pStyle w:val="00"/>
        <w:ind w:firstLine="420"/>
        <w:rPr>
          <w:rFonts w:ascii="宋体" w:hAnsi="宋体" w:cs="宋体" w:hint="eastAsia"/>
          <w:sz w:val="21"/>
        </w:rPr>
      </w:pPr>
      <w:r>
        <w:rPr>
          <w:rFonts w:ascii="宋体" w:hAnsi="宋体" w:cs="宋体" w:hint="eastAsia"/>
          <w:sz w:val="21"/>
        </w:rPr>
        <w:t>第二章  投标人须知</w:t>
      </w:r>
    </w:p>
    <w:p w14:paraId="74D338FF" w14:textId="77777777" w:rsidR="001F0144" w:rsidRDefault="001F0144">
      <w:pPr>
        <w:pStyle w:val="00"/>
        <w:ind w:firstLine="420"/>
        <w:rPr>
          <w:rFonts w:ascii="宋体" w:hAnsi="宋体" w:cs="宋体" w:hint="eastAsia"/>
          <w:sz w:val="21"/>
        </w:rPr>
      </w:pPr>
      <w:r>
        <w:rPr>
          <w:rFonts w:ascii="宋体" w:hAnsi="宋体" w:cs="宋体" w:hint="eastAsia"/>
          <w:sz w:val="21"/>
        </w:rPr>
        <w:t>第三章  评标办法</w:t>
      </w:r>
    </w:p>
    <w:p w14:paraId="663E8D7D" w14:textId="77777777" w:rsidR="001F0144" w:rsidRDefault="001F0144">
      <w:pPr>
        <w:pStyle w:val="00"/>
        <w:ind w:firstLine="420"/>
        <w:rPr>
          <w:rFonts w:ascii="宋体" w:hAnsi="宋体" w:cs="宋体" w:hint="eastAsia"/>
          <w:sz w:val="21"/>
        </w:rPr>
      </w:pPr>
      <w:r>
        <w:rPr>
          <w:rFonts w:ascii="宋体" w:hAnsi="宋体" w:cs="宋体" w:hint="eastAsia"/>
          <w:sz w:val="21"/>
        </w:rPr>
        <w:t>第四章  合同条款</w:t>
      </w:r>
    </w:p>
    <w:p w14:paraId="08C6E22F" w14:textId="77777777" w:rsidR="001F0144" w:rsidRDefault="001F0144">
      <w:pPr>
        <w:pStyle w:val="00"/>
        <w:ind w:firstLine="420"/>
        <w:rPr>
          <w:rFonts w:ascii="宋体" w:hAnsi="宋体" w:cs="宋体" w:hint="eastAsia"/>
          <w:sz w:val="21"/>
        </w:rPr>
      </w:pPr>
      <w:r>
        <w:rPr>
          <w:rFonts w:ascii="宋体" w:hAnsi="宋体" w:cs="宋体" w:hint="eastAsia"/>
          <w:sz w:val="21"/>
        </w:rPr>
        <w:t>第五章  技术标准和要求（包括网络与信息安全有关要求）</w:t>
      </w:r>
    </w:p>
    <w:p w14:paraId="50DFDC85" w14:textId="77777777" w:rsidR="001F0144" w:rsidRDefault="001F0144">
      <w:pPr>
        <w:pStyle w:val="00"/>
        <w:ind w:firstLine="420"/>
        <w:rPr>
          <w:rFonts w:ascii="宋体" w:hAnsi="宋体" w:cs="宋体" w:hint="eastAsia"/>
          <w:sz w:val="21"/>
        </w:rPr>
      </w:pPr>
      <w:r>
        <w:rPr>
          <w:rFonts w:ascii="宋体" w:hAnsi="宋体" w:cs="宋体" w:hint="eastAsia"/>
          <w:sz w:val="21"/>
        </w:rPr>
        <w:t>第六章  投标文件格式</w:t>
      </w:r>
    </w:p>
    <w:p w14:paraId="371BC40B" w14:textId="77777777" w:rsidR="001F0144" w:rsidRDefault="001F0144">
      <w:pPr>
        <w:pStyle w:val="00"/>
        <w:ind w:firstLine="420"/>
        <w:rPr>
          <w:rFonts w:ascii="宋体" w:hAnsi="宋体" w:cs="宋体" w:hint="eastAsia"/>
          <w:sz w:val="21"/>
        </w:rPr>
      </w:pPr>
      <w:r>
        <w:rPr>
          <w:rFonts w:ascii="宋体" w:hAnsi="宋体" w:cs="宋体" w:hint="eastAsia"/>
          <w:sz w:val="21"/>
        </w:rPr>
        <w:t>第七章  其他</w:t>
      </w:r>
    </w:p>
    <w:p w14:paraId="3F3C98C9" w14:textId="77777777" w:rsidR="001F0144" w:rsidRDefault="001F0144">
      <w:pPr>
        <w:pStyle w:val="00"/>
        <w:ind w:firstLine="420"/>
        <w:rPr>
          <w:rFonts w:ascii="宋体" w:hAnsi="宋体" w:cs="宋体" w:hint="eastAsia"/>
          <w:sz w:val="21"/>
        </w:rPr>
      </w:pPr>
      <w:r>
        <w:rPr>
          <w:rFonts w:ascii="宋体" w:hAnsi="宋体" w:cs="宋体" w:hint="eastAsia"/>
          <w:sz w:val="21"/>
        </w:rPr>
        <w:t>招标人另有规定的，见投标人须知前附表</w:t>
      </w:r>
    </w:p>
    <w:p w14:paraId="12BE391B" w14:textId="77777777" w:rsidR="001F0144" w:rsidRDefault="001F0144">
      <w:pPr>
        <w:pStyle w:val="00"/>
        <w:ind w:firstLine="420"/>
        <w:rPr>
          <w:rFonts w:ascii="宋体" w:hAnsi="宋体" w:cs="宋体" w:hint="eastAsia"/>
          <w:sz w:val="21"/>
        </w:rPr>
      </w:pPr>
      <w:r>
        <w:rPr>
          <w:rFonts w:ascii="宋体" w:hAnsi="宋体" w:cs="宋体" w:hint="eastAsia"/>
          <w:sz w:val="21"/>
        </w:rPr>
        <w:t>2.1.2  招标文件对同一内容的表述应当一致。第一章“招标公告”或者“投标邀请书”与招标文件在同一内容的表述上有矛盾或者冲突时，以第一章“招标公告”或者“投标邀请书”为准；投标人须知前附表与投标人须知正文在同一内容的表述上有矛盾或者冲突时，以投标人须知前附表为准。</w:t>
      </w:r>
    </w:p>
    <w:p w14:paraId="26A16B5F" w14:textId="77777777" w:rsidR="001F0144" w:rsidRDefault="001F0144">
      <w:pPr>
        <w:pStyle w:val="00"/>
        <w:ind w:firstLine="420"/>
        <w:rPr>
          <w:rFonts w:ascii="宋体" w:hAnsi="宋体" w:cs="宋体" w:hint="eastAsia"/>
          <w:sz w:val="21"/>
        </w:rPr>
      </w:pPr>
      <w:r>
        <w:rPr>
          <w:rFonts w:ascii="宋体" w:hAnsi="宋体" w:cs="宋体" w:hint="eastAsia"/>
          <w:sz w:val="21"/>
        </w:rPr>
        <w:t>2.1.3  招标人在招标文件中以显著的方式标明实质性要求、条件以及不满足实质性要求和条件的投标将被否决的提示；对于非实质性要求和条件，规定允许偏差的最大范围、最高项数和调整偏差的方法。显著标识方式和具体要求见投标人须知前附表。</w:t>
      </w:r>
    </w:p>
    <w:p w14:paraId="19A0D595" w14:textId="77777777" w:rsidR="001F0144" w:rsidRDefault="001F0144">
      <w:pPr>
        <w:pStyle w:val="00"/>
        <w:ind w:firstLine="420"/>
        <w:rPr>
          <w:rFonts w:ascii="宋体" w:hAnsi="宋体" w:cs="宋体" w:hint="eastAsia"/>
          <w:sz w:val="21"/>
        </w:rPr>
      </w:pPr>
      <w:r>
        <w:rPr>
          <w:rFonts w:ascii="宋体" w:hAnsi="宋体" w:cs="宋体" w:hint="eastAsia"/>
          <w:sz w:val="21"/>
        </w:rPr>
        <w:t>2.1.4  招标人可以要求以某一单项报价核定是否低于成本，具体要求见投标人须知前附表。</w:t>
      </w:r>
    </w:p>
    <w:p w14:paraId="4A2E8633" w14:textId="77777777" w:rsidR="001F0144" w:rsidRDefault="001F0144">
      <w:pPr>
        <w:pStyle w:val="3"/>
        <w:spacing w:line="360" w:lineRule="auto"/>
        <w:rPr>
          <w:rFonts w:ascii="宋体" w:eastAsia="宋体" w:hAnsi="宋体" w:cs="宋体" w:hint="eastAsia"/>
          <w:sz w:val="21"/>
          <w:szCs w:val="21"/>
        </w:rPr>
      </w:pPr>
      <w:bookmarkStart w:id="246" w:name="_Toc447265230"/>
      <w:bookmarkStart w:id="247" w:name="_Toc7024"/>
      <w:bookmarkStart w:id="248" w:name="_Toc447265516"/>
      <w:bookmarkStart w:id="249" w:name="_Toc474147977"/>
      <w:bookmarkStart w:id="250" w:name="_Toc478566213"/>
      <w:bookmarkStart w:id="251" w:name="_Toc478565658"/>
      <w:bookmarkStart w:id="252" w:name="_Toc478566021"/>
      <w:bookmarkStart w:id="253" w:name="_Toc447188680"/>
      <w:bookmarkStart w:id="254" w:name="_Toc227057893"/>
      <w:bookmarkStart w:id="255" w:name="_Toc478566379"/>
      <w:bookmarkStart w:id="256" w:name="_Toc226969287"/>
      <w:bookmarkStart w:id="257" w:name="_Toc107822490"/>
      <w:r>
        <w:rPr>
          <w:rFonts w:ascii="宋体" w:eastAsia="宋体" w:hAnsi="宋体" w:cs="宋体" w:hint="eastAsia"/>
          <w:sz w:val="21"/>
          <w:szCs w:val="21"/>
        </w:rPr>
        <w:t>2.2  踏勘现场</w:t>
      </w:r>
      <w:bookmarkEnd w:id="246"/>
      <w:bookmarkEnd w:id="247"/>
      <w:bookmarkEnd w:id="248"/>
      <w:bookmarkEnd w:id="249"/>
      <w:bookmarkEnd w:id="250"/>
      <w:bookmarkEnd w:id="251"/>
      <w:bookmarkEnd w:id="252"/>
      <w:bookmarkEnd w:id="253"/>
      <w:bookmarkEnd w:id="255"/>
    </w:p>
    <w:p w14:paraId="75DF40E5" w14:textId="77777777" w:rsidR="001F0144" w:rsidRDefault="001F0144">
      <w:pPr>
        <w:pStyle w:val="00"/>
        <w:ind w:firstLine="420"/>
        <w:rPr>
          <w:rFonts w:ascii="宋体" w:hAnsi="宋体" w:cs="宋体" w:hint="eastAsia"/>
          <w:sz w:val="21"/>
        </w:rPr>
      </w:pPr>
      <w:r>
        <w:rPr>
          <w:rFonts w:ascii="宋体" w:hAnsi="宋体" w:cs="宋体" w:hint="eastAsia"/>
          <w:sz w:val="21"/>
        </w:rPr>
        <w:t xml:space="preserve">2.2.1  投标人须知前附表规定组织踏勘现场的，招标人按照投标人须知前附表规定的时间、地点组织投标人踏勘项目现场。 </w:t>
      </w:r>
    </w:p>
    <w:p w14:paraId="10C98063" w14:textId="77777777" w:rsidR="001F0144" w:rsidRDefault="001F0144">
      <w:pPr>
        <w:pStyle w:val="00"/>
        <w:ind w:firstLine="420"/>
        <w:rPr>
          <w:rFonts w:ascii="宋体" w:hAnsi="宋体" w:cs="宋体" w:hint="eastAsia"/>
          <w:sz w:val="21"/>
        </w:rPr>
      </w:pPr>
      <w:r>
        <w:rPr>
          <w:rFonts w:ascii="宋体" w:hAnsi="宋体" w:cs="宋体" w:hint="eastAsia"/>
          <w:sz w:val="21"/>
        </w:rPr>
        <w:t>2.2.2  投标人踏勘现场发生的费用自理。</w:t>
      </w:r>
    </w:p>
    <w:p w14:paraId="1D4F1EB9" w14:textId="77777777" w:rsidR="001F0144" w:rsidRDefault="001F0144">
      <w:pPr>
        <w:pStyle w:val="00"/>
        <w:ind w:firstLine="420"/>
        <w:rPr>
          <w:rFonts w:ascii="宋体" w:hAnsi="宋体" w:cs="宋体" w:hint="eastAsia"/>
          <w:sz w:val="21"/>
        </w:rPr>
      </w:pPr>
      <w:r>
        <w:rPr>
          <w:rFonts w:ascii="宋体" w:hAnsi="宋体" w:cs="宋体" w:hint="eastAsia"/>
          <w:sz w:val="21"/>
        </w:rPr>
        <w:t>2.2.3  除招标人的原因外，投标人自行负责在踏勘现场中所发生的人员伤亡和财产损失。</w:t>
      </w:r>
    </w:p>
    <w:p w14:paraId="7F5A60FE" w14:textId="77777777" w:rsidR="001F0144" w:rsidRDefault="001F0144">
      <w:pPr>
        <w:pStyle w:val="00"/>
        <w:ind w:firstLine="420"/>
        <w:rPr>
          <w:rFonts w:ascii="宋体" w:hAnsi="宋体" w:cs="宋体" w:hint="eastAsia"/>
          <w:sz w:val="21"/>
        </w:rPr>
      </w:pPr>
      <w:r>
        <w:rPr>
          <w:rFonts w:ascii="宋体" w:hAnsi="宋体" w:cs="宋体" w:hint="eastAsia"/>
          <w:sz w:val="21"/>
        </w:rPr>
        <w:t>2.2.4  招标人在踏勘现场中介绍的项目现场和相关的周边环境情况，供投标人在编制投标文件时参考，招标人不对投标人据此作出的判断和决策负责。</w:t>
      </w:r>
    </w:p>
    <w:p w14:paraId="4947DC8B" w14:textId="77777777" w:rsidR="001F0144" w:rsidRDefault="001F0144">
      <w:pPr>
        <w:pStyle w:val="3"/>
        <w:spacing w:line="360" w:lineRule="auto"/>
        <w:rPr>
          <w:rFonts w:ascii="宋体" w:eastAsia="宋体" w:hAnsi="宋体" w:cs="宋体" w:hint="eastAsia"/>
          <w:sz w:val="21"/>
          <w:szCs w:val="21"/>
        </w:rPr>
      </w:pPr>
      <w:bookmarkStart w:id="258" w:name="_Toc478566022"/>
      <w:bookmarkStart w:id="259" w:name="_Toc10060"/>
      <w:bookmarkStart w:id="260" w:name="_Toc478566380"/>
      <w:bookmarkStart w:id="261" w:name="_Toc478565659"/>
      <w:bookmarkStart w:id="262" w:name="_Toc474147978"/>
      <w:bookmarkStart w:id="263" w:name="_Toc447265231"/>
      <w:bookmarkStart w:id="264" w:name="_Toc478566214"/>
      <w:bookmarkStart w:id="265" w:name="_Toc447188681"/>
      <w:bookmarkStart w:id="266" w:name="_Toc447265517"/>
      <w:r>
        <w:rPr>
          <w:rFonts w:ascii="宋体" w:eastAsia="宋体" w:hAnsi="宋体" w:cs="宋体" w:hint="eastAsia"/>
          <w:sz w:val="21"/>
          <w:szCs w:val="21"/>
        </w:rPr>
        <w:t>2.3  投标预备会</w:t>
      </w:r>
      <w:bookmarkEnd w:id="258"/>
      <w:bookmarkEnd w:id="259"/>
      <w:bookmarkEnd w:id="260"/>
      <w:bookmarkEnd w:id="261"/>
      <w:bookmarkEnd w:id="262"/>
      <w:bookmarkEnd w:id="263"/>
      <w:bookmarkEnd w:id="264"/>
      <w:bookmarkEnd w:id="265"/>
      <w:bookmarkEnd w:id="266"/>
    </w:p>
    <w:p w14:paraId="64E4AC77" w14:textId="77777777" w:rsidR="001F0144" w:rsidRDefault="001F0144">
      <w:pPr>
        <w:pStyle w:val="00"/>
        <w:ind w:firstLine="420"/>
        <w:rPr>
          <w:rFonts w:ascii="宋体" w:hAnsi="宋体" w:cs="宋体" w:hint="eastAsia"/>
          <w:sz w:val="21"/>
        </w:rPr>
      </w:pPr>
      <w:r>
        <w:rPr>
          <w:rFonts w:ascii="宋体" w:hAnsi="宋体" w:cs="宋体" w:hint="eastAsia"/>
          <w:sz w:val="21"/>
        </w:rPr>
        <w:t>投标人须知前附表规定召开投标预备会的，招标人按照投标人须知前附表规定的时间和地点召开投标预备会，澄清投标人提出的问题。</w:t>
      </w:r>
    </w:p>
    <w:p w14:paraId="33B9479E" w14:textId="77777777" w:rsidR="001F0144" w:rsidRDefault="001F0144">
      <w:pPr>
        <w:pStyle w:val="3"/>
        <w:spacing w:line="360" w:lineRule="auto"/>
        <w:rPr>
          <w:rFonts w:ascii="宋体" w:eastAsia="宋体" w:hAnsi="宋体" w:cs="宋体" w:hint="eastAsia"/>
          <w:sz w:val="21"/>
          <w:szCs w:val="21"/>
        </w:rPr>
      </w:pPr>
      <w:bookmarkStart w:id="267" w:name="_Toc474147979"/>
      <w:bookmarkStart w:id="268" w:name="_Toc13933"/>
      <w:bookmarkStart w:id="269" w:name="_Toc478566215"/>
      <w:bookmarkStart w:id="270" w:name="_Toc478566023"/>
      <w:bookmarkStart w:id="271" w:name="_Toc447265518"/>
      <w:bookmarkStart w:id="272" w:name="_Toc478565660"/>
      <w:bookmarkStart w:id="273" w:name="_Toc447188682"/>
      <w:bookmarkStart w:id="274" w:name="_Toc478566381"/>
      <w:bookmarkStart w:id="275" w:name="_Toc447265232"/>
      <w:r>
        <w:rPr>
          <w:rFonts w:ascii="宋体" w:eastAsia="宋体" w:hAnsi="宋体" w:cs="宋体" w:hint="eastAsia"/>
          <w:sz w:val="21"/>
          <w:szCs w:val="21"/>
        </w:rPr>
        <w:t>2.4  招标文件的澄清</w:t>
      </w:r>
      <w:bookmarkEnd w:id="254"/>
      <w:bookmarkEnd w:id="256"/>
      <w:bookmarkEnd w:id="257"/>
      <w:r>
        <w:rPr>
          <w:rFonts w:ascii="宋体" w:eastAsia="宋体" w:hAnsi="宋体" w:cs="宋体" w:hint="eastAsia"/>
          <w:sz w:val="21"/>
          <w:szCs w:val="21"/>
        </w:rPr>
        <w:t>和修改</w:t>
      </w:r>
      <w:bookmarkEnd w:id="267"/>
      <w:bookmarkEnd w:id="268"/>
      <w:bookmarkEnd w:id="269"/>
      <w:bookmarkEnd w:id="270"/>
      <w:bookmarkEnd w:id="271"/>
      <w:bookmarkEnd w:id="272"/>
      <w:bookmarkEnd w:id="273"/>
      <w:bookmarkEnd w:id="274"/>
      <w:bookmarkEnd w:id="275"/>
    </w:p>
    <w:p w14:paraId="65FD51F0" w14:textId="77777777" w:rsidR="001F0144" w:rsidRDefault="001F0144">
      <w:pPr>
        <w:pStyle w:val="00"/>
        <w:ind w:firstLine="420"/>
        <w:rPr>
          <w:rFonts w:ascii="宋体" w:hAnsi="宋体" w:cs="宋体" w:hint="eastAsia"/>
          <w:sz w:val="21"/>
        </w:rPr>
      </w:pPr>
      <w:r>
        <w:rPr>
          <w:rFonts w:ascii="宋体" w:hAnsi="宋体" w:cs="宋体" w:hint="eastAsia"/>
          <w:sz w:val="21"/>
        </w:rPr>
        <w:t>2.4.1  投标人对招标文件有疑问的，应当按照投标人须知前附表规定的时间和方式，要求招标人对招标文件进行澄清。</w:t>
      </w:r>
    </w:p>
    <w:p w14:paraId="423D4059" w14:textId="77777777" w:rsidR="001F0144" w:rsidRDefault="001F0144">
      <w:pPr>
        <w:pStyle w:val="00"/>
        <w:ind w:firstLine="420"/>
        <w:rPr>
          <w:rFonts w:ascii="宋体" w:hAnsi="宋体" w:cs="宋体" w:hint="eastAsia"/>
          <w:sz w:val="21"/>
        </w:rPr>
      </w:pPr>
      <w:r>
        <w:rPr>
          <w:rFonts w:ascii="宋体" w:hAnsi="宋体" w:cs="宋体" w:hint="eastAsia"/>
          <w:sz w:val="21"/>
        </w:rPr>
        <w:t>2.4.2  招标人应当按照投标人须知前附表规定的时间和方式，将澄清或者修改内容发给所有购买招标文件的投标人，但不指明问题的来源。</w:t>
      </w:r>
    </w:p>
    <w:p w14:paraId="42DA8035" w14:textId="77777777" w:rsidR="001F0144" w:rsidRDefault="001F0144">
      <w:pPr>
        <w:pStyle w:val="00"/>
        <w:ind w:firstLine="420"/>
        <w:rPr>
          <w:rFonts w:ascii="宋体" w:hAnsi="宋体" w:cs="宋体" w:hint="eastAsia"/>
          <w:sz w:val="21"/>
        </w:rPr>
      </w:pPr>
      <w:r>
        <w:rPr>
          <w:rFonts w:ascii="宋体" w:hAnsi="宋体" w:cs="宋体" w:hint="eastAsia"/>
          <w:sz w:val="21"/>
        </w:rPr>
        <w:t>2.4.3  如澄清或者修改的内容可能影响投标文件编制的，应当在递交投标文件截止时间至少15日前发出，不足15日的，招标人应当相应顺延投标截止时间。</w:t>
      </w:r>
    </w:p>
    <w:p w14:paraId="53753DFB" w14:textId="77777777" w:rsidR="001F0144" w:rsidRDefault="001F0144">
      <w:pPr>
        <w:pStyle w:val="00"/>
        <w:ind w:firstLine="420"/>
        <w:rPr>
          <w:rFonts w:ascii="宋体" w:hAnsi="宋体" w:cs="宋体" w:hint="eastAsia"/>
          <w:sz w:val="21"/>
        </w:rPr>
      </w:pPr>
      <w:r>
        <w:rPr>
          <w:rFonts w:ascii="宋体" w:hAnsi="宋体" w:cs="宋体" w:hint="eastAsia"/>
          <w:sz w:val="21"/>
        </w:rPr>
        <w:t>2.4.4  投标人收到澄清或者修改后，应当按照投标人须知前附表规定的时间和方式通知招标人，确认已收到该澄清或者修改。</w:t>
      </w:r>
    </w:p>
    <w:p w14:paraId="53D7A006" w14:textId="77777777" w:rsidR="001F0144" w:rsidRDefault="001F0144">
      <w:pPr>
        <w:pStyle w:val="00"/>
        <w:ind w:firstLine="420"/>
        <w:rPr>
          <w:rFonts w:ascii="宋体" w:hAnsi="宋体" w:cs="宋体" w:hint="eastAsia"/>
          <w:sz w:val="21"/>
        </w:rPr>
      </w:pPr>
      <w:r>
        <w:rPr>
          <w:rFonts w:ascii="宋体" w:hAnsi="宋体" w:cs="宋体" w:hint="eastAsia"/>
          <w:sz w:val="21"/>
        </w:rPr>
        <w:t>2.4.5  所有关于招标文件的澄清和修改均作为招标文件的补充部分。当招标文件、招标文件的澄清或者修改等在同一内容的表述上不一致时，以最后发出的书面文件为准。</w:t>
      </w:r>
    </w:p>
    <w:p w14:paraId="1222D7DB" w14:textId="77777777" w:rsidR="001F0144" w:rsidRDefault="001F0144">
      <w:pPr>
        <w:pStyle w:val="2"/>
        <w:spacing w:line="360" w:lineRule="auto"/>
        <w:rPr>
          <w:rFonts w:ascii="宋体" w:eastAsia="宋体" w:hAnsi="宋体" w:cs="宋体" w:hint="eastAsia"/>
          <w:sz w:val="21"/>
          <w:szCs w:val="21"/>
        </w:rPr>
      </w:pPr>
      <w:bookmarkStart w:id="276" w:name="_Toc296602436"/>
      <w:bookmarkStart w:id="277" w:name="_Toc152042322"/>
      <w:bookmarkStart w:id="278" w:name="_Toc144974514"/>
      <w:bookmarkStart w:id="279" w:name="_Toc247085705"/>
      <w:bookmarkStart w:id="280" w:name="_Toc474147980"/>
      <w:bookmarkStart w:id="281" w:name="_Toc29340"/>
      <w:bookmarkStart w:id="282" w:name="_Toc478566024"/>
      <w:bookmarkStart w:id="283" w:name="_Toc447265519"/>
      <w:bookmarkStart w:id="284" w:name="_Toc246996934"/>
      <w:bookmarkStart w:id="285" w:name="_Toc478566382"/>
      <w:bookmarkStart w:id="286" w:name="_Toc478565661"/>
      <w:bookmarkStart w:id="287" w:name="_Toc246996191"/>
      <w:bookmarkStart w:id="288" w:name="_Toc478566216"/>
      <w:bookmarkStart w:id="289" w:name="_Toc447265233"/>
      <w:bookmarkStart w:id="290" w:name="_Toc447188683"/>
      <w:bookmarkStart w:id="291" w:name="_Toc152045546"/>
      <w:bookmarkStart w:id="292" w:name="_Toc179632564"/>
      <w:bookmarkStart w:id="293" w:name="_Toc226969289"/>
      <w:bookmarkStart w:id="294" w:name="_Toc107822492"/>
      <w:bookmarkStart w:id="295" w:name="_Toc227057895"/>
      <w:r>
        <w:rPr>
          <w:rFonts w:ascii="宋体" w:eastAsia="宋体" w:hAnsi="宋体" w:cs="宋体" w:hint="eastAsia"/>
          <w:sz w:val="21"/>
          <w:szCs w:val="21"/>
        </w:rPr>
        <w:t>3．投标文件</w:t>
      </w:r>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p>
    <w:p w14:paraId="5DBF9F95" w14:textId="77777777" w:rsidR="001F0144" w:rsidRDefault="001F0144">
      <w:pPr>
        <w:pStyle w:val="3"/>
        <w:spacing w:line="360" w:lineRule="auto"/>
        <w:rPr>
          <w:rFonts w:ascii="宋体" w:eastAsia="宋体" w:hAnsi="宋体" w:cs="宋体" w:hint="eastAsia"/>
          <w:sz w:val="21"/>
          <w:szCs w:val="21"/>
        </w:rPr>
      </w:pPr>
      <w:bookmarkStart w:id="296" w:name="_Toc447265520"/>
      <w:bookmarkStart w:id="297" w:name="_Toc474147981"/>
      <w:bookmarkStart w:id="298" w:name="_Toc478566383"/>
      <w:bookmarkStart w:id="299" w:name="_Toc478566217"/>
      <w:bookmarkStart w:id="300" w:name="_Toc478565662"/>
      <w:bookmarkStart w:id="301" w:name="_Toc478566025"/>
      <w:bookmarkStart w:id="302" w:name="_Toc447265234"/>
      <w:bookmarkStart w:id="303" w:name="_Toc447188684"/>
      <w:bookmarkStart w:id="304" w:name="_Toc15432"/>
      <w:bookmarkStart w:id="305" w:name="_Toc227057896"/>
      <w:bookmarkStart w:id="306" w:name="_Toc107822493"/>
      <w:bookmarkStart w:id="307" w:name="_Toc226969290"/>
      <w:r>
        <w:rPr>
          <w:rFonts w:ascii="宋体" w:eastAsia="宋体" w:hAnsi="宋体" w:cs="宋体" w:hint="eastAsia"/>
          <w:sz w:val="21"/>
          <w:szCs w:val="21"/>
        </w:rPr>
        <w:t>3.1  投标文件的</w:t>
      </w:r>
      <w:bookmarkEnd w:id="305"/>
      <w:bookmarkEnd w:id="306"/>
      <w:bookmarkEnd w:id="307"/>
      <w:r>
        <w:rPr>
          <w:rFonts w:ascii="宋体" w:eastAsia="宋体" w:hAnsi="宋体" w:cs="宋体" w:hint="eastAsia"/>
          <w:sz w:val="21"/>
          <w:szCs w:val="21"/>
        </w:rPr>
        <w:t>组成</w:t>
      </w:r>
      <w:bookmarkEnd w:id="296"/>
      <w:bookmarkEnd w:id="297"/>
      <w:bookmarkEnd w:id="298"/>
      <w:bookmarkEnd w:id="299"/>
      <w:bookmarkEnd w:id="300"/>
      <w:bookmarkEnd w:id="301"/>
      <w:bookmarkEnd w:id="302"/>
      <w:bookmarkEnd w:id="303"/>
      <w:bookmarkEnd w:id="304"/>
    </w:p>
    <w:p w14:paraId="1B5A0BB8" w14:textId="77777777" w:rsidR="001F0144" w:rsidRDefault="001F0144">
      <w:pPr>
        <w:pStyle w:val="00"/>
        <w:ind w:firstLine="420"/>
        <w:rPr>
          <w:rFonts w:ascii="宋体" w:hAnsi="宋体" w:cs="宋体" w:hint="eastAsia"/>
          <w:sz w:val="21"/>
        </w:rPr>
      </w:pPr>
      <w:r>
        <w:rPr>
          <w:rFonts w:ascii="宋体" w:hAnsi="宋体" w:cs="宋体" w:hint="eastAsia"/>
          <w:sz w:val="21"/>
        </w:rPr>
        <w:t>投标人应当按照投标人须知前附表的要求制作并递交投标文件。投标文件组成见投标人须知前附表。</w:t>
      </w:r>
    </w:p>
    <w:p w14:paraId="68805D98" w14:textId="77777777" w:rsidR="001F0144" w:rsidRDefault="001F0144">
      <w:pPr>
        <w:pStyle w:val="3"/>
        <w:spacing w:line="360" w:lineRule="auto"/>
        <w:rPr>
          <w:rFonts w:ascii="宋体" w:eastAsia="宋体" w:hAnsi="宋体" w:cs="宋体" w:hint="eastAsia"/>
          <w:sz w:val="21"/>
          <w:szCs w:val="21"/>
        </w:rPr>
      </w:pPr>
      <w:bookmarkStart w:id="308" w:name="_Toc478565663"/>
      <w:bookmarkStart w:id="309" w:name="_Toc478566026"/>
      <w:bookmarkStart w:id="310" w:name="_Toc447265521"/>
      <w:bookmarkStart w:id="311" w:name="_Toc447188685"/>
      <w:bookmarkStart w:id="312" w:name="_Toc447265235"/>
      <w:bookmarkStart w:id="313" w:name="_Toc29638"/>
      <w:bookmarkStart w:id="314" w:name="_Toc474147982"/>
      <w:bookmarkStart w:id="315" w:name="_Toc478566218"/>
      <w:bookmarkStart w:id="316" w:name="_Toc478566384"/>
      <w:r>
        <w:rPr>
          <w:rFonts w:ascii="宋体" w:eastAsia="宋体" w:hAnsi="宋体" w:cs="宋体" w:hint="eastAsia"/>
          <w:sz w:val="21"/>
          <w:szCs w:val="21"/>
        </w:rPr>
        <w:t>3.2  投标文件的</w:t>
      </w:r>
      <w:bookmarkEnd w:id="293"/>
      <w:bookmarkEnd w:id="294"/>
      <w:bookmarkEnd w:id="295"/>
      <w:r>
        <w:rPr>
          <w:rFonts w:ascii="宋体" w:eastAsia="宋体" w:hAnsi="宋体" w:cs="宋体" w:hint="eastAsia"/>
          <w:sz w:val="21"/>
          <w:szCs w:val="21"/>
        </w:rPr>
        <w:t>编制</w:t>
      </w:r>
      <w:bookmarkEnd w:id="308"/>
      <w:bookmarkEnd w:id="309"/>
      <w:bookmarkEnd w:id="310"/>
      <w:bookmarkEnd w:id="311"/>
      <w:bookmarkEnd w:id="312"/>
      <w:bookmarkEnd w:id="313"/>
      <w:bookmarkEnd w:id="314"/>
      <w:bookmarkEnd w:id="315"/>
      <w:bookmarkEnd w:id="316"/>
    </w:p>
    <w:p w14:paraId="1F938290" w14:textId="77777777" w:rsidR="001F0144" w:rsidRDefault="001F0144">
      <w:pPr>
        <w:pStyle w:val="00"/>
        <w:ind w:firstLine="420"/>
        <w:rPr>
          <w:rFonts w:ascii="宋体" w:hAnsi="宋体" w:cs="宋体" w:hint="eastAsia"/>
          <w:sz w:val="21"/>
        </w:rPr>
      </w:pPr>
      <w:r>
        <w:rPr>
          <w:rFonts w:ascii="宋体" w:hAnsi="宋体" w:cs="宋体" w:hint="eastAsia"/>
          <w:sz w:val="21"/>
        </w:rPr>
        <w:t>3.2.1  投标人应当按照招标文件的要求编制投标文件，投标文件应当对招标文件提出的实质性要求和条件作出响应。</w:t>
      </w:r>
    </w:p>
    <w:p w14:paraId="790488D4" w14:textId="77777777" w:rsidR="001F0144" w:rsidRDefault="001F0144">
      <w:pPr>
        <w:pStyle w:val="00"/>
        <w:ind w:firstLine="420"/>
        <w:rPr>
          <w:rFonts w:ascii="宋体" w:hAnsi="宋体" w:cs="宋体" w:hint="eastAsia"/>
          <w:sz w:val="21"/>
        </w:rPr>
      </w:pPr>
      <w:r>
        <w:rPr>
          <w:rFonts w:ascii="宋体" w:hAnsi="宋体" w:cs="宋体" w:hint="eastAsia"/>
          <w:sz w:val="21"/>
        </w:rPr>
        <w:t>3.2.2  投标人应当认真阅读招标文件中所有的事项、格式、条款和技术规范等。投标人没有按照招标文件要求递交全部资料或者投标人没有对招标文件在各方面都作出实质性响应是投标人的风险，并可能导致其投标被否决。投标文件应答和编写的具体要求见投标人须知前附表。</w:t>
      </w:r>
    </w:p>
    <w:p w14:paraId="3E0227E6" w14:textId="77777777" w:rsidR="001F0144" w:rsidRDefault="001F0144">
      <w:pPr>
        <w:pStyle w:val="00"/>
        <w:ind w:firstLine="420"/>
        <w:rPr>
          <w:rFonts w:ascii="宋体" w:hAnsi="宋体" w:cs="宋体" w:hint="eastAsia"/>
          <w:sz w:val="21"/>
        </w:rPr>
      </w:pPr>
      <w:r>
        <w:rPr>
          <w:rFonts w:ascii="宋体" w:hAnsi="宋体" w:cs="宋体" w:hint="eastAsia"/>
          <w:sz w:val="21"/>
        </w:rPr>
        <w:t>3.2.3  投标人递交的投标文件以及投标人与招标人就有关投标的所有往来函电均应当使用中文。投标人递交的证明文件和文献可以使用另一种语言，但相应内容应当译成中文，在解释投标文件时以中文译本为准。</w:t>
      </w:r>
    </w:p>
    <w:p w14:paraId="73C17832" w14:textId="77777777" w:rsidR="001F0144" w:rsidRDefault="001F0144">
      <w:pPr>
        <w:pStyle w:val="00"/>
        <w:ind w:firstLine="420"/>
        <w:rPr>
          <w:rFonts w:ascii="宋体" w:hAnsi="宋体" w:cs="宋体" w:hint="eastAsia"/>
          <w:sz w:val="21"/>
        </w:rPr>
      </w:pPr>
      <w:r>
        <w:rPr>
          <w:rFonts w:ascii="宋体" w:hAnsi="宋体" w:cs="宋体" w:hint="eastAsia"/>
          <w:sz w:val="21"/>
        </w:rPr>
        <w:t>3.2.4  投标文件应当使用不褪色的材料书写或者打印，并加盖单位公章或者由投标人的法定代表人或者其委托代理人签字。委托代理人签字的，投标文件应当附法定代表人签署的授权委托书。投标文件应当尽量避免涂改、行间插字或者删除。如果出现上述情况，改动之处应当加盖单位公章或者由投标人的法定代表人或者其委托代理人签字确认。盖章或者签字另有要求的，见投标人须知前附表。</w:t>
      </w:r>
    </w:p>
    <w:p w14:paraId="602D079B" w14:textId="77777777" w:rsidR="001F0144" w:rsidRDefault="001F0144">
      <w:pPr>
        <w:pStyle w:val="3"/>
        <w:spacing w:line="360" w:lineRule="auto"/>
        <w:rPr>
          <w:rFonts w:ascii="宋体" w:eastAsia="宋体" w:hAnsi="宋体" w:cs="宋体" w:hint="eastAsia"/>
          <w:sz w:val="21"/>
          <w:szCs w:val="21"/>
        </w:rPr>
      </w:pPr>
      <w:bookmarkStart w:id="317" w:name="_Toc478565664"/>
      <w:bookmarkStart w:id="318" w:name="_Toc478566027"/>
      <w:bookmarkStart w:id="319" w:name="_Toc227057898"/>
      <w:bookmarkStart w:id="320" w:name="_Toc447265522"/>
      <w:bookmarkStart w:id="321" w:name="_Toc478566385"/>
      <w:bookmarkStart w:id="322" w:name="_Toc8760"/>
      <w:bookmarkStart w:id="323" w:name="_Toc447188686"/>
      <w:bookmarkStart w:id="324" w:name="_Toc107822495"/>
      <w:bookmarkStart w:id="325" w:name="_Toc474147983"/>
      <w:bookmarkStart w:id="326" w:name="_Toc478566219"/>
      <w:bookmarkStart w:id="327" w:name="_Toc447265236"/>
      <w:bookmarkStart w:id="328" w:name="_Toc226969292"/>
      <w:r>
        <w:rPr>
          <w:rFonts w:ascii="宋体" w:eastAsia="宋体" w:hAnsi="宋体" w:cs="宋体" w:hint="eastAsia"/>
          <w:sz w:val="21"/>
          <w:szCs w:val="21"/>
        </w:rPr>
        <w:t>3.3  投标报价</w:t>
      </w:r>
      <w:bookmarkEnd w:id="317"/>
      <w:bookmarkEnd w:id="318"/>
      <w:bookmarkEnd w:id="319"/>
      <w:bookmarkEnd w:id="320"/>
      <w:bookmarkEnd w:id="321"/>
      <w:bookmarkEnd w:id="322"/>
      <w:bookmarkEnd w:id="323"/>
      <w:bookmarkEnd w:id="324"/>
      <w:bookmarkEnd w:id="325"/>
      <w:bookmarkEnd w:id="326"/>
      <w:bookmarkEnd w:id="327"/>
      <w:bookmarkEnd w:id="328"/>
    </w:p>
    <w:p w14:paraId="3A899F73" w14:textId="77777777" w:rsidR="001F0144" w:rsidRDefault="001F0144">
      <w:pPr>
        <w:pStyle w:val="00"/>
        <w:ind w:firstLine="420"/>
        <w:rPr>
          <w:rFonts w:ascii="宋体" w:hAnsi="宋体" w:cs="宋体" w:hint="eastAsia"/>
          <w:sz w:val="21"/>
        </w:rPr>
      </w:pPr>
      <w:r>
        <w:rPr>
          <w:rFonts w:ascii="宋体" w:hAnsi="宋体" w:cs="宋体" w:hint="eastAsia"/>
          <w:sz w:val="21"/>
        </w:rPr>
        <w:t>3.3.1  投标人应当根据招标文件要求进行报价，投标人应当报出符合招标文件要求的拟提供投标货物的单价（如适用）和总价。</w:t>
      </w:r>
    </w:p>
    <w:p w14:paraId="4CB6C5F5" w14:textId="77777777" w:rsidR="001F0144" w:rsidRDefault="001F0144">
      <w:pPr>
        <w:pStyle w:val="00"/>
        <w:ind w:firstLine="420"/>
        <w:rPr>
          <w:rFonts w:ascii="宋体" w:hAnsi="宋体" w:cs="宋体" w:hint="eastAsia"/>
          <w:sz w:val="21"/>
        </w:rPr>
      </w:pPr>
      <w:r>
        <w:rPr>
          <w:rFonts w:ascii="宋体" w:hAnsi="宋体" w:cs="宋体" w:hint="eastAsia"/>
          <w:sz w:val="21"/>
        </w:rPr>
        <w:t>3.3.2  投标货币：人民币。</w:t>
      </w:r>
    </w:p>
    <w:p w14:paraId="1AD53746" w14:textId="77777777" w:rsidR="001F0144" w:rsidRDefault="001F0144">
      <w:pPr>
        <w:pStyle w:val="00"/>
        <w:ind w:firstLine="420"/>
        <w:rPr>
          <w:rFonts w:ascii="宋体" w:hAnsi="宋体" w:cs="宋体" w:hint="eastAsia"/>
          <w:sz w:val="21"/>
        </w:rPr>
      </w:pPr>
      <w:r>
        <w:rPr>
          <w:rFonts w:ascii="宋体" w:hAnsi="宋体" w:cs="宋体" w:hint="eastAsia"/>
          <w:sz w:val="21"/>
        </w:rPr>
        <w:t>3.3.3  招标人设有最高投标限价的，投标人的投标报价不得超过最高投标限价，否则其投标将被否决。最高投标限价或者其计算方法见投标人须知前附表。</w:t>
      </w:r>
    </w:p>
    <w:p w14:paraId="00B64828" w14:textId="77777777" w:rsidR="001F0144" w:rsidRDefault="001F0144">
      <w:pPr>
        <w:pStyle w:val="00"/>
        <w:ind w:firstLine="420"/>
        <w:rPr>
          <w:rFonts w:ascii="宋体" w:hAnsi="宋体" w:cs="宋体" w:hint="eastAsia"/>
          <w:sz w:val="21"/>
        </w:rPr>
      </w:pPr>
      <w:r>
        <w:rPr>
          <w:rFonts w:ascii="宋体" w:hAnsi="宋体" w:cs="宋体" w:hint="eastAsia"/>
          <w:sz w:val="21"/>
        </w:rPr>
        <w:t>3.3.4  招标人不接受投标人的任何低于成本报价的不正当竞争方式。</w:t>
      </w:r>
    </w:p>
    <w:p w14:paraId="6BFAE432" w14:textId="77777777" w:rsidR="001F0144" w:rsidRDefault="001F0144">
      <w:pPr>
        <w:pStyle w:val="00"/>
        <w:ind w:firstLine="420"/>
        <w:rPr>
          <w:rFonts w:ascii="宋体" w:hAnsi="宋体" w:cs="宋体" w:hint="eastAsia"/>
          <w:sz w:val="21"/>
        </w:rPr>
      </w:pPr>
      <w:r>
        <w:rPr>
          <w:rFonts w:ascii="宋体" w:hAnsi="宋体" w:cs="宋体" w:hint="eastAsia"/>
          <w:sz w:val="21"/>
        </w:rPr>
        <w:t>3.3.5  只有在招标文件要求或者允许报优惠价时，投标人才可以报出。投标人优惠报价的数额，开标时也必须当众宣读。关于优惠条件的规定见投标人须知前附表。</w:t>
      </w:r>
    </w:p>
    <w:p w14:paraId="13113ED0" w14:textId="77777777" w:rsidR="001F0144" w:rsidRDefault="001F0144">
      <w:pPr>
        <w:pStyle w:val="00"/>
        <w:ind w:firstLine="420"/>
        <w:rPr>
          <w:rFonts w:ascii="宋体" w:hAnsi="宋体" w:cs="宋体" w:hint="eastAsia"/>
          <w:sz w:val="21"/>
        </w:rPr>
      </w:pPr>
      <w:r>
        <w:rPr>
          <w:rFonts w:ascii="宋体" w:hAnsi="宋体" w:cs="宋体" w:hint="eastAsia"/>
          <w:sz w:val="21"/>
        </w:rPr>
        <w:t>3.3.6  投标报价的具体要求见投标人须知前附表。</w:t>
      </w:r>
    </w:p>
    <w:p w14:paraId="17A37F1E" w14:textId="77777777" w:rsidR="001F0144" w:rsidRDefault="001F0144">
      <w:pPr>
        <w:pStyle w:val="3"/>
        <w:spacing w:line="360" w:lineRule="auto"/>
        <w:rPr>
          <w:rFonts w:ascii="宋体" w:eastAsia="宋体" w:hAnsi="宋体" w:cs="宋体" w:hint="eastAsia"/>
          <w:sz w:val="21"/>
          <w:szCs w:val="21"/>
        </w:rPr>
      </w:pPr>
      <w:bookmarkStart w:id="329" w:name="_Toc478566028"/>
      <w:bookmarkStart w:id="330" w:name="_Toc227057902"/>
      <w:bookmarkStart w:id="331" w:name="_Toc226969296"/>
      <w:bookmarkStart w:id="332" w:name="_Toc478566386"/>
      <w:bookmarkStart w:id="333" w:name="_Toc107822500"/>
      <w:bookmarkStart w:id="334" w:name="_Toc478565665"/>
      <w:bookmarkStart w:id="335" w:name="_Toc447265237"/>
      <w:bookmarkStart w:id="336" w:name="_Toc8403"/>
      <w:bookmarkStart w:id="337" w:name="_Toc447265523"/>
      <w:bookmarkStart w:id="338" w:name="_Toc447188687"/>
      <w:bookmarkStart w:id="339" w:name="_Toc478566220"/>
      <w:bookmarkStart w:id="340" w:name="_Toc474147984"/>
      <w:bookmarkStart w:id="341" w:name="_Toc227057901"/>
      <w:bookmarkStart w:id="342" w:name="_Toc226969295"/>
      <w:bookmarkStart w:id="343" w:name="_Toc107822499"/>
      <w:r>
        <w:rPr>
          <w:rFonts w:ascii="宋体" w:eastAsia="宋体" w:hAnsi="宋体" w:cs="宋体" w:hint="eastAsia"/>
          <w:sz w:val="21"/>
          <w:szCs w:val="21"/>
        </w:rPr>
        <w:t>3.4  投标有效期</w:t>
      </w:r>
      <w:bookmarkEnd w:id="329"/>
      <w:bookmarkEnd w:id="330"/>
      <w:bookmarkEnd w:id="331"/>
      <w:bookmarkEnd w:id="332"/>
      <w:bookmarkEnd w:id="333"/>
      <w:bookmarkEnd w:id="334"/>
      <w:bookmarkEnd w:id="335"/>
      <w:bookmarkEnd w:id="336"/>
      <w:bookmarkEnd w:id="337"/>
      <w:bookmarkEnd w:id="338"/>
      <w:bookmarkEnd w:id="339"/>
      <w:bookmarkEnd w:id="340"/>
    </w:p>
    <w:p w14:paraId="7650554C" w14:textId="77777777" w:rsidR="001F0144" w:rsidRDefault="001F0144">
      <w:pPr>
        <w:pStyle w:val="00"/>
        <w:ind w:firstLine="420"/>
        <w:rPr>
          <w:rFonts w:ascii="宋体" w:hAnsi="宋体" w:cs="宋体" w:hint="eastAsia"/>
          <w:sz w:val="21"/>
        </w:rPr>
      </w:pPr>
      <w:r>
        <w:rPr>
          <w:rFonts w:ascii="宋体" w:hAnsi="宋体" w:cs="宋体" w:hint="eastAsia"/>
          <w:sz w:val="21"/>
        </w:rPr>
        <w:t>3.4.1  投标有效期从递交投标文件截止之日起计算。投标有效期的具体时间见投标人须知前附表。在此期间，投标人不得要求撤销或者修改其投标文件。投标有效期不满足招标文件要求的投标将被否决。</w:t>
      </w:r>
    </w:p>
    <w:p w14:paraId="02E535AE" w14:textId="77777777" w:rsidR="001F0144" w:rsidRDefault="001F0144">
      <w:pPr>
        <w:pStyle w:val="00"/>
        <w:ind w:firstLine="420"/>
        <w:rPr>
          <w:rFonts w:ascii="宋体" w:hAnsi="宋体" w:cs="宋体" w:hint="eastAsia"/>
          <w:sz w:val="21"/>
        </w:rPr>
      </w:pPr>
      <w:r>
        <w:rPr>
          <w:rFonts w:ascii="宋体" w:hAnsi="宋体" w:cs="宋体" w:hint="eastAsia"/>
          <w:sz w:val="21"/>
        </w:rPr>
        <w:t>3.4.2  在原定投标有效期满之前，如果出现特殊情况，招标人决定延长投标有效期的，应当以书面形式向投标人提出延长投标有效期的要求，投标人须以书面形式予以答复。投标人同意延长投标有效期的，不得修改其投标文件的实质性内容，但应当相应延长其投标保证金有效期；投标人拒绝延长投标有效期的，其投标失效，投标人有权收回其投标保证金。</w:t>
      </w:r>
    </w:p>
    <w:p w14:paraId="2E490B6F" w14:textId="77777777" w:rsidR="001F0144" w:rsidRDefault="001F0144">
      <w:pPr>
        <w:pStyle w:val="3"/>
        <w:spacing w:line="360" w:lineRule="auto"/>
        <w:rPr>
          <w:rFonts w:ascii="宋体" w:eastAsia="宋体" w:hAnsi="宋体" w:cs="宋体" w:hint="eastAsia"/>
          <w:sz w:val="21"/>
          <w:szCs w:val="21"/>
        </w:rPr>
      </w:pPr>
      <w:bookmarkStart w:id="344" w:name="_Toc478566221"/>
      <w:bookmarkStart w:id="345" w:name="_Toc474147985"/>
      <w:bookmarkStart w:id="346" w:name="_Toc447188688"/>
      <w:bookmarkStart w:id="347" w:name="_Toc478566029"/>
      <w:bookmarkStart w:id="348" w:name="_Toc447265524"/>
      <w:bookmarkStart w:id="349" w:name="_Toc478565666"/>
      <w:bookmarkStart w:id="350" w:name="_Toc11552"/>
      <w:bookmarkStart w:id="351" w:name="_Toc478566387"/>
      <w:bookmarkStart w:id="352" w:name="_Toc447265238"/>
      <w:r>
        <w:rPr>
          <w:rFonts w:ascii="宋体" w:eastAsia="宋体" w:hAnsi="宋体" w:cs="宋体" w:hint="eastAsia"/>
          <w:sz w:val="21"/>
          <w:szCs w:val="21"/>
        </w:rPr>
        <w:t>3.5  投标保证金</w:t>
      </w:r>
      <w:bookmarkEnd w:id="341"/>
      <w:bookmarkEnd w:id="342"/>
      <w:bookmarkEnd w:id="343"/>
      <w:bookmarkEnd w:id="344"/>
      <w:bookmarkEnd w:id="345"/>
      <w:bookmarkEnd w:id="346"/>
      <w:bookmarkEnd w:id="347"/>
      <w:bookmarkEnd w:id="348"/>
      <w:bookmarkEnd w:id="349"/>
      <w:bookmarkEnd w:id="350"/>
      <w:bookmarkEnd w:id="351"/>
      <w:bookmarkEnd w:id="352"/>
    </w:p>
    <w:p w14:paraId="43487625" w14:textId="77777777" w:rsidR="001F0144" w:rsidRDefault="001F0144">
      <w:pPr>
        <w:pStyle w:val="00"/>
        <w:ind w:firstLine="420"/>
        <w:rPr>
          <w:rFonts w:ascii="宋体" w:hAnsi="宋体" w:cs="宋体" w:hint="eastAsia"/>
          <w:sz w:val="21"/>
        </w:rPr>
      </w:pPr>
      <w:r>
        <w:rPr>
          <w:rFonts w:ascii="宋体" w:hAnsi="宋体" w:cs="宋体" w:hint="eastAsia"/>
          <w:sz w:val="21"/>
        </w:rPr>
        <w:t>3.5.1  招标人要求投标人递交投标保证金的，投标人必须在递交投标文件的同时，按照投标人须知前附表的规定递交投标保证金。投标保证金一般不超过项目估算价的2%，但最高不得超过80万元人民币，本集中招标项目的投标保证金金额见投标人须知前附表。</w:t>
      </w:r>
    </w:p>
    <w:p w14:paraId="4DE94B99" w14:textId="77777777" w:rsidR="001F0144" w:rsidRDefault="001F0144">
      <w:pPr>
        <w:pStyle w:val="00"/>
        <w:ind w:firstLine="420"/>
        <w:rPr>
          <w:rFonts w:ascii="宋体" w:hAnsi="宋体" w:cs="宋体" w:hint="eastAsia"/>
          <w:sz w:val="21"/>
        </w:rPr>
      </w:pPr>
      <w:r>
        <w:rPr>
          <w:rFonts w:ascii="宋体" w:hAnsi="宋体" w:cs="宋体" w:hint="eastAsia"/>
          <w:sz w:val="21"/>
        </w:rPr>
        <w:t>3.5.2  招标人可以规定投标保证金是以现金、支票、银行汇票、在中国注册的银行出具的银行保函等方式递交，依法必须进行招标的项目的境内投标人，以现金或者支票形式递交的投标保证金应当从其基本账户转出。投标保证金有效期应当与投标有效期一致。投标保证金的形式见投标人须知前附表。</w:t>
      </w:r>
    </w:p>
    <w:p w14:paraId="0A06047A" w14:textId="77777777" w:rsidR="001F0144" w:rsidRDefault="001F0144">
      <w:pPr>
        <w:pStyle w:val="00"/>
        <w:ind w:firstLine="420"/>
        <w:rPr>
          <w:rFonts w:ascii="宋体" w:hAnsi="宋体" w:cs="宋体" w:hint="eastAsia"/>
          <w:sz w:val="21"/>
        </w:rPr>
      </w:pPr>
      <w:r>
        <w:rPr>
          <w:rFonts w:ascii="宋体" w:hAnsi="宋体" w:cs="宋体" w:hint="eastAsia"/>
          <w:sz w:val="21"/>
        </w:rPr>
        <w:t>3.5.3  招标人最迟应当在书面合同签订后5日内向中标人和未中标的投标人退还投标保证金及银行同期存款利息。</w:t>
      </w:r>
    </w:p>
    <w:p w14:paraId="23E67245" w14:textId="77777777" w:rsidR="001F0144" w:rsidRDefault="001F0144">
      <w:pPr>
        <w:pStyle w:val="00"/>
        <w:ind w:firstLine="420"/>
        <w:rPr>
          <w:rFonts w:ascii="宋体" w:hAnsi="宋体" w:cs="宋体" w:hint="eastAsia"/>
          <w:sz w:val="21"/>
        </w:rPr>
      </w:pPr>
      <w:r>
        <w:rPr>
          <w:rFonts w:ascii="宋体" w:hAnsi="宋体" w:cs="宋体" w:hint="eastAsia"/>
          <w:sz w:val="21"/>
        </w:rPr>
        <w:t>3.5.4  发生下列情形之一时，投标保证金可不予退还：</w:t>
      </w:r>
    </w:p>
    <w:p w14:paraId="5ABA9283" w14:textId="77777777" w:rsidR="001F0144" w:rsidRDefault="001F0144">
      <w:pPr>
        <w:pStyle w:val="00"/>
        <w:ind w:firstLine="420"/>
        <w:rPr>
          <w:rFonts w:ascii="宋体" w:hAnsi="宋体" w:cs="宋体" w:hint="eastAsia"/>
          <w:sz w:val="21"/>
        </w:rPr>
      </w:pPr>
      <w:r>
        <w:rPr>
          <w:rFonts w:ascii="宋体" w:hAnsi="宋体" w:cs="宋体" w:hint="eastAsia"/>
          <w:sz w:val="21"/>
        </w:rPr>
        <w:t>（1）投标人在招标文件中规定的投标有效期内撤销投标的；</w:t>
      </w:r>
    </w:p>
    <w:p w14:paraId="42939670" w14:textId="77777777" w:rsidR="001F0144" w:rsidRDefault="001F0144">
      <w:pPr>
        <w:pStyle w:val="00"/>
        <w:ind w:firstLine="420"/>
        <w:rPr>
          <w:rFonts w:ascii="宋体" w:hAnsi="宋体" w:cs="宋体" w:hint="eastAsia"/>
          <w:sz w:val="21"/>
        </w:rPr>
      </w:pPr>
      <w:r>
        <w:rPr>
          <w:rFonts w:ascii="宋体" w:hAnsi="宋体" w:cs="宋体" w:hint="eastAsia"/>
          <w:sz w:val="21"/>
        </w:rPr>
        <w:t>（2）中标人无正当理由不与招标人在规定期限内订立合同、在签订合同时向招标人提出附加条件，或者不按照招标文件要求递交履约保证金的；</w:t>
      </w:r>
    </w:p>
    <w:p w14:paraId="32FF2147" w14:textId="77777777" w:rsidR="001F0144" w:rsidRDefault="001F0144">
      <w:pPr>
        <w:pStyle w:val="00"/>
        <w:ind w:firstLine="420"/>
        <w:rPr>
          <w:rFonts w:ascii="宋体" w:hAnsi="宋体" w:cs="宋体" w:hint="eastAsia"/>
          <w:sz w:val="21"/>
        </w:rPr>
      </w:pPr>
      <w:r>
        <w:rPr>
          <w:rFonts w:ascii="宋体" w:hAnsi="宋体" w:cs="宋体" w:hint="eastAsia"/>
          <w:sz w:val="21"/>
        </w:rPr>
        <w:t>（3）投标人有串通投标、弄虚作假等行为的；</w:t>
      </w:r>
    </w:p>
    <w:p w14:paraId="00AC6B6D" w14:textId="77777777" w:rsidR="001F0144" w:rsidRDefault="001F0144">
      <w:pPr>
        <w:pStyle w:val="00"/>
        <w:ind w:firstLine="420"/>
        <w:rPr>
          <w:rFonts w:ascii="宋体" w:hAnsi="宋体" w:cs="宋体" w:hint="eastAsia"/>
          <w:sz w:val="21"/>
        </w:rPr>
      </w:pPr>
      <w:r>
        <w:rPr>
          <w:rFonts w:ascii="宋体" w:hAnsi="宋体" w:cs="宋体" w:hint="eastAsia"/>
          <w:sz w:val="21"/>
        </w:rPr>
        <w:t>（4）其他规定见投标人须知前附表。</w:t>
      </w:r>
    </w:p>
    <w:p w14:paraId="71A1E4C6" w14:textId="77777777" w:rsidR="001F0144" w:rsidRDefault="001F0144">
      <w:pPr>
        <w:pStyle w:val="00"/>
        <w:ind w:firstLine="420"/>
        <w:rPr>
          <w:rFonts w:ascii="宋体" w:hAnsi="宋体" w:cs="宋体" w:hint="eastAsia"/>
          <w:sz w:val="21"/>
        </w:rPr>
      </w:pPr>
      <w:r>
        <w:rPr>
          <w:rFonts w:ascii="宋体" w:hAnsi="宋体" w:cs="宋体" w:hint="eastAsia"/>
          <w:sz w:val="21"/>
        </w:rPr>
        <w:t>3.5.5  未递交投标保证金或者递交的投标保证金有瑕疵的投标将被否决。</w:t>
      </w:r>
    </w:p>
    <w:p w14:paraId="6AD27843" w14:textId="77777777" w:rsidR="001F0144" w:rsidRDefault="001F0144">
      <w:pPr>
        <w:pStyle w:val="3"/>
        <w:spacing w:line="360" w:lineRule="auto"/>
        <w:rPr>
          <w:rFonts w:ascii="宋体" w:eastAsia="宋体" w:hAnsi="宋体" w:cs="宋体" w:hint="eastAsia"/>
          <w:sz w:val="21"/>
          <w:szCs w:val="21"/>
        </w:rPr>
      </w:pPr>
      <w:bookmarkStart w:id="353" w:name="_Toc226969297"/>
      <w:bookmarkStart w:id="354" w:name="_Toc478565667"/>
      <w:bookmarkStart w:id="355" w:name="_Toc447265239"/>
      <w:bookmarkStart w:id="356" w:name="_Toc447188689"/>
      <w:bookmarkStart w:id="357" w:name="_Toc478566388"/>
      <w:bookmarkStart w:id="358" w:name="_Toc227057903"/>
      <w:bookmarkStart w:id="359" w:name="_Toc447265525"/>
      <w:bookmarkStart w:id="360" w:name="_Toc478566222"/>
      <w:bookmarkStart w:id="361" w:name="_Toc15888"/>
      <w:bookmarkStart w:id="362" w:name="_Toc474147986"/>
      <w:bookmarkStart w:id="363" w:name="_Toc478566030"/>
      <w:bookmarkStart w:id="364" w:name="_Toc107822501"/>
      <w:r>
        <w:rPr>
          <w:rFonts w:ascii="宋体" w:eastAsia="宋体" w:hAnsi="宋体" w:cs="宋体" w:hint="eastAsia"/>
          <w:sz w:val="21"/>
          <w:szCs w:val="21"/>
        </w:rPr>
        <w:t>3.6  备选投标方案</w:t>
      </w:r>
      <w:bookmarkEnd w:id="353"/>
      <w:bookmarkEnd w:id="354"/>
      <w:bookmarkEnd w:id="355"/>
      <w:bookmarkEnd w:id="356"/>
      <w:bookmarkEnd w:id="357"/>
      <w:bookmarkEnd w:id="358"/>
      <w:bookmarkEnd w:id="359"/>
      <w:bookmarkEnd w:id="360"/>
      <w:bookmarkEnd w:id="361"/>
      <w:bookmarkEnd w:id="362"/>
      <w:bookmarkEnd w:id="363"/>
    </w:p>
    <w:p w14:paraId="275CA325" w14:textId="77777777" w:rsidR="001F0144" w:rsidRDefault="001F0144">
      <w:pPr>
        <w:pStyle w:val="00"/>
        <w:ind w:firstLine="420"/>
        <w:rPr>
          <w:rFonts w:ascii="宋体" w:hAnsi="宋体" w:cs="宋体" w:hint="eastAsia"/>
          <w:sz w:val="21"/>
        </w:rPr>
      </w:pPr>
      <w:r>
        <w:rPr>
          <w:rFonts w:ascii="宋体" w:hAnsi="宋体" w:cs="宋体" w:hint="eastAsia"/>
          <w:sz w:val="21"/>
        </w:rPr>
        <w:t>3.6.1  除投标人须知前附表另有规定外，投标人不得递交备选投标方案。</w:t>
      </w:r>
    </w:p>
    <w:p w14:paraId="27EB7F36" w14:textId="77777777" w:rsidR="001F0144" w:rsidRDefault="001F0144">
      <w:pPr>
        <w:pStyle w:val="00"/>
        <w:ind w:firstLine="420"/>
        <w:rPr>
          <w:rFonts w:ascii="宋体" w:hAnsi="宋体" w:cs="宋体" w:hint="eastAsia"/>
          <w:sz w:val="21"/>
        </w:rPr>
      </w:pPr>
      <w:r>
        <w:rPr>
          <w:rFonts w:ascii="宋体" w:hAnsi="宋体" w:cs="宋体" w:hint="eastAsia"/>
          <w:sz w:val="21"/>
        </w:rPr>
        <w:t>3.6.2  若招标人在招标文件中邀请投标人递交备选方案时，则投标人除按照招标文件规定的基本方案编制和递交投标文件外，可以附加递交备选投标方案。</w:t>
      </w:r>
    </w:p>
    <w:p w14:paraId="107BFA02" w14:textId="77777777" w:rsidR="001F0144" w:rsidRDefault="001F0144">
      <w:pPr>
        <w:pStyle w:val="00"/>
        <w:ind w:firstLine="420"/>
        <w:rPr>
          <w:rFonts w:ascii="宋体" w:hAnsi="宋体" w:cs="宋体" w:hint="eastAsia"/>
          <w:sz w:val="21"/>
        </w:rPr>
      </w:pPr>
      <w:r>
        <w:rPr>
          <w:rFonts w:ascii="宋体" w:hAnsi="宋体" w:cs="宋体" w:hint="eastAsia"/>
          <w:sz w:val="21"/>
        </w:rPr>
        <w:t>3.6.3  备选投标方案应当说明其对基本方案的改进意见和带来的效益，并附必要的图纸、设计计算、技术要求及其他有关资料，在封面上应当注明“备选投标方案”字样。</w:t>
      </w:r>
    </w:p>
    <w:p w14:paraId="7F32EBD3" w14:textId="77777777" w:rsidR="001F0144" w:rsidRDefault="001F0144">
      <w:pPr>
        <w:pStyle w:val="00"/>
        <w:ind w:firstLine="420"/>
        <w:rPr>
          <w:rFonts w:ascii="宋体" w:hAnsi="宋体" w:cs="宋体" w:hint="eastAsia"/>
          <w:sz w:val="21"/>
        </w:rPr>
      </w:pPr>
      <w:r>
        <w:rPr>
          <w:rFonts w:ascii="宋体" w:hAnsi="宋体" w:cs="宋体" w:hint="eastAsia"/>
          <w:sz w:val="21"/>
        </w:rPr>
        <w:t>3.6.4  允许投标人递交备选投标方案的，只有符合招标文件要求且评标价最低或者综合评分最高而被推荐为中标候选人的投标人所递交的备选投标方案，可予以考虑。评标委员会认为其备选投标方案优于其按照招标文件要求编制的投标方案的，招标人可以接受该备选投标方案。</w:t>
      </w:r>
    </w:p>
    <w:p w14:paraId="5F8DFA55" w14:textId="77777777" w:rsidR="001F0144" w:rsidRDefault="001F0144">
      <w:pPr>
        <w:pStyle w:val="3"/>
        <w:spacing w:line="360" w:lineRule="auto"/>
        <w:rPr>
          <w:rFonts w:ascii="宋体" w:eastAsia="宋体" w:hAnsi="宋体" w:cs="宋体" w:hint="eastAsia"/>
          <w:sz w:val="21"/>
          <w:szCs w:val="21"/>
        </w:rPr>
      </w:pPr>
      <w:bookmarkStart w:id="365" w:name="_Toc226969298"/>
      <w:bookmarkStart w:id="366" w:name="_Toc227057904"/>
      <w:bookmarkStart w:id="367" w:name="_Toc478566031"/>
      <w:bookmarkStart w:id="368" w:name="_Toc478565668"/>
      <w:bookmarkStart w:id="369" w:name="_Toc474147987"/>
      <w:bookmarkStart w:id="370" w:name="_Toc447265526"/>
      <w:bookmarkStart w:id="371" w:name="_Toc16172"/>
      <w:bookmarkStart w:id="372" w:name="_Toc447188690"/>
      <w:bookmarkStart w:id="373" w:name="_Toc478566223"/>
      <w:bookmarkStart w:id="374" w:name="_Toc478566389"/>
      <w:bookmarkStart w:id="375" w:name="_Toc447265240"/>
      <w:r>
        <w:rPr>
          <w:rFonts w:ascii="宋体" w:eastAsia="宋体" w:hAnsi="宋体" w:cs="宋体" w:hint="eastAsia"/>
          <w:sz w:val="21"/>
          <w:szCs w:val="21"/>
        </w:rPr>
        <w:t>3.7  投标文件的式样</w:t>
      </w:r>
      <w:bookmarkEnd w:id="364"/>
      <w:bookmarkEnd w:id="365"/>
      <w:bookmarkEnd w:id="366"/>
      <w:r>
        <w:rPr>
          <w:rFonts w:ascii="宋体" w:eastAsia="宋体" w:hAnsi="宋体" w:cs="宋体" w:hint="eastAsia"/>
          <w:sz w:val="21"/>
          <w:szCs w:val="21"/>
        </w:rPr>
        <w:t>、密封和标记（递交纸质文件适用）</w:t>
      </w:r>
      <w:bookmarkEnd w:id="367"/>
      <w:bookmarkEnd w:id="368"/>
      <w:bookmarkEnd w:id="369"/>
      <w:bookmarkEnd w:id="370"/>
      <w:bookmarkEnd w:id="371"/>
      <w:bookmarkEnd w:id="372"/>
      <w:bookmarkEnd w:id="373"/>
      <w:bookmarkEnd w:id="374"/>
      <w:bookmarkEnd w:id="375"/>
    </w:p>
    <w:bookmarkEnd w:id="92"/>
    <w:p w14:paraId="64C9724F" w14:textId="77777777" w:rsidR="001F0144" w:rsidRDefault="001F0144">
      <w:pPr>
        <w:pStyle w:val="00"/>
        <w:ind w:firstLine="420"/>
        <w:rPr>
          <w:rFonts w:ascii="宋体" w:hAnsi="宋体" w:cs="宋体" w:hint="eastAsia"/>
          <w:sz w:val="21"/>
        </w:rPr>
      </w:pPr>
      <w:r>
        <w:rPr>
          <w:rFonts w:ascii="宋体" w:hAnsi="宋体" w:cs="宋体" w:hint="eastAsia"/>
          <w:sz w:val="21"/>
        </w:rPr>
        <w:t>3.7.1  投标人应当编制一份投标文件“正本”和投标人须知前附表所述份数的“副本”和“电子版”，副本为正本复印件。投标文件正本和副本如有不一致之处，以正本为准；纸质版文件与电子版文件不一致时，以纸质版文件为准。</w:t>
      </w:r>
    </w:p>
    <w:p w14:paraId="1F331BF7" w14:textId="77777777" w:rsidR="001F0144" w:rsidRDefault="001F0144">
      <w:pPr>
        <w:pStyle w:val="00"/>
        <w:ind w:firstLine="420"/>
        <w:rPr>
          <w:rFonts w:ascii="宋体" w:hAnsi="宋体" w:cs="宋体" w:hint="eastAsia"/>
          <w:sz w:val="21"/>
        </w:rPr>
      </w:pPr>
      <w:r>
        <w:rPr>
          <w:rFonts w:ascii="宋体" w:hAnsi="宋体" w:cs="宋体" w:hint="eastAsia"/>
          <w:sz w:val="21"/>
        </w:rPr>
        <w:t>3.7.2  每份投标文件的正本、副本及电子版应当分别装订，并于封面上明确标明“正本”“副本”和“电子版”字样。</w:t>
      </w:r>
    </w:p>
    <w:p w14:paraId="06C48F5A" w14:textId="77777777" w:rsidR="001F0144" w:rsidRDefault="001F0144">
      <w:pPr>
        <w:pStyle w:val="00"/>
        <w:ind w:firstLine="420"/>
        <w:rPr>
          <w:rFonts w:ascii="宋体" w:hAnsi="宋体" w:cs="宋体" w:hint="eastAsia"/>
          <w:sz w:val="21"/>
        </w:rPr>
      </w:pPr>
      <w:r>
        <w:rPr>
          <w:rFonts w:ascii="宋体" w:hAnsi="宋体" w:cs="宋体" w:hint="eastAsia"/>
          <w:sz w:val="21"/>
        </w:rPr>
        <w:t>3.7.3  投标文件应当按照招标文件规定密封包装，并于封装封面上明确标明“正本”“副本”和“电子版”字样。密封的所有黏接缝隙必须加盖单位公章或者由投标人的法定代表人或者其委托代理人签字。</w:t>
      </w:r>
    </w:p>
    <w:p w14:paraId="3DBC2126" w14:textId="77777777" w:rsidR="001F0144" w:rsidRDefault="001F0144">
      <w:pPr>
        <w:pStyle w:val="00"/>
        <w:ind w:firstLine="420"/>
        <w:rPr>
          <w:rFonts w:ascii="宋体" w:hAnsi="宋体" w:cs="宋体" w:hint="eastAsia"/>
          <w:sz w:val="21"/>
        </w:rPr>
      </w:pPr>
      <w:r>
        <w:rPr>
          <w:rFonts w:ascii="宋体" w:hAnsi="宋体" w:cs="宋体" w:hint="eastAsia"/>
          <w:sz w:val="21"/>
        </w:rPr>
        <w:t>3.7.4  外层包封应当写明招标人名称和地址、项目名称、招标编号、并注明开标时间以前不得开封。还应当写明投标人的名称与地址、邮政编码，以便投标出现逾期送达时能原封退回。</w:t>
      </w:r>
    </w:p>
    <w:p w14:paraId="75508425" w14:textId="77777777" w:rsidR="001F0144" w:rsidRDefault="001F0144">
      <w:pPr>
        <w:pStyle w:val="00"/>
        <w:ind w:firstLine="420"/>
        <w:rPr>
          <w:rFonts w:ascii="宋体" w:hAnsi="宋体" w:cs="宋体" w:hint="eastAsia"/>
          <w:sz w:val="21"/>
        </w:rPr>
      </w:pPr>
      <w:r>
        <w:rPr>
          <w:rFonts w:ascii="宋体" w:hAnsi="宋体" w:cs="宋体" w:hint="eastAsia"/>
          <w:sz w:val="21"/>
        </w:rPr>
        <w:t>3.7.5  递交投标文件时，招标人应当对符合招标文件规定密封和标记的投标文件进行签收。</w:t>
      </w:r>
    </w:p>
    <w:p w14:paraId="2CEA7B60" w14:textId="77777777" w:rsidR="001F0144" w:rsidRDefault="001F0144">
      <w:pPr>
        <w:pStyle w:val="00"/>
        <w:ind w:firstLine="420"/>
        <w:rPr>
          <w:rFonts w:ascii="宋体" w:hAnsi="宋体" w:cs="宋体" w:hint="eastAsia"/>
          <w:sz w:val="21"/>
        </w:rPr>
      </w:pPr>
      <w:r>
        <w:rPr>
          <w:rFonts w:ascii="宋体" w:hAnsi="宋体" w:cs="宋体" w:hint="eastAsia"/>
          <w:sz w:val="21"/>
        </w:rPr>
        <w:t>3.7.6  招标人对于投标文件密封、标记另有要求的，见投标人须知前附表。</w:t>
      </w:r>
    </w:p>
    <w:p w14:paraId="3A8BD623" w14:textId="77777777" w:rsidR="001F0144" w:rsidRDefault="001F0144">
      <w:pPr>
        <w:pStyle w:val="3"/>
        <w:spacing w:line="360" w:lineRule="auto"/>
        <w:rPr>
          <w:rFonts w:ascii="宋体" w:eastAsia="宋体" w:hAnsi="宋体" w:cs="宋体" w:hint="eastAsia"/>
          <w:sz w:val="21"/>
          <w:szCs w:val="21"/>
        </w:rPr>
      </w:pPr>
      <w:bookmarkStart w:id="376" w:name="_Toc478566390"/>
      <w:bookmarkStart w:id="377" w:name="_Toc24514"/>
      <w:bookmarkStart w:id="378" w:name="_Toc474147988"/>
      <w:bookmarkStart w:id="379" w:name="_Toc447188691"/>
      <w:bookmarkStart w:id="380" w:name="_Toc447265241"/>
      <w:bookmarkStart w:id="381" w:name="_Toc478566032"/>
      <w:bookmarkStart w:id="382" w:name="_Toc478565669"/>
      <w:bookmarkStart w:id="383" w:name="_Toc478566224"/>
      <w:bookmarkStart w:id="384" w:name="_Toc439838338"/>
      <w:bookmarkStart w:id="385" w:name="_Toc447265527"/>
      <w:r>
        <w:rPr>
          <w:rFonts w:ascii="宋体" w:eastAsia="宋体" w:hAnsi="宋体" w:cs="宋体" w:hint="eastAsia"/>
          <w:sz w:val="21"/>
          <w:szCs w:val="21"/>
        </w:rPr>
        <w:t>3.8  电子招标的投标文件上传形式</w:t>
      </w:r>
      <w:bookmarkEnd w:id="376"/>
      <w:bookmarkEnd w:id="377"/>
      <w:bookmarkEnd w:id="378"/>
      <w:bookmarkEnd w:id="379"/>
      <w:bookmarkEnd w:id="380"/>
      <w:bookmarkEnd w:id="381"/>
      <w:bookmarkEnd w:id="382"/>
      <w:bookmarkEnd w:id="383"/>
      <w:bookmarkEnd w:id="384"/>
      <w:bookmarkEnd w:id="385"/>
    </w:p>
    <w:p w14:paraId="21A2C266" w14:textId="77777777" w:rsidR="001F0144" w:rsidRDefault="001F0144">
      <w:pPr>
        <w:pStyle w:val="00"/>
        <w:ind w:firstLine="420"/>
        <w:rPr>
          <w:rFonts w:ascii="宋体" w:hAnsi="宋体" w:cs="宋体" w:hint="eastAsia"/>
          <w:sz w:val="21"/>
        </w:rPr>
      </w:pPr>
      <w:r>
        <w:rPr>
          <w:rFonts w:ascii="宋体" w:hAnsi="宋体" w:cs="宋体" w:hint="eastAsia"/>
          <w:sz w:val="21"/>
        </w:rPr>
        <w:t>投标文件应当按照投标人须知前附表要求的形式上传。</w:t>
      </w:r>
    </w:p>
    <w:p w14:paraId="7C089A0B" w14:textId="77777777" w:rsidR="001F0144" w:rsidRDefault="001F0144">
      <w:pPr>
        <w:pStyle w:val="2"/>
        <w:spacing w:line="360" w:lineRule="auto"/>
        <w:rPr>
          <w:rFonts w:ascii="宋体" w:eastAsia="宋体" w:hAnsi="宋体" w:cs="宋体" w:hint="eastAsia"/>
          <w:sz w:val="21"/>
          <w:szCs w:val="21"/>
        </w:rPr>
      </w:pPr>
      <w:bookmarkStart w:id="386" w:name="_Toc184635074"/>
      <w:bookmarkStart w:id="387" w:name="_Toc478566225"/>
      <w:bookmarkStart w:id="388" w:name="_Toc478566391"/>
      <w:bookmarkStart w:id="389" w:name="_Toc474147989"/>
      <w:bookmarkStart w:id="390" w:name="_Toc447265528"/>
      <w:bookmarkStart w:id="391" w:name="_Toc478566033"/>
      <w:bookmarkStart w:id="392" w:name="_Toc478565670"/>
      <w:bookmarkStart w:id="393" w:name="_Toc447265242"/>
      <w:bookmarkStart w:id="394" w:name="_Toc4911"/>
      <w:bookmarkStart w:id="395" w:name="_Toc107822503"/>
      <w:bookmarkStart w:id="396" w:name="_Toc488655848"/>
      <w:bookmarkStart w:id="397" w:name="_Toc226969300"/>
      <w:bookmarkStart w:id="398" w:name="_Toc227057906"/>
      <w:r>
        <w:rPr>
          <w:rFonts w:ascii="宋体" w:eastAsia="宋体" w:hAnsi="宋体" w:cs="宋体" w:hint="eastAsia"/>
          <w:sz w:val="21"/>
          <w:szCs w:val="21"/>
        </w:rPr>
        <w:t>4．投标</w:t>
      </w:r>
      <w:bookmarkEnd w:id="386"/>
      <w:bookmarkEnd w:id="387"/>
      <w:bookmarkEnd w:id="388"/>
      <w:bookmarkEnd w:id="389"/>
      <w:bookmarkEnd w:id="390"/>
      <w:bookmarkEnd w:id="391"/>
      <w:bookmarkEnd w:id="392"/>
      <w:bookmarkEnd w:id="393"/>
      <w:bookmarkEnd w:id="394"/>
    </w:p>
    <w:p w14:paraId="710A93C6" w14:textId="77777777" w:rsidR="001F0144" w:rsidRDefault="001F0144">
      <w:pPr>
        <w:pStyle w:val="3"/>
        <w:spacing w:line="360" w:lineRule="auto"/>
        <w:rPr>
          <w:rFonts w:ascii="宋体" w:eastAsia="宋体" w:hAnsi="宋体" w:cs="宋体" w:hint="eastAsia"/>
          <w:sz w:val="21"/>
          <w:szCs w:val="21"/>
        </w:rPr>
      </w:pPr>
      <w:bookmarkStart w:id="399" w:name="_Toc478565671"/>
      <w:bookmarkStart w:id="400" w:name="_Toc30351"/>
      <w:bookmarkStart w:id="401" w:name="_Toc478566034"/>
      <w:bookmarkStart w:id="402" w:name="_Toc447265529"/>
      <w:bookmarkStart w:id="403" w:name="_Toc474147990"/>
      <w:bookmarkStart w:id="404" w:name="_Toc478566226"/>
      <w:bookmarkStart w:id="405" w:name="_Toc447265243"/>
      <w:bookmarkStart w:id="406" w:name="_Toc447188692"/>
      <w:bookmarkStart w:id="407" w:name="_Toc478566392"/>
      <w:r>
        <w:rPr>
          <w:rFonts w:ascii="宋体" w:eastAsia="宋体" w:hAnsi="宋体" w:cs="宋体" w:hint="eastAsia"/>
          <w:sz w:val="21"/>
          <w:szCs w:val="21"/>
        </w:rPr>
        <w:t>4.1  投标</w:t>
      </w:r>
      <w:bookmarkEnd w:id="395"/>
      <w:bookmarkEnd w:id="396"/>
      <w:r>
        <w:rPr>
          <w:rFonts w:ascii="宋体" w:eastAsia="宋体" w:hAnsi="宋体" w:cs="宋体" w:hint="eastAsia"/>
          <w:sz w:val="21"/>
          <w:szCs w:val="21"/>
        </w:rPr>
        <w:t>文件的递交</w:t>
      </w:r>
      <w:bookmarkEnd w:id="397"/>
      <w:bookmarkEnd w:id="398"/>
      <w:bookmarkEnd w:id="399"/>
      <w:bookmarkEnd w:id="400"/>
      <w:bookmarkEnd w:id="401"/>
      <w:bookmarkEnd w:id="402"/>
      <w:bookmarkEnd w:id="403"/>
      <w:bookmarkEnd w:id="404"/>
      <w:bookmarkEnd w:id="405"/>
      <w:bookmarkEnd w:id="406"/>
      <w:bookmarkEnd w:id="407"/>
    </w:p>
    <w:p w14:paraId="3DD415D4" w14:textId="77777777" w:rsidR="001F0144" w:rsidRDefault="001F0144">
      <w:pPr>
        <w:pStyle w:val="00"/>
        <w:ind w:firstLine="420"/>
        <w:rPr>
          <w:rFonts w:ascii="宋体" w:hAnsi="宋体" w:cs="宋体" w:hint="eastAsia"/>
          <w:sz w:val="21"/>
        </w:rPr>
      </w:pPr>
      <w:bookmarkStart w:id="408" w:name="_Toc107822504"/>
      <w:bookmarkStart w:id="409" w:name="_Toc488655849"/>
      <w:r>
        <w:rPr>
          <w:rFonts w:ascii="宋体" w:hAnsi="宋体" w:cs="宋体" w:hint="eastAsia"/>
          <w:sz w:val="21"/>
        </w:rPr>
        <w:t>4.1.1  投标文件递交截止时间：见投标人须知前附表。</w:t>
      </w:r>
    </w:p>
    <w:p w14:paraId="0C564C72" w14:textId="77777777" w:rsidR="001F0144" w:rsidRDefault="001F0144">
      <w:pPr>
        <w:pStyle w:val="00"/>
        <w:ind w:firstLine="420"/>
        <w:rPr>
          <w:rFonts w:ascii="宋体" w:hAnsi="宋体" w:cs="宋体" w:hint="eastAsia"/>
          <w:sz w:val="21"/>
        </w:rPr>
      </w:pPr>
      <w:r>
        <w:rPr>
          <w:rFonts w:ascii="宋体" w:hAnsi="宋体" w:cs="宋体" w:hint="eastAsia"/>
          <w:sz w:val="21"/>
        </w:rPr>
        <w:t>4.1.2  投标文件递交地点：见投标人须知前附表。</w:t>
      </w:r>
    </w:p>
    <w:p w14:paraId="65BF7080" w14:textId="77777777" w:rsidR="001F0144" w:rsidRDefault="001F0144">
      <w:pPr>
        <w:pStyle w:val="00"/>
        <w:ind w:firstLine="420"/>
        <w:rPr>
          <w:rFonts w:ascii="宋体" w:hAnsi="宋体" w:cs="宋体" w:hint="eastAsia"/>
          <w:sz w:val="21"/>
        </w:rPr>
      </w:pPr>
      <w:r>
        <w:rPr>
          <w:rFonts w:ascii="宋体" w:hAnsi="宋体" w:cs="宋体" w:hint="eastAsia"/>
          <w:sz w:val="21"/>
        </w:rPr>
        <w:t>4.1.3  招标人收到投标文件后，向投标人出具签收凭证。</w:t>
      </w:r>
    </w:p>
    <w:p w14:paraId="7C4BDC73" w14:textId="77777777" w:rsidR="001F0144" w:rsidRDefault="001F0144">
      <w:pPr>
        <w:pStyle w:val="00"/>
        <w:ind w:firstLine="420"/>
        <w:rPr>
          <w:rFonts w:ascii="宋体" w:hAnsi="宋体" w:cs="宋体" w:hint="eastAsia"/>
          <w:sz w:val="21"/>
        </w:rPr>
      </w:pPr>
      <w:r>
        <w:rPr>
          <w:rFonts w:ascii="宋体" w:hAnsi="宋体" w:cs="宋体" w:hint="eastAsia"/>
          <w:sz w:val="21"/>
        </w:rPr>
        <w:t xml:space="preserve">4.1.4  </w:t>
      </w:r>
      <w:r>
        <w:rPr>
          <w:rFonts w:ascii="宋体" w:hAnsi="宋体" w:cs="宋体" w:hint="eastAsia"/>
          <w:spacing w:val="-4"/>
          <w:sz w:val="21"/>
        </w:rPr>
        <w:t>除投标人须知前附表另有规定外，投标人所递交的投标文件不予退还。</w:t>
      </w:r>
    </w:p>
    <w:p w14:paraId="055534F2" w14:textId="77777777" w:rsidR="001F0144" w:rsidRDefault="001F0144">
      <w:pPr>
        <w:pStyle w:val="00"/>
        <w:ind w:firstLine="420"/>
        <w:rPr>
          <w:rFonts w:ascii="宋体" w:hAnsi="宋体" w:cs="宋体" w:hint="eastAsia"/>
          <w:sz w:val="21"/>
        </w:rPr>
      </w:pPr>
      <w:r>
        <w:rPr>
          <w:rFonts w:ascii="宋体" w:hAnsi="宋体" w:cs="宋体" w:hint="eastAsia"/>
          <w:sz w:val="21"/>
        </w:rPr>
        <w:t>4.1.5  出现下列情形之一时，招标人/招标代理机构不予接收投标文件：</w:t>
      </w:r>
    </w:p>
    <w:p w14:paraId="30DCE37C" w14:textId="77777777" w:rsidR="001F0144" w:rsidRDefault="001F0144">
      <w:pPr>
        <w:pStyle w:val="00"/>
        <w:ind w:firstLine="420"/>
        <w:rPr>
          <w:rFonts w:ascii="宋体" w:hAnsi="宋体" w:cs="宋体" w:hint="eastAsia"/>
          <w:sz w:val="21"/>
        </w:rPr>
      </w:pPr>
      <w:r>
        <w:rPr>
          <w:rFonts w:ascii="宋体" w:hAnsi="宋体" w:cs="宋体" w:hint="eastAsia"/>
          <w:sz w:val="21"/>
        </w:rPr>
        <w:t>（1）逾期送达或者未送达指定地点的；</w:t>
      </w:r>
    </w:p>
    <w:p w14:paraId="250FCF09" w14:textId="77777777" w:rsidR="001F0144" w:rsidRDefault="001F0144">
      <w:pPr>
        <w:pStyle w:val="00"/>
        <w:ind w:firstLine="420"/>
        <w:rPr>
          <w:rFonts w:ascii="宋体" w:hAnsi="宋体" w:cs="宋体" w:hint="eastAsia"/>
          <w:sz w:val="21"/>
        </w:rPr>
      </w:pPr>
      <w:r>
        <w:rPr>
          <w:rFonts w:ascii="宋体" w:hAnsi="宋体" w:cs="宋体" w:hint="eastAsia"/>
          <w:sz w:val="21"/>
        </w:rPr>
        <w:t>（2）未按照招标文件要求密封的；</w:t>
      </w:r>
    </w:p>
    <w:p w14:paraId="6A864E94" w14:textId="77777777" w:rsidR="001F0144" w:rsidRDefault="001F0144">
      <w:pPr>
        <w:pStyle w:val="00"/>
        <w:ind w:firstLine="420"/>
        <w:rPr>
          <w:rFonts w:ascii="宋体" w:hAnsi="宋体" w:cs="宋体" w:hint="eastAsia"/>
          <w:sz w:val="21"/>
        </w:rPr>
      </w:pPr>
      <w:r>
        <w:rPr>
          <w:rFonts w:ascii="宋体" w:hAnsi="宋体" w:cs="宋体" w:hint="eastAsia"/>
          <w:sz w:val="21"/>
        </w:rPr>
        <w:t>（3）未通过资格预审的申请人递交的；</w:t>
      </w:r>
    </w:p>
    <w:p w14:paraId="3D817A74" w14:textId="77777777" w:rsidR="001F0144" w:rsidRDefault="001F0144">
      <w:pPr>
        <w:pStyle w:val="00"/>
        <w:ind w:firstLine="420"/>
        <w:rPr>
          <w:rFonts w:ascii="宋体" w:hAnsi="宋体" w:cs="宋体" w:hint="eastAsia"/>
          <w:spacing w:val="-4"/>
          <w:sz w:val="21"/>
        </w:rPr>
      </w:pPr>
      <w:r>
        <w:rPr>
          <w:rFonts w:ascii="宋体" w:hAnsi="宋体" w:cs="宋体" w:hint="eastAsia"/>
          <w:sz w:val="21"/>
        </w:rPr>
        <w:t>（4）</w:t>
      </w:r>
      <w:r>
        <w:rPr>
          <w:rFonts w:ascii="宋体" w:hAnsi="宋体" w:cs="宋体" w:hint="eastAsia"/>
          <w:spacing w:val="-4"/>
          <w:sz w:val="21"/>
        </w:rPr>
        <w:t>未按照第一章“招标公告”或者投标邀请书要求获得本项目招标文件的。</w:t>
      </w:r>
    </w:p>
    <w:p w14:paraId="2B438331" w14:textId="77777777" w:rsidR="001F0144" w:rsidRDefault="001F0144">
      <w:pPr>
        <w:pStyle w:val="00"/>
        <w:ind w:firstLine="420"/>
        <w:rPr>
          <w:rFonts w:ascii="宋体" w:hAnsi="宋体" w:cs="宋体" w:hint="eastAsia"/>
          <w:sz w:val="21"/>
        </w:rPr>
      </w:pPr>
      <w:r>
        <w:rPr>
          <w:rFonts w:ascii="宋体" w:hAnsi="宋体" w:cs="宋体" w:hint="eastAsia"/>
          <w:sz w:val="21"/>
        </w:rPr>
        <w:t>4.1.6  招标人采用电子招标投标方式的，投标文件递交异常的处理方式见投标人须知前附表。</w:t>
      </w:r>
    </w:p>
    <w:p w14:paraId="580CBA7A" w14:textId="77777777" w:rsidR="001F0144" w:rsidRDefault="001F0144">
      <w:pPr>
        <w:pStyle w:val="3"/>
        <w:spacing w:line="360" w:lineRule="auto"/>
        <w:rPr>
          <w:rFonts w:ascii="宋体" w:eastAsia="宋体" w:hAnsi="宋体" w:cs="宋体" w:hint="eastAsia"/>
          <w:sz w:val="21"/>
          <w:szCs w:val="21"/>
        </w:rPr>
      </w:pPr>
      <w:bookmarkStart w:id="410" w:name="_Toc227057907"/>
      <w:bookmarkStart w:id="411" w:name="_Toc107822505"/>
      <w:bookmarkStart w:id="412" w:name="_Toc226969301"/>
      <w:bookmarkStart w:id="413" w:name="_Toc488655850"/>
      <w:bookmarkStart w:id="414" w:name="_Toc478566035"/>
      <w:bookmarkStart w:id="415" w:name="_Toc474147991"/>
      <w:bookmarkStart w:id="416" w:name="_Toc478565672"/>
      <w:bookmarkStart w:id="417" w:name="_Toc447188693"/>
      <w:bookmarkStart w:id="418" w:name="_Toc478566227"/>
      <w:bookmarkStart w:id="419" w:name="_Toc447265530"/>
      <w:bookmarkStart w:id="420" w:name="_Toc447265244"/>
      <w:bookmarkStart w:id="421" w:name="_Toc23529"/>
      <w:bookmarkStart w:id="422" w:name="_Toc478566393"/>
      <w:bookmarkEnd w:id="408"/>
      <w:bookmarkEnd w:id="409"/>
      <w:r>
        <w:rPr>
          <w:rFonts w:ascii="宋体" w:eastAsia="宋体" w:hAnsi="宋体" w:cs="宋体" w:hint="eastAsia"/>
          <w:sz w:val="21"/>
          <w:szCs w:val="21"/>
        </w:rPr>
        <w:t>4.2  投标文件的修改、撤回</w:t>
      </w:r>
      <w:bookmarkEnd w:id="410"/>
      <w:bookmarkEnd w:id="411"/>
      <w:bookmarkEnd w:id="412"/>
      <w:bookmarkEnd w:id="413"/>
      <w:r>
        <w:rPr>
          <w:rFonts w:ascii="宋体" w:eastAsia="宋体" w:hAnsi="宋体" w:cs="宋体" w:hint="eastAsia"/>
          <w:sz w:val="21"/>
          <w:szCs w:val="21"/>
        </w:rPr>
        <w:t>和撤销</w:t>
      </w:r>
      <w:bookmarkEnd w:id="414"/>
      <w:bookmarkEnd w:id="415"/>
      <w:bookmarkEnd w:id="416"/>
      <w:bookmarkEnd w:id="417"/>
      <w:bookmarkEnd w:id="418"/>
      <w:bookmarkEnd w:id="419"/>
      <w:bookmarkEnd w:id="420"/>
      <w:bookmarkEnd w:id="421"/>
      <w:bookmarkEnd w:id="422"/>
    </w:p>
    <w:p w14:paraId="7B5AC5B0" w14:textId="77777777" w:rsidR="001F0144" w:rsidRDefault="001F0144">
      <w:pPr>
        <w:pStyle w:val="00"/>
        <w:ind w:firstLine="420"/>
        <w:rPr>
          <w:rFonts w:ascii="宋体" w:hAnsi="宋体" w:cs="宋体" w:hint="eastAsia"/>
          <w:spacing w:val="-6"/>
          <w:sz w:val="21"/>
        </w:rPr>
      </w:pPr>
      <w:r>
        <w:rPr>
          <w:rFonts w:ascii="宋体" w:hAnsi="宋体" w:cs="宋体" w:hint="eastAsia"/>
          <w:sz w:val="21"/>
        </w:rPr>
        <w:t xml:space="preserve">4.2.1  </w:t>
      </w:r>
      <w:r>
        <w:rPr>
          <w:rFonts w:ascii="宋体" w:hAnsi="宋体" w:cs="宋体" w:hint="eastAsia"/>
          <w:spacing w:val="-6"/>
          <w:sz w:val="21"/>
        </w:rPr>
        <w:t>在规定的投标截止时间前，投标人可以修改或者撤回已递交的投标文件。</w:t>
      </w:r>
    </w:p>
    <w:p w14:paraId="645EFC4D" w14:textId="77777777" w:rsidR="001F0144" w:rsidRDefault="001F0144">
      <w:pPr>
        <w:pStyle w:val="00"/>
        <w:ind w:firstLine="420"/>
        <w:rPr>
          <w:rFonts w:ascii="宋体" w:hAnsi="宋体" w:cs="宋体" w:hint="eastAsia"/>
          <w:sz w:val="21"/>
        </w:rPr>
      </w:pPr>
      <w:r>
        <w:rPr>
          <w:rFonts w:ascii="宋体" w:hAnsi="宋体" w:cs="宋体" w:hint="eastAsia"/>
          <w:sz w:val="21"/>
        </w:rPr>
        <w:t>4.2.2  投标人修改后的投标文件，应当在规定的投标截止时间前按照招标文件的规定编制、密封、标记、递交。</w:t>
      </w:r>
    </w:p>
    <w:p w14:paraId="2B02107B" w14:textId="77777777" w:rsidR="001F0144" w:rsidRDefault="001F0144">
      <w:pPr>
        <w:pStyle w:val="00"/>
        <w:ind w:firstLine="420"/>
        <w:rPr>
          <w:rFonts w:ascii="宋体" w:hAnsi="宋体" w:cs="宋体" w:hint="eastAsia"/>
          <w:sz w:val="21"/>
        </w:rPr>
      </w:pPr>
      <w:r>
        <w:rPr>
          <w:rFonts w:ascii="宋体" w:hAnsi="宋体" w:cs="宋体" w:hint="eastAsia"/>
          <w:sz w:val="21"/>
        </w:rPr>
        <w:t>4.2.3  投标人撤回已递交的投标文件，应当书面通知招标人。招标人已收取投标保证金的，应当自收到投标人书面撤回通知之日起5日内退还。</w:t>
      </w:r>
    </w:p>
    <w:p w14:paraId="093F17DA" w14:textId="77777777" w:rsidR="001F0144" w:rsidRDefault="001F0144">
      <w:pPr>
        <w:pStyle w:val="00"/>
        <w:ind w:firstLine="420"/>
        <w:rPr>
          <w:rFonts w:ascii="宋体" w:hAnsi="宋体" w:cs="宋体" w:hint="eastAsia"/>
          <w:sz w:val="21"/>
        </w:rPr>
      </w:pPr>
      <w:r>
        <w:rPr>
          <w:rFonts w:ascii="宋体" w:hAnsi="宋体" w:cs="宋体" w:hint="eastAsia"/>
          <w:sz w:val="21"/>
        </w:rPr>
        <w:t>4.2.4  投标人在规定的投标截止时间后，不得在投标有效期内撤销其投标。否则，招标人有权不退还其投标保证金。</w:t>
      </w:r>
    </w:p>
    <w:p w14:paraId="5482BF84" w14:textId="77777777" w:rsidR="001F0144" w:rsidRDefault="001F0144">
      <w:pPr>
        <w:pStyle w:val="2"/>
        <w:spacing w:line="360" w:lineRule="auto"/>
        <w:rPr>
          <w:rFonts w:ascii="宋体" w:eastAsia="宋体" w:hAnsi="宋体" w:cs="宋体" w:hint="eastAsia"/>
          <w:sz w:val="21"/>
          <w:szCs w:val="21"/>
        </w:rPr>
      </w:pPr>
      <w:bookmarkStart w:id="423" w:name="_Toc447265245"/>
      <w:bookmarkStart w:id="424" w:name="_Toc478566036"/>
      <w:bookmarkStart w:id="425" w:name="_Toc478566228"/>
      <w:bookmarkStart w:id="426" w:name="_Toc247085717"/>
      <w:bookmarkStart w:id="427" w:name="_Toc246996203"/>
      <w:bookmarkStart w:id="428" w:name="_Toc447188694"/>
      <w:bookmarkStart w:id="429" w:name="_Toc179632577"/>
      <w:bookmarkStart w:id="430" w:name="_Toc144974527"/>
      <w:bookmarkStart w:id="431" w:name="_Toc296602447"/>
      <w:bookmarkStart w:id="432" w:name="_Toc152042335"/>
      <w:bookmarkStart w:id="433" w:name="_Toc246996946"/>
      <w:bookmarkStart w:id="434" w:name="_Toc9244"/>
      <w:bookmarkStart w:id="435" w:name="_Toc474147992"/>
      <w:bookmarkStart w:id="436" w:name="_Toc152045559"/>
      <w:bookmarkStart w:id="437" w:name="_Toc478565673"/>
      <w:bookmarkStart w:id="438" w:name="_Toc447265531"/>
      <w:bookmarkStart w:id="439" w:name="_Toc478566394"/>
      <w:bookmarkStart w:id="440" w:name="_Toc227057908"/>
      <w:bookmarkStart w:id="441" w:name="_Toc488655852"/>
      <w:bookmarkStart w:id="442" w:name="_Toc226969302"/>
      <w:bookmarkStart w:id="443" w:name="_Toc107822506"/>
      <w:r>
        <w:rPr>
          <w:rFonts w:ascii="宋体" w:eastAsia="宋体" w:hAnsi="宋体" w:cs="宋体" w:hint="eastAsia"/>
          <w:sz w:val="21"/>
          <w:szCs w:val="21"/>
        </w:rPr>
        <w:t>5．开标</w:t>
      </w:r>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p>
    <w:p w14:paraId="36FA0312" w14:textId="77777777" w:rsidR="001F0144" w:rsidRDefault="001F0144">
      <w:pPr>
        <w:pStyle w:val="3"/>
        <w:spacing w:line="360" w:lineRule="auto"/>
        <w:rPr>
          <w:rFonts w:ascii="宋体" w:eastAsia="宋体" w:hAnsi="宋体" w:cs="宋体" w:hint="eastAsia"/>
          <w:sz w:val="21"/>
          <w:szCs w:val="21"/>
        </w:rPr>
      </w:pPr>
      <w:bookmarkStart w:id="444" w:name="_Toc478566395"/>
      <w:bookmarkStart w:id="445" w:name="_Toc478566229"/>
      <w:bookmarkStart w:id="446" w:name="_Toc474147993"/>
      <w:bookmarkStart w:id="447" w:name="_Toc478566037"/>
      <w:bookmarkStart w:id="448" w:name="_Toc478565674"/>
      <w:bookmarkStart w:id="449" w:name="_Toc447188695"/>
      <w:bookmarkStart w:id="450" w:name="_Toc447265246"/>
      <w:bookmarkStart w:id="451" w:name="_Toc11948"/>
      <w:bookmarkStart w:id="452" w:name="_Toc447265532"/>
      <w:r>
        <w:rPr>
          <w:rFonts w:ascii="宋体" w:eastAsia="宋体" w:hAnsi="宋体" w:cs="宋体" w:hint="eastAsia"/>
          <w:sz w:val="21"/>
          <w:szCs w:val="21"/>
        </w:rPr>
        <w:t>5.1  开标</w:t>
      </w:r>
      <w:bookmarkEnd w:id="440"/>
      <w:bookmarkEnd w:id="441"/>
      <w:bookmarkEnd w:id="442"/>
      <w:bookmarkEnd w:id="443"/>
      <w:r>
        <w:rPr>
          <w:rFonts w:ascii="宋体" w:eastAsia="宋体" w:hAnsi="宋体" w:cs="宋体" w:hint="eastAsia"/>
          <w:sz w:val="21"/>
          <w:szCs w:val="21"/>
        </w:rPr>
        <w:t>时间和地点</w:t>
      </w:r>
      <w:bookmarkEnd w:id="444"/>
      <w:bookmarkEnd w:id="445"/>
      <w:bookmarkEnd w:id="446"/>
      <w:bookmarkEnd w:id="447"/>
      <w:bookmarkEnd w:id="448"/>
      <w:bookmarkEnd w:id="449"/>
      <w:bookmarkEnd w:id="450"/>
      <w:bookmarkEnd w:id="451"/>
      <w:bookmarkEnd w:id="452"/>
    </w:p>
    <w:p w14:paraId="30549465" w14:textId="77777777" w:rsidR="001F0144" w:rsidRDefault="001F0144">
      <w:pPr>
        <w:pStyle w:val="00"/>
        <w:ind w:firstLine="420"/>
        <w:rPr>
          <w:rFonts w:ascii="宋体" w:hAnsi="宋体" w:cs="宋体" w:hint="eastAsia"/>
          <w:sz w:val="21"/>
        </w:rPr>
      </w:pPr>
      <w:r>
        <w:rPr>
          <w:rFonts w:ascii="宋体" w:hAnsi="宋体" w:cs="宋体" w:hint="eastAsia"/>
          <w:sz w:val="21"/>
        </w:rPr>
        <w:t>招标人将按照投标人须知前附表规定的时间和地点公开开标，参加开标的投标人代表应当签名报到，以证明其出席开标。开标时间和投标截止时间应当为同一时间。</w:t>
      </w:r>
    </w:p>
    <w:p w14:paraId="37CDABC7" w14:textId="77777777" w:rsidR="001F0144" w:rsidRDefault="001F0144">
      <w:pPr>
        <w:pStyle w:val="3"/>
        <w:spacing w:line="360" w:lineRule="auto"/>
        <w:rPr>
          <w:rFonts w:ascii="宋体" w:eastAsia="宋体" w:hAnsi="宋体" w:cs="宋体" w:hint="eastAsia"/>
          <w:sz w:val="21"/>
          <w:szCs w:val="21"/>
        </w:rPr>
      </w:pPr>
      <w:bookmarkStart w:id="453" w:name="_Toc16817"/>
      <w:bookmarkStart w:id="454" w:name="_Toc474147994"/>
      <w:bookmarkStart w:id="455" w:name="_Toc447265533"/>
      <w:bookmarkStart w:id="456" w:name="_Toc447188696"/>
      <w:bookmarkStart w:id="457" w:name="_Toc478566230"/>
      <w:bookmarkStart w:id="458" w:name="_Toc478566396"/>
      <w:bookmarkStart w:id="459" w:name="_Toc478565675"/>
      <w:bookmarkStart w:id="460" w:name="_Toc478566038"/>
      <w:bookmarkStart w:id="461" w:name="_Toc447265247"/>
      <w:r>
        <w:rPr>
          <w:rFonts w:ascii="宋体" w:eastAsia="宋体" w:hAnsi="宋体" w:cs="宋体" w:hint="eastAsia"/>
          <w:sz w:val="21"/>
          <w:szCs w:val="21"/>
        </w:rPr>
        <w:t>5.2  开标程序</w:t>
      </w:r>
      <w:bookmarkEnd w:id="453"/>
      <w:bookmarkEnd w:id="454"/>
      <w:bookmarkEnd w:id="455"/>
      <w:bookmarkEnd w:id="456"/>
      <w:bookmarkEnd w:id="457"/>
      <w:bookmarkEnd w:id="458"/>
      <w:bookmarkEnd w:id="459"/>
      <w:bookmarkEnd w:id="460"/>
      <w:bookmarkEnd w:id="461"/>
    </w:p>
    <w:p w14:paraId="6843B6E6" w14:textId="77777777" w:rsidR="001F0144" w:rsidRDefault="001F0144">
      <w:pPr>
        <w:pStyle w:val="00"/>
        <w:ind w:firstLine="420"/>
        <w:rPr>
          <w:rFonts w:ascii="宋体" w:hAnsi="宋体" w:cs="宋体" w:hint="eastAsia"/>
          <w:sz w:val="21"/>
        </w:rPr>
      </w:pPr>
      <w:r>
        <w:rPr>
          <w:rFonts w:ascii="宋体" w:hAnsi="宋体" w:cs="宋体" w:hint="eastAsia"/>
          <w:sz w:val="21"/>
        </w:rPr>
        <w:t>5.2.1  开标会议由招标人或者其委托的招标代理机构组织并主持，邀请所有的投标人或者其代表出席。投标人代表或者招标人委托的公证机构对投标文件密封性进行检查。</w:t>
      </w:r>
    </w:p>
    <w:p w14:paraId="08CC8BF2" w14:textId="77777777" w:rsidR="001F0144" w:rsidRDefault="001F0144">
      <w:pPr>
        <w:pStyle w:val="00"/>
        <w:ind w:firstLine="420"/>
        <w:rPr>
          <w:rFonts w:ascii="宋体" w:hAnsi="宋体" w:cs="宋体" w:hint="eastAsia"/>
          <w:sz w:val="21"/>
        </w:rPr>
      </w:pPr>
      <w:r>
        <w:rPr>
          <w:rFonts w:ascii="宋体" w:hAnsi="宋体" w:cs="宋体" w:hint="eastAsia"/>
          <w:sz w:val="21"/>
        </w:rPr>
        <w:t>5.2.2  招标人在投标文件递交截止时间前收到的所有投标文件在开标时都应当当众予以拆封、宣读，但按照招标文件规定递交合格的书面撤回通知的投标文件不予开封。</w:t>
      </w:r>
    </w:p>
    <w:p w14:paraId="2A217617" w14:textId="77777777" w:rsidR="001F0144" w:rsidRDefault="001F0144">
      <w:pPr>
        <w:pStyle w:val="00"/>
        <w:ind w:firstLine="420"/>
        <w:rPr>
          <w:rFonts w:ascii="宋体" w:hAnsi="宋体" w:cs="宋体" w:hint="eastAsia"/>
          <w:sz w:val="21"/>
        </w:rPr>
      </w:pPr>
      <w:r>
        <w:rPr>
          <w:rFonts w:ascii="宋体" w:hAnsi="宋体" w:cs="宋体" w:hint="eastAsia"/>
          <w:sz w:val="21"/>
        </w:rPr>
        <w:t>5.2.3  开标时，招标人应当当众宣布参加本项目招标的投标人个数以及投标文件的密封情况，并宣读收到的所有未撤回的投标文件的“投标一览表”中的内容，“投标一览表”一般包括：投标人名称、投标总报价、交货期、投标保证金以及招标文件中规定的其他内容。</w:t>
      </w:r>
    </w:p>
    <w:p w14:paraId="60BC2C84" w14:textId="77777777" w:rsidR="001F0144" w:rsidRDefault="001F0144">
      <w:pPr>
        <w:pStyle w:val="00"/>
        <w:ind w:firstLine="420"/>
        <w:rPr>
          <w:rFonts w:ascii="宋体" w:hAnsi="宋体" w:cs="宋体" w:hint="eastAsia"/>
          <w:sz w:val="21"/>
        </w:rPr>
      </w:pPr>
      <w:r>
        <w:rPr>
          <w:rFonts w:ascii="宋体" w:hAnsi="宋体" w:cs="宋体" w:hint="eastAsia"/>
          <w:sz w:val="21"/>
        </w:rPr>
        <w:t>5.2.4  开标内容填写在“开标记录表”中，由唱标人、记录人、投标人代表、监督人签字确认，存档备查。</w:t>
      </w:r>
    </w:p>
    <w:p w14:paraId="2E04ADD4" w14:textId="77777777" w:rsidR="001F0144" w:rsidRDefault="001F0144">
      <w:pPr>
        <w:pStyle w:val="3"/>
        <w:spacing w:line="360" w:lineRule="auto"/>
        <w:rPr>
          <w:rFonts w:ascii="宋体" w:eastAsia="宋体" w:hAnsi="宋体" w:cs="宋体" w:hint="eastAsia"/>
          <w:sz w:val="21"/>
          <w:szCs w:val="21"/>
        </w:rPr>
      </w:pPr>
      <w:bookmarkStart w:id="462" w:name="_Toc447265248"/>
      <w:bookmarkStart w:id="463" w:name="_Toc447188697"/>
      <w:bookmarkStart w:id="464" w:name="_Toc478565676"/>
      <w:bookmarkStart w:id="465" w:name="_Toc447265534"/>
      <w:bookmarkStart w:id="466" w:name="_Toc7156"/>
      <w:bookmarkStart w:id="467" w:name="_Toc478566397"/>
      <w:bookmarkStart w:id="468" w:name="_Toc474147995"/>
      <w:bookmarkStart w:id="469" w:name="_Toc478566039"/>
      <w:bookmarkStart w:id="470" w:name="_Toc478566231"/>
      <w:r>
        <w:rPr>
          <w:rFonts w:ascii="宋体" w:eastAsia="宋体" w:hAnsi="宋体" w:cs="宋体" w:hint="eastAsia"/>
          <w:sz w:val="21"/>
          <w:szCs w:val="21"/>
        </w:rPr>
        <w:t>5.3  异议</w:t>
      </w:r>
      <w:bookmarkEnd w:id="462"/>
      <w:bookmarkEnd w:id="463"/>
      <w:bookmarkEnd w:id="464"/>
      <w:bookmarkEnd w:id="465"/>
      <w:bookmarkEnd w:id="466"/>
      <w:bookmarkEnd w:id="467"/>
      <w:bookmarkEnd w:id="468"/>
      <w:bookmarkEnd w:id="469"/>
      <w:bookmarkEnd w:id="470"/>
    </w:p>
    <w:p w14:paraId="048D6ABF" w14:textId="77777777" w:rsidR="001F0144" w:rsidRDefault="001F0144">
      <w:pPr>
        <w:pStyle w:val="00"/>
        <w:ind w:firstLine="420"/>
        <w:rPr>
          <w:rFonts w:ascii="宋体" w:hAnsi="宋体" w:cs="宋体" w:hint="eastAsia"/>
          <w:sz w:val="21"/>
        </w:rPr>
      </w:pPr>
      <w:r>
        <w:rPr>
          <w:rFonts w:ascii="宋体" w:hAnsi="宋体" w:cs="宋体" w:hint="eastAsia"/>
          <w:sz w:val="21"/>
        </w:rPr>
        <w:t>5.3.1  投标人对开标有异议的，应当在开标现场提出，招标人应当当场做出答复，并制作记录。</w:t>
      </w:r>
    </w:p>
    <w:p w14:paraId="4044D4DD" w14:textId="77777777" w:rsidR="001F0144" w:rsidRDefault="001F0144">
      <w:pPr>
        <w:pStyle w:val="00"/>
        <w:ind w:firstLine="420"/>
        <w:rPr>
          <w:rFonts w:ascii="宋体" w:hAnsi="宋体" w:cs="宋体" w:hint="eastAsia"/>
          <w:sz w:val="21"/>
        </w:rPr>
      </w:pPr>
      <w:r>
        <w:rPr>
          <w:rFonts w:ascii="宋体" w:hAnsi="宋体" w:cs="宋体" w:hint="eastAsia"/>
          <w:sz w:val="21"/>
        </w:rPr>
        <w:t>5.3.2  投标人认为存在低于成本价投标情形的，可以在开标现场提出异议，并在评标完成前向招标人递交书面材料，招标人应当及时将书面材料转交评标委员会。</w:t>
      </w:r>
    </w:p>
    <w:p w14:paraId="2BA6F3F5" w14:textId="77777777" w:rsidR="001F0144" w:rsidRDefault="001F0144">
      <w:pPr>
        <w:pStyle w:val="3"/>
        <w:spacing w:line="360" w:lineRule="auto"/>
        <w:rPr>
          <w:rFonts w:ascii="宋体" w:eastAsia="宋体" w:hAnsi="宋体" w:cs="宋体" w:hint="eastAsia"/>
          <w:sz w:val="21"/>
          <w:szCs w:val="21"/>
        </w:rPr>
      </w:pPr>
      <w:bookmarkStart w:id="471" w:name="_Toc447265249"/>
      <w:bookmarkStart w:id="472" w:name="_Toc447188698"/>
      <w:bookmarkStart w:id="473" w:name="_Toc447265535"/>
      <w:bookmarkStart w:id="474" w:name="_Toc478565677"/>
      <w:bookmarkStart w:id="475" w:name="_Toc478566040"/>
      <w:bookmarkStart w:id="476" w:name="_Toc478566232"/>
      <w:bookmarkStart w:id="477" w:name="_Toc474147996"/>
      <w:bookmarkStart w:id="478" w:name="_Toc478566398"/>
      <w:bookmarkStart w:id="479" w:name="_Toc4320"/>
      <w:r>
        <w:rPr>
          <w:rFonts w:ascii="宋体" w:eastAsia="宋体" w:hAnsi="宋体" w:cs="宋体" w:hint="eastAsia"/>
          <w:sz w:val="21"/>
          <w:szCs w:val="21"/>
        </w:rPr>
        <w:t>5.4  电子招标开标的其他要求</w:t>
      </w:r>
      <w:bookmarkEnd w:id="471"/>
      <w:bookmarkEnd w:id="472"/>
      <w:bookmarkEnd w:id="473"/>
      <w:r>
        <w:rPr>
          <w:rFonts w:ascii="宋体" w:eastAsia="宋体" w:hAnsi="宋体" w:cs="宋体" w:hint="eastAsia"/>
          <w:sz w:val="21"/>
          <w:szCs w:val="21"/>
        </w:rPr>
        <w:t>及异常处理</w:t>
      </w:r>
      <w:bookmarkEnd w:id="474"/>
      <w:bookmarkEnd w:id="475"/>
      <w:bookmarkEnd w:id="476"/>
      <w:bookmarkEnd w:id="477"/>
      <w:bookmarkEnd w:id="478"/>
      <w:bookmarkEnd w:id="479"/>
    </w:p>
    <w:p w14:paraId="3EE9D765" w14:textId="77777777" w:rsidR="001F0144" w:rsidRDefault="001F0144">
      <w:pPr>
        <w:pStyle w:val="00"/>
        <w:ind w:firstLine="420"/>
        <w:rPr>
          <w:rFonts w:ascii="宋体" w:hAnsi="宋体" w:cs="宋体" w:hint="eastAsia"/>
          <w:sz w:val="21"/>
        </w:rPr>
      </w:pPr>
      <w:r>
        <w:rPr>
          <w:rFonts w:ascii="宋体" w:hAnsi="宋体" w:cs="宋体" w:hint="eastAsia"/>
          <w:sz w:val="21"/>
        </w:rPr>
        <w:t>招标人采用电子招标投标方式的，开标的其他要求及异常处理方式见投标人须知前附表。</w:t>
      </w:r>
    </w:p>
    <w:p w14:paraId="2BF90BEB" w14:textId="77777777" w:rsidR="001F0144" w:rsidRDefault="001F0144">
      <w:pPr>
        <w:pStyle w:val="3"/>
        <w:spacing w:line="360" w:lineRule="auto"/>
        <w:rPr>
          <w:rFonts w:ascii="宋体" w:eastAsia="宋体" w:hAnsi="宋体" w:cs="宋体" w:hint="eastAsia"/>
          <w:sz w:val="21"/>
          <w:szCs w:val="21"/>
        </w:rPr>
      </w:pPr>
      <w:bookmarkStart w:id="480" w:name="_Toc474147997"/>
      <w:bookmarkStart w:id="481" w:name="_Toc478566233"/>
      <w:bookmarkStart w:id="482" w:name="_Toc478566399"/>
      <w:bookmarkStart w:id="483" w:name="_Toc11758"/>
      <w:bookmarkStart w:id="484" w:name="_Toc478566041"/>
      <w:bookmarkStart w:id="485" w:name="_Toc478565678"/>
      <w:r>
        <w:rPr>
          <w:rFonts w:ascii="宋体" w:eastAsia="宋体" w:hAnsi="宋体" w:cs="宋体" w:hint="eastAsia"/>
          <w:sz w:val="21"/>
          <w:szCs w:val="21"/>
        </w:rPr>
        <w:t>5.5  不得开标</w:t>
      </w:r>
      <w:bookmarkEnd w:id="480"/>
      <w:bookmarkEnd w:id="481"/>
      <w:bookmarkEnd w:id="482"/>
      <w:bookmarkEnd w:id="483"/>
      <w:bookmarkEnd w:id="484"/>
      <w:bookmarkEnd w:id="485"/>
    </w:p>
    <w:p w14:paraId="0C4B0221" w14:textId="77777777" w:rsidR="001F0144" w:rsidRDefault="001F0144">
      <w:pPr>
        <w:pStyle w:val="00"/>
        <w:ind w:firstLine="420"/>
        <w:rPr>
          <w:rFonts w:ascii="宋体" w:hAnsi="宋体" w:cs="宋体" w:hint="eastAsia"/>
          <w:sz w:val="21"/>
        </w:rPr>
      </w:pPr>
      <w:r>
        <w:rPr>
          <w:rFonts w:ascii="宋体" w:hAnsi="宋体" w:cs="宋体" w:hint="eastAsia"/>
          <w:sz w:val="21"/>
        </w:rPr>
        <w:t>投标人数量少于3个或者投标人须知前附表规定的人数的，招标人不得开标，应当重新招标。</w:t>
      </w:r>
    </w:p>
    <w:p w14:paraId="349D519A" w14:textId="77777777" w:rsidR="001F0144" w:rsidRDefault="001F0144">
      <w:pPr>
        <w:pStyle w:val="2"/>
        <w:spacing w:line="360" w:lineRule="auto"/>
        <w:rPr>
          <w:rFonts w:ascii="宋体" w:eastAsia="宋体" w:hAnsi="宋体" w:cs="宋体" w:hint="eastAsia"/>
          <w:sz w:val="21"/>
          <w:szCs w:val="21"/>
        </w:rPr>
      </w:pPr>
      <w:bookmarkStart w:id="486" w:name="_Toc152042338"/>
      <w:bookmarkStart w:id="487" w:name="_Toc152045562"/>
      <w:bookmarkStart w:id="488" w:name="_Toc246996206"/>
      <w:bookmarkStart w:id="489" w:name="_Toc179632580"/>
      <w:bookmarkStart w:id="490" w:name="_Toc478566042"/>
      <w:bookmarkStart w:id="491" w:name="_Toc447188699"/>
      <w:bookmarkStart w:id="492" w:name="_Toc144974530"/>
      <w:bookmarkStart w:id="493" w:name="_Toc246996949"/>
      <w:bookmarkStart w:id="494" w:name="_Toc247085720"/>
      <w:bookmarkStart w:id="495" w:name="_Toc447265250"/>
      <w:bookmarkStart w:id="496" w:name="_Toc3714"/>
      <w:bookmarkStart w:id="497" w:name="_Toc478565679"/>
      <w:bookmarkStart w:id="498" w:name="_Toc478566234"/>
      <w:bookmarkStart w:id="499" w:name="_Toc474147998"/>
      <w:bookmarkStart w:id="500" w:name="_Toc447265536"/>
      <w:bookmarkStart w:id="501" w:name="_Toc478566400"/>
      <w:bookmarkStart w:id="502" w:name="_Toc296602451"/>
      <w:bookmarkStart w:id="503" w:name="_Toc226969303"/>
      <w:bookmarkStart w:id="504" w:name="_Toc227057909"/>
      <w:bookmarkStart w:id="505" w:name="_Toc107822507"/>
      <w:r>
        <w:rPr>
          <w:rFonts w:ascii="宋体" w:eastAsia="宋体" w:hAnsi="宋体" w:cs="宋体" w:hint="eastAsia"/>
          <w:sz w:val="21"/>
          <w:szCs w:val="21"/>
        </w:rPr>
        <w:t>6．评标</w:t>
      </w:r>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p>
    <w:p w14:paraId="125061D5" w14:textId="77777777" w:rsidR="001F0144" w:rsidRDefault="001F0144">
      <w:pPr>
        <w:pStyle w:val="3"/>
        <w:spacing w:line="360" w:lineRule="auto"/>
        <w:rPr>
          <w:rFonts w:ascii="宋体" w:eastAsia="宋体" w:hAnsi="宋体" w:cs="宋体" w:hint="eastAsia"/>
          <w:sz w:val="21"/>
          <w:szCs w:val="21"/>
        </w:rPr>
      </w:pPr>
      <w:bookmarkStart w:id="506" w:name="_Toc447265537"/>
      <w:bookmarkStart w:id="507" w:name="_Toc478566401"/>
      <w:bookmarkStart w:id="508" w:name="_Toc447188700"/>
      <w:bookmarkStart w:id="509" w:name="_Toc478565680"/>
      <w:bookmarkStart w:id="510" w:name="_Toc478566043"/>
      <w:bookmarkStart w:id="511" w:name="_Toc478566235"/>
      <w:bookmarkStart w:id="512" w:name="_Toc1024"/>
      <w:bookmarkStart w:id="513" w:name="_Toc447265251"/>
      <w:bookmarkStart w:id="514" w:name="_Toc474147999"/>
      <w:r>
        <w:rPr>
          <w:rFonts w:ascii="宋体" w:eastAsia="宋体" w:hAnsi="宋体" w:cs="宋体" w:hint="eastAsia"/>
          <w:sz w:val="21"/>
          <w:szCs w:val="21"/>
        </w:rPr>
        <w:t>6.1  评标委员会</w:t>
      </w:r>
      <w:bookmarkEnd w:id="503"/>
      <w:bookmarkEnd w:id="504"/>
      <w:bookmarkEnd w:id="505"/>
      <w:bookmarkEnd w:id="506"/>
      <w:bookmarkEnd w:id="507"/>
      <w:bookmarkEnd w:id="508"/>
      <w:bookmarkEnd w:id="509"/>
      <w:bookmarkEnd w:id="510"/>
      <w:bookmarkEnd w:id="511"/>
      <w:bookmarkEnd w:id="512"/>
      <w:bookmarkEnd w:id="513"/>
      <w:bookmarkEnd w:id="514"/>
    </w:p>
    <w:p w14:paraId="30C5D689" w14:textId="77777777" w:rsidR="001F0144" w:rsidRDefault="001F0144">
      <w:pPr>
        <w:pStyle w:val="00"/>
        <w:ind w:firstLine="420"/>
        <w:rPr>
          <w:rFonts w:ascii="宋体" w:hAnsi="宋体" w:cs="宋体" w:hint="eastAsia"/>
          <w:sz w:val="21"/>
        </w:rPr>
      </w:pPr>
      <w:r>
        <w:rPr>
          <w:rFonts w:ascii="宋体" w:hAnsi="宋体" w:cs="宋体" w:hint="eastAsia"/>
          <w:sz w:val="21"/>
        </w:rPr>
        <w:t>6.1.1  评标由依法组建的评标委员会负责，具体人数见投标人须知前附表。依法必须进行招标的通信工程建设项目，评标委员会的专家应当从通信工程建设项目评标专家库内相关专业的专家名单中采取随机抽取方式确定。</w:t>
      </w:r>
    </w:p>
    <w:p w14:paraId="30C41B6A" w14:textId="77777777" w:rsidR="001F0144" w:rsidRDefault="001F0144">
      <w:pPr>
        <w:pStyle w:val="00"/>
        <w:ind w:firstLine="420"/>
        <w:rPr>
          <w:rFonts w:ascii="宋体" w:hAnsi="宋体" w:cs="宋体" w:hint="eastAsia"/>
          <w:sz w:val="21"/>
        </w:rPr>
      </w:pPr>
      <w:r>
        <w:rPr>
          <w:rFonts w:ascii="宋体" w:hAnsi="宋体" w:cs="宋体" w:hint="eastAsia"/>
          <w:sz w:val="21"/>
        </w:rPr>
        <w:t xml:space="preserve">6.1.2  </w:t>
      </w:r>
      <w:r>
        <w:rPr>
          <w:rFonts w:ascii="宋体" w:hAnsi="宋体" w:cs="宋体" w:hint="eastAsia"/>
          <w:spacing w:val="-6"/>
          <w:sz w:val="21"/>
        </w:rPr>
        <w:t>评标期间，任何单位和个人不得非法干预或者影响评标的过程和结果。</w:t>
      </w:r>
    </w:p>
    <w:p w14:paraId="6E5C7C95" w14:textId="77777777" w:rsidR="001F0144" w:rsidRDefault="001F0144">
      <w:pPr>
        <w:pStyle w:val="00"/>
        <w:ind w:firstLine="420"/>
        <w:rPr>
          <w:rFonts w:ascii="宋体" w:hAnsi="宋体" w:cs="宋体" w:hint="eastAsia"/>
          <w:sz w:val="21"/>
        </w:rPr>
      </w:pPr>
      <w:r>
        <w:rPr>
          <w:rFonts w:ascii="宋体" w:hAnsi="宋体" w:cs="宋体" w:hint="eastAsia"/>
          <w:sz w:val="21"/>
        </w:rPr>
        <w:t>6.1.3  评标委员会成员名单在中标结果确定前保密。</w:t>
      </w:r>
    </w:p>
    <w:p w14:paraId="6D24607B" w14:textId="77777777" w:rsidR="001F0144" w:rsidRDefault="001F0144">
      <w:pPr>
        <w:pStyle w:val="3"/>
        <w:spacing w:line="360" w:lineRule="auto"/>
        <w:rPr>
          <w:rFonts w:ascii="宋体" w:eastAsia="宋体" w:hAnsi="宋体" w:cs="宋体" w:hint="eastAsia"/>
          <w:sz w:val="21"/>
          <w:szCs w:val="21"/>
        </w:rPr>
      </w:pPr>
      <w:bookmarkStart w:id="515" w:name="_Toc478565681"/>
      <w:bookmarkStart w:id="516" w:name="_Toc246996208"/>
      <w:bookmarkStart w:id="517" w:name="_Toc247085722"/>
      <w:bookmarkStart w:id="518" w:name="_Toc179632582"/>
      <w:bookmarkStart w:id="519" w:name="_Toc296602453"/>
      <w:bookmarkStart w:id="520" w:name="_Toc478566236"/>
      <w:bookmarkStart w:id="521" w:name="_Toc246996951"/>
      <w:bookmarkStart w:id="522" w:name="_Toc447265252"/>
      <w:bookmarkStart w:id="523" w:name="_Toc447265538"/>
      <w:bookmarkStart w:id="524" w:name="_Toc152042340"/>
      <w:bookmarkStart w:id="525" w:name="_Toc25225"/>
      <w:bookmarkStart w:id="526" w:name="_Toc144974532"/>
      <w:bookmarkStart w:id="527" w:name="_Toc478566402"/>
      <w:bookmarkStart w:id="528" w:name="_Toc478566044"/>
      <w:bookmarkStart w:id="529" w:name="_Toc152045564"/>
      <w:bookmarkStart w:id="530" w:name="_Toc474148000"/>
      <w:r>
        <w:rPr>
          <w:rFonts w:ascii="宋体" w:eastAsia="宋体" w:hAnsi="宋体" w:cs="宋体" w:hint="eastAsia"/>
          <w:sz w:val="21"/>
          <w:szCs w:val="21"/>
        </w:rPr>
        <w:t>6.2  评标原则</w:t>
      </w:r>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p>
    <w:p w14:paraId="27962E5E" w14:textId="77777777" w:rsidR="001F0144" w:rsidRDefault="001F0144">
      <w:pPr>
        <w:pStyle w:val="00"/>
        <w:ind w:firstLine="420"/>
        <w:rPr>
          <w:rFonts w:ascii="宋体" w:hAnsi="宋体" w:cs="宋体" w:hint="eastAsia"/>
          <w:sz w:val="21"/>
        </w:rPr>
      </w:pPr>
      <w:r>
        <w:rPr>
          <w:rFonts w:ascii="宋体" w:hAnsi="宋体" w:cs="宋体" w:hint="eastAsia"/>
          <w:sz w:val="21"/>
        </w:rPr>
        <w:t>6.2.1  评标活动遵循公平、公正、科学和择优的原则。</w:t>
      </w:r>
    </w:p>
    <w:p w14:paraId="477DA457" w14:textId="77777777" w:rsidR="001F0144" w:rsidRDefault="001F0144">
      <w:pPr>
        <w:pStyle w:val="00"/>
        <w:ind w:firstLine="420"/>
        <w:rPr>
          <w:rFonts w:ascii="宋体" w:hAnsi="宋体" w:cs="宋体" w:hint="eastAsia"/>
          <w:sz w:val="21"/>
        </w:rPr>
      </w:pPr>
      <w:r>
        <w:rPr>
          <w:rFonts w:ascii="宋体" w:hAnsi="宋体" w:cs="宋体" w:hint="eastAsia"/>
          <w:sz w:val="21"/>
        </w:rPr>
        <w:t>6.2.2  评标委员会按照第三章“评标办法”规定的方法、评审因素、标准和程序对投标文件进行评审。第三章“评标办法”没有规定的方法、评审因素和标准，不得作为评标依据。</w:t>
      </w:r>
    </w:p>
    <w:p w14:paraId="3A166F6E" w14:textId="77777777" w:rsidR="001F0144" w:rsidRDefault="001F0144">
      <w:pPr>
        <w:pStyle w:val="3"/>
        <w:spacing w:line="360" w:lineRule="auto"/>
        <w:rPr>
          <w:rFonts w:ascii="宋体" w:eastAsia="宋体" w:hAnsi="宋体" w:cs="宋体" w:hint="eastAsia"/>
          <w:sz w:val="21"/>
          <w:szCs w:val="21"/>
        </w:rPr>
      </w:pPr>
      <w:bookmarkStart w:id="531" w:name="_Toc447265539"/>
      <w:bookmarkStart w:id="532" w:name="_Toc478566045"/>
      <w:bookmarkStart w:id="533" w:name="_Toc447265253"/>
      <w:bookmarkStart w:id="534" w:name="_Toc478565682"/>
      <w:bookmarkStart w:id="535" w:name="_Toc474148001"/>
      <w:bookmarkStart w:id="536" w:name="_Toc15314"/>
      <w:bookmarkStart w:id="537" w:name="_Toc478566237"/>
      <w:bookmarkStart w:id="538" w:name="_Toc478566403"/>
      <w:bookmarkStart w:id="539" w:name="_Toc447188701"/>
      <w:r>
        <w:rPr>
          <w:rFonts w:ascii="宋体" w:eastAsia="宋体" w:hAnsi="宋体" w:cs="宋体" w:hint="eastAsia"/>
          <w:sz w:val="21"/>
          <w:szCs w:val="21"/>
        </w:rPr>
        <w:t>6.3  评标方法</w:t>
      </w:r>
      <w:bookmarkEnd w:id="531"/>
      <w:bookmarkEnd w:id="532"/>
      <w:bookmarkEnd w:id="533"/>
      <w:bookmarkEnd w:id="534"/>
      <w:bookmarkEnd w:id="535"/>
      <w:bookmarkEnd w:id="536"/>
      <w:bookmarkEnd w:id="537"/>
      <w:bookmarkEnd w:id="538"/>
      <w:bookmarkEnd w:id="539"/>
    </w:p>
    <w:p w14:paraId="09BD8FED" w14:textId="77777777" w:rsidR="001F0144" w:rsidRDefault="001F0144">
      <w:pPr>
        <w:pStyle w:val="00"/>
        <w:ind w:firstLine="420"/>
        <w:rPr>
          <w:rFonts w:ascii="宋体" w:hAnsi="宋体" w:cs="宋体" w:hint="eastAsia"/>
          <w:sz w:val="21"/>
        </w:rPr>
      </w:pPr>
      <w:r>
        <w:rPr>
          <w:rFonts w:ascii="宋体" w:hAnsi="宋体" w:cs="宋体" w:hint="eastAsia"/>
          <w:sz w:val="21"/>
        </w:rPr>
        <w:t>6.3.1  招标文件中详细载明下述评标方法之一作为本项目评标所采用的评标方法。评标方法见投标人须知前附表。</w:t>
      </w:r>
    </w:p>
    <w:p w14:paraId="48473D15" w14:textId="77777777" w:rsidR="001F0144" w:rsidRDefault="001F0144">
      <w:pPr>
        <w:pStyle w:val="00"/>
        <w:ind w:firstLine="420"/>
        <w:rPr>
          <w:rFonts w:ascii="宋体" w:hAnsi="宋体" w:cs="宋体" w:hint="eastAsia"/>
          <w:sz w:val="21"/>
        </w:rPr>
      </w:pPr>
      <w:r>
        <w:rPr>
          <w:rFonts w:ascii="宋体" w:hAnsi="宋体" w:cs="宋体" w:hint="eastAsia"/>
          <w:sz w:val="21"/>
        </w:rPr>
        <w:t xml:space="preserve">6.3.2  </w:t>
      </w:r>
      <w:r>
        <w:rPr>
          <w:rFonts w:ascii="宋体" w:hAnsi="宋体" w:cs="宋体" w:hint="eastAsia"/>
          <w:spacing w:val="2"/>
          <w:sz w:val="21"/>
        </w:rPr>
        <w:t>采用经评审的最低投标价法的，能够满足招标文件的实质性要求，并且经评审的最低投标价的投标，应当推荐为中标候选人，但是价格低于成本的除外。</w:t>
      </w:r>
    </w:p>
    <w:p w14:paraId="6FFF1B21" w14:textId="77777777" w:rsidR="001F0144" w:rsidRDefault="001F0144">
      <w:pPr>
        <w:pStyle w:val="00"/>
        <w:ind w:firstLine="420"/>
        <w:rPr>
          <w:rFonts w:ascii="宋体" w:hAnsi="宋体" w:cs="宋体" w:hint="eastAsia"/>
          <w:sz w:val="21"/>
        </w:rPr>
      </w:pPr>
      <w:r>
        <w:rPr>
          <w:rFonts w:ascii="宋体" w:hAnsi="宋体" w:cs="宋体" w:hint="eastAsia"/>
          <w:sz w:val="21"/>
        </w:rPr>
        <w:t>6.3.3  采用综合评估法的，最大限度地满足招标文件中规定的各项综合评价标准的投标，应当推荐为中标候选人，量化的标准和权重应当在招标文件中明确规定。</w:t>
      </w:r>
    </w:p>
    <w:p w14:paraId="28C0AC4A" w14:textId="77777777" w:rsidR="001F0144" w:rsidRDefault="001F0144">
      <w:pPr>
        <w:pStyle w:val="00"/>
        <w:ind w:firstLine="420"/>
        <w:rPr>
          <w:rFonts w:ascii="宋体" w:hAnsi="宋体" w:cs="宋体" w:hint="eastAsia"/>
          <w:sz w:val="21"/>
        </w:rPr>
      </w:pPr>
      <w:r>
        <w:rPr>
          <w:rFonts w:ascii="宋体" w:hAnsi="宋体" w:cs="宋体" w:hint="eastAsia"/>
          <w:sz w:val="21"/>
        </w:rPr>
        <w:t>6.3.4  法律、法规允许的其他评标方法。</w:t>
      </w:r>
      <w:bookmarkStart w:id="540" w:name="_Toc447265540"/>
      <w:bookmarkStart w:id="541" w:name="_Toc447188702"/>
      <w:bookmarkStart w:id="542" w:name="_Toc447265254"/>
      <w:bookmarkStart w:id="543" w:name="_Toc152045566"/>
      <w:bookmarkStart w:id="544" w:name="_Toc247085724"/>
      <w:bookmarkStart w:id="545" w:name="_Toc144974534"/>
      <w:bookmarkStart w:id="546" w:name="_Toc246996953"/>
      <w:bookmarkStart w:id="547" w:name="_Toc152042342"/>
      <w:bookmarkStart w:id="548" w:name="_Toc246996210"/>
      <w:bookmarkStart w:id="549" w:name="_Toc179632584"/>
      <w:bookmarkStart w:id="550" w:name="_Toc296602455"/>
      <w:bookmarkStart w:id="551" w:name="_Toc226969309"/>
      <w:bookmarkStart w:id="552" w:name="_Toc107822516"/>
      <w:bookmarkStart w:id="553" w:name="_Toc227057915"/>
      <w:bookmarkStart w:id="554" w:name="_Toc488655860"/>
    </w:p>
    <w:p w14:paraId="029E4A8F" w14:textId="77777777" w:rsidR="001F0144" w:rsidRDefault="001F0144">
      <w:pPr>
        <w:pStyle w:val="3"/>
        <w:spacing w:line="360" w:lineRule="auto"/>
        <w:rPr>
          <w:rFonts w:ascii="宋体" w:eastAsia="宋体" w:hAnsi="宋体" w:cs="宋体" w:hint="eastAsia"/>
          <w:sz w:val="21"/>
          <w:szCs w:val="21"/>
        </w:rPr>
      </w:pPr>
      <w:bookmarkStart w:id="555" w:name="_Toc478565683"/>
      <w:bookmarkStart w:id="556" w:name="_Toc478566238"/>
      <w:bookmarkStart w:id="557" w:name="_Toc478566046"/>
      <w:bookmarkStart w:id="558" w:name="_Toc478566404"/>
      <w:bookmarkStart w:id="559" w:name="_Toc31610"/>
      <w:bookmarkStart w:id="560" w:name="_Toc474148002"/>
      <w:r>
        <w:rPr>
          <w:rFonts w:ascii="宋体" w:eastAsia="宋体" w:hAnsi="宋体" w:cs="宋体" w:hint="eastAsia"/>
          <w:sz w:val="21"/>
          <w:szCs w:val="21"/>
        </w:rPr>
        <w:t>6.4  中标候选人推荐原则</w:t>
      </w:r>
      <w:bookmarkEnd w:id="555"/>
      <w:bookmarkEnd w:id="556"/>
      <w:bookmarkEnd w:id="557"/>
      <w:bookmarkEnd w:id="558"/>
      <w:bookmarkEnd w:id="559"/>
      <w:bookmarkEnd w:id="560"/>
    </w:p>
    <w:p w14:paraId="0D9F01DB" w14:textId="77777777" w:rsidR="001F0144" w:rsidRDefault="001F0144">
      <w:pPr>
        <w:pStyle w:val="00"/>
        <w:ind w:firstLine="420"/>
        <w:rPr>
          <w:rFonts w:ascii="宋体" w:hAnsi="宋体" w:cs="宋体" w:hint="eastAsia"/>
          <w:sz w:val="21"/>
        </w:rPr>
      </w:pPr>
      <w:r>
        <w:rPr>
          <w:rFonts w:ascii="宋体" w:hAnsi="宋体" w:cs="宋体" w:hint="eastAsia"/>
          <w:sz w:val="21"/>
        </w:rPr>
        <w:t>评标</w:t>
      </w:r>
      <w:r>
        <w:rPr>
          <w:rFonts w:ascii="宋体" w:hAnsi="宋体" w:cs="宋体" w:hint="eastAsia"/>
          <w:spacing w:val="2"/>
          <w:sz w:val="21"/>
        </w:rPr>
        <w:t>委员会应当根据《招标投标法》《实施条例》和《管理办法》的有关规定推荐中标候选人，具体推荐原则见投标人须知前附表。</w:t>
      </w:r>
    </w:p>
    <w:p w14:paraId="2816E0FD" w14:textId="77777777" w:rsidR="001F0144" w:rsidRDefault="001F0144">
      <w:pPr>
        <w:pStyle w:val="3"/>
        <w:spacing w:line="360" w:lineRule="auto"/>
        <w:rPr>
          <w:rFonts w:ascii="宋体" w:eastAsia="宋体" w:hAnsi="宋体" w:cs="宋体" w:hint="eastAsia"/>
          <w:sz w:val="21"/>
          <w:szCs w:val="21"/>
        </w:rPr>
      </w:pPr>
      <w:bookmarkStart w:id="561" w:name="_Toc478566239"/>
      <w:bookmarkStart w:id="562" w:name="_Toc478566047"/>
      <w:bookmarkStart w:id="563" w:name="_Toc474148003"/>
      <w:bookmarkStart w:id="564" w:name="_Toc7020"/>
      <w:bookmarkStart w:id="565" w:name="_Toc478566405"/>
      <w:bookmarkStart w:id="566" w:name="_Toc478565684"/>
      <w:r>
        <w:rPr>
          <w:rFonts w:ascii="宋体" w:eastAsia="宋体" w:hAnsi="宋体" w:cs="宋体" w:hint="eastAsia"/>
          <w:sz w:val="21"/>
          <w:szCs w:val="21"/>
        </w:rPr>
        <w:t>6.5  评标报告</w:t>
      </w:r>
      <w:bookmarkEnd w:id="540"/>
      <w:bookmarkEnd w:id="541"/>
      <w:bookmarkEnd w:id="542"/>
      <w:bookmarkEnd w:id="561"/>
      <w:bookmarkEnd w:id="562"/>
      <w:bookmarkEnd w:id="563"/>
      <w:bookmarkEnd w:id="564"/>
      <w:bookmarkEnd w:id="565"/>
      <w:bookmarkEnd w:id="566"/>
    </w:p>
    <w:p w14:paraId="10C21DC2" w14:textId="77777777" w:rsidR="001F0144" w:rsidRDefault="001F0144">
      <w:pPr>
        <w:pStyle w:val="00"/>
        <w:ind w:firstLine="420"/>
        <w:rPr>
          <w:rFonts w:ascii="宋体" w:hAnsi="宋体" w:cs="宋体" w:hint="eastAsia"/>
          <w:sz w:val="21"/>
        </w:rPr>
      </w:pPr>
      <w:r>
        <w:rPr>
          <w:rFonts w:ascii="宋体" w:hAnsi="宋体" w:cs="宋体" w:hint="eastAsia"/>
          <w:sz w:val="21"/>
        </w:rPr>
        <w:t>评标完成后，评标委员会应当根据《招标投标法》《实施条例》和《管理办法》的有关规定及时向招标人提交评标报告和中标候选人名单。</w:t>
      </w:r>
    </w:p>
    <w:p w14:paraId="01FC58C6" w14:textId="77777777" w:rsidR="001F0144" w:rsidRDefault="001F0144">
      <w:pPr>
        <w:pStyle w:val="2"/>
        <w:spacing w:line="360" w:lineRule="auto"/>
        <w:rPr>
          <w:rFonts w:ascii="宋体" w:eastAsia="宋体" w:hAnsi="宋体" w:cs="宋体" w:hint="eastAsia"/>
          <w:sz w:val="21"/>
          <w:szCs w:val="21"/>
        </w:rPr>
      </w:pPr>
      <w:bookmarkStart w:id="567" w:name="_Toc478566406"/>
      <w:bookmarkStart w:id="568" w:name="_Toc447265255"/>
      <w:bookmarkStart w:id="569" w:name="_Toc6790"/>
      <w:bookmarkStart w:id="570" w:name="_Toc478566240"/>
      <w:bookmarkStart w:id="571" w:name="_Toc447265541"/>
      <w:bookmarkStart w:id="572" w:name="_Toc478566048"/>
      <w:bookmarkStart w:id="573" w:name="_Toc478565685"/>
      <w:bookmarkStart w:id="574" w:name="_Toc447188703"/>
      <w:bookmarkStart w:id="575" w:name="_Toc474148004"/>
      <w:bookmarkEnd w:id="543"/>
      <w:bookmarkEnd w:id="544"/>
      <w:bookmarkEnd w:id="545"/>
      <w:bookmarkEnd w:id="546"/>
      <w:bookmarkEnd w:id="547"/>
      <w:bookmarkEnd w:id="548"/>
      <w:bookmarkEnd w:id="549"/>
      <w:bookmarkEnd w:id="550"/>
      <w:r>
        <w:rPr>
          <w:rFonts w:ascii="宋体" w:eastAsia="宋体" w:hAnsi="宋体" w:cs="宋体" w:hint="eastAsia"/>
          <w:sz w:val="21"/>
          <w:szCs w:val="21"/>
        </w:rPr>
        <w:t>7．中标</w:t>
      </w:r>
      <w:bookmarkEnd w:id="567"/>
      <w:bookmarkEnd w:id="568"/>
      <w:bookmarkEnd w:id="569"/>
      <w:bookmarkEnd w:id="570"/>
      <w:bookmarkEnd w:id="571"/>
      <w:bookmarkEnd w:id="572"/>
      <w:bookmarkEnd w:id="573"/>
      <w:bookmarkEnd w:id="574"/>
      <w:bookmarkEnd w:id="575"/>
    </w:p>
    <w:p w14:paraId="48E6475F" w14:textId="77777777" w:rsidR="001F0144" w:rsidRDefault="001F0144">
      <w:pPr>
        <w:pStyle w:val="3"/>
        <w:spacing w:line="360" w:lineRule="auto"/>
        <w:rPr>
          <w:rFonts w:ascii="宋体" w:eastAsia="宋体" w:hAnsi="宋体" w:cs="宋体" w:hint="eastAsia"/>
          <w:sz w:val="21"/>
          <w:szCs w:val="21"/>
        </w:rPr>
      </w:pPr>
      <w:bookmarkStart w:id="576" w:name="_Toc19805"/>
      <w:bookmarkStart w:id="577" w:name="_Toc474148005"/>
      <w:bookmarkStart w:id="578" w:name="_Toc478566049"/>
      <w:bookmarkStart w:id="579" w:name="_Toc447265542"/>
      <w:bookmarkStart w:id="580" w:name="_Toc478566407"/>
      <w:bookmarkStart w:id="581" w:name="_Toc447188704"/>
      <w:bookmarkStart w:id="582" w:name="_Toc478565686"/>
      <w:bookmarkStart w:id="583" w:name="_Toc447265256"/>
      <w:bookmarkStart w:id="584" w:name="_Toc478566241"/>
      <w:r>
        <w:rPr>
          <w:rFonts w:ascii="宋体" w:eastAsia="宋体" w:hAnsi="宋体" w:cs="宋体" w:hint="eastAsia"/>
          <w:sz w:val="21"/>
          <w:szCs w:val="21"/>
        </w:rPr>
        <w:t>7.1  中标候选人公示</w:t>
      </w:r>
      <w:bookmarkEnd w:id="576"/>
      <w:bookmarkEnd w:id="577"/>
      <w:bookmarkEnd w:id="578"/>
      <w:bookmarkEnd w:id="579"/>
      <w:bookmarkEnd w:id="580"/>
      <w:bookmarkEnd w:id="581"/>
      <w:bookmarkEnd w:id="582"/>
      <w:bookmarkEnd w:id="583"/>
      <w:bookmarkEnd w:id="584"/>
    </w:p>
    <w:p w14:paraId="454CDE22" w14:textId="77777777" w:rsidR="001F0144" w:rsidRDefault="001F0144">
      <w:pPr>
        <w:pStyle w:val="00"/>
        <w:ind w:firstLine="420"/>
        <w:rPr>
          <w:rFonts w:ascii="宋体" w:hAnsi="宋体" w:cs="宋体" w:hint="eastAsia"/>
          <w:sz w:val="21"/>
        </w:rPr>
      </w:pPr>
      <w:r>
        <w:rPr>
          <w:rFonts w:ascii="宋体" w:hAnsi="宋体" w:cs="宋体" w:hint="eastAsia"/>
          <w:sz w:val="21"/>
        </w:rPr>
        <w:t>7.1.1  依法必须进行招标的通信工程建设项目，采用公开招标方式的，招标人在收到评标报告之日起3日内在“资格预审公告”或者“招标公告”发布媒介公示全部中标候选人，公示期不少于3日。</w:t>
      </w:r>
    </w:p>
    <w:p w14:paraId="30F287EF" w14:textId="77777777" w:rsidR="001F0144" w:rsidRDefault="001F0144">
      <w:pPr>
        <w:pStyle w:val="00"/>
        <w:ind w:firstLine="420"/>
        <w:rPr>
          <w:rFonts w:ascii="宋体" w:hAnsi="宋体" w:cs="宋体" w:hint="eastAsia"/>
          <w:sz w:val="21"/>
        </w:rPr>
      </w:pPr>
      <w:r>
        <w:rPr>
          <w:rFonts w:ascii="宋体" w:hAnsi="宋体" w:cs="宋体" w:hint="eastAsia"/>
          <w:sz w:val="21"/>
        </w:rPr>
        <w:t>7.1.2  依法必须进行招标的通信工程建设项目，采用邀请招标方式的，招标人在收到评标报告之日起3日内在通信工程建设项目招标投标管理信息平台公示全部中标候选人，公示期不少于3日。其他公示媒介见投标人须知前附表。</w:t>
      </w:r>
    </w:p>
    <w:p w14:paraId="63559D89" w14:textId="77777777" w:rsidR="001F0144" w:rsidRDefault="001F0144">
      <w:pPr>
        <w:pStyle w:val="00"/>
        <w:ind w:firstLine="420"/>
        <w:rPr>
          <w:rFonts w:ascii="宋体" w:hAnsi="宋体" w:cs="宋体" w:hint="eastAsia"/>
          <w:sz w:val="21"/>
        </w:rPr>
      </w:pPr>
      <w:r>
        <w:rPr>
          <w:rFonts w:ascii="宋体" w:hAnsi="宋体" w:cs="宋体" w:hint="eastAsia"/>
          <w:sz w:val="21"/>
        </w:rPr>
        <w:t>7.1.3  投标人或者其他利害关系人对依法必须进行招标项目的评标结果有异议的，应当在中标候选人公示期间提出。</w:t>
      </w:r>
    </w:p>
    <w:p w14:paraId="66897612" w14:textId="77777777" w:rsidR="001F0144" w:rsidRDefault="001F0144">
      <w:pPr>
        <w:pStyle w:val="3"/>
        <w:spacing w:line="360" w:lineRule="auto"/>
        <w:rPr>
          <w:rFonts w:ascii="宋体" w:eastAsia="宋体" w:hAnsi="宋体" w:cs="宋体" w:hint="eastAsia"/>
          <w:sz w:val="21"/>
          <w:szCs w:val="21"/>
        </w:rPr>
      </w:pPr>
      <w:bookmarkStart w:id="585" w:name="_Toc474148006"/>
      <w:bookmarkStart w:id="586" w:name="_Toc478566242"/>
      <w:bookmarkStart w:id="587" w:name="_Toc447265543"/>
      <w:bookmarkStart w:id="588" w:name="_Toc478565687"/>
      <w:bookmarkStart w:id="589" w:name="_Toc478566408"/>
      <w:bookmarkStart w:id="590" w:name="_Toc447188705"/>
      <w:bookmarkStart w:id="591" w:name="_Toc32153"/>
      <w:bookmarkStart w:id="592" w:name="_Toc447265257"/>
      <w:bookmarkStart w:id="593" w:name="_Toc478566050"/>
      <w:bookmarkEnd w:id="551"/>
      <w:bookmarkEnd w:id="552"/>
      <w:bookmarkEnd w:id="553"/>
      <w:bookmarkEnd w:id="554"/>
      <w:r>
        <w:rPr>
          <w:rFonts w:ascii="宋体" w:eastAsia="宋体" w:hAnsi="宋体" w:cs="宋体" w:hint="eastAsia"/>
          <w:sz w:val="21"/>
          <w:szCs w:val="21"/>
        </w:rPr>
        <w:t>7.2  确定中标人</w:t>
      </w:r>
      <w:bookmarkEnd w:id="585"/>
      <w:bookmarkEnd w:id="586"/>
      <w:bookmarkEnd w:id="587"/>
      <w:bookmarkEnd w:id="588"/>
      <w:bookmarkEnd w:id="589"/>
      <w:bookmarkEnd w:id="590"/>
      <w:bookmarkEnd w:id="591"/>
      <w:bookmarkEnd w:id="592"/>
      <w:bookmarkEnd w:id="593"/>
    </w:p>
    <w:p w14:paraId="4283808F" w14:textId="77777777" w:rsidR="001F0144" w:rsidRDefault="001F0144">
      <w:pPr>
        <w:pStyle w:val="00"/>
        <w:ind w:firstLine="420"/>
        <w:rPr>
          <w:rFonts w:ascii="宋体" w:hAnsi="宋体" w:cs="宋体" w:hint="eastAsia"/>
          <w:sz w:val="21"/>
        </w:rPr>
      </w:pPr>
      <w:r>
        <w:rPr>
          <w:rFonts w:ascii="宋体" w:hAnsi="宋体" w:cs="宋体" w:hint="eastAsia"/>
          <w:sz w:val="21"/>
        </w:rPr>
        <w:t>7.2.1  除投标人须知前附表规定评标委员会直接确定中标人外，招标人依据评标委员会推荐的中标候选人确定中标人，中标人数量见投标人须知前附表。</w:t>
      </w:r>
    </w:p>
    <w:p w14:paraId="49E7B6A1" w14:textId="77777777" w:rsidR="001F0144" w:rsidRDefault="001F0144">
      <w:pPr>
        <w:pStyle w:val="00"/>
        <w:ind w:firstLine="420"/>
        <w:rPr>
          <w:rFonts w:ascii="宋体" w:hAnsi="宋体" w:cs="宋体" w:hint="eastAsia"/>
          <w:sz w:val="21"/>
        </w:rPr>
      </w:pPr>
      <w:r>
        <w:rPr>
          <w:rFonts w:ascii="宋体" w:hAnsi="宋体" w:cs="宋体" w:hint="eastAsia"/>
          <w:sz w:val="21"/>
        </w:rPr>
        <w:t>7.2.2  招标人根据评标委员会推荐的中标候选人名单排序依次确定中标人，具体中标原则见投标人须知前附表。</w:t>
      </w:r>
    </w:p>
    <w:p w14:paraId="59561FAB" w14:textId="77777777" w:rsidR="001F0144" w:rsidRDefault="001F0144">
      <w:pPr>
        <w:pStyle w:val="00"/>
        <w:ind w:firstLine="420"/>
        <w:rPr>
          <w:rFonts w:ascii="宋体" w:hAnsi="宋体" w:cs="宋体" w:hint="eastAsia"/>
          <w:sz w:val="21"/>
        </w:rPr>
      </w:pPr>
      <w:r>
        <w:rPr>
          <w:rFonts w:ascii="宋体" w:hAnsi="宋体" w:cs="宋体" w:hint="eastAsia"/>
          <w:sz w:val="21"/>
        </w:rPr>
        <w:t>7.2.3  在签订合同之前，中标人放弃中标或者不能履行合同的，招标人可以按照评标委员会提出的中标候选人名单排序依次确定其他中标候选人为中标人，也可以对中标人的中标份额进行调整，具体调整规则见投标人须知前附表。</w:t>
      </w:r>
    </w:p>
    <w:p w14:paraId="5809D383" w14:textId="77777777" w:rsidR="001F0144" w:rsidRDefault="001F0144">
      <w:pPr>
        <w:pStyle w:val="3"/>
        <w:spacing w:line="360" w:lineRule="auto"/>
        <w:rPr>
          <w:rFonts w:ascii="宋体" w:eastAsia="宋体" w:hAnsi="宋体" w:cs="宋体" w:hint="eastAsia"/>
          <w:sz w:val="21"/>
          <w:szCs w:val="21"/>
        </w:rPr>
      </w:pPr>
      <w:bookmarkStart w:id="594" w:name="_Toc18188"/>
      <w:bookmarkStart w:id="595" w:name="_Toc447265258"/>
      <w:bookmarkStart w:id="596" w:name="_Toc179632586"/>
      <w:bookmarkStart w:id="597" w:name="_Toc447265544"/>
      <w:bookmarkStart w:id="598" w:name="_Toc144974536"/>
      <w:bookmarkStart w:id="599" w:name="_Toc152042344"/>
      <w:bookmarkStart w:id="600" w:name="_Toc246996212"/>
      <w:bookmarkStart w:id="601" w:name="_Toc478565688"/>
      <w:bookmarkStart w:id="602" w:name="_Toc474148007"/>
      <w:bookmarkStart w:id="603" w:name="_Toc296602458"/>
      <w:bookmarkStart w:id="604" w:name="_Toc478566051"/>
      <w:bookmarkStart w:id="605" w:name="_Toc247085726"/>
      <w:bookmarkStart w:id="606" w:name="_Toc152045568"/>
      <w:bookmarkStart w:id="607" w:name="_Toc478566243"/>
      <w:bookmarkStart w:id="608" w:name="_Toc246996955"/>
      <w:bookmarkStart w:id="609" w:name="_Toc478566409"/>
      <w:bookmarkStart w:id="610" w:name="OLE_LINK6"/>
      <w:bookmarkStart w:id="611" w:name="OLE_LINK7"/>
      <w:r>
        <w:rPr>
          <w:rFonts w:ascii="宋体" w:eastAsia="宋体" w:hAnsi="宋体" w:cs="宋体" w:hint="eastAsia"/>
          <w:sz w:val="21"/>
          <w:szCs w:val="21"/>
        </w:rPr>
        <w:t>7.3  中标通知</w:t>
      </w:r>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p>
    <w:p w14:paraId="0C04341E" w14:textId="77777777" w:rsidR="001F0144" w:rsidRDefault="001F0144">
      <w:pPr>
        <w:pStyle w:val="00"/>
        <w:ind w:firstLine="420"/>
        <w:rPr>
          <w:rFonts w:ascii="宋体" w:hAnsi="宋体" w:cs="宋体" w:hint="eastAsia"/>
          <w:sz w:val="21"/>
        </w:rPr>
      </w:pPr>
      <w:r>
        <w:rPr>
          <w:rFonts w:ascii="宋体" w:hAnsi="宋体" w:cs="宋体" w:hint="eastAsia"/>
          <w:sz w:val="21"/>
        </w:rPr>
        <w:t>7.3.1  在中标通知书发出前，中标候选人的经营、财务状况发生较大变化或者存在违法行为，可能影响其履约能力的，投标人应当主动告知招标人。</w:t>
      </w:r>
      <w:bookmarkEnd w:id="610"/>
      <w:bookmarkEnd w:id="611"/>
      <w:r>
        <w:rPr>
          <w:rFonts w:ascii="宋体" w:hAnsi="宋体" w:cs="宋体" w:hint="eastAsia"/>
          <w:sz w:val="21"/>
        </w:rPr>
        <w:t>招标人认为可能影响其履约能力的，应当在发出中标通知书前由原评标委员会按照招标文件规定的标准和方法审查确认。</w:t>
      </w:r>
    </w:p>
    <w:p w14:paraId="1850091D" w14:textId="77777777" w:rsidR="001F0144" w:rsidRDefault="001F0144">
      <w:pPr>
        <w:pStyle w:val="00"/>
        <w:ind w:firstLine="420"/>
        <w:rPr>
          <w:rFonts w:ascii="宋体" w:hAnsi="宋体" w:cs="宋体" w:hint="eastAsia"/>
          <w:sz w:val="21"/>
        </w:rPr>
      </w:pPr>
      <w:r>
        <w:rPr>
          <w:rFonts w:ascii="宋体" w:hAnsi="宋体" w:cs="宋体" w:hint="eastAsia"/>
          <w:sz w:val="21"/>
        </w:rPr>
        <w:t>7.3.2  中标人确定后，招标人应当自行或者委托招标代理机构向中标人发出中标通知书，同时通知未中标人。</w:t>
      </w:r>
    </w:p>
    <w:p w14:paraId="517A6970" w14:textId="77777777" w:rsidR="001F0144" w:rsidRDefault="001F0144">
      <w:pPr>
        <w:pStyle w:val="00"/>
        <w:ind w:firstLine="420"/>
        <w:rPr>
          <w:rFonts w:ascii="宋体" w:hAnsi="宋体" w:cs="宋体" w:hint="eastAsia"/>
          <w:sz w:val="21"/>
        </w:rPr>
      </w:pPr>
      <w:r>
        <w:rPr>
          <w:rFonts w:ascii="宋体" w:hAnsi="宋体" w:cs="宋体" w:hint="eastAsia"/>
          <w:sz w:val="21"/>
        </w:rPr>
        <w:t>7.3.3  中标通知书是招标投标档案和合同的组成部分。</w:t>
      </w:r>
    </w:p>
    <w:p w14:paraId="602BC79A" w14:textId="77777777" w:rsidR="001F0144" w:rsidRDefault="001F0144">
      <w:pPr>
        <w:pStyle w:val="00"/>
        <w:ind w:firstLine="420"/>
        <w:rPr>
          <w:rFonts w:ascii="宋体" w:hAnsi="宋体" w:cs="宋体" w:hint="eastAsia"/>
          <w:sz w:val="21"/>
        </w:rPr>
      </w:pPr>
      <w:r>
        <w:rPr>
          <w:rFonts w:ascii="宋体" w:hAnsi="宋体" w:cs="宋体" w:hint="eastAsia"/>
          <w:sz w:val="21"/>
        </w:rPr>
        <w:t>7.3.4  中标通知书对招标人和中标人具有法律约束力。中标通知书发出后，招标人改变中标结果或者中标人放弃中标的，应当承担法律责任。</w:t>
      </w:r>
    </w:p>
    <w:p w14:paraId="0A953797" w14:textId="77777777" w:rsidR="001F0144" w:rsidRDefault="001F0144">
      <w:pPr>
        <w:pStyle w:val="2"/>
        <w:spacing w:line="360" w:lineRule="auto"/>
        <w:rPr>
          <w:rFonts w:ascii="宋体" w:eastAsia="宋体" w:hAnsi="宋体" w:cs="宋体" w:hint="eastAsia"/>
          <w:sz w:val="21"/>
          <w:szCs w:val="21"/>
        </w:rPr>
      </w:pPr>
      <w:bookmarkStart w:id="612" w:name="_Toc478565689"/>
      <w:bookmarkStart w:id="613" w:name="_Toc478566052"/>
      <w:bookmarkStart w:id="614" w:name="_Toc447265545"/>
      <w:bookmarkStart w:id="615" w:name="_Toc32489"/>
      <w:bookmarkStart w:id="616" w:name="_Toc478566244"/>
      <w:bookmarkStart w:id="617" w:name="_Toc474148008"/>
      <w:bookmarkStart w:id="618" w:name="_Toc447265259"/>
      <w:bookmarkStart w:id="619" w:name="_Toc478566410"/>
      <w:bookmarkStart w:id="620" w:name="_Toc246996956"/>
      <w:bookmarkStart w:id="621" w:name="_Toc296602459"/>
      <w:bookmarkStart w:id="622" w:name="_Toc152045569"/>
      <w:bookmarkStart w:id="623" w:name="_Toc152042345"/>
      <w:bookmarkStart w:id="624" w:name="_Toc247085727"/>
      <w:bookmarkStart w:id="625" w:name="_Toc179632587"/>
      <w:bookmarkStart w:id="626" w:name="_Toc144974537"/>
      <w:bookmarkStart w:id="627" w:name="_Toc246996213"/>
      <w:bookmarkStart w:id="628" w:name="_Toc107822517"/>
      <w:bookmarkStart w:id="629" w:name="_Toc226969310"/>
      <w:bookmarkStart w:id="630" w:name="_Toc227057916"/>
      <w:r>
        <w:rPr>
          <w:rFonts w:ascii="宋体" w:eastAsia="宋体" w:hAnsi="宋体" w:cs="宋体" w:hint="eastAsia"/>
          <w:sz w:val="21"/>
          <w:szCs w:val="21"/>
        </w:rPr>
        <w:t>8．合同签订</w:t>
      </w:r>
      <w:bookmarkEnd w:id="612"/>
      <w:bookmarkEnd w:id="613"/>
      <w:bookmarkEnd w:id="614"/>
      <w:bookmarkEnd w:id="615"/>
      <w:bookmarkEnd w:id="616"/>
      <w:bookmarkEnd w:id="617"/>
      <w:bookmarkEnd w:id="618"/>
      <w:bookmarkEnd w:id="619"/>
    </w:p>
    <w:p w14:paraId="19824AC3" w14:textId="77777777" w:rsidR="001F0144" w:rsidRDefault="001F0144">
      <w:pPr>
        <w:pStyle w:val="3"/>
        <w:spacing w:line="360" w:lineRule="auto"/>
        <w:rPr>
          <w:rFonts w:ascii="宋体" w:eastAsia="宋体" w:hAnsi="宋体" w:cs="宋体" w:hint="eastAsia"/>
          <w:sz w:val="21"/>
          <w:szCs w:val="21"/>
        </w:rPr>
      </w:pPr>
      <w:bookmarkStart w:id="631" w:name="_Toc447265546"/>
      <w:bookmarkStart w:id="632" w:name="_Toc474148009"/>
      <w:bookmarkStart w:id="633" w:name="_Toc478566411"/>
      <w:bookmarkStart w:id="634" w:name="_Toc447265260"/>
      <w:bookmarkStart w:id="635" w:name="_Toc29346"/>
      <w:bookmarkStart w:id="636" w:name="_Toc478566245"/>
      <w:bookmarkStart w:id="637" w:name="_Toc478565690"/>
      <w:bookmarkStart w:id="638" w:name="_Toc478566053"/>
      <w:r>
        <w:rPr>
          <w:rFonts w:ascii="宋体" w:eastAsia="宋体" w:hAnsi="宋体" w:cs="宋体" w:hint="eastAsia"/>
          <w:sz w:val="21"/>
          <w:szCs w:val="21"/>
        </w:rPr>
        <w:t>8.1  履约</w:t>
      </w:r>
      <w:bookmarkEnd w:id="620"/>
      <w:bookmarkEnd w:id="621"/>
      <w:bookmarkEnd w:id="622"/>
      <w:bookmarkEnd w:id="623"/>
      <w:bookmarkEnd w:id="624"/>
      <w:bookmarkEnd w:id="625"/>
      <w:bookmarkEnd w:id="626"/>
      <w:bookmarkEnd w:id="627"/>
      <w:r>
        <w:rPr>
          <w:rFonts w:ascii="宋体" w:eastAsia="宋体" w:hAnsi="宋体" w:cs="宋体" w:hint="eastAsia"/>
          <w:sz w:val="21"/>
          <w:szCs w:val="21"/>
        </w:rPr>
        <w:t>保证金</w:t>
      </w:r>
      <w:bookmarkEnd w:id="631"/>
      <w:bookmarkEnd w:id="632"/>
      <w:bookmarkEnd w:id="633"/>
      <w:bookmarkEnd w:id="634"/>
      <w:bookmarkEnd w:id="635"/>
      <w:bookmarkEnd w:id="636"/>
      <w:bookmarkEnd w:id="637"/>
      <w:bookmarkEnd w:id="638"/>
    </w:p>
    <w:p w14:paraId="367AE971" w14:textId="77777777" w:rsidR="001F0144" w:rsidRDefault="001F0144">
      <w:pPr>
        <w:pStyle w:val="00"/>
        <w:ind w:firstLine="420"/>
        <w:rPr>
          <w:rFonts w:ascii="宋体" w:hAnsi="宋体" w:cs="宋体" w:hint="eastAsia"/>
          <w:sz w:val="21"/>
        </w:rPr>
      </w:pPr>
      <w:r>
        <w:rPr>
          <w:rFonts w:ascii="宋体" w:hAnsi="宋体" w:cs="宋体" w:hint="eastAsia"/>
          <w:sz w:val="21"/>
        </w:rPr>
        <w:t>8.1.1  在签订合同前，中标人应当按照投标人须知前附表中规定的履约保证金的金额和形式向招标人递交履约保证金。</w:t>
      </w:r>
    </w:p>
    <w:p w14:paraId="245A5C49" w14:textId="77777777" w:rsidR="001F0144" w:rsidRDefault="001F0144">
      <w:pPr>
        <w:pStyle w:val="00"/>
        <w:ind w:firstLine="420"/>
        <w:rPr>
          <w:rFonts w:ascii="宋体" w:hAnsi="宋体" w:cs="宋体" w:hint="eastAsia"/>
          <w:sz w:val="21"/>
        </w:rPr>
      </w:pPr>
      <w:r>
        <w:rPr>
          <w:rFonts w:ascii="宋体" w:hAnsi="宋体" w:cs="宋体" w:hint="eastAsia"/>
          <w:sz w:val="21"/>
        </w:rPr>
        <w:t>8.1.2  中标人不能按照招标文件要求递交履约担保的，视为放弃中标，其投标保证金不予退还，给招标人造成的损失超过投标保证金数额的，中标人还应当对超过部分予以赔偿。</w:t>
      </w:r>
    </w:p>
    <w:p w14:paraId="399313E4" w14:textId="77777777" w:rsidR="001F0144" w:rsidRDefault="001F0144">
      <w:pPr>
        <w:pStyle w:val="3"/>
        <w:spacing w:line="360" w:lineRule="auto"/>
        <w:rPr>
          <w:rFonts w:ascii="宋体" w:eastAsia="宋体" w:hAnsi="宋体" w:cs="宋体" w:hint="eastAsia"/>
          <w:sz w:val="21"/>
          <w:szCs w:val="21"/>
        </w:rPr>
      </w:pPr>
      <w:bookmarkStart w:id="639" w:name="_Toc447265547"/>
      <w:bookmarkStart w:id="640" w:name="_Toc474148010"/>
      <w:bookmarkStart w:id="641" w:name="_Toc447265261"/>
      <w:bookmarkStart w:id="642" w:name="_Toc478566054"/>
      <w:bookmarkStart w:id="643" w:name="_Toc32183"/>
      <w:bookmarkStart w:id="644" w:name="_Toc478566412"/>
      <w:bookmarkStart w:id="645" w:name="_Toc478566246"/>
      <w:bookmarkStart w:id="646" w:name="_Toc478565691"/>
      <w:r>
        <w:rPr>
          <w:rFonts w:ascii="宋体" w:eastAsia="宋体" w:hAnsi="宋体" w:cs="宋体" w:hint="eastAsia"/>
          <w:sz w:val="21"/>
          <w:szCs w:val="21"/>
        </w:rPr>
        <w:t>8.2  合同签订</w:t>
      </w:r>
      <w:bookmarkEnd w:id="639"/>
      <w:bookmarkEnd w:id="640"/>
      <w:bookmarkEnd w:id="641"/>
      <w:bookmarkEnd w:id="642"/>
      <w:bookmarkEnd w:id="643"/>
      <w:bookmarkEnd w:id="644"/>
      <w:bookmarkEnd w:id="645"/>
      <w:bookmarkEnd w:id="646"/>
    </w:p>
    <w:bookmarkEnd w:id="628"/>
    <w:bookmarkEnd w:id="629"/>
    <w:bookmarkEnd w:id="630"/>
    <w:p w14:paraId="5A6EF495" w14:textId="77777777" w:rsidR="001F0144" w:rsidRDefault="001F0144">
      <w:pPr>
        <w:pStyle w:val="00"/>
        <w:ind w:firstLine="420"/>
        <w:rPr>
          <w:rFonts w:ascii="宋体" w:hAnsi="宋体" w:cs="宋体" w:hint="eastAsia"/>
          <w:sz w:val="21"/>
        </w:rPr>
      </w:pPr>
      <w:r>
        <w:rPr>
          <w:rFonts w:ascii="宋体" w:hAnsi="宋体" w:cs="宋体" w:hint="eastAsia"/>
          <w:sz w:val="21"/>
        </w:rPr>
        <w:t>8.2.1  招标人和中标人应当自中标通知书发出之日起30日内，根据招标文件和中标人的投标文件订立书面合同。招标人和中标人不得订立背离合同实质性内容的其他协议。</w:t>
      </w:r>
    </w:p>
    <w:p w14:paraId="6DA9E167" w14:textId="77777777" w:rsidR="001F0144" w:rsidRDefault="001F0144">
      <w:pPr>
        <w:pStyle w:val="00"/>
        <w:ind w:firstLine="420"/>
        <w:rPr>
          <w:rFonts w:ascii="宋体" w:hAnsi="宋体" w:cs="宋体" w:hint="eastAsia"/>
          <w:sz w:val="21"/>
        </w:rPr>
      </w:pPr>
      <w:r>
        <w:rPr>
          <w:rFonts w:ascii="宋体" w:hAnsi="宋体" w:cs="宋体" w:hint="eastAsia"/>
          <w:sz w:val="21"/>
        </w:rPr>
        <w:t>8.2.2  中标人无正当理由拒签合同的，招标人取消其中标资格，其投标保证金不予退还；给招标人造成的损失超过投标保证金数额的，中标人还应当对超过部分予以赔偿。</w:t>
      </w:r>
    </w:p>
    <w:p w14:paraId="29390E20" w14:textId="77777777" w:rsidR="001F0144" w:rsidRDefault="001F0144">
      <w:pPr>
        <w:pStyle w:val="2"/>
        <w:spacing w:line="360" w:lineRule="auto"/>
        <w:rPr>
          <w:rFonts w:ascii="宋体" w:eastAsia="宋体" w:hAnsi="宋体" w:cs="宋体" w:hint="eastAsia"/>
          <w:sz w:val="21"/>
          <w:szCs w:val="21"/>
        </w:rPr>
      </w:pPr>
      <w:bookmarkStart w:id="647" w:name="_Toc488655867"/>
      <w:bookmarkStart w:id="648" w:name="_Toc447265549"/>
      <w:bookmarkStart w:id="649" w:name="_Toc447188707"/>
      <w:bookmarkStart w:id="650" w:name="_Toc447265263"/>
      <w:bookmarkStart w:id="651" w:name="_Toc478566055"/>
      <w:bookmarkStart w:id="652" w:name="_Toc227057918"/>
      <w:bookmarkStart w:id="653" w:name="_Toc226969312"/>
      <w:bookmarkStart w:id="654" w:name="_Toc478566413"/>
      <w:bookmarkStart w:id="655" w:name="_Toc478566247"/>
      <w:bookmarkStart w:id="656" w:name="_Toc478565692"/>
      <w:bookmarkStart w:id="657" w:name="_Toc474148011"/>
      <w:bookmarkStart w:id="658" w:name="_Toc107822519"/>
      <w:bookmarkStart w:id="659" w:name="_Toc16684"/>
      <w:r>
        <w:rPr>
          <w:rFonts w:ascii="宋体" w:eastAsia="宋体" w:hAnsi="宋体" w:cs="宋体" w:hint="eastAsia"/>
          <w:sz w:val="21"/>
          <w:szCs w:val="21"/>
        </w:rPr>
        <w:t>9．招标代理服务费</w:t>
      </w:r>
      <w:bookmarkEnd w:id="647"/>
      <w:bookmarkEnd w:id="648"/>
      <w:bookmarkEnd w:id="649"/>
      <w:bookmarkEnd w:id="650"/>
      <w:bookmarkEnd w:id="651"/>
      <w:bookmarkEnd w:id="652"/>
      <w:bookmarkEnd w:id="653"/>
      <w:bookmarkEnd w:id="654"/>
      <w:bookmarkEnd w:id="655"/>
      <w:bookmarkEnd w:id="656"/>
      <w:bookmarkEnd w:id="657"/>
      <w:bookmarkEnd w:id="658"/>
      <w:bookmarkEnd w:id="659"/>
    </w:p>
    <w:p w14:paraId="0CDFB613" w14:textId="77777777" w:rsidR="001F0144" w:rsidRDefault="001F0144">
      <w:pPr>
        <w:pStyle w:val="00"/>
        <w:ind w:firstLine="420"/>
        <w:rPr>
          <w:rFonts w:ascii="宋体" w:hAnsi="宋体" w:cs="宋体" w:hint="eastAsia"/>
          <w:sz w:val="21"/>
        </w:rPr>
      </w:pPr>
      <w:r>
        <w:rPr>
          <w:rFonts w:ascii="宋体" w:hAnsi="宋体" w:cs="宋体" w:hint="eastAsia"/>
          <w:sz w:val="21"/>
        </w:rPr>
        <w:t>中标人应当按照招标文件规定交纳招标代理服务费，招标人和招标代理机构另有约定的从其约定。招标代理服务费的金额、交纳方式和时限见投标人须知前附表。</w:t>
      </w:r>
    </w:p>
    <w:p w14:paraId="7D589F36" w14:textId="77777777" w:rsidR="001F0144" w:rsidRDefault="001F0144">
      <w:pPr>
        <w:pStyle w:val="2"/>
        <w:spacing w:line="360" w:lineRule="auto"/>
        <w:rPr>
          <w:rFonts w:ascii="宋体" w:eastAsia="宋体" w:hAnsi="宋体" w:cs="宋体" w:hint="eastAsia"/>
          <w:sz w:val="21"/>
          <w:szCs w:val="21"/>
        </w:rPr>
      </w:pPr>
      <w:bookmarkStart w:id="660" w:name="_Toc478565693"/>
      <w:bookmarkStart w:id="661" w:name="_Toc478566056"/>
      <w:bookmarkStart w:id="662" w:name="_Toc296602461"/>
      <w:bookmarkStart w:id="663" w:name="_Toc16995"/>
      <w:bookmarkStart w:id="664" w:name="_Toc447188708"/>
      <w:bookmarkStart w:id="665" w:name="_Toc447265264"/>
      <w:bookmarkStart w:id="666" w:name="_Toc474148012"/>
      <w:bookmarkStart w:id="667" w:name="_Toc478566414"/>
      <w:bookmarkStart w:id="668" w:name="_Toc447265550"/>
      <w:bookmarkStart w:id="669" w:name="_Toc478566248"/>
      <w:r>
        <w:rPr>
          <w:rFonts w:ascii="宋体" w:eastAsia="宋体" w:hAnsi="宋体" w:cs="宋体" w:hint="eastAsia"/>
          <w:sz w:val="21"/>
          <w:szCs w:val="21"/>
        </w:rPr>
        <w:t>10．纪律和监督</w:t>
      </w:r>
      <w:bookmarkEnd w:id="660"/>
      <w:bookmarkEnd w:id="661"/>
      <w:bookmarkEnd w:id="662"/>
      <w:bookmarkEnd w:id="663"/>
      <w:bookmarkEnd w:id="664"/>
      <w:bookmarkEnd w:id="665"/>
      <w:bookmarkEnd w:id="666"/>
      <w:bookmarkEnd w:id="667"/>
      <w:bookmarkEnd w:id="668"/>
      <w:bookmarkEnd w:id="669"/>
    </w:p>
    <w:p w14:paraId="4BE0D02E" w14:textId="77777777" w:rsidR="001F0144" w:rsidRDefault="001F0144">
      <w:pPr>
        <w:pStyle w:val="3"/>
        <w:spacing w:line="360" w:lineRule="auto"/>
        <w:rPr>
          <w:rFonts w:ascii="宋体" w:eastAsia="宋体" w:hAnsi="宋体" w:cs="宋体" w:hint="eastAsia"/>
          <w:sz w:val="21"/>
          <w:szCs w:val="21"/>
        </w:rPr>
      </w:pPr>
      <w:bookmarkStart w:id="670" w:name="_Toc152045575"/>
      <w:bookmarkStart w:id="671" w:name="_Toc12006"/>
      <w:bookmarkStart w:id="672" w:name="_Toc247085733"/>
      <w:bookmarkStart w:id="673" w:name="_Toc478565694"/>
      <w:bookmarkStart w:id="674" w:name="_Toc246996962"/>
      <w:bookmarkStart w:id="675" w:name="_Toc478566249"/>
      <w:bookmarkStart w:id="676" w:name="_Toc478566057"/>
      <w:bookmarkStart w:id="677" w:name="_Toc179632593"/>
      <w:bookmarkStart w:id="678" w:name="_Toc296602462"/>
      <w:bookmarkStart w:id="679" w:name="_Toc152042351"/>
      <w:bookmarkStart w:id="680" w:name="_Toc246996219"/>
      <w:bookmarkStart w:id="681" w:name="_Toc447265551"/>
      <w:bookmarkStart w:id="682" w:name="_Toc478566415"/>
      <w:bookmarkStart w:id="683" w:name="_Toc144974543"/>
      <w:bookmarkStart w:id="684" w:name="_Toc474148013"/>
      <w:bookmarkStart w:id="685" w:name="_Toc296590983"/>
      <w:bookmarkStart w:id="686" w:name="_Toc447265265"/>
      <w:r>
        <w:rPr>
          <w:rFonts w:ascii="宋体" w:eastAsia="宋体" w:hAnsi="宋体" w:cs="宋体" w:hint="eastAsia"/>
          <w:sz w:val="21"/>
          <w:szCs w:val="21"/>
        </w:rPr>
        <w:t>10.1  对招标人的纪律要求</w:t>
      </w:r>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p>
    <w:p w14:paraId="0A9F4E67" w14:textId="77777777" w:rsidR="001F0144" w:rsidRDefault="001F0144">
      <w:pPr>
        <w:pStyle w:val="00"/>
        <w:ind w:firstLine="420"/>
        <w:rPr>
          <w:rFonts w:ascii="宋体" w:hAnsi="宋体" w:cs="宋体" w:hint="eastAsia"/>
          <w:sz w:val="21"/>
        </w:rPr>
      </w:pPr>
      <w:r>
        <w:rPr>
          <w:rFonts w:ascii="宋体" w:hAnsi="宋体" w:cs="宋体" w:hint="eastAsia"/>
          <w:sz w:val="21"/>
        </w:rPr>
        <w:t>招标人不得泄露招标投标活动中应当保密的情况和资料，不得与投标人串通损害国家利益、社会公共利益或者他人合法权益。</w:t>
      </w:r>
    </w:p>
    <w:p w14:paraId="1C8F8928" w14:textId="77777777" w:rsidR="001F0144" w:rsidRDefault="001F0144">
      <w:pPr>
        <w:pStyle w:val="3"/>
        <w:spacing w:line="360" w:lineRule="auto"/>
        <w:rPr>
          <w:rFonts w:ascii="宋体" w:eastAsia="宋体" w:hAnsi="宋体" w:cs="宋体" w:hint="eastAsia"/>
          <w:sz w:val="21"/>
          <w:szCs w:val="21"/>
        </w:rPr>
      </w:pPr>
      <w:bookmarkStart w:id="687" w:name="_Toc24597"/>
      <w:bookmarkStart w:id="688" w:name="_Toc247085734"/>
      <w:bookmarkStart w:id="689" w:name="_Toc246996220"/>
      <w:bookmarkStart w:id="690" w:name="_Toc478566250"/>
      <w:bookmarkStart w:id="691" w:name="_Toc144974544"/>
      <w:bookmarkStart w:id="692" w:name="_Toc447265552"/>
      <w:bookmarkStart w:id="693" w:name="_Toc246996963"/>
      <w:bookmarkStart w:id="694" w:name="_Toc474148014"/>
      <w:bookmarkStart w:id="695" w:name="_Toc478565695"/>
      <w:bookmarkStart w:id="696" w:name="_Toc152045576"/>
      <w:bookmarkStart w:id="697" w:name="_Toc152042352"/>
      <w:bookmarkStart w:id="698" w:name="_Toc296602463"/>
      <w:bookmarkStart w:id="699" w:name="_Toc478566058"/>
      <w:bookmarkStart w:id="700" w:name="_Toc478566416"/>
      <w:bookmarkStart w:id="701" w:name="_Toc179632594"/>
      <w:bookmarkStart w:id="702" w:name="_Toc447265266"/>
      <w:r>
        <w:rPr>
          <w:rFonts w:ascii="宋体" w:eastAsia="宋体" w:hAnsi="宋体" w:cs="宋体" w:hint="eastAsia"/>
          <w:sz w:val="21"/>
          <w:szCs w:val="21"/>
        </w:rPr>
        <w:t>10.2  对投标人的纪律要求</w:t>
      </w:r>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p>
    <w:p w14:paraId="498D7ECD" w14:textId="77777777" w:rsidR="001F0144" w:rsidRDefault="001F0144">
      <w:pPr>
        <w:pStyle w:val="00"/>
        <w:ind w:firstLine="420"/>
        <w:rPr>
          <w:rFonts w:ascii="宋体" w:hAnsi="宋体" w:cs="宋体" w:hint="eastAsia"/>
          <w:sz w:val="21"/>
        </w:rPr>
      </w:pPr>
      <w:r>
        <w:rPr>
          <w:rFonts w:ascii="宋体" w:hAnsi="宋体" w:cs="宋体" w:hint="eastAsia"/>
          <w:sz w:val="21"/>
        </w:rPr>
        <w:t>投标人不得相互串通投标或者与招标人串通投标，不得向招标人或者评标委员会成员行贿谋取中标，不得以他人名义投标或者以其他方式弄虚作假骗取中标；投标人不得以任何方式干扰、影响评标工作。</w:t>
      </w:r>
    </w:p>
    <w:p w14:paraId="54464BF3" w14:textId="77777777" w:rsidR="001F0144" w:rsidRDefault="001F0144">
      <w:pPr>
        <w:pStyle w:val="3"/>
        <w:spacing w:line="360" w:lineRule="auto"/>
        <w:rPr>
          <w:rFonts w:ascii="宋体" w:eastAsia="宋体" w:hAnsi="宋体" w:cs="宋体" w:hint="eastAsia"/>
          <w:sz w:val="21"/>
          <w:szCs w:val="21"/>
        </w:rPr>
      </w:pPr>
      <w:bookmarkStart w:id="703" w:name="_Toc474148015"/>
      <w:bookmarkStart w:id="704" w:name="_Toc179632595"/>
      <w:bookmarkStart w:id="705" w:name="_Toc246996221"/>
      <w:bookmarkStart w:id="706" w:name="_Toc447265553"/>
      <w:bookmarkStart w:id="707" w:name="_Toc478565696"/>
      <w:bookmarkStart w:id="708" w:name="_Toc447265267"/>
      <w:bookmarkStart w:id="709" w:name="_Toc478566059"/>
      <w:bookmarkStart w:id="710" w:name="_Toc152045577"/>
      <w:bookmarkStart w:id="711" w:name="_Toc296602464"/>
      <w:bookmarkStart w:id="712" w:name="_Toc144974545"/>
      <w:bookmarkStart w:id="713" w:name="_Toc246996964"/>
      <w:bookmarkStart w:id="714" w:name="_Toc247085735"/>
      <w:bookmarkStart w:id="715" w:name="_Toc21202"/>
      <w:bookmarkStart w:id="716" w:name="_Toc152042353"/>
      <w:bookmarkStart w:id="717" w:name="_Toc478566417"/>
      <w:bookmarkStart w:id="718" w:name="_Toc478566251"/>
      <w:r>
        <w:rPr>
          <w:rFonts w:ascii="宋体" w:eastAsia="宋体" w:hAnsi="宋体" w:cs="宋体" w:hint="eastAsia"/>
          <w:sz w:val="21"/>
          <w:szCs w:val="21"/>
        </w:rPr>
        <w:t>10.3  对评标委员会成员的纪律要求</w:t>
      </w:r>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p>
    <w:p w14:paraId="27DC7C13" w14:textId="77777777" w:rsidR="001F0144" w:rsidRDefault="001F0144">
      <w:pPr>
        <w:pStyle w:val="00"/>
        <w:ind w:firstLine="420"/>
        <w:rPr>
          <w:rFonts w:ascii="宋体" w:hAnsi="宋体" w:cs="宋体" w:hint="eastAsia"/>
          <w:sz w:val="21"/>
        </w:rPr>
      </w:pPr>
      <w:r>
        <w:rPr>
          <w:rFonts w:ascii="宋体" w:hAnsi="宋体" w:cs="宋体" w:hint="eastAsia"/>
          <w:sz w:val="21"/>
        </w:rPr>
        <w:t>评标委员会成员不得收受他人的财物或者其他好处，不得向他人透露对投标文件的评审和比较、中标候选人的推荐情况以及评标有关的其他情况。在评标活动中，评标委员会成员应当客观、公正地履行职责，遵守职业道德，不得擅离职守，影响评标程序正常进行，不得使用第三章“评标办法”没有规定的评审因素和标准进行评标。</w:t>
      </w:r>
    </w:p>
    <w:p w14:paraId="5090B3BA" w14:textId="77777777" w:rsidR="001F0144" w:rsidRDefault="001F0144">
      <w:pPr>
        <w:pStyle w:val="3"/>
        <w:spacing w:line="360" w:lineRule="auto"/>
        <w:rPr>
          <w:rFonts w:ascii="宋体" w:eastAsia="宋体" w:hAnsi="宋体" w:cs="宋体" w:hint="eastAsia"/>
          <w:sz w:val="21"/>
          <w:szCs w:val="21"/>
        </w:rPr>
      </w:pPr>
      <w:bookmarkStart w:id="719" w:name="_Toc152042354"/>
      <w:bookmarkStart w:id="720" w:name="_Toc179632596"/>
      <w:bookmarkStart w:id="721" w:name="_Toc26736"/>
      <w:bookmarkStart w:id="722" w:name="_Toc478565697"/>
      <w:bookmarkStart w:id="723" w:name="_Toc296602465"/>
      <w:bookmarkStart w:id="724" w:name="_Toc447265554"/>
      <w:bookmarkStart w:id="725" w:name="_Toc447265268"/>
      <w:bookmarkStart w:id="726" w:name="_Toc152045578"/>
      <w:bookmarkStart w:id="727" w:name="_Toc478566418"/>
      <w:bookmarkStart w:id="728" w:name="_Toc246996222"/>
      <w:bookmarkStart w:id="729" w:name="_Toc478566060"/>
      <w:bookmarkStart w:id="730" w:name="_Toc474148016"/>
      <w:bookmarkStart w:id="731" w:name="_Toc478566252"/>
      <w:bookmarkStart w:id="732" w:name="_Toc247085736"/>
      <w:bookmarkStart w:id="733" w:name="_Toc246996965"/>
      <w:bookmarkStart w:id="734" w:name="_Toc144974546"/>
      <w:r>
        <w:rPr>
          <w:rFonts w:ascii="宋体" w:eastAsia="宋体" w:hAnsi="宋体" w:cs="宋体" w:hint="eastAsia"/>
          <w:sz w:val="21"/>
          <w:szCs w:val="21"/>
        </w:rPr>
        <w:t>10.4  对与评标活动有关的工作人员的纪律要求</w:t>
      </w:r>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p>
    <w:p w14:paraId="5A4BC3B4" w14:textId="77777777" w:rsidR="001F0144" w:rsidRDefault="001F0144">
      <w:pPr>
        <w:pStyle w:val="00"/>
        <w:ind w:firstLine="420"/>
        <w:rPr>
          <w:rFonts w:ascii="宋体" w:hAnsi="宋体" w:cs="宋体" w:hint="eastAsia"/>
          <w:sz w:val="21"/>
        </w:rPr>
      </w:pPr>
      <w:bookmarkStart w:id="735" w:name="_Toc152042355"/>
      <w:r>
        <w:rPr>
          <w:rFonts w:ascii="宋体" w:hAnsi="宋体" w:cs="宋体" w:hint="eastAsia"/>
          <w:sz w:val="21"/>
        </w:rPr>
        <w:t>与评标活动有关的工作人员不得收受他人的财物或者其他好处，不得向他人透露对投标文件的评审和比较、中标候选人的推荐情况以及评标有关的其他情况。在评标活动中，与评标活动有关的工作人员不得擅离职守，影响评标程序正常进行。</w:t>
      </w:r>
      <w:bookmarkEnd w:id="735"/>
    </w:p>
    <w:p w14:paraId="279FC821" w14:textId="77777777" w:rsidR="001F0144" w:rsidRDefault="001F0144">
      <w:pPr>
        <w:pStyle w:val="3"/>
        <w:spacing w:line="360" w:lineRule="auto"/>
        <w:rPr>
          <w:rFonts w:ascii="宋体" w:eastAsia="宋体" w:hAnsi="宋体" w:cs="宋体" w:hint="eastAsia"/>
          <w:sz w:val="21"/>
          <w:szCs w:val="21"/>
        </w:rPr>
      </w:pPr>
      <w:bookmarkStart w:id="736" w:name="_Toc296602466"/>
      <w:bookmarkStart w:id="737" w:name="_Toc246996966"/>
      <w:bookmarkStart w:id="738" w:name="_Toc152045579"/>
      <w:bookmarkStart w:id="739" w:name="_Toc247085737"/>
      <w:bookmarkStart w:id="740" w:name="_Toc246996223"/>
      <w:bookmarkStart w:id="741" w:name="_Toc478566419"/>
      <w:bookmarkStart w:id="742" w:name="_Toc179632597"/>
      <w:bookmarkStart w:id="743" w:name="_Toc474148017"/>
      <w:bookmarkStart w:id="744" w:name="_Toc478566253"/>
      <w:bookmarkStart w:id="745" w:name="_Toc7171"/>
      <w:bookmarkStart w:id="746" w:name="_Toc478566061"/>
      <w:bookmarkStart w:id="747" w:name="_Toc478565698"/>
      <w:bookmarkStart w:id="748" w:name="_Toc152042356"/>
      <w:bookmarkStart w:id="749" w:name="_Toc447265269"/>
      <w:bookmarkStart w:id="750" w:name="_Toc447265555"/>
      <w:r>
        <w:rPr>
          <w:rFonts w:ascii="宋体" w:eastAsia="宋体" w:hAnsi="宋体" w:cs="宋体" w:hint="eastAsia"/>
          <w:sz w:val="21"/>
          <w:szCs w:val="21"/>
        </w:rPr>
        <w:t>10.5  投诉</w:t>
      </w:r>
      <w:bookmarkEnd w:id="734"/>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p>
    <w:p w14:paraId="37CD5781" w14:textId="77777777" w:rsidR="001F0144" w:rsidRDefault="001F0144">
      <w:pPr>
        <w:pStyle w:val="00"/>
        <w:ind w:firstLine="420"/>
        <w:rPr>
          <w:rFonts w:ascii="宋体" w:hAnsi="宋体" w:cs="宋体" w:hint="eastAsia"/>
          <w:sz w:val="21"/>
        </w:rPr>
      </w:pPr>
      <w:r>
        <w:rPr>
          <w:rFonts w:ascii="宋体" w:hAnsi="宋体" w:cs="宋体" w:hint="eastAsia"/>
          <w:sz w:val="21"/>
        </w:rPr>
        <w:t>10.5.1  投标人或者其他利害关系人认为招标投标活动不符合法律、法规规定的，可以自知道或者应当知道之日起10日内向有关行政监督部门投诉。投诉应当有明确的请求和必要的证明材料。</w:t>
      </w:r>
    </w:p>
    <w:p w14:paraId="5BA2CE92" w14:textId="77777777" w:rsidR="001F0144" w:rsidRDefault="001F0144">
      <w:pPr>
        <w:pStyle w:val="00"/>
        <w:ind w:firstLine="420"/>
        <w:rPr>
          <w:rFonts w:ascii="宋体" w:hAnsi="宋体" w:cs="宋体" w:hint="eastAsia"/>
          <w:sz w:val="21"/>
        </w:rPr>
      </w:pPr>
      <w:r>
        <w:rPr>
          <w:rFonts w:ascii="宋体" w:hAnsi="宋体" w:cs="宋体" w:hint="eastAsia"/>
          <w:sz w:val="21"/>
        </w:rPr>
        <w:t>10.5.2  就招标文件内容、开标、中标候选人公示投诉的，应当先向招标人提出异议，异议答复期间不计算在前款规定的期限内。</w:t>
      </w:r>
    </w:p>
    <w:p w14:paraId="0FDBA7A9" w14:textId="77777777" w:rsidR="001F0144" w:rsidRDefault="001F0144">
      <w:pPr>
        <w:pStyle w:val="2"/>
        <w:spacing w:line="360" w:lineRule="auto"/>
        <w:rPr>
          <w:rFonts w:ascii="宋体" w:eastAsia="宋体" w:hAnsi="宋体" w:cs="宋体" w:hint="eastAsia"/>
          <w:sz w:val="21"/>
          <w:szCs w:val="21"/>
        </w:rPr>
      </w:pPr>
      <w:bookmarkStart w:id="751" w:name="_Toc447188709"/>
      <w:bookmarkStart w:id="752" w:name="_Toc246996224"/>
      <w:bookmarkStart w:id="753" w:name="_Toc247085738"/>
      <w:bookmarkStart w:id="754" w:name="_Toc10807"/>
      <w:bookmarkStart w:id="755" w:name="_Toc478566062"/>
      <w:bookmarkStart w:id="756" w:name="_Toc478566254"/>
      <w:bookmarkStart w:id="757" w:name="_Toc447265556"/>
      <w:bookmarkStart w:id="758" w:name="_Toc478565699"/>
      <w:bookmarkStart w:id="759" w:name="_Toc144974547"/>
      <w:bookmarkStart w:id="760" w:name="_Toc296602467"/>
      <w:bookmarkStart w:id="761" w:name="_Toc179632598"/>
      <w:bookmarkStart w:id="762" w:name="_Toc246996967"/>
      <w:bookmarkStart w:id="763" w:name="_Toc152045580"/>
      <w:bookmarkStart w:id="764" w:name="_Toc474148018"/>
      <w:bookmarkStart w:id="765" w:name="_Toc447265270"/>
      <w:bookmarkStart w:id="766" w:name="_Toc478566420"/>
      <w:bookmarkStart w:id="767" w:name="_Toc152042357"/>
      <w:r>
        <w:rPr>
          <w:rFonts w:ascii="宋体" w:eastAsia="宋体" w:hAnsi="宋体" w:cs="宋体" w:hint="eastAsia"/>
          <w:sz w:val="21"/>
          <w:szCs w:val="21"/>
        </w:rPr>
        <w:t>11．需要补充的其他内容</w:t>
      </w:r>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p>
    <w:p w14:paraId="78BBB218" w14:textId="77777777" w:rsidR="001F0144" w:rsidRDefault="001F0144">
      <w:pPr>
        <w:pStyle w:val="00"/>
        <w:ind w:firstLine="420"/>
        <w:rPr>
          <w:rFonts w:ascii="宋体" w:hAnsi="宋体" w:cs="宋体" w:hint="eastAsia"/>
        </w:rPr>
      </w:pPr>
      <w:r>
        <w:rPr>
          <w:rFonts w:ascii="宋体" w:hAnsi="宋体" w:cs="宋体" w:hint="eastAsia"/>
          <w:sz w:val="21"/>
        </w:rPr>
        <w:t>需要补充的其他内容：见投标人须知前附表。</w:t>
      </w:r>
    </w:p>
    <w:p w14:paraId="53AC294B" w14:textId="77777777" w:rsidR="001F0144" w:rsidRDefault="001F0144">
      <w:pPr>
        <w:tabs>
          <w:tab w:val="left" w:pos="851"/>
        </w:tabs>
        <w:adjustRightInd w:val="0"/>
        <w:snapToGrid w:val="0"/>
        <w:spacing w:line="360" w:lineRule="auto"/>
        <w:rPr>
          <w:rFonts w:ascii="宋体" w:hAnsi="宋体" w:cs="宋体" w:hint="eastAsia"/>
        </w:rPr>
      </w:pPr>
    </w:p>
    <w:p w14:paraId="0EB915B7" w14:textId="77777777" w:rsidR="001F0144" w:rsidRDefault="001F0144">
      <w:pPr>
        <w:pStyle w:val="1"/>
        <w:spacing w:line="360" w:lineRule="auto"/>
        <w:jc w:val="center"/>
        <w:rPr>
          <w:rFonts w:ascii="宋体" w:hAnsi="宋体" w:cs="宋体" w:hint="eastAsia"/>
        </w:rPr>
      </w:pPr>
      <w:r>
        <w:rPr>
          <w:rFonts w:ascii="宋体" w:hAnsi="宋体" w:cs="宋体" w:hint="eastAsia"/>
        </w:rPr>
        <w:br w:type="page"/>
      </w:r>
      <w:bookmarkStart w:id="768" w:name="_Toc447265273"/>
      <w:bookmarkStart w:id="769" w:name="_Toc12868"/>
      <w:bookmarkStart w:id="770" w:name="_Toc447265559"/>
      <w:bookmarkStart w:id="771" w:name="_Toc474148031"/>
      <w:bookmarkStart w:id="772" w:name="_Toc478566267"/>
      <w:bookmarkStart w:id="773" w:name="_Toc478566075"/>
      <w:bookmarkStart w:id="774" w:name="_Toc478565712"/>
      <w:r>
        <w:rPr>
          <w:rFonts w:ascii="宋体" w:hAnsi="宋体" w:cs="宋体" w:hint="eastAsia"/>
          <w:b/>
          <w:bCs/>
          <w:sz w:val="30"/>
          <w:szCs w:val="30"/>
        </w:rPr>
        <w:t>第三章  评标办法（综合评估法）</w:t>
      </w:r>
      <w:bookmarkEnd w:id="768"/>
      <w:bookmarkEnd w:id="769"/>
      <w:bookmarkEnd w:id="770"/>
      <w:bookmarkEnd w:id="771"/>
      <w:bookmarkEnd w:id="772"/>
      <w:bookmarkEnd w:id="773"/>
      <w:bookmarkEnd w:id="774"/>
    </w:p>
    <w:p w14:paraId="6D82BD6F" w14:textId="77777777" w:rsidR="001F0144" w:rsidRDefault="001F0144">
      <w:pPr>
        <w:spacing w:line="360" w:lineRule="auto"/>
        <w:jc w:val="center"/>
        <w:outlineLvl w:val="1"/>
        <w:rPr>
          <w:rFonts w:hint="eastAsia"/>
        </w:rPr>
      </w:pPr>
      <w:bookmarkStart w:id="775" w:name="_Toc447265560"/>
      <w:bookmarkStart w:id="776" w:name="_Toc447265274"/>
      <w:bookmarkStart w:id="777" w:name="_Toc478565713"/>
      <w:bookmarkStart w:id="778" w:name="_Toc474148032"/>
      <w:bookmarkStart w:id="779" w:name="_Toc478566268"/>
      <w:bookmarkStart w:id="780" w:name="_Toc478566434"/>
      <w:bookmarkStart w:id="781" w:name="_Toc478566076"/>
      <w:bookmarkStart w:id="782" w:name="_Toc14799"/>
      <w:r>
        <w:rPr>
          <w:rFonts w:ascii="宋体" w:hAnsi="宋体" w:cs="宋体" w:hint="eastAsia"/>
          <w:b/>
          <w:sz w:val="28"/>
          <w:szCs w:val="28"/>
        </w:rPr>
        <w:t>评标办法前附表</w:t>
      </w:r>
      <w:bookmarkEnd w:id="775"/>
      <w:bookmarkEnd w:id="776"/>
      <w:bookmarkEnd w:id="777"/>
      <w:bookmarkEnd w:id="778"/>
      <w:bookmarkEnd w:id="779"/>
      <w:bookmarkEnd w:id="780"/>
      <w:bookmarkEnd w:id="781"/>
      <w:bookmarkEnd w:id="782"/>
    </w:p>
    <w:tbl>
      <w:tblPr>
        <w:tblW w:w="4998" w:type="pct"/>
        <w:tblInd w:w="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36"/>
        <w:gridCol w:w="235"/>
        <w:gridCol w:w="975"/>
        <w:gridCol w:w="717"/>
        <w:gridCol w:w="1680"/>
        <w:gridCol w:w="5509"/>
      </w:tblGrid>
      <w:tr w:rsidR="001F0144" w14:paraId="59288B6B" w14:textId="77777777">
        <w:tc>
          <w:tcPr>
            <w:tcW w:w="1028" w:type="pct"/>
            <w:gridSpan w:val="3"/>
            <w:vAlign w:val="center"/>
          </w:tcPr>
          <w:p w14:paraId="4BAA2EC1" w14:textId="77777777" w:rsidR="001F0144" w:rsidRDefault="001F0144">
            <w:pPr>
              <w:snapToGrid w:val="0"/>
              <w:spacing w:beforeLines="20" w:before="48" w:afterLines="20" w:after="48" w:line="360" w:lineRule="auto"/>
              <w:jc w:val="center"/>
              <w:rPr>
                <w:rFonts w:ascii="宋体" w:hAnsi="宋体" w:cs="宋体" w:hint="eastAsia"/>
                <w:kern w:val="0"/>
                <w:sz w:val="20"/>
                <w:szCs w:val="21"/>
              </w:rPr>
            </w:pPr>
            <w:r>
              <w:rPr>
                <w:rFonts w:ascii="宋体" w:hAnsi="宋体" w:cs="宋体" w:hint="eastAsia"/>
                <w:sz w:val="20"/>
                <w:szCs w:val="21"/>
              </w:rPr>
              <w:t>条款号</w:t>
            </w:r>
          </w:p>
        </w:tc>
        <w:tc>
          <w:tcPr>
            <w:tcW w:w="360" w:type="pct"/>
            <w:vAlign w:val="center"/>
          </w:tcPr>
          <w:p w14:paraId="5AD07D73" w14:textId="77777777" w:rsidR="001F0144" w:rsidRDefault="001F0144">
            <w:pPr>
              <w:snapToGrid w:val="0"/>
              <w:spacing w:beforeLines="20" w:before="48" w:afterLines="20" w:after="48" w:line="360" w:lineRule="auto"/>
              <w:jc w:val="center"/>
              <w:rPr>
                <w:rFonts w:ascii="宋体" w:hAnsi="宋体" w:cs="宋体" w:hint="eastAsia"/>
                <w:sz w:val="20"/>
                <w:szCs w:val="21"/>
              </w:rPr>
            </w:pPr>
            <w:r>
              <w:rPr>
                <w:rFonts w:ascii="宋体" w:hAnsi="宋体" w:cs="宋体" w:hint="eastAsia"/>
                <w:kern w:val="0"/>
                <w:sz w:val="20"/>
                <w:szCs w:val="21"/>
              </w:rPr>
              <w:t>评审内容</w:t>
            </w:r>
          </w:p>
        </w:tc>
        <w:tc>
          <w:tcPr>
            <w:tcW w:w="844" w:type="pct"/>
            <w:vAlign w:val="center"/>
          </w:tcPr>
          <w:p w14:paraId="0B698EBB" w14:textId="77777777" w:rsidR="001F0144" w:rsidRDefault="001F0144">
            <w:pPr>
              <w:snapToGrid w:val="0"/>
              <w:spacing w:beforeLines="20" w:before="48" w:afterLines="20" w:after="48" w:line="360" w:lineRule="auto"/>
              <w:jc w:val="center"/>
              <w:rPr>
                <w:rFonts w:ascii="宋体" w:hAnsi="宋体" w:cs="宋体" w:hint="eastAsia"/>
                <w:sz w:val="20"/>
              </w:rPr>
            </w:pPr>
            <w:r>
              <w:rPr>
                <w:rFonts w:ascii="宋体" w:hAnsi="宋体" w:cs="宋体" w:hint="eastAsia"/>
                <w:kern w:val="0"/>
                <w:sz w:val="20"/>
                <w:szCs w:val="21"/>
              </w:rPr>
              <w:t>评审因素</w:t>
            </w:r>
          </w:p>
        </w:tc>
        <w:tc>
          <w:tcPr>
            <w:tcW w:w="2766" w:type="pct"/>
            <w:vAlign w:val="center"/>
          </w:tcPr>
          <w:p w14:paraId="6B954943" w14:textId="77777777" w:rsidR="001F0144" w:rsidRDefault="001F0144">
            <w:pPr>
              <w:snapToGrid w:val="0"/>
              <w:spacing w:beforeLines="20" w:before="48" w:afterLines="20" w:after="48" w:line="360" w:lineRule="auto"/>
              <w:jc w:val="center"/>
              <w:rPr>
                <w:rFonts w:ascii="宋体" w:hAnsi="宋体" w:cs="宋体" w:hint="eastAsia"/>
                <w:sz w:val="20"/>
              </w:rPr>
            </w:pPr>
            <w:r>
              <w:rPr>
                <w:rFonts w:ascii="宋体" w:hAnsi="宋体" w:cs="宋体" w:hint="eastAsia"/>
                <w:kern w:val="0"/>
                <w:sz w:val="20"/>
                <w:szCs w:val="21"/>
              </w:rPr>
              <w:t>评审标准</w:t>
            </w:r>
          </w:p>
        </w:tc>
      </w:tr>
      <w:tr w:rsidR="001F0144" w14:paraId="16B1B231" w14:textId="77777777">
        <w:trPr>
          <w:cantSplit/>
        </w:trPr>
        <w:tc>
          <w:tcPr>
            <w:tcW w:w="420" w:type="pct"/>
            <w:vMerge w:val="restart"/>
            <w:vAlign w:val="center"/>
          </w:tcPr>
          <w:p w14:paraId="03798049" w14:textId="77777777" w:rsidR="001F0144" w:rsidRDefault="001F0144">
            <w:pPr>
              <w:snapToGrid w:val="0"/>
              <w:spacing w:beforeLines="20" w:before="48" w:afterLines="20" w:after="48" w:line="360" w:lineRule="auto"/>
              <w:jc w:val="center"/>
              <w:rPr>
                <w:rFonts w:ascii="宋体" w:hAnsi="宋体" w:cs="宋体" w:hint="eastAsia"/>
                <w:sz w:val="20"/>
                <w:szCs w:val="21"/>
              </w:rPr>
            </w:pPr>
            <w:r>
              <w:rPr>
                <w:rFonts w:ascii="宋体" w:hAnsi="宋体" w:cs="宋体" w:hint="eastAsia"/>
                <w:sz w:val="20"/>
                <w:szCs w:val="21"/>
              </w:rPr>
              <w:t>2.1</w:t>
            </w:r>
          </w:p>
        </w:tc>
        <w:tc>
          <w:tcPr>
            <w:tcW w:w="607" w:type="pct"/>
            <w:gridSpan w:val="2"/>
            <w:vMerge w:val="restart"/>
            <w:vAlign w:val="center"/>
          </w:tcPr>
          <w:p w14:paraId="673B2006" w14:textId="77777777" w:rsidR="001F0144" w:rsidRDefault="001F0144">
            <w:pPr>
              <w:snapToGrid w:val="0"/>
              <w:spacing w:beforeLines="20" w:before="48" w:afterLines="20" w:after="48" w:line="360" w:lineRule="auto"/>
              <w:jc w:val="center"/>
              <w:rPr>
                <w:rFonts w:ascii="宋体" w:hAnsi="宋体" w:cs="宋体" w:hint="eastAsia"/>
                <w:kern w:val="0"/>
                <w:sz w:val="20"/>
                <w:szCs w:val="21"/>
              </w:rPr>
            </w:pPr>
            <w:r>
              <w:rPr>
                <w:rFonts w:ascii="宋体" w:hAnsi="宋体" w:cs="宋体" w:hint="eastAsia"/>
                <w:kern w:val="0"/>
                <w:sz w:val="20"/>
                <w:szCs w:val="21"/>
              </w:rPr>
              <w:t>初步</w:t>
            </w:r>
            <w:r>
              <w:rPr>
                <w:rFonts w:ascii="宋体" w:hAnsi="宋体" w:cs="宋体" w:hint="eastAsia"/>
                <w:kern w:val="0"/>
                <w:sz w:val="20"/>
                <w:szCs w:val="21"/>
              </w:rPr>
              <w:br/>
              <w:t>评审</w:t>
            </w:r>
          </w:p>
          <w:p w14:paraId="62486629" w14:textId="77777777" w:rsidR="001F0144" w:rsidRDefault="001F0144">
            <w:pPr>
              <w:snapToGrid w:val="0"/>
              <w:spacing w:beforeLines="20" w:before="48" w:afterLines="20" w:after="48" w:line="360" w:lineRule="auto"/>
              <w:jc w:val="center"/>
              <w:rPr>
                <w:rFonts w:ascii="宋体" w:hAnsi="宋体" w:cs="宋体" w:hint="eastAsia"/>
                <w:kern w:val="0"/>
                <w:sz w:val="20"/>
                <w:szCs w:val="21"/>
              </w:rPr>
            </w:pPr>
            <w:r>
              <w:rPr>
                <w:rFonts w:ascii="宋体" w:hAnsi="宋体" w:cs="宋体" w:hint="eastAsia"/>
                <w:kern w:val="0"/>
                <w:sz w:val="20"/>
                <w:szCs w:val="21"/>
              </w:rPr>
              <w:t>标准</w:t>
            </w:r>
          </w:p>
        </w:tc>
        <w:tc>
          <w:tcPr>
            <w:tcW w:w="360" w:type="pct"/>
            <w:vMerge w:val="restart"/>
            <w:vAlign w:val="center"/>
          </w:tcPr>
          <w:p w14:paraId="0E8426E3" w14:textId="77777777" w:rsidR="001F0144" w:rsidRDefault="001F0144">
            <w:pPr>
              <w:snapToGrid w:val="0"/>
              <w:spacing w:beforeLines="20" w:before="48" w:afterLines="20" w:after="48" w:line="360" w:lineRule="auto"/>
              <w:jc w:val="center"/>
              <w:rPr>
                <w:rFonts w:ascii="宋体" w:hAnsi="宋体" w:cs="宋体" w:hint="eastAsia"/>
                <w:sz w:val="20"/>
                <w:szCs w:val="21"/>
              </w:rPr>
            </w:pPr>
            <w:r>
              <w:rPr>
                <w:rFonts w:ascii="宋体" w:hAnsi="宋体" w:cs="宋体" w:hint="eastAsia"/>
                <w:kern w:val="0"/>
                <w:sz w:val="20"/>
                <w:szCs w:val="21"/>
              </w:rPr>
              <w:t>形式评审</w:t>
            </w:r>
          </w:p>
        </w:tc>
        <w:tc>
          <w:tcPr>
            <w:tcW w:w="844" w:type="pct"/>
            <w:vAlign w:val="center"/>
          </w:tcPr>
          <w:p w14:paraId="7ED48CD5" w14:textId="77777777" w:rsidR="001F0144" w:rsidRDefault="001F0144">
            <w:pPr>
              <w:snapToGrid w:val="0"/>
              <w:spacing w:beforeLines="20" w:before="48" w:afterLines="20" w:after="48" w:line="360" w:lineRule="auto"/>
              <w:jc w:val="center"/>
              <w:rPr>
                <w:rFonts w:ascii="宋体" w:hAnsi="宋体" w:cs="宋体" w:hint="eastAsia"/>
                <w:sz w:val="20"/>
              </w:rPr>
            </w:pPr>
            <w:r>
              <w:rPr>
                <w:rFonts w:ascii="宋体" w:hAnsi="宋体" w:cs="宋体" w:hint="eastAsia"/>
                <w:kern w:val="0"/>
                <w:sz w:val="20"/>
                <w:szCs w:val="21"/>
              </w:rPr>
              <w:t>投标人名称</w:t>
            </w:r>
          </w:p>
        </w:tc>
        <w:tc>
          <w:tcPr>
            <w:tcW w:w="2766" w:type="pct"/>
            <w:vAlign w:val="center"/>
          </w:tcPr>
          <w:p w14:paraId="3B2BB453" w14:textId="77777777" w:rsidR="001F0144" w:rsidRDefault="001F0144">
            <w:pPr>
              <w:snapToGrid w:val="0"/>
              <w:spacing w:beforeLines="20" w:before="48" w:afterLines="20" w:after="48" w:line="360" w:lineRule="auto"/>
              <w:jc w:val="left"/>
              <w:rPr>
                <w:rFonts w:ascii="宋体" w:hAnsi="宋体" w:cs="宋体" w:hint="eastAsia"/>
                <w:sz w:val="20"/>
              </w:rPr>
            </w:pPr>
            <w:r>
              <w:rPr>
                <w:rFonts w:ascii="宋体" w:hAnsi="宋体" w:cs="宋体" w:hint="eastAsia"/>
                <w:sz w:val="20"/>
              </w:rPr>
              <w:t>与投标人主体资格证明（营业执照/法人证书/登记证书等）上的名称一致。</w:t>
            </w:r>
          </w:p>
        </w:tc>
      </w:tr>
      <w:tr w:rsidR="001F0144" w14:paraId="7A0B6EB2" w14:textId="77777777">
        <w:trPr>
          <w:cantSplit/>
        </w:trPr>
        <w:tc>
          <w:tcPr>
            <w:tcW w:w="420" w:type="pct"/>
            <w:vMerge/>
            <w:vAlign w:val="center"/>
          </w:tcPr>
          <w:p w14:paraId="3A0DB3B4" w14:textId="77777777" w:rsidR="001F0144" w:rsidRDefault="001F0144">
            <w:pPr>
              <w:snapToGrid w:val="0"/>
              <w:spacing w:beforeLines="20" w:before="48" w:afterLines="20" w:after="48" w:line="360" w:lineRule="auto"/>
              <w:ind w:firstLineChars="200" w:firstLine="400"/>
              <w:jc w:val="center"/>
              <w:rPr>
                <w:rFonts w:ascii="宋体" w:hAnsi="宋体" w:cs="宋体" w:hint="eastAsia"/>
                <w:sz w:val="20"/>
                <w:szCs w:val="21"/>
              </w:rPr>
            </w:pPr>
          </w:p>
        </w:tc>
        <w:tc>
          <w:tcPr>
            <w:tcW w:w="607" w:type="pct"/>
            <w:gridSpan w:val="2"/>
            <w:vMerge/>
          </w:tcPr>
          <w:p w14:paraId="3AB3D92E" w14:textId="77777777" w:rsidR="001F0144" w:rsidRDefault="001F0144">
            <w:pPr>
              <w:snapToGrid w:val="0"/>
              <w:spacing w:beforeLines="20" w:before="48" w:afterLines="20" w:after="48" w:line="360" w:lineRule="auto"/>
              <w:jc w:val="center"/>
              <w:rPr>
                <w:rFonts w:ascii="宋体" w:hAnsi="宋体" w:cs="宋体" w:hint="eastAsia"/>
                <w:sz w:val="20"/>
                <w:szCs w:val="21"/>
              </w:rPr>
            </w:pPr>
          </w:p>
        </w:tc>
        <w:tc>
          <w:tcPr>
            <w:tcW w:w="360" w:type="pct"/>
            <w:vMerge/>
            <w:vAlign w:val="center"/>
          </w:tcPr>
          <w:p w14:paraId="209F9CEB" w14:textId="77777777" w:rsidR="001F0144" w:rsidRDefault="001F0144">
            <w:pPr>
              <w:snapToGrid w:val="0"/>
              <w:spacing w:beforeLines="20" w:before="48" w:afterLines="20" w:after="48" w:line="360" w:lineRule="auto"/>
              <w:jc w:val="center"/>
              <w:rPr>
                <w:rFonts w:ascii="宋体" w:hAnsi="宋体" w:cs="宋体" w:hint="eastAsia"/>
                <w:sz w:val="20"/>
                <w:szCs w:val="21"/>
              </w:rPr>
            </w:pPr>
          </w:p>
        </w:tc>
        <w:tc>
          <w:tcPr>
            <w:tcW w:w="844" w:type="pct"/>
            <w:vAlign w:val="center"/>
          </w:tcPr>
          <w:p w14:paraId="2653A9BB" w14:textId="77777777" w:rsidR="001F0144" w:rsidRDefault="001F0144">
            <w:pPr>
              <w:snapToGrid w:val="0"/>
              <w:spacing w:beforeLines="20" w:before="48" w:afterLines="20" w:after="48" w:line="360" w:lineRule="auto"/>
              <w:jc w:val="center"/>
              <w:rPr>
                <w:rFonts w:ascii="宋体" w:hAnsi="宋体" w:cs="宋体" w:hint="eastAsia"/>
                <w:sz w:val="20"/>
              </w:rPr>
            </w:pPr>
            <w:r>
              <w:rPr>
                <w:rFonts w:ascii="宋体" w:hAnsi="宋体" w:cs="宋体" w:hint="eastAsia"/>
                <w:kern w:val="0"/>
                <w:sz w:val="20"/>
                <w:szCs w:val="21"/>
              </w:rPr>
              <w:t>投标文件签字盖章</w:t>
            </w:r>
          </w:p>
        </w:tc>
        <w:tc>
          <w:tcPr>
            <w:tcW w:w="2766" w:type="pct"/>
            <w:vAlign w:val="center"/>
          </w:tcPr>
          <w:p w14:paraId="72A333E9" w14:textId="77777777" w:rsidR="001F0144" w:rsidRDefault="001F0144">
            <w:pPr>
              <w:snapToGrid w:val="0"/>
              <w:spacing w:beforeLines="20" w:before="48" w:afterLines="20" w:after="48" w:line="360" w:lineRule="auto"/>
              <w:jc w:val="left"/>
              <w:rPr>
                <w:rFonts w:ascii="宋体" w:hAnsi="宋体" w:cs="宋体" w:hint="eastAsia"/>
                <w:sz w:val="20"/>
              </w:rPr>
            </w:pPr>
            <w:r>
              <w:rPr>
                <w:rFonts w:ascii="宋体" w:hAnsi="宋体" w:cs="宋体" w:hint="eastAsia"/>
                <w:sz w:val="20"/>
              </w:rPr>
              <w:t>符合“ 第二章 投标人须知前附表”3.2.4投标文件的盖章或签字要求。</w:t>
            </w:r>
          </w:p>
        </w:tc>
      </w:tr>
      <w:tr w:rsidR="001F0144" w14:paraId="056B1F80" w14:textId="77777777">
        <w:trPr>
          <w:cantSplit/>
        </w:trPr>
        <w:tc>
          <w:tcPr>
            <w:tcW w:w="420" w:type="pct"/>
            <w:vMerge/>
            <w:vAlign w:val="center"/>
          </w:tcPr>
          <w:p w14:paraId="23A2A903" w14:textId="77777777" w:rsidR="001F0144" w:rsidRDefault="001F0144">
            <w:pPr>
              <w:snapToGrid w:val="0"/>
              <w:spacing w:beforeLines="20" w:before="48" w:afterLines="20" w:after="48" w:line="360" w:lineRule="auto"/>
              <w:ind w:firstLineChars="200" w:firstLine="400"/>
              <w:jc w:val="center"/>
              <w:rPr>
                <w:rFonts w:ascii="宋体" w:hAnsi="宋体" w:cs="宋体" w:hint="eastAsia"/>
                <w:sz w:val="20"/>
                <w:szCs w:val="21"/>
              </w:rPr>
            </w:pPr>
          </w:p>
        </w:tc>
        <w:tc>
          <w:tcPr>
            <w:tcW w:w="607" w:type="pct"/>
            <w:gridSpan w:val="2"/>
            <w:vMerge/>
          </w:tcPr>
          <w:p w14:paraId="323AA5CB" w14:textId="77777777" w:rsidR="001F0144" w:rsidRDefault="001F0144">
            <w:pPr>
              <w:snapToGrid w:val="0"/>
              <w:spacing w:beforeLines="20" w:before="48" w:afterLines="20" w:after="48" w:line="360" w:lineRule="auto"/>
              <w:jc w:val="center"/>
              <w:rPr>
                <w:rFonts w:ascii="宋体" w:hAnsi="宋体" w:cs="宋体" w:hint="eastAsia"/>
                <w:sz w:val="20"/>
                <w:szCs w:val="21"/>
              </w:rPr>
            </w:pPr>
          </w:p>
        </w:tc>
        <w:tc>
          <w:tcPr>
            <w:tcW w:w="360" w:type="pct"/>
            <w:vMerge/>
            <w:vAlign w:val="center"/>
          </w:tcPr>
          <w:p w14:paraId="0EF71E16" w14:textId="77777777" w:rsidR="001F0144" w:rsidRDefault="001F0144">
            <w:pPr>
              <w:snapToGrid w:val="0"/>
              <w:spacing w:beforeLines="20" w:before="48" w:afterLines="20" w:after="48" w:line="360" w:lineRule="auto"/>
              <w:jc w:val="center"/>
              <w:rPr>
                <w:rFonts w:ascii="宋体" w:hAnsi="宋体" w:cs="宋体" w:hint="eastAsia"/>
                <w:sz w:val="20"/>
                <w:szCs w:val="21"/>
              </w:rPr>
            </w:pPr>
          </w:p>
        </w:tc>
        <w:tc>
          <w:tcPr>
            <w:tcW w:w="844" w:type="pct"/>
            <w:vAlign w:val="center"/>
          </w:tcPr>
          <w:p w14:paraId="3949F474" w14:textId="77777777" w:rsidR="001F0144" w:rsidRDefault="001F0144">
            <w:pPr>
              <w:spacing w:line="400" w:lineRule="exact"/>
              <w:jc w:val="center"/>
              <w:rPr>
                <w:rFonts w:ascii="宋体" w:hAnsi="宋体" w:cs="宋体" w:hint="eastAsia"/>
                <w:sz w:val="20"/>
                <w:szCs w:val="21"/>
              </w:rPr>
            </w:pPr>
            <w:r>
              <w:rPr>
                <w:rFonts w:hint="eastAsia"/>
                <w:kern w:val="0"/>
                <w:sz w:val="20"/>
                <w:szCs w:val="21"/>
              </w:rPr>
              <w:t>法定代表人</w:t>
            </w:r>
            <w:r>
              <w:rPr>
                <w:rFonts w:hint="eastAsia"/>
                <w:kern w:val="0"/>
                <w:sz w:val="20"/>
                <w:szCs w:val="21"/>
              </w:rPr>
              <w:t>/</w:t>
            </w:r>
            <w:r>
              <w:rPr>
                <w:rFonts w:hint="eastAsia"/>
                <w:kern w:val="0"/>
                <w:sz w:val="20"/>
                <w:szCs w:val="21"/>
              </w:rPr>
              <w:t>负责人身份证明及授权书</w:t>
            </w:r>
          </w:p>
        </w:tc>
        <w:tc>
          <w:tcPr>
            <w:tcW w:w="2766" w:type="pct"/>
            <w:vAlign w:val="center"/>
          </w:tcPr>
          <w:p w14:paraId="6533E466" w14:textId="77777777" w:rsidR="001F0144" w:rsidRDefault="001F0144">
            <w:pPr>
              <w:spacing w:line="400" w:lineRule="exact"/>
              <w:jc w:val="left"/>
              <w:rPr>
                <w:rFonts w:hint="eastAsia"/>
                <w:sz w:val="20"/>
              </w:rPr>
            </w:pPr>
            <w:r>
              <w:rPr>
                <w:rFonts w:hint="eastAsia"/>
                <w:sz w:val="20"/>
              </w:rPr>
              <w:t>法定代表人（负责人）投标需提供有效的法定代表人（负责人）证明文件；</w:t>
            </w:r>
          </w:p>
          <w:p w14:paraId="12CE0A3A" w14:textId="77777777" w:rsidR="001F0144" w:rsidRDefault="001F0144">
            <w:pPr>
              <w:spacing w:line="400" w:lineRule="exact"/>
              <w:jc w:val="left"/>
              <w:rPr>
                <w:rFonts w:ascii="宋体" w:hAnsi="宋体" w:cs="宋体" w:hint="eastAsia"/>
                <w:sz w:val="20"/>
                <w:szCs w:val="21"/>
              </w:rPr>
            </w:pPr>
            <w:r>
              <w:rPr>
                <w:rFonts w:hint="eastAsia"/>
                <w:sz w:val="20"/>
              </w:rPr>
              <w:t>授权代表投标需提供有效的法定代表人（负责人）证明文件和法定代表人（负责人）授权书。</w:t>
            </w:r>
          </w:p>
        </w:tc>
      </w:tr>
      <w:tr w:rsidR="001F0144" w14:paraId="3FEAFFD5" w14:textId="77777777">
        <w:trPr>
          <w:cantSplit/>
        </w:trPr>
        <w:tc>
          <w:tcPr>
            <w:tcW w:w="420" w:type="pct"/>
            <w:vMerge/>
            <w:vAlign w:val="center"/>
          </w:tcPr>
          <w:p w14:paraId="79A42F76" w14:textId="77777777" w:rsidR="001F0144" w:rsidRDefault="001F0144">
            <w:pPr>
              <w:snapToGrid w:val="0"/>
              <w:spacing w:beforeLines="20" w:before="48" w:afterLines="20" w:after="48" w:line="360" w:lineRule="auto"/>
              <w:ind w:firstLineChars="200" w:firstLine="400"/>
              <w:jc w:val="center"/>
              <w:rPr>
                <w:rFonts w:ascii="宋体" w:hAnsi="宋体" w:cs="宋体" w:hint="eastAsia"/>
                <w:sz w:val="20"/>
                <w:szCs w:val="21"/>
              </w:rPr>
            </w:pPr>
          </w:p>
        </w:tc>
        <w:tc>
          <w:tcPr>
            <w:tcW w:w="607" w:type="pct"/>
            <w:gridSpan w:val="2"/>
            <w:vMerge/>
          </w:tcPr>
          <w:p w14:paraId="2ABDCA63" w14:textId="77777777" w:rsidR="001F0144" w:rsidRDefault="001F0144">
            <w:pPr>
              <w:snapToGrid w:val="0"/>
              <w:spacing w:beforeLines="20" w:before="48" w:afterLines="20" w:after="48" w:line="360" w:lineRule="auto"/>
              <w:jc w:val="center"/>
              <w:rPr>
                <w:rFonts w:ascii="宋体" w:hAnsi="宋体" w:cs="宋体" w:hint="eastAsia"/>
                <w:sz w:val="20"/>
                <w:szCs w:val="21"/>
              </w:rPr>
            </w:pPr>
          </w:p>
        </w:tc>
        <w:tc>
          <w:tcPr>
            <w:tcW w:w="360" w:type="pct"/>
            <w:vMerge/>
            <w:vAlign w:val="center"/>
          </w:tcPr>
          <w:p w14:paraId="4E0A1001" w14:textId="77777777" w:rsidR="001F0144" w:rsidRDefault="001F0144">
            <w:pPr>
              <w:snapToGrid w:val="0"/>
              <w:spacing w:beforeLines="20" w:before="48" w:afterLines="20" w:after="48" w:line="360" w:lineRule="auto"/>
              <w:jc w:val="center"/>
              <w:rPr>
                <w:rFonts w:ascii="宋体" w:hAnsi="宋体" w:cs="宋体" w:hint="eastAsia"/>
                <w:sz w:val="20"/>
                <w:szCs w:val="21"/>
              </w:rPr>
            </w:pPr>
          </w:p>
        </w:tc>
        <w:tc>
          <w:tcPr>
            <w:tcW w:w="844" w:type="pct"/>
            <w:vAlign w:val="center"/>
          </w:tcPr>
          <w:p w14:paraId="7314E09C" w14:textId="77777777" w:rsidR="001F0144" w:rsidRDefault="001F0144">
            <w:pPr>
              <w:snapToGrid w:val="0"/>
              <w:spacing w:beforeLines="20" w:before="48" w:afterLines="20" w:after="48" w:line="360" w:lineRule="auto"/>
              <w:jc w:val="center"/>
              <w:rPr>
                <w:rFonts w:ascii="宋体" w:hAnsi="宋体" w:cs="宋体" w:hint="eastAsia"/>
                <w:sz w:val="20"/>
                <w:szCs w:val="21"/>
              </w:rPr>
            </w:pPr>
            <w:r>
              <w:rPr>
                <w:rFonts w:ascii="宋体" w:hAnsi="宋体" w:cs="宋体" w:hint="eastAsia"/>
                <w:kern w:val="0"/>
                <w:sz w:val="20"/>
                <w:szCs w:val="21"/>
              </w:rPr>
              <w:t>投标文件格式</w:t>
            </w:r>
          </w:p>
        </w:tc>
        <w:tc>
          <w:tcPr>
            <w:tcW w:w="2766" w:type="pct"/>
            <w:vAlign w:val="center"/>
          </w:tcPr>
          <w:p w14:paraId="02F9B03F" w14:textId="77777777" w:rsidR="001F0144" w:rsidRDefault="001F0144">
            <w:pPr>
              <w:snapToGrid w:val="0"/>
              <w:spacing w:beforeLines="20" w:before="48" w:afterLines="20" w:after="48" w:line="360" w:lineRule="auto"/>
              <w:jc w:val="left"/>
              <w:rPr>
                <w:rFonts w:ascii="宋体" w:hAnsi="宋体" w:cs="宋体" w:hint="eastAsia"/>
                <w:sz w:val="20"/>
                <w:szCs w:val="21"/>
              </w:rPr>
            </w:pPr>
            <w:r>
              <w:rPr>
                <w:rFonts w:ascii="宋体" w:hAnsi="宋体" w:cs="宋体" w:hint="eastAsia"/>
                <w:sz w:val="20"/>
                <w:szCs w:val="21"/>
              </w:rPr>
              <w:t>符合第六章“投标文件格式”的要求。</w:t>
            </w:r>
          </w:p>
        </w:tc>
      </w:tr>
      <w:tr w:rsidR="001F0144" w14:paraId="5151315D" w14:textId="77777777">
        <w:trPr>
          <w:cantSplit/>
          <w:trHeight w:val="686"/>
        </w:trPr>
        <w:tc>
          <w:tcPr>
            <w:tcW w:w="420" w:type="pct"/>
            <w:vMerge/>
            <w:vAlign w:val="center"/>
          </w:tcPr>
          <w:p w14:paraId="356568E5" w14:textId="77777777" w:rsidR="001F0144" w:rsidRDefault="001F0144">
            <w:pPr>
              <w:snapToGrid w:val="0"/>
              <w:spacing w:beforeLines="20" w:before="48" w:afterLines="20" w:after="48" w:line="360" w:lineRule="auto"/>
              <w:ind w:firstLineChars="200" w:firstLine="400"/>
              <w:jc w:val="center"/>
              <w:rPr>
                <w:rFonts w:ascii="宋体" w:hAnsi="宋体" w:cs="宋体" w:hint="eastAsia"/>
                <w:sz w:val="20"/>
                <w:szCs w:val="21"/>
              </w:rPr>
            </w:pPr>
          </w:p>
        </w:tc>
        <w:tc>
          <w:tcPr>
            <w:tcW w:w="607" w:type="pct"/>
            <w:gridSpan w:val="2"/>
            <w:vMerge/>
          </w:tcPr>
          <w:p w14:paraId="0E75F3DC" w14:textId="77777777" w:rsidR="001F0144" w:rsidRDefault="001F0144">
            <w:pPr>
              <w:snapToGrid w:val="0"/>
              <w:spacing w:beforeLines="20" w:before="48" w:afterLines="20" w:after="48" w:line="360" w:lineRule="auto"/>
              <w:jc w:val="center"/>
              <w:rPr>
                <w:rFonts w:ascii="宋体" w:hAnsi="宋体" w:cs="宋体" w:hint="eastAsia"/>
                <w:sz w:val="20"/>
                <w:szCs w:val="21"/>
              </w:rPr>
            </w:pPr>
          </w:p>
        </w:tc>
        <w:tc>
          <w:tcPr>
            <w:tcW w:w="360" w:type="pct"/>
            <w:vAlign w:val="center"/>
          </w:tcPr>
          <w:p w14:paraId="5E18EA27" w14:textId="77777777" w:rsidR="001F0144" w:rsidRDefault="001F0144">
            <w:pPr>
              <w:snapToGrid w:val="0"/>
              <w:spacing w:beforeLines="20" w:before="48" w:afterLines="20" w:after="48" w:line="360" w:lineRule="auto"/>
              <w:jc w:val="center"/>
              <w:rPr>
                <w:rFonts w:ascii="宋体" w:hAnsi="宋体" w:cs="宋体" w:hint="eastAsia"/>
                <w:sz w:val="20"/>
                <w:szCs w:val="21"/>
              </w:rPr>
            </w:pPr>
            <w:r>
              <w:rPr>
                <w:rFonts w:ascii="宋体" w:hAnsi="宋体" w:cs="宋体" w:hint="eastAsia"/>
                <w:kern w:val="0"/>
                <w:sz w:val="20"/>
                <w:szCs w:val="21"/>
              </w:rPr>
              <w:t>资格评审</w:t>
            </w:r>
          </w:p>
        </w:tc>
        <w:tc>
          <w:tcPr>
            <w:tcW w:w="844" w:type="pct"/>
            <w:vAlign w:val="center"/>
          </w:tcPr>
          <w:p w14:paraId="7CDBD2F3" w14:textId="77777777" w:rsidR="001F0144" w:rsidRDefault="001F0144">
            <w:pPr>
              <w:snapToGrid w:val="0"/>
              <w:spacing w:beforeLines="20" w:before="48" w:afterLines="20" w:after="48" w:line="360" w:lineRule="auto"/>
              <w:jc w:val="center"/>
              <w:rPr>
                <w:rFonts w:ascii="宋体" w:hAnsi="宋体" w:cs="宋体" w:hint="eastAsia"/>
                <w:sz w:val="20"/>
                <w:szCs w:val="21"/>
              </w:rPr>
            </w:pPr>
            <w:r>
              <w:rPr>
                <w:rFonts w:ascii="宋体" w:hAnsi="宋体" w:cs="宋体" w:hint="eastAsia"/>
                <w:kern w:val="0"/>
                <w:sz w:val="20"/>
                <w:szCs w:val="21"/>
              </w:rPr>
              <w:t>资格条件</w:t>
            </w:r>
          </w:p>
        </w:tc>
        <w:tc>
          <w:tcPr>
            <w:tcW w:w="2766" w:type="pct"/>
            <w:vAlign w:val="center"/>
          </w:tcPr>
          <w:p w14:paraId="1838ACFD" w14:textId="77777777" w:rsidR="001F0144" w:rsidRDefault="001F0144">
            <w:pPr>
              <w:snapToGrid w:val="0"/>
              <w:spacing w:beforeLines="20" w:before="48" w:afterLines="20" w:after="48" w:line="360" w:lineRule="auto"/>
              <w:jc w:val="left"/>
              <w:rPr>
                <w:rFonts w:ascii="宋体" w:hAnsi="宋体" w:cs="宋体" w:hint="eastAsia"/>
                <w:sz w:val="20"/>
                <w:szCs w:val="21"/>
              </w:rPr>
            </w:pPr>
            <w:r>
              <w:rPr>
                <w:rFonts w:ascii="宋体" w:hAnsi="宋体" w:cs="宋体" w:hint="eastAsia"/>
                <w:kern w:val="0"/>
                <w:sz w:val="20"/>
                <w:szCs w:val="21"/>
              </w:rPr>
              <w:t>提供的资格证明文件符合招标文件规定的资格条件（详见：第一章招标公告2.投标人资格要求）。</w:t>
            </w:r>
          </w:p>
        </w:tc>
      </w:tr>
      <w:tr w:rsidR="001F0144" w14:paraId="6FC10435" w14:textId="77777777">
        <w:trPr>
          <w:cantSplit/>
          <w:trHeight w:val="469"/>
        </w:trPr>
        <w:tc>
          <w:tcPr>
            <w:tcW w:w="420" w:type="pct"/>
            <w:vMerge/>
            <w:vAlign w:val="center"/>
          </w:tcPr>
          <w:p w14:paraId="32DF9341" w14:textId="77777777" w:rsidR="001F0144" w:rsidRDefault="001F0144">
            <w:pPr>
              <w:snapToGrid w:val="0"/>
              <w:spacing w:beforeLines="20" w:before="48" w:afterLines="20" w:after="48" w:line="360" w:lineRule="auto"/>
              <w:ind w:firstLineChars="200" w:firstLine="400"/>
              <w:jc w:val="center"/>
              <w:rPr>
                <w:rFonts w:ascii="宋体" w:hAnsi="宋体" w:cs="宋体" w:hint="eastAsia"/>
                <w:sz w:val="20"/>
                <w:szCs w:val="21"/>
              </w:rPr>
            </w:pPr>
          </w:p>
        </w:tc>
        <w:tc>
          <w:tcPr>
            <w:tcW w:w="607" w:type="pct"/>
            <w:gridSpan w:val="2"/>
            <w:vMerge/>
          </w:tcPr>
          <w:p w14:paraId="4620EF9E" w14:textId="77777777" w:rsidR="001F0144" w:rsidRDefault="001F0144">
            <w:pPr>
              <w:snapToGrid w:val="0"/>
              <w:spacing w:beforeLines="20" w:before="48" w:afterLines="20" w:after="48" w:line="360" w:lineRule="auto"/>
              <w:jc w:val="center"/>
              <w:rPr>
                <w:rFonts w:ascii="宋体" w:hAnsi="宋体" w:cs="宋体" w:hint="eastAsia"/>
                <w:sz w:val="20"/>
                <w:szCs w:val="21"/>
              </w:rPr>
            </w:pPr>
          </w:p>
        </w:tc>
        <w:tc>
          <w:tcPr>
            <w:tcW w:w="360" w:type="pct"/>
            <w:vMerge w:val="restart"/>
            <w:vAlign w:val="center"/>
          </w:tcPr>
          <w:p w14:paraId="7895536A" w14:textId="77777777" w:rsidR="001F0144" w:rsidRDefault="001F0144">
            <w:pPr>
              <w:snapToGrid w:val="0"/>
              <w:spacing w:beforeLines="20" w:before="48" w:afterLines="20" w:after="48" w:line="360" w:lineRule="auto"/>
              <w:jc w:val="center"/>
              <w:rPr>
                <w:rFonts w:ascii="宋体" w:hAnsi="宋体" w:cs="宋体" w:hint="eastAsia"/>
                <w:sz w:val="20"/>
                <w:szCs w:val="21"/>
              </w:rPr>
            </w:pPr>
            <w:r>
              <w:rPr>
                <w:rFonts w:ascii="宋体" w:hAnsi="宋体" w:cs="宋体" w:hint="eastAsia"/>
                <w:kern w:val="0"/>
                <w:sz w:val="20"/>
                <w:szCs w:val="21"/>
              </w:rPr>
              <w:t>响应性评审</w:t>
            </w:r>
          </w:p>
        </w:tc>
        <w:tc>
          <w:tcPr>
            <w:tcW w:w="844" w:type="pct"/>
            <w:vAlign w:val="center"/>
          </w:tcPr>
          <w:p w14:paraId="13AE139B" w14:textId="77777777" w:rsidR="001F0144" w:rsidRDefault="001F0144">
            <w:pPr>
              <w:spacing w:line="400" w:lineRule="exact"/>
              <w:jc w:val="center"/>
              <w:rPr>
                <w:rFonts w:ascii="宋体" w:hAnsi="宋体" w:cs="宋体" w:hint="eastAsia"/>
                <w:kern w:val="0"/>
                <w:sz w:val="20"/>
                <w:szCs w:val="20"/>
              </w:rPr>
            </w:pPr>
            <w:r>
              <w:rPr>
                <w:rFonts w:hint="eastAsia"/>
                <w:sz w:val="20"/>
                <w:szCs w:val="21"/>
              </w:rPr>
              <w:t>投标内容</w:t>
            </w:r>
          </w:p>
        </w:tc>
        <w:tc>
          <w:tcPr>
            <w:tcW w:w="2766" w:type="pct"/>
            <w:vAlign w:val="center"/>
          </w:tcPr>
          <w:p w14:paraId="1832CBCC" w14:textId="77777777" w:rsidR="001F0144" w:rsidRDefault="001F0144">
            <w:pPr>
              <w:spacing w:line="400" w:lineRule="exact"/>
              <w:rPr>
                <w:rFonts w:ascii="宋体" w:hAnsi="宋体" w:cs="宋体" w:hint="eastAsia"/>
                <w:sz w:val="20"/>
                <w:szCs w:val="21"/>
              </w:rPr>
            </w:pPr>
            <w:r>
              <w:rPr>
                <w:rFonts w:hint="eastAsia"/>
                <w:sz w:val="20"/>
                <w:szCs w:val="21"/>
              </w:rPr>
              <w:t>符合第二章“投标人须知前附表”第</w:t>
            </w:r>
            <w:r>
              <w:rPr>
                <w:rFonts w:hint="eastAsia"/>
                <w:sz w:val="20"/>
                <w:szCs w:val="21"/>
              </w:rPr>
              <w:t>1.3</w:t>
            </w:r>
            <w:r>
              <w:rPr>
                <w:rFonts w:hint="eastAsia"/>
                <w:sz w:val="20"/>
                <w:szCs w:val="21"/>
              </w:rPr>
              <w:t>项规定</w:t>
            </w:r>
          </w:p>
        </w:tc>
      </w:tr>
      <w:tr w:rsidR="001F0144" w14:paraId="728D717D" w14:textId="77777777">
        <w:trPr>
          <w:cantSplit/>
          <w:trHeight w:val="371"/>
        </w:trPr>
        <w:tc>
          <w:tcPr>
            <w:tcW w:w="420" w:type="pct"/>
            <w:vMerge/>
            <w:vAlign w:val="center"/>
          </w:tcPr>
          <w:p w14:paraId="5ACB60CF" w14:textId="77777777" w:rsidR="001F0144" w:rsidRDefault="001F0144">
            <w:pPr>
              <w:snapToGrid w:val="0"/>
              <w:spacing w:beforeLines="20" w:before="48" w:afterLines="20" w:after="48" w:line="360" w:lineRule="auto"/>
              <w:ind w:firstLineChars="200" w:firstLine="400"/>
              <w:jc w:val="center"/>
              <w:rPr>
                <w:rFonts w:ascii="宋体" w:hAnsi="宋体" w:cs="宋体" w:hint="eastAsia"/>
                <w:sz w:val="20"/>
                <w:szCs w:val="21"/>
              </w:rPr>
            </w:pPr>
          </w:p>
        </w:tc>
        <w:tc>
          <w:tcPr>
            <w:tcW w:w="607" w:type="pct"/>
            <w:gridSpan w:val="2"/>
            <w:vMerge/>
          </w:tcPr>
          <w:p w14:paraId="474DD345" w14:textId="77777777" w:rsidR="001F0144" w:rsidRDefault="001F0144">
            <w:pPr>
              <w:snapToGrid w:val="0"/>
              <w:spacing w:beforeLines="20" w:before="48" w:afterLines="20" w:after="48" w:line="360" w:lineRule="auto"/>
              <w:jc w:val="center"/>
              <w:rPr>
                <w:rFonts w:ascii="宋体" w:hAnsi="宋体" w:cs="宋体" w:hint="eastAsia"/>
                <w:sz w:val="20"/>
                <w:szCs w:val="21"/>
              </w:rPr>
            </w:pPr>
          </w:p>
        </w:tc>
        <w:tc>
          <w:tcPr>
            <w:tcW w:w="360" w:type="pct"/>
            <w:vMerge/>
            <w:vAlign w:val="center"/>
          </w:tcPr>
          <w:p w14:paraId="0FAED164" w14:textId="77777777" w:rsidR="001F0144" w:rsidRDefault="001F0144">
            <w:pPr>
              <w:snapToGrid w:val="0"/>
              <w:spacing w:beforeLines="20" w:before="48" w:afterLines="20" w:after="48" w:line="360" w:lineRule="auto"/>
              <w:jc w:val="center"/>
              <w:rPr>
                <w:rFonts w:ascii="宋体" w:hAnsi="宋体" w:cs="宋体" w:hint="eastAsia"/>
                <w:kern w:val="0"/>
                <w:sz w:val="20"/>
                <w:szCs w:val="21"/>
              </w:rPr>
            </w:pPr>
          </w:p>
        </w:tc>
        <w:tc>
          <w:tcPr>
            <w:tcW w:w="844" w:type="pct"/>
            <w:vAlign w:val="center"/>
          </w:tcPr>
          <w:p w14:paraId="40A39C34" w14:textId="77777777" w:rsidR="001F0144" w:rsidRDefault="001F0144">
            <w:pPr>
              <w:spacing w:line="400" w:lineRule="exact"/>
              <w:jc w:val="center"/>
              <w:rPr>
                <w:rFonts w:ascii="宋体" w:hAnsi="宋体" w:cs="宋体" w:hint="eastAsia"/>
                <w:sz w:val="20"/>
                <w:szCs w:val="21"/>
              </w:rPr>
            </w:pPr>
            <w:r>
              <w:rPr>
                <w:rFonts w:hint="eastAsia"/>
                <w:sz w:val="20"/>
                <w:szCs w:val="21"/>
              </w:rPr>
              <w:t>报价唯一且有效</w:t>
            </w:r>
          </w:p>
        </w:tc>
        <w:tc>
          <w:tcPr>
            <w:tcW w:w="2766" w:type="pct"/>
          </w:tcPr>
          <w:p w14:paraId="5FAC5D8A" w14:textId="77777777" w:rsidR="001F0144" w:rsidRDefault="001F0144">
            <w:pPr>
              <w:spacing w:line="400" w:lineRule="exact"/>
              <w:jc w:val="left"/>
              <w:rPr>
                <w:rFonts w:ascii="宋体" w:hAnsi="宋体" w:cs="宋体" w:hint="eastAsia"/>
                <w:sz w:val="20"/>
                <w:szCs w:val="21"/>
              </w:rPr>
            </w:pPr>
            <w:r>
              <w:rPr>
                <w:rFonts w:hint="eastAsia"/>
                <w:sz w:val="20"/>
                <w:szCs w:val="21"/>
              </w:rPr>
              <w:t>符合招标文件对报价的相关要求。</w:t>
            </w:r>
          </w:p>
        </w:tc>
      </w:tr>
      <w:tr w:rsidR="001F0144" w14:paraId="53F7E377" w14:textId="77777777">
        <w:trPr>
          <w:cantSplit/>
        </w:trPr>
        <w:tc>
          <w:tcPr>
            <w:tcW w:w="420" w:type="pct"/>
            <w:vMerge/>
            <w:vAlign w:val="center"/>
          </w:tcPr>
          <w:p w14:paraId="3747BA01" w14:textId="77777777" w:rsidR="001F0144" w:rsidRDefault="001F0144">
            <w:pPr>
              <w:snapToGrid w:val="0"/>
              <w:spacing w:beforeLines="20" w:before="48" w:afterLines="20" w:after="48" w:line="360" w:lineRule="auto"/>
              <w:ind w:firstLineChars="200" w:firstLine="400"/>
              <w:jc w:val="center"/>
              <w:rPr>
                <w:rFonts w:ascii="宋体" w:hAnsi="宋体" w:cs="宋体" w:hint="eastAsia"/>
                <w:sz w:val="20"/>
                <w:szCs w:val="21"/>
              </w:rPr>
            </w:pPr>
          </w:p>
        </w:tc>
        <w:tc>
          <w:tcPr>
            <w:tcW w:w="607" w:type="pct"/>
            <w:gridSpan w:val="2"/>
            <w:vMerge/>
          </w:tcPr>
          <w:p w14:paraId="55B779ED" w14:textId="77777777" w:rsidR="001F0144" w:rsidRDefault="001F0144">
            <w:pPr>
              <w:snapToGrid w:val="0"/>
              <w:spacing w:beforeLines="20" w:before="48" w:afterLines="20" w:after="48" w:line="360" w:lineRule="auto"/>
              <w:jc w:val="center"/>
              <w:rPr>
                <w:rFonts w:ascii="宋体" w:hAnsi="宋体" w:cs="宋体" w:hint="eastAsia"/>
                <w:sz w:val="20"/>
                <w:szCs w:val="21"/>
              </w:rPr>
            </w:pPr>
          </w:p>
        </w:tc>
        <w:tc>
          <w:tcPr>
            <w:tcW w:w="360" w:type="pct"/>
            <w:vMerge/>
            <w:vAlign w:val="center"/>
          </w:tcPr>
          <w:p w14:paraId="7ACD5076" w14:textId="77777777" w:rsidR="001F0144" w:rsidRDefault="001F0144">
            <w:pPr>
              <w:snapToGrid w:val="0"/>
              <w:spacing w:beforeLines="20" w:before="48" w:afterLines="20" w:after="48" w:line="360" w:lineRule="auto"/>
              <w:jc w:val="center"/>
              <w:rPr>
                <w:rFonts w:ascii="宋体" w:hAnsi="宋体" w:cs="宋体" w:hint="eastAsia"/>
                <w:kern w:val="0"/>
                <w:sz w:val="20"/>
                <w:szCs w:val="21"/>
              </w:rPr>
            </w:pPr>
          </w:p>
        </w:tc>
        <w:tc>
          <w:tcPr>
            <w:tcW w:w="844" w:type="pct"/>
            <w:vAlign w:val="center"/>
          </w:tcPr>
          <w:p w14:paraId="3194B721" w14:textId="77777777" w:rsidR="001F0144" w:rsidRDefault="001F0144">
            <w:pPr>
              <w:spacing w:line="400" w:lineRule="exact"/>
              <w:jc w:val="center"/>
              <w:rPr>
                <w:rFonts w:ascii="宋体" w:hAnsi="宋体" w:cs="宋体" w:hint="eastAsia"/>
                <w:sz w:val="20"/>
                <w:szCs w:val="21"/>
              </w:rPr>
            </w:pPr>
            <w:r>
              <w:rPr>
                <w:rFonts w:hint="eastAsia"/>
                <w:sz w:val="20"/>
                <w:szCs w:val="21"/>
              </w:rPr>
              <w:t>服务期</w:t>
            </w:r>
          </w:p>
        </w:tc>
        <w:tc>
          <w:tcPr>
            <w:tcW w:w="2766" w:type="pct"/>
            <w:vAlign w:val="center"/>
          </w:tcPr>
          <w:p w14:paraId="314234FF" w14:textId="77777777" w:rsidR="001F0144" w:rsidRDefault="001F0144">
            <w:pPr>
              <w:spacing w:line="400" w:lineRule="exact"/>
              <w:jc w:val="left"/>
              <w:rPr>
                <w:rFonts w:ascii="宋体" w:hAnsi="宋体" w:cs="宋体" w:hint="eastAsia"/>
                <w:sz w:val="20"/>
                <w:szCs w:val="21"/>
              </w:rPr>
            </w:pPr>
            <w:r>
              <w:rPr>
                <w:rFonts w:hint="eastAsia"/>
                <w:sz w:val="20"/>
                <w:szCs w:val="21"/>
              </w:rPr>
              <w:t>符合第二章“投标人须知前附表”第</w:t>
            </w:r>
            <w:r>
              <w:rPr>
                <w:rFonts w:hint="eastAsia"/>
                <w:sz w:val="20"/>
                <w:szCs w:val="21"/>
              </w:rPr>
              <w:t>11.6</w:t>
            </w:r>
            <w:r>
              <w:rPr>
                <w:rFonts w:hint="eastAsia"/>
                <w:sz w:val="20"/>
                <w:szCs w:val="21"/>
              </w:rPr>
              <w:t>项规定</w:t>
            </w:r>
          </w:p>
        </w:tc>
      </w:tr>
      <w:tr w:rsidR="001F0144" w14:paraId="6DA8A518" w14:textId="77777777">
        <w:trPr>
          <w:cantSplit/>
        </w:trPr>
        <w:tc>
          <w:tcPr>
            <w:tcW w:w="420" w:type="pct"/>
            <w:vMerge/>
            <w:vAlign w:val="center"/>
          </w:tcPr>
          <w:p w14:paraId="67DE3B59" w14:textId="77777777" w:rsidR="001F0144" w:rsidRDefault="001F0144">
            <w:pPr>
              <w:snapToGrid w:val="0"/>
              <w:spacing w:beforeLines="20" w:before="48" w:afterLines="20" w:after="48" w:line="360" w:lineRule="auto"/>
              <w:ind w:firstLineChars="200" w:firstLine="400"/>
              <w:jc w:val="center"/>
              <w:rPr>
                <w:rFonts w:ascii="宋体" w:hAnsi="宋体" w:cs="宋体" w:hint="eastAsia"/>
                <w:sz w:val="20"/>
                <w:szCs w:val="21"/>
              </w:rPr>
            </w:pPr>
          </w:p>
        </w:tc>
        <w:tc>
          <w:tcPr>
            <w:tcW w:w="607" w:type="pct"/>
            <w:gridSpan w:val="2"/>
            <w:vMerge/>
          </w:tcPr>
          <w:p w14:paraId="5397AD7B" w14:textId="77777777" w:rsidR="001F0144" w:rsidRDefault="001F0144">
            <w:pPr>
              <w:snapToGrid w:val="0"/>
              <w:spacing w:beforeLines="20" w:before="48" w:afterLines="20" w:after="48" w:line="360" w:lineRule="auto"/>
              <w:jc w:val="center"/>
              <w:rPr>
                <w:rFonts w:ascii="宋体" w:hAnsi="宋体" w:cs="宋体" w:hint="eastAsia"/>
                <w:sz w:val="20"/>
                <w:szCs w:val="21"/>
              </w:rPr>
            </w:pPr>
          </w:p>
        </w:tc>
        <w:tc>
          <w:tcPr>
            <w:tcW w:w="360" w:type="pct"/>
            <w:vMerge/>
            <w:vAlign w:val="center"/>
          </w:tcPr>
          <w:p w14:paraId="7CE733F4" w14:textId="77777777" w:rsidR="001F0144" w:rsidRDefault="001F0144">
            <w:pPr>
              <w:snapToGrid w:val="0"/>
              <w:spacing w:beforeLines="20" w:before="48" w:afterLines="20" w:after="48" w:line="360" w:lineRule="auto"/>
              <w:jc w:val="center"/>
              <w:rPr>
                <w:rFonts w:ascii="宋体" w:hAnsi="宋体" w:cs="宋体" w:hint="eastAsia"/>
                <w:kern w:val="0"/>
                <w:sz w:val="20"/>
                <w:szCs w:val="21"/>
              </w:rPr>
            </w:pPr>
          </w:p>
        </w:tc>
        <w:tc>
          <w:tcPr>
            <w:tcW w:w="844" w:type="pct"/>
            <w:vAlign w:val="center"/>
          </w:tcPr>
          <w:p w14:paraId="4CC10389" w14:textId="77777777" w:rsidR="001F0144" w:rsidRDefault="001F0144">
            <w:pPr>
              <w:spacing w:line="400" w:lineRule="exact"/>
              <w:jc w:val="center"/>
              <w:rPr>
                <w:rFonts w:ascii="宋体" w:hAnsi="宋体" w:cs="宋体" w:hint="eastAsia"/>
                <w:sz w:val="20"/>
                <w:szCs w:val="21"/>
              </w:rPr>
            </w:pPr>
            <w:r>
              <w:rPr>
                <w:rFonts w:hint="eastAsia"/>
                <w:sz w:val="20"/>
                <w:szCs w:val="21"/>
              </w:rPr>
              <w:t>服务地点</w:t>
            </w:r>
          </w:p>
        </w:tc>
        <w:tc>
          <w:tcPr>
            <w:tcW w:w="2766" w:type="pct"/>
            <w:vAlign w:val="center"/>
          </w:tcPr>
          <w:p w14:paraId="23B18E31" w14:textId="77777777" w:rsidR="001F0144" w:rsidRDefault="001F0144">
            <w:pPr>
              <w:spacing w:line="400" w:lineRule="exact"/>
              <w:rPr>
                <w:rFonts w:ascii="宋体" w:hAnsi="宋体" w:cs="宋体" w:hint="eastAsia"/>
                <w:sz w:val="20"/>
                <w:szCs w:val="21"/>
              </w:rPr>
            </w:pPr>
            <w:r>
              <w:rPr>
                <w:rFonts w:hint="eastAsia"/>
                <w:sz w:val="20"/>
                <w:szCs w:val="21"/>
              </w:rPr>
              <w:t>符合第二章“投标人须知前附表”第</w:t>
            </w:r>
            <w:r>
              <w:rPr>
                <w:rFonts w:hint="eastAsia"/>
                <w:sz w:val="20"/>
                <w:szCs w:val="21"/>
              </w:rPr>
              <w:t>11.7</w:t>
            </w:r>
            <w:r>
              <w:rPr>
                <w:rFonts w:hint="eastAsia"/>
                <w:sz w:val="20"/>
                <w:szCs w:val="21"/>
              </w:rPr>
              <w:t>项规定</w:t>
            </w:r>
          </w:p>
        </w:tc>
      </w:tr>
      <w:tr w:rsidR="001F0144" w14:paraId="5146E7A1" w14:textId="77777777">
        <w:trPr>
          <w:cantSplit/>
        </w:trPr>
        <w:tc>
          <w:tcPr>
            <w:tcW w:w="420" w:type="pct"/>
            <w:vMerge/>
            <w:vAlign w:val="center"/>
          </w:tcPr>
          <w:p w14:paraId="79D28BDE" w14:textId="77777777" w:rsidR="001F0144" w:rsidRDefault="001F0144">
            <w:pPr>
              <w:snapToGrid w:val="0"/>
              <w:spacing w:beforeLines="20" w:before="48" w:afterLines="20" w:after="48" w:line="360" w:lineRule="auto"/>
              <w:ind w:firstLineChars="200" w:firstLine="400"/>
              <w:jc w:val="center"/>
              <w:rPr>
                <w:rFonts w:ascii="宋体" w:hAnsi="宋体" w:cs="宋体" w:hint="eastAsia"/>
                <w:sz w:val="20"/>
                <w:szCs w:val="21"/>
              </w:rPr>
            </w:pPr>
          </w:p>
        </w:tc>
        <w:tc>
          <w:tcPr>
            <w:tcW w:w="607" w:type="pct"/>
            <w:gridSpan w:val="2"/>
            <w:vMerge/>
          </w:tcPr>
          <w:p w14:paraId="1D4CB11F" w14:textId="77777777" w:rsidR="001F0144" w:rsidRDefault="001F0144">
            <w:pPr>
              <w:snapToGrid w:val="0"/>
              <w:spacing w:beforeLines="20" w:before="48" w:afterLines="20" w:after="48" w:line="360" w:lineRule="auto"/>
              <w:jc w:val="center"/>
              <w:rPr>
                <w:rFonts w:ascii="宋体" w:hAnsi="宋体" w:cs="宋体" w:hint="eastAsia"/>
                <w:sz w:val="20"/>
                <w:szCs w:val="21"/>
              </w:rPr>
            </w:pPr>
          </w:p>
        </w:tc>
        <w:tc>
          <w:tcPr>
            <w:tcW w:w="360" w:type="pct"/>
            <w:vMerge/>
            <w:vAlign w:val="center"/>
          </w:tcPr>
          <w:p w14:paraId="2233B447" w14:textId="77777777" w:rsidR="001F0144" w:rsidRDefault="001F0144">
            <w:pPr>
              <w:snapToGrid w:val="0"/>
              <w:spacing w:beforeLines="20" w:before="48" w:afterLines="20" w:after="48" w:line="360" w:lineRule="auto"/>
              <w:jc w:val="center"/>
              <w:rPr>
                <w:rFonts w:ascii="宋体" w:hAnsi="宋体" w:cs="宋体" w:hint="eastAsia"/>
                <w:kern w:val="0"/>
                <w:sz w:val="20"/>
                <w:szCs w:val="21"/>
              </w:rPr>
            </w:pPr>
          </w:p>
        </w:tc>
        <w:tc>
          <w:tcPr>
            <w:tcW w:w="844" w:type="pct"/>
            <w:vAlign w:val="center"/>
          </w:tcPr>
          <w:p w14:paraId="3497BC3E" w14:textId="77777777" w:rsidR="001F0144" w:rsidRDefault="001F0144">
            <w:pPr>
              <w:spacing w:line="400" w:lineRule="exact"/>
              <w:jc w:val="center"/>
              <w:rPr>
                <w:rFonts w:hint="eastAsia"/>
                <w:sz w:val="20"/>
                <w:szCs w:val="21"/>
              </w:rPr>
            </w:pPr>
            <w:r>
              <w:rPr>
                <w:rFonts w:hint="eastAsia"/>
                <w:sz w:val="20"/>
                <w:szCs w:val="21"/>
              </w:rPr>
              <w:t>质量要求</w:t>
            </w:r>
          </w:p>
        </w:tc>
        <w:tc>
          <w:tcPr>
            <w:tcW w:w="2766" w:type="pct"/>
            <w:vAlign w:val="center"/>
          </w:tcPr>
          <w:p w14:paraId="3C1D760F" w14:textId="77777777" w:rsidR="001F0144" w:rsidRDefault="001F0144">
            <w:pPr>
              <w:spacing w:line="400" w:lineRule="exact"/>
              <w:rPr>
                <w:rFonts w:hint="eastAsia"/>
                <w:sz w:val="20"/>
                <w:szCs w:val="21"/>
              </w:rPr>
            </w:pPr>
            <w:r>
              <w:rPr>
                <w:rFonts w:hint="eastAsia"/>
                <w:sz w:val="20"/>
                <w:szCs w:val="21"/>
              </w:rPr>
              <w:t>符合第二章“投标人须知前附表”第</w:t>
            </w:r>
            <w:r>
              <w:rPr>
                <w:rFonts w:hint="eastAsia"/>
                <w:sz w:val="20"/>
                <w:szCs w:val="21"/>
              </w:rPr>
              <w:t>11.8</w:t>
            </w:r>
            <w:r>
              <w:rPr>
                <w:rFonts w:hint="eastAsia"/>
                <w:sz w:val="20"/>
                <w:szCs w:val="21"/>
              </w:rPr>
              <w:t>项规定</w:t>
            </w:r>
          </w:p>
        </w:tc>
      </w:tr>
      <w:tr w:rsidR="001F0144" w14:paraId="2877B7F4" w14:textId="77777777">
        <w:trPr>
          <w:cantSplit/>
        </w:trPr>
        <w:tc>
          <w:tcPr>
            <w:tcW w:w="420" w:type="pct"/>
            <w:vMerge/>
            <w:vAlign w:val="center"/>
          </w:tcPr>
          <w:p w14:paraId="2830DE96" w14:textId="77777777" w:rsidR="001F0144" w:rsidRDefault="001F0144">
            <w:pPr>
              <w:snapToGrid w:val="0"/>
              <w:spacing w:beforeLines="20" w:before="48" w:afterLines="20" w:after="48" w:line="360" w:lineRule="auto"/>
              <w:ind w:firstLineChars="200" w:firstLine="400"/>
              <w:jc w:val="center"/>
              <w:rPr>
                <w:rFonts w:ascii="宋体" w:hAnsi="宋体" w:cs="宋体" w:hint="eastAsia"/>
                <w:sz w:val="20"/>
                <w:szCs w:val="21"/>
              </w:rPr>
            </w:pPr>
          </w:p>
        </w:tc>
        <w:tc>
          <w:tcPr>
            <w:tcW w:w="607" w:type="pct"/>
            <w:gridSpan w:val="2"/>
            <w:vMerge/>
          </w:tcPr>
          <w:p w14:paraId="75D7E4D3" w14:textId="77777777" w:rsidR="001F0144" w:rsidRDefault="001F0144">
            <w:pPr>
              <w:snapToGrid w:val="0"/>
              <w:spacing w:beforeLines="20" w:before="48" w:afterLines="20" w:after="48" w:line="360" w:lineRule="auto"/>
              <w:jc w:val="center"/>
              <w:rPr>
                <w:rFonts w:ascii="宋体" w:hAnsi="宋体" w:cs="宋体" w:hint="eastAsia"/>
                <w:sz w:val="20"/>
                <w:szCs w:val="21"/>
              </w:rPr>
            </w:pPr>
          </w:p>
        </w:tc>
        <w:tc>
          <w:tcPr>
            <w:tcW w:w="360" w:type="pct"/>
            <w:vMerge/>
            <w:vAlign w:val="center"/>
          </w:tcPr>
          <w:p w14:paraId="767265AA" w14:textId="77777777" w:rsidR="001F0144" w:rsidRDefault="001F0144">
            <w:pPr>
              <w:snapToGrid w:val="0"/>
              <w:spacing w:beforeLines="20" w:before="48" w:afterLines="20" w:after="48" w:line="360" w:lineRule="auto"/>
              <w:jc w:val="center"/>
              <w:rPr>
                <w:rFonts w:ascii="宋体" w:hAnsi="宋体" w:cs="宋体" w:hint="eastAsia"/>
                <w:kern w:val="0"/>
                <w:sz w:val="20"/>
                <w:szCs w:val="21"/>
              </w:rPr>
            </w:pPr>
          </w:p>
        </w:tc>
        <w:tc>
          <w:tcPr>
            <w:tcW w:w="844" w:type="pct"/>
            <w:vAlign w:val="center"/>
          </w:tcPr>
          <w:p w14:paraId="1DB32412" w14:textId="77777777" w:rsidR="001F0144" w:rsidRDefault="001F0144">
            <w:pPr>
              <w:spacing w:line="400" w:lineRule="exact"/>
              <w:jc w:val="center"/>
              <w:rPr>
                <w:rFonts w:ascii="宋体" w:hAnsi="宋体" w:cs="宋体" w:hint="eastAsia"/>
                <w:kern w:val="0"/>
                <w:sz w:val="20"/>
                <w:szCs w:val="21"/>
              </w:rPr>
            </w:pPr>
            <w:r>
              <w:rPr>
                <w:rFonts w:hint="eastAsia"/>
                <w:sz w:val="20"/>
                <w:szCs w:val="21"/>
              </w:rPr>
              <w:t>投标有效期</w:t>
            </w:r>
          </w:p>
        </w:tc>
        <w:tc>
          <w:tcPr>
            <w:tcW w:w="2766" w:type="pct"/>
            <w:vAlign w:val="center"/>
          </w:tcPr>
          <w:p w14:paraId="7C7B7D02" w14:textId="77777777" w:rsidR="001F0144" w:rsidRDefault="001F0144">
            <w:pPr>
              <w:spacing w:line="400" w:lineRule="exact"/>
              <w:rPr>
                <w:rFonts w:ascii="宋体" w:hAnsi="宋体" w:cs="宋体" w:hint="eastAsia"/>
                <w:sz w:val="20"/>
                <w:szCs w:val="21"/>
              </w:rPr>
            </w:pPr>
            <w:r>
              <w:rPr>
                <w:rFonts w:hint="eastAsia"/>
                <w:sz w:val="20"/>
                <w:szCs w:val="21"/>
              </w:rPr>
              <w:t>符合第二章“投标人须知前附表”第</w:t>
            </w:r>
            <w:r>
              <w:rPr>
                <w:rFonts w:hint="eastAsia"/>
                <w:sz w:val="20"/>
                <w:szCs w:val="21"/>
              </w:rPr>
              <w:t>3.4.1</w:t>
            </w:r>
            <w:r>
              <w:rPr>
                <w:rFonts w:hint="eastAsia"/>
                <w:sz w:val="20"/>
                <w:szCs w:val="21"/>
              </w:rPr>
              <w:t>项规定</w:t>
            </w:r>
          </w:p>
        </w:tc>
      </w:tr>
      <w:tr w:rsidR="001F0144" w14:paraId="1DB2A28F" w14:textId="77777777">
        <w:trPr>
          <w:cantSplit/>
        </w:trPr>
        <w:tc>
          <w:tcPr>
            <w:tcW w:w="420" w:type="pct"/>
            <w:vMerge/>
            <w:vAlign w:val="center"/>
          </w:tcPr>
          <w:p w14:paraId="13D8D9CB" w14:textId="77777777" w:rsidR="001F0144" w:rsidRDefault="001F0144">
            <w:pPr>
              <w:snapToGrid w:val="0"/>
              <w:spacing w:beforeLines="20" w:before="48" w:afterLines="20" w:after="48" w:line="360" w:lineRule="auto"/>
              <w:ind w:firstLineChars="200" w:firstLine="400"/>
              <w:jc w:val="center"/>
              <w:rPr>
                <w:rFonts w:ascii="宋体" w:hAnsi="宋体" w:cs="宋体" w:hint="eastAsia"/>
                <w:sz w:val="20"/>
                <w:szCs w:val="21"/>
              </w:rPr>
            </w:pPr>
          </w:p>
        </w:tc>
        <w:tc>
          <w:tcPr>
            <w:tcW w:w="607" w:type="pct"/>
            <w:gridSpan w:val="2"/>
            <w:vMerge/>
          </w:tcPr>
          <w:p w14:paraId="01280589" w14:textId="77777777" w:rsidR="001F0144" w:rsidRDefault="001F0144">
            <w:pPr>
              <w:snapToGrid w:val="0"/>
              <w:spacing w:beforeLines="20" w:before="48" w:afterLines="20" w:after="48" w:line="360" w:lineRule="auto"/>
              <w:jc w:val="center"/>
              <w:rPr>
                <w:rFonts w:ascii="宋体" w:hAnsi="宋体" w:cs="宋体" w:hint="eastAsia"/>
                <w:sz w:val="20"/>
                <w:szCs w:val="21"/>
              </w:rPr>
            </w:pPr>
          </w:p>
        </w:tc>
        <w:tc>
          <w:tcPr>
            <w:tcW w:w="360" w:type="pct"/>
            <w:vMerge/>
            <w:vAlign w:val="center"/>
          </w:tcPr>
          <w:p w14:paraId="77690280" w14:textId="77777777" w:rsidR="001F0144" w:rsidRDefault="001F0144">
            <w:pPr>
              <w:snapToGrid w:val="0"/>
              <w:spacing w:beforeLines="20" w:before="48" w:afterLines="20" w:after="48" w:line="360" w:lineRule="auto"/>
              <w:jc w:val="center"/>
              <w:rPr>
                <w:rFonts w:ascii="宋体" w:hAnsi="宋体" w:cs="宋体" w:hint="eastAsia"/>
                <w:sz w:val="20"/>
              </w:rPr>
            </w:pPr>
          </w:p>
        </w:tc>
        <w:tc>
          <w:tcPr>
            <w:tcW w:w="844" w:type="pct"/>
            <w:vAlign w:val="center"/>
          </w:tcPr>
          <w:p w14:paraId="1291EF60" w14:textId="77777777" w:rsidR="001F0144" w:rsidRDefault="001F0144">
            <w:pPr>
              <w:spacing w:line="400" w:lineRule="exact"/>
              <w:jc w:val="center"/>
              <w:rPr>
                <w:rFonts w:ascii="宋体" w:hAnsi="宋体" w:cs="宋体" w:hint="eastAsia"/>
                <w:sz w:val="20"/>
              </w:rPr>
            </w:pPr>
            <w:r>
              <w:rPr>
                <w:rFonts w:hint="eastAsia"/>
                <w:sz w:val="20"/>
                <w:szCs w:val="21"/>
              </w:rPr>
              <w:t>投标保证金</w:t>
            </w:r>
          </w:p>
        </w:tc>
        <w:tc>
          <w:tcPr>
            <w:tcW w:w="2766" w:type="pct"/>
            <w:vAlign w:val="center"/>
          </w:tcPr>
          <w:p w14:paraId="0398F318" w14:textId="77777777" w:rsidR="001F0144" w:rsidRDefault="001F0144">
            <w:pPr>
              <w:tabs>
                <w:tab w:val="left" w:pos="601"/>
                <w:tab w:val="left" w:pos="732"/>
              </w:tabs>
              <w:adjustRightInd w:val="0"/>
              <w:snapToGrid w:val="0"/>
              <w:spacing w:beforeLines="20" w:before="48" w:line="240" w:lineRule="exact"/>
              <w:jc w:val="left"/>
              <w:rPr>
                <w:rFonts w:ascii="宋体" w:hAnsi="宋体" w:cs="宋体" w:hint="eastAsia"/>
                <w:sz w:val="20"/>
              </w:rPr>
            </w:pPr>
            <w:r>
              <w:rPr>
                <w:rFonts w:hint="eastAsia"/>
                <w:sz w:val="20"/>
                <w:szCs w:val="21"/>
              </w:rPr>
              <w:t>符合第二章投标人须知前附表第</w:t>
            </w:r>
            <w:r>
              <w:rPr>
                <w:rFonts w:hint="eastAsia"/>
                <w:sz w:val="20"/>
                <w:szCs w:val="21"/>
              </w:rPr>
              <w:t>3.5.1-3.5.2</w:t>
            </w:r>
            <w:r>
              <w:rPr>
                <w:rFonts w:hint="eastAsia"/>
                <w:sz w:val="20"/>
                <w:szCs w:val="21"/>
              </w:rPr>
              <w:t>项规定。</w:t>
            </w:r>
          </w:p>
        </w:tc>
      </w:tr>
      <w:tr w:rsidR="001F0144" w14:paraId="0A73E7CC" w14:textId="77777777">
        <w:trPr>
          <w:cantSplit/>
        </w:trPr>
        <w:tc>
          <w:tcPr>
            <w:tcW w:w="420" w:type="pct"/>
            <w:vMerge/>
            <w:vAlign w:val="center"/>
          </w:tcPr>
          <w:p w14:paraId="6912FC52" w14:textId="77777777" w:rsidR="001F0144" w:rsidRDefault="001F0144">
            <w:pPr>
              <w:snapToGrid w:val="0"/>
              <w:spacing w:beforeLines="20" w:before="48" w:afterLines="20" w:after="48" w:line="360" w:lineRule="auto"/>
              <w:ind w:firstLineChars="200" w:firstLine="400"/>
              <w:jc w:val="center"/>
              <w:rPr>
                <w:rFonts w:ascii="宋体" w:hAnsi="宋体" w:cs="宋体" w:hint="eastAsia"/>
                <w:sz w:val="20"/>
                <w:szCs w:val="21"/>
              </w:rPr>
            </w:pPr>
          </w:p>
        </w:tc>
        <w:tc>
          <w:tcPr>
            <w:tcW w:w="607" w:type="pct"/>
            <w:gridSpan w:val="2"/>
            <w:vMerge/>
          </w:tcPr>
          <w:p w14:paraId="1866D4B8" w14:textId="77777777" w:rsidR="001F0144" w:rsidRDefault="001F0144">
            <w:pPr>
              <w:snapToGrid w:val="0"/>
              <w:spacing w:beforeLines="20" w:before="48" w:afterLines="20" w:after="48" w:line="360" w:lineRule="auto"/>
              <w:jc w:val="center"/>
              <w:rPr>
                <w:rFonts w:ascii="宋体" w:hAnsi="宋体" w:cs="宋体" w:hint="eastAsia"/>
                <w:sz w:val="20"/>
                <w:szCs w:val="21"/>
              </w:rPr>
            </w:pPr>
          </w:p>
        </w:tc>
        <w:tc>
          <w:tcPr>
            <w:tcW w:w="360" w:type="pct"/>
            <w:vMerge/>
            <w:vAlign w:val="center"/>
          </w:tcPr>
          <w:p w14:paraId="3BFB6525" w14:textId="77777777" w:rsidR="001F0144" w:rsidRDefault="001F0144">
            <w:pPr>
              <w:snapToGrid w:val="0"/>
              <w:spacing w:beforeLines="20" w:before="48" w:afterLines="20" w:after="48" w:line="360" w:lineRule="auto"/>
              <w:jc w:val="center"/>
              <w:rPr>
                <w:rFonts w:ascii="宋体" w:hAnsi="宋体" w:cs="宋体" w:hint="eastAsia"/>
                <w:sz w:val="20"/>
              </w:rPr>
            </w:pPr>
          </w:p>
        </w:tc>
        <w:tc>
          <w:tcPr>
            <w:tcW w:w="844" w:type="pct"/>
            <w:vAlign w:val="center"/>
          </w:tcPr>
          <w:p w14:paraId="36640F2A" w14:textId="77777777" w:rsidR="001F0144" w:rsidRDefault="001F0144">
            <w:pPr>
              <w:spacing w:line="400" w:lineRule="exact"/>
              <w:jc w:val="center"/>
              <w:rPr>
                <w:rFonts w:ascii="宋体" w:hAnsi="宋体" w:cs="宋体" w:hint="eastAsia"/>
                <w:kern w:val="0"/>
                <w:sz w:val="20"/>
                <w:szCs w:val="20"/>
              </w:rPr>
            </w:pPr>
            <w:r>
              <w:rPr>
                <w:rFonts w:hint="eastAsia"/>
                <w:sz w:val="20"/>
                <w:szCs w:val="21"/>
              </w:rPr>
              <w:t>权利义务</w:t>
            </w:r>
          </w:p>
        </w:tc>
        <w:tc>
          <w:tcPr>
            <w:tcW w:w="2766" w:type="pct"/>
            <w:vAlign w:val="center"/>
          </w:tcPr>
          <w:p w14:paraId="37A6861D" w14:textId="77777777" w:rsidR="001F0144" w:rsidRDefault="001F0144">
            <w:pPr>
              <w:tabs>
                <w:tab w:val="left" w:pos="601"/>
                <w:tab w:val="left" w:pos="732"/>
              </w:tabs>
              <w:adjustRightInd w:val="0"/>
              <w:snapToGrid w:val="0"/>
              <w:spacing w:beforeLines="20" w:before="48" w:line="240" w:lineRule="exact"/>
              <w:jc w:val="left"/>
              <w:rPr>
                <w:rFonts w:ascii="宋体" w:hAnsi="宋体" w:cs="宋体" w:hint="eastAsia"/>
                <w:sz w:val="21"/>
                <w:szCs w:val="21"/>
              </w:rPr>
            </w:pPr>
            <w:r>
              <w:rPr>
                <w:rFonts w:hint="eastAsia"/>
                <w:sz w:val="20"/>
                <w:szCs w:val="21"/>
              </w:rPr>
              <w:t>符合第四章“合同条款”规定，投标文件不应附有招标人不能接受的条件。</w:t>
            </w:r>
          </w:p>
        </w:tc>
      </w:tr>
      <w:tr w:rsidR="001F0144" w14:paraId="025840EA" w14:textId="77777777">
        <w:trPr>
          <w:cantSplit/>
        </w:trPr>
        <w:tc>
          <w:tcPr>
            <w:tcW w:w="420" w:type="pct"/>
            <w:vMerge/>
            <w:vAlign w:val="center"/>
          </w:tcPr>
          <w:p w14:paraId="1B9027BF" w14:textId="77777777" w:rsidR="001F0144" w:rsidRDefault="001F0144">
            <w:pPr>
              <w:snapToGrid w:val="0"/>
              <w:spacing w:beforeLines="20" w:before="48" w:afterLines="20" w:after="48" w:line="360" w:lineRule="auto"/>
              <w:ind w:firstLineChars="200" w:firstLine="400"/>
              <w:jc w:val="center"/>
              <w:rPr>
                <w:rFonts w:ascii="宋体" w:hAnsi="宋体" w:cs="宋体" w:hint="eastAsia"/>
                <w:sz w:val="20"/>
                <w:szCs w:val="21"/>
              </w:rPr>
            </w:pPr>
          </w:p>
        </w:tc>
        <w:tc>
          <w:tcPr>
            <w:tcW w:w="607" w:type="pct"/>
            <w:gridSpan w:val="2"/>
            <w:vMerge/>
          </w:tcPr>
          <w:p w14:paraId="04518B6E" w14:textId="77777777" w:rsidR="001F0144" w:rsidRDefault="001F0144">
            <w:pPr>
              <w:snapToGrid w:val="0"/>
              <w:spacing w:beforeLines="20" w:before="48" w:afterLines="20" w:after="48" w:line="360" w:lineRule="auto"/>
              <w:jc w:val="center"/>
              <w:rPr>
                <w:rFonts w:ascii="宋体" w:hAnsi="宋体" w:cs="宋体" w:hint="eastAsia"/>
                <w:sz w:val="20"/>
                <w:szCs w:val="21"/>
              </w:rPr>
            </w:pPr>
          </w:p>
        </w:tc>
        <w:tc>
          <w:tcPr>
            <w:tcW w:w="360" w:type="pct"/>
            <w:vMerge/>
            <w:vAlign w:val="center"/>
          </w:tcPr>
          <w:p w14:paraId="475EA18D" w14:textId="77777777" w:rsidR="001F0144" w:rsidRDefault="001F0144">
            <w:pPr>
              <w:snapToGrid w:val="0"/>
              <w:spacing w:beforeLines="20" w:before="48" w:afterLines="20" w:after="48" w:line="360" w:lineRule="auto"/>
              <w:jc w:val="center"/>
              <w:rPr>
                <w:rFonts w:ascii="宋体" w:hAnsi="宋体" w:cs="宋体" w:hint="eastAsia"/>
                <w:sz w:val="20"/>
              </w:rPr>
            </w:pPr>
          </w:p>
        </w:tc>
        <w:tc>
          <w:tcPr>
            <w:tcW w:w="844" w:type="pct"/>
            <w:vAlign w:val="center"/>
          </w:tcPr>
          <w:p w14:paraId="1468669B" w14:textId="77777777" w:rsidR="001F0144" w:rsidRDefault="001F0144">
            <w:pPr>
              <w:spacing w:line="400" w:lineRule="exact"/>
              <w:jc w:val="center"/>
              <w:rPr>
                <w:rFonts w:ascii="宋体" w:hAnsi="宋体" w:cs="宋体" w:hint="eastAsia"/>
                <w:kern w:val="0"/>
                <w:sz w:val="20"/>
                <w:szCs w:val="20"/>
              </w:rPr>
            </w:pPr>
            <w:r>
              <w:rPr>
                <w:rFonts w:hint="eastAsia"/>
                <w:color w:val="000000"/>
                <w:sz w:val="20"/>
                <w:szCs w:val="21"/>
              </w:rPr>
              <w:t>投标人不得存在的情形</w:t>
            </w:r>
          </w:p>
        </w:tc>
        <w:tc>
          <w:tcPr>
            <w:tcW w:w="2766" w:type="pct"/>
            <w:vAlign w:val="center"/>
          </w:tcPr>
          <w:p w14:paraId="04350D9F" w14:textId="77777777" w:rsidR="001F0144" w:rsidRDefault="001F0144">
            <w:pPr>
              <w:spacing w:line="400" w:lineRule="exact"/>
              <w:jc w:val="left"/>
              <w:rPr>
                <w:rFonts w:ascii="宋体" w:hAnsi="宋体" w:cs="宋体" w:hint="eastAsia"/>
                <w:sz w:val="20"/>
              </w:rPr>
            </w:pPr>
            <w:r>
              <w:rPr>
                <w:rFonts w:hint="eastAsia"/>
                <w:sz w:val="20"/>
                <w:szCs w:val="21"/>
              </w:rPr>
              <w:t>符合第二章“投标人须知”第</w:t>
            </w:r>
            <w:r>
              <w:rPr>
                <w:rFonts w:hint="eastAsia"/>
                <w:sz w:val="20"/>
                <w:szCs w:val="21"/>
              </w:rPr>
              <w:t>1.8.1</w:t>
            </w:r>
            <w:r>
              <w:rPr>
                <w:rFonts w:hint="eastAsia"/>
                <w:sz w:val="20"/>
                <w:szCs w:val="21"/>
              </w:rPr>
              <w:t>项规定。</w:t>
            </w:r>
          </w:p>
        </w:tc>
      </w:tr>
      <w:tr w:rsidR="001F0144" w14:paraId="5E92CDD7" w14:textId="77777777">
        <w:trPr>
          <w:cantSplit/>
        </w:trPr>
        <w:tc>
          <w:tcPr>
            <w:tcW w:w="420" w:type="pct"/>
            <w:vMerge/>
            <w:vAlign w:val="center"/>
          </w:tcPr>
          <w:p w14:paraId="0EBF14AC" w14:textId="77777777" w:rsidR="001F0144" w:rsidRDefault="001F0144">
            <w:pPr>
              <w:snapToGrid w:val="0"/>
              <w:spacing w:beforeLines="20" w:before="48" w:afterLines="20" w:after="48" w:line="360" w:lineRule="auto"/>
              <w:ind w:firstLineChars="200" w:firstLine="400"/>
              <w:jc w:val="center"/>
              <w:rPr>
                <w:rFonts w:ascii="宋体" w:hAnsi="宋体" w:cs="宋体" w:hint="eastAsia"/>
                <w:sz w:val="20"/>
                <w:szCs w:val="21"/>
              </w:rPr>
            </w:pPr>
          </w:p>
        </w:tc>
        <w:tc>
          <w:tcPr>
            <w:tcW w:w="607" w:type="pct"/>
            <w:gridSpan w:val="2"/>
            <w:vMerge/>
          </w:tcPr>
          <w:p w14:paraId="5388BEC9" w14:textId="77777777" w:rsidR="001F0144" w:rsidRDefault="001F0144">
            <w:pPr>
              <w:snapToGrid w:val="0"/>
              <w:spacing w:beforeLines="20" w:before="48" w:afterLines="20" w:after="48" w:line="360" w:lineRule="auto"/>
              <w:jc w:val="center"/>
              <w:rPr>
                <w:rFonts w:ascii="宋体" w:hAnsi="宋体" w:cs="宋体" w:hint="eastAsia"/>
                <w:sz w:val="20"/>
                <w:szCs w:val="21"/>
              </w:rPr>
            </w:pPr>
          </w:p>
        </w:tc>
        <w:tc>
          <w:tcPr>
            <w:tcW w:w="360" w:type="pct"/>
            <w:vMerge/>
            <w:vAlign w:val="center"/>
          </w:tcPr>
          <w:p w14:paraId="400C0D9F" w14:textId="77777777" w:rsidR="001F0144" w:rsidRDefault="001F0144">
            <w:pPr>
              <w:snapToGrid w:val="0"/>
              <w:spacing w:beforeLines="20" w:before="48" w:afterLines="20" w:after="48" w:line="360" w:lineRule="auto"/>
              <w:jc w:val="center"/>
              <w:rPr>
                <w:rFonts w:ascii="宋体" w:hAnsi="宋体" w:cs="宋体" w:hint="eastAsia"/>
                <w:sz w:val="20"/>
              </w:rPr>
            </w:pPr>
          </w:p>
        </w:tc>
        <w:tc>
          <w:tcPr>
            <w:tcW w:w="844" w:type="pct"/>
            <w:vAlign w:val="center"/>
          </w:tcPr>
          <w:p w14:paraId="2973561E" w14:textId="77777777" w:rsidR="001F0144" w:rsidRDefault="001F0144">
            <w:pPr>
              <w:spacing w:line="360" w:lineRule="auto"/>
              <w:jc w:val="center"/>
              <w:rPr>
                <w:rFonts w:ascii="宋体" w:hAnsi="宋体" w:cs="宋体" w:hint="eastAsia"/>
                <w:kern w:val="0"/>
                <w:sz w:val="20"/>
                <w:szCs w:val="20"/>
              </w:rPr>
            </w:pPr>
            <w:r>
              <w:rPr>
                <w:rFonts w:hint="eastAsia"/>
                <w:sz w:val="20"/>
                <w:szCs w:val="21"/>
              </w:rPr>
              <w:t>技术标准和要求</w:t>
            </w:r>
          </w:p>
        </w:tc>
        <w:tc>
          <w:tcPr>
            <w:tcW w:w="2766" w:type="pct"/>
            <w:vAlign w:val="center"/>
          </w:tcPr>
          <w:p w14:paraId="48BB9012" w14:textId="77777777" w:rsidR="001F0144" w:rsidRDefault="001F0144">
            <w:pPr>
              <w:tabs>
                <w:tab w:val="left" w:pos="601"/>
                <w:tab w:val="left" w:pos="732"/>
              </w:tabs>
              <w:adjustRightInd w:val="0"/>
              <w:snapToGrid w:val="0"/>
              <w:spacing w:beforeLines="20" w:before="48" w:line="240" w:lineRule="exact"/>
              <w:jc w:val="left"/>
              <w:rPr>
                <w:rFonts w:ascii="宋体" w:hAnsi="宋体" w:cs="宋体" w:hint="eastAsia"/>
                <w:sz w:val="20"/>
              </w:rPr>
            </w:pPr>
            <w:r>
              <w:rPr>
                <w:rFonts w:hint="eastAsia"/>
                <w:sz w:val="20"/>
                <w:szCs w:val="21"/>
              </w:rPr>
              <w:t>符合招标文件“技术规范”规定。</w:t>
            </w:r>
          </w:p>
        </w:tc>
      </w:tr>
      <w:tr w:rsidR="001F0144" w14:paraId="38AC10A6" w14:textId="77777777">
        <w:trPr>
          <w:cantSplit/>
        </w:trPr>
        <w:tc>
          <w:tcPr>
            <w:tcW w:w="420" w:type="pct"/>
            <w:vMerge/>
            <w:vAlign w:val="center"/>
          </w:tcPr>
          <w:p w14:paraId="40EFA000" w14:textId="77777777" w:rsidR="001F0144" w:rsidRDefault="001F0144">
            <w:pPr>
              <w:snapToGrid w:val="0"/>
              <w:spacing w:beforeLines="20" w:before="48" w:afterLines="20" w:after="48" w:line="360" w:lineRule="auto"/>
              <w:ind w:firstLineChars="200" w:firstLine="400"/>
              <w:jc w:val="center"/>
              <w:rPr>
                <w:rFonts w:ascii="宋体" w:hAnsi="宋体" w:cs="宋体" w:hint="eastAsia"/>
                <w:sz w:val="20"/>
                <w:szCs w:val="21"/>
              </w:rPr>
            </w:pPr>
          </w:p>
        </w:tc>
        <w:tc>
          <w:tcPr>
            <w:tcW w:w="607" w:type="pct"/>
            <w:gridSpan w:val="2"/>
            <w:vMerge/>
          </w:tcPr>
          <w:p w14:paraId="43D9F33F" w14:textId="77777777" w:rsidR="001F0144" w:rsidRDefault="001F0144">
            <w:pPr>
              <w:snapToGrid w:val="0"/>
              <w:spacing w:beforeLines="20" w:before="48" w:afterLines="20" w:after="48" w:line="360" w:lineRule="auto"/>
              <w:jc w:val="center"/>
              <w:rPr>
                <w:rFonts w:ascii="宋体" w:hAnsi="宋体" w:cs="宋体" w:hint="eastAsia"/>
                <w:sz w:val="20"/>
                <w:szCs w:val="21"/>
              </w:rPr>
            </w:pPr>
          </w:p>
        </w:tc>
        <w:tc>
          <w:tcPr>
            <w:tcW w:w="360" w:type="pct"/>
            <w:vMerge/>
            <w:vAlign w:val="center"/>
          </w:tcPr>
          <w:p w14:paraId="1B558A29" w14:textId="77777777" w:rsidR="001F0144" w:rsidRDefault="001F0144">
            <w:pPr>
              <w:snapToGrid w:val="0"/>
              <w:spacing w:beforeLines="20" w:before="48" w:afterLines="20" w:after="48" w:line="360" w:lineRule="auto"/>
              <w:jc w:val="center"/>
              <w:rPr>
                <w:rFonts w:ascii="宋体" w:hAnsi="宋体" w:cs="宋体" w:hint="eastAsia"/>
                <w:sz w:val="20"/>
              </w:rPr>
            </w:pPr>
          </w:p>
        </w:tc>
        <w:tc>
          <w:tcPr>
            <w:tcW w:w="844" w:type="pct"/>
            <w:vAlign w:val="center"/>
          </w:tcPr>
          <w:p w14:paraId="3BA20B4E" w14:textId="77777777" w:rsidR="001F0144" w:rsidRDefault="001F0144">
            <w:pPr>
              <w:spacing w:line="360" w:lineRule="auto"/>
              <w:jc w:val="center"/>
              <w:rPr>
                <w:rFonts w:ascii="宋体" w:hAnsi="宋体" w:cs="宋体" w:hint="eastAsia"/>
                <w:kern w:val="0"/>
                <w:sz w:val="20"/>
                <w:szCs w:val="20"/>
              </w:rPr>
            </w:pPr>
            <w:r>
              <w:rPr>
                <w:rFonts w:hint="eastAsia"/>
                <w:sz w:val="20"/>
                <w:szCs w:val="21"/>
              </w:rPr>
              <w:t>偏</w:t>
            </w:r>
            <w:r>
              <w:rPr>
                <w:rFonts w:hint="eastAsia"/>
                <w:sz w:val="20"/>
                <w:szCs w:val="21"/>
              </w:rPr>
              <w:t xml:space="preserve"> </w:t>
            </w:r>
            <w:r>
              <w:rPr>
                <w:sz w:val="20"/>
                <w:szCs w:val="21"/>
              </w:rPr>
              <w:t xml:space="preserve"> </w:t>
            </w:r>
            <w:r>
              <w:rPr>
                <w:rFonts w:hint="eastAsia"/>
                <w:sz w:val="20"/>
                <w:szCs w:val="21"/>
              </w:rPr>
              <w:t>离</w:t>
            </w:r>
          </w:p>
        </w:tc>
        <w:tc>
          <w:tcPr>
            <w:tcW w:w="2766" w:type="pct"/>
            <w:vAlign w:val="center"/>
          </w:tcPr>
          <w:p w14:paraId="529882F5" w14:textId="77777777" w:rsidR="001F0144" w:rsidRDefault="001F0144">
            <w:pPr>
              <w:tabs>
                <w:tab w:val="left" w:pos="601"/>
                <w:tab w:val="left" w:pos="732"/>
              </w:tabs>
              <w:adjustRightInd w:val="0"/>
              <w:snapToGrid w:val="0"/>
              <w:spacing w:beforeLines="20" w:before="48" w:line="240" w:lineRule="exact"/>
              <w:jc w:val="left"/>
              <w:rPr>
                <w:sz w:val="20"/>
                <w:szCs w:val="21"/>
              </w:rPr>
            </w:pPr>
            <w:r>
              <w:rPr>
                <w:rFonts w:hint="eastAsia"/>
                <w:sz w:val="20"/>
                <w:szCs w:val="21"/>
              </w:rPr>
              <w:t>1</w:t>
            </w:r>
            <w:r>
              <w:rPr>
                <w:rFonts w:hint="eastAsia"/>
                <w:sz w:val="20"/>
                <w:szCs w:val="21"/>
              </w:rPr>
              <w:t>、第三章初步评审的内容和招标文件里规定的其他否决性条款均为实质性要求。</w:t>
            </w:r>
          </w:p>
          <w:p w14:paraId="3FE4BFC1" w14:textId="77777777" w:rsidR="001F0144" w:rsidRDefault="001F0144">
            <w:pPr>
              <w:tabs>
                <w:tab w:val="left" w:pos="601"/>
                <w:tab w:val="left" w:pos="732"/>
              </w:tabs>
              <w:adjustRightInd w:val="0"/>
              <w:snapToGrid w:val="0"/>
              <w:spacing w:beforeLines="20" w:before="48" w:line="240" w:lineRule="exact"/>
              <w:jc w:val="left"/>
              <w:rPr>
                <w:sz w:val="20"/>
                <w:szCs w:val="21"/>
              </w:rPr>
            </w:pPr>
            <w:r>
              <w:rPr>
                <w:rFonts w:hint="eastAsia"/>
                <w:sz w:val="20"/>
                <w:szCs w:val="21"/>
              </w:rPr>
              <w:t>2</w:t>
            </w:r>
            <w:r>
              <w:rPr>
                <w:rFonts w:hint="eastAsia"/>
                <w:sz w:val="20"/>
                <w:szCs w:val="21"/>
              </w:rPr>
              <w:t>、招标文件中所有标识“★”的条款，均为实质性条款。</w:t>
            </w:r>
          </w:p>
          <w:p w14:paraId="459D2548" w14:textId="77777777" w:rsidR="001F0144" w:rsidRDefault="001F0144">
            <w:pPr>
              <w:tabs>
                <w:tab w:val="left" w:pos="601"/>
                <w:tab w:val="left" w:pos="732"/>
              </w:tabs>
              <w:spacing w:line="240" w:lineRule="exact"/>
              <w:rPr>
                <w:rFonts w:ascii="宋体" w:hAnsi="宋体" w:cs="宋体" w:hint="eastAsia"/>
                <w:sz w:val="20"/>
              </w:rPr>
            </w:pPr>
            <w:r>
              <w:rPr>
                <w:rFonts w:hint="eastAsia"/>
                <w:sz w:val="20"/>
                <w:szCs w:val="21"/>
              </w:rPr>
              <w:t>3</w:t>
            </w:r>
            <w:r>
              <w:rPr>
                <w:rFonts w:hint="eastAsia"/>
                <w:sz w:val="20"/>
                <w:szCs w:val="21"/>
              </w:rPr>
              <w:t>、投标人任何不满足以上实质性条款的投标均将被否决。招标文件规定的“实质性条款”以外的条款均为一般条款，不满足招标文件的要求（负偏离）</w:t>
            </w:r>
            <w:r>
              <w:rPr>
                <w:rFonts w:hint="eastAsia"/>
                <w:sz w:val="20"/>
                <w:szCs w:val="21"/>
              </w:rPr>
              <w:t xml:space="preserve"> 5 </w:t>
            </w:r>
            <w:r>
              <w:rPr>
                <w:rFonts w:hint="eastAsia"/>
                <w:sz w:val="20"/>
                <w:szCs w:val="21"/>
              </w:rPr>
              <w:t>条及以上的投标将被否决。</w:t>
            </w:r>
          </w:p>
        </w:tc>
      </w:tr>
      <w:tr w:rsidR="001F0144" w14:paraId="3F77BC31" w14:textId="77777777">
        <w:trPr>
          <w:cantSplit/>
        </w:trPr>
        <w:tc>
          <w:tcPr>
            <w:tcW w:w="420" w:type="pct"/>
            <w:vMerge/>
            <w:vAlign w:val="center"/>
          </w:tcPr>
          <w:p w14:paraId="3C0793CF" w14:textId="77777777" w:rsidR="001F0144" w:rsidRDefault="001F0144">
            <w:pPr>
              <w:snapToGrid w:val="0"/>
              <w:spacing w:beforeLines="20" w:before="48" w:afterLines="20" w:after="48" w:line="360" w:lineRule="auto"/>
              <w:ind w:firstLineChars="200" w:firstLine="400"/>
              <w:jc w:val="center"/>
              <w:rPr>
                <w:rFonts w:ascii="宋体" w:hAnsi="宋体" w:cs="宋体" w:hint="eastAsia"/>
                <w:sz w:val="20"/>
                <w:szCs w:val="21"/>
              </w:rPr>
            </w:pPr>
          </w:p>
        </w:tc>
        <w:tc>
          <w:tcPr>
            <w:tcW w:w="607" w:type="pct"/>
            <w:gridSpan w:val="2"/>
            <w:vMerge/>
          </w:tcPr>
          <w:p w14:paraId="09BE4E6F" w14:textId="77777777" w:rsidR="001F0144" w:rsidRDefault="001F0144">
            <w:pPr>
              <w:snapToGrid w:val="0"/>
              <w:spacing w:beforeLines="20" w:before="48" w:afterLines="20" w:after="48" w:line="360" w:lineRule="auto"/>
              <w:jc w:val="center"/>
              <w:rPr>
                <w:rFonts w:ascii="宋体" w:hAnsi="宋体" w:cs="宋体" w:hint="eastAsia"/>
                <w:sz w:val="20"/>
                <w:szCs w:val="21"/>
              </w:rPr>
            </w:pPr>
          </w:p>
        </w:tc>
        <w:tc>
          <w:tcPr>
            <w:tcW w:w="360" w:type="pct"/>
            <w:vMerge/>
            <w:vAlign w:val="center"/>
          </w:tcPr>
          <w:p w14:paraId="64D3B0D1" w14:textId="77777777" w:rsidR="001F0144" w:rsidRDefault="001F0144">
            <w:pPr>
              <w:snapToGrid w:val="0"/>
              <w:spacing w:beforeLines="20" w:before="48" w:afterLines="20" w:after="48" w:line="360" w:lineRule="auto"/>
              <w:jc w:val="center"/>
              <w:rPr>
                <w:rFonts w:ascii="宋体" w:hAnsi="宋体" w:cs="宋体" w:hint="eastAsia"/>
                <w:sz w:val="20"/>
              </w:rPr>
            </w:pPr>
          </w:p>
        </w:tc>
        <w:tc>
          <w:tcPr>
            <w:tcW w:w="844" w:type="pct"/>
            <w:vAlign w:val="center"/>
          </w:tcPr>
          <w:p w14:paraId="2833407B" w14:textId="77777777" w:rsidR="001F0144" w:rsidRDefault="001F0144">
            <w:pPr>
              <w:spacing w:line="360" w:lineRule="auto"/>
              <w:jc w:val="center"/>
              <w:rPr>
                <w:rFonts w:ascii="宋体" w:hAnsi="宋体" w:cs="宋体" w:hint="eastAsia"/>
                <w:kern w:val="0"/>
                <w:sz w:val="20"/>
                <w:szCs w:val="20"/>
              </w:rPr>
            </w:pPr>
            <w:r>
              <w:rPr>
                <w:rFonts w:hint="eastAsia"/>
                <w:sz w:val="20"/>
                <w:szCs w:val="21"/>
              </w:rPr>
              <w:t>电子投标文件</w:t>
            </w:r>
          </w:p>
        </w:tc>
        <w:tc>
          <w:tcPr>
            <w:tcW w:w="2766" w:type="pct"/>
            <w:vAlign w:val="center"/>
          </w:tcPr>
          <w:p w14:paraId="513D8081" w14:textId="77777777" w:rsidR="001F0144" w:rsidRDefault="001F0144">
            <w:pPr>
              <w:spacing w:line="360" w:lineRule="auto"/>
              <w:rPr>
                <w:rFonts w:ascii="宋体" w:hAnsi="宋体" w:cs="宋体" w:hint="eastAsia"/>
                <w:sz w:val="20"/>
              </w:rPr>
            </w:pPr>
            <w:r>
              <w:rPr>
                <w:rFonts w:hint="eastAsia"/>
                <w:sz w:val="20"/>
                <w:szCs w:val="21"/>
              </w:rPr>
              <w:t>符合招标文件相关要求。</w:t>
            </w:r>
          </w:p>
        </w:tc>
      </w:tr>
      <w:tr w:rsidR="001F0144" w14:paraId="4C232DB8" w14:textId="77777777">
        <w:trPr>
          <w:cantSplit/>
        </w:trPr>
        <w:tc>
          <w:tcPr>
            <w:tcW w:w="420" w:type="pct"/>
            <w:vMerge/>
            <w:vAlign w:val="center"/>
          </w:tcPr>
          <w:p w14:paraId="6F7B69C8" w14:textId="77777777" w:rsidR="001F0144" w:rsidRDefault="001F0144">
            <w:pPr>
              <w:snapToGrid w:val="0"/>
              <w:spacing w:beforeLines="20" w:before="48" w:afterLines="20" w:after="48" w:line="360" w:lineRule="auto"/>
              <w:ind w:firstLineChars="200" w:firstLine="400"/>
              <w:jc w:val="center"/>
              <w:rPr>
                <w:rFonts w:ascii="宋体" w:hAnsi="宋体" w:cs="宋体" w:hint="eastAsia"/>
                <w:sz w:val="20"/>
                <w:szCs w:val="21"/>
              </w:rPr>
            </w:pPr>
          </w:p>
        </w:tc>
        <w:tc>
          <w:tcPr>
            <w:tcW w:w="607" w:type="pct"/>
            <w:gridSpan w:val="2"/>
            <w:vMerge/>
          </w:tcPr>
          <w:p w14:paraId="6C961085" w14:textId="77777777" w:rsidR="001F0144" w:rsidRDefault="001F0144">
            <w:pPr>
              <w:snapToGrid w:val="0"/>
              <w:spacing w:beforeLines="20" w:before="48" w:afterLines="20" w:after="48" w:line="360" w:lineRule="auto"/>
              <w:jc w:val="center"/>
              <w:rPr>
                <w:rFonts w:ascii="宋体" w:hAnsi="宋体" w:cs="宋体" w:hint="eastAsia"/>
                <w:sz w:val="20"/>
                <w:szCs w:val="21"/>
              </w:rPr>
            </w:pPr>
          </w:p>
        </w:tc>
        <w:tc>
          <w:tcPr>
            <w:tcW w:w="360" w:type="pct"/>
            <w:vMerge/>
            <w:vAlign w:val="center"/>
          </w:tcPr>
          <w:p w14:paraId="5404A9B0" w14:textId="77777777" w:rsidR="001F0144" w:rsidRDefault="001F0144">
            <w:pPr>
              <w:snapToGrid w:val="0"/>
              <w:spacing w:beforeLines="20" w:before="48" w:afterLines="20" w:after="48" w:line="360" w:lineRule="auto"/>
              <w:jc w:val="center"/>
              <w:rPr>
                <w:rFonts w:ascii="宋体" w:hAnsi="宋体" w:cs="宋体" w:hint="eastAsia"/>
                <w:sz w:val="20"/>
              </w:rPr>
            </w:pPr>
          </w:p>
        </w:tc>
        <w:tc>
          <w:tcPr>
            <w:tcW w:w="844" w:type="pct"/>
            <w:vAlign w:val="center"/>
          </w:tcPr>
          <w:p w14:paraId="51EEAA04" w14:textId="77777777" w:rsidR="001F0144" w:rsidRDefault="001F0144">
            <w:pPr>
              <w:spacing w:line="360" w:lineRule="auto"/>
              <w:jc w:val="center"/>
              <w:rPr>
                <w:rFonts w:ascii="宋体" w:hAnsi="宋体" w:cs="宋体" w:hint="eastAsia"/>
                <w:kern w:val="0"/>
                <w:sz w:val="20"/>
                <w:szCs w:val="20"/>
              </w:rPr>
            </w:pPr>
            <w:r>
              <w:rPr>
                <w:rFonts w:hint="eastAsia"/>
                <w:sz w:val="20"/>
                <w:szCs w:val="21"/>
              </w:rPr>
              <w:t>其他实质性要求</w:t>
            </w:r>
          </w:p>
        </w:tc>
        <w:tc>
          <w:tcPr>
            <w:tcW w:w="2766" w:type="pct"/>
            <w:vAlign w:val="center"/>
          </w:tcPr>
          <w:p w14:paraId="4BFD3691" w14:textId="77777777" w:rsidR="001F0144" w:rsidRDefault="001F0144">
            <w:pPr>
              <w:tabs>
                <w:tab w:val="left" w:pos="601"/>
                <w:tab w:val="left" w:pos="732"/>
              </w:tabs>
              <w:adjustRightInd w:val="0"/>
              <w:snapToGrid w:val="0"/>
              <w:spacing w:beforeLines="20" w:before="48" w:line="240" w:lineRule="exact"/>
              <w:jc w:val="left"/>
              <w:rPr>
                <w:rFonts w:ascii="宋体" w:hAnsi="宋体" w:cs="宋体" w:hint="eastAsia"/>
                <w:sz w:val="20"/>
              </w:rPr>
            </w:pPr>
            <w:r>
              <w:rPr>
                <w:rFonts w:hint="eastAsia"/>
                <w:sz w:val="20"/>
                <w:szCs w:val="21"/>
              </w:rPr>
              <w:t>无相关法律法规规定或招标文件规定的无效投标或否决投标的情况存在。</w:t>
            </w:r>
          </w:p>
        </w:tc>
      </w:tr>
      <w:tr w:rsidR="001F0144" w14:paraId="520C4B46" w14:textId="77777777">
        <w:trPr>
          <w:cantSplit/>
        </w:trPr>
        <w:tc>
          <w:tcPr>
            <w:tcW w:w="1028" w:type="pct"/>
            <w:gridSpan w:val="3"/>
            <w:vAlign w:val="center"/>
          </w:tcPr>
          <w:p w14:paraId="7C9DCBE6" w14:textId="77777777" w:rsidR="001F0144" w:rsidRDefault="001F0144">
            <w:pPr>
              <w:snapToGrid w:val="0"/>
              <w:spacing w:beforeLines="20" w:before="48" w:afterLines="20" w:after="48" w:line="360" w:lineRule="auto"/>
              <w:jc w:val="center"/>
              <w:rPr>
                <w:rFonts w:ascii="宋体" w:hAnsi="宋体" w:cs="宋体" w:hint="eastAsia"/>
                <w:kern w:val="0"/>
                <w:sz w:val="20"/>
                <w:szCs w:val="21"/>
              </w:rPr>
            </w:pPr>
            <w:r>
              <w:rPr>
                <w:rFonts w:ascii="宋体" w:hAnsi="宋体" w:cs="宋体" w:hint="eastAsia"/>
                <w:kern w:val="0"/>
                <w:sz w:val="20"/>
                <w:szCs w:val="20"/>
              </w:rPr>
              <w:t>条款号</w:t>
            </w:r>
          </w:p>
        </w:tc>
        <w:tc>
          <w:tcPr>
            <w:tcW w:w="3971" w:type="pct"/>
            <w:gridSpan w:val="3"/>
            <w:vAlign w:val="center"/>
          </w:tcPr>
          <w:p w14:paraId="4CA43183" w14:textId="77777777" w:rsidR="001F0144" w:rsidRDefault="001F0144">
            <w:pPr>
              <w:snapToGrid w:val="0"/>
              <w:spacing w:beforeLines="20" w:before="48" w:afterLines="20" w:after="48" w:line="360" w:lineRule="auto"/>
              <w:jc w:val="center"/>
              <w:rPr>
                <w:rFonts w:ascii="宋体" w:hAnsi="宋体" w:cs="宋体" w:hint="eastAsia"/>
                <w:kern w:val="0"/>
                <w:sz w:val="20"/>
                <w:szCs w:val="20"/>
              </w:rPr>
            </w:pPr>
            <w:r>
              <w:rPr>
                <w:rFonts w:ascii="宋体" w:hAnsi="宋体" w:cs="宋体" w:hint="eastAsia"/>
                <w:kern w:val="0"/>
                <w:sz w:val="20"/>
                <w:szCs w:val="21"/>
              </w:rPr>
              <w:t>评审内容</w:t>
            </w:r>
          </w:p>
        </w:tc>
      </w:tr>
      <w:tr w:rsidR="001F0144" w14:paraId="381A00DC" w14:textId="77777777">
        <w:trPr>
          <w:cantSplit/>
          <w:trHeight w:val="631"/>
        </w:trPr>
        <w:tc>
          <w:tcPr>
            <w:tcW w:w="538" w:type="pct"/>
            <w:gridSpan w:val="2"/>
            <w:vMerge w:val="restart"/>
            <w:noWrap/>
            <w:vAlign w:val="center"/>
          </w:tcPr>
          <w:p w14:paraId="3CB0B0B8" w14:textId="77777777" w:rsidR="001F0144" w:rsidRDefault="001F0144">
            <w:pPr>
              <w:snapToGrid w:val="0"/>
              <w:spacing w:beforeLines="15" w:before="36" w:afterLines="15" w:after="36" w:line="360" w:lineRule="auto"/>
              <w:jc w:val="center"/>
              <w:rPr>
                <w:rFonts w:ascii="宋体" w:hAnsi="宋体" w:cs="宋体" w:hint="eastAsia"/>
                <w:kern w:val="0"/>
                <w:sz w:val="20"/>
                <w:szCs w:val="21"/>
              </w:rPr>
            </w:pPr>
            <w:bookmarkStart w:id="783" w:name="_Toc478566269"/>
            <w:bookmarkStart w:id="784" w:name="_Toc478566077"/>
            <w:bookmarkStart w:id="785" w:name="_Toc474148033"/>
            <w:bookmarkStart w:id="786" w:name="_Toc478566435"/>
            <w:bookmarkStart w:id="787" w:name="_Toc478565714"/>
            <w:r>
              <w:rPr>
                <w:rFonts w:ascii="宋体" w:hAnsi="宋体" w:cs="宋体" w:hint="eastAsia"/>
                <w:kern w:val="0"/>
                <w:sz w:val="20"/>
                <w:szCs w:val="21"/>
              </w:rPr>
              <w:t>2.2</w:t>
            </w:r>
          </w:p>
        </w:tc>
        <w:tc>
          <w:tcPr>
            <w:tcW w:w="489" w:type="pct"/>
            <w:vMerge w:val="restart"/>
            <w:noWrap/>
            <w:vAlign w:val="center"/>
          </w:tcPr>
          <w:p w14:paraId="61785916" w14:textId="77777777" w:rsidR="001F0144" w:rsidRDefault="001F0144">
            <w:pPr>
              <w:snapToGrid w:val="0"/>
              <w:spacing w:beforeLines="15" w:before="36" w:afterLines="15" w:after="36" w:line="360" w:lineRule="auto"/>
              <w:jc w:val="center"/>
              <w:rPr>
                <w:rFonts w:ascii="宋体" w:hAnsi="宋体" w:cs="宋体" w:hint="eastAsia"/>
                <w:kern w:val="0"/>
                <w:sz w:val="20"/>
                <w:szCs w:val="21"/>
              </w:rPr>
            </w:pPr>
            <w:r>
              <w:rPr>
                <w:rFonts w:ascii="宋体" w:hAnsi="宋体" w:cs="宋体" w:hint="eastAsia"/>
                <w:kern w:val="0"/>
                <w:sz w:val="20"/>
                <w:szCs w:val="21"/>
              </w:rPr>
              <w:t>详细</w:t>
            </w:r>
          </w:p>
          <w:p w14:paraId="60FE7D74" w14:textId="77777777" w:rsidR="001F0144" w:rsidRDefault="001F0144">
            <w:pPr>
              <w:snapToGrid w:val="0"/>
              <w:spacing w:beforeLines="15" w:before="36" w:afterLines="15" w:after="36" w:line="360" w:lineRule="auto"/>
              <w:jc w:val="center"/>
              <w:rPr>
                <w:rFonts w:ascii="宋体" w:hAnsi="宋体" w:cs="宋体" w:hint="eastAsia"/>
                <w:kern w:val="0"/>
                <w:sz w:val="20"/>
                <w:szCs w:val="21"/>
              </w:rPr>
            </w:pPr>
            <w:r>
              <w:rPr>
                <w:rFonts w:ascii="宋体" w:hAnsi="宋体" w:cs="宋体" w:hint="eastAsia"/>
                <w:kern w:val="0"/>
                <w:sz w:val="20"/>
                <w:szCs w:val="21"/>
              </w:rPr>
              <w:t>评审</w:t>
            </w:r>
          </w:p>
          <w:p w14:paraId="1E1FAA87" w14:textId="77777777" w:rsidR="001F0144" w:rsidRDefault="001F0144">
            <w:pPr>
              <w:snapToGrid w:val="0"/>
              <w:spacing w:beforeLines="15" w:before="36" w:afterLines="15" w:after="36" w:line="360" w:lineRule="auto"/>
              <w:jc w:val="center"/>
              <w:rPr>
                <w:rFonts w:ascii="宋体" w:hAnsi="宋体" w:cs="宋体" w:hint="eastAsia"/>
                <w:kern w:val="0"/>
                <w:sz w:val="20"/>
                <w:szCs w:val="21"/>
              </w:rPr>
            </w:pPr>
            <w:r>
              <w:rPr>
                <w:rFonts w:ascii="宋体" w:hAnsi="宋体" w:cs="宋体" w:hint="eastAsia"/>
                <w:kern w:val="0"/>
                <w:sz w:val="20"/>
                <w:szCs w:val="21"/>
              </w:rPr>
              <w:t>标准</w:t>
            </w:r>
          </w:p>
        </w:tc>
        <w:tc>
          <w:tcPr>
            <w:tcW w:w="3971" w:type="pct"/>
            <w:gridSpan w:val="3"/>
            <w:noWrap/>
            <w:vAlign w:val="center"/>
          </w:tcPr>
          <w:p w14:paraId="3FDDB949" w14:textId="77777777" w:rsidR="001F0144" w:rsidRDefault="001F0144">
            <w:pPr>
              <w:adjustRightInd w:val="0"/>
              <w:snapToGrid w:val="0"/>
              <w:spacing w:line="360" w:lineRule="auto"/>
              <w:jc w:val="left"/>
              <w:rPr>
                <w:rFonts w:ascii="宋体" w:hAnsi="宋体" w:cs="宋体" w:hint="eastAsia"/>
                <w:kern w:val="0"/>
                <w:sz w:val="20"/>
                <w:szCs w:val="21"/>
              </w:rPr>
            </w:pPr>
            <w:r>
              <w:rPr>
                <w:rFonts w:ascii="宋体" w:hAnsi="宋体" w:cs="宋体" w:hint="eastAsia"/>
                <w:kern w:val="0"/>
                <w:sz w:val="20"/>
                <w:szCs w:val="20"/>
              </w:rPr>
              <w:t>综合评分由商务、技术、报价三部分组成。其中，商务、技术共占40分，报价占60分。</w:t>
            </w:r>
          </w:p>
        </w:tc>
      </w:tr>
      <w:tr w:rsidR="001F0144" w14:paraId="797A3E4E" w14:textId="77777777">
        <w:trPr>
          <w:cantSplit/>
          <w:trHeight w:val="631"/>
        </w:trPr>
        <w:tc>
          <w:tcPr>
            <w:tcW w:w="538" w:type="pct"/>
            <w:gridSpan w:val="2"/>
            <w:vMerge/>
            <w:noWrap/>
            <w:vAlign w:val="center"/>
          </w:tcPr>
          <w:p w14:paraId="589FBB82" w14:textId="77777777" w:rsidR="001F0144" w:rsidRDefault="001F0144">
            <w:pPr>
              <w:snapToGrid w:val="0"/>
              <w:spacing w:beforeLines="15" w:before="36" w:afterLines="15" w:after="36" w:line="360" w:lineRule="auto"/>
              <w:jc w:val="left"/>
              <w:rPr>
                <w:rFonts w:ascii="宋体" w:hAnsi="宋体" w:cs="宋体" w:hint="eastAsia"/>
                <w:kern w:val="0"/>
                <w:sz w:val="20"/>
                <w:szCs w:val="21"/>
              </w:rPr>
            </w:pPr>
          </w:p>
        </w:tc>
        <w:tc>
          <w:tcPr>
            <w:tcW w:w="489" w:type="pct"/>
            <w:vMerge/>
            <w:noWrap/>
            <w:vAlign w:val="center"/>
          </w:tcPr>
          <w:p w14:paraId="02E93DED" w14:textId="77777777" w:rsidR="001F0144" w:rsidRDefault="001F0144">
            <w:pPr>
              <w:snapToGrid w:val="0"/>
              <w:spacing w:beforeLines="15" w:before="36" w:afterLines="15" w:after="36" w:line="360" w:lineRule="auto"/>
              <w:jc w:val="left"/>
              <w:rPr>
                <w:rFonts w:ascii="宋体" w:hAnsi="宋体" w:cs="宋体" w:hint="eastAsia"/>
                <w:kern w:val="0"/>
                <w:sz w:val="20"/>
                <w:szCs w:val="21"/>
              </w:rPr>
            </w:pPr>
          </w:p>
        </w:tc>
        <w:tc>
          <w:tcPr>
            <w:tcW w:w="3971" w:type="pct"/>
            <w:gridSpan w:val="3"/>
            <w:noWrap/>
            <w:vAlign w:val="center"/>
          </w:tcPr>
          <w:p w14:paraId="48F95C74" w14:textId="77777777" w:rsidR="001F0144" w:rsidRDefault="001F0144">
            <w:pPr>
              <w:adjustRightInd w:val="0"/>
              <w:snapToGrid w:val="0"/>
              <w:spacing w:line="360" w:lineRule="auto"/>
              <w:jc w:val="left"/>
              <w:rPr>
                <w:rFonts w:ascii="宋体" w:hAnsi="宋体" w:cs="宋体" w:hint="eastAsia"/>
                <w:kern w:val="0"/>
                <w:sz w:val="20"/>
                <w:szCs w:val="20"/>
              </w:rPr>
            </w:pPr>
            <w:r>
              <w:rPr>
                <w:rFonts w:ascii="宋体" w:hAnsi="宋体" w:cs="宋体" w:hint="eastAsia"/>
                <w:kern w:val="0"/>
                <w:sz w:val="20"/>
                <w:szCs w:val="20"/>
              </w:rPr>
              <w:t>商务评分：见评标办法前附表一：商务、技术评分表</w:t>
            </w:r>
          </w:p>
          <w:p w14:paraId="215CA031" w14:textId="77777777" w:rsidR="001F0144" w:rsidRDefault="001F0144">
            <w:pPr>
              <w:adjustRightInd w:val="0"/>
              <w:snapToGrid w:val="0"/>
              <w:spacing w:line="360" w:lineRule="auto"/>
              <w:jc w:val="left"/>
              <w:rPr>
                <w:rFonts w:ascii="宋体" w:hAnsi="宋体" w:cs="宋体" w:hint="eastAsia"/>
                <w:kern w:val="0"/>
                <w:sz w:val="20"/>
                <w:szCs w:val="21"/>
              </w:rPr>
            </w:pPr>
            <w:r>
              <w:rPr>
                <w:rFonts w:ascii="宋体" w:hAnsi="宋体" w:cs="宋体" w:hint="eastAsia"/>
                <w:kern w:val="0"/>
                <w:sz w:val="20"/>
                <w:szCs w:val="20"/>
              </w:rPr>
              <w:t>技术评分：见评标办法前附表一：商务、技术评分表</w:t>
            </w:r>
          </w:p>
        </w:tc>
      </w:tr>
      <w:tr w:rsidR="001F0144" w14:paraId="3D7D82BC" w14:textId="77777777">
        <w:trPr>
          <w:trHeight w:val="629"/>
        </w:trPr>
        <w:tc>
          <w:tcPr>
            <w:tcW w:w="538" w:type="pct"/>
            <w:gridSpan w:val="2"/>
            <w:vMerge/>
            <w:noWrap/>
            <w:vAlign w:val="center"/>
          </w:tcPr>
          <w:p w14:paraId="61B5339D" w14:textId="77777777" w:rsidR="001F0144" w:rsidRDefault="001F0144">
            <w:pPr>
              <w:snapToGrid w:val="0"/>
              <w:spacing w:beforeLines="15" w:before="36" w:afterLines="15" w:after="36" w:line="360" w:lineRule="auto"/>
              <w:jc w:val="left"/>
              <w:rPr>
                <w:rFonts w:ascii="宋体" w:hAnsi="宋体" w:cs="宋体" w:hint="eastAsia"/>
                <w:kern w:val="0"/>
                <w:sz w:val="20"/>
                <w:szCs w:val="21"/>
              </w:rPr>
            </w:pPr>
          </w:p>
        </w:tc>
        <w:tc>
          <w:tcPr>
            <w:tcW w:w="489" w:type="pct"/>
            <w:vMerge/>
            <w:noWrap/>
            <w:vAlign w:val="center"/>
          </w:tcPr>
          <w:p w14:paraId="7F8A02D8" w14:textId="77777777" w:rsidR="001F0144" w:rsidRDefault="001F0144">
            <w:pPr>
              <w:snapToGrid w:val="0"/>
              <w:spacing w:beforeLines="15" w:before="36" w:afterLines="15" w:after="36" w:line="360" w:lineRule="auto"/>
              <w:jc w:val="left"/>
              <w:rPr>
                <w:rFonts w:ascii="宋体" w:hAnsi="宋体" w:cs="宋体" w:hint="eastAsia"/>
                <w:kern w:val="0"/>
                <w:sz w:val="20"/>
                <w:szCs w:val="21"/>
              </w:rPr>
            </w:pPr>
          </w:p>
        </w:tc>
        <w:tc>
          <w:tcPr>
            <w:tcW w:w="3971" w:type="pct"/>
            <w:gridSpan w:val="3"/>
            <w:noWrap/>
            <w:vAlign w:val="center"/>
          </w:tcPr>
          <w:p w14:paraId="6C9C1F7D" w14:textId="77777777" w:rsidR="001F0144" w:rsidRDefault="001F0144">
            <w:pPr>
              <w:adjustRightInd w:val="0"/>
              <w:snapToGrid w:val="0"/>
              <w:spacing w:line="360" w:lineRule="auto"/>
              <w:jc w:val="left"/>
              <w:rPr>
                <w:rFonts w:ascii="宋体" w:hAnsi="宋体" w:cs="宋体" w:hint="eastAsia"/>
                <w:kern w:val="0"/>
                <w:sz w:val="20"/>
                <w:szCs w:val="20"/>
              </w:rPr>
            </w:pPr>
            <w:r>
              <w:rPr>
                <w:rFonts w:ascii="宋体" w:hAnsi="宋体" w:cs="宋体" w:hint="eastAsia"/>
                <w:kern w:val="0"/>
                <w:sz w:val="20"/>
                <w:szCs w:val="20"/>
              </w:rPr>
              <w:t>价格评分：价格满分60分，价格评审如下：</w:t>
            </w:r>
          </w:p>
          <w:p w14:paraId="3C70E48A" w14:textId="77777777" w:rsidR="001F0144" w:rsidRDefault="001F0144">
            <w:pPr>
              <w:adjustRightInd w:val="0"/>
              <w:snapToGrid w:val="0"/>
              <w:spacing w:line="324" w:lineRule="auto"/>
              <w:ind w:firstLineChars="200" w:firstLine="400"/>
              <w:rPr>
                <w:rFonts w:ascii="宋体" w:hAnsi="宋体" w:cs="宋体" w:hint="eastAsia"/>
                <w:kern w:val="0"/>
                <w:sz w:val="20"/>
                <w:szCs w:val="20"/>
              </w:rPr>
            </w:pPr>
            <w:r>
              <w:rPr>
                <w:rFonts w:ascii="宋体" w:hAnsi="宋体" w:cs="宋体" w:hint="eastAsia"/>
                <w:kern w:val="0"/>
                <w:sz w:val="20"/>
                <w:szCs w:val="20"/>
              </w:rPr>
              <w:t>评标基准价：所有初步评审合格的投标人的报价中，去掉初步评审合格的投标人数的六分之一（不能整除的按小数点前整数取整；不足六家则不去掉）家数的最低价和相同家数的最高价后的算术平均值作为评标基准价。</w:t>
            </w:r>
          </w:p>
          <w:p w14:paraId="51FC4BC9" w14:textId="77777777" w:rsidR="001F0144" w:rsidRDefault="001F0144">
            <w:pPr>
              <w:adjustRightInd w:val="0"/>
              <w:snapToGrid w:val="0"/>
              <w:spacing w:line="324" w:lineRule="auto"/>
              <w:ind w:firstLineChars="200" w:firstLine="400"/>
              <w:rPr>
                <w:rFonts w:ascii="宋体" w:hAnsi="宋体" w:cs="宋体" w:hint="eastAsia"/>
                <w:kern w:val="0"/>
                <w:sz w:val="20"/>
                <w:szCs w:val="20"/>
              </w:rPr>
            </w:pPr>
            <w:r>
              <w:rPr>
                <w:rFonts w:ascii="宋体" w:hAnsi="宋体" w:cs="宋体" w:hint="eastAsia"/>
                <w:kern w:val="0"/>
                <w:sz w:val="20"/>
                <w:szCs w:val="20"/>
              </w:rPr>
              <w:t>投标报价得分：所有初步评审合格的投标人的报价先得满分60分，在此基础上，报价与其评标基准价相比，正偏离比例每1%扣0.6分，负偏离比例每1%扣0.3分，扣完为止。</w:t>
            </w:r>
          </w:p>
          <w:p w14:paraId="56F44D10" w14:textId="77777777" w:rsidR="001F0144" w:rsidRDefault="001F0144">
            <w:pPr>
              <w:adjustRightInd w:val="0"/>
              <w:snapToGrid w:val="0"/>
              <w:spacing w:line="324" w:lineRule="auto"/>
              <w:ind w:firstLineChars="200" w:firstLine="400"/>
              <w:rPr>
                <w:rFonts w:ascii="宋体" w:hAnsi="宋体" w:cs="宋体" w:hint="eastAsia"/>
                <w:kern w:val="0"/>
                <w:sz w:val="20"/>
                <w:szCs w:val="20"/>
              </w:rPr>
            </w:pPr>
            <w:r>
              <w:rPr>
                <w:rFonts w:ascii="宋体" w:hAnsi="宋体" w:cs="宋体" w:hint="eastAsia"/>
                <w:kern w:val="0"/>
                <w:sz w:val="20"/>
                <w:szCs w:val="20"/>
              </w:rPr>
              <w:t>计算公式</w:t>
            </w:r>
          </w:p>
          <w:p w14:paraId="753D3FFE" w14:textId="77777777" w:rsidR="001F0144" w:rsidRDefault="001F0144">
            <w:pPr>
              <w:adjustRightInd w:val="0"/>
              <w:snapToGrid w:val="0"/>
              <w:spacing w:line="324" w:lineRule="auto"/>
              <w:ind w:firstLineChars="200" w:firstLine="400"/>
              <w:rPr>
                <w:rFonts w:ascii="宋体" w:hAnsi="宋体" w:cs="宋体" w:hint="eastAsia"/>
                <w:kern w:val="0"/>
                <w:sz w:val="20"/>
                <w:szCs w:val="20"/>
              </w:rPr>
            </w:pPr>
            <w:r>
              <w:rPr>
                <w:rFonts w:ascii="宋体" w:hAnsi="宋体" w:cs="宋体" w:hint="eastAsia"/>
                <w:kern w:val="0"/>
                <w:sz w:val="20"/>
                <w:szCs w:val="20"/>
              </w:rPr>
              <w:t>正偏离：报价得分=60-丨（有效报价-评标基准价）丨/评标基准价*100*0.6；</w:t>
            </w:r>
          </w:p>
          <w:p w14:paraId="49CCE3AA" w14:textId="77777777" w:rsidR="001F0144" w:rsidRDefault="001F0144">
            <w:pPr>
              <w:adjustRightInd w:val="0"/>
              <w:snapToGrid w:val="0"/>
              <w:spacing w:line="324" w:lineRule="auto"/>
              <w:ind w:firstLineChars="200" w:firstLine="400"/>
              <w:rPr>
                <w:rFonts w:ascii="宋体" w:hAnsi="宋体" w:cs="宋体" w:hint="eastAsia"/>
                <w:kern w:val="0"/>
                <w:sz w:val="20"/>
                <w:szCs w:val="20"/>
              </w:rPr>
            </w:pPr>
            <w:r>
              <w:rPr>
                <w:rFonts w:ascii="宋体" w:hAnsi="宋体" w:cs="宋体" w:hint="eastAsia"/>
                <w:kern w:val="0"/>
                <w:sz w:val="20"/>
                <w:szCs w:val="20"/>
              </w:rPr>
              <w:t>负偏离：报价得分=60-丨（有效报价-评标基准价）丨/评标基准价*100*0.3。</w:t>
            </w:r>
          </w:p>
          <w:p w14:paraId="5446DC47" w14:textId="77777777" w:rsidR="001F0144" w:rsidRDefault="001F0144">
            <w:pPr>
              <w:pStyle w:val="af4"/>
              <w:ind w:firstLine="200"/>
              <w:rPr>
                <w:rFonts w:hint="eastAsia"/>
              </w:rPr>
            </w:pPr>
            <w:r>
              <w:rPr>
                <w:rFonts w:ascii="宋体" w:hAnsi="宋体" w:cs="宋体" w:hint="eastAsia"/>
                <w:kern w:val="0"/>
                <w:sz w:val="20"/>
                <w:szCs w:val="20"/>
              </w:rPr>
              <w:t>初步评审合格的而未参与评标基准价计算的投标报价，仍应参加计算相应分值。按线性插值法计算，最终计算结果四舍五入，保留小数点后2位。</w:t>
            </w:r>
          </w:p>
        </w:tc>
      </w:tr>
      <w:tr w:rsidR="001F0144" w14:paraId="2AF18EA5" w14:textId="77777777">
        <w:tc>
          <w:tcPr>
            <w:tcW w:w="538" w:type="pct"/>
            <w:gridSpan w:val="2"/>
            <w:noWrap/>
            <w:vAlign w:val="center"/>
          </w:tcPr>
          <w:p w14:paraId="130D3234" w14:textId="77777777" w:rsidR="001F0144" w:rsidRDefault="001F0144">
            <w:pPr>
              <w:snapToGrid w:val="0"/>
              <w:spacing w:beforeLines="15" w:before="36" w:afterLines="15" w:after="36" w:line="360" w:lineRule="auto"/>
              <w:jc w:val="center"/>
              <w:rPr>
                <w:rFonts w:ascii="宋体" w:hAnsi="宋体" w:cs="宋体"/>
                <w:kern w:val="0"/>
                <w:sz w:val="20"/>
                <w:szCs w:val="21"/>
              </w:rPr>
            </w:pPr>
            <w:r>
              <w:rPr>
                <w:rFonts w:ascii="宋体" w:hAnsi="宋体" w:cs="宋体" w:hint="eastAsia"/>
                <w:kern w:val="0"/>
                <w:sz w:val="20"/>
                <w:szCs w:val="21"/>
              </w:rPr>
              <w:t>3.4</w:t>
            </w:r>
          </w:p>
        </w:tc>
        <w:tc>
          <w:tcPr>
            <w:tcW w:w="489" w:type="pct"/>
            <w:noWrap/>
          </w:tcPr>
          <w:p w14:paraId="7C4BA870" w14:textId="77777777" w:rsidR="001F0144" w:rsidRDefault="001F0144">
            <w:pPr>
              <w:snapToGrid w:val="0"/>
              <w:spacing w:beforeLines="20" w:before="48" w:afterLines="20" w:after="48" w:line="360" w:lineRule="auto"/>
              <w:jc w:val="center"/>
              <w:rPr>
                <w:rFonts w:ascii="宋体" w:hAnsi="宋体" w:cs="宋体" w:hint="eastAsia"/>
                <w:kern w:val="0"/>
                <w:sz w:val="20"/>
                <w:szCs w:val="20"/>
              </w:rPr>
            </w:pPr>
            <w:r>
              <w:rPr>
                <w:rFonts w:ascii="宋体" w:hAnsi="宋体" w:cs="宋体" w:hint="eastAsia"/>
                <w:kern w:val="0"/>
                <w:sz w:val="20"/>
                <w:szCs w:val="20"/>
              </w:rPr>
              <w:t>中标候选人推荐原则</w:t>
            </w:r>
          </w:p>
        </w:tc>
        <w:tc>
          <w:tcPr>
            <w:tcW w:w="3971" w:type="pct"/>
            <w:gridSpan w:val="3"/>
            <w:noWrap/>
            <w:vAlign w:val="center"/>
          </w:tcPr>
          <w:p w14:paraId="7D89CFB0" w14:textId="77777777" w:rsidR="001F0144" w:rsidRDefault="001F0144">
            <w:pPr>
              <w:snapToGrid w:val="0"/>
              <w:spacing w:beforeLines="20" w:before="48" w:afterLines="20" w:after="48" w:line="360" w:lineRule="auto"/>
              <w:ind w:left="14"/>
              <w:rPr>
                <w:rFonts w:ascii="宋体" w:hAnsi="宋体" w:cs="宋体" w:hint="eastAsia"/>
                <w:kern w:val="0"/>
                <w:sz w:val="20"/>
                <w:szCs w:val="20"/>
              </w:rPr>
            </w:pPr>
            <w:r>
              <w:rPr>
                <w:rFonts w:ascii="宋体" w:hAnsi="宋体" w:cs="宋体" w:hint="eastAsia"/>
                <w:sz w:val="20"/>
                <w:szCs w:val="20"/>
              </w:rPr>
              <w:t>详见第二章投标人须知6.4条款。</w:t>
            </w:r>
          </w:p>
        </w:tc>
      </w:tr>
    </w:tbl>
    <w:p w14:paraId="0FFA2596" w14:textId="77777777" w:rsidR="001F0144" w:rsidRDefault="001F0144">
      <w:pPr>
        <w:pStyle w:val="2"/>
        <w:spacing w:line="360" w:lineRule="auto"/>
        <w:rPr>
          <w:rFonts w:ascii="宋体" w:eastAsia="宋体" w:hAnsi="宋体" w:cs="宋体" w:hint="eastAsia"/>
        </w:rPr>
        <w:sectPr w:rsidR="001F0144">
          <w:footerReference w:type="default" r:id="rId10"/>
          <w:pgSz w:w="12240" w:h="15840"/>
          <w:pgMar w:top="1417" w:right="1134" w:bottom="1134" w:left="1134" w:header="851" w:footer="992" w:gutter="0"/>
          <w:cols w:space="720"/>
          <w:docGrid w:linePitch="312"/>
        </w:sectPr>
      </w:pPr>
      <w:bookmarkStart w:id="788" w:name="_Toc23818"/>
    </w:p>
    <w:p w14:paraId="0A80B693" w14:textId="77777777" w:rsidR="001F0144" w:rsidRDefault="001F0144">
      <w:pPr>
        <w:pStyle w:val="2"/>
        <w:spacing w:line="360" w:lineRule="auto"/>
        <w:jc w:val="center"/>
        <w:rPr>
          <w:rFonts w:ascii="宋体" w:eastAsia="宋体" w:hAnsi="宋体" w:cs="宋体" w:hint="eastAsia"/>
          <w:b/>
        </w:rPr>
      </w:pPr>
      <w:r>
        <w:rPr>
          <w:rFonts w:ascii="宋体" w:eastAsia="宋体" w:hAnsi="宋体" w:cs="宋体" w:hint="eastAsia"/>
          <w:b/>
        </w:rPr>
        <w:t>评标办法前附表一、商务技术评分表</w:t>
      </w:r>
      <w:bookmarkEnd w:id="788"/>
      <w:r>
        <w:rPr>
          <w:rFonts w:ascii="宋体" w:eastAsia="宋体" w:hAnsi="宋体" w:cs="宋体" w:hint="eastAsia"/>
          <w:b/>
        </w:rPr>
        <w:t>（40分）</w:t>
      </w:r>
    </w:p>
    <w:tbl>
      <w:tblPr>
        <w:tblW w:w="14990"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4"/>
        <w:gridCol w:w="1176"/>
        <w:gridCol w:w="12478"/>
        <w:gridCol w:w="582"/>
      </w:tblGrid>
      <w:tr w:rsidR="001F0144" w14:paraId="25919421" w14:textId="77777777">
        <w:trPr>
          <w:trHeight w:val="614"/>
          <w:jc w:val="center"/>
        </w:trPr>
        <w:tc>
          <w:tcPr>
            <w:tcW w:w="754" w:type="dxa"/>
            <w:noWrap/>
            <w:vAlign w:val="center"/>
          </w:tcPr>
          <w:p w14:paraId="06E8D908" w14:textId="77777777" w:rsidR="001F0144" w:rsidRDefault="001F0144">
            <w:pPr>
              <w:spacing w:line="400" w:lineRule="exact"/>
              <w:rPr>
                <w:sz w:val="20"/>
                <w:szCs w:val="20"/>
              </w:rPr>
            </w:pPr>
            <w:r>
              <w:rPr>
                <w:rFonts w:hint="eastAsia"/>
                <w:sz w:val="20"/>
                <w:szCs w:val="20"/>
              </w:rPr>
              <w:t>序号</w:t>
            </w:r>
          </w:p>
        </w:tc>
        <w:tc>
          <w:tcPr>
            <w:tcW w:w="1176" w:type="dxa"/>
            <w:noWrap/>
            <w:vAlign w:val="center"/>
          </w:tcPr>
          <w:p w14:paraId="2DDAC127" w14:textId="77777777" w:rsidR="001F0144" w:rsidRDefault="001F0144">
            <w:pPr>
              <w:spacing w:line="400" w:lineRule="exact"/>
              <w:rPr>
                <w:sz w:val="20"/>
                <w:szCs w:val="20"/>
              </w:rPr>
            </w:pPr>
            <w:r>
              <w:rPr>
                <w:rFonts w:hint="eastAsia"/>
                <w:sz w:val="20"/>
                <w:szCs w:val="20"/>
              </w:rPr>
              <w:t>评审项目</w:t>
            </w:r>
          </w:p>
        </w:tc>
        <w:tc>
          <w:tcPr>
            <w:tcW w:w="12478" w:type="dxa"/>
            <w:noWrap/>
            <w:vAlign w:val="center"/>
          </w:tcPr>
          <w:p w14:paraId="3C30C651" w14:textId="77777777" w:rsidR="001F0144" w:rsidRDefault="001F0144">
            <w:pPr>
              <w:spacing w:line="400" w:lineRule="exact"/>
              <w:jc w:val="center"/>
              <w:rPr>
                <w:sz w:val="20"/>
                <w:szCs w:val="20"/>
              </w:rPr>
            </w:pPr>
            <w:r>
              <w:rPr>
                <w:rFonts w:hint="eastAsia"/>
                <w:sz w:val="20"/>
                <w:szCs w:val="20"/>
              </w:rPr>
              <w:t>评分说明</w:t>
            </w:r>
          </w:p>
        </w:tc>
        <w:tc>
          <w:tcPr>
            <w:tcW w:w="582" w:type="dxa"/>
            <w:noWrap/>
            <w:vAlign w:val="center"/>
          </w:tcPr>
          <w:p w14:paraId="3634E067" w14:textId="77777777" w:rsidR="001F0144" w:rsidRDefault="001F0144">
            <w:pPr>
              <w:spacing w:line="400" w:lineRule="exact"/>
              <w:rPr>
                <w:sz w:val="20"/>
                <w:szCs w:val="20"/>
              </w:rPr>
            </w:pPr>
            <w:r>
              <w:rPr>
                <w:rFonts w:hint="eastAsia"/>
                <w:sz w:val="20"/>
                <w:szCs w:val="20"/>
              </w:rPr>
              <w:t>分值</w:t>
            </w:r>
          </w:p>
        </w:tc>
      </w:tr>
      <w:tr w:rsidR="001F0144" w14:paraId="77D58686" w14:textId="77777777">
        <w:trPr>
          <w:trHeight w:val="614"/>
          <w:jc w:val="center"/>
        </w:trPr>
        <w:tc>
          <w:tcPr>
            <w:tcW w:w="14990" w:type="dxa"/>
            <w:gridSpan w:val="4"/>
            <w:noWrap/>
            <w:vAlign w:val="center"/>
          </w:tcPr>
          <w:p w14:paraId="5CEC7F1E" w14:textId="77777777" w:rsidR="001F0144" w:rsidRDefault="001F0144">
            <w:pPr>
              <w:spacing w:line="400" w:lineRule="exact"/>
              <w:rPr>
                <w:rFonts w:ascii="宋体" w:hAnsi="宋体"/>
                <w:kern w:val="0"/>
                <w:sz w:val="20"/>
                <w:szCs w:val="20"/>
              </w:rPr>
            </w:pPr>
            <w:r>
              <w:rPr>
                <w:rFonts w:hint="eastAsia"/>
                <w:sz w:val="20"/>
                <w:szCs w:val="20"/>
              </w:rPr>
              <w:t>根据《中国联通供应商黑名单管理办法》、《中国联通物资采购专业线黑名单供应商处置规则》和《重庆联通供应商黑名单管理实施细则（修订）》，对业务不可替代无法列入黑名单或重庆联通负面清单的供应商，对其综合得分扣减</w:t>
            </w:r>
            <w:r>
              <w:rPr>
                <w:rFonts w:hint="eastAsia"/>
                <w:sz w:val="20"/>
                <w:szCs w:val="20"/>
              </w:rPr>
              <w:t xml:space="preserve"> 3</w:t>
            </w:r>
            <w:r>
              <w:rPr>
                <w:rFonts w:hint="eastAsia"/>
                <w:sz w:val="20"/>
                <w:szCs w:val="20"/>
              </w:rPr>
              <w:t>分。</w:t>
            </w:r>
          </w:p>
        </w:tc>
      </w:tr>
      <w:tr w:rsidR="001F0144" w14:paraId="6C7291E8" w14:textId="77777777">
        <w:trPr>
          <w:trHeight w:val="494"/>
          <w:jc w:val="center"/>
        </w:trPr>
        <w:tc>
          <w:tcPr>
            <w:tcW w:w="754" w:type="dxa"/>
            <w:tcBorders>
              <w:top w:val="single" w:sz="4" w:space="0" w:color="000000"/>
            </w:tcBorders>
            <w:noWrap/>
            <w:vAlign w:val="center"/>
          </w:tcPr>
          <w:p w14:paraId="5596C0B5" w14:textId="77777777" w:rsidR="001F0144" w:rsidRDefault="001F0144">
            <w:pPr>
              <w:spacing w:line="400" w:lineRule="exact"/>
              <w:ind w:firstLineChars="100" w:firstLine="200"/>
              <w:rPr>
                <w:sz w:val="20"/>
                <w:szCs w:val="20"/>
              </w:rPr>
            </w:pPr>
            <w:r>
              <w:rPr>
                <w:rFonts w:hint="eastAsia"/>
                <w:sz w:val="20"/>
                <w:szCs w:val="20"/>
              </w:rPr>
              <w:t>1</w:t>
            </w:r>
          </w:p>
        </w:tc>
        <w:tc>
          <w:tcPr>
            <w:tcW w:w="1176" w:type="dxa"/>
            <w:tcBorders>
              <w:top w:val="single" w:sz="4" w:space="0" w:color="000000"/>
            </w:tcBorders>
            <w:noWrap/>
            <w:vAlign w:val="center"/>
          </w:tcPr>
          <w:p w14:paraId="136BCDAD" w14:textId="77777777" w:rsidR="001F0144" w:rsidRDefault="001F0144">
            <w:pPr>
              <w:pStyle w:val="af1"/>
              <w:spacing w:line="400" w:lineRule="exact"/>
              <w:rPr>
                <w:rFonts w:hint="eastAsia"/>
                <w:sz w:val="20"/>
                <w:szCs w:val="20"/>
              </w:rPr>
            </w:pPr>
            <w:r>
              <w:rPr>
                <w:rFonts w:hint="eastAsia"/>
                <w:sz w:val="20"/>
                <w:szCs w:val="20"/>
              </w:rPr>
              <w:t>企业资质</w:t>
            </w:r>
          </w:p>
        </w:tc>
        <w:tc>
          <w:tcPr>
            <w:tcW w:w="12478" w:type="dxa"/>
            <w:tcBorders>
              <w:top w:val="single" w:sz="4" w:space="0" w:color="000000"/>
            </w:tcBorders>
            <w:noWrap/>
            <w:vAlign w:val="center"/>
          </w:tcPr>
          <w:p w14:paraId="29BE2B3C" w14:textId="77777777" w:rsidR="001F0144" w:rsidRDefault="001F0144">
            <w:pPr>
              <w:pStyle w:val="af1"/>
              <w:spacing w:line="400" w:lineRule="exact"/>
              <w:rPr>
                <w:rFonts w:hint="eastAsia"/>
                <w:sz w:val="20"/>
                <w:szCs w:val="20"/>
              </w:rPr>
            </w:pPr>
            <w:r>
              <w:rPr>
                <w:rFonts w:hint="eastAsia"/>
                <w:sz w:val="20"/>
                <w:szCs w:val="20"/>
              </w:rPr>
              <w:t>具备有效的住房和城乡建设行政主管部门颁发的通信工程施工总承包叁级或依据《建设工程企业资质管理制度改革方案》（建市〔2020〕94号）核发的通信工程施工总承包乙级资质得0.5分，贰级及以上资质或甲级资质或施工综合资质得1分。</w:t>
            </w:r>
          </w:p>
        </w:tc>
        <w:tc>
          <w:tcPr>
            <w:tcW w:w="582" w:type="dxa"/>
            <w:noWrap/>
            <w:vAlign w:val="center"/>
          </w:tcPr>
          <w:p w14:paraId="7F8D57E9" w14:textId="77777777" w:rsidR="001F0144" w:rsidRDefault="001F0144">
            <w:pPr>
              <w:pStyle w:val="af1"/>
              <w:spacing w:line="400" w:lineRule="exact"/>
              <w:rPr>
                <w:sz w:val="20"/>
                <w:szCs w:val="20"/>
              </w:rPr>
            </w:pPr>
            <w:r>
              <w:rPr>
                <w:rFonts w:hint="eastAsia"/>
                <w:sz w:val="20"/>
                <w:szCs w:val="20"/>
              </w:rPr>
              <w:t>1</w:t>
            </w:r>
          </w:p>
        </w:tc>
      </w:tr>
      <w:tr w:rsidR="001F0144" w14:paraId="7F3CF747" w14:textId="77777777">
        <w:trPr>
          <w:trHeight w:val="768"/>
          <w:jc w:val="center"/>
        </w:trPr>
        <w:tc>
          <w:tcPr>
            <w:tcW w:w="754" w:type="dxa"/>
            <w:tcBorders>
              <w:top w:val="single" w:sz="4" w:space="0" w:color="000000"/>
            </w:tcBorders>
            <w:noWrap/>
            <w:vAlign w:val="center"/>
          </w:tcPr>
          <w:p w14:paraId="025472B0" w14:textId="77777777" w:rsidR="001F0144" w:rsidRDefault="001F0144">
            <w:pPr>
              <w:spacing w:line="400" w:lineRule="exact"/>
              <w:ind w:firstLineChars="100" w:firstLine="200"/>
              <w:rPr>
                <w:rFonts w:hint="eastAsia"/>
                <w:sz w:val="20"/>
                <w:szCs w:val="20"/>
              </w:rPr>
            </w:pPr>
            <w:r>
              <w:rPr>
                <w:rFonts w:hint="eastAsia"/>
                <w:sz w:val="20"/>
                <w:szCs w:val="20"/>
              </w:rPr>
              <w:t>2</w:t>
            </w:r>
          </w:p>
        </w:tc>
        <w:tc>
          <w:tcPr>
            <w:tcW w:w="1176" w:type="dxa"/>
            <w:tcBorders>
              <w:top w:val="single" w:sz="4" w:space="0" w:color="000000"/>
            </w:tcBorders>
            <w:noWrap/>
            <w:vAlign w:val="center"/>
          </w:tcPr>
          <w:p w14:paraId="7CC071B9" w14:textId="77777777" w:rsidR="001F0144" w:rsidRDefault="001F0144">
            <w:pPr>
              <w:pStyle w:val="af1"/>
              <w:spacing w:line="400" w:lineRule="exact"/>
              <w:rPr>
                <w:sz w:val="20"/>
                <w:szCs w:val="20"/>
              </w:rPr>
            </w:pPr>
            <w:r>
              <w:rPr>
                <w:rFonts w:hint="eastAsia"/>
                <w:sz w:val="20"/>
                <w:szCs w:val="20"/>
              </w:rPr>
              <w:t>类似项目业绩</w:t>
            </w:r>
          </w:p>
        </w:tc>
        <w:tc>
          <w:tcPr>
            <w:tcW w:w="12478" w:type="dxa"/>
            <w:tcBorders>
              <w:top w:val="single" w:sz="4" w:space="0" w:color="000000"/>
            </w:tcBorders>
            <w:noWrap/>
            <w:vAlign w:val="center"/>
          </w:tcPr>
          <w:p w14:paraId="7DD7B15A" w14:textId="77777777" w:rsidR="001F0144" w:rsidRDefault="001F0144">
            <w:pPr>
              <w:pStyle w:val="af1"/>
              <w:spacing w:line="400" w:lineRule="exact"/>
              <w:rPr>
                <w:sz w:val="20"/>
                <w:szCs w:val="20"/>
              </w:rPr>
            </w:pPr>
            <w:r>
              <w:rPr>
                <w:rFonts w:hint="eastAsia"/>
                <w:sz w:val="20"/>
                <w:szCs w:val="20"/>
              </w:rPr>
              <w:t>投标人提供2021年1月1日至招标公告发布之日止（以合同签订时间为准）类似项目（类似项目是指在组织形式、服务内容上与本项目相同或相似）业绩，合同应包含无线基站及配套、固网接入及配套和线路专业代维三项中至少一项内容，以业绩累计金额1000万元为基准，每增加100万元得0.5分，本项最多得15分。 [提供：（1）清晰、有效的合同（框架合同有金额的以该金额为准，框架合同无金额的以订单合计金额为准，订单须加盖甲方公章或甲方系统水印）关键页扫描件，包括但不限于合同封面页、金额页、标的内容页、双方签章页）；（2）每个合同至少随附一份合同对应的清晰、有效的任一发票扫描件，发票开具时间须在招标公告发布之日前 ；（3）若合同为平台电子合同，则须提供电子合同签订平台截图（包含平台界面和合同名称），及电子合同关键页证明材料（须包含合同编号、合同采购内容及合同金额），若合同关键页证明材料无法体现部分关键信息须提供甲方（公司或部门）盖章的情况说明等其他证明材料。未按以上要求提供证明材料的，不纳入业绩统计。]</w:t>
            </w:r>
          </w:p>
        </w:tc>
        <w:tc>
          <w:tcPr>
            <w:tcW w:w="582" w:type="dxa"/>
            <w:noWrap/>
            <w:vAlign w:val="center"/>
          </w:tcPr>
          <w:p w14:paraId="56BBD73C" w14:textId="77777777" w:rsidR="001F0144" w:rsidRDefault="001F0144">
            <w:pPr>
              <w:pStyle w:val="af1"/>
              <w:spacing w:line="400" w:lineRule="exact"/>
              <w:rPr>
                <w:sz w:val="20"/>
                <w:szCs w:val="20"/>
              </w:rPr>
            </w:pPr>
            <w:r>
              <w:rPr>
                <w:rFonts w:hint="eastAsia"/>
                <w:sz w:val="20"/>
                <w:szCs w:val="20"/>
              </w:rPr>
              <w:t>15</w:t>
            </w:r>
          </w:p>
        </w:tc>
      </w:tr>
      <w:tr w:rsidR="001F0144" w14:paraId="331C4303" w14:textId="77777777">
        <w:trPr>
          <w:trHeight w:val="90"/>
          <w:jc w:val="center"/>
        </w:trPr>
        <w:tc>
          <w:tcPr>
            <w:tcW w:w="754" w:type="dxa"/>
            <w:noWrap/>
            <w:vAlign w:val="center"/>
          </w:tcPr>
          <w:p w14:paraId="60E760DE" w14:textId="77777777" w:rsidR="001F0144" w:rsidRDefault="001F0144">
            <w:pPr>
              <w:spacing w:line="400" w:lineRule="exact"/>
              <w:ind w:firstLineChars="100" w:firstLine="200"/>
              <w:rPr>
                <w:rFonts w:hint="eastAsia"/>
                <w:sz w:val="20"/>
                <w:szCs w:val="20"/>
              </w:rPr>
            </w:pPr>
            <w:r>
              <w:rPr>
                <w:rFonts w:hint="eastAsia"/>
                <w:sz w:val="20"/>
                <w:szCs w:val="20"/>
              </w:rPr>
              <w:t>3</w:t>
            </w:r>
          </w:p>
        </w:tc>
        <w:tc>
          <w:tcPr>
            <w:tcW w:w="1176" w:type="dxa"/>
            <w:noWrap/>
            <w:vAlign w:val="center"/>
          </w:tcPr>
          <w:p w14:paraId="277C0B14" w14:textId="77777777" w:rsidR="001F0144" w:rsidRDefault="001F0144">
            <w:pPr>
              <w:spacing w:line="400" w:lineRule="exact"/>
              <w:rPr>
                <w:sz w:val="20"/>
                <w:szCs w:val="20"/>
              </w:rPr>
            </w:pPr>
            <w:r>
              <w:rPr>
                <w:rFonts w:ascii="宋体" w:hAnsi="宋体" w:cs="宋体" w:hint="eastAsia"/>
                <w:sz w:val="20"/>
                <w:szCs w:val="20"/>
              </w:rPr>
              <w:t>拟派服务人员配备</w:t>
            </w:r>
          </w:p>
        </w:tc>
        <w:tc>
          <w:tcPr>
            <w:tcW w:w="12478" w:type="dxa"/>
            <w:tcBorders>
              <w:top w:val="single" w:sz="4" w:space="0" w:color="000000"/>
              <w:bottom w:val="single" w:sz="4" w:space="0" w:color="000000"/>
            </w:tcBorders>
            <w:noWrap/>
            <w:vAlign w:val="center"/>
          </w:tcPr>
          <w:p w14:paraId="5CC1BD5B" w14:textId="77777777" w:rsidR="001F0144" w:rsidRDefault="001F0144">
            <w:pPr>
              <w:pStyle w:val="af1"/>
              <w:spacing w:line="400" w:lineRule="exact"/>
              <w:rPr>
                <w:rFonts w:hint="eastAsia"/>
                <w:sz w:val="20"/>
                <w:szCs w:val="20"/>
              </w:rPr>
            </w:pPr>
            <w:r>
              <w:rPr>
                <w:rFonts w:hint="eastAsia"/>
                <w:sz w:val="20"/>
                <w:szCs w:val="20"/>
              </w:rPr>
              <w:t>1.特种作业人员：在满足资格条件“服务基本要求”的基础上，每多提供一个电工证得0.5分，满分2.5分；每多提供一个登高证得0.5分，满分2.5分。（本项满分5分）</w:t>
            </w:r>
            <w:r>
              <w:rPr>
                <w:rFonts w:hint="eastAsia"/>
                <w:sz w:val="20"/>
                <w:szCs w:val="20"/>
              </w:rPr>
              <w:br/>
              <w:t>2.专职安全生产管理人员（C证）：在满足资格条件“服务基本要求”的基础上，每多提供一个专职安全生产管理人员得0.4分，满分2分。（本项满分2分）；专职安全生产管理人员安全生产考核合格证书（C证）须由通信主管部门颁发。</w:t>
            </w:r>
          </w:p>
          <w:p w14:paraId="0F8A23A7" w14:textId="77777777" w:rsidR="001F0144" w:rsidRDefault="001F0144">
            <w:pPr>
              <w:pStyle w:val="af1"/>
              <w:spacing w:line="400" w:lineRule="exact"/>
              <w:rPr>
                <w:sz w:val="20"/>
                <w:szCs w:val="20"/>
              </w:rPr>
            </w:pPr>
            <w:r>
              <w:rPr>
                <w:rFonts w:hint="eastAsia"/>
                <w:sz w:val="20"/>
                <w:szCs w:val="20"/>
              </w:rPr>
              <w:t>3.技术人员：每提供一名技术人员得0.3分，本项最高得3分。技术人员须具备网络维护相关工种的职业资格证书（具体要求为“线务员或机务员或通信光缆维护技术）</w:t>
            </w:r>
          </w:p>
          <w:p w14:paraId="41867E1B" w14:textId="77777777" w:rsidR="001F0144" w:rsidRDefault="001F0144">
            <w:pPr>
              <w:pStyle w:val="af1"/>
              <w:spacing w:line="400" w:lineRule="exact"/>
              <w:rPr>
                <w:sz w:val="20"/>
                <w:szCs w:val="20"/>
              </w:rPr>
            </w:pPr>
            <w:r>
              <w:rPr>
                <w:rFonts w:hint="eastAsia"/>
                <w:sz w:val="20"/>
                <w:szCs w:val="20"/>
              </w:rPr>
              <w:t>[</w:t>
            </w:r>
            <w:r>
              <w:rPr>
                <w:sz w:val="20"/>
                <w:szCs w:val="20"/>
              </w:rPr>
              <w:t>提供：人员清单、身份证扫描件、</w:t>
            </w:r>
            <w:r>
              <w:rPr>
                <w:rFonts w:hint="eastAsia"/>
                <w:sz w:val="20"/>
                <w:szCs w:val="20"/>
              </w:rPr>
              <w:t>有效</w:t>
            </w:r>
            <w:r>
              <w:rPr>
                <w:sz w:val="20"/>
                <w:szCs w:val="20"/>
              </w:rPr>
              <w:t>证书扫描件</w:t>
            </w:r>
            <w:r>
              <w:rPr>
                <w:rFonts w:hint="eastAsia"/>
                <w:sz w:val="20"/>
                <w:szCs w:val="20"/>
              </w:rPr>
              <w:t>（</w:t>
            </w:r>
            <w:r>
              <w:rPr>
                <w:sz w:val="20"/>
                <w:szCs w:val="20"/>
              </w:rPr>
              <w:t>一人多证时，只算一人</w:t>
            </w:r>
            <w:r>
              <w:rPr>
                <w:rFonts w:hint="eastAsia"/>
                <w:sz w:val="20"/>
                <w:szCs w:val="20"/>
              </w:rPr>
              <w:t xml:space="preserve">，且按加分项高者优先计算）、2024年3月至今任意连续6个月投标人为其缴纳社保的有关证明复印件（可查询可验证），加盖单位公章。] </w:t>
            </w:r>
          </w:p>
        </w:tc>
        <w:tc>
          <w:tcPr>
            <w:tcW w:w="582" w:type="dxa"/>
            <w:noWrap/>
            <w:vAlign w:val="center"/>
          </w:tcPr>
          <w:p w14:paraId="5FA0B3BD" w14:textId="77777777" w:rsidR="001F0144" w:rsidRDefault="001F0144">
            <w:pPr>
              <w:pStyle w:val="af1"/>
              <w:spacing w:line="400" w:lineRule="exact"/>
              <w:rPr>
                <w:sz w:val="20"/>
                <w:szCs w:val="20"/>
              </w:rPr>
            </w:pPr>
            <w:r>
              <w:rPr>
                <w:rFonts w:hint="eastAsia"/>
                <w:sz w:val="20"/>
                <w:szCs w:val="20"/>
              </w:rPr>
              <w:t>10</w:t>
            </w:r>
          </w:p>
        </w:tc>
      </w:tr>
      <w:tr w:rsidR="001F0144" w14:paraId="6FF9BC49" w14:textId="77777777">
        <w:trPr>
          <w:trHeight w:val="874"/>
          <w:jc w:val="center"/>
        </w:trPr>
        <w:tc>
          <w:tcPr>
            <w:tcW w:w="754" w:type="dxa"/>
            <w:noWrap/>
            <w:vAlign w:val="center"/>
          </w:tcPr>
          <w:p w14:paraId="5E438C66" w14:textId="77777777" w:rsidR="001F0144" w:rsidRDefault="001F0144">
            <w:pPr>
              <w:spacing w:line="400" w:lineRule="exact"/>
              <w:ind w:firstLineChars="100" w:firstLine="200"/>
              <w:rPr>
                <w:rFonts w:hint="eastAsia"/>
                <w:sz w:val="20"/>
                <w:szCs w:val="20"/>
              </w:rPr>
            </w:pPr>
            <w:r>
              <w:rPr>
                <w:rFonts w:hint="eastAsia"/>
                <w:sz w:val="20"/>
                <w:szCs w:val="20"/>
              </w:rPr>
              <w:t>4</w:t>
            </w:r>
          </w:p>
        </w:tc>
        <w:tc>
          <w:tcPr>
            <w:tcW w:w="1176" w:type="dxa"/>
            <w:noWrap/>
            <w:vAlign w:val="center"/>
          </w:tcPr>
          <w:p w14:paraId="606E1BBD" w14:textId="77777777" w:rsidR="001F0144" w:rsidRDefault="001F0144">
            <w:pPr>
              <w:spacing w:line="400" w:lineRule="exact"/>
              <w:rPr>
                <w:sz w:val="20"/>
                <w:szCs w:val="20"/>
              </w:rPr>
            </w:pPr>
            <w:r>
              <w:rPr>
                <w:rFonts w:ascii="宋体" w:hAnsi="宋体" w:cs="宋体" w:hint="eastAsia"/>
                <w:kern w:val="0"/>
                <w:sz w:val="20"/>
                <w:szCs w:val="20"/>
              </w:rPr>
              <w:t>综合代维实施方案</w:t>
            </w:r>
          </w:p>
        </w:tc>
        <w:tc>
          <w:tcPr>
            <w:tcW w:w="12478" w:type="dxa"/>
            <w:noWrap/>
            <w:vAlign w:val="center"/>
          </w:tcPr>
          <w:p w14:paraId="7B2B1712" w14:textId="77777777" w:rsidR="001F0144" w:rsidRDefault="001F0144">
            <w:pPr>
              <w:pStyle w:val="af1"/>
              <w:spacing w:line="400" w:lineRule="exact"/>
              <w:rPr>
                <w:sz w:val="20"/>
                <w:szCs w:val="20"/>
              </w:rPr>
            </w:pPr>
            <w:r>
              <w:rPr>
                <w:rFonts w:hint="eastAsia"/>
                <w:sz w:val="20"/>
                <w:szCs w:val="20"/>
              </w:rPr>
              <w:t>依据本项目特点提供综合代维实施方案，方案应包括但不限于组织架构设置、生产制度流程、维护要点难点的针对性措施、代维管理系统描述、成本与效益分析、质量管理等内容。评委根据方案的优劣进行评分，优秀得7-5（含）分，良得5（不含）-2（含）分，差得2（不含）-0分。</w:t>
            </w:r>
            <w:r>
              <w:rPr>
                <w:rFonts w:hint="eastAsia"/>
                <w:sz w:val="20"/>
                <w:szCs w:val="20"/>
              </w:rPr>
              <w:br/>
              <w:t>评价标准：组织架构完善、设置合理，生产制度流程标准，维护措施有针对性，综合代维管理系统满足项目需求，成本与效益分析内容全面，质量管控措施详尽合理，视为优秀；内容不缺失但实施方案不详细不合理，视为良；内容缺失少项，视为差。</w:t>
            </w:r>
          </w:p>
        </w:tc>
        <w:tc>
          <w:tcPr>
            <w:tcW w:w="582" w:type="dxa"/>
            <w:noWrap/>
            <w:vAlign w:val="center"/>
          </w:tcPr>
          <w:p w14:paraId="3F20FF95" w14:textId="77777777" w:rsidR="001F0144" w:rsidRDefault="001F0144">
            <w:pPr>
              <w:pStyle w:val="af1"/>
              <w:spacing w:line="400" w:lineRule="exact"/>
              <w:rPr>
                <w:rFonts w:hint="eastAsia"/>
                <w:sz w:val="20"/>
                <w:szCs w:val="20"/>
              </w:rPr>
            </w:pPr>
            <w:r>
              <w:rPr>
                <w:rFonts w:hint="eastAsia"/>
                <w:sz w:val="20"/>
                <w:szCs w:val="20"/>
              </w:rPr>
              <w:t>7</w:t>
            </w:r>
          </w:p>
        </w:tc>
      </w:tr>
      <w:tr w:rsidR="001F0144" w14:paraId="760108E6" w14:textId="77777777">
        <w:trPr>
          <w:trHeight w:val="874"/>
          <w:jc w:val="center"/>
        </w:trPr>
        <w:tc>
          <w:tcPr>
            <w:tcW w:w="754" w:type="dxa"/>
            <w:noWrap/>
            <w:vAlign w:val="center"/>
          </w:tcPr>
          <w:p w14:paraId="5AB92F75" w14:textId="77777777" w:rsidR="001F0144" w:rsidRDefault="001F0144">
            <w:pPr>
              <w:spacing w:line="400" w:lineRule="exact"/>
              <w:ind w:firstLineChars="100" w:firstLine="200"/>
              <w:rPr>
                <w:rFonts w:hint="eastAsia"/>
                <w:sz w:val="20"/>
                <w:szCs w:val="20"/>
              </w:rPr>
            </w:pPr>
            <w:r>
              <w:rPr>
                <w:rFonts w:hint="eastAsia"/>
                <w:sz w:val="20"/>
                <w:szCs w:val="20"/>
              </w:rPr>
              <w:t>5</w:t>
            </w:r>
          </w:p>
        </w:tc>
        <w:tc>
          <w:tcPr>
            <w:tcW w:w="1176" w:type="dxa"/>
            <w:noWrap/>
            <w:vAlign w:val="center"/>
          </w:tcPr>
          <w:p w14:paraId="0D5E8DEC" w14:textId="77777777" w:rsidR="001F0144" w:rsidRDefault="001F0144">
            <w:pPr>
              <w:pStyle w:val="af1"/>
              <w:spacing w:line="400" w:lineRule="exact"/>
              <w:rPr>
                <w:sz w:val="20"/>
                <w:szCs w:val="20"/>
              </w:rPr>
            </w:pPr>
            <w:r>
              <w:rPr>
                <w:rFonts w:hint="eastAsia"/>
                <w:sz w:val="20"/>
                <w:szCs w:val="20"/>
              </w:rPr>
              <w:t>承接方案</w:t>
            </w:r>
          </w:p>
        </w:tc>
        <w:tc>
          <w:tcPr>
            <w:tcW w:w="12478" w:type="dxa"/>
            <w:noWrap/>
            <w:vAlign w:val="center"/>
          </w:tcPr>
          <w:p w14:paraId="7F775838" w14:textId="77777777" w:rsidR="001F0144" w:rsidRDefault="001F0144">
            <w:pPr>
              <w:pStyle w:val="af1"/>
              <w:spacing w:line="400" w:lineRule="exact"/>
              <w:rPr>
                <w:sz w:val="20"/>
                <w:szCs w:val="20"/>
              </w:rPr>
            </w:pPr>
            <w:r>
              <w:rPr>
                <w:rFonts w:hint="eastAsia"/>
                <w:sz w:val="20"/>
                <w:szCs w:val="20"/>
              </w:rPr>
              <w:t>依据综合代维实施方案的清晰、详尽、针对性，以及确保平稳承接的有效性、可操作性提供承接方案，承接方案应包括但不限于人员准备、其他准备、时间计划、应急预案等内容。评委根据方案的优劣进行评分，优秀得5-3（含）分，良得3（不含）-1（含）分，差得1（不含）-0分。</w:t>
            </w:r>
            <w:r>
              <w:rPr>
                <w:rFonts w:hint="eastAsia"/>
                <w:sz w:val="20"/>
                <w:szCs w:val="20"/>
              </w:rPr>
              <w:br/>
              <w:t>评价标准：人员准备考虑全面，合理，针对性强，计划性强，现有从业人员整合难度低，速度快，确保交接过渡平稳，项目开展所需的资金、场地、工器具等准备充分，整体交接计划的时间满足甲方需求，应急预案合理、全面、可操作性高，内容完整且计划措施详细到位，视为优秀；内容不缺失但措施不详细不合理，视为良；内容缺失少项，视为差。</w:t>
            </w:r>
          </w:p>
        </w:tc>
        <w:tc>
          <w:tcPr>
            <w:tcW w:w="582" w:type="dxa"/>
            <w:noWrap/>
            <w:vAlign w:val="center"/>
          </w:tcPr>
          <w:p w14:paraId="2080531B" w14:textId="77777777" w:rsidR="001F0144" w:rsidRDefault="001F0144">
            <w:pPr>
              <w:pStyle w:val="af1"/>
              <w:spacing w:line="400" w:lineRule="exact"/>
              <w:rPr>
                <w:rFonts w:hint="eastAsia"/>
                <w:sz w:val="20"/>
                <w:szCs w:val="20"/>
              </w:rPr>
            </w:pPr>
            <w:r>
              <w:rPr>
                <w:rFonts w:hint="eastAsia"/>
                <w:sz w:val="20"/>
                <w:szCs w:val="20"/>
              </w:rPr>
              <w:t>5</w:t>
            </w:r>
          </w:p>
        </w:tc>
      </w:tr>
      <w:tr w:rsidR="001F0144" w14:paraId="7C79815C" w14:textId="77777777">
        <w:trPr>
          <w:trHeight w:val="874"/>
          <w:jc w:val="center"/>
        </w:trPr>
        <w:tc>
          <w:tcPr>
            <w:tcW w:w="754" w:type="dxa"/>
            <w:noWrap/>
            <w:vAlign w:val="center"/>
          </w:tcPr>
          <w:p w14:paraId="20BF5472" w14:textId="77777777" w:rsidR="001F0144" w:rsidRDefault="001F0144">
            <w:pPr>
              <w:spacing w:line="400" w:lineRule="exact"/>
              <w:ind w:firstLineChars="100" w:firstLine="200"/>
              <w:rPr>
                <w:sz w:val="20"/>
                <w:szCs w:val="20"/>
              </w:rPr>
            </w:pPr>
            <w:r>
              <w:rPr>
                <w:rFonts w:hint="eastAsia"/>
                <w:sz w:val="20"/>
                <w:szCs w:val="20"/>
              </w:rPr>
              <w:t>6</w:t>
            </w:r>
          </w:p>
        </w:tc>
        <w:tc>
          <w:tcPr>
            <w:tcW w:w="1176" w:type="dxa"/>
            <w:noWrap/>
            <w:vAlign w:val="center"/>
          </w:tcPr>
          <w:p w14:paraId="67175AAD" w14:textId="77777777" w:rsidR="001F0144" w:rsidRDefault="001F0144">
            <w:pPr>
              <w:pStyle w:val="af1"/>
              <w:spacing w:line="400" w:lineRule="exact"/>
              <w:rPr>
                <w:rFonts w:hint="eastAsia"/>
                <w:sz w:val="20"/>
                <w:szCs w:val="20"/>
              </w:rPr>
            </w:pPr>
            <w:r>
              <w:rPr>
                <w:rFonts w:hint="eastAsia"/>
                <w:sz w:val="20"/>
                <w:szCs w:val="20"/>
              </w:rPr>
              <w:t>项目理解</w:t>
            </w:r>
          </w:p>
        </w:tc>
        <w:tc>
          <w:tcPr>
            <w:tcW w:w="12478" w:type="dxa"/>
            <w:noWrap/>
            <w:vAlign w:val="center"/>
          </w:tcPr>
          <w:p w14:paraId="05FE80B5" w14:textId="77777777" w:rsidR="001F0144" w:rsidRDefault="001F0144">
            <w:pPr>
              <w:pStyle w:val="af1"/>
              <w:spacing w:line="400" w:lineRule="exact"/>
              <w:rPr>
                <w:rFonts w:hint="eastAsia"/>
                <w:sz w:val="20"/>
                <w:szCs w:val="20"/>
              </w:rPr>
            </w:pPr>
            <w:r>
              <w:rPr>
                <w:rFonts w:hint="eastAsia"/>
                <w:sz w:val="20"/>
                <w:szCs w:val="20"/>
              </w:rPr>
              <w:t>结合标的物规模、所处地域特点，针对综合代维难点、特性、痛点等，对本项目综合代维现状进行阐述，并提出解决方案，评委根据方案的优劣进行评分，优秀得2-1（含）分，良得1（不含）-0.5（含）分，差得0.5（不含）-0分。</w:t>
            </w:r>
            <w:r>
              <w:rPr>
                <w:rFonts w:hint="eastAsia"/>
                <w:sz w:val="20"/>
                <w:szCs w:val="20"/>
              </w:rPr>
              <w:br/>
              <w:t>评价标准：对现状阐述数据清晰、准确、完整、解决方案合理的，视为优秀；对现状阐述数据较清晰、较准确、较完整、解决方案较合理的，视为良；对现状阐述数据不清晰、不准确、不完整、解决方案不合理的，视为差。</w:t>
            </w:r>
          </w:p>
        </w:tc>
        <w:tc>
          <w:tcPr>
            <w:tcW w:w="582" w:type="dxa"/>
            <w:noWrap/>
            <w:vAlign w:val="center"/>
          </w:tcPr>
          <w:p w14:paraId="0F9C5BC6" w14:textId="77777777" w:rsidR="001F0144" w:rsidRDefault="001F0144">
            <w:pPr>
              <w:pStyle w:val="af1"/>
              <w:spacing w:line="400" w:lineRule="exact"/>
              <w:rPr>
                <w:sz w:val="20"/>
                <w:szCs w:val="20"/>
              </w:rPr>
            </w:pPr>
            <w:r>
              <w:rPr>
                <w:rFonts w:hint="eastAsia"/>
                <w:sz w:val="20"/>
                <w:szCs w:val="20"/>
              </w:rPr>
              <w:t>2</w:t>
            </w:r>
          </w:p>
        </w:tc>
      </w:tr>
    </w:tbl>
    <w:p w14:paraId="5C649CBB" w14:textId="77777777" w:rsidR="001F0144" w:rsidRDefault="001F0144">
      <w:pPr>
        <w:pStyle w:val="af4"/>
        <w:ind w:firstLine="240"/>
        <w:rPr>
          <w:rFonts w:hint="eastAsia"/>
        </w:rPr>
        <w:sectPr w:rsidR="001F0144">
          <w:pgSz w:w="15840" w:h="12240" w:orient="landscape"/>
          <w:pgMar w:top="1134" w:right="1417" w:bottom="1134" w:left="1417" w:header="851" w:footer="992" w:gutter="0"/>
          <w:cols w:space="720"/>
          <w:docGrid w:linePitch="312"/>
        </w:sectPr>
      </w:pPr>
    </w:p>
    <w:p w14:paraId="1ADDAAF2" w14:textId="77777777" w:rsidR="001F0144" w:rsidRDefault="001F0144">
      <w:pPr>
        <w:pStyle w:val="2"/>
        <w:spacing w:line="360" w:lineRule="auto"/>
        <w:rPr>
          <w:rFonts w:ascii="宋体" w:eastAsia="宋体" w:hAnsi="宋体" w:cs="宋体" w:hint="eastAsia"/>
          <w:sz w:val="21"/>
          <w:szCs w:val="21"/>
        </w:rPr>
      </w:pPr>
      <w:bookmarkStart w:id="789" w:name="_Toc15094"/>
      <w:r>
        <w:rPr>
          <w:rFonts w:ascii="宋体" w:eastAsia="宋体" w:hAnsi="宋体" w:cs="宋体" w:hint="eastAsia"/>
          <w:sz w:val="21"/>
          <w:szCs w:val="21"/>
        </w:rPr>
        <w:t>1．评标方法</w:t>
      </w:r>
      <w:bookmarkEnd w:id="783"/>
      <w:bookmarkEnd w:id="784"/>
      <w:bookmarkEnd w:id="785"/>
      <w:bookmarkEnd w:id="786"/>
      <w:bookmarkEnd w:id="787"/>
      <w:bookmarkEnd w:id="789"/>
    </w:p>
    <w:p w14:paraId="44F3C6CD" w14:textId="77777777" w:rsidR="001F0144" w:rsidRDefault="001F0144">
      <w:pPr>
        <w:pStyle w:val="00"/>
        <w:ind w:firstLine="420"/>
        <w:rPr>
          <w:rFonts w:ascii="宋体" w:hAnsi="宋体" w:cs="宋体" w:hint="eastAsia"/>
          <w:sz w:val="21"/>
        </w:rPr>
      </w:pPr>
      <w:r>
        <w:rPr>
          <w:rFonts w:ascii="宋体" w:hAnsi="宋体" w:cs="宋体" w:hint="eastAsia"/>
          <w:sz w:val="21"/>
        </w:rPr>
        <w:t>本集中招标项目评标采用综合评估法。评标委员会对满足招标文件实质要求的投标文件，根据本章第2.2款规定的评分因素和评分标准进行评分，按照综合评分由高到低的顺序推荐中标候选人，或者根据招标人授权直接确定中标人，但投标报价低于其成本的除外。</w:t>
      </w:r>
    </w:p>
    <w:p w14:paraId="571E8BD9" w14:textId="77777777" w:rsidR="001F0144" w:rsidRDefault="001F0144">
      <w:pPr>
        <w:pStyle w:val="2"/>
        <w:spacing w:line="360" w:lineRule="auto"/>
        <w:rPr>
          <w:rFonts w:ascii="宋体" w:eastAsia="宋体" w:hAnsi="宋体" w:cs="宋体" w:hint="eastAsia"/>
          <w:sz w:val="21"/>
          <w:szCs w:val="21"/>
        </w:rPr>
      </w:pPr>
      <w:bookmarkStart w:id="790" w:name="_Toc478566270"/>
      <w:bookmarkStart w:id="791" w:name="_Toc478566078"/>
      <w:bookmarkStart w:id="792" w:name="_Toc478565715"/>
      <w:bookmarkStart w:id="793" w:name="_Toc10954"/>
      <w:bookmarkStart w:id="794" w:name="_Toc478566436"/>
      <w:bookmarkStart w:id="795" w:name="_Toc474148034"/>
      <w:r>
        <w:rPr>
          <w:rFonts w:ascii="宋体" w:eastAsia="宋体" w:hAnsi="宋体" w:cs="宋体" w:hint="eastAsia"/>
          <w:sz w:val="21"/>
          <w:szCs w:val="21"/>
        </w:rPr>
        <w:t>2．评审标准</w:t>
      </w:r>
      <w:bookmarkEnd w:id="790"/>
      <w:bookmarkEnd w:id="791"/>
      <w:bookmarkEnd w:id="792"/>
      <w:bookmarkEnd w:id="793"/>
      <w:bookmarkEnd w:id="794"/>
      <w:bookmarkEnd w:id="795"/>
    </w:p>
    <w:p w14:paraId="49E7FAD1" w14:textId="77777777" w:rsidR="001F0144" w:rsidRDefault="001F0144">
      <w:pPr>
        <w:pStyle w:val="3"/>
        <w:spacing w:line="360" w:lineRule="auto"/>
        <w:rPr>
          <w:rFonts w:ascii="宋体" w:eastAsia="宋体" w:hAnsi="宋体" w:cs="宋体" w:hint="eastAsia"/>
          <w:sz w:val="21"/>
          <w:szCs w:val="21"/>
        </w:rPr>
      </w:pPr>
      <w:bookmarkStart w:id="796" w:name="_Toc23861"/>
      <w:bookmarkStart w:id="797" w:name="_Toc474148035"/>
      <w:bookmarkStart w:id="798" w:name="_Toc478566271"/>
      <w:bookmarkStart w:id="799" w:name="_Toc478566437"/>
      <w:bookmarkStart w:id="800" w:name="_Toc478565716"/>
      <w:bookmarkStart w:id="801" w:name="_Toc478566079"/>
      <w:r>
        <w:rPr>
          <w:rFonts w:ascii="宋体" w:eastAsia="宋体" w:hAnsi="宋体" w:cs="宋体" w:hint="eastAsia"/>
          <w:sz w:val="21"/>
          <w:szCs w:val="21"/>
        </w:rPr>
        <w:t>2.1  初步评审标准</w:t>
      </w:r>
      <w:bookmarkEnd w:id="796"/>
      <w:bookmarkEnd w:id="797"/>
      <w:bookmarkEnd w:id="798"/>
      <w:bookmarkEnd w:id="799"/>
      <w:bookmarkEnd w:id="800"/>
      <w:bookmarkEnd w:id="801"/>
    </w:p>
    <w:p w14:paraId="638E0ED9" w14:textId="77777777" w:rsidR="001F0144" w:rsidRDefault="001F0144">
      <w:pPr>
        <w:pStyle w:val="00"/>
        <w:ind w:firstLine="420"/>
        <w:rPr>
          <w:rFonts w:ascii="宋体" w:hAnsi="宋体" w:cs="宋体" w:hint="eastAsia"/>
          <w:sz w:val="21"/>
        </w:rPr>
      </w:pPr>
      <w:r>
        <w:rPr>
          <w:rFonts w:ascii="宋体" w:hAnsi="宋体" w:cs="宋体" w:hint="eastAsia"/>
          <w:sz w:val="21"/>
        </w:rPr>
        <w:t>初步评审标准：见评标办法前附表。</w:t>
      </w:r>
    </w:p>
    <w:p w14:paraId="5BDC7C63" w14:textId="77777777" w:rsidR="001F0144" w:rsidRDefault="001F0144">
      <w:pPr>
        <w:pStyle w:val="3"/>
        <w:spacing w:line="360" w:lineRule="auto"/>
        <w:rPr>
          <w:rFonts w:ascii="宋体" w:eastAsia="宋体" w:hAnsi="宋体" w:cs="宋体" w:hint="eastAsia"/>
          <w:sz w:val="21"/>
          <w:szCs w:val="21"/>
        </w:rPr>
      </w:pPr>
      <w:bookmarkStart w:id="802" w:name="_Toc478566272"/>
      <w:bookmarkStart w:id="803" w:name="_Toc478566438"/>
      <w:bookmarkStart w:id="804" w:name="_Toc474148036"/>
      <w:bookmarkStart w:id="805" w:name="_Toc478566080"/>
      <w:bookmarkStart w:id="806" w:name="_Toc478565717"/>
      <w:bookmarkStart w:id="807" w:name="_Toc9260"/>
      <w:r>
        <w:rPr>
          <w:rFonts w:ascii="宋体" w:eastAsia="宋体" w:hAnsi="宋体" w:cs="宋体" w:hint="eastAsia"/>
          <w:sz w:val="21"/>
          <w:szCs w:val="21"/>
        </w:rPr>
        <w:t>2.2  详细评审标准</w:t>
      </w:r>
      <w:bookmarkEnd w:id="802"/>
      <w:bookmarkEnd w:id="803"/>
      <w:bookmarkEnd w:id="804"/>
      <w:bookmarkEnd w:id="805"/>
      <w:bookmarkEnd w:id="806"/>
      <w:bookmarkEnd w:id="807"/>
    </w:p>
    <w:p w14:paraId="349CCED6" w14:textId="77777777" w:rsidR="001F0144" w:rsidRDefault="001F0144">
      <w:pPr>
        <w:pStyle w:val="00"/>
        <w:ind w:firstLine="420"/>
        <w:rPr>
          <w:rFonts w:ascii="宋体" w:hAnsi="宋体" w:cs="宋体" w:hint="eastAsia"/>
          <w:sz w:val="21"/>
        </w:rPr>
      </w:pPr>
      <w:r>
        <w:rPr>
          <w:rFonts w:ascii="宋体" w:hAnsi="宋体" w:cs="宋体" w:hint="eastAsia"/>
          <w:sz w:val="21"/>
        </w:rPr>
        <w:t>详细评审标准：见评标办法前附表。</w:t>
      </w:r>
    </w:p>
    <w:p w14:paraId="7EB7BEA8" w14:textId="77777777" w:rsidR="001F0144" w:rsidRDefault="001F0144">
      <w:pPr>
        <w:pStyle w:val="2"/>
        <w:spacing w:line="360" w:lineRule="auto"/>
        <w:rPr>
          <w:rFonts w:ascii="宋体" w:eastAsia="宋体" w:hAnsi="宋体" w:cs="宋体" w:hint="eastAsia"/>
          <w:sz w:val="21"/>
          <w:szCs w:val="21"/>
        </w:rPr>
      </w:pPr>
      <w:bookmarkStart w:id="808" w:name="_Toc478566273"/>
      <w:bookmarkStart w:id="809" w:name="_Toc18641"/>
      <w:bookmarkStart w:id="810" w:name="_Toc474148037"/>
      <w:bookmarkStart w:id="811" w:name="_Toc478566439"/>
      <w:bookmarkStart w:id="812" w:name="_Toc478566081"/>
      <w:bookmarkStart w:id="813" w:name="_Toc478565718"/>
      <w:r>
        <w:rPr>
          <w:rFonts w:ascii="宋体" w:eastAsia="宋体" w:hAnsi="宋体" w:cs="宋体" w:hint="eastAsia"/>
          <w:sz w:val="21"/>
          <w:szCs w:val="21"/>
        </w:rPr>
        <w:t>3．评标程序</w:t>
      </w:r>
      <w:bookmarkEnd w:id="808"/>
      <w:bookmarkEnd w:id="809"/>
      <w:bookmarkEnd w:id="810"/>
      <w:bookmarkEnd w:id="811"/>
      <w:bookmarkEnd w:id="812"/>
      <w:bookmarkEnd w:id="813"/>
    </w:p>
    <w:p w14:paraId="6A1A27D8" w14:textId="77777777" w:rsidR="001F0144" w:rsidRDefault="001F0144">
      <w:pPr>
        <w:pStyle w:val="3"/>
        <w:spacing w:line="360" w:lineRule="auto"/>
        <w:rPr>
          <w:rFonts w:ascii="宋体" w:eastAsia="宋体" w:hAnsi="宋体" w:cs="宋体" w:hint="eastAsia"/>
          <w:sz w:val="21"/>
          <w:szCs w:val="21"/>
        </w:rPr>
      </w:pPr>
      <w:bookmarkStart w:id="814" w:name="_Toc478565719"/>
      <w:bookmarkStart w:id="815" w:name="_Toc474148038"/>
      <w:bookmarkStart w:id="816" w:name="_Toc478566440"/>
      <w:bookmarkStart w:id="817" w:name="_Toc478566082"/>
      <w:bookmarkStart w:id="818" w:name="_Toc478566274"/>
      <w:bookmarkStart w:id="819" w:name="_Toc29109"/>
      <w:r>
        <w:rPr>
          <w:rFonts w:ascii="宋体" w:eastAsia="宋体" w:hAnsi="宋体" w:cs="宋体" w:hint="eastAsia"/>
          <w:sz w:val="21"/>
          <w:szCs w:val="21"/>
        </w:rPr>
        <w:t>3.1  初步评审</w:t>
      </w:r>
      <w:bookmarkEnd w:id="814"/>
      <w:bookmarkEnd w:id="815"/>
      <w:bookmarkEnd w:id="816"/>
      <w:bookmarkEnd w:id="817"/>
      <w:bookmarkEnd w:id="818"/>
      <w:bookmarkEnd w:id="819"/>
    </w:p>
    <w:p w14:paraId="08776A34" w14:textId="77777777" w:rsidR="001F0144" w:rsidRDefault="001F0144">
      <w:pPr>
        <w:pStyle w:val="00"/>
        <w:ind w:firstLine="420"/>
        <w:rPr>
          <w:rFonts w:ascii="宋体" w:hAnsi="宋体" w:cs="宋体" w:hint="eastAsia"/>
          <w:sz w:val="21"/>
        </w:rPr>
      </w:pPr>
      <w:r>
        <w:rPr>
          <w:rFonts w:ascii="宋体" w:hAnsi="宋体" w:cs="宋体" w:hint="eastAsia"/>
          <w:sz w:val="21"/>
        </w:rPr>
        <w:t>3.1.1  评标委员会根据本章第2.1款规定的标准对投标文件进行初步评审。有一项不符合评审标准的，评标委员会应当否决其投标。</w:t>
      </w:r>
    </w:p>
    <w:p w14:paraId="68321379" w14:textId="77777777" w:rsidR="001F0144" w:rsidRDefault="001F0144">
      <w:pPr>
        <w:pStyle w:val="00"/>
        <w:ind w:firstLine="420"/>
        <w:rPr>
          <w:rFonts w:ascii="宋体" w:hAnsi="宋体" w:cs="宋体" w:hint="eastAsia"/>
          <w:sz w:val="21"/>
        </w:rPr>
      </w:pPr>
      <w:r>
        <w:rPr>
          <w:rFonts w:ascii="宋体" w:hAnsi="宋体" w:cs="宋体" w:hint="eastAsia"/>
          <w:sz w:val="21"/>
        </w:rPr>
        <w:t>3.1.2  投标人有以下情形之一的，评标委员会应当否决其投标：</w:t>
      </w:r>
    </w:p>
    <w:p w14:paraId="6421E6D7" w14:textId="77777777" w:rsidR="001F0144" w:rsidRDefault="001F0144">
      <w:pPr>
        <w:pStyle w:val="00"/>
        <w:ind w:firstLine="420"/>
        <w:rPr>
          <w:rFonts w:ascii="宋体" w:hAnsi="宋体" w:cs="宋体" w:hint="eastAsia"/>
          <w:sz w:val="21"/>
        </w:rPr>
      </w:pPr>
      <w:r>
        <w:rPr>
          <w:rFonts w:ascii="宋体" w:hAnsi="宋体" w:cs="宋体" w:hint="eastAsia"/>
          <w:sz w:val="21"/>
        </w:rPr>
        <w:t>（1）第二章“投标人须知”第1.8款规定的任何一种情形；</w:t>
      </w:r>
    </w:p>
    <w:p w14:paraId="03A1B6CD" w14:textId="77777777" w:rsidR="001F0144" w:rsidRDefault="001F0144">
      <w:pPr>
        <w:pStyle w:val="00"/>
        <w:ind w:firstLine="420"/>
        <w:rPr>
          <w:rFonts w:ascii="宋体" w:hAnsi="宋体" w:cs="宋体" w:hint="eastAsia"/>
          <w:sz w:val="21"/>
        </w:rPr>
      </w:pPr>
      <w:r>
        <w:rPr>
          <w:rFonts w:ascii="宋体" w:hAnsi="宋体" w:cs="宋体" w:hint="eastAsia"/>
          <w:sz w:val="21"/>
        </w:rPr>
        <w:t>（2）不按照评标委员会要求澄清、说明或者补正；</w:t>
      </w:r>
    </w:p>
    <w:p w14:paraId="6DEE9124" w14:textId="77777777" w:rsidR="001F0144" w:rsidRDefault="001F0144">
      <w:pPr>
        <w:pStyle w:val="00"/>
        <w:ind w:firstLine="420"/>
        <w:rPr>
          <w:rFonts w:ascii="宋体" w:hAnsi="宋体" w:cs="宋体" w:hint="eastAsia"/>
          <w:sz w:val="21"/>
        </w:rPr>
      </w:pPr>
      <w:r>
        <w:rPr>
          <w:rFonts w:ascii="宋体" w:hAnsi="宋体" w:cs="宋体" w:hint="eastAsia"/>
          <w:sz w:val="21"/>
        </w:rPr>
        <w:t>（3）投标文件未经投标单位盖章和单位负责人签字；</w:t>
      </w:r>
    </w:p>
    <w:p w14:paraId="7442F488" w14:textId="77777777" w:rsidR="001F0144" w:rsidRDefault="001F0144">
      <w:pPr>
        <w:pStyle w:val="00"/>
        <w:ind w:firstLine="420"/>
        <w:rPr>
          <w:rFonts w:ascii="宋体" w:hAnsi="宋体" w:cs="宋体" w:hint="eastAsia"/>
          <w:sz w:val="21"/>
        </w:rPr>
      </w:pPr>
      <w:r>
        <w:rPr>
          <w:rFonts w:ascii="宋体" w:hAnsi="宋体" w:cs="宋体" w:hint="eastAsia"/>
          <w:sz w:val="21"/>
        </w:rPr>
        <w:t>（4）允许联合体投标的，投标联合体没有递交共同投标协议；</w:t>
      </w:r>
    </w:p>
    <w:p w14:paraId="47ABF952" w14:textId="77777777" w:rsidR="001F0144" w:rsidRDefault="001F0144">
      <w:pPr>
        <w:pStyle w:val="00"/>
        <w:ind w:firstLine="420"/>
        <w:rPr>
          <w:rFonts w:ascii="宋体" w:hAnsi="宋体" w:cs="宋体" w:hint="eastAsia"/>
          <w:sz w:val="21"/>
        </w:rPr>
      </w:pPr>
      <w:r>
        <w:rPr>
          <w:rFonts w:ascii="宋体" w:hAnsi="宋体" w:cs="宋体" w:hint="eastAsia"/>
          <w:sz w:val="21"/>
        </w:rPr>
        <w:t>（5）投标人不符合国家或者招标文件规定的资格条件；</w:t>
      </w:r>
    </w:p>
    <w:p w14:paraId="2B8898A1" w14:textId="77777777" w:rsidR="001F0144" w:rsidRDefault="001F0144">
      <w:pPr>
        <w:pStyle w:val="00"/>
        <w:ind w:firstLine="420"/>
        <w:rPr>
          <w:rFonts w:ascii="宋体" w:hAnsi="宋体" w:cs="宋体" w:hint="eastAsia"/>
          <w:sz w:val="21"/>
        </w:rPr>
      </w:pPr>
      <w:r>
        <w:rPr>
          <w:rFonts w:ascii="宋体" w:hAnsi="宋体" w:cs="宋体" w:hint="eastAsia"/>
          <w:sz w:val="21"/>
        </w:rPr>
        <w:t>（6）同一投标人递交两个以上不同的投标文件或者投标报价，但招标文件要求递交备选投标的除外；</w:t>
      </w:r>
    </w:p>
    <w:p w14:paraId="32542A29" w14:textId="77777777" w:rsidR="001F0144" w:rsidRDefault="001F0144">
      <w:pPr>
        <w:pStyle w:val="00"/>
        <w:ind w:firstLine="420"/>
        <w:rPr>
          <w:rFonts w:ascii="宋体" w:hAnsi="宋体" w:cs="宋体" w:hint="eastAsia"/>
          <w:sz w:val="21"/>
        </w:rPr>
      </w:pPr>
      <w:r>
        <w:rPr>
          <w:rFonts w:ascii="宋体" w:hAnsi="宋体" w:cs="宋体" w:hint="eastAsia"/>
          <w:sz w:val="21"/>
        </w:rPr>
        <w:t>（7）投标报价低于成本或者高于招标文件设定的最高投标限价；</w:t>
      </w:r>
    </w:p>
    <w:p w14:paraId="61E24048" w14:textId="77777777" w:rsidR="001F0144" w:rsidRDefault="001F0144">
      <w:pPr>
        <w:pStyle w:val="00"/>
        <w:ind w:firstLine="420"/>
        <w:rPr>
          <w:rFonts w:ascii="宋体" w:hAnsi="宋体" w:cs="宋体" w:hint="eastAsia"/>
          <w:sz w:val="21"/>
        </w:rPr>
      </w:pPr>
      <w:r>
        <w:rPr>
          <w:rFonts w:ascii="宋体" w:hAnsi="宋体" w:cs="宋体" w:hint="eastAsia"/>
          <w:sz w:val="21"/>
        </w:rPr>
        <w:t>（8）投标文件没有对招标文件的实质性要求和条件做出响应；</w:t>
      </w:r>
    </w:p>
    <w:p w14:paraId="3FC8FEBF" w14:textId="77777777" w:rsidR="001F0144" w:rsidRDefault="001F0144">
      <w:pPr>
        <w:pStyle w:val="00"/>
        <w:ind w:firstLine="420"/>
        <w:rPr>
          <w:rFonts w:ascii="宋体" w:hAnsi="宋体" w:cs="宋体" w:hint="eastAsia"/>
          <w:sz w:val="21"/>
        </w:rPr>
      </w:pPr>
      <w:r>
        <w:rPr>
          <w:rFonts w:ascii="宋体" w:hAnsi="宋体" w:cs="宋体" w:hint="eastAsia"/>
          <w:sz w:val="21"/>
        </w:rPr>
        <w:t>（9）投标人有串通投标、弄虚作假、行贿等违法行为；</w:t>
      </w:r>
    </w:p>
    <w:p w14:paraId="1CE1B124" w14:textId="77777777" w:rsidR="001F0144" w:rsidRDefault="001F0144">
      <w:pPr>
        <w:pStyle w:val="00"/>
        <w:ind w:firstLine="420"/>
        <w:rPr>
          <w:rFonts w:ascii="宋体" w:hAnsi="宋体" w:cs="宋体" w:hint="eastAsia"/>
          <w:sz w:val="21"/>
        </w:rPr>
      </w:pPr>
      <w:r>
        <w:rPr>
          <w:rFonts w:ascii="宋体" w:hAnsi="宋体" w:cs="宋体" w:hint="eastAsia"/>
          <w:sz w:val="21"/>
        </w:rPr>
        <w:t>（10）投标人以他人名义投标；</w:t>
      </w:r>
    </w:p>
    <w:p w14:paraId="19557E0F" w14:textId="77777777" w:rsidR="001F0144" w:rsidRDefault="001F0144">
      <w:pPr>
        <w:pStyle w:val="00"/>
        <w:ind w:firstLine="420"/>
        <w:rPr>
          <w:rFonts w:ascii="宋体" w:hAnsi="宋体" w:cs="宋体" w:hint="eastAsia"/>
          <w:sz w:val="21"/>
        </w:rPr>
      </w:pPr>
      <w:r>
        <w:rPr>
          <w:rFonts w:ascii="宋体" w:hAnsi="宋体" w:cs="宋体" w:hint="eastAsia"/>
          <w:sz w:val="21"/>
        </w:rPr>
        <w:t>（11）没有按照招标文件要求提供投标担保或者所提供的投标担保有瑕疵；</w:t>
      </w:r>
    </w:p>
    <w:p w14:paraId="7FD1BFF7" w14:textId="77777777" w:rsidR="001F0144" w:rsidRDefault="001F0144">
      <w:pPr>
        <w:pStyle w:val="00"/>
        <w:ind w:firstLine="420"/>
        <w:rPr>
          <w:rFonts w:ascii="宋体" w:hAnsi="宋体" w:cs="宋体" w:hint="eastAsia"/>
          <w:sz w:val="21"/>
        </w:rPr>
      </w:pPr>
      <w:r>
        <w:rPr>
          <w:rFonts w:ascii="宋体" w:hAnsi="宋体" w:cs="宋体" w:hint="eastAsia"/>
          <w:sz w:val="21"/>
        </w:rPr>
        <w:t>（12）投标文件载明的招标项目完成期限超过招标文件规定的期限；</w:t>
      </w:r>
    </w:p>
    <w:p w14:paraId="2CBE619D" w14:textId="77777777" w:rsidR="001F0144" w:rsidRDefault="001F0144">
      <w:pPr>
        <w:pStyle w:val="00"/>
        <w:ind w:firstLine="420"/>
        <w:rPr>
          <w:rFonts w:ascii="宋体" w:hAnsi="宋体" w:cs="宋体" w:hint="eastAsia"/>
          <w:sz w:val="21"/>
        </w:rPr>
      </w:pPr>
      <w:r>
        <w:rPr>
          <w:rFonts w:ascii="宋体" w:hAnsi="宋体" w:cs="宋体" w:hint="eastAsia"/>
          <w:sz w:val="21"/>
        </w:rPr>
        <w:t>（13）明显不符合技术规格、技术标准的要求；</w:t>
      </w:r>
    </w:p>
    <w:p w14:paraId="1EB399AE" w14:textId="77777777" w:rsidR="001F0144" w:rsidRDefault="001F0144">
      <w:pPr>
        <w:pStyle w:val="00"/>
        <w:ind w:firstLine="420"/>
        <w:rPr>
          <w:rFonts w:ascii="宋体" w:hAnsi="宋体" w:cs="宋体" w:hint="eastAsia"/>
          <w:sz w:val="21"/>
        </w:rPr>
      </w:pPr>
      <w:r>
        <w:rPr>
          <w:rFonts w:ascii="宋体" w:hAnsi="宋体" w:cs="宋体" w:hint="eastAsia"/>
          <w:sz w:val="21"/>
        </w:rPr>
        <w:t>（14）投标文件载明的货物包装方式、检验标准和方法等不符合招标文件的要求；</w:t>
      </w:r>
    </w:p>
    <w:p w14:paraId="6B1B7349" w14:textId="77777777" w:rsidR="001F0144" w:rsidRDefault="001F0144">
      <w:pPr>
        <w:pStyle w:val="00"/>
        <w:ind w:firstLine="420"/>
        <w:rPr>
          <w:rFonts w:ascii="宋体" w:hAnsi="宋体" w:cs="宋体" w:hint="eastAsia"/>
          <w:sz w:val="21"/>
        </w:rPr>
      </w:pPr>
      <w:r>
        <w:rPr>
          <w:rFonts w:ascii="宋体" w:hAnsi="宋体" w:cs="宋体" w:hint="eastAsia"/>
          <w:sz w:val="21"/>
        </w:rPr>
        <w:t>（15）投标文件附有招标人不能接受的条件；</w:t>
      </w:r>
    </w:p>
    <w:p w14:paraId="1722B7E0" w14:textId="77777777" w:rsidR="001F0144" w:rsidRDefault="001F0144">
      <w:pPr>
        <w:pStyle w:val="00"/>
        <w:ind w:firstLine="420"/>
        <w:rPr>
          <w:rFonts w:ascii="宋体" w:hAnsi="宋体" w:cs="宋体" w:hint="eastAsia"/>
          <w:sz w:val="21"/>
        </w:rPr>
      </w:pPr>
      <w:r>
        <w:rPr>
          <w:rFonts w:ascii="宋体" w:hAnsi="宋体" w:cs="宋体" w:hint="eastAsia"/>
          <w:sz w:val="21"/>
        </w:rPr>
        <w:t>（16）不符合招标文件中规定的其他实质性要求。</w:t>
      </w:r>
    </w:p>
    <w:p w14:paraId="29F4C5B2" w14:textId="77777777" w:rsidR="001F0144" w:rsidRDefault="001F0144">
      <w:pPr>
        <w:pStyle w:val="00"/>
        <w:ind w:firstLine="420"/>
        <w:rPr>
          <w:rFonts w:ascii="宋体" w:hAnsi="宋体" w:cs="宋体" w:hint="eastAsia"/>
          <w:sz w:val="21"/>
        </w:rPr>
      </w:pPr>
      <w:r>
        <w:rPr>
          <w:rFonts w:ascii="宋体" w:hAnsi="宋体" w:cs="宋体" w:hint="eastAsia"/>
          <w:sz w:val="21"/>
        </w:rPr>
        <w:t>3.1.3  评标过程中，评标委员会收到低于成本价投标的书面质疑材料、发现投标人的综合报价明显低于其他投标报价或者设有标底时明显低于标底，认为投标报价可能低于其个别成本的，应当书面要求该投标人做出书面说明并提供相关证明材料。投标人不能合理说明或者不能提供相应证明材料的，由评标委员会认定该投标人以低于成本报价竞标，评标委员会应当否决其投标。</w:t>
      </w:r>
    </w:p>
    <w:p w14:paraId="2E5115C8" w14:textId="77777777" w:rsidR="001F0144" w:rsidRDefault="001F0144">
      <w:pPr>
        <w:pStyle w:val="00"/>
        <w:ind w:firstLine="420"/>
        <w:rPr>
          <w:rFonts w:ascii="宋体" w:hAnsi="宋体" w:cs="宋体" w:hint="eastAsia"/>
          <w:sz w:val="21"/>
        </w:rPr>
      </w:pPr>
      <w:r>
        <w:rPr>
          <w:rFonts w:ascii="宋体" w:hAnsi="宋体" w:cs="宋体" w:hint="eastAsia"/>
          <w:sz w:val="21"/>
        </w:rPr>
        <w:t>3.1.4  投标报价有算术错误的，评标委员会按照以下原则对投标报价进行修正，修正的价格经投标人书面确认后具有约束力。投标人不接受修正价格的，评标委员会应当否决其投标。</w:t>
      </w:r>
    </w:p>
    <w:p w14:paraId="77BD6482" w14:textId="77777777" w:rsidR="001F0144" w:rsidRDefault="001F0144">
      <w:pPr>
        <w:pStyle w:val="00"/>
        <w:ind w:firstLine="420"/>
        <w:rPr>
          <w:rFonts w:ascii="宋体" w:hAnsi="宋体" w:cs="宋体" w:hint="eastAsia"/>
          <w:sz w:val="21"/>
        </w:rPr>
      </w:pPr>
      <w:r>
        <w:rPr>
          <w:rFonts w:ascii="宋体" w:hAnsi="宋体" w:cs="宋体" w:hint="eastAsia"/>
          <w:sz w:val="21"/>
        </w:rPr>
        <w:t>（1） 投标文件中的大写金额与小写金额不一致的，以大写金额为准；</w:t>
      </w:r>
    </w:p>
    <w:p w14:paraId="37C5BAAD" w14:textId="77777777" w:rsidR="001F0144" w:rsidRDefault="001F0144">
      <w:pPr>
        <w:pStyle w:val="00"/>
        <w:ind w:firstLine="420"/>
        <w:rPr>
          <w:rFonts w:ascii="宋体" w:hAnsi="宋体" w:cs="宋体" w:hint="eastAsia"/>
          <w:sz w:val="21"/>
        </w:rPr>
      </w:pPr>
      <w:r>
        <w:rPr>
          <w:rFonts w:ascii="宋体" w:hAnsi="宋体" w:cs="宋体" w:hint="eastAsia"/>
          <w:sz w:val="21"/>
        </w:rPr>
        <w:t>（2） 总价金额与根据单价计算出的结果不一致的，以单价金额为准修正总价，但单价金额小数点有明显错误的除外。</w:t>
      </w:r>
    </w:p>
    <w:p w14:paraId="3797449B" w14:textId="77777777" w:rsidR="001F0144" w:rsidRDefault="001F0144">
      <w:pPr>
        <w:pStyle w:val="3"/>
        <w:spacing w:line="360" w:lineRule="auto"/>
        <w:rPr>
          <w:rFonts w:ascii="宋体" w:eastAsia="宋体" w:hAnsi="宋体" w:cs="宋体" w:hint="eastAsia"/>
          <w:sz w:val="21"/>
          <w:szCs w:val="21"/>
        </w:rPr>
      </w:pPr>
      <w:bookmarkStart w:id="820" w:name="_Toc474148039"/>
      <w:bookmarkStart w:id="821" w:name="_Toc478566441"/>
      <w:bookmarkStart w:id="822" w:name="_Toc478566083"/>
      <w:bookmarkStart w:id="823" w:name="_Toc478565720"/>
      <w:bookmarkStart w:id="824" w:name="_Toc478566275"/>
      <w:bookmarkStart w:id="825" w:name="_Toc26690"/>
      <w:r>
        <w:rPr>
          <w:rFonts w:ascii="宋体" w:eastAsia="宋体" w:hAnsi="宋体" w:cs="宋体" w:hint="eastAsia"/>
          <w:sz w:val="21"/>
          <w:szCs w:val="21"/>
        </w:rPr>
        <w:t>3.2  详细评审</w:t>
      </w:r>
      <w:bookmarkEnd w:id="820"/>
      <w:bookmarkEnd w:id="821"/>
      <w:bookmarkEnd w:id="822"/>
      <w:bookmarkEnd w:id="823"/>
      <w:bookmarkEnd w:id="824"/>
      <w:bookmarkEnd w:id="825"/>
    </w:p>
    <w:p w14:paraId="412FCC45" w14:textId="77777777" w:rsidR="001F0144" w:rsidRDefault="001F0144">
      <w:pPr>
        <w:pStyle w:val="00"/>
        <w:ind w:firstLine="420"/>
        <w:rPr>
          <w:rFonts w:ascii="宋体" w:hAnsi="宋体" w:cs="宋体" w:hint="eastAsia"/>
          <w:sz w:val="21"/>
        </w:rPr>
      </w:pPr>
      <w:r>
        <w:rPr>
          <w:rFonts w:ascii="宋体" w:hAnsi="宋体" w:cs="宋体" w:hint="eastAsia"/>
          <w:sz w:val="21"/>
        </w:rPr>
        <w:t>3.2.1  评标委员会按照本章第2.2款规定的评审因素和量化标准进行评分，并计算出综合评估得分。</w:t>
      </w:r>
    </w:p>
    <w:p w14:paraId="61BC445D" w14:textId="77777777" w:rsidR="001F0144" w:rsidRDefault="001F0144">
      <w:pPr>
        <w:pStyle w:val="00"/>
        <w:ind w:firstLine="420"/>
        <w:rPr>
          <w:rFonts w:ascii="宋体" w:hAnsi="宋体" w:cs="宋体" w:hint="eastAsia"/>
          <w:sz w:val="21"/>
        </w:rPr>
      </w:pPr>
      <w:r>
        <w:rPr>
          <w:rFonts w:ascii="宋体" w:hAnsi="宋体" w:cs="宋体" w:hint="eastAsia"/>
          <w:sz w:val="21"/>
        </w:rPr>
        <w:t>3.2.2  评分分值计算原则上保留小数点后两位，小数点后第三位“四舍五入”。另有规定的，见评标办法前附表。</w:t>
      </w:r>
    </w:p>
    <w:p w14:paraId="0E9780B3" w14:textId="77777777" w:rsidR="001F0144" w:rsidRDefault="001F0144">
      <w:pPr>
        <w:pStyle w:val="3"/>
        <w:spacing w:line="360" w:lineRule="auto"/>
        <w:rPr>
          <w:rFonts w:ascii="宋体" w:eastAsia="宋体" w:hAnsi="宋体" w:cs="宋体" w:hint="eastAsia"/>
          <w:sz w:val="21"/>
          <w:szCs w:val="21"/>
        </w:rPr>
      </w:pPr>
      <w:bookmarkStart w:id="826" w:name="_Toc478566276"/>
      <w:bookmarkStart w:id="827" w:name="_Toc478565721"/>
      <w:bookmarkStart w:id="828" w:name="_Toc447265561"/>
      <w:bookmarkStart w:id="829" w:name="_Toc20443"/>
      <w:bookmarkStart w:id="830" w:name="_Toc474148040"/>
      <w:bookmarkStart w:id="831" w:name="_Toc447265275"/>
      <w:bookmarkStart w:id="832" w:name="_Toc478566084"/>
      <w:bookmarkStart w:id="833" w:name="_Toc478566442"/>
      <w:r>
        <w:rPr>
          <w:rFonts w:ascii="宋体" w:eastAsia="宋体" w:hAnsi="宋体" w:cs="宋体" w:hint="eastAsia"/>
          <w:sz w:val="21"/>
          <w:szCs w:val="21"/>
        </w:rPr>
        <w:t>3.3  投标文件的澄清</w:t>
      </w:r>
      <w:bookmarkEnd w:id="826"/>
      <w:bookmarkEnd w:id="827"/>
      <w:bookmarkEnd w:id="828"/>
      <w:bookmarkEnd w:id="829"/>
      <w:bookmarkEnd w:id="830"/>
      <w:bookmarkEnd w:id="831"/>
      <w:bookmarkEnd w:id="832"/>
      <w:bookmarkEnd w:id="833"/>
    </w:p>
    <w:p w14:paraId="65310F7E" w14:textId="77777777" w:rsidR="001F0144" w:rsidRDefault="001F0144">
      <w:pPr>
        <w:pStyle w:val="00"/>
        <w:ind w:firstLine="420"/>
        <w:rPr>
          <w:rFonts w:ascii="宋体" w:hAnsi="宋体" w:cs="宋体" w:hint="eastAsia"/>
          <w:sz w:val="21"/>
        </w:rPr>
      </w:pPr>
      <w:r>
        <w:rPr>
          <w:rFonts w:ascii="宋体" w:hAnsi="宋体" w:cs="宋体" w:hint="eastAsia"/>
          <w:sz w:val="21"/>
        </w:rPr>
        <w:t>3.3.1  在评标过程中，评标委员会应当以书面形式要求投标人对所递交的投标文件中不明确的内容进行书面澄清、说明或者对投标文件中的细微偏差进行补正。评标委员会不接受投标人主动提出的澄清、说明或者补正。</w:t>
      </w:r>
    </w:p>
    <w:p w14:paraId="262C4505" w14:textId="77777777" w:rsidR="001F0144" w:rsidRDefault="001F0144">
      <w:pPr>
        <w:pStyle w:val="00"/>
        <w:ind w:firstLine="420"/>
        <w:rPr>
          <w:rFonts w:ascii="宋体" w:hAnsi="宋体" w:cs="宋体" w:hint="eastAsia"/>
          <w:sz w:val="21"/>
        </w:rPr>
      </w:pPr>
      <w:r>
        <w:rPr>
          <w:rFonts w:ascii="宋体" w:hAnsi="宋体" w:cs="宋体" w:hint="eastAsia"/>
          <w:sz w:val="21"/>
        </w:rPr>
        <w:t>3.3.2  细微偏差：是指投标文件在实质上响应招标文件要求，但个别地方存在漏项或者提供了不完整的技术信息和数据等情况，并且补正这些遗漏或者不完整不会对其他投标人造成不公平的结果。细微偏差不影响投标文件的有效性。</w:t>
      </w:r>
    </w:p>
    <w:p w14:paraId="0B60880B" w14:textId="77777777" w:rsidR="001F0144" w:rsidRDefault="001F0144">
      <w:pPr>
        <w:pStyle w:val="00"/>
        <w:ind w:firstLine="420"/>
        <w:rPr>
          <w:rFonts w:ascii="宋体" w:hAnsi="宋体" w:cs="宋体" w:hint="eastAsia"/>
          <w:sz w:val="21"/>
        </w:rPr>
      </w:pPr>
      <w:r>
        <w:rPr>
          <w:rFonts w:ascii="宋体" w:hAnsi="宋体" w:cs="宋体" w:hint="eastAsia"/>
          <w:sz w:val="21"/>
        </w:rPr>
        <w:t>3.3.3  澄清、说明和补正不得改变投标文件的实质性内容（算术性错误修正的除外）。投标人的书面澄清、说明和补正属于投标文件的组成部分。</w:t>
      </w:r>
    </w:p>
    <w:p w14:paraId="114FBC74" w14:textId="77777777" w:rsidR="001F0144" w:rsidRDefault="001F0144">
      <w:pPr>
        <w:pStyle w:val="00"/>
        <w:ind w:firstLine="420"/>
        <w:rPr>
          <w:rFonts w:ascii="宋体" w:hAnsi="宋体" w:cs="宋体" w:hint="eastAsia"/>
          <w:sz w:val="21"/>
        </w:rPr>
      </w:pPr>
      <w:r>
        <w:rPr>
          <w:rFonts w:ascii="宋体" w:hAnsi="宋体" w:cs="宋体" w:hint="eastAsia"/>
          <w:sz w:val="21"/>
        </w:rPr>
        <w:t>3.3.4  评标委员会对投标人递交的澄清、说明或者补正有疑问的，可以要求投标人进一步澄清、说明或者补正，直至满足评标委员会的要求。</w:t>
      </w:r>
    </w:p>
    <w:p w14:paraId="3AFD794B" w14:textId="77777777" w:rsidR="001F0144" w:rsidRDefault="001F0144">
      <w:pPr>
        <w:pStyle w:val="00"/>
        <w:ind w:firstLine="420"/>
        <w:rPr>
          <w:rFonts w:ascii="宋体" w:hAnsi="宋体" w:cs="宋体" w:hint="eastAsia"/>
          <w:sz w:val="21"/>
        </w:rPr>
      </w:pPr>
      <w:r>
        <w:rPr>
          <w:rFonts w:ascii="宋体" w:hAnsi="宋体" w:cs="宋体" w:hint="eastAsia"/>
          <w:sz w:val="21"/>
        </w:rPr>
        <w:t>3.3.5  评标委员会必要时可以要求投标人递交有关证明和证件的原件，以便核验。</w:t>
      </w:r>
    </w:p>
    <w:p w14:paraId="29231334" w14:textId="77777777" w:rsidR="001F0144" w:rsidRDefault="001F0144">
      <w:pPr>
        <w:pStyle w:val="3"/>
        <w:spacing w:line="360" w:lineRule="auto"/>
        <w:rPr>
          <w:rFonts w:ascii="宋体" w:eastAsia="宋体" w:hAnsi="宋体" w:cs="宋体" w:hint="eastAsia"/>
          <w:sz w:val="21"/>
          <w:szCs w:val="21"/>
        </w:rPr>
      </w:pPr>
      <w:bookmarkStart w:id="834" w:name="_Toc478566085"/>
      <w:bookmarkStart w:id="835" w:name="_Toc6788"/>
      <w:bookmarkStart w:id="836" w:name="_Toc478565722"/>
      <w:bookmarkStart w:id="837" w:name="_Toc478566443"/>
      <w:bookmarkStart w:id="838" w:name="_Toc478566277"/>
      <w:bookmarkStart w:id="839" w:name="_Toc474148041"/>
      <w:r>
        <w:rPr>
          <w:rFonts w:ascii="宋体" w:eastAsia="宋体" w:hAnsi="宋体" w:cs="宋体" w:hint="eastAsia"/>
          <w:sz w:val="21"/>
          <w:szCs w:val="21"/>
        </w:rPr>
        <w:t>3.4  中标候选人推荐原则</w:t>
      </w:r>
      <w:bookmarkEnd w:id="834"/>
      <w:bookmarkEnd w:id="835"/>
      <w:bookmarkEnd w:id="836"/>
      <w:bookmarkEnd w:id="837"/>
      <w:bookmarkEnd w:id="838"/>
      <w:bookmarkEnd w:id="839"/>
    </w:p>
    <w:p w14:paraId="41A48D61" w14:textId="77777777" w:rsidR="001F0144" w:rsidRDefault="001F0144">
      <w:pPr>
        <w:pStyle w:val="00"/>
        <w:ind w:firstLine="420"/>
        <w:rPr>
          <w:rFonts w:ascii="宋体" w:hAnsi="宋体" w:cs="宋体" w:hint="eastAsia"/>
          <w:sz w:val="21"/>
        </w:rPr>
      </w:pPr>
      <w:r>
        <w:rPr>
          <w:rFonts w:ascii="宋体" w:hAnsi="宋体" w:cs="宋体" w:hint="eastAsia"/>
          <w:sz w:val="21"/>
        </w:rPr>
        <w:t>3.4.1  除第二章投标人须知前附表授权直接确定中标人外，评标委员会按照综合评分由高到低的顺序推荐中标候选人。综合评分相同的，处理原则见评标办法前附表。</w:t>
      </w:r>
    </w:p>
    <w:p w14:paraId="60D093C2" w14:textId="77777777" w:rsidR="001F0144" w:rsidRDefault="001F0144">
      <w:pPr>
        <w:pStyle w:val="00"/>
        <w:ind w:firstLine="420"/>
        <w:rPr>
          <w:rFonts w:ascii="宋体" w:hAnsi="宋体" w:cs="宋体" w:hint="eastAsia"/>
          <w:sz w:val="21"/>
        </w:rPr>
      </w:pPr>
      <w:r>
        <w:rPr>
          <w:rFonts w:ascii="宋体" w:hAnsi="宋体" w:cs="宋体" w:hint="eastAsia"/>
          <w:sz w:val="21"/>
        </w:rPr>
        <w:t>3.4.2  中标候选人推荐原则见评标办法前附表。</w:t>
      </w:r>
    </w:p>
    <w:p w14:paraId="3CC16B4B" w14:textId="77777777" w:rsidR="001F0144" w:rsidRDefault="001F0144">
      <w:pPr>
        <w:pStyle w:val="3"/>
        <w:spacing w:line="360" w:lineRule="auto"/>
        <w:rPr>
          <w:rFonts w:ascii="宋体" w:eastAsia="宋体" w:hAnsi="宋体" w:cs="宋体" w:hint="eastAsia"/>
          <w:sz w:val="21"/>
          <w:szCs w:val="21"/>
        </w:rPr>
      </w:pPr>
      <w:bookmarkStart w:id="840" w:name="_Toc478566086"/>
      <w:bookmarkStart w:id="841" w:name="_Toc478566444"/>
      <w:bookmarkStart w:id="842" w:name="_Toc478565723"/>
      <w:bookmarkStart w:id="843" w:name="_Toc19616"/>
      <w:bookmarkStart w:id="844" w:name="_Toc474148042"/>
      <w:bookmarkStart w:id="845" w:name="_Toc478566278"/>
      <w:r>
        <w:rPr>
          <w:rFonts w:ascii="宋体" w:eastAsia="宋体" w:hAnsi="宋体" w:cs="宋体" w:hint="eastAsia"/>
          <w:sz w:val="21"/>
          <w:szCs w:val="21"/>
        </w:rPr>
        <w:t>3.5  评标结果</w:t>
      </w:r>
      <w:bookmarkEnd w:id="840"/>
      <w:bookmarkEnd w:id="841"/>
      <w:bookmarkEnd w:id="842"/>
      <w:bookmarkEnd w:id="843"/>
      <w:bookmarkEnd w:id="844"/>
      <w:bookmarkEnd w:id="845"/>
    </w:p>
    <w:p w14:paraId="633DF2B6" w14:textId="77777777" w:rsidR="001F0144" w:rsidRDefault="001F0144">
      <w:pPr>
        <w:pStyle w:val="00"/>
        <w:ind w:firstLine="420"/>
        <w:rPr>
          <w:rFonts w:ascii="宋体" w:hAnsi="宋体" w:cs="宋体" w:hint="eastAsia"/>
          <w:sz w:val="21"/>
        </w:rPr>
      </w:pPr>
      <w:r>
        <w:rPr>
          <w:rFonts w:ascii="宋体" w:hAnsi="宋体" w:cs="宋体" w:hint="eastAsia"/>
          <w:sz w:val="21"/>
        </w:rPr>
        <w:t>3.5.1  评标委员会完成评标后，应当向招标人递交书面评标报告。评标委员会分组评审的，应当形成统一、完整的评标报告。</w:t>
      </w:r>
    </w:p>
    <w:p w14:paraId="5A95217B" w14:textId="77777777" w:rsidR="001F0144" w:rsidRDefault="001F0144">
      <w:pPr>
        <w:pStyle w:val="00"/>
        <w:ind w:firstLine="420"/>
        <w:rPr>
          <w:rFonts w:ascii="宋体" w:hAnsi="宋体" w:cs="宋体" w:hint="eastAsia"/>
          <w:sz w:val="21"/>
        </w:rPr>
      </w:pPr>
      <w:r>
        <w:rPr>
          <w:rFonts w:ascii="宋体" w:hAnsi="宋体" w:cs="宋体" w:hint="eastAsia"/>
          <w:sz w:val="21"/>
        </w:rPr>
        <w:t>3.5.2  评标报告应当包括下列内容：</w:t>
      </w:r>
    </w:p>
    <w:p w14:paraId="26326512" w14:textId="77777777" w:rsidR="001F0144" w:rsidRDefault="001F0144">
      <w:pPr>
        <w:pStyle w:val="00"/>
        <w:ind w:firstLine="420"/>
        <w:rPr>
          <w:rFonts w:ascii="宋体" w:hAnsi="宋体" w:cs="宋体" w:hint="eastAsia"/>
          <w:sz w:val="21"/>
        </w:rPr>
      </w:pPr>
      <w:r>
        <w:rPr>
          <w:rFonts w:ascii="宋体" w:hAnsi="宋体" w:cs="宋体" w:hint="eastAsia"/>
          <w:sz w:val="21"/>
        </w:rPr>
        <w:t>（1）基本情况；</w:t>
      </w:r>
    </w:p>
    <w:p w14:paraId="765C20E7" w14:textId="77777777" w:rsidR="001F0144" w:rsidRDefault="001F0144">
      <w:pPr>
        <w:pStyle w:val="00"/>
        <w:ind w:firstLine="420"/>
        <w:rPr>
          <w:rFonts w:ascii="宋体" w:hAnsi="宋体" w:cs="宋体" w:hint="eastAsia"/>
          <w:sz w:val="21"/>
        </w:rPr>
      </w:pPr>
      <w:r>
        <w:rPr>
          <w:rFonts w:ascii="宋体" w:hAnsi="宋体" w:cs="宋体" w:hint="eastAsia"/>
          <w:sz w:val="21"/>
        </w:rPr>
        <w:t>（2）开标记录和投标一览表；</w:t>
      </w:r>
    </w:p>
    <w:p w14:paraId="4767350E" w14:textId="77777777" w:rsidR="001F0144" w:rsidRDefault="001F0144">
      <w:pPr>
        <w:pStyle w:val="00"/>
        <w:ind w:firstLine="420"/>
        <w:rPr>
          <w:rFonts w:ascii="宋体" w:hAnsi="宋体" w:cs="宋体" w:hint="eastAsia"/>
          <w:sz w:val="21"/>
        </w:rPr>
      </w:pPr>
      <w:r>
        <w:rPr>
          <w:rFonts w:ascii="宋体" w:hAnsi="宋体" w:cs="宋体" w:hint="eastAsia"/>
          <w:sz w:val="21"/>
        </w:rPr>
        <w:t>（3）评标方法、评标标准或者评标因素一览表；</w:t>
      </w:r>
    </w:p>
    <w:p w14:paraId="5D6B2CBB" w14:textId="77777777" w:rsidR="001F0144" w:rsidRDefault="001F0144">
      <w:pPr>
        <w:pStyle w:val="00"/>
        <w:ind w:firstLine="420"/>
        <w:rPr>
          <w:rFonts w:ascii="宋体" w:hAnsi="宋体" w:cs="宋体" w:hint="eastAsia"/>
          <w:sz w:val="21"/>
        </w:rPr>
      </w:pPr>
      <w:r>
        <w:rPr>
          <w:rFonts w:ascii="宋体" w:hAnsi="宋体" w:cs="宋体" w:hint="eastAsia"/>
          <w:sz w:val="21"/>
        </w:rPr>
        <w:t>（4）评标专家评分原始记录表和否决投标的情况说明；</w:t>
      </w:r>
    </w:p>
    <w:p w14:paraId="739FE92F" w14:textId="77777777" w:rsidR="001F0144" w:rsidRDefault="001F0144">
      <w:pPr>
        <w:pStyle w:val="00"/>
        <w:ind w:firstLine="420"/>
        <w:rPr>
          <w:rFonts w:ascii="宋体" w:hAnsi="宋体" w:cs="宋体" w:hint="eastAsia"/>
          <w:sz w:val="21"/>
        </w:rPr>
      </w:pPr>
      <w:r>
        <w:rPr>
          <w:rFonts w:ascii="宋体" w:hAnsi="宋体" w:cs="宋体" w:hint="eastAsia"/>
          <w:sz w:val="21"/>
        </w:rPr>
        <w:t>（5）经评审的价格或者评分比较一览表和投标人排序；</w:t>
      </w:r>
    </w:p>
    <w:p w14:paraId="58C19573" w14:textId="77777777" w:rsidR="001F0144" w:rsidRDefault="001F0144">
      <w:pPr>
        <w:pStyle w:val="00"/>
        <w:ind w:firstLine="420"/>
        <w:rPr>
          <w:rFonts w:ascii="宋体" w:hAnsi="宋体" w:cs="宋体" w:hint="eastAsia"/>
          <w:sz w:val="21"/>
        </w:rPr>
      </w:pPr>
      <w:r>
        <w:rPr>
          <w:rFonts w:ascii="宋体" w:hAnsi="宋体" w:cs="宋体" w:hint="eastAsia"/>
          <w:sz w:val="21"/>
        </w:rPr>
        <w:t>（6）推荐的中标候选人名单及其排序；</w:t>
      </w:r>
    </w:p>
    <w:p w14:paraId="158F53D7" w14:textId="77777777" w:rsidR="001F0144" w:rsidRDefault="001F0144">
      <w:pPr>
        <w:pStyle w:val="00"/>
        <w:ind w:firstLine="420"/>
        <w:rPr>
          <w:rFonts w:ascii="宋体" w:hAnsi="宋体" w:cs="宋体" w:hint="eastAsia"/>
          <w:sz w:val="21"/>
        </w:rPr>
      </w:pPr>
      <w:r>
        <w:rPr>
          <w:rFonts w:ascii="宋体" w:hAnsi="宋体" w:cs="宋体" w:hint="eastAsia"/>
          <w:sz w:val="21"/>
        </w:rPr>
        <w:t>（7）签订合同前要处理的事宜；</w:t>
      </w:r>
    </w:p>
    <w:p w14:paraId="36902AA2" w14:textId="77777777" w:rsidR="001F0144" w:rsidRDefault="001F0144">
      <w:pPr>
        <w:pStyle w:val="00"/>
        <w:ind w:firstLine="420"/>
        <w:rPr>
          <w:rFonts w:ascii="宋体" w:hAnsi="宋体" w:cs="宋体" w:hint="eastAsia"/>
          <w:sz w:val="21"/>
        </w:rPr>
      </w:pPr>
      <w:r>
        <w:rPr>
          <w:rFonts w:ascii="宋体" w:hAnsi="宋体" w:cs="宋体" w:hint="eastAsia"/>
          <w:sz w:val="21"/>
        </w:rPr>
        <w:t>（8）澄清、说明、补正事项纪要；</w:t>
      </w:r>
    </w:p>
    <w:p w14:paraId="53C06649" w14:textId="77777777" w:rsidR="001F0144" w:rsidRDefault="001F0144">
      <w:pPr>
        <w:pStyle w:val="00"/>
        <w:ind w:firstLine="420"/>
        <w:rPr>
          <w:rFonts w:ascii="宋体" w:hAnsi="宋体" w:cs="宋体" w:hint="eastAsia"/>
          <w:sz w:val="21"/>
        </w:rPr>
      </w:pPr>
      <w:r>
        <w:rPr>
          <w:rFonts w:ascii="宋体" w:hAnsi="宋体" w:cs="宋体" w:hint="eastAsia"/>
          <w:sz w:val="21"/>
        </w:rPr>
        <w:t>（9）评标委员会成员名单及本人签字、拒绝在评标报告上签字的评标委员会成员名单及其陈述的不同意见和理由。</w:t>
      </w:r>
      <w:bookmarkStart w:id="846" w:name="_Toc227057922"/>
      <w:bookmarkStart w:id="847" w:name="_Toc107822520"/>
      <w:bookmarkStart w:id="848" w:name="_Toc226969316"/>
    </w:p>
    <w:p w14:paraId="1720EBC5" w14:textId="77777777" w:rsidR="001F0144" w:rsidRDefault="001F0144">
      <w:pPr>
        <w:pStyle w:val="1"/>
        <w:spacing w:line="360" w:lineRule="auto"/>
        <w:jc w:val="center"/>
        <w:rPr>
          <w:rFonts w:ascii="宋体" w:hAnsi="宋体" w:cs="宋体" w:hint="eastAsia"/>
          <w:b/>
          <w:bCs/>
          <w:sz w:val="30"/>
          <w:szCs w:val="30"/>
        </w:rPr>
      </w:pPr>
      <w:bookmarkStart w:id="849" w:name="_Toc478566087"/>
      <w:bookmarkStart w:id="850" w:name="_Toc478565724"/>
      <w:bookmarkStart w:id="851" w:name="_Toc478566279"/>
      <w:r>
        <w:rPr>
          <w:rFonts w:ascii="宋体" w:hAnsi="宋体" w:cs="宋体" w:hint="eastAsia"/>
          <w:b/>
          <w:bCs/>
          <w:sz w:val="30"/>
          <w:szCs w:val="30"/>
        </w:rPr>
        <w:br w:type="page"/>
      </w:r>
      <w:bookmarkStart w:id="852" w:name="_Toc31924"/>
      <w:r>
        <w:rPr>
          <w:rFonts w:ascii="宋体" w:hAnsi="宋体" w:cs="宋体" w:hint="eastAsia"/>
          <w:b/>
          <w:bCs/>
          <w:sz w:val="30"/>
          <w:szCs w:val="30"/>
        </w:rPr>
        <w:t>第四章  合同条款</w:t>
      </w:r>
      <w:bookmarkEnd w:id="849"/>
      <w:bookmarkEnd w:id="850"/>
      <w:bookmarkEnd w:id="851"/>
      <w:bookmarkEnd w:id="852"/>
    </w:p>
    <w:p w14:paraId="65019199" w14:textId="77777777" w:rsidR="001F0144" w:rsidRDefault="001F0144">
      <w:pPr>
        <w:pStyle w:val="2"/>
        <w:jc w:val="center"/>
        <w:rPr>
          <w:rFonts w:hint="eastAsia"/>
        </w:rPr>
      </w:pPr>
      <w:bookmarkStart w:id="853" w:name="_Toc478566280"/>
      <w:bookmarkStart w:id="854" w:name="_Toc478566088"/>
      <w:bookmarkStart w:id="855" w:name="_Toc478566446"/>
      <w:bookmarkStart w:id="856" w:name="_Toc478565725"/>
      <w:bookmarkStart w:id="857" w:name="_Toc107822570"/>
      <w:bookmarkStart w:id="858" w:name="_Toc478566318"/>
      <w:bookmarkStart w:id="859" w:name="_Toc447265599"/>
      <w:bookmarkStart w:id="860" w:name="_Toc474148154"/>
      <w:bookmarkStart w:id="861" w:name="_Toc478565763"/>
      <w:bookmarkStart w:id="862" w:name="_Toc227057959"/>
      <w:bookmarkStart w:id="863" w:name="_Toc447265313"/>
      <w:bookmarkStart w:id="864" w:name="_Toc2983"/>
      <w:bookmarkStart w:id="865" w:name="_Toc226969353"/>
      <w:bookmarkStart w:id="866" w:name="_Toc478566126"/>
      <w:bookmarkEnd w:id="846"/>
      <w:bookmarkEnd w:id="847"/>
      <w:bookmarkEnd w:id="848"/>
      <w:r>
        <w:rPr>
          <w:rFonts w:hint="eastAsia"/>
        </w:rPr>
        <w:t>第一节 通用合同条款</w:t>
      </w:r>
      <w:bookmarkStart w:id="867" w:name="_Toc474148044"/>
      <w:bookmarkEnd w:id="853"/>
      <w:bookmarkEnd w:id="854"/>
      <w:bookmarkEnd w:id="855"/>
      <w:bookmarkEnd w:id="856"/>
    </w:p>
    <w:p w14:paraId="083B7ACB" w14:textId="77777777" w:rsidR="001F0144" w:rsidRDefault="001F0144">
      <w:pPr>
        <w:pStyle w:val="3"/>
        <w:rPr>
          <w:rFonts w:hint="eastAsia"/>
          <w:sz w:val="21"/>
          <w:szCs w:val="21"/>
        </w:rPr>
      </w:pPr>
      <w:bookmarkStart w:id="868" w:name="_Toc478566281"/>
      <w:bookmarkStart w:id="869" w:name="_Toc472688436"/>
      <w:bookmarkStart w:id="870" w:name="_Toc227057924"/>
      <w:bookmarkStart w:id="871" w:name="_Toc474148046"/>
      <w:bookmarkStart w:id="872" w:name="_Toc447265278"/>
      <w:bookmarkStart w:id="873" w:name="_Toc447265564"/>
      <w:bookmarkStart w:id="874" w:name="_Toc478565726"/>
      <w:bookmarkStart w:id="875" w:name="_Toc226969318"/>
      <w:bookmarkStart w:id="876" w:name="_Toc107822521"/>
      <w:bookmarkStart w:id="877" w:name="_Toc478566447"/>
      <w:bookmarkStart w:id="878" w:name="_Toc488655869"/>
      <w:bookmarkStart w:id="879" w:name="_Toc478566089"/>
      <w:bookmarkEnd w:id="867"/>
      <w:r>
        <w:rPr>
          <w:rFonts w:hint="eastAsia"/>
          <w:sz w:val="21"/>
          <w:szCs w:val="21"/>
        </w:rPr>
        <w:t>1．定义</w:t>
      </w:r>
      <w:bookmarkEnd w:id="868"/>
      <w:bookmarkEnd w:id="870"/>
      <w:bookmarkEnd w:id="871"/>
      <w:bookmarkEnd w:id="872"/>
      <w:bookmarkEnd w:id="873"/>
      <w:bookmarkEnd w:id="874"/>
      <w:bookmarkEnd w:id="875"/>
      <w:bookmarkEnd w:id="876"/>
      <w:bookmarkEnd w:id="877"/>
      <w:bookmarkEnd w:id="878"/>
      <w:bookmarkEnd w:id="879"/>
    </w:p>
    <w:p w14:paraId="6CE279E9" w14:textId="77777777" w:rsidR="001F0144" w:rsidRDefault="001F0144">
      <w:pPr>
        <w:pStyle w:val="00"/>
        <w:ind w:firstLineChars="83" w:firstLine="174"/>
        <w:rPr>
          <w:sz w:val="21"/>
        </w:rPr>
      </w:pPr>
      <w:r>
        <w:rPr>
          <w:rFonts w:hint="eastAsia"/>
          <w:sz w:val="21"/>
        </w:rPr>
        <w:t>本合同下列术语应当解释为：</w:t>
      </w:r>
      <w:bookmarkEnd w:id="869"/>
    </w:p>
    <w:p w14:paraId="476BDA61" w14:textId="77777777" w:rsidR="001F0144" w:rsidRDefault="001F0144">
      <w:pPr>
        <w:pStyle w:val="00"/>
        <w:ind w:firstLine="420"/>
        <w:rPr>
          <w:sz w:val="21"/>
        </w:rPr>
      </w:pPr>
      <w:bookmarkStart w:id="880" w:name="_Toc472689008"/>
      <w:bookmarkStart w:id="881" w:name="_Toc474148047"/>
      <w:r>
        <w:rPr>
          <w:rFonts w:hint="eastAsia"/>
          <w:sz w:val="21"/>
        </w:rPr>
        <w:t xml:space="preserve">1.1 </w:t>
      </w:r>
      <w:r>
        <w:rPr>
          <w:rFonts w:hint="eastAsia"/>
          <w:sz w:val="21"/>
        </w:rPr>
        <w:t>合同：指合同协议书、中标通知书、投标函及投标函附录、专用合同条款、通用合同条款、技术规格、技术要求，货物验收要求，以及其他合同文件。</w:t>
      </w:r>
      <w:bookmarkEnd w:id="880"/>
      <w:bookmarkEnd w:id="881"/>
    </w:p>
    <w:p w14:paraId="0FA58319" w14:textId="77777777" w:rsidR="001F0144" w:rsidRDefault="001F0144">
      <w:pPr>
        <w:pStyle w:val="00"/>
        <w:ind w:firstLine="420"/>
        <w:rPr>
          <w:sz w:val="21"/>
        </w:rPr>
      </w:pPr>
      <w:bookmarkStart w:id="882" w:name="_Toc472689009"/>
      <w:bookmarkStart w:id="883" w:name="_Toc472688438"/>
      <w:bookmarkStart w:id="884" w:name="_Toc474148048"/>
      <w:r>
        <w:rPr>
          <w:rFonts w:hint="eastAsia"/>
          <w:sz w:val="21"/>
        </w:rPr>
        <w:t xml:space="preserve">1.2 </w:t>
      </w:r>
      <w:r>
        <w:rPr>
          <w:rFonts w:hint="eastAsia"/>
          <w:sz w:val="21"/>
        </w:rPr>
        <w:t>合同价：指卖方按照合同约定正确地履行合同义务后，买方应当支付给卖方的金额。</w:t>
      </w:r>
      <w:bookmarkEnd w:id="882"/>
      <w:bookmarkEnd w:id="883"/>
      <w:bookmarkEnd w:id="884"/>
    </w:p>
    <w:p w14:paraId="5BA310F9" w14:textId="77777777" w:rsidR="001F0144" w:rsidRDefault="001F0144">
      <w:pPr>
        <w:pStyle w:val="00"/>
        <w:ind w:firstLine="420"/>
        <w:rPr>
          <w:sz w:val="21"/>
        </w:rPr>
      </w:pPr>
      <w:bookmarkStart w:id="885" w:name="_Toc472689010"/>
      <w:bookmarkStart w:id="886" w:name="_Toc474148049"/>
      <w:r>
        <w:rPr>
          <w:rFonts w:hint="eastAsia"/>
          <w:sz w:val="21"/>
        </w:rPr>
        <w:t xml:space="preserve">1.3 </w:t>
      </w:r>
      <w:r>
        <w:rPr>
          <w:rFonts w:hint="eastAsia"/>
          <w:sz w:val="21"/>
        </w:rPr>
        <w:t>货物：指卖方根据本合同规定须向买方提供的一切设备、机械和</w:t>
      </w:r>
      <w:r>
        <w:rPr>
          <w:rFonts w:hint="eastAsia"/>
          <w:sz w:val="21"/>
        </w:rPr>
        <w:t>/</w:t>
      </w:r>
      <w:r>
        <w:rPr>
          <w:rFonts w:hint="eastAsia"/>
          <w:sz w:val="21"/>
        </w:rPr>
        <w:t>或者其他材料。</w:t>
      </w:r>
      <w:bookmarkEnd w:id="885"/>
      <w:bookmarkEnd w:id="886"/>
    </w:p>
    <w:p w14:paraId="19CF17D2" w14:textId="77777777" w:rsidR="001F0144" w:rsidRDefault="001F0144">
      <w:pPr>
        <w:pStyle w:val="00"/>
        <w:ind w:firstLine="420"/>
        <w:rPr>
          <w:sz w:val="21"/>
        </w:rPr>
      </w:pPr>
      <w:bookmarkStart w:id="887" w:name="_Toc472689011"/>
      <w:bookmarkStart w:id="888" w:name="_Toc474148050"/>
      <w:r>
        <w:rPr>
          <w:rFonts w:hint="eastAsia"/>
          <w:sz w:val="21"/>
        </w:rPr>
        <w:t xml:space="preserve">1.4 </w:t>
      </w:r>
      <w:r>
        <w:rPr>
          <w:rFonts w:hint="eastAsia"/>
          <w:sz w:val="21"/>
        </w:rPr>
        <w:t>服务：指根据本合同规定卖方承担与供货有关的辅助服务，如运输、保险和合同中规定卖方应当承担的其他义务。</w:t>
      </w:r>
      <w:bookmarkEnd w:id="887"/>
      <w:bookmarkEnd w:id="888"/>
    </w:p>
    <w:p w14:paraId="38D19454" w14:textId="77777777" w:rsidR="001F0144" w:rsidRDefault="001F0144">
      <w:pPr>
        <w:pStyle w:val="00"/>
        <w:ind w:firstLine="420"/>
        <w:rPr>
          <w:sz w:val="21"/>
        </w:rPr>
      </w:pPr>
      <w:bookmarkStart w:id="889" w:name="_Toc472689012"/>
      <w:bookmarkStart w:id="890" w:name="_Toc474148051"/>
      <w:r>
        <w:rPr>
          <w:rFonts w:hint="eastAsia"/>
          <w:sz w:val="21"/>
        </w:rPr>
        <w:t xml:space="preserve">1.5 </w:t>
      </w:r>
      <w:r>
        <w:rPr>
          <w:rFonts w:hint="eastAsia"/>
          <w:sz w:val="21"/>
        </w:rPr>
        <w:t>合同条款：指本合同条款，包括通用合同条款与专用合同条款。</w:t>
      </w:r>
      <w:bookmarkEnd w:id="889"/>
      <w:bookmarkEnd w:id="890"/>
    </w:p>
    <w:p w14:paraId="5B342777" w14:textId="77777777" w:rsidR="001F0144" w:rsidRDefault="001F0144">
      <w:pPr>
        <w:pStyle w:val="00"/>
        <w:ind w:firstLine="420"/>
        <w:rPr>
          <w:sz w:val="21"/>
        </w:rPr>
      </w:pPr>
      <w:bookmarkStart w:id="891" w:name="_Toc472689013"/>
      <w:bookmarkStart w:id="892" w:name="_Toc474148052"/>
      <w:r>
        <w:rPr>
          <w:rFonts w:hint="eastAsia"/>
          <w:sz w:val="21"/>
        </w:rPr>
        <w:t>1.6</w:t>
      </w:r>
      <w:r>
        <w:rPr>
          <w:rFonts w:hint="eastAsia"/>
          <w:sz w:val="21"/>
        </w:rPr>
        <w:t>买方：指在专用合同条款中指明并与卖方在合同协议书中签字、购买货物和服务的当事人。</w:t>
      </w:r>
    </w:p>
    <w:p w14:paraId="7ADAEEF9" w14:textId="77777777" w:rsidR="001F0144" w:rsidRDefault="001F0144">
      <w:pPr>
        <w:pStyle w:val="00"/>
        <w:ind w:firstLine="420"/>
        <w:rPr>
          <w:spacing w:val="-4"/>
          <w:sz w:val="21"/>
        </w:rPr>
      </w:pPr>
      <w:bookmarkStart w:id="893" w:name="_Toc472689577"/>
      <w:r>
        <w:rPr>
          <w:rFonts w:hint="eastAsia"/>
          <w:sz w:val="21"/>
        </w:rPr>
        <w:t xml:space="preserve">1.7 </w:t>
      </w:r>
      <w:r>
        <w:rPr>
          <w:rFonts w:hint="eastAsia"/>
          <w:spacing w:val="-4"/>
          <w:sz w:val="21"/>
        </w:rPr>
        <w:t>卖方：指在专用合同条款中指明并与买方签订合同协议书、提供本合同项下货物和服务的当事人。</w:t>
      </w:r>
      <w:bookmarkEnd w:id="893"/>
    </w:p>
    <w:p w14:paraId="3C0EB221" w14:textId="77777777" w:rsidR="001F0144" w:rsidRDefault="001F0144">
      <w:pPr>
        <w:pStyle w:val="00"/>
        <w:ind w:firstLine="420"/>
        <w:rPr>
          <w:sz w:val="21"/>
        </w:rPr>
      </w:pPr>
      <w:bookmarkStart w:id="894" w:name="_Toc472689578"/>
      <w:r>
        <w:rPr>
          <w:rFonts w:hint="eastAsia"/>
          <w:sz w:val="21"/>
        </w:rPr>
        <w:t xml:space="preserve">1.8 </w:t>
      </w:r>
      <w:r>
        <w:rPr>
          <w:rFonts w:hint="eastAsia"/>
          <w:spacing w:val="-6"/>
          <w:sz w:val="21"/>
        </w:rPr>
        <w:t>项目现场：指在专用合同条款中指明的货物安装、运行的现场。</w:t>
      </w:r>
      <w:bookmarkEnd w:id="894"/>
    </w:p>
    <w:p w14:paraId="1AD47694" w14:textId="77777777" w:rsidR="001F0144" w:rsidRDefault="001F0144">
      <w:pPr>
        <w:pStyle w:val="00"/>
        <w:ind w:firstLine="420"/>
        <w:rPr>
          <w:sz w:val="21"/>
        </w:rPr>
      </w:pPr>
      <w:bookmarkStart w:id="895" w:name="_Toc472689579"/>
      <w:r>
        <w:rPr>
          <w:rFonts w:hint="eastAsia"/>
          <w:sz w:val="21"/>
        </w:rPr>
        <w:t xml:space="preserve">1.9 </w:t>
      </w:r>
      <w:r>
        <w:rPr>
          <w:rFonts w:hint="eastAsia"/>
          <w:sz w:val="21"/>
        </w:rPr>
        <w:t>天：指日历天数。</w:t>
      </w:r>
      <w:bookmarkEnd w:id="891"/>
      <w:bookmarkEnd w:id="892"/>
      <w:bookmarkEnd w:id="895"/>
    </w:p>
    <w:p w14:paraId="63D5D664" w14:textId="77777777" w:rsidR="001F0144" w:rsidRDefault="001F0144">
      <w:pPr>
        <w:pStyle w:val="3"/>
        <w:rPr>
          <w:sz w:val="21"/>
          <w:szCs w:val="21"/>
        </w:rPr>
      </w:pPr>
      <w:bookmarkStart w:id="896" w:name="_Toc474148056"/>
      <w:bookmarkStart w:id="897" w:name="_Toc226969319"/>
      <w:bookmarkStart w:id="898" w:name="_Toc107822522"/>
      <w:bookmarkStart w:id="899" w:name="_Toc478566282"/>
      <w:bookmarkStart w:id="900" w:name="_Toc478566448"/>
      <w:bookmarkStart w:id="901" w:name="_Toc478565727"/>
      <w:bookmarkStart w:id="902" w:name="_Toc488655870"/>
      <w:bookmarkStart w:id="903" w:name="_Toc227057925"/>
      <w:bookmarkStart w:id="904" w:name="_Toc447265565"/>
      <w:bookmarkStart w:id="905" w:name="_Toc478566090"/>
      <w:bookmarkStart w:id="906" w:name="_Toc447265279"/>
      <w:r>
        <w:rPr>
          <w:rFonts w:hint="eastAsia"/>
          <w:sz w:val="21"/>
          <w:szCs w:val="21"/>
        </w:rPr>
        <w:t>2．适用性</w:t>
      </w:r>
      <w:bookmarkEnd w:id="896"/>
      <w:bookmarkEnd w:id="897"/>
      <w:bookmarkEnd w:id="898"/>
      <w:bookmarkEnd w:id="899"/>
      <w:bookmarkEnd w:id="900"/>
      <w:bookmarkEnd w:id="901"/>
      <w:bookmarkEnd w:id="902"/>
      <w:bookmarkEnd w:id="903"/>
      <w:bookmarkEnd w:id="904"/>
      <w:bookmarkEnd w:id="905"/>
      <w:bookmarkEnd w:id="906"/>
    </w:p>
    <w:p w14:paraId="1D8EB73C" w14:textId="77777777" w:rsidR="001F0144" w:rsidRDefault="001F0144">
      <w:pPr>
        <w:pStyle w:val="00"/>
        <w:ind w:firstLine="420"/>
        <w:rPr>
          <w:sz w:val="21"/>
        </w:rPr>
      </w:pPr>
      <w:r>
        <w:rPr>
          <w:rFonts w:hint="eastAsia"/>
          <w:kern w:val="0"/>
          <w:sz w:val="21"/>
        </w:rPr>
        <w:t>本合同条款适用于买方和卖方在合同协议书上签字生效所包含的所有时间和内容。</w:t>
      </w:r>
    </w:p>
    <w:p w14:paraId="07184AC6" w14:textId="77777777" w:rsidR="001F0144" w:rsidRDefault="001F0144">
      <w:pPr>
        <w:pStyle w:val="3"/>
        <w:rPr>
          <w:sz w:val="21"/>
          <w:szCs w:val="21"/>
        </w:rPr>
      </w:pPr>
      <w:bookmarkStart w:id="907" w:name="_Toc447265566"/>
      <w:bookmarkStart w:id="908" w:name="_Toc227057926"/>
      <w:bookmarkStart w:id="909" w:name="_Toc488655871"/>
      <w:bookmarkStart w:id="910" w:name="_Toc478566449"/>
      <w:bookmarkStart w:id="911" w:name="_Toc447265280"/>
      <w:bookmarkStart w:id="912" w:name="_Toc478565728"/>
      <w:bookmarkStart w:id="913" w:name="_Toc107822523"/>
      <w:bookmarkStart w:id="914" w:name="_Toc226969320"/>
      <w:bookmarkStart w:id="915" w:name="_Toc474148057"/>
      <w:bookmarkStart w:id="916" w:name="_Toc478566283"/>
      <w:bookmarkStart w:id="917" w:name="_Toc478566091"/>
      <w:r>
        <w:rPr>
          <w:rFonts w:hint="eastAsia"/>
          <w:sz w:val="21"/>
          <w:szCs w:val="21"/>
        </w:rPr>
        <w:t>3．原产地</w:t>
      </w:r>
      <w:bookmarkEnd w:id="907"/>
      <w:bookmarkEnd w:id="908"/>
      <w:bookmarkEnd w:id="909"/>
      <w:bookmarkEnd w:id="910"/>
      <w:bookmarkEnd w:id="911"/>
      <w:bookmarkEnd w:id="912"/>
      <w:bookmarkEnd w:id="913"/>
      <w:bookmarkEnd w:id="914"/>
      <w:bookmarkEnd w:id="915"/>
      <w:bookmarkEnd w:id="916"/>
      <w:bookmarkEnd w:id="917"/>
    </w:p>
    <w:p w14:paraId="49F93677" w14:textId="77777777" w:rsidR="001F0144" w:rsidRDefault="001F0144">
      <w:pPr>
        <w:pStyle w:val="00"/>
        <w:ind w:firstLine="420"/>
        <w:rPr>
          <w:sz w:val="21"/>
        </w:rPr>
      </w:pPr>
      <w:bookmarkStart w:id="918" w:name="_Toc472689019"/>
      <w:bookmarkStart w:id="919" w:name="_Toc474148058"/>
      <w:r>
        <w:rPr>
          <w:rFonts w:hint="eastAsia"/>
          <w:sz w:val="21"/>
        </w:rPr>
        <w:t xml:space="preserve">3.1  </w:t>
      </w:r>
      <w:r>
        <w:rPr>
          <w:rFonts w:hint="eastAsia"/>
          <w:sz w:val="21"/>
        </w:rPr>
        <w:t>本合同项下所提供的货物及服务均应当来自国内或者是与中国有正常贸易往来的国家和地区（以下简称“合格来源国”）。</w:t>
      </w:r>
      <w:bookmarkEnd w:id="918"/>
      <w:bookmarkEnd w:id="919"/>
    </w:p>
    <w:p w14:paraId="78AB5755" w14:textId="77777777" w:rsidR="001F0144" w:rsidRDefault="001F0144">
      <w:pPr>
        <w:pStyle w:val="00"/>
        <w:ind w:firstLine="420"/>
        <w:rPr>
          <w:sz w:val="21"/>
        </w:rPr>
      </w:pPr>
      <w:bookmarkStart w:id="920" w:name="_Toc474148059"/>
      <w:bookmarkStart w:id="921" w:name="_Toc472689020"/>
      <w:r>
        <w:rPr>
          <w:rFonts w:hint="eastAsia"/>
          <w:sz w:val="21"/>
        </w:rPr>
        <w:t xml:space="preserve">3.2  </w:t>
      </w:r>
      <w:r>
        <w:rPr>
          <w:rFonts w:hint="eastAsia"/>
          <w:sz w:val="21"/>
        </w:rPr>
        <w:t>本条款所述的“原产地”是指货物开采、生长或者生产或者提供有关服务的来源地。所述的“货物”是指制造、加工或者实质上装配了主要部件而形成的货物。商业上公认的产品是指在基本特征、性能或者功能上与部件有着实质性区别的产品。</w:t>
      </w:r>
      <w:bookmarkEnd w:id="920"/>
      <w:bookmarkEnd w:id="921"/>
    </w:p>
    <w:p w14:paraId="60424B7E" w14:textId="77777777" w:rsidR="001F0144" w:rsidRDefault="001F0144">
      <w:pPr>
        <w:pStyle w:val="3"/>
        <w:rPr>
          <w:sz w:val="21"/>
          <w:szCs w:val="21"/>
        </w:rPr>
      </w:pPr>
      <w:bookmarkStart w:id="922" w:name="_Toc226969321"/>
      <w:bookmarkStart w:id="923" w:name="_Toc447265567"/>
      <w:bookmarkStart w:id="924" w:name="_Toc107822524"/>
      <w:bookmarkStart w:id="925" w:name="_Toc447265281"/>
      <w:bookmarkStart w:id="926" w:name="_Toc474148060"/>
      <w:bookmarkStart w:id="927" w:name="_Toc227057927"/>
      <w:bookmarkStart w:id="928" w:name="_Toc478565729"/>
      <w:bookmarkStart w:id="929" w:name="_Toc478566450"/>
      <w:bookmarkStart w:id="930" w:name="_Toc478566092"/>
      <w:bookmarkStart w:id="931" w:name="_Toc478566284"/>
      <w:bookmarkStart w:id="932" w:name="_Toc488655872"/>
      <w:r>
        <w:rPr>
          <w:rFonts w:hint="eastAsia"/>
          <w:sz w:val="21"/>
          <w:szCs w:val="21"/>
        </w:rPr>
        <w:t>4．标准</w:t>
      </w:r>
      <w:bookmarkEnd w:id="922"/>
      <w:bookmarkEnd w:id="923"/>
      <w:bookmarkEnd w:id="924"/>
      <w:bookmarkEnd w:id="925"/>
      <w:bookmarkEnd w:id="926"/>
      <w:bookmarkEnd w:id="927"/>
      <w:bookmarkEnd w:id="928"/>
      <w:bookmarkEnd w:id="929"/>
      <w:bookmarkEnd w:id="930"/>
      <w:bookmarkEnd w:id="931"/>
      <w:bookmarkEnd w:id="932"/>
    </w:p>
    <w:p w14:paraId="6A57051A" w14:textId="77777777" w:rsidR="001F0144" w:rsidRDefault="001F0144">
      <w:pPr>
        <w:pStyle w:val="00"/>
        <w:ind w:firstLine="420"/>
        <w:rPr>
          <w:sz w:val="21"/>
        </w:rPr>
      </w:pPr>
      <w:bookmarkStart w:id="933" w:name="_Toc474148061"/>
      <w:bookmarkStart w:id="934" w:name="_Toc472689022"/>
      <w:r>
        <w:rPr>
          <w:rFonts w:hint="eastAsia"/>
          <w:sz w:val="21"/>
        </w:rPr>
        <w:t xml:space="preserve">4.1  </w:t>
      </w:r>
      <w:r>
        <w:rPr>
          <w:rFonts w:hint="eastAsia"/>
          <w:sz w:val="21"/>
        </w:rPr>
        <w:t>本合同下交付的货物应当符合技术规格所述的标准。如果没有提及适用标准，则应当符合中国国家标准或者货物来源国适用的官方标准。这些标准必须是有关机构发布的最新版本的标准。</w:t>
      </w:r>
      <w:bookmarkEnd w:id="933"/>
      <w:bookmarkEnd w:id="934"/>
    </w:p>
    <w:p w14:paraId="276B989A" w14:textId="77777777" w:rsidR="001F0144" w:rsidRDefault="001F0144">
      <w:pPr>
        <w:pStyle w:val="00"/>
        <w:ind w:firstLine="420"/>
        <w:rPr>
          <w:sz w:val="21"/>
        </w:rPr>
      </w:pPr>
      <w:bookmarkStart w:id="935" w:name="_Toc472689023"/>
      <w:bookmarkStart w:id="936" w:name="_Toc474148062"/>
      <w:r>
        <w:rPr>
          <w:rFonts w:hint="eastAsia"/>
          <w:sz w:val="21"/>
        </w:rPr>
        <w:t xml:space="preserve">4.2  </w:t>
      </w:r>
      <w:r>
        <w:rPr>
          <w:rFonts w:hint="eastAsia"/>
          <w:sz w:val="21"/>
        </w:rPr>
        <w:t>除非技术规格中另有规定，计量单位均采用中华人民共和国法定计量单位。</w:t>
      </w:r>
      <w:bookmarkEnd w:id="935"/>
      <w:bookmarkEnd w:id="936"/>
    </w:p>
    <w:p w14:paraId="65CA23D6" w14:textId="77777777" w:rsidR="001F0144" w:rsidRDefault="001F0144">
      <w:pPr>
        <w:pStyle w:val="3"/>
        <w:rPr>
          <w:sz w:val="21"/>
          <w:szCs w:val="21"/>
        </w:rPr>
      </w:pPr>
      <w:bookmarkStart w:id="937" w:name="_Toc474148063"/>
      <w:bookmarkStart w:id="938" w:name="_Toc488655873"/>
      <w:bookmarkStart w:id="939" w:name="_Toc226969322"/>
      <w:bookmarkStart w:id="940" w:name="_Toc447265282"/>
      <w:bookmarkStart w:id="941" w:name="_Toc107822525"/>
      <w:bookmarkStart w:id="942" w:name="_Toc478566093"/>
      <w:bookmarkStart w:id="943" w:name="_Toc227057928"/>
      <w:bookmarkStart w:id="944" w:name="_Toc478566451"/>
      <w:bookmarkStart w:id="945" w:name="_Toc478566285"/>
      <w:bookmarkStart w:id="946" w:name="_Toc447265568"/>
      <w:bookmarkStart w:id="947" w:name="_Toc478565730"/>
      <w:r>
        <w:rPr>
          <w:rFonts w:hint="eastAsia"/>
          <w:sz w:val="21"/>
          <w:szCs w:val="21"/>
        </w:rPr>
        <w:t>5．使用合同文件和资料</w:t>
      </w:r>
      <w:bookmarkEnd w:id="937"/>
      <w:bookmarkEnd w:id="938"/>
      <w:bookmarkEnd w:id="939"/>
      <w:bookmarkEnd w:id="940"/>
      <w:bookmarkEnd w:id="941"/>
      <w:bookmarkEnd w:id="942"/>
      <w:bookmarkEnd w:id="943"/>
      <w:bookmarkEnd w:id="944"/>
      <w:bookmarkEnd w:id="945"/>
      <w:bookmarkEnd w:id="946"/>
      <w:bookmarkEnd w:id="947"/>
    </w:p>
    <w:p w14:paraId="16CDA50F" w14:textId="77777777" w:rsidR="001F0144" w:rsidRDefault="001F0144">
      <w:pPr>
        <w:pStyle w:val="00"/>
        <w:ind w:firstLine="420"/>
        <w:rPr>
          <w:sz w:val="21"/>
        </w:rPr>
      </w:pPr>
      <w:bookmarkStart w:id="948" w:name="_Toc472689025"/>
      <w:bookmarkStart w:id="949" w:name="_Toc474148064"/>
      <w:r>
        <w:rPr>
          <w:rFonts w:hint="eastAsia"/>
          <w:sz w:val="21"/>
        </w:rPr>
        <w:t xml:space="preserve">5.1  </w:t>
      </w:r>
      <w:r>
        <w:rPr>
          <w:rFonts w:hint="eastAsia"/>
          <w:sz w:val="21"/>
        </w:rPr>
        <w:t>未经买方事先书面同意，卖方不得将由买方或者代表买方提供的有关合同或者任何合同条文、规格、计划、图纸、模型、样品或者资料提供给与履行本合同无关的任何其他人。即使向与履行本合同有关的人员提供，也应当注意保密并限于履行合同必须的范围。</w:t>
      </w:r>
      <w:bookmarkEnd w:id="948"/>
      <w:bookmarkEnd w:id="949"/>
    </w:p>
    <w:p w14:paraId="6A41DB88" w14:textId="77777777" w:rsidR="001F0144" w:rsidRDefault="001F0144">
      <w:pPr>
        <w:pStyle w:val="00"/>
        <w:ind w:firstLine="420"/>
        <w:rPr>
          <w:sz w:val="21"/>
        </w:rPr>
      </w:pPr>
      <w:bookmarkStart w:id="950" w:name="_Toc472689026"/>
      <w:bookmarkStart w:id="951" w:name="_Toc474148065"/>
      <w:r>
        <w:rPr>
          <w:rFonts w:hint="eastAsia"/>
          <w:sz w:val="21"/>
        </w:rPr>
        <w:t xml:space="preserve">5.2  </w:t>
      </w:r>
      <w:r>
        <w:rPr>
          <w:rFonts w:hint="eastAsia"/>
          <w:sz w:val="21"/>
        </w:rPr>
        <w:t>未经买方事先书面同意，除了履行本合同之外，卖方不应当使用第</w:t>
      </w:r>
      <w:r>
        <w:rPr>
          <w:sz w:val="21"/>
        </w:rPr>
        <w:t>5.1</w:t>
      </w:r>
      <w:r>
        <w:rPr>
          <w:sz w:val="21"/>
        </w:rPr>
        <w:t>款所列举的任何文件和资料。</w:t>
      </w:r>
      <w:bookmarkEnd w:id="950"/>
      <w:bookmarkEnd w:id="951"/>
    </w:p>
    <w:p w14:paraId="7B8FDB40" w14:textId="77777777" w:rsidR="001F0144" w:rsidRDefault="001F0144">
      <w:pPr>
        <w:pStyle w:val="00"/>
        <w:ind w:firstLine="420"/>
        <w:rPr>
          <w:sz w:val="21"/>
        </w:rPr>
      </w:pPr>
      <w:bookmarkStart w:id="952" w:name="_Toc472689027"/>
      <w:bookmarkStart w:id="953" w:name="_Toc474148066"/>
      <w:r>
        <w:rPr>
          <w:rFonts w:hint="eastAsia"/>
          <w:sz w:val="21"/>
        </w:rPr>
        <w:t xml:space="preserve">5.3  </w:t>
      </w:r>
      <w:r>
        <w:rPr>
          <w:rFonts w:hint="eastAsia"/>
          <w:sz w:val="21"/>
        </w:rPr>
        <w:t>除了合同本身以外，第</w:t>
      </w:r>
      <w:r>
        <w:rPr>
          <w:sz w:val="21"/>
        </w:rPr>
        <w:t>5.1</w:t>
      </w:r>
      <w:r>
        <w:rPr>
          <w:sz w:val="21"/>
        </w:rPr>
        <w:t>款所列举的任何文件是买方的财产。如果买方有要求，卖方在完成合同后应当将这些文件及全部复制件还给买方。</w:t>
      </w:r>
      <w:bookmarkEnd w:id="952"/>
      <w:bookmarkEnd w:id="953"/>
    </w:p>
    <w:p w14:paraId="58DB2733" w14:textId="77777777" w:rsidR="001F0144" w:rsidRDefault="001F0144">
      <w:pPr>
        <w:pStyle w:val="3"/>
        <w:rPr>
          <w:sz w:val="21"/>
          <w:szCs w:val="21"/>
        </w:rPr>
      </w:pPr>
      <w:bookmarkStart w:id="954" w:name="_Toc227057929"/>
      <w:bookmarkStart w:id="955" w:name="_Toc478565731"/>
      <w:bookmarkStart w:id="956" w:name="_Toc478566286"/>
      <w:bookmarkStart w:id="957" w:name="_Toc447265283"/>
      <w:bookmarkStart w:id="958" w:name="_Toc488655874"/>
      <w:bookmarkStart w:id="959" w:name="_Toc226969323"/>
      <w:bookmarkStart w:id="960" w:name="_Toc478566094"/>
      <w:bookmarkStart w:id="961" w:name="_Toc478566452"/>
      <w:bookmarkStart w:id="962" w:name="_Toc447265569"/>
      <w:bookmarkStart w:id="963" w:name="_Toc107822526"/>
      <w:bookmarkStart w:id="964" w:name="_Toc474148067"/>
      <w:r>
        <w:rPr>
          <w:rFonts w:hint="eastAsia"/>
          <w:sz w:val="21"/>
          <w:szCs w:val="21"/>
        </w:rPr>
        <w:t>6．专利权</w:t>
      </w:r>
      <w:bookmarkEnd w:id="954"/>
      <w:bookmarkEnd w:id="955"/>
      <w:bookmarkEnd w:id="956"/>
      <w:bookmarkEnd w:id="957"/>
      <w:bookmarkEnd w:id="958"/>
      <w:bookmarkEnd w:id="959"/>
      <w:bookmarkEnd w:id="960"/>
      <w:bookmarkEnd w:id="961"/>
      <w:bookmarkEnd w:id="962"/>
      <w:bookmarkEnd w:id="963"/>
      <w:bookmarkEnd w:id="964"/>
    </w:p>
    <w:p w14:paraId="6A7BC098" w14:textId="77777777" w:rsidR="001F0144" w:rsidRDefault="001F0144">
      <w:pPr>
        <w:pStyle w:val="00"/>
        <w:ind w:firstLine="420"/>
        <w:rPr>
          <w:sz w:val="21"/>
        </w:rPr>
      </w:pPr>
      <w:r>
        <w:rPr>
          <w:rFonts w:hint="eastAsia"/>
          <w:sz w:val="21"/>
        </w:rPr>
        <w:t>卖方应当保证，买方在国内使用该货物或者货物的任何一部分时，免受第三方提出的侵犯其专利权、商标权或者工业设计权的起诉。</w:t>
      </w:r>
    </w:p>
    <w:p w14:paraId="289864BB" w14:textId="77777777" w:rsidR="001F0144" w:rsidRDefault="001F0144">
      <w:pPr>
        <w:pStyle w:val="3"/>
        <w:rPr>
          <w:sz w:val="21"/>
          <w:szCs w:val="21"/>
        </w:rPr>
      </w:pPr>
      <w:bookmarkStart w:id="965" w:name="_Toc107822527"/>
      <w:bookmarkStart w:id="966" w:name="_Toc478565732"/>
      <w:bookmarkStart w:id="967" w:name="_Toc478566287"/>
      <w:bookmarkStart w:id="968" w:name="_Toc447265284"/>
      <w:bookmarkStart w:id="969" w:name="_Toc226969324"/>
      <w:bookmarkStart w:id="970" w:name="_Toc227057930"/>
      <w:bookmarkStart w:id="971" w:name="_Toc478566095"/>
      <w:bookmarkStart w:id="972" w:name="_Toc488655875"/>
      <w:bookmarkStart w:id="973" w:name="_Toc474148068"/>
      <w:bookmarkStart w:id="974" w:name="_Toc478566453"/>
      <w:bookmarkStart w:id="975" w:name="_Toc447265570"/>
      <w:r>
        <w:rPr>
          <w:rFonts w:hint="eastAsia"/>
          <w:sz w:val="21"/>
          <w:szCs w:val="21"/>
        </w:rPr>
        <w:t>7．履约保证金</w:t>
      </w:r>
      <w:bookmarkEnd w:id="965"/>
      <w:bookmarkEnd w:id="966"/>
      <w:bookmarkEnd w:id="967"/>
      <w:bookmarkEnd w:id="968"/>
      <w:bookmarkEnd w:id="969"/>
      <w:bookmarkEnd w:id="970"/>
      <w:bookmarkEnd w:id="971"/>
      <w:bookmarkEnd w:id="972"/>
      <w:bookmarkEnd w:id="973"/>
      <w:bookmarkEnd w:id="974"/>
      <w:bookmarkEnd w:id="975"/>
    </w:p>
    <w:p w14:paraId="795D27C8" w14:textId="77777777" w:rsidR="001F0144" w:rsidRDefault="001F0144">
      <w:pPr>
        <w:pStyle w:val="00"/>
        <w:ind w:firstLine="420"/>
        <w:rPr>
          <w:sz w:val="21"/>
        </w:rPr>
      </w:pPr>
      <w:bookmarkStart w:id="976" w:name="_Toc472689030"/>
      <w:bookmarkStart w:id="977" w:name="_Toc474148069"/>
      <w:r>
        <w:rPr>
          <w:rFonts w:hint="eastAsia"/>
          <w:sz w:val="21"/>
        </w:rPr>
        <w:t xml:space="preserve">7.1  </w:t>
      </w:r>
      <w:r>
        <w:rPr>
          <w:rFonts w:hint="eastAsia"/>
          <w:sz w:val="21"/>
        </w:rPr>
        <w:t>卖方应当按照专用合同条款中要求的期限和金额向买方递交履约保证金。</w:t>
      </w:r>
    </w:p>
    <w:p w14:paraId="05CC194C" w14:textId="77777777" w:rsidR="001F0144" w:rsidRDefault="001F0144">
      <w:pPr>
        <w:pStyle w:val="00"/>
        <w:ind w:firstLine="420"/>
        <w:rPr>
          <w:sz w:val="21"/>
        </w:rPr>
      </w:pPr>
      <w:bookmarkStart w:id="978" w:name="_Toc472689594"/>
      <w:r>
        <w:rPr>
          <w:rFonts w:hint="eastAsia"/>
          <w:sz w:val="21"/>
        </w:rPr>
        <w:t xml:space="preserve">7.2  </w:t>
      </w:r>
      <w:r>
        <w:rPr>
          <w:rFonts w:hint="eastAsia"/>
          <w:sz w:val="21"/>
        </w:rPr>
        <w:t>履约保证金用于补偿买方因卖方不能完成其合同义务而蒙受的损失。</w:t>
      </w:r>
      <w:bookmarkEnd w:id="978"/>
    </w:p>
    <w:p w14:paraId="01F332FC" w14:textId="77777777" w:rsidR="001F0144" w:rsidRDefault="001F0144">
      <w:pPr>
        <w:pStyle w:val="00"/>
        <w:ind w:firstLine="420"/>
        <w:rPr>
          <w:sz w:val="21"/>
        </w:rPr>
      </w:pPr>
      <w:bookmarkStart w:id="979" w:name="_Toc472689595"/>
      <w:r>
        <w:rPr>
          <w:rFonts w:hint="eastAsia"/>
          <w:sz w:val="21"/>
        </w:rPr>
        <w:t xml:space="preserve">7.3  </w:t>
      </w:r>
      <w:r>
        <w:rPr>
          <w:rFonts w:hint="eastAsia"/>
          <w:sz w:val="21"/>
        </w:rPr>
        <w:t>履约保证金应当采用人民币，并采用下述方式之一递交：</w:t>
      </w:r>
      <w:bookmarkEnd w:id="979"/>
    </w:p>
    <w:p w14:paraId="69F78DC4" w14:textId="77777777" w:rsidR="001F0144" w:rsidRDefault="001F0144">
      <w:pPr>
        <w:pStyle w:val="00"/>
        <w:ind w:firstLine="420"/>
        <w:rPr>
          <w:sz w:val="21"/>
        </w:rPr>
      </w:pPr>
      <w:r>
        <w:rPr>
          <w:rFonts w:hint="eastAsia"/>
          <w:sz w:val="21"/>
        </w:rPr>
        <w:t xml:space="preserve">7.3.1  </w:t>
      </w:r>
      <w:r>
        <w:rPr>
          <w:sz w:val="21"/>
        </w:rPr>
        <w:t>由一家在国内注册且信誉好的银行用招标文件提供的格式或者买方接受的其他格式出具的银行保函；</w:t>
      </w:r>
    </w:p>
    <w:p w14:paraId="59067617" w14:textId="77777777" w:rsidR="001F0144" w:rsidRDefault="001F0144">
      <w:pPr>
        <w:pStyle w:val="00"/>
        <w:ind w:firstLine="420"/>
        <w:rPr>
          <w:sz w:val="21"/>
        </w:rPr>
      </w:pPr>
      <w:r>
        <w:rPr>
          <w:rFonts w:hint="eastAsia"/>
          <w:sz w:val="21"/>
        </w:rPr>
        <w:t xml:space="preserve">7.3.2  </w:t>
      </w:r>
      <w:r>
        <w:rPr>
          <w:sz w:val="21"/>
        </w:rPr>
        <w:t>银行汇票、支票。</w:t>
      </w:r>
    </w:p>
    <w:p w14:paraId="67ED31AF" w14:textId="77777777" w:rsidR="001F0144" w:rsidRDefault="001F0144">
      <w:pPr>
        <w:pStyle w:val="00"/>
        <w:ind w:firstLine="420"/>
        <w:rPr>
          <w:rFonts w:hint="eastAsia"/>
          <w:sz w:val="21"/>
        </w:rPr>
      </w:pPr>
      <w:bookmarkStart w:id="980" w:name="_Toc472689596"/>
      <w:r>
        <w:rPr>
          <w:rFonts w:hint="eastAsia"/>
          <w:sz w:val="21"/>
        </w:rPr>
        <w:t xml:space="preserve">7.4  </w:t>
      </w:r>
      <w:r>
        <w:rPr>
          <w:rFonts w:hint="eastAsia"/>
          <w:sz w:val="21"/>
        </w:rPr>
        <w:t>在卖方完成其合同义务包括任何保证义务后，买方应按照专用合同条款规定时间将履约保证金退还给卖方。</w:t>
      </w:r>
      <w:bookmarkEnd w:id="980"/>
    </w:p>
    <w:p w14:paraId="119804E8" w14:textId="77777777" w:rsidR="001F0144" w:rsidRDefault="001F0144">
      <w:pPr>
        <w:pStyle w:val="00"/>
        <w:ind w:firstLine="420"/>
        <w:rPr>
          <w:sz w:val="21"/>
        </w:rPr>
      </w:pPr>
      <w:r>
        <w:rPr>
          <w:rFonts w:hint="eastAsia"/>
          <w:sz w:val="21"/>
        </w:rPr>
        <w:t xml:space="preserve">7.5 </w:t>
      </w:r>
      <w:r>
        <w:rPr>
          <w:rFonts w:ascii="宋体" w:hAnsi="宋体" w:hint="eastAsia"/>
          <w:sz w:val="21"/>
        </w:rPr>
        <w:t>如合同延期，卖方有义务继续提供履约担保。由于买方原因导致延期的，继续提供履约担保所需的费用由买方承担；由于卖方原因导致延期的，继续提供履约担保所需费用由卖方承担。</w:t>
      </w:r>
      <w:bookmarkEnd w:id="976"/>
      <w:bookmarkEnd w:id="977"/>
    </w:p>
    <w:p w14:paraId="1000F534" w14:textId="77777777" w:rsidR="001F0144" w:rsidRDefault="001F0144">
      <w:pPr>
        <w:pStyle w:val="3"/>
        <w:rPr>
          <w:sz w:val="21"/>
          <w:szCs w:val="21"/>
        </w:rPr>
      </w:pPr>
      <w:bookmarkStart w:id="981" w:name="_Toc478565733"/>
      <w:bookmarkStart w:id="982" w:name="_Toc474148073"/>
      <w:bookmarkStart w:id="983" w:name="_Toc227057931"/>
      <w:bookmarkStart w:id="984" w:name="_Toc226969325"/>
      <w:bookmarkStart w:id="985" w:name="_Toc107822528"/>
      <w:bookmarkStart w:id="986" w:name="_Toc478566288"/>
      <w:bookmarkStart w:id="987" w:name="_Toc447265285"/>
      <w:bookmarkStart w:id="988" w:name="_Toc488655876"/>
      <w:bookmarkStart w:id="989" w:name="_Toc478566454"/>
      <w:bookmarkStart w:id="990" w:name="_Toc478566096"/>
      <w:bookmarkStart w:id="991" w:name="_Toc447265571"/>
      <w:r>
        <w:rPr>
          <w:rFonts w:hint="eastAsia"/>
          <w:sz w:val="21"/>
          <w:szCs w:val="21"/>
        </w:rPr>
        <w:t>8．检验和测试</w:t>
      </w:r>
      <w:bookmarkEnd w:id="981"/>
      <w:bookmarkEnd w:id="982"/>
      <w:bookmarkEnd w:id="983"/>
      <w:bookmarkEnd w:id="984"/>
      <w:bookmarkEnd w:id="985"/>
      <w:bookmarkEnd w:id="986"/>
      <w:bookmarkEnd w:id="987"/>
      <w:bookmarkEnd w:id="988"/>
      <w:bookmarkEnd w:id="989"/>
      <w:bookmarkEnd w:id="990"/>
      <w:bookmarkEnd w:id="991"/>
    </w:p>
    <w:p w14:paraId="0FCB72DB" w14:textId="77777777" w:rsidR="001F0144" w:rsidRDefault="001F0144">
      <w:pPr>
        <w:pStyle w:val="00"/>
        <w:ind w:firstLine="420"/>
        <w:rPr>
          <w:sz w:val="21"/>
        </w:rPr>
      </w:pPr>
      <w:bookmarkStart w:id="992" w:name="_Toc472689035"/>
      <w:bookmarkStart w:id="993" w:name="_Toc474148074"/>
      <w:r>
        <w:rPr>
          <w:rFonts w:hint="eastAsia"/>
          <w:sz w:val="21"/>
        </w:rPr>
        <w:t xml:space="preserve">8.1  </w:t>
      </w:r>
      <w:r>
        <w:rPr>
          <w:rFonts w:hint="eastAsia"/>
          <w:sz w:val="21"/>
        </w:rPr>
        <w:t>买方或者其代表应当有权检验和</w:t>
      </w:r>
      <w:r>
        <w:rPr>
          <w:sz w:val="21"/>
        </w:rPr>
        <w:t>/</w:t>
      </w:r>
      <w:r>
        <w:rPr>
          <w:sz w:val="21"/>
        </w:rPr>
        <w:t>或者测试货物，以确认货物是否符合合同规格的要求，并且不承担额外的费用。</w:t>
      </w:r>
      <w:r>
        <w:rPr>
          <w:rFonts w:hint="eastAsia"/>
          <w:sz w:val="21"/>
        </w:rPr>
        <w:t>专用</w:t>
      </w:r>
      <w:r>
        <w:rPr>
          <w:sz w:val="21"/>
        </w:rPr>
        <w:t>合同条款和技术规格将说明买方要求进行的检验和测试，以及在何处进行这些检验和测试。买方将及时以书面形式把进行检验和</w:t>
      </w:r>
      <w:r>
        <w:rPr>
          <w:sz w:val="21"/>
        </w:rPr>
        <w:t>/</w:t>
      </w:r>
      <w:r>
        <w:rPr>
          <w:sz w:val="21"/>
        </w:rPr>
        <w:t>或者测试代表的身份通知卖方。</w:t>
      </w:r>
      <w:bookmarkEnd w:id="992"/>
      <w:bookmarkEnd w:id="993"/>
    </w:p>
    <w:p w14:paraId="0B02006C" w14:textId="77777777" w:rsidR="001F0144" w:rsidRDefault="001F0144">
      <w:pPr>
        <w:pStyle w:val="00"/>
        <w:ind w:firstLine="420"/>
        <w:rPr>
          <w:sz w:val="21"/>
        </w:rPr>
      </w:pPr>
      <w:bookmarkStart w:id="994" w:name="_Toc472689036"/>
      <w:bookmarkStart w:id="995" w:name="_Toc474148075"/>
      <w:r>
        <w:rPr>
          <w:rFonts w:hint="eastAsia"/>
          <w:sz w:val="21"/>
        </w:rPr>
        <w:t xml:space="preserve">8.2  </w:t>
      </w:r>
      <w:r>
        <w:rPr>
          <w:rFonts w:hint="eastAsia"/>
          <w:sz w:val="21"/>
        </w:rPr>
        <w:t>检验和测试可以在卖方或者其分包人的驻地、交货地点和</w:t>
      </w:r>
      <w:r>
        <w:rPr>
          <w:sz w:val="21"/>
        </w:rPr>
        <w:t>/</w:t>
      </w:r>
      <w:r>
        <w:rPr>
          <w:sz w:val="21"/>
        </w:rPr>
        <w:t>或者货物的最终目的地进行。如果在卖方或者其分包人的驻地进行，检测人员应当能得到全部合理的设施和协助，买方不应当承担费用。</w:t>
      </w:r>
      <w:bookmarkEnd w:id="994"/>
      <w:bookmarkEnd w:id="995"/>
    </w:p>
    <w:p w14:paraId="66D6DFF0" w14:textId="77777777" w:rsidR="001F0144" w:rsidRDefault="001F0144">
      <w:pPr>
        <w:pStyle w:val="00"/>
        <w:ind w:firstLine="420"/>
        <w:rPr>
          <w:sz w:val="21"/>
        </w:rPr>
      </w:pPr>
      <w:bookmarkStart w:id="996" w:name="_Toc472689037"/>
      <w:bookmarkStart w:id="997" w:name="_Toc474148076"/>
      <w:r>
        <w:rPr>
          <w:rFonts w:hint="eastAsia"/>
          <w:sz w:val="21"/>
        </w:rPr>
        <w:t xml:space="preserve">8.3  </w:t>
      </w:r>
      <w:r>
        <w:rPr>
          <w:rFonts w:hint="eastAsia"/>
          <w:sz w:val="21"/>
        </w:rPr>
        <w:t>对国外进口的货物，卖方应当出具中国国家出入境检验检疫局（简称检验检疫局）的检验证书。</w:t>
      </w:r>
      <w:bookmarkEnd w:id="996"/>
      <w:bookmarkEnd w:id="997"/>
    </w:p>
    <w:p w14:paraId="5C59D693" w14:textId="77777777" w:rsidR="001F0144" w:rsidRDefault="001F0144">
      <w:pPr>
        <w:pStyle w:val="00"/>
        <w:ind w:firstLine="420"/>
        <w:rPr>
          <w:sz w:val="21"/>
        </w:rPr>
      </w:pPr>
      <w:bookmarkStart w:id="998" w:name="_Toc472689038"/>
      <w:bookmarkStart w:id="999" w:name="_Toc474148077"/>
      <w:r>
        <w:rPr>
          <w:rFonts w:hint="eastAsia"/>
          <w:sz w:val="21"/>
        </w:rPr>
        <w:t xml:space="preserve">8.4  </w:t>
      </w:r>
      <w:r>
        <w:rPr>
          <w:rFonts w:hint="eastAsia"/>
          <w:sz w:val="21"/>
        </w:rPr>
        <w:t>如果任何被检验或者测试的货物不能满足规格的要求，买方可以拒绝接受该货物，卖方应当更换被拒绝的货物，或者免费进行必要的修改以满足规格的要求。</w:t>
      </w:r>
      <w:bookmarkEnd w:id="998"/>
      <w:bookmarkEnd w:id="999"/>
    </w:p>
    <w:p w14:paraId="7D899DD0" w14:textId="77777777" w:rsidR="001F0144" w:rsidRDefault="001F0144">
      <w:pPr>
        <w:pStyle w:val="00"/>
        <w:ind w:firstLine="420"/>
        <w:rPr>
          <w:sz w:val="21"/>
        </w:rPr>
      </w:pPr>
      <w:bookmarkStart w:id="1000" w:name="_Toc474148078"/>
      <w:bookmarkStart w:id="1001" w:name="_Toc472689039"/>
      <w:r>
        <w:rPr>
          <w:rFonts w:hint="eastAsia"/>
          <w:sz w:val="21"/>
        </w:rPr>
        <w:t xml:space="preserve">8.5  </w:t>
      </w:r>
      <w:r>
        <w:rPr>
          <w:rFonts w:hint="eastAsia"/>
          <w:sz w:val="21"/>
        </w:rPr>
        <w:t>买方在货物到达目的港和</w:t>
      </w:r>
      <w:r>
        <w:rPr>
          <w:sz w:val="21"/>
        </w:rPr>
        <w:t>/</w:t>
      </w:r>
      <w:r>
        <w:rPr>
          <w:sz w:val="21"/>
        </w:rPr>
        <w:t>或者现场后对货物进行检验、测试及必要时拒绝接受货物的权</w:t>
      </w:r>
      <w:r>
        <w:rPr>
          <w:rFonts w:hint="eastAsia"/>
          <w:sz w:val="21"/>
        </w:rPr>
        <w:t>力将不会因为货物在启运前通过了买方或者其代表的检验、测试和认可而受到限制或者放弃。</w:t>
      </w:r>
      <w:bookmarkEnd w:id="1000"/>
      <w:bookmarkEnd w:id="1001"/>
    </w:p>
    <w:p w14:paraId="237841A8" w14:textId="77777777" w:rsidR="001F0144" w:rsidRDefault="001F0144">
      <w:pPr>
        <w:pStyle w:val="00"/>
        <w:ind w:firstLine="420"/>
        <w:rPr>
          <w:sz w:val="21"/>
        </w:rPr>
      </w:pPr>
      <w:bookmarkStart w:id="1002" w:name="_Toc474148079"/>
      <w:bookmarkStart w:id="1003" w:name="_Toc472689040"/>
      <w:r>
        <w:rPr>
          <w:rFonts w:hint="eastAsia"/>
          <w:sz w:val="21"/>
        </w:rPr>
        <w:t xml:space="preserve">8.6  </w:t>
      </w:r>
      <w:r>
        <w:rPr>
          <w:rFonts w:hint="eastAsia"/>
          <w:sz w:val="21"/>
        </w:rPr>
        <w:t>在交货前，卖方应当对货物的质量、规格、性能、数量和重量等进行详细而全面的检验，并出具一份证明货物符合合同规定的检验证书，检验证书是付款时递交文件的一个组成部分，但不能作为有关质量、规格、性能、数量或者重量的最终检验。制造商检验的结果和细节应当附在质量检验证书后面。</w:t>
      </w:r>
      <w:bookmarkEnd w:id="1002"/>
      <w:bookmarkEnd w:id="1003"/>
    </w:p>
    <w:p w14:paraId="577B7EB4" w14:textId="77777777" w:rsidR="001F0144" w:rsidRDefault="001F0144">
      <w:pPr>
        <w:pStyle w:val="00"/>
        <w:ind w:firstLine="420"/>
        <w:rPr>
          <w:sz w:val="21"/>
        </w:rPr>
      </w:pPr>
      <w:bookmarkStart w:id="1004" w:name="_Toc472689041"/>
      <w:bookmarkStart w:id="1005" w:name="_Toc474148080"/>
      <w:r>
        <w:rPr>
          <w:rFonts w:hint="eastAsia"/>
          <w:sz w:val="21"/>
        </w:rPr>
        <w:t xml:space="preserve">8.7  </w:t>
      </w:r>
      <w:r>
        <w:rPr>
          <w:rFonts w:hint="eastAsia"/>
          <w:sz w:val="21"/>
        </w:rPr>
        <w:t>如果在第</w:t>
      </w:r>
      <w:r>
        <w:rPr>
          <w:sz w:val="21"/>
        </w:rPr>
        <w:t>18.2</w:t>
      </w:r>
      <w:r>
        <w:rPr>
          <w:sz w:val="21"/>
        </w:rPr>
        <w:t>款规定的保证期内，发现货物的质量或者规格与合同要求不符，或者货物被证实有缺陷，包括潜在的缺陷或者使用不合适的材料，买方应当及时向卖方提出索赔。</w:t>
      </w:r>
      <w:bookmarkEnd w:id="1004"/>
      <w:bookmarkEnd w:id="1005"/>
    </w:p>
    <w:p w14:paraId="37B8B3D4" w14:textId="77777777" w:rsidR="001F0144" w:rsidRDefault="001F0144">
      <w:pPr>
        <w:pStyle w:val="3"/>
        <w:rPr>
          <w:sz w:val="21"/>
          <w:szCs w:val="21"/>
        </w:rPr>
      </w:pPr>
      <w:bookmarkStart w:id="1006" w:name="_Toc478565734"/>
      <w:bookmarkStart w:id="1007" w:name="_Toc107822529"/>
      <w:bookmarkStart w:id="1008" w:name="_Toc447265572"/>
      <w:bookmarkStart w:id="1009" w:name="_Toc227057932"/>
      <w:bookmarkStart w:id="1010" w:name="_Toc488655877"/>
      <w:bookmarkStart w:id="1011" w:name="_Toc478566289"/>
      <w:bookmarkStart w:id="1012" w:name="_Toc226969326"/>
      <w:bookmarkStart w:id="1013" w:name="_Toc447265286"/>
      <w:bookmarkStart w:id="1014" w:name="_Toc478566455"/>
      <w:bookmarkStart w:id="1015" w:name="_Toc478566097"/>
      <w:bookmarkStart w:id="1016" w:name="_Toc474148081"/>
      <w:r>
        <w:rPr>
          <w:rFonts w:hint="eastAsia"/>
          <w:sz w:val="21"/>
          <w:szCs w:val="21"/>
        </w:rPr>
        <w:t>9．包装</w:t>
      </w:r>
      <w:bookmarkEnd w:id="1006"/>
      <w:bookmarkEnd w:id="1007"/>
      <w:bookmarkEnd w:id="1008"/>
      <w:bookmarkEnd w:id="1009"/>
      <w:bookmarkEnd w:id="1010"/>
      <w:bookmarkEnd w:id="1011"/>
      <w:bookmarkEnd w:id="1012"/>
      <w:bookmarkEnd w:id="1013"/>
      <w:bookmarkEnd w:id="1014"/>
      <w:bookmarkEnd w:id="1015"/>
      <w:bookmarkEnd w:id="1016"/>
    </w:p>
    <w:p w14:paraId="43D7B032" w14:textId="77777777" w:rsidR="001F0144" w:rsidRDefault="001F0144">
      <w:pPr>
        <w:pStyle w:val="00"/>
        <w:ind w:firstLine="420"/>
        <w:rPr>
          <w:sz w:val="21"/>
        </w:rPr>
      </w:pPr>
      <w:r>
        <w:rPr>
          <w:rFonts w:hint="eastAsia"/>
          <w:sz w:val="21"/>
        </w:rPr>
        <w:t>卖方应当提供货物运至专用合同条款规定的最终目的地所需要的包装，以防止货物在转运中损坏或者变质。这类包装应当采取防潮、防晒、防锈、防腐蚀、防震动及防止其他损坏的必要保护措施，从而保护货物能够经受多次搬运、装卸及长途运输。卖方应当承担由于其包装或者其防护措施不妥而引起货物锈蚀、损坏和丢失的任何损失的责任或者费用。</w:t>
      </w:r>
    </w:p>
    <w:p w14:paraId="448F4262" w14:textId="77777777" w:rsidR="001F0144" w:rsidRDefault="001F0144">
      <w:pPr>
        <w:pStyle w:val="3"/>
        <w:rPr>
          <w:sz w:val="21"/>
          <w:szCs w:val="21"/>
        </w:rPr>
      </w:pPr>
      <w:bookmarkStart w:id="1017" w:name="_Toc227057933"/>
      <w:bookmarkStart w:id="1018" w:name="_Toc478565735"/>
      <w:bookmarkStart w:id="1019" w:name="_Toc488655878"/>
      <w:bookmarkStart w:id="1020" w:name="_Toc226969327"/>
      <w:bookmarkStart w:id="1021" w:name="_Toc478566290"/>
      <w:bookmarkStart w:id="1022" w:name="_Toc478566456"/>
      <w:bookmarkStart w:id="1023" w:name="_Toc478566098"/>
      <w:bookmarkStart w:id="1024" w:name="_Toc447265573"/>
      <w:bookmarkStart w:id="1025" w:name="_Toc447265287"/>
      <w:bookmarkStart w:id="1026" w:name="_Toc107822530"/>
      <w:r>
        <w:rPr>
          <w:rFonts w:hint="eastAsia"/>
          <w:sz w:val="21"/>
          <w:szCs w:val="21"/>
        </w:rPr>
        <w:t>10．</w:t>
      </w:r>
      <w:bookmarkStart w:id="1027" w:name="_Toc474148082"/>
      <w:r>
        <w:rPr>
          <w:rFonts w:hint="eastAsia"/>
          <w:sz w:val="21"/>
          <w:szCs w:val="21"/>
        </w:rPr>
        <w:t>装运标记</w:t>
      </w:r>
      <w:bookmarkEnd w:id="1017"/>
      <w:bookmarkEnd w:id="1018"/>
      <w:bookmarkEnd w:id="1019"/>
      <w:bookmarkEnd w:id="1020"/>
      <w:bookmarkEnd w:id="1021"/>
      <w:bookmarkEnd w:id="1022"/>
      <w:bookmarkEnd w:id="1023"/>
      <w:bookmarkEnd w:id="1024"/>
      <w:bookmarkEnd w:id="1025"/>
      <w:bookmarkEnd w:id="1026"/>
      <w:bookmarkEnd w:id="1027"/>
    </w:p>
    <w:p w14:paraId="46F289BC" w14:textId="77777777" w:rsidR="001F0144" w:rsidRDefault="001F0144">
      <w:pPr>
        <w:pStyle w:val="00"/>
        <w:ind w:firstLine="420"/>
        <w:rPr>
          <w:sz w:val="21"/>
        </w:rPr>
      </w:pPr>
      <w:bookmarkStart w:id="1028" w:name="_Toc474148083"/>
      <w:bookmarkStart w:id="1029" w:name="_Toc472689044"/>
      <w:r>
        <w:rPr>
          <w:rFonts w:hint="eastAsia"/>
          <w:sz w:val="21"/>
        </w:rPr>
        <w:t xml:space="preserve">10.1  </w:t>
      </w:r>
      <w:r>
        <w:rPr>
          <w:rFonts w:hint="eastAsia"/>
          <w:sz w:val="21"/>
        </w:rPr>
        <w:t>卖方应当在每一包装箱相邻的四面用不可擦除的油漆和明显的字样做出以下标记：</w:t>
      </w:r>
      <w:bookmarkEnd w:id="1028"/>
      <w:bookmarkEnd w:id="1029"/>
    </w:p>
    <w:p w14:paraId="619ACCDC" w14:textId="77777777" w:rsidR="001F0144" w:rsidRDefault="001F0144">
      <w:pPr>
        <w:pStyle w:val="00"/>
        <w:ind w:firstLine="420"/>
        <w:rPr>
          <w:rFonts w:hint="eastAsia"/>
          <w:sz w:val="21"/>
        </w:rPr>
      </w:pPr>
      <w:r>
        <w:rPr>
          <w:rFonts w:hint="eastAsia"/>
          <w:sz w:val="21"/>
        </w:rPr>
        <w:t xml:space="preserve">10.1.1  </w:t>
      </w:r>
      <w:r>
        <w:rPr>
          <w:sz w:val="21"/>
        </w:rPr>
        <w:t>收货人</w:t>
      </w:r>
      <w:r>
        <w:rPr>
          <w:rFonts w:hint="eastAsia"/>
          <w:sz w:val="21"/>
        </w:rPr>
        <w:t>；</w:t>
      </w:r>
    </w:p>
    <w:p w14:paraId="0AB1EC6A" w14:textId="77777777" w:rsidR="001F0144" w:rsidRDefault="001F0144">
      <w:pPr>
        <w:pStyle w:val="00"/>
        <w:ind w:firstLine="420"/>
        <w:rPr>
          <w:sz w:val="21"/>
        </w:rPr>
      </w:pPr>
      <w:r>
        <w:rPr>
          <w:rFonts w:hint="eastAsia"/>
          <w:sz w:val="21"/>
        </w:rPr>
        <w:t xml:space="preserve">10.1.2  </w:t>
      </w:r>
      <w:r>
        <w:rPr>
          <w:sz w:val="21"/>
        </w:rPr>
        <w:t>合同号</w:t>
      </w:r>
      <w:r>
        <w:rPr>
          <w:rFonts w:hint="eastAsia"/>
          <w:sz w:val="21"/>
        </w:rPr>
        <w:t>；</w:t>
      </w:r>
    </w:p>
    <w:p w14:paraId="66C765D6" w14:textId="77777777" w:rsidR="001F0144" w:rsidRDefault="001F0144">
      <w:pPr>
        <w:pStyle w:val="00"/>
        <w:ind w:firstLine="420"/>
        <w:rPr>
          <w:sz w:val="21"/>
        </w:rPr>
      </w:pPr>
      <w:r>
        <w:rPr>
          <w:rFonts w:hint="eastAsia"/>
          <w:sz w:val="21"/>
        </w:rPr>
        <w:t xml:space="preserve">10.1.3  </w:t>
      </w:r>
      <w:r>
        <w:rPr>
          <w:sz w:val="21"/>
        </w:rPr>
        <w:t>发货标记（唛头）</w:t>
      </w:r>
      <w:r>
        <w:rPr>
          <w:rFonts w:hint="eastAsia"/>
          <w:sz w:val="21"/>
        </w:rPr>
        <w:t>；</w:t>
      </w:r>
    </w:p>
    <w:p w14:paraId="0A9ABFF3" w14:textId="77777777" w:rsidR="001F0144" w:rsidRDefault="001F0144">
      <w:pPr>
        <w:pStyle w:val="00"/>
        <w:ind w:firstLine="420"/>
        <w:rPr>
          <w:sz w:val="21"/>
        </w:rPr>
      </w:pPr>
      <w:r>
        <w:rPr>
          <w:rFonts w:hint="eastAsia"/>
          <w:sz w:val="21"/>
        </w:rPr>
        <w:t xml:space="preserve">10.1.4  </w:t>
      </w:r>
      <w:r>
        <w:rPr>
          <w:sz w:val="21"/>
        </w:rPr>
        <w:t>收货人编号</w:t>
      </w:r>
      <w:r>
        <w:rPr>
          <w:rFonts w:hint="eastAsia"/>
          <w:sz w:val="21"/>
        </w:rPr>
        <w:t>；</w:t>
      </w:r>
    </w:p>
    <w:p w14:paraId="6DC294C2" w14:textId="77777777" w:rsidR="001F0144" w:rsidRDefault="001F0144">
      <w:pPr>
        <w:pStyle w:val="00"/>
        <w:ind w:firstLine="420"/>
        <w:rPr>
          <w:sz w:val="21"/>
        </w:rPr>
      </w:pPr>
      <w:r>
        <w:rPr>
          <w:rFonts w:hint="eastAsia"/>
          <w:sz w:val="21"/>
        </w:rPr>
        <w:t xml:space="preserve">10.1.5  </w:t>
      </w:r>
      <w:r>
        <w:rPr>
          <w:sz w:val="21"/>
        </w:rPr>
        <w:t>目的地</w:t>
      </w:r>
      <w:r>
        <w:rPr>
          <w:rFonts w:hint="eastAsia"/>
          <w:sz w:val="21"/>
        </w:rPr>
        <w:t>；</w:t>
      </w:r>
    </w:p>
    <w:p w14:paraId="5CD1BB41" w14:textId="77777777" w:rsidR="001F0144" w:rsidRDefault="001F0144">
      <w:pPr>
        <w:pStyle w:val="00"/>
        <w:ind w:firstLine="420"/>
        <w:rPr>
          <w:sz w:val="21"/>
        </w:rPr>
      </w:pPr>
      <w:r>
        <w:rPr>
          <w:rFonts w:hint="eastAsia"/>
          <w:sz w:val="21"/>
        </w:rPr>
        <w:t xml:space="preserve">10.1.6  </w:t>
      </w:r>
      <w:r>
        <w:rPr>
          <w:sz w:val="21"/>
        </w:rPr>
        <w:t>货物名称、品目号和箱号</w:t>
      </w:r>
      <w:r>
        <w:rPr>
          <w:rFonts w:hint="eastAsia"/>
          <w:sz w:val="21"/>
        </w:rPr>
        <w:t>；</w:t>
      </w:r>
    </w:p>
    <w:p w14:paraId="7509924A" w14:textId="77777777" w:rsidR="001F0144" w:rsidRDefault="001F0144">
      <w:pPr>
        <w:pStyle w:val="00"/>
        <w:ind w:firstLine="420"/>
        <w:rPr>
          <w:sz w:val="21"/>
        </w:rPr>
      </w:pPr>
      <w:r>
        <w:rPr>
          <w:rFonts w:hint="eastAsia"/>
          <w:sz w:val="21"/>
        </w:rPr>
        <w:t xml:space="preserve">10.1.7  </w:t>
      </w:r>
      <w:r>
        <w:rPr>
          <w:sz w:val="21"/>
        </w:rPr>
        <w:t>毛重</w:t>
      </w:r>
      <w:r>
        <w:rPr>
          <w:sz w:val="21"/>
        </w:rPr>
        <w:t>/</w:t>
      </w:r>
      <w:r>
        <w:rPr>
          <w:sz w:val="21"/>
        </w:rPr>
        <w:t>净重（用</w:t>
      </w:r>
      <w:r>
        <w:rPr>
          <w:sz w:val="21"/>
        </w:rPr>
        <w:t>kg</w:t>
      </w:r>
      <w:r>
        <w:rPr>
          <w:sz w:val="21"/>
        </w:rPr>
        <w:t>表示）</w:t>
      </w:r>
      <w:r>
        <w:rPr>
          <w:rFonts w:hint="eastAsia"/>
          <w:sz w:val="21"/>
        </w:rPr>
        <w:t>；</w:t>
      </w:r>
    </w:p>
    <w:p w14:paraId="0B3E0D62" w14:textId="77777777" w:rsidR="001F0144" w:rsidRDefault="001F0144">
      <w:pPr>
        <w:pStyle w:val="00"/>
        <w:ind w:firstLine="420"/>
        <w:rPr>
          <w:rFonts w:hint="eastAsia"/>
          <w:sz w:val="21"/>
        </w:rPr>
      </w:pPr>
      <w:r>
        <w:rPr>
          <w:rFonts w:hint="eastAsia"/>
          <w:sz w:val="21"/>
        </w:rPr>
        <w:t xml:space="preserve">10.1.8  </w:t>
      </w:r>
      <w:r>
        <w:rPr>
          <w:sz w:val="21"/>
        </w:rPr>
        <w:t>尺寸（长</w:t>
      </w:r>
      <w:r>
        <w:rPr>
          <w:sz w:val="21"/>
        </w:rPr>
        <w:t>×</w:t>
      </w:r>
      <w:r>
        <w:rPr>
          <w:sz w:val="21"/>
        </w:rPr>
        <w:t>宽</w:t>
      </w:r>
      <w:r>
        <w:rPr>
          <w:sz w:val="21"/>
        </w:rPr>
        <w:t>×</w:t>
      </w:r>
      <w:r>
        <w:rPr>
          <w:sz w:val="21"/>
        </w:rPr>
        <w:t>高用</w:t>
      </w:r>
      <w:r>
        <w:rPr>
          <w:sz w:val="21"/>
        </w:rPr>
        <w:t>cm</w:t>
      </w:r>
      <w:r>
        <w:rPr>
          <w:sz w:val="21"/>
        </w:rPr>
        <w:t>表示）</w:t>
      </w:r>
      <w:r>
        <w:rPr>
          <w:rFonts w:hint="eastAsia"/>
          <w:sz w:val="21"/>
        </w:rPr>
        <w:t>。</w:t>
      </w:r>
    </w:p>
    <w:p w14:paraId="66941CAD" w14:textId="77777777" w:rsidR="001F0144" w:rsidRDefault="001F0144">
      <w:pPr>
        <w:pStyle w:val="00"/>
        <w:ind w:firstLine="420"/>
        <w:rPr>
          <w:sz w:val="21"/>
        </w:rPr>
      </w:pPr>
      <w:bookmarkStart w:id="1030" w:name="_Toc474148084"/>
      <w:bookmarkStart w:id="1031" w:name="_Toc472689045"/>
      <w:r>
        <w:rPr>
          <w:rFonts w:hint="eastAsia"/>
          <w:sz w:val="21"/>
        </w:rPr>
        <w:t xml:space="preserve">10.2  </w:t>
      </w:r>
      <w:r>
        <w:rPr>
          <w:rFonts w:hint="eastAsia"/>
          <w:sz w:val="21"/>
        </w:rPr>
        <w:t>如果单件包装箱的重量在</w:t>
      </w:r>
      <w:r>
        <w:rPr>
          <w:sz w:val="21"/>
        </w:rPr>
        <w:t>2</w:t>
      </w:r>
      <w:r>
        <w:rPr>
          <w:sz w:val="21"/>
        </w:rPr>
        <w:t>吨或者</w:t>
      </w:r>
      <w:r>
        <w:rPr>
          <w:sz w:val="21"/>
        </w:rPr>
        <w:t>2</w:t>
      </w:r>
      <w:r>
        <w:rPr>
          <w:sz w:val="21"/>
        </w:rPr>
        <w:t>吨以上，卖方应当在包装箱两侧用中文和适当的运输标记标注</w:t>
      </w:r>
      <w:r>
        <w:rPr>
          <w:rFonts w:hint="eastAsia"/>
          <w:sz w:val="21"/>
        </w:rPr>
        <w:t>“</w:t>
      </w:r>
      <w:r>
        <w:rPr>
          <w:sz w:val="21"/>
        </w:rPr>
        <w:t>重心</w:t>
      </w:r>
      <w:r>
        <w:rPr>
          <w:rFonts w:hint="eastAsia"/>
          <w:sz w:val="21"/>
        </w:rPr>
        <w:t>”</w:t>
      </w:r>
      <w:r>
        <w:rPr>
          <w:sz w:val="21"/>
        </w:rPr>
        <w:t>和</w:t>
      </w:r>
      <w:r>
        <w:rPr>
          <w:rFonts w:hint="eastAsia"/>
          <w:sz w:val="21"/>
        </w:rPr>
        <w:t>“</w:t>
      </w:r>
      <w:r>
        <w:rPr>
          <w:sz w:val="21"/>
        </w:rPr>
        <w:t>起吊点</w:t>
      </w:r>
      <w:r>
        <w:rPr>
          <w:rFonts w:hint="eastAsia"/>
          <w:sz w:val="21"/>
        </w:rPr>
        <w:t>”</w:t>
      </w:r>
      <w:r>
        <w:rPr>
          <w:sz w:val="21"/>
        </w:rPr>
        <w:t>以便装卸和搬运。根据货物的特点和运输的不同要求，卖方应当在包装箱上清楚地标注</w:t>
      </w:r>
      <w:r>
        <w:rPr>
          <w:rFonts w:hint="eastAsia"/>
          <w:sz w:val="21"/>
        </w:rPr>
        <w:t>“</w:t>
      </w:r>
      <w:r>
        <w:rPr>
          <w:sz w:val="21"/>
        </w:rPr>
        <w:t>小心轻放</w:t>
      </w:r>
      <w:r>
        <w:rPr>
          <w:rFonts w:hint="eastAsia"/>
          <w:sz w:val="21"/>
        </w:rPr>
        <w:t>”“</w:t>
      </w:r>
      <w:r>
        <w:rPr>
          <w:sz w:val="21"/>
        </w:rPr>
        <w:t>此端朝上，请勿倒置</w:t>
      </w:r>
      <w:r>
        <w:rPr>
          <w:rFonts w:hint="eastAsia"/>
          <w:sz w:val="21"/>
        </w:rPr>
        <w:t>”“</w:t>
      </w:r>
      <w:r>
        <w:rPr>
          <w:sz w:val="21"/>
        </w:rPr>
        <w:t>保持干燥</w:t>
      </w:r>
      <w:r>
        <w:rPr>
          <w:rFonts w:hint="eastAsia"/>
          <w:sz w:val="21"/>
        </w:rPr>
        <w:t>”</w:t>
      </w:r>
      <w:r>
        <w:rPr>
          <w:sz w:val="21"/>
        </w:rPr>
        <w:t>等字样和其他的适当标记。</w:t>
      </w:r>
      <w:bookmarkEnd w:id="1030"/>
      <w:bookmarkEnd w:id="1031"/>
    </w:p>
    <w:p w14:paraId="5B1CFBE7" w14:textId="77777777" w:rsidR="001F0144" w:rsidRDefault="001F0144">
      <w:pPr>
        <w:pStyle w:val="3"/>
        <w:rPr>
          <w:sz w:val="21"/>
          <w:szCs w:val="21"/>
        </w:rPr>
      </w:pPr>
      <w:bookmarkStart w:id="1032" w:name="_Toc447265288"/>
      <w:bookmarkStart w:id="1033" w:name="_Toc226969328"/>
      <w:bookmarkStart w:id="1034" w:name="_Toc488655879"/>
      <w:bookmarkStart w:id="1035" w:name="_Toc478566457"/>
      <w:bookmarkStart w:id="1036" w:name="_Toc478565736"/>
      <w:bookmarkStart w:id="1037" w:name="_Toc227057934"/>
      <w:bookmarkStart w:id="1038" w:name="_Toc478566099"/>
      <w:bookmarkStart w:id="1039" w:name="_Toc447265574"/>
      <w:bookmarkStart w:id="1040" w:name="_Toc107822531"/>
      <w:bookmarkStart w:id="1041" w:name="_Toc478566291"/>
      <w:r>
        <w:rPr>
          <w:rFonts w:hint="eastAsia"/>
          <w:sz w:val="21"/>
          <w:szCs w:val="21"/>
        </w:rPr>
        <w:t>11．</w:t>
      </w:r>
      <w:bookmarkStart w:id="1042" w:name="_Toc474148085"/>
      <w:r>
        <w:rPr>
          <w:rFonts w:hint="eastAsia"/>
          <w:sz w:val="21"/>
          <w:szCs w:val="21"/>
        </w:rPr>
        <w:t>装运条件</w:t>
      </w:r>
      <w:bookmarkEnd w:id="1032"/>
      <w:bookmarkEnd w:id="1033"/>
      <w:bookmarkEnd w:id="1034"/>
      <w:bookmarkEnd w:id="1035"/>
      <w:bookmarkEnd w:id="1036"/>
      <w:bookmarkEnd w:id="1037"/>
      <w:bookmarkEnd w:id="1038"/>
      <w:bookmarkEnd w:id="1039"/>
      <w:bookmarkEnd w:id="1040"/>
      <w:bookmarkEnd w:id="1041"/>
      <w:bookmarkEnd w:id="1042"/>
    </w:p>
    <w:p w14:paraId="01F8ABB5" w14:textId="77777777" w:rsidR="001F0144" w:rsidRDefault="001F0144">
      <w:pPr>
        <w:pStyle w:val="00"/>
        <w:ind w:firstLine="420"/>
        <w:rPr>
          <w:sz w:val="21"/>
        </w:rPr>
      </w:pPr>
      <w:bookmarkStart w:id="1043" w:name="_Toc474148086"/>
      <w:bookmarkStart w:id="1044" w:name="_Toc472689047"/>
      <w:r>
        <w:rPr>
          <w:rFonts w:hint="eastAsia"/>
          <w:sz w:val="21"/>
        </w:rPr>
        <w:t xml:space="preserve">11.1  </w:t>
      </w:r>
      <w:r>
        <w:rPr>
          <w:rFonts w:hint="eastAsia"/>
          <w:sz w:val="21"/>
        </w:rPr>
        <w:t>如果是“到岸价”</w:t>
      </w:r>
      <w:r>
        <w:rPr>
          <w:rFonts w:hint="eastAsia"/>
          <w:sz w:val="21"/>
        </w:rPr>
        <w:t>/</w:t>
      </w:r>
      <w:r>
        <w:rPr>
          <w:rFonts w:hint="eastAsia"/>
          <w:sz w:val="21"/>
        </w:rPr>
        <w:t>“</w:t>
      </w:r>
      <w:r>
        <w:rPr>
          <w:sz w:val="21"/>
        </w:rPr>
        <w:t>运费和保险付至</w:t>
      </w:r>
      <w:r>
        <w:rPr>
          <w:rFonts w:hint="eastAsia"/>
          <w:sz w:val="21"/>
        </w:rPr>
        <w:t>……</w:t>
      </w:r>
      <w:r>
        <w:rPr>
          <w:sz w:val="21"/>
        </w:rPr>
        <w:t>价</w:t>
      </w:r>
      <w:r>
        <w:rPr>
          <w:rFonts w:hint="eastAsia"/>
          <w:sz w:val="21"/>
        </w:rPr>
        <w:t>”</w:t>
      </w:r>
      <w:r>
        <w:rPr>
          <w:sz w:val="21"/>
        </w:rPr>
        <w:t>的合同：</w:t>
      </w:r>
      <w:bookmarkEnd w:id="1043"/>
      <w:bookmarkEnd w:id="1044"/>
    </w:p>
    <w:p w14:paraId="3BDFE99D" w14:textId="77777777" w:rsidR="001F0144" w:rsidRDefault="001F0144">
      <w:pPr>
        <w:pStyle w:val="00"/>
        <w:ind w:firstLine="420"/>
        <w:rPr>
          <w:sz w:val="21"/>
        </w:rPr>
      </w:pPr>
      <w:r>
        <w:rPr>
          <w:rFonts w:hint="eastAsia"/>
          <w:sz w:val="21"/>
        </w:rPr>
        <w:t xml:space="preserve">11.1.1  </w:t>
      </w:r>
      <w:r>
        <w:rPr>
          <w:sz w:val="21"/>
        </w:rPr>
        <w:t>卖方应当负责安排订舱位、运输和支付运费，以确保按照合同规定的交货期交货。</w:t>
      </w:r>
    </w:p>
    <w:p w14:paraId="181201FC" w14:textId="77777777" w:rsidR="001F0144" w:rsidRDefault="001F0144">
      <w:pPr>
        <w:pStyle w:val="00"/>
        <w:ind w:firstLine="420"/>
        <w:rPr>
          <w:sz w:val="21"/>
        </w:rPr>
      </w:pPr>
      <w:r>
        <w:rPr>
          <w:rFonts w:hint="eastAsia"/>
          <w:sz w:val="21"/>
        </w:rPr>
        <w:t xml:space="preserve">11.1.2  </w:t>
      </w:r>
      <w:r>
        <w:rPr>
          <w:sz w:val="21"/>
        </w:rPr>
        <w:t>提单</w:t>
      </w:r>
      <w:r>
        <w:rPr>
          <w:sz w:val="21"/>
        </w:rPr>
        <w:t>/</w:t>
      </w:r>
      <w:r>
        <w:rPr>
          <w:sz w:val="21"/>
        </w:rPr>
        <w:t>空运提单日期应当视为实际交货日期。</w:t>
      </w:r>
    </w:p>
    <w:p w14:paraId="05E2D1C7" w14:textId="77777777" w:rsidR="001F0144" w:rsidRDefault="001F0144">
      <w:pPr>
        <w:pStyle w:val="00"/>
        <w:ind w:firstLine="420"/>
        <w:rPr>
          <w:sz w:val="21"/>
        </w:rPr>
      </w:pPr>
      <w:r>
        <w:rPr>
          <w:rFonts w:hint="eastAsia"/>
          <w:sz w:val="21"/>
        </w:rPr>
        <w:t xml:space="preserve">11.1.3  </w:t>
      </w:r>
      <w:r>
        <w:rPr>
          <w:sz w:val="21"/>
        </w:rPr>
        <w:t>除非另行同意，货物不能放在甲板上运输，也不能转运。</w:t>
      </w:r>
    </w:p>
    <w:p w14:paraId="69967FBB" w14:textId="77777777" w:rsidR="001F0144" w:rsidRDefault="001F0144">
      <w:pPr>
        <w:pStyle w:val="00"/>
        <w:ind w:firstLine="420"/>
        <w:rPr>
          <w:sz w:val="21"/>
        </w:rPr>
      </w:pPr>
      <w:r>
        <w:rPr>
          <w:rFonts w:hint="eastAsia"/>
          <w:sz w:val="21"/>
        </w:rPr>
        <w:t xml:space="preserve">11.1.4  </w:t>
      </w:r>
      <w:r>
        <w:rPr>
          <w:sz w:val="21"/>
        </w:rPr>
        <w:t>目的地</w:t>
      </w:r>
      <w:r>
        <w:rPr>
          <w:sz w:val="21"/>
        </w:rPr>
        <w:t>/</w:t>
      </w:r>
      <w:r>
        <w:rPr>
          <w:sz w:val="21"/>
        </w:rPr>
        <w:t>项目现场在</w:t>
      </w:r>
      <w:r>
        <w:rPr>
          <w:rFonts w:hint="eastAsia"/>
          <w:sz w:val="21"/>
        </w:rPr>
        <w:t>专用</w:t>
      </w:r>
      <w:r>
        <w:rPr>
          <w:sz w:val="21"/>
        </w:rPr>
        <w:t>合同条款中规定。</w:t>
      </w:r>
    </w:p>
    <w:p w14:paraId="4DAF0ADD" w14:textId="77777777" w:rsidR="001F0144" w:rsidRDefault="001F0144">
      <w:pPr>
        <w:pStyle w:val="00"/>
        <w:ind w:firstLine="420"/>
        <w:rPr>
          <w:sz w:val="21"/>
        </w:rPr>
      </w:pPr>
      <w:bookmarkStart w:id="1045" w:name="_Toc472689048"/>
      <w:bookmarkStart w:id="1046" w:name="_Toc474148087"/>
      <w:r>
        <w:rPr>
          <w:rFonts w:hint="eastAsia"/>
          <w:sz w:val="21"/>
        </w:rPr>
        <w:t xml:space="preserve">11.2  </w:t>
      </w:r>
      <w:r>
        <w:rPr>
          <w:rFonts w:hint="eastAsia"/>
          <w:sz w:val="21"/>
        </w:rPr>
        <w:t>如果是出厂价（仓库交货价、展室交货价或者货架交货价）合同：</w:t>
      </w:r>
      <w:bookmarkEnd w:id="1045"/>
      <w:bookmarkEnd w:id="1046"/>
    </w:p>
    <w:p w14:paraId="4F40A9A2" w14:textId="77777777" w:rsidR="001F0144" w:rsidRDefault="001F0144">
      <w:pPr>
        <w:pStyle w:val="00"/>
        <w:ind w:firstLine="420"/>
        <w:rPr>
          <w:sz w:val="21"/>
        </w:rPr>
      </w:pPr>
      <w:r>
        <w:rPr>
          <w:rFonts w:hint="eastAsia"/>
          <w:sz w:val="21"/>
        </w:rPr>
        <w:t xml:space="preserve">11.2.1  </w:t>
      </w:r>
      <w:r>
        <w:rPr>
          <w:sz w:val="21"/>
        </w:rPr>
        <w:t>卖方应当负责安排内陆运输，但由买方支付运费。</w:t>
      </w:r>
    </w:p>
    <w:p w14:paraId="7EB89486" w14:textId="77777777" w:rsidR="001F0144" w:rsidRDefault="001F0144">
      <w:pPr>
        <w:pStyle w:val="00"/>
        <w:ind w:firstLine="420"/>
        <w:rPr>
          <w:sz w:val="21"/>
        </w:rPr>
      </w:pPr>
      <w:r>
        <w:rPr>
          <w:rFonts w:hint="eastAsia"/>
          <w:sz w:val="21"/>
        </w:rPr>
        <w:t xml:space="preserve">11.2.2  </w:t>
      </w:r>
      <w:r>
        <w:rPr>
          <w:sz w:val="21"/>
        </w:rPr>
        <w:t>有关运输部门出具的收据的日期应当视为交货日期。</w:t>
      </w:r>
    </w:p>
    <w:p w14:paraId="0A26CF5F" w14:textId="77777777" w:rsidR="001F0144" w:rsidRDefault="001F0144">
      <w:pPr>
        <w:pStyle w:val="00"/>
        <w:ind w:firstLine="420"/>
        <w:rPr>
          <w:sz w:val="21"/>
        </w:rPr>
      </w:pPr>
      <w:bookmarkStart w:id="1047" w:name="_Toc474148088"/>
      <w:bookmarkStart w:id="1048" w:name="_Toc472689049"/>
      <w:r>
        <w:rPr>
          <w:rFonts w:hint="eastAsia"/>
          <w:sz w:val="21"/>
        </w:rPr>
        <w:t xml:space="preserve">11.3  </w:t>
      </w:r>
      <w:r>
        <w:rPr>
          <w:rFonts w:hint="eastAsia"/>
          <w:sz w:val="21"/>
        </w:rPr>
        <w:t>卖方装运的货物不应当超过合同规定的数量或者重量。否则，买方对由此产生的一切费用和后果不承担责任。</w:t>
      </w:r>
      <w:bookmarkEnd w:id="1047"/>
      <w:bookmarkEnd w:id="1048"/>
    </w:p>
    <w:p w14:paraId="0DEE1833" w14:textId="77777777" w:rsidR="001F0144" w:rsidRDefault="001F0144">
      <w:pPr>
        <w:pStyle w:val="3"/>
        <w:rPr>
          <w:sz w:val="21"/>
          <w:szCs w:val="21"/>
        </w:rPr>
      </w:pPr>
      <w:bookmarkStart w:id="1049" w:name="_Toc478566100"/>
      <w:bookmarkStart w:id="1050" w:name="_Toc226969329"/>
      <w:bookmarkStart w:id="1051" w:name="_Toc478566458"/>
      <w:bookmarkStart w:id="1052" w:name="_Toc107822532"/>
      <w:bookmarkStart w:id="1053" w:name="_Toc478565737"/>
      <w:bookmarkStart w:id="1054" w:name="_Toc478566292"/>
      <w:bookmarkStart w:id="1055" w:name="_Toc447265575"/>
      <w:bookmarkStart w:id="1056" w:name="_Toc488655880"/>
      <w:bookmarkStart w:id="1057" w:name="_Toc227057935"/>
      <w:bookmarkStart w:id="1058" w:name="_Toc447265289"/>
      <w:r>
        <w:rPr>
          <w:rFonts w:hint="eastAsia"/>
          <w:sz w:val="21"/>
          <w:szCs w:val="21"/>
        </w:rPr>
        <w:t>12．</w:t>
      </w:r>
      <w:bookmarkStart w:id="1059" w:name="_Toc474148089"/>
      <w:r>
        <w:rPr>
          <w:rFonts w:hint="eastAsia"/>
          <w:sz w:val="21"/>
          <w:szCs w:val="21"/>
        </w:rPr>
        <w:t>装运通知</w:t>
      </w:r>
      <w:bookmarkEnd w:id="1049"/>
      <w:bookmarkEnd w:id="1050"/>
      <w:bookmarkEnd w:id="1051"/>
      <w:bookmarkEnd w:id="1052"/>
      <w:bookmarkEnd w:id="1053"/>
      <w:bookmarkEnd w:id="1054"/>
      <w:bookmarkEnd w:id="1055"/>
      <w:bookmarkEnd w:id="1056"/>
      <w:bookmarkEnd w:id="1057"/>
      <w:bookmarkEnd w:id="1058"/>
      <w:bookmarkEnd w:id="1059"/>
    </w:p>
    <w:p w14:paraId="02232836" w14:textId="77777777" w:rsidR="001F0144" w:rsidRDefault="001F0144">
      <w:pPr>
        <w:pStyle w:val="00"/>
        <w:ind w:firstLine="420"/>
        <w:rPr>
          <w:sz w:val="21"/>
        </w:rPr>
      </w:pPr>
      <w:bookmarkStart w:id="1060" w:name="_Toc474148090"/>
      <w:bookmarkStart w:id="1061" w:name="_Toc472689051"/>
      <w:r>
        <w:rPr>
          <w:rFonts w:hint="eastAsia"/>
          <w:sz w:val="21"/>
        </w:rPr>
        <w:t xml:space="preserve">12.1  </w:t>
      </w:r>
      <w:r>
        <w:rPr>
          <w:rFonts w:hint="eastAsia"/>
          <w:sz w:val="21"/>
        </w:rPr>
        <w:t>无论是何种价格条件的合同</w:t>
      </w:r>
      <w:bookmarkEnd w:id="1060"/>
      <w:bookmarkEnd w:id="1061"/>
      <w:r>
        <w:rPr>
          <w:rFonts w:hint="eastAsia"/>
          <w:sz w:val="21"/>
        </w:rPr>
        <w:t>：</w:t>
      </w:r>
    </w:p>
    <w:p w14:paraId="19CA3E44" w14:textId="77777777" w:rsidR="001F0144" w:rsidRDefault="001F0144">
      <w:pPr>
        <w:pStyle w:val="00"/>
        <w:ind w:firstLine="420"/>
        <w:rPr>
          <w:sz w:val="21"/>
        </w:rPr>
      </w:pPr>
      <w:r>
        <w:rPr>
          <w:rFonts w:hint="eastAsia"/>
          <w:sz w:val="21"/>
        </w:rPr>
        <w:t xml:space="preserve">12.1.1  </w:t>
      </w:r>
      <w:r>
        <w:rPr>
          <w:rFonts w:hint="eastAsia"/>
          <w:sz w:val="21"/>
        </w:rPr>
        <w:t>卖方应当在专用合同条款规定的装运日期之前，即装运前一天或者空运前一天内以电报或者电传或者传真形式将合同号、货物名称、数量、箱数、总毛重、总体积（用</w:t>
      </w:r>
      <w:r>
        <w:rPr>
          <w:sz w:val="21"/>
        </w:rPr>
        <w:t>m³</w:t>
      </w:r>
      <w:r>
        <w:rPr>
          <w:rFonts w:hint="eastAsia"/>
          <w:sz w:val="21"/>
        </w:rPr>
        <w:t>表示）和备妥待运日期通知买方，同时，卖方应当用特快专递把详细的货物清单一式五份，包括合同号、货物名称、规格、数量、总体积（用</w:t>
      </w:r>
      <w:r>
        <w:rPr>
          <w:sz w:val="21"/>
        </w:rPr>
        <w:t>m³</w:t>
      </w:r>
      <w:r>
        <w:rPr>
          <w:rFonts w:hint="eastAsia"/>
          <w:sz w:val="21"/>
        </w:rPr>
        <w:t>表示）、每箱尺寸（长×宽×高）、单价、总金额、启运地、备妥待运日期和货物在运输、储存中的特殊要求和注意事项等寄给买方。</w:t>
      </w:r>
    </w:p>
    <w:p w14:paraId="7EC37558" w14:textId="77777777" w:rsidR="001F0144" w:rsidRDefault="001F0144">
      <w:pPr>
        <w:pStyle w:val="00"/>
        <w:ind w:firstLine="420"/>
        <w:rPr>
          <w:sz w:val="21"/>
        </w:rPr>
      </w:pPr>
      <w:r>
        <w:rPr>
          <w:rFonts w:hint="eastAsia"/>
          <w:sz w:val="21"/>
        </w:rPr>
        <w:t xml:space="preserve">12.1.2  </w:t>
      </w:r>
      <w:r>
        <w:rPr>
          <w:rFonts w:hint="eastAsia"/>
          <w:sz w:val="21"/>
        </w:rPr>
        <w:t>卖方应当在货物装完后</w:t>
      </w:r>
      <w:r>
        <w:rPr>
          <w:rFonts w:hint="eastAsia"/>
          <w:sz w:val="21"/>
        </w:rPr>
        <w:t>24</w:t>
      </w:r>
      <w:r>
        <w:rPr>
          <w:rFonts w:hint="eastAsia"/>
          <w:sz w:val="21"/>
        </w:rPr>
        <w:t>小时之内以电报或者电传或者传真形式将合同号、货物名称、数量、体积（用</w:t>
      </w:r>
      <w:r>
        <w:rPr>
          <w:sz w:val="21"/>
        </w:rPr>
        <w:t>m³</w:t>
      </w:r>
      <w:r>
        <w:rPr>
          <w:rFonts w:hint="eastAsia"/>
          <w:sz w:val="21"/>
        </w:rPr>
        <w:t>表示）、发票金额、运输工具名称及启运日期通知买方。如果每个包装箱的重量超过</w:t>
      </w:r>
      <w:r>
        <w:rPr>
          <w:sz w:val="21"/>
        </w:rPr>
        <w:t>20</w:t>
      </w:r>
      <w:r>
        <w:rPr>
          <w:rFonts w:hint="eastAsia"/>
          <w:sz w:val="21"/>
        </w:rPr>
        <w:t>吨（</w:t>
      </w:r>
      <w:r>
        <w:rPr>
          <w:sz w:val="21"/>
        </w:rPr>
        <w:t>t</w:t>
      </w:r>
      <w:r>
        <w:rPr>
          <w:rFonts w:hint="eastAsia"/>
          <w:sz w:val="21"/>
        </w:rPr>
        <w:t>）或者体积达到或者超过长</w:t>
      </w:r>
      <w:r>
        <w:rPr>
          <w:sz w:val="21"/>
        </w:rPr>
        <w:t>12</w:t>
      </w:r>
      <w:r>
        <w:rPr>
          <w:rFonts w:hint="eastAsia"/>
          <w:sz w:val="21"/>
        </w:rPr>
        <w:t>米（</w:t>
      </w:r>
      <w:r>
        <w:rPr>
          <w:sz w:val="21"/>
        </w:rPr>
        <w:t>m</w:t>
      </w:r>
      <w:r>
        <w:rPr>
          <w:rFonts w:hint="eastAsia"/>
          <w:sz w:val="21"/>
        </w:rPr>
        <w:t>）、宽</w:t>
      </w:r>
      <w:r>
        <w:rPr>
          <w:sz w:val="21"/>
        </w:rPr>
        <w:t>2.7</w:t>
      </w:r>
      <w:r>
        <w:rPr>
          <w:rFonts w:hint="eastAsia"/>
          <w:sz w:val="21"/>
        </w:rPr>
        <w:t>米（</w:t>
      </w:r>
      <w:r>
        <w:rPr>
          <w:sz w:val="21"/>
        </w:rPr>
        <w:t>m</w:t>
      </w:r>
      <w:r>
        <w:rPr>
          <w:rFonts w:hint="eastAsia"/>
          <w:sz w:val="21"/>
        </w:rPr>
        <w:t>）和高</w:t>
      </w:r>
      <w:r>
        <w:rPr>
          <w:sz w:val="21"/>
        </w:rPr>
        <w:t>3</w:t>
      </w:r>
      <w:r>
        <w:rPr>
          <w:rFonts w:hint="eastAsia"/>
          <w:sz w:val="21"/>
        </w:rPr>
        <w:t>米（</w:t>
      </w:r>
      <w:r>
        <w:rPr>
          <w:sz w:val="21"/>
        </w:rPr>
        <w:t>m</w:t>
      </w:r>
      <w:r>
        <w:rPr>
          <w:rFonts w:hint="eastAsia"/>
          <w:sz w:val="21"/>
        </w:rPr>
        <w:t>），卖方应当将每个包装箱的重量和体积通知买方，易燃品或者危险品的细节还应当另行注明。</w:t>
      </w:r>
    </w:p>
    <w:p w14:paraId="2B799C1E" w14:textId="77777777" w:rsidR="001F0144" w:rsidRDefault="001F0144">
      <w:pPr>
        <w:pStyle w:val="00"/>
        <w:ind w:firstLine="420"/>
        <w:rPr>
          <w:sz w:val="21"/>
        </w:rPr>
      </w:pPr>
      <w:bookmarkStart w:id="1062" w:name="_Toc474148091"/>
      <w:bookmarkStart w:id="1063" w:name="_Toc472689052"/>
      <w:r>
        <w:rPr>
          <w:rFonts w:hint="eastAsia"/>
          <w:sz w:val="21"/>
        </w:rPr>
        <w:t xml:space="preserve">12.2  </w:t>
      </w:r>
      <w:r>
        <w:rPr>
          <w:rFonts w:hint="eastAsia"/>
          <w:sz w:val="21"/>
        </w:rPr>
        <w:t>在出厂价合同项下，如果是因为卖方延误不能用电报或者电传或者传真形式将上述内容通知买方，使买方不能及时办理保险，由此而造成的全部损失应当由卖方负责。</w:t>
      </w:r>
      <w:bookmarkEnd w:id="1062"/>
      <w:bookmarkEnd w:id="1063"/>
    </w:p>
    <w:p w14:paraId="7366FB25" w14:textId="77777777" w:rsidR="001F0144" w:rsidRDefault="001F0144">
      <w:pPr>
        <w:pStyle w:val="3"/>
        <w:rPr>
          <w:sz w:val="21"/>
          <w:szCs w:val="21"/>
        </w:rPr>
      </w:pPr>
      <w:bookmarkStart w:id="1064" w:name="_Toc107822533"/>
      <w:bookmarkStart w:id="1065" w:name="_Toc488655881"/>
      <w:bookmarkStart w:id="1066" w:name="_Toc478566459"/>
      <w:bookmarkStart w:id="1067" w:name="_Toc447265290"/>
      <w:bookmarkStart w:id="1068" w:name="_Toc478565738"/>
      <w:bookmarkStart w:id="1069" w:name="_Toc478566101"/>
      <w:bookmarkStart w:id="1070" w:name="_Toc227057936"/>
      <w:bookmarkStart w:id="1071" w:name="_Toc226969330"/>
      <w:bookmarkStart w:id="1072" w:name="_Toc478566293"/>
      <w:bookmarkStart w:id="1073" w:name="_Toc447265576"/>
      <w:r>
        <w:rPr>
          <w:rFonts w:hint="eastAsia"/>
          <w:sz w:val="21"/>
          <w:szCs w:val="21"/>
        </w:rPr>
        <w:t>13．</w:t>
      </w:r>
      <w:bookmarkStart w:id="1074" w:name="_Toc474148092"/>
      <w:r>
        <w:rPr>
          <w:rFonts w:hint="eastAsia"/>
          <w:sz w:val="21"/>
          <w:szCs w:val="21"/>
        </w:rPr>
        <w:t>交货和单据</w:t>
      </w:r>
      <w:bookmarkEnd w:id="1064"/>
      <w:bookmarkEnd w:id="1065"/>
      <w:bookmarkEnd w:id="1066"/>
      <w:bookmarkEnd w:id="1067"/>
      <w:bookmarkEnd w:id="1068"/>
      <w:bookmarkEnd w:id="1069"/>
      <w:bookmarkEnd w:id="1070"/>
      <w:bookmarkEnd w:id="1071"/>
      <w:bookmarkEnd w:id="1072"/>
      <w:bookmarkEnd w:id="1073"/>
      <w:bookmarkEnd w:id="1074"/>
    </w:p>
    <w:p w14:paraId="50BDA8E3" w14:textId="77777777" w:rsidR="001F0144" w:rsidRDefault="001F0144">
      <w:pPr>
        <w:pStyle w:val="00"/>
        <w:ind w:firstLine="420"/>
        <w:rPr>
          <w:sz w:val="21"/>
        </w:rPr>
      </w:pPr>
      <w:bookmarkStart w:id="1075" w:name="_Toc472689054"/>
      <w:bookmarkStart w:id="1076" w:name="_Toc474148093"/>
      <w:r>
        <w:rPr>
          <w:rFonts w:hint="eastAsia"/>
          <w:sz w:val="21"/>
        </w:rPr>
        <w:t xml:space="preserve">13.1  </w:t>
      </w:r>
      <w:r>
        <w:rPr>
          <w:rFonts w:hint="eastAsia"/>
          <w:sz w:val="21"/>
        </w:rPr>
        <w:t>卖方应当按照专用合同条款规定的条件交货。卖方应当提供的装运细节和</w:t>
      </w:r>
      <w:r>
        <w:rPr>
          <w:sz w:val="21"/>
        </w:rPr>
        <w:t>/</w:t>
      </w:r>
      <w:r>
        <w:rPr>
          <w:sz w:val="21"/>
        </w:rPr>
        <w:t>或者其他单据见第</w:t>
      </w:r>
      <w:r>
        <w:rPr>
          <w:sz w:val="21"/>
        </w:rPr>
        <w:t>9</w:t>
      </w:r>
      <w:r>
        <w:rPr>
          <w:sz w:val="21"/>
        </w:rPr>
        <w:t>、</w:t>
      </w:r>
      <w:r>
        <w:rPr>
          <w:sz w:val="21"/>
        </w:rPr>
        <w:t>10</w:t>
      </w:r>
      <w:r>
        <w:rPr>
          <w:sz w:val="21"/>
        </w:rPr>
        <w:t>、</w:t>
      </w:r>
      <w:r>
        <w:rPr>
          <w:sz w:val="21"/>
        </w:rPr>
        <w:t>11</w:t>
      </w:r>
      <w:r>
        <w:rPr>
          <w:sz w:val="21"/>
        </w:rPr>
        <w:t>、</w:t>
      </w:r>
      <w:r>
        <w:rPr>
          <w:sz w:val="21"/>
        </w:rPr>
        <w:t>12</w:t>
      </w:r>
      <w:r>
        <w:rPr>
          <w:sz w:val="21"/>
        </w:rPr>
        <w:t>条规定。</w:t>
      </w:r>
      <w:bookmarkEnd w:id="1075"/>
      <w:bookmarkEnd w:id="1076"/>
    </w:p>
    <w:p w14:paraId="1704DC6B" w14:textId="77777777" w:rsidR="001F0144" w:rsidRDefault="001F0144">
      <w:pPr>
        <w:pStyle w:val="00"/>
        <w:ind w:firstLine="420"/>
        <w:rPr>
          <w:sz w:val="21"/>
        </w:rPr>
      </w:pPr>
      <w:bookmarkStart w:id="1077" w:name="_Toc474148094"/>
      <w:bookmarkStart w:id="1078" w:name="_Toc472689055"/>
      <w:r>
        <w:rPr>
          <w:rFonts w:hint="eastAsia"/>
          <w:sz w:val="21"/>
        </w:rPr>
        <w:t xml:space="preserve">13.2  </w:t>
      </w:r>
      <w:r>
        <w:rPr>
          <w:sz w:val="21"/>
        </w:rPr>
        <w:t>卖方应当在货物装完并启运后以传真形式将全部装运细节，包括合同号、货物说明、数量、运输工具名称、提单号码及日期、装货口岸、启运日期、卸货口岸等通知买方和保险公司。为合同支付的需要，卖方还应当根据第</w:t>
      </w:r>
      <w:r>
        <w:rPr>
          <w:sz w:val="21"/>
        </w:rPr>
        <w:t>20</w:t>
      </w:r>
      <w:r>
        <w:rPr>
          <w:sz w:val="21"/>
        </w:rPr>
        <w:t>条的规定，向买方寄交或者通过卖方银行转交该条款规定的相关</w:t>
      </w:r>
      <w:r>
        <w:rPr>
          <w:rFonts w:hint="eastAsia"/>
          <w:sz w:val="21"/>
        </w:rPr>
        <w:t>“</w:t>
      </w:r>
      <w:r>
        <w:rPr>
          <w:sz w:val="21"/>
        </w:rPr>
        <w:t>支付单据</w:t>
      </w:r>
      <w:r>
        <w:rPr>
          <w:rFonts w:hint="eastAsia"/>
          <w:sz w:val="21"/>
        </w:rPr>
        <w:t>”。</w:t>
      </w:r>
      <w:bookmarkEnd w:id="1077"/>
      <w:bookmarkEnd w:id="1078"/>
    </w:p>
    <w:p w14:paraId="3088A114" w14:textId="77777777" w:rsidR="001F0144" w:rsidRDefault="001F0144">
      <w:pPr>
        <w:pStyle w:val="3"/>
        <w:rPr>
          <w:sz w:val="21"/>
          <w:szCs w:val="21"/>
        </w:rPr>
      </w:pPr>
      <w:bookmarkStart w:id="1079" w:name="_Toc478565739"/>
      <w:bookmarkStart w:id="1080" w:name="_Toc227057937"/>
      <w:bookmarkStart w:id="1081" w:name="_Toc107822534"/>
      <w:bookmarkStart w:id="1082" w:name="_Toc488655882"/>
      <w:bookmarkStart w:id="1083" w:name="_Toc478566460"/>
      <w:bookmarkStart w:id="1084" w:name="_Toc447265577"/>
      <w:bookmarkStart w:id="1085" w:name="_Toc226969331"/>
      <w:bookmarkStart w:id="1086" w:name="_Toc478566294"/>
      <w:bookmarkStart w:id="1087" w:name="_Toc447265291"/>
      <w:bookmarkStart w:id="1088" w:name="_Toc478566102"/>
      <w:r>
        <w:rPr>
          <w:rFonts w:hint="eastAsia"/>
          <w:sz w:val="21"/>
          <w:szCs w:val="21"/>
        </w:rPr>
        <w:t>14．</w:t>
      </w:r>
      <w:bookmarkStart w:id="1089" w:name="_Toc474148095"/>
      <w:r>
        <w:rPr>
          <w:rFonts w:hint="eastAsia"/>
          <w:sz w:val="21"/>
          <w:szCs w:val="21"/>
        </w:rPr>
        <w:t>保险</w:t>
      </w:r>
      <w:bookmarkEnd w:id="1079"/>
      <w:bookmarkEnd w:id="1080"/>
      <w:bookmarkEnd w:id="1081"/>
      <w:bookmarkEnd w:id="1082"/>
      <w:bookmarkEnd w:id="1083"/>
      <w:bookmarkEnd w:id="1084"/>
      <w:bookmarkEnd w:id="1085"/>
      <w:bookmarkEnd w:id="1086"/>
      <w:bookmarkEnd w:id="1087"/>
      <w:bookmarkEnd w:id="1088"/>
      <w:bookmarkEnd w:id="1089"/>
    </w:p>
    <w:p w14:paraId="04985C8D" w14:textId="77777777" w:rsidR="001F0144" w:rsidRDefault="001F0144">
      <w:pPr>
        <w:pStyle w:val="00"/>
        <w:ind w:firstLine="420"/>
        <w:rPr>
          <w:sz w:val="21"/>
        </w:rPr>
      </w:pPr>
      <w:bookmarkStart w:id="1090" w:name="_Toc472689057"/>
      <w:bookmarkStart w:id="1091" w:name="_Toc474148096"/>
      <w:r>
        <w:rPr>
          <w:rFonts w:hint="eastAsia"/>
          <w:sz w:val="21"/>
        </w:rPr>
        <w:t xml:space="preserve">14.1  </w:t>
      </w:r>
      <w:r>
        <w:rPr>
          <w:sz w:val="21"/>
        </w:rPr>
        <w:t>本合同下提供的货物应当对其在制造、购置、运输、存放及交货过程中的丢失或者损坏按照本条款规定的方式，以人民币投保全面保险。</w:t>
      </w:r>
      <w:bookmarkEnd w:id="1090"/>
      <w:bookmarkEnd w:id="1091"/>
    </w:p>
    <w:p w14:paraId="6423505B" w14:textId="77777777" w:rsidR="001F0144" w:rsidRDefault="001F0144">
      <w:pPr>
        <w:pStyle w:val="00"/>
        <w:ind w:firstLine="420"/>
        <w:rPr>
          <w:sz w:val="21"/>
        </w:rPr>
      </w:pPr>
      <w:bookmarkStart w:id="1092" w:name="_Toc472689058"/>
      <w:bookmarkStart w:id="1093" w:name="_Toc474148097"/>
      <w:r>
        <w:rPr>
          <w:rFonts w:hint="eastAsia"/>
          <w:sz w:val="21"/>
        </w:rPr>
        <w:t xml:space="preserve">14.2  </w:t>
      </w:r>
      <w:r>
        <w:rPr>
          <w:sz w:val="21"/>
        </w:rPr>
        <w:t>如果买方要求按</w:t>
      </w:r>
      <w:r>
        <w:rPr>
          <w:rFonts w:hint="eastAsia"/>
          <w:sz w:val="21"/>
        </w:rPr>
        <w:t>照“到岸价”或者“运费</w:t>
      </w:r>
      <w:r>
        <w:rPr>
          <w:sz w:val="21"/>
        </w:rPr>
        <w:t>、保险付至</w:t>
      </w:r>
      <w:r>
        <w:rPr>
          <w:rFonts w:hint="eastAsia"/>
          <w:sz w:val="21"/>
        </w:rPr>
        <w:t>……</w:t>
      </w:r>
      <w:r>
        <w:rPr>
          <w:sz w:val="21"/>
        </w:rPr>
        <w:t>价</w:t>
      </w:r>
      <w:r>
        <w:rPr>
          <w:rFonts w:hint="eastAsia"/>
          <w:sz w:val="21"/>
        </w:rPr>
        <w:t>”</w:t>
      </w:r>
      <w:r>
        <w:rPr>
          <w:sz w:val="21"/>
        </w:rPr>
        <w:t>交货，其货物保险将由卖方办理、支付，并以买方为受益人。卖方应当以货物的实际价值的发票金额投保一切险。</w:t>
      </w:r>
      <w:bookmarkEnd w:id="1092"/>
      <w:bookmarkEnd w:id="1093"/>
    </w:p>
    <w:p w14:paraId="39CEA9AC" w14:textId="77777777" w:rsidR="001F0144" w:rsidRDefault="001F0144">
      <w:pPr>
        <w:pStyle w:val="00"/>
        <w:ind w:firstLine="420"/>
        <w:rPr>
          <w:sz w:val="21"/>
        </w:rPr>
      </w:pPr>
      <w:bookmarkStart w:id="1094" w:name="_Toc474148098"/>
      <w:bookmarkStart w:id="1095" w:name="_Toc472689059"/>
      <w:r>
        <w:rPr>
          <w:rFonts w:hint="eastAsia"/>
          <w:sz w:val="21"/>
        </w:rPr>
        <w:t xml:space="preserve">14.3  </w:t>
      </w:r>
      <w:r>
        <w:rPr>
          <w:sz w:val="21"/>
        </w:rPr>
        <w:t>如果是</w:t>
      </w:r>
      <w:r>
        <w:rPr>
          <w:rFonts w:hint="eastAsia"/>
          <w:sz w:val="21"/>
        </w:rPr>
        <w:t>“出厂价”合同，装货后的保险应当由买方办理。</w:t>
      </w:r>
      <w:bookmarkEnd w:id="1094"/>
      <w:bookmarkEnd w:id="1095"/>
    </w:p>
    <w:p w14:paraId="484FF391" w14:textId="77777777" w:rsidR="001F0144" w:rsidRDefault="001F0144">
      <w:pPr>
        <w:pStyle w:val="00"/>
        <w:ind w:firstLine="420"/>
        <w:rPr>
          <w:sz w:val="21"/>
        </w:rPr>
      </w:pPr>
      <w:bookmarkStart w:id="1096" w:name="_Toc472689060"/>
      <w:bookmarkStart w:id="1097" w:name="_Toc474148099"/>
      <w:r>
        <w:rPr>
          <w:rFonts w:hint="eastAsia"/>
          <w:sz w:val="21"/>
        </w:rPr>
        <w:t xml:space="preserve">14.4  </w:t>
      </w:r>
      <w:r>
        <w:rPr>
          <w:sz w:val="21"/>
        </w:rPr>
        <w:t>如果是买方</w:t>
      </w:r>
      <w:r>
        <w:rPr>
          <w:rFonts w:hint="eastAsia"/>
          <w:sz w:val="21"/>
        </w:rPr>
        <w:t>“</w:t>
      </w:r>
      <w:r>
        <w:rPr>
          <w:sz w:val="21"/>
        </w:rPr>
        <w:t>指定任意地点</w:t>
      </w:r>
      <w:r>
        <w:rPr>
          <w:rFonts w:hint="eastAsia"/>
          <w:sz w:val="21"/>
        </w:rPr>
        <w:t>”</w:t>
      </w:r>
      <w:r>
        <w:rPr>
          <w:sz w:val="21"/>
        </w:rPr>
        <w:t>或者</w:t>
      </w:r>
      <w:r>
        <w:rPr>
          <w:rFonts w:hint="eastAsia"/>
          <w:sz w:val="21"/>
        </w:rPr>
        <w:t>“</w:t>
      </w:r>
      <w:r>
        <w:rPr>
          <w:sz w:val="21"/>
        </w:rPr>
        <w:t>用仓库交货价</w:t>
      </w:r>
      <w:r>
        <w:rPr>
          <w:rFonts w:hint="eastAsia"/>
          <w:sz w:val="21"/>
        </w:rPr>
        <w:t>”</w:t>
      </w:r>
      <w:r>
        <w:rPr>
          <w:sz w:val="21"/>
        </w:rPr>
        <w:t>合同</w:t>
      </w:r>
      <w:r>
        <w:rPr>
          <w:rFonts w:hint="eastAsia"/>
          <w:sz w:val="21"/>
        </w:rPr>
        <w:t>，</w:t>
      </w:r>
      <w:r>
        <w:rPr>
          <w:sz w:val="21"/>
        </w:rPr>
        <w:t>则交货前的一切保险由卖方负责</w:t>
      </w:r>
      <w:r>
        <w:rPr>
          <w:rFonts w:hint="eastAsia"/>
          <w:sz w:val="21"/>
        </w:rPr>
        <w:t>。</w:t>
      </w:r>
      <w:bookmarkEnd w:id="1096"/>
      <w:bookmarkEnd w:id="1097"/>
    </w:p>
    <w:p w14:paraId="3E3FD17A" w14:textId="77777777" w:rsidR="001F0144" w:rsidRDefault="001F0144">
      <w:pPr>
        <w:pStyle w:val="3"/>
        <w:rPr>
          <w:sz w:val="21"/>
          <w:szCs w:val="21"/>
        </w:rPr>
      </w:pPr>
      <w:bookmarkStart w:id="1098" w:name="_Toc447265578"/>
      <w:bookmarkStart w:id="1099" w:name="_Toc478565740"/>
      <w:bookmarkStart w:id="1100" w:name="_Toc227057938"/>
      <w:bookmarkStart w:id="1101" w:name="_Toc478566295"/>
      <w:bookmarkStart w:id="1102" w:name="_Toc107822535"/>
      <w:bookmarkStart w:id="1103" w:name="_Toc478566461"/>
      <w:bookmarkStart w:id="1104" w:name="_Toc488655883"/>
      <w:bookmarkStart w:id="1105" w:name="_Toc447265292"/>
      <w:bookmarkStart w:id="1106" w:name="_Toc478566103"/>
      <w:bookmarkStart w:id="1107" w:name="_Toc226969332"/>
      <w:r>
        <w:rPr>
          <w:rFonts w:hint="eastAsia"/>
          <w:sz w:val="21"/>
          <w:szCs w:val="21"/>
        </w:rPr>
        <w:t>15．</w:t>
      </w:r>
      <w:bookmarkStart w:id="1108" w:name="_Toc474148100"/>
      <w:r>
        <w:rPr>
          <w:rFonts w:hint="eastAsia"/>
          <w:sz w:val="21"/>
          <w:szCs w:val="21"/>
        </w:rPr>
        <w:t>运输</w:t>
      </w:r>
      <w:bookmarkEnd w:id="1098"/>
      <w:bookmarkEnd w:id="1099"/>
      <w:bookmarkEnd w:id="1100"/>
      <w:bookmarkEnd w:id="1101"/>
      <w:bookmarkEnd w:id="1102"/>
      <w:bookmarkEnd w:id="1103"/>
      <w:bookmarkEnd w:id="1104"/>
      <w:bookmarkEnd w:id="1105"/>
      <w:bookmarkEnd w:id="1106"/>
      <w:bookmarkEnd w:id="1107"/>
      <w:bookmarkEnd w:id="1108"/>
    </w:p>
    <w:p w14:paraId="3153F9F5" w14:textId="77777777" w:rsidR="001F0144" w:rsidRDefault="001F0144">
      <w:pPr>
        <w:pStyle w:val="00"/>
        <w:ind w:firstLine="420"/>
        <w:rPr>
          <w:sz w:val="21"/>
        </w:rPr>
      </w:pPr>
      <w:bookmarkStart w:id="1109" w:name="_Toc472689062"/>
      <w:bookmarkStart w:id="1110" w:name="_Toc474148101"/>
      <w:r>
        <w:rPr>
          <w:rFonts w:hint="eastAsia"/>
          <w:sz w:val="21"/>
        </w:rPr>
        <w:t xml:space="preserve">15.1  </w:t>
      </w:r>
      <w:r>
        <w:rPr>
          <w:rFonts w:hint="eastAsia"/>
          <w:sz w:val="21"/>
        </w:rPr>
        <w:t>专用</w:t>
      </w:r>
      <w:r>
        <w:rPr>
          <w:sz w:val="21"/>
        </w:rPr>
        <w:t>合同</w:t>
      </w:r>
      <w:r>
        <w:rPr>
          <w:rFonts w:hint="eastAsia"/>
          <w:sz w:val="21"/>
        </w:rPr>
        <w:t>条款</w:t>
      </w:r>
      <w:r>
        <w:rPr>
          <w:sz w:val="21"/>
        </w:rPr>
        <w:t>要求卖方将货物运至买方指定的目的地或者项目现场，卖方应当负责办理、支付将货物运至目的地或者项目现场，包括</w:t>
      </w:r>
      <w:r>
        <w:rPr>
          <w:rFonts w:hint="eastAsia"/>
          <w:sz w:val="21"/>
        </w:rPr>
        <w:t>专用</w:t>
      </w:r>
      <w:r>
        <w:rPr>
          <w:sz w:val="21"/>
        </w:rPr>
        <w:t>合同</w:t>
      </w:r>
      <w:r>
        <w:rPr>
          <w:rFonts w:hint="eastAsia"/>
          <w:sz w:val="21"/>
        </w:rPr>
        <w:t>条款</w:t>
      </w:r>
      <w:r>
        <w:rPr>
          <w:sz w:val="21"/>
        </w:rPr>
        <w:t>规定的保险和存储在内的一切事项，有关费用应当包括在合同价中。</w:t>
      </w:r>
      <w:bookmarkEnd w:id="1109"/>
      <w:bookmarkEnd w:id="1110"/>
    </w:p>
    <w:p w14:paraId="7DA8EE2A" w14:textId="77777777" w:rsidR="001F0144" w:rsidRDefault="001F0144">
      <w:pPr>
        <w:pStyle w:val="00"/>
        <w:ind w:firstLine="420"/>
        <w:rPr>
          <w:sz w:val="21"/>
        </w:rPr>
      </w:pPr>
      <w:bookmarkStart w:id="1111" w:name="_Toc472689063"/>
      <w:bookmarkStart w:id="1112" w:name="_Toc474148102"/>
      <w:r>
        <w:rPr>
          <w:rFonts w:hint="eastAsia"/>
          <w:sz w:val="21"/>
        </w:rPr>
        <w:t xml:space="preserve">15.2  </w:t>
      </w:r>
      <w:r>
        <w:rPr>
          <w:rFonts w:hint="eastAsia"/>
          <w:sz w:val="21"/>
        </w:rPr>
        <w:t>专用合同条款</w:t>
      </w:r>
      <w:r>
        <w:rPr>
          <w:sz w:val="21"/>
        </w:rPr>
        <w:t>要求卖</w:t>
      </w:r>
      <w:r>
        <w:rPr>
          <w:rFonts w:hint="eastAsia"/>
          <w:sz w:val="21"/>
        </w:rPr>
        <w:t>方以“到岸价”或者“运费、保险</w:t>
      </w:r>
      <w:r>
        <w:rPr>
          <w:sz w:val="21"/>
        </w:rPr>
        <w:t>付至</w:t>
      </w:r>
      <w:r>
        <w:rPr>
          <w:rFonts w:hint="eastAsia"/>
          <w:sz w:val="21"/>
        </w:rPr>
        <w:t>……</w:t>
      </w:r>
      <w:r>
        <w:rPr>
          <w:sz w:val="21"/>
        </w:rPr>
        <w:t>价</w:t>
      </w:r>
      <w:r>
        <w:rPr>
          <w:rFonts w:hint="eastAsia"/>
          <w:sz w:val="21"/>
        </w:rPr>
        <w:t>”</w:t>
      </w:r>
      <w:r>
        <w:rPr>
          <w:sz w:val="21"/>
        </w:rPr>
        <w:t>交货，所选择承运人事先应当获买方同意。</w:t>
      </w:r>
      <w:bookmarkEnd w:id="1111"/>
      <w:bookmarkEnd w:id="1112"/>
    </w:p>
    <w:p w14:paraId="54C5AA02" w14:textId="77777777" w:rsidR="001F0144" w:rsidRDefault="001F0144">
      <w:pPr>
        <w:pStyle w:val="3"/>
        <w:rPr>
          <w:sz w:val="21"/>
          <w:szCs w:val="21"/>
        </w:rPr>
      </w:pPr>
      <w:bookmarkStart w:id="1113" w:name="_Toc478566462"/>
      <w:bookmarkStart w:id="1114" w:name="_Toc107822536"/>
      <w:bookmarkStart w:id="1115" w:name="_Toc478566104"/>
      <w:bookmarkStart w:id="1116" w:name="_Toc226969333"/>
      <w:bookmarkStart w:id="1117" w:name="_Toc488655884"/>
      <w:bookmarkStart w:id="1118" w:name="_Toc447265293"/>
      <w:bookmarkStart w:id="1119" w:name="_Toc478566296"/>
      <w:bookmarkStart w:id="1120" w:name="_Toc227057939"/>
      <w:bookmarkStart w:id="1121" w:name="_Toc478565741"/>
      <w:bookmarkStart w:id="1122" w:name="_Toc447265579"/>
      <w:r>
        <w:rPr>
          <w:rFonts w:hint="eastAsia"/>
          <w:sz w:val="21"/>
          <w:szCs w:val="21"/>
        </w:rPr>
        <w:t>16．</w:t>
      </w:r>
      <w:bookmarkStart w:id="1123" w:name="_Toc474148103"/>
      <w:r>
        <w:rPr>
          <w:rFonts w:hint="eastAsia"/>
          <w:sz w:val="21"/>
          <w:szCs w:val="21"/>
        </w:rPr>
        <w:t>伴随服务</w:t>
      </w:r>
      <w:bookmarkEnd w:id="1113"/>
      <w:bookmarkEnd w:id="1114"/>
      <w:bookmarkEnd w:id="1115"/>
      <w:bookmarkEnd w:id="1116"/>
      <w:bookmarkEnd w:id="1117"/>
      <w:bookmarkEnd w:id="1118"/>
      <w:bookmarkEnd w:id="1119"/>
      <w:bookmarkEnd w:id="1120"/>
      <w:bookmarkEnd w:id="1121"/>
      <w:bookmarkEnd w:id="1122"/>
      <w:bookmarkEnd w:id="1123"/>
    </w:p>
    <w:p w14:paraId="3E17E62B" w14:textId="77777777" w:rsidR="001F0144" w:rsidRDefault="001F0144">
      <w:pPr>
        <w:pStyle w:val="00"/>
        <w:ind w:firstLine="420"/>
        <w:rPr>
          <w:sz w:val="21"/>
        </w:rPr>
      </w:pPr>
      <w:bookmarkStart w:id="1124" w:name="_Toc472689065"/>
      <w:bookmarkStart w:id="1125" w:name="_Toc474148104"/>
      <w:r>
        <w:rPr>
          <w:rFonts w:hint="eastAsia"/>
          <w:sz w:val="21"/>
        </w:rPr>
        <w:t xml:space="preserve">16.1  </w:t>
      </w:r>
      <w:r>
        <w:rPr>
          <w:sz w:val="21"/>
        </w:rPr>
        <w:t>卖方可能被要求提供下列服务中的任一或者所有服务，</w:t>
      </w:r>
      <w:r>
        <w:rPr>
          <w:rFonts w:hint="eastAsia"/>
          <w:sz w:val="21"/>
        </w:rPr>
        <w:t>具体要求见专用合同条款</w:t>
      </w:r>
      <w:r>
        <w:rPr>
          <w:sz w:val="21"/>
        </w:rPr>
        <w:t>：</w:t>
      </w:r>
      <w:bookmarkEnd w:id="1124"/>
      <w:bookmarkEnd w:id="1125"/>
    </w:p>
    <w:p w14:paraId="35E5D87D" w14:textId="77777777" w:rsidR="001F0144" w:rsidRDefault="001F0144">
      <w:pPr>
        <w:pStyle w:val="00"/>
        <w:ind w:firstLine="420"/>
        <w:rPr>
          <w:sz w:val="21"/>
        </w:rPr>
      </w:pPr>
      <w:r>
        <w:rPr>
          <w:rFonts w:hint="eastAsia"/>
          <w:sz w:val="21"/>
        </w:rPr>
        <w:t xml:space="preserve">16.1.1  </w:t>
      </w:r>
      <w:r>
        <w:rPr>
          <w:sz w:val="21"/>
        </w:rPr>
        <w:t>实施或者监督所供货物的现场组装和</w:t>
      </w:r>
      <w:r>
        <w:rPr>
          <w:sz w:val="21"/>
        </w:rPr>
        <w:t>/</w:t>
      </w:r>
      <w:r>
        <w:rPr>
          <w:sz w:val="21"/>
        </w:rPr>
        <w:t>或者试运行；</w:t>
      </w:r>
    </w:p>
    <w:p w14:paraId="4DAEF738" w14:textId="77777777" w:rsidR="001F0144" w:rsidRDefault="001F0144">
      <w:pPr>
        <w:pStyle w:val="00"/>
        <w:ind w:firstLine="420"/>
        <w:rPr>
          <w:sz w:val="21"/>
        </w:rPr>
      </w:pPr>
      <w:r>
        <w:rPr>
          <w:rFonts w:hint="eastAsia"/>
          <w:sz w:val="21"/>
        </w:rPr>
        <w:t xml:space="preserve">16.1.2  </w:t>
      </w:r>
      <w:r>
        <w:rPr>
          <w:sz w:val="21"/>
        </w:rPr>
        <w:t>提供货物安装和</w:t>
      </w:r>
      <w:r>
        <w:rPr>
          <w:sz w:val="21"/>
        </w:rPr>
        <w:t>/</w:t>
      </w:r>
      <w:r>
        <w:rPr>
          <w:sz w:val="21"/>
        </w:rPr>
        <w:t>或者维修所需的工具；</w:t>
      </w:r>
    </w:p>
    <w:p w14:paraId="4C4F07F1" w14:textId="77777777" w:rsidR="001F0144" w:rsidRDefault="001F0144">
      <w:pPr>
        <w:pStyle w:val="00"/>
        <w:ind w:firstLine="420"/>
        <w:rPr>
          <w:sz w:val="21"/>
        </w:rPr>
      </w:pPr>
      <w:r>
        <w:rPr>
          <w:rFonts w:hint="eastAsia"/>
          <w:sz w:val="21"/>
        </w:rPr>
        <w:t xml:space="preserve">16.1.3  </w:t>
      </w:r>
      <w:r>
        <w:rPr>
          <w:sz w:val="21"/>
        </w:rPr>
        <w:t>为所供货物的每一适当的单台设备提供详细的操作和维护手册；</w:t>
      </w:r>
    </w:p>
    <w:p w14:paraId="0EF09846" w14:textId="77777777" w:rsidR="001F0144" w:rsidRDefault="001F0144">
      <w:pPr>
        <w:pStyle w:val="00"/>
        <w:ind w:firstLine="420"/>
        <w:rPr>
          <w:rFonts w:hint="eastAsia"/>
          <w:sz w:val="21"/>
        </w:rPr>
      </w:pPr>
      <w:r>
        <w:rPr>
          <w:rFonts w:hint="eastAsia"/>
          <w:sz w:val="21"/>
        </w:rPr>
        <w:t xml:space="preserve">16.1.4  </w:t>
      </w:r>
      <w:r>
        <w:rPr>
          <w:sz w:val="21"/>
        </w:rPr>
        <w:t>在双方商定的一定期限内对所供货物实施运行或者监督或者维护或者修理，但前提条件是该服务并不能免除卖方在合同保证期内所承担的义务</w:t>
      </w:r>
      <w:r>
        <w:rPr>
          <w:rFonts w:hint="eastAsia"/>
          <w:sz w:val="21"/>
        </w:rPr>
        <w:t>。</w:t>
      </w:r>
    </w:p>
    <w:p w14:paraId="3F0E623D" w14:textId="77777777" w:rsidR="001F0144" w:rsidRDefault="001F0144">
      <w:pPr>
        <w:pStyle w:val="00"/>
        <w:ind w:firstLine="420"/>
        <w:rPr>
          <w:sz w:val="21"/>
        </w:rPr>
      </w:pPr>
      <w:bookmarkStart w:id="1126" w:name="_Toc474148105"/>
      <w:bookmarkStart w:id="1127" w:name="_Toc472689066"/>
      <w:r>
        <w:rPr>
          <w:rFonts w:hint="eastAsia"/>
          <w:sz w:val="21"/>
        </w:rPr>
        <w:t xml:space="preserve">16.2  </w:t>
      </w:r>
      <w:r>
        <w:rPr>
          <w:sz w:val="21"/>
        </w:rPr>
        <w:t>卖方厂家和</w:t>
      </w:r>
      <w:r>
        <w:rPr>
          <w:sz w:val="21"/>
        </w:rPr>
        <w:t>/</w:t>
      </w:r>
      <w:r>
        <w:rPr>
          <w:sz w:val="21"/>
        </w:rPr>
        <w:t>或者在项目现场就所供货物的组装、试运行、运行、维护和</w:t>
      </w:r>
      <w:r>
        <w:rPr>
          <w:sz w:val="21"/>
        </w:rPr>
        <w:t>/</w:t>
      </w:r>
      <w:r>
        <w:rPr>
          <w:sz w:val="21"/>
        </w:rPr>
        <w:t>或者修理对买方人员进行培训。</w:t>
      </w:r>
      <w:bookmarkEnd w:id="1126"/>
      <w:bookmarkEnd w:id="1127"/>
    </w:p>
    <w:p w14:paraId="25DB8977" w14:textId="77777777" w:rsidR="001F0144" w:rsidRDefault="001F0144">
      <w:pPr>
        <w:pStyle w:val="00"/>
        <w:ind w:firstLine="420"/>
        <w:rPr>
          <w:sz w:val="21"/>
        </w:rPr>
      </w:pPr>
      <w:bookmarkStart w:id="1128" w:name="_Toc474148106"/>
      <w:bookmarkStart w:id="1129" w:name="_Toc472689067"/>
      <w:r>
        <w:rPr>
          <w:rFonts w:hint="eastAsia"/>
          <w:sz w:val="21"/>
        </w:rPr>
        <w:t xml:space="preserve">16.3  </w:t>
      </w:r>
      <w:r>
        <w:rPr>
          <w:sz w:val="21"/>
        </w:rPr>
        <w:t>卖方提供的伴随服务的费用未含在货物的合同价中，双方应当事先就其达成协议，但其费用单价不应当超过卖方向其他人提供类似服务所收取的现行单价。</w:t>
      </w:r>
      <w:bookmarkEnd w:id="1128"/>
      <w:bookmarkEnd w:id="1129"/>
    </w:p>
    <w:p w14:paraId="723562C2" w14:textId="77777777" w:rsidR="001F0144" w:rsidRDefault="001F0144">
      <w:pPr>
        <w:pStyle w:val="00"/>
        <w:ind w:firstLine="420"/>
        <w:rPr>
          <w:sz w:val="21"/>
        </w:rPr>
      </w:pPr>
      <w:bookmarkStart w:id="1130" w:name="_Toc472689068"/>
      <w:bookmarkStart w:id="1131" w:name="_Toc474148107"/>
      <w:r>
        <w:rPr>
          <w:rFonts w:hint="eastAsia"/>
          <w:sz w:val="21"/>
        </w:rPr>
        <w:t xml:space="preserve">16.4  </w:t>
      </w:r>
      <w:r>
        <w:rPr>
          <w:sz w:val="21"/>
        </w:rPr>
        <w:t>卖方应当提供</w:t>
      </w:r>
      <w:r>
        <w:rPr>
          <w:rFonts w:hint="eastAsia"/>
          <w:sz w:val="21"/>
        </w:rPr>
        <w:t>专用合同条款</w:t>
      </w:r>
      <w:r>
        <w:rPr>
          <w:sz w:val="21"/>
        </w:rPr>
        <w:t>中规定的所有服务。为履行要求的伴随服务的报价或者双方商定的费用应当包括在总合同价中。</w:t>
      </w:r>
      <w:bookmarkEnd w:id="1130"/>
      <w:bookmarkEnd w:id="1131"/>
    </w:p>
    <w:p w14:paraId="051AA617" w14:textId="77777777" w:rsidR="001F0144" w:rsidRDefault="001F0144">
      <w:pPr>
        <w:pStyle w:val="3"/>
        <w:rPr>
          <w:sz w:val="21"/>
          <w:szCs w:val="21"/>
        </w:rPr>
      </w:pPr>
      <w:bookmarkStart w:id="1132" w:name="_Toc478566105"/>
      <w:bookmarkStart w:id="1133" w:name="_Toc488655885"/>
      <w:bookmarkStart w:id="1134" w:name="_Toc478566297"/>
      <w:bookmarkStart w:id="1135" w:name="_Toc107822537"/>
      <w:bookmarkStart w:id="1136" w:name="_Toc478565742"/>
      <w:bookmarkStart w:id="1137" w:name="_Toc447265580"/>
      <w:bookmarkStart w:id="1138" w:name="_Toc478566463"/>
      <w:bookmarkStart w:id="1139" w:name="_Toc227057940"/>
      <w:bookmarkStart w:id="1140" w:name="_Toc447265294"/>
      <w:bookmarkStart w:id="1141" w:name="_Toc226969334"/>
      <w:r>
        <w:rPr>
          <w:rFonts w:hint="eastAsia"/>
          <w:sz w:val="21"/>
          <w:szCs w:val="21"/>
        </w:rPr>
        <w:t>17．</w:t>
      </w:r>
      <w:bookmarkStart w:id="1142" w:name="_Toc474148108"/>
      <w:r>
        <w:rPr>
          <w:rFonts w:hint="eastAsia"/>
          <w:sz w:val="21"/>
          <w:szCs w:val="21"/>
        </w:rPr>
        <w:t>备品备件</w:t>
      </w:r>
      <w:bookmarkEnd w:id="1132"/>
      <w:bookmarkEnd w:id="1133"/>
      <w:bookmarkEnd w:id="1134"/>
      <w:bookmarkEnd w:id="1135"/>
      <w:bookmarkEnd w:id="1136"/>
      <w:bookmarkEnd w:id="1137"/>
      <w:bookmarkEnd w:id="1138"/>
      <w:bookmarkEnd w:id="1139"/>
      <w:bookmarkEnd w:id="1140"/>
      <w:bookmarkEnd w:id="1141"/>
      <w:bookmarkEnd w:id="1142"/>
    </w:p>
    <w:p w14:paraId="6A626C56" w14:textId="77777777" w:rsidR="001F0144" w:rsidRDefault="001F0144">
      <w:pPr>
        <w:pStyle w:val="00"/>
        <w:ind w:firstLine="420"/>
        <w:rPr>
          <w:sz w:val="21"/>
        </w:rPr>
      </w:pPr>
      <w:bookmarkStart w:id="1143" w:name="_Toc472689070"/>
      <w:bookmarkStart w:id="1144" w:name="_Toc474148109"/>
      <w:r>
        <w:rPr>
          <w:rFonts w:hint="eastAsia"/>
          <w:sz w:val="21"/>
        </w:rPr>
        <w:t xml:space="preserve">17.1  </w:t>
      </w:r>
      <w:r>
        <w:rPr>
          <w:rFonts w:hint="eastAsia"/>
          <w:sz w:val="21"/>
        </w:rPr>
        <w:t>卖方可能被要求提供下列与备件有关的材料、通知和资料：</w:t>
      </w:r>
      <w:bookmarkEnd w:id="1143"/>
      <w:bookmarkEnd w:id="1144"/>
    </w:p>
    <w:p w14:paraId="5CE310FB" w14:textId="77777777" w:rsidR="001F0144" w:rsidRDefault="001F0144">
      <w:pPr>
        <w:pStyle w:val="00"/>
        <w:ind w:firstLine="420"/>
        <w:rPr>
          <w:sz w:val="21"/>
        </w:rPr>
      </w:pPr>
      <w:r>
        <w:rPr>
          <w:rFonts w:hint="eastAsia"/>
          <w:sz w:val="21"/>
        </w:rPr>
        <w:t xml:space="preserve">17.1.1  </w:t>
      </w:r>
      <w:r>
        <w:rPr>
          <w:rFonts w:hint="eastAsia"/>
          <w:sz w:val="21"/>
        </w:rPr>
        <w:t>买方从卖方选购备件，但前提条件是该选择并不能免除卖方在合同保证期内所承担的义务；</w:t>
      </w:r>
    </w:p>
    <w:p w14:paraId="0E0F630D" w14:textId="77777777" w:rsidR="001F0144" w:rsidRDefault="001F0144">
      <w:pPr>
        <w:pStyle w:val="00"/>
        <w:ind w:firstLine="420"/>
        <w:rPr>
          <w:sz w:val="21"/>
        </w:rPr>
      </w:pPr>
      <w:r>
        <w:rPr>
          <w:rFonts w:hint="eastAsia"/>
          <w:sz w:val="21"/>
        </w:rPr>
        <w:t xml:space="preserve">17.1.2  </w:t>
      </w:r>
      <w:r>
        <w:rPr>
          <w:rFonts w:hint="eastAsia"/>
          <w:sz w:val="21"/>
        </w:rPr>
        <w:t>在备件停止生产的情况下，卖方应当事先将要停止生产的计划通知买方使买方有足够的时间采购所需的备件；</w:t>
      </w:r>
    </w:p>
    <w:p w14:paraId="7F57927B" w14:textId="77777777" w:rsidR="001F0144" w:rsidRDefault="001F0144">
      <w:pPr>
        <w:pStyle w:val="00"/>
        <w:ind w:firstLine="420"/>
        <w:rPr>
          <w:sz w:val="21"/>
        </w:rPr>
      </w:pPr>
      <w:r>
        <w:rPr>
          <w:rFonts w:hint="eastAsia"/>
          <w:sz w:val="21"/>
        </w:rPr>
        <w:t xml:space="preserve">17.1.3  </w:t>
      </w:r>
      <w:r>
        <w:rPr>
          <w:rFonts w:hint="eastAsia"/>
          <w:sz w:val="21"/>
        </w:rPr>
        <w:t>在备件停止生产后，如果买方要求，卖方应当免费向买方提供备件的蓝图、图纸和规格。</w:t>
      </w:r>
    </w:p>
    <w:p w14:paraId="5D9B71B1" w14:textId="77777777" w:rsidR="001F0144" w:rsidRDefault="001F0144">
      <w:pPr>
        <w:pStyle w:val="00"/>
        <w:ind w:firstLine="420"/>
        <w:rPr>
          <w:sz w:val="21"/>
        </w:rPr>
      </w:pPr>
      <w:bookmarkStart w:id="1145" w:name="_Toc472689071"/>
      <w:bookmarkStart w:id="1146" w:name="_Toc474148110"/>
      <w:r>
        <w:rPr>
          <w:rFonts w:hint="eastAsia"/>
          <w:sz w:val="21"/>
        </w:rPr>
        <w:t xml:space="preserve">17.2  </w:t>
      </w:r>
      <w:r>
        <w:rPr>
          <w:rFonts w:hint="eastAsia"/>
          <w:spacing w:val="6"/>
          <w:sz w:val="21"/>
        </w:rPr>
        <w:t>卖方应当按照专用合同条款中的规定提供所需的备件。</w:t>
      </w:r>
      <w:bookmarkEnd w:id="1145"/>
      <w:bookmarkEnd w:id="1146"/>
    </w:p>
    <w:p w14:paraId="2F657AA1" w14:textId="77777777" w:rsidR="001F0144" w:rsidRDefault="001F0144">
      <w:pPr>
        <w:pStyle w:val="3"/>
        <w:rPr>
          <w:sz w:val="21"/>
          <w:szCs w:val="21"/>
        </w:rPr>
      </w:pPr>
      <w:bookmarkStart w:id="1147" w:name="_Toc447265581"/>
      <w:bookmarkStart w:id="1148" w:name="_Toc227057941"/>
      <w:bookmarkStart w:id="1149" w:name="_Toc478566106"/>
      <w:bookmarkStart w:id="1150" w:name="_Toc107822538"/>
      <w:bookmarkStart w:id="1151" w:name="_Toc478566464"/>
      <w:bookmarkStart w:id="1152" w:name="_Toc478566298"/>
      <w:bookmarkStart w:id="1153" w:name="_Toc488655886"/>
      <w:bookmarkStart w:id="1154" w:name="_Toc226969335"/>
      <w:bookmarkStart w:id="1155" w:name="_Toc447265295"/>
      <w:bookmarkStart w:id="1156" w:name="_Toc478565743"/>
      <w:r>
        <w:rPr>
          <w:rFonts w:hint="eastAsia"/>
          <w:sz w:val="21"/>
          <w:szCs w:val="21"/>
        </w:rPr>
        <w:t>18．</w:t>
      </w:r>
      <w:bookmarkStart w:id="1157" w:name="_Toc474148111"/>
      <w:r>
        <w:rPr>
          <w:rFonts w:hint="eastAsia"/>
          <w:sz w:val="21"/>
          <w:szCs w:val="21"/>
        </w:rPr>
        <w:t>保证</w:t>
      </w:r>
      <w:bookmarkEnd w:id="1147"/>
      <w:bookmarkEnd w:id="1148"/>
      <w:bookmarkEnd w:id="1149"/>
      <w:bookmarkEnd w:id="1150"/>
      <w:bookmarkEnd w:id="1151"/>
      <w:bookmarkEnd w:id="1152"/>
      <w:bookmarkEnd w:id="1153"/>
      <w:bookmarkEnd w:id="1154"/>
      <w:bookmarkEnd w:id="1155"/>
      <w:bookmarkEnd w:id="1156"/>
      <w:bookmarkEnd w:id="1157"/>
    </w:p>
    <w:p w14:paraId="631E3878" w14:textId="77777777" w:rsidR="001F0144" w:rsidRDefault="001F0144">
      <w:pPr>
        <w:pStyle w:val="00"/>
        <w:ind w:firstLine="420"/>
        <w:rPr>
          <w:sz w:val="21"/>
        </w:rPr>
      </w:pPr>
      <w:bookmarkStart w:id="1158" w:name="_Toc474148112"/>
      <w:bookmarkStart w:id="1159" w:name="_Toc472689073"/>
      <w:r>
        <w:rPr>
          <w:rFonts w:hint="eastAsia"/>
          <w:sz w:val="21"/>
        </w:rPr>
        <w:t xml:space="preserve">18.1  </w:t>
      </w:r>
      <w:r>
        <w:rPr>
          <w:rFonts w:hint="eastAsia"/>
          <w:sz w:val="21"/>
        </w:rPr>
        <w:t>卖方应当保证提供的货物是全新的、未使用过的，是目前最新的型号，除非合同另有规定，货物应当含有设计和材料的全部最新改进。卖方进一步保证，合同项下提供的全部货物没有设计、材料或者工艺上的缺陷（由于按照买方的要求设计或者按照买方的规格提供的材料所产生的缺陷除外），或者没有因卖方的行为或者疏忽而产生的缺陷，这些缺陷是所供货物在最终目的地国家现行条件下正常使用可能产生的。</w:t>
      </w:r>
      <w:bookmarkEnd w:id="1158"/>
      <w:bookmarkEnd w:id="1159"/>
    </w:p>
    <w:p w14:paraId="19694676" w14:textId="77777777" w:rsidR="001F0144" w:rsidRDefault="001F0144">
      <w:pPr>
        <w:pStyle w:val="00"/>
        <w:ind w:firstLine="420"/>
        <w:rPr>
          <w:sz w:val="21"/>
        </w:rPr>
      </w:pPr>
      <w:bookmarkStart w:id="1160" w:name="_Toc472689074"/>
      <w:bookmarkStart w:id="1161" w:name="_Toc474148113"/>
      <w:r>
        <w:rPr>
          <w:rFonts w:hint="eastAsia"/>
          <w:sz w:val="21"/>
        </w:rPr>
        <w:t xml:space="preserve">18.2  </w:t>
      </w:r>
      <w:r>
        <w:rPr>
          <w:rFonts w:hint="eastAsia"/>
          <w:spacing w:val="2"/>
          <w:sz w:val="21"/>
        </w:rPr>
        <w:t>本保证应当在货物最终验收后的一定期限内保持有效，或者在最后一批合同货物到达目的地后的一定期限内保持有效，上述期限见专用合同条款</w:t>
      </w:r>
      <w:bookmarkEnd w:id="1160"/>
      <w:bookmarkEnd w:id="1161"/>
      <w:r>
        <w:rPr>
          <w:rFonts w:hint="eastAsia"/>
          <w:spacing w:val="2"/>
          <w:sz w:val="21"/>
        </w:rPr>
        <w:t>。</w:t>
      </w:r>
    </w:p>
    <w:p w14:paraId="76C0E1CC" w14:textId="77777777" w:rsidR="001F0144" w:rsidRDefault="001F0144">
      <w:pPr>
        <w:pStyle w:val="00"/>
        <w:ind w:firstLine="420"/>
        <w:rPr>
          <w:sz w:val="21"/>
        </w:rPr>
      </w:pPr>
      <w:bookmarkStart w:id="1162" w:name="_Toc472689075"/>
      <w:bookmarkStart w:id="1163" w:name="_Toc474148114"/>
      <w:r>
        <w:rPr>
          <w:rFonts w:hint="eastAsia"/>
          <w:sz w:val="21"/>
        </w:rPr>
        <w:t xml:space="preserve">18.3  </w:t>
      </w:r>
      <w:r>
        <w:rPr>
          <w:rFonts w:hint="eastAsia"/>
          <w:sz w:val="21"/>
        </w:rPr>
        <w:t>对保证期内所发现的缺陷，买方应当尽快以书面形式通知卖方。</w:t>
      </w:r>
      <w:bookmarkEnd w:id="1162"/>
      <w:bookmarkEnd w:id="1163"/>
    </w:p>
    <w:p w14:paraId="60A35382" w14:textId="77777777" w:rsidR="001F0144" w:rsidRDefault="001F0144">
      <w:pPr>
        <w:pStyle w:val="00"/>
        <w:ind w:firstLine="420"/>
        <w:rPr>
          <w:sz w:val="21"/>
        </w:rPr>
      </w:pPr>
      <w:bookmarkStart w:id="1164" w:name="_Toc472689076"/>
      <w:bookmarkStart w:id="1165" w:name="_Toc474148115"/>
      <w:r>
        <w:rPr>
          <w:rFonts w:hint="eastAsia"/>
          <w:sz w:val="21"/>
        </w:rPr>
        <w:t xml:space="preserve">18.4  </w:t>
      </w:r>
      <w:r>
        <w:rPr>
          <w:rFonts w:hint="eastAsia"/>
          <w:sz w:val="21"/>
        </w:rPr>
        <w:t>卖方收到通知后应当在专用合同条款规定的时间内以合理的速度免费维修或者更换有缺陷的货物或者部件。</w:t>
      </w:r>
      <w:bookmarkEnd w:id="1164"/>
      <w:bookmarkEnd w:id="1165"/>
    </w:p>
    <w:p w14:paraId="74C77A90" w14:textId="77777777" w:rsidR="001F0144" w:rsidRDefault="001F0144">
      <w:pPr>
        <w:pStyle w:val="00"/>
        <w:ind w:firstLine="420"/>
        <w:rPr>
          <w:sz w:val="21"/>
        </w:rPr>
      </w:pPr>
      <w:bookmarkStart w:id="1166" w:name="_Toc472689077"/>
      <w:bookmarkStart w:id="1167" w:name="_Toc474148116"/>
      <w:r>
        <w:rPr>
          <w:rFonts w:hint="eastAsia"/>
          <w:sz w:val="21"/>
        </w:rPr>
        <w:t xml:space="preserve">18.5  </w:t>
      </w:r>
      <w:r>
        <w:rPr>
          <w:rFonts w:hint="eastAsia"/>
          <w:sz w:val="21"/>
        </w:rPr>
        <w:t>如果卖方收到通知后在合同规定的时间内没有以合理的速度弥补缺陷，买方可以采取必要的补救措施，但其风险和费用将由卖方承担，买方根据合同规定对卖方行使的其他权利不受影响。</w:t>
      </w:r>
      <w:bookmarkEnd w:id="1166"/>
      <w:bookmarkEnd w:id="1167"/>
    </w:p>
    <w:p w14:paraId="23B5EC70" w14:textId="77777777" w:rsidR="001F0144" w:rsidRDefault="001F0144">
      <w:pPr>
        <w:pStyle w:val="3"/>
        <w:rPr>
          <w:sz w:val="21"/>
          <w:szCs w:val="21"/>
        </w:rPr>
      </w:pPr>
      <w:bookmarkStart w:id="1168" w:name="_Toc447265296"/>
      <w:bookmarkStart w:id="1169" w:name="_Toc478566465"/>
      <w:bookmarkStart w:id="1170" w:name="_Toc107822539"/>
      <w:bookmarkStart w:id="1171" w:name="_Toc478565744"/>
      <w:bookmarkStart w:id="1172" w:name="_Toc478566299"/>
      <w:bookmarkStart w:id="1173" w:name="_Toc447265582"/>
      <w:bookmarkStart w:id="1174" w:name="_Toc478566107"/>
      <w:bookmarkStart w:id="1175" w:name="_Toc227057942"/>
      <w:bookmarkStart w:id="1176" w:name="_Toc226969336"/>
      <w:bookmarkStart w:id="1177" w:name="_Toc488655887"/>
      <w:r>
        <w:rPr>
          <w:rFonts w:hint="eastAsia"/>
          <w:sz w:val="21"/>
          <w:szCs w:val="21"/>
        </w:rPr>
        <w:t>19．</w:t>
      </w:r>
      <w:bookmarkStart w:id="1178" w:name="_Toc474148117"/>
      <w:r>
        <w:rPr>
          <w:rFonts w:hint="eastAsia"/>
          <w:sz w:val="21"/>
          <w:szCs w:val="21"/>
        </w:rPr>
        <w:t>索赔</w:t>
      </w:r>
      <w:bookmarkEnd w:id="1168"/>
      <w:bookmarkEnd w:id="1169"/>
      <w:bookmarkEnd w:id="1170"/>
      <w:bookmarkEnd w:id="1171"/>
      <w:bookmarkEnd w:id="1172"/>
      <w:bookmarkEnd w:id="1173"/>
      <w:bookmarkEnd w:id="1174"/>
      <w:bookmarkEnd w:id="1175"/>
      <w:bookmarkEnd w:id="1176"/>
      <w:bookmarkEnd w:id="1177"/>
      <w:bookmarkEnd w:id="1178"/>
    </w:p>
    <w:p w14:paraId="153C3D90" w14:textId="77777777" w:rsidR="001F0144" w:rsidRDefault="001F0144">
      <w:pPr>
        <w:pStyle w:val="00"/>
        <w:ind w:firstLine="420"/>
        <w:rPr>
          <w:sz w:val="21"/>
        </w:rPr>
      </w:pPr>
      <w:bookmarkStart w:id="1179" w:name="_Toc472689079"/>
      <w:bookmarkStart w:id="1180" w:name="_Toc474148118"/>
      <w:r>
        <w:rPr>
          <w:rFonts w:hint="eastAsia"/>
          <w:sz w:val="21"/>
        </w:rPr>
        <w:t xml:space="preserve">19.1  </w:t>
      </w:r>
      <w:r>
        <w:rPr>
          <w:rFonts w:hint="eastAsia"/>
          <w:sz w:val="21"/>
        </w:rPr>
        <w:t>如果卖方对偏差负有责任而买方在第</w:t>
      </w:r>
      <w:r>
        <w:rPr>
          <w:sz w:val="21"/>
        </w:rPr>
        <w:t>18</w:t>
      </w:r>
      <w:r>
        <w:rPr>
          <w:rFonts w:hint="eastAsia"/>
          <w:sz w:val="21"/>
        </w:rPr>
        <w:t>条或者合同的其他条款规定的检验、安装、调试、验收和质量保证期内提出了索赔，卖方应当按照买方同意的下列一种或者几种方式结合起来解决索赔事宜，具体方式见专用合同条款：</w:t>
      </w:r>
      <w:bookmarkEnd w:id="1179"/>
      <w:bookmarkEnd w:id="1180"/>
    </w:p>
    <w:p w14:paraId="43126B9E" w14:textId="77777777" w:rsidR="001F0144" w:rsidRDefault="001F0144">
      <w:pPr>
        <w:pStyle w:val="00"/>
        <w:ind w:firstLine="420"/>
        <w:rPr>
          <w:sz w:val="21"/>
        </w:rPr>
      </w:pPr>
      <w:r>
        <w:rPr>
          <w:rFonts w:hint="eastAsia"/>
          <w:sz w:val="21"/>
        </w:rPr>
        <w:t xml:space="preserve">19.1.1  </w:t>
      </w:r>
      <w:r>
        <w:rPr>
          <w:rFonts w:hint="eastAsia"/>
          <w:sz w:val="21"/>
        </w:rPr>
        <w:t>卖方同意退货并用合同规定的货币将货款退还给买方，并承担由此发生的一切损失和费用，包括利息、银行手续费、运费、保险费、检验费、仓储费、装卸费以及为看管和保护退回货物所需的其他必要费用。</w:t>
      </w:r>
    </w:p>
    <w:p w14:paraId="34B76FFB" w14:textId="77777777" w:rsidR="001F0144" w:rsidRDefault="001F0144">
      <w:pPr>
        <w:pStyle w:val="00"/>
        <w:ind w:firstLine="420"/>
        <w:rPr>
          <w:sz w:val="21"/>
        </w:rPr>
      </w:pPr>
      <w:r>
        <w:rPr>
          <w:rFonts w:hint="eastAsia"/>
          <w:sz w:val="21"/>
        </w:rPr>
        <w:t xml:space="preserve">19.1.2  </w:t>
      </w:r>
      <w:r>
        <w:rPr>
          <w:rFonts w:hint="eastAsia"/>
          <w:sz w:val="21"/>
        </w:rPr>
        <w:t>根据货物的偏差情况，损坏程度以及买方所遭受损失的金额，经买卖双方商定降低货物的价格。</w:t>
      </w:r>
    </w:p>
    <w:p w14:paraId="7C4FB304" w14:textId="77777777" w:rsidR="001F0144" w:rsidRDefault="001F0144">
      <w:pPr>
        <w:pStyle w:val="00"/>
        <w:ind w:firstLine="420"/>
        <w:rPr>
          <w:sz w:val="21"/>
        </w:rPr>
      </w:pPr>
      <w:r>
        <w:rPr>
          <w:rFonts w:hint="eastAsia"/>
          <w:sz w:val="21"/>
        </w:rPr>
        <w:t xml:space="preserve">19.1.3  </w:t>
      </w:r>
      <w:r>
        <w:rPr>
          <w:rFonts w:hint="eastAsia"/>
          <w:sz w:val="21"/>
        </w:rPr>
        <w:t>用符合合同规定的规格、质量和性能要求的新零件、部件和</w:t>
      </w:r>
      <w:r>
        <w:rPr>
          <w:sz w:val="21"/>
        </w:rPr>
        <w:t>/</w:t>
      </w:r>
      <w:r>
        <w:rPr>
          <w:rFonts w:hint="eastAsia"/>
          <w:sz w:val="21"/>
        </w:rPr>
        <w:t>或者设备来更换有缺陷的部分和</w:t>
      </w:r>
      <w:r>
        <w:rPr>
          <w:sz w:val="21"/>
        </w:rPr>
        <w:t>/</w:t>
      </w:r>
      <w:r>
        <w:rPr>
          <w:rFonts w:hint="eastAsia"/>
          <w:sz w:val="21"/>
        </w:rPr>
        <w:t>或者修补缺陷部分，卖方应当承担一切费用和风险并负担买方蒙受的全部直接损失费用。同时，卖方应当按照第</w:t>
      </w:r>
      <w:r>
        <w:rPr>
          <w:sz w:val="21"/>
        </w:rPr>
        <w:t>18</w:t>
      </w:r>
      <w:r>
        <w:rPr>
          <w:sz w:val="21"/>
        </w:rPr>
        <w:t>条</w:t>
      </w:r>
      <w:r>
        <w:rPr>
          <w:rFonts w:hint="eastAsia"/>
          <w:sz w:val="21"/>
        </w:rPr>
        <w:t>规定，相应延长所更换货物的质量保证期。</w:t>
      </w:r>
    </w:p>
    <w:p w14:paraId="1893A18F" w14:textId="77777777" w:rsidR="001F0144" w:rsidRDefault="001F0144">
      <w:pPr>
        <w:pStyle w:val="00"/>
        <w:ind w:firstLine="420"/>
        <w:rPr>
          <w:sz w:val="21"/>
        </w:rPr>
      </w:pPr>
      <w:bookmarkStart w:id="1181" w:name="_Toc474148119"/>
      <w:bookmarkStart w:id="1182" w:name="_Toc472689080"/>
      <w:r>
        <w:rPr>
          <w:rFonts w:hint="eastAsia"/>
          <w:sz w:val="21"/>
        </w:rPr>
        <w:t xml:space="preserve">19.2  </w:t>
      </w:r>
      <w:bookmarkEnd w:id="1181"/>
      <w:bookmarkEnd w:id="1182"/>
      <w:r>
        <w:rPr>
          <w:rFonts w:hint="eastAsia"/>
          <w:sz w:val="21"/>
        </w:rPr>
        <w:t>如在买方发出索赔通知后，在专用合同条款规定的期限内，卖方未作答复，上述索赔应当视为已被卖方接受。如买方发出索赔通知后，在专用合同条款规定的期限内，或者买方同意的延长期限内，卖方未能按照专用合同条款约定的方法解决索赔事宜，买方将从未付货款或者卖方开具的履约保证金中扣回索赔金额。</w:t>
      </w:r>
    </w:p>
    <w:p w14:paraId="72A99D39" w14:textId="77777777" w:rsidR="001F0144" w:rsidRDefault="001F0144">
      <w:pPr>
        <w:pStyle w:val="3"/>
        <w:rPr>
          <w:sz w:val="21"/>
          <w:szCs w:val="21"/>
        </w:rPr>
      </w:pPr>
      <w:bookmarkStart w:id="1183" w:name="_Toc227057943"/>
      <w:bookmarkStart w:id="1184" w:name="_Toc478565745"/>
      <w:bookmarkStart w:id="1185" w:name="_Toc226969337"/>
      <w:bookmarkStart w:id="1186" w:name="_Toc107822540"/>
      <w:bookmarkStart w:id="1187" w:name="_Toc488655888"/>
      <w:bookmarkStart w:id="1188" w:name="_Toc478566108"/>
      <w:bookmarkStart w:id="1189" w:name="_Toc447265297"/>
      <w:bookmarkStart w:id="1190" w:name="_Toc447265583"/>
      <w:bookmarkStart w:id="1191" w:name="_Toc478566300"/>
      <w:bookmarkStart w:id="1192" w:name="_Toc478566466"/>
      <w:r>
        <w:rPr>
          <w:rFonts w:hint="eastAsia"/>
          <w:sz w:val="21"/>
          <w:szCs w:val="21"/>
        </w:rPr>
        <w:t>20．</w:t>
      </w:r>
      <w:bookmarkStart w:id="1193" w:name="_Toc474148120"/>
      <w:r>
        <w:rPr>
          <w:rFonts w:hint="eastAsia"/>
          <w:sz w:val="21"/>
          <w:szCs w:val="21"/>
        </w:rPr>
        <w:t>付款</w:t>
      </w:r>
      <w:bookmarkEnd w:id="1183"/>
      <w:bookmarkEnd w:id="1184"/>
      <w:bookmarkEnd w:id="1185"/>
      <w:bookmarkEnd w:id="1186"/>
      <w:bookmarkEnd w:id="1187"/>
      <w:bookmarkEnd w:id="1188"/>
      <w:bookmarkEnd w:id="1189"/>
      <w:bookmarkEnd w:id="1190"/>
      <w:bookmarkEnd w:id="1191"/>
      <w:bookmarkEnd w:id="1192"/>
      <w:bookmarkEnd w:id="1193"/>
    </w:p>
    <w:p w14:paraId="70018F56" w14:textId="77777777" w:rsidR="001F0144" w:rsidRDefault="001F0144">
      <w:pPr>
        <w:pStyle w:val="00"/>
        <w:ind w:firstLine="420"/>
        <w:rPr>
          <w:sz w:val="21"/>
        </w:rPr>
      </w:pPr>
      <w:r>
        <w:rPr>
          <w:rFonts w:hint="eastAsia"/>
          <w:sz w:val="21"/>
        </w:rPr>
        <w:t>付款方法和条件见专用合同条款。</w:t>
      </w:r>
    </w:p>
    <w:p w14:paraId="06E4CB5C" w14:textId="77777777" w:rsidR="001F0144" w:rsidRDefault="001F0144">
      <w:pPr>
        <w:pStyle w:val="3"/>
        <w:rPr>
          <w:sz w:val="21"/>
          <w:szCs w:val="21"/>
        </w:rPr>
      </w:pPr>
      <w:bookmarkStart w:id="1194" w:name="_Toc478566467"/>
      <w:bookmarkStart w:id="1195" w:name="_Toc107822541"/>
      <w:bookmarkStart w:id="1196" w:name="_Toc226969338"/>
      <w:bookmarkStart w:id="1197" w:name="_Toc478566301"/>
      <w:bookmarkStart w:id="1198" w:name="_Toc478566109"/>
      <w:bookmarkStart w:id="1199" w:name="_Toc227057944"/>
      <w:bookmarkStart w:id="1200" w:name="_Toc488655889"/>
      <w:bookmarkStart w:id="1201" w:name="_Toc478565746"/>
      <w:bookmarkStart w:id="1202" w:name="_Toc447265584"/>
      <w:bookmarkStart w:id="1203" w:name="_Toc447265298"/>
      <w:r>
        <w:rPr>
          <w:rFonts w:hint="eastAsia"/>
          <w:sz w:val="21"/>
          <w:szCs w:val="21"/>
        </w:rPr>
        <w:t>21．</w:t>
      </w:r>
      <w:bookmarkStart w:id="1204" w:name="_Toc474148121"/>
      <w:r>
        <w:rPr>
          <w:rFonts w:hint="eastAsia"/>
          <w:sz w:val="21"/>
          <w:szCs w:val="21"/>
        </w:rPr>
        <w:t>价格</w:t>
      </w:r>
      <w:bookmarkEnd w:id="1194"/>
      <w:bookmarkEnd w:id="1195"/>
      <w:bookmarkEnd w:id="1196"/>
      <w:bookmarkEnd w:id="1197"/>
      <w:bookmarkEnd w:id="1198"/>
      <w:bookmarkEnd w:id="1199"/>
      <w:bookmarkEnd w:id="1200"/>
      <w:bookmarkEnd w:id="1201"/>
      <w:bookmarkEnd w:id="1202"/>
      <w:bookmarkEnd w:id="1203"/>
      <w:bookmarkEnd w:id="1204"/>
    </w:p>
    <w:p w14:paraId="125A384E" w14:textId="77777777" w:rsidR="001F0144" w:rsidRDefault="001F0144">
      <w:pPr>
        <w:pStyle w:val="00"/>
        <w:ind w:firstLine="420"/>
        <w:rPr>
          <w:sz w:val="21"/>
        </w:rPr>
      </w:pPr>
      <w:r>
        <w:rPr>
          <w:rFonts w:hint="eastAsia"/>
          <w:kern w:val="0"/>
          <w:sz w:val="21"/>
        </w:rPr>
        <w:t>卖方递交货物和履行服务收取的价格见专用合同条款。</w:t>
      </w:r>
    </w:p>
    <w:p w14:paraId="2A2EBE70" w14:textId="77777777" w:rsidR="001F0144" w:rsidRDefault="001F0144">
      <w:pPr>
        <w:pStyle w:val="3"/>
        <w:rPr>
          <w:sz w:val="21"/>
          <w:szCs w:val="21"/>
        </w:rPr>
      </w:pPr>
      <w:bookmarkStart w:id="1205" w:name="_Toc478565747"/>
      <w:bookmarkStart w:id="1206" w:name="_Toc227057945"/>
      <w:bookmarkStart w:id="1207" w:name="_Toc447265585"/>
      <w:bookmarkStart w:id="1208" w:name="_Toc107822542"/>
      <w:bookmarkStart w:id="1209" w:name="_Toc488655890"/>
      <w:bookmarkStart w:id="1210" w:name="_Toc478566468"/>
      <w:bookmarkStart w:id="1211" w:name="_Toc226969339"/>
      <w:bookmarkStart w:id="1212" w:name="_Toc478566302"/>
      <w:bookmarkStart w:id="1213" w:name="_Toc478566110"/>
      <w:bookmarkStart w:id="1214" w:name="_Toc447265299"/>
      <w:r>
        <w:rPr>
          <w:rFonts w:hint="eastAsia"/>
          <w:sz w:val="21"/>
          <w:szCs w:val="21"/>
        </w:rPr>
        <w:t>22．</w:t>
      </w:r>
      <w:bookmarkStart w:id="1215" w:name="_Toc474148122"/>
      <w:r>
        <w:rPr>
          <w:rFonts w:hint="eastAsia"/>
          <w:sz w:val="21"/>
          <w:szCs w:val="21"/>
        </w:rPr>
        <w:t>变更指令</w:t>
      </w:r>
      <w:bookmarkEnd w:id="1205"/>
      <w:bookmarkEnd w:id="1206"/>
      <w:bookmarkEnd w:id="1207"/>
      <w:bookmarkEnd w:id="1208"/>
      <w:bookmarkEnd w:id="1209"/>
      <w:bookmarkEnd w:id="1210"/>
      <w:bookmarkEnd w:id="1211"/>
      <w:bookmarkEnd w:id="1212"/>
      <w:bookmarkEnd w:id="1213"/>
      <w:bookmarkEnd w:id="1214"/>
      <w:bookmarkEnd w:id="1215"/>
    </w:p>
    <w:p w14:paraId="5E4C87B5" w14:textId="77777777" w:rsidR="001F0144" w:rsidRDefault="001F0144">
      <w:pPr>
        <w:pStyle w:val="00"/>
        <w:ind w:firstLine="420"/>
        <w:rPr>
          <w:sz w:val="21"/>
        </w:rPr>
      </w:pPr>
      <w:bookmarkStart w:id="1216" w:name="_Toc472689084"/>
      <w:bookmarkStart w:id="1217" w:name="_Toc474148123"/>
      <w:r>
        <w:rPr>
          <w:rFonts w:hint="eastAsia"/>
          <w:sz w:val="21"/>
        </w:rPr>
        <w:t xml:space="preserve">22.1  </w:t>
      </w:r>
      <w:r>
        <w:rPr>
          <w:rFonts w:hint="eastAsia"/>
          <w:sz w:val="21"/>
        </w:rPr>
        <w:t>买方可以在任何时候书面向卖方发出指令，在本合同的一般范围内变更下述一项或者几项：</w:t>
      </w:r>
      <w:bookmarkEnd w:id="1216"/>
      <w:bookmarkEnd w:id="1217"/>
    </w:p>
    <w:p w14:paraId="38FF0D5C" w14:textId="77777777" w:rsidR="001F0144" w:rsidRDefault="001F0144">
      <w:pPr>
        <w:pStyle w:val="00"/>
        <w:ind w:firstLine="420"/>
        <w:rPr>
          <w:sz w:val="21"/>
        </w:rPr>
      </w:pPr>
      <w:r>
        <w:rPr>
          <w:rFonts w:hint="eastAsia"/>
          <w:sz w:val="21"/>
        </w:rPr>
        <w:t xml:space="preserve">22.1.1  </w:t>
      </w:r>
      <w:r>
        <w:rPr>
          <w:rFonts w:hint="eastAsia"/>
          <w:spacing w:val="4"/>
          <w:sz w:val="21"/>
        </w:rPr>
        <w:t>本合同项下提供的货物是专为买方制造时，变更图纸、设计或者规格；</w:t>
      </w:r>
    </w:p>
    <w:p w14:paraId="2BB05DC3" w14:textId="77777777" w:rsidR="001F0144" w:rsidRDefault="001F0144">
      <w:pPr>
        <w:pStyle w:val="00"/>
        <w:ind w:firstLine="420"/>
        <w:rPr>
          <w:sz w:val="21"/>
        </w:rPr>
      </w:pPr>
      <w:r>
        <w:rPr>
          <w:rFonts w:hint="eastAsia"/>
          <w:sz w:val="21"/>
        </w:rPr>
        <w:t xml:space="preserve">22.1.2  </w:t>
      </w:r>
      <w:r>
        <w:rPr>
          <w:rFonts w:hint="eastAsia"/>
          <w:sz w:val="21"/>
        </w:rPr>
        <w:t>运输或者包装的方法；</w:t>
      </w:r>
    </w:p>
    <w:p w14:paraId="2809C56D" w14:textId="77777777" w:rsidR="001F0144" w:rsidRDefault="001F0144">
      <w:pPr>
        <w:pStyle w:val="00"/>
        <w:ind w:firstLine="420"/>
        <w:rPr>
          <w:sz w:val="21"/>
        </w:rPr>
      </w:pPr>
      <w:r>
        <w:rPr>
          <w:rFonts w:hint="eastAsia"/>
          <w:sz w:val="21"/>
        </w:rPr>
        <w:t xml:space="preserve">22.1.3  </w:t>
      </w:r>
      <w:r>
        <w:rPr>
          <w:rFonts w:hint="eastAsia"/>
          <w:sz w:val="21"/>
        </w:rPr>
        <w:t>交货地点；</w:t>
      </w:r>
    </w:p>
    <w:p w14:paraId="19E7BA4C" w14:textId="77777777" w:rsidR="001F0144" w:rsidRDefault="001F0144">
      <w:pPr>
        <w:pStyle w:val="00"/>
        <w:ind w:firstLine="420"/>
        <w:rPr>
          <w:sz w:val="21"/>
        </w:rPr>
      </w:pPr>
      <w:r>
        <w:rPr>
          <w:rFonts w:hint="eastAsia"/>
          <w:sz w:val="21"/>
        </w:rPr>
        <w:t xml:space="preserve">22.1.4  </w:t>
      </w:r>
      <w:r>
        <w:rPr>
          <w:rFonts w:hint="eastAsia"/>
          <w:sz w:val="21"/>
        </w:rPr>
        <w:t>卖方提供的服务。</w:t>
      </w:r>
    </w:p>
    <w:p w14:paraId="69E2A4F6" w14:textId="77777777" w:rsidR="001F0144" w:rsidRDefault="001F0144">
      <w:pPr>
        <w:pStyle w:val="00"/>
        <w:ind w:firstLine="420"/>
        <w:rPr>
          <w:sz w:val="21"/>
        </w:rPr>
      </w:pPr>
      <w:bookmarkStart w:id="1218" w:name="_Toc474148124"/>
      <w:bookmarkStart w:id="1219" w:name="_Toc472689085"/>
      <w:r>
        <w:rPr>
          <w:rFonts w:hint="eastAsia"/>
          <w:sz w:val="21"/>
        </w:rPr>
        <w:t xml:space="preserve">22.2  </w:t>
      </w:r>
      <w:bookmarkEnd w:id="1218"/>
      <w:bookmarkEnd w:id="1219"/>
      <w:r>
        <w:rPr>
          <w:rFonts w:hint="eastAsia"/>
          <w:sz w:val="21"/>
        </w:rPr>
        <w:t>如果上述变更使卖方履行合同义务的费用或者时间增加或者减少，将对合同价或者交货时间或者两者进行公平的调整，同时相应修改合同。卖方根据本条提出调整的要求应当在收到买方的变更指令后在规定的时间内提出，具体时限见专用合同条款。</w:t>
      </w:r>
    </w:p>
    <w:p w14:paraId="36DF69C7" w14:textId="77777777" w:rsidR="001F0144" w:rsidRDefault="001F0144">
      <w:pPr>
        <w:pStyle w:val="3"/>
        <w:rPr>
          <w:sz w:val="21"/>
          <w:szCs w:val="21"/>
        </w:rPr>
      </w:pPr>
      <w:bookmarkStart w:id="1220" w:name="_Toc478565748"/>
      <w:bookmarkStart w:id="1221" w:name="_Toc488655891"/>
      <w:bookmarkStart w:id="1222" w:name="_Toc478566303"/>
      <w:bookmarkStart w:id="1223" w:name="_Toc107822543"/>
      <w:bookmarkStart w:id="1224" w:name="_Toc227057946"/>
      <w:bookmarkStart w:id="1225" w:name="_Toc226969340"/>
      <w:bookmarkStart w:id="1226" w:name="_Toc447265300"/>
      <w:bookmarkStart w:id="1227" w:name="_Toc447265586"/>
      <w:bookmarkStart w:id="1228" w:name="_Toc478566469"/>
      <w:bookmarkStart w:id="1229" w:name="_Toc478566111"/>
      <w:r>
        <w:rPr>
          <w:rFonts w:hint="eastAsia"/>
          <w:sz w:val="21"/>
          <w:szCs w:val="21"/>
        </w:rPr>
        <w:t>23．</w:t>
      </w:r>
      <w:bookmarkStart w:id="1230" w:name="_Toc474148125"/>
      <w:r>
        <w:rPr>
          <w:rFonts w:hint="eastAsia"/>
          <w:sz w:val="21"/>
          <w:szCs w:val="21"/>
        </w:rPr>
        <w:t>合同修改</w:t>
      </w:r>
      <w:bookmarkEnd w:id="1220"/>
      <w:bookmarkEnd w:id="1221"/>
      <w:bookmarkEnd w:id="1222"/>
      <w:bookmarkEnd w:id="1223"/>
      <w:bookmarkEnd w:id="1224"/>
      <w:bookmarkEnd w:id="1225"/>
      <w:bookmarkEnd w:id="1226"/>
      <w:bookmarkEnd w:id="1227"/>
      <w:bookmarkEnd w:id="1228"/>
      <w:bookmarkEnd w:id="1229"/>
      <w:bookmarkEnd w:id="1230"/>
    </w:p>
    <w:p w14:paraId="33E9CD29" w14:textId="77777777" w:rsidR="001F0144" w:rsidRDefault="001F0144">
      <w:pPr>
        <w:pStyle w:val="00"/>
        <w:ind w:firstLine="420"/>
        <w:rPr>
          <w:sz w:val="21"/>
        </w:rPr>
      </w:pPr>
      <w:r>
        <w:rPr>
          <w:rFonts w:hint="eastAsia"/>
          <w:sz w:val="21"/>
        </w:rPr>
        <w:t>除了第</w:t>
      </w:r>
      <w:r>
        <w:rPr>
          <w:sz w:val="21"/>
        </w:rPr>
        <w:t>22</w:t>
      </w:r>
      <w:r>
        <w:rPr>
          <w:sz w:val="21"/>
        </w:rPr>
        <w:t>条</w:t>
      </w:r>
      <w:r>
        <w:rPr>
          <w:rFonts w:hint="eastAsia"/>
          <w:sz w:val="21"/>
        </w:rPr>
        <w:t>的规定外，任何对合同条件的变更或者修改均须双方签订书面的修改书。</w:t>
      </w:r>
    </w:p>
    <w:p w14:paraId="2B707DE1" w14:textId="77777777" w:rsidR="001F0144" w:rsidRDefault="001F0144">
      <w:pPr>
        <w:pStyle w:val="3"/>
        <w:rPr>
          <w:sz w:val="21"/>
          <w:szCs w:val="21"/>
        </w:rPr>
      </w:pPr>
      <w:bookmarkStart w:id="1231" w:name="_Toc478566304"/>
      <w:bookmarkStart w:id="1232" w:name="_Toc447265301"/>
      <w:bookmarkStart w:id="1233" w:name="_Toc478565749"/>
      <w:bookmarkStart w:id="1234" w:name="_Toc226969341"/>
      <w:bookmarkStart w:id="1235" w:name="_Toc227057947"/>
      <w:bookmarkStart w:id="1236" w:name="_Toc447265587"/>
      <w:bookmarkStart w:id="1237" w:name="_Toc478566112"/>
      <w:bookmarkStart w:id="1238" w:name="_Toc478566470"/>
      <w:bookmarkStart w:id="1239" w:name="_Toc107822544"/>
      <w:bookmarkStart w:id="1240" w:name="_Toc488655892"/>
      <w:r>
        <w:rPr>
          <w:rFonts w:hint="eastAsia"/>
          <w:sz w:val="21"/>
          <w:szCs w:val="21"/>
        </w:rPr>
        <w:t>24．</w:t>
      </w:r>
      <w:bookmarkStart w:id="1241" w:name="_Toc474148126"/>
      <w:r>
        <w:rPr>
          <w:rFonts w:hint="eastAsia"/>
          <w:sz w:val="21"/>
          <w:szCs w:val="21"/>
        </w:rPr>
        <w:t>转让</w:t>
      </w:r>
      <w:bookmarkEnd w:id="1231"/>
      <w:bookmarkEnd w:id="1232"/>
      <w:bookmarkEnd w:id="1233"/>
      <w:bookmarkEnd w:id="1234"/>
      <w:bookmarkEnd w:id="1235"/>
      <w:bookmarkEnd w:id="1236"/>
      <w:bookmarkEnd w:id="1237"/>
      <w:bookmarkEnd w:id="1238"/>
      <w:bookmarkEnd w:id="1239"/>
      <w:bookmarkEnd w:id="1240"/>
      <w:bookmarkEnd w:id="1241"/>
    </w:p>
    <w:p w14:paraId="1599EE5E" w14:textId="77777777" w:rsidR="001F0144" w:rsidRDefault="001F0144">
      <w:pPr>
        <w:pStyle w:val="00"/>
        <w:ind w:firstLine="420"/>
        <w:rPr>
          <w:sz w:val="21"/>
        </w:rPr>
      </w:pPr>
      <w:r>
        <w:rPr>
          <w:rFonts w:hint="eastAsia"/>
          <w:kern w:val="0"/>
          <w:sz w:val="21"/>
        </w:rPr>
        <w:t>除买方事先书面同意外，卖方不得部分转让或者全部转让其应当履行的合同义务。</w:t>
      </w:r>
    </w:p>
    <w:p w14:paraId="4D5A4684" w14:textId="77777777" w:rsidR="001F0144" w:rsidRDefault="001F0144">
      <w:pPr>
        <w:pStyle w:val="3"/>
        <w:rPr>
          <w:sz w:val="21"/>
          <w:szCs w:val="21"/>
        </w:rPr>
      </w:pPr>
      <w:bookmarkStart w:id="1242" w:name="_Toc107822545"/>
      <w:bookmarkStart w:id="1243" w:name="_Toc478566471"/>
      <w:bookmarkStart w:id="1244" w:name="_Toc227057948"/>
      <w:bookmarkStart w:id="1245" w:name="_Toc488655893"/>
      <w:bookmarkStart w:id="1246" w:name="_Toc447265302"/>
      <w:bookmarkStart w:id="1247" w:name="_Toc478566113"/>
      <w:bookmarkStart w:id="1248" w:name="_Toc226969342"/>
      <w:bookmarkStart w:id="1249" w:name="_Toc478566305"/>
      <w:bookmarkStart w:id="1250" w:name="_Toc447265588"/>
      <w:bookmarkStart w:id="1251" w:name="_Toc478565750"/>
      <w:r>
        <w:rPr>
          <w:rFonts w:hint="eastAsia"/>
          <w:sz w:val="21"/>
          <w:szCs w:val="21"/>
        </w:rPr>
        <w:t>25．</w:t>
      </w:r>
      <w:bookmarkStart w:id="1252" w:name="_Toc474148127"/>
      <w:r>
        <w:rPr>
          <w:rFonts w:hint="eastAsia"/>
          <w:sz w:val="21"/>
          <w:szCs w:val="21"/>
        </w:rPr>
        <w:t>分包</w:t>
      </w:r>
      <w:bookmarkEnd w:id="1242"/>
      <w:bookmarkEnd w:id="1243"/>
      <w:bookmarkEnd w:id="1244"/>
      <w:bookmarkEnd w:id="1245"/>
      <w:bookmarkEnd w:id="1246"/>
      <w:bookmarkEnd w:id="1247"/>
      <w:bookmarkEnd w:id="1248"/>
      <w:bookmarkEnd w:id="1249"/>
      <w:bookmarkEnd w:id="1250"/>
      <w:bookmarkEnd w:id="1251"/>
      <w:bookmarkEnd w:id="1252"/>
    </w:p>
    <w:p w14:paraId="1B5022E7" w14:textId="77777777" w:rsidR="001F0144" w:rsidRDefault="001F0144">
      <w:pPr>
        <w:pStyle w:val="00"/>
        <w:ind w:firstLine="420"/>
        <w:rPr>
          <w:sz w:val="21"/>
        </w:rPr>
      </w:pPr>
      <w:bookmarkStart w:id="1253" w:name="_Toc474148128"/>
      <w:bookmarkStart w:id="1254" w:name="_Toc472689089"/>
      <w:r>
        <w:rPr>
          <w:rFonts w:hint="eastAsia"/>
          <w:sz w:val="21"/>
        </w:rPr>
        <w:t xml:space="preserve">25.1  </w:t>
      </w:r>
      <w:r>
        <w:rPr>
          <w:rFonts w:hint="eastAsia"/>
          <w:sz w:val="21"/>
        </w:rPr>
        <w:t>卖方应当书面通知买方其在本合同中所分包的全部分包合同，但此分包通知并不能解除卖方履行本合同的责任和义务。</w:t>
      </w:r>
      <w:bookmarkEnd w:id="1253"/>
      <w:bookmarkEnd w:id="1254"/>
    </w:p>
    <w:p w14:paraId="6C57AF70" w14:textId="77777777" w:rsidR="001F0144" w:rsidRDefault="001F0144">
      <w:pPr>
        <w:pStyle w:val="00"/>
        <w:ind w:firstLine="420"/>
        <w:rPr>
          <w:sz w:val="21"/>
        </w:rPr>
      </w:pPr>
      <w:bookmarkStart w:id="1255" w:name="_Toc472689090"/>
      <w:bookmarkStart w:id="1256" w:name="_Toc474148129"/>
      <w:r>
        <w:rPr>
          <w:rFonts w:hint="eastAsia"/>
          <w:sz w:val="21"/>
        </w:rPr>
        <w:t xml:space="preserve">25.2  </w:t>
      </w:r>
      <w:r>
        <w:rPr>
          <w:rFonts w:hint="eastAsia"/>
          <w:sz w:val="21"/>
        </w:rPr>
        <w:t>分包必须符合第</w:t>
      </w:r>
      <w:r>
        <w:rPr>
          <w:sz w:val="21"/>
        </w:rPr>
        <w:t>3</w:t>
      </w:r>
      <w:r>
        <w:rPr>
          <w:rFonts w:hint="eastAsia"/>
          <w:sz w:val="21"/>
        </w:rPr>
        <w:t>条的规定。</w:t>
      </w:r>
      <w:bookmarkEnd w:id="1255"/>
      <w:bookmarkEnd w:id="1256"/>
    </w:p>
    <w:p w14:paraId="7AF24C60" w14:textId="77777777" w:rsidR="001F0144" w:rsidRDefault="001F0144">
      <w:pPr>
        <w:pStyle w:val="3"/>
        <w:rPr>
          <w:sz w:val="21"/>
          <w:szCs w:val="21"/>
        </w:rPr>
      </w:pPr>
      <w:bookmarkStart w:id="1257" w:name="_Toc478566472"/>
      <w:bookmarkStart w:id="1258" w:name="_Toc226969343"/>
      <w:bookmarkStart w:id="1259" w:name="_Toc447265303"/>
      <w:bookmarkStart w:id="1260" w:name="_Toc488655894"/>
      <w:bookmarkStart w:id="1261" w:name="_Toc478565751"/>
      <w:bookmarkStart w:id="1262" w:name="_Toc447265589"/>
      <w:bookmarkStart w:id="1263" w:name="_Toc478566114"/>
      <w:bookmarkStart w:id="1264" w:name="_Toc227057949"/>
      <w:bookmarkStart w:id="1265" w:name="_Toc478566306"/>
      <w:bookmarkStart w:id="1266" w:name="_Toc107822546"/>
      <w:r>
        <w:rPr>
          <w:rFonts w:hint="eastAsia"/>
          <w:sz w:val="21"/>
          <w:szCs w:val="21"/>
        </w:rPr>
        <w:t>26．</w:t>
      </w:r>
      <w:bookmarkStart w:id="1267" w:name="_Toc474148130"/>
      <w:r>
        <w:rPr>
          <w:rFonts w:hint="eastAsia"/>
          <w:sz w:val="21"/>
          <w:szCs w:val="21"/>
        </w:rPr>
        <w:t>卖方履约延误</w:t>
      </w:r>
      <w:bookmarkEnd w:id="1257"/>
      <w:bookmarkEnd w:id="1258"/>
      <w:bookmarkEnd w:id="1259"/>
      <w:bookmarkEnd w:id="1260"/>
      <w:bookmarkEnd w:id="1261"/>
      <w:bookmarkEnd w:id="1262"/>
      <w:bookmarkEnd w:id="1263"/>
      <w:bookmarkEnd w:id="1264"/>
      <w:bookmarkEnd w:id="1265"/>
      <w:bookmarkEnd w:id="1266"/>
      <w:bookmarkEnd w:id="1267"/>
    </w:p>
    <w:p w14:paraId="3C690645" w14:textId="77777777" w:rsidR="001F0144" w:rsidRDefault="001F0144">
      <w:pPr>
        <w:pStyle w:val="00"/>
        <w:ind w:firstLine="420"/>
        <w:rPr>
          <w:sz w:val="21"/>
        </w:rPr>
      </w:pPr>
      <w:bookmarkStart w:id="1268" w:name="_Toc474148131"/>
      <w:bookmarkStart w:id="1269" w:name="_Toc472689092"/>
      <w:r>
        <w:rPr>
          <w:rFonts w:hint="eastAsia"/>
          <w:sz w:val="21"/>
        </w:rPr>
        <w:t xml:space="preserve">26.1  </w:t>
      </w:r>
      <w:r>
        <w:rPr>
          <w:rFonts w:hint="eastAsia"/>
          <w:sz w:val="21"/>
        </w:rPr>
        <w:t>卖方应当按照专用合同条款规定的时间表交货和提供服务。</w:t>
      </w:r>
      <w:bookmarkEnd w:id="1268"/>
      <w:bookmarkEnd w:id="1269"/>
    </w:p>
    <w:p w14:paraId="24226799" w14:textId="77777777" w:rsidR="001F0144" w:rsidRDefault="001F0144">
      <w:pPr>
        <w:pStyle w:val="00"/>
        <w:ind w:firstLine="420"/>
        <w:rPr>
          <w:sz w:val="21"/>
        </w:rPr>
      </w:pPr>
      <w:bookmarkStart w:id="1270" w:name="_Toc472689093"/>
      <w:bookmarkStart w:id="1271" w:name="_Toc474148132"/>
      <w:r>
        <w:rPr>
          <w:rFonts w:hint="eastAsia"/>
          <w:sz w:val="21"/>
        </w:rPr>
        <w:t xml:space="preserve">26.2  </w:t>
      </w:r>
      <w:r>
        <w:rPr>
          <w:rFonts w:hint="eastAsia"/>
          <w:sz w:val="21"/>
        </w:rPr>
        <w:t>在履行合同过程中，如果卖方及其分包人遇到妨碍按时交货和提供服务的情况时，应当及时以书面形式将拖延的事实、可能拖延的时间和原因通知买方。买方在收到卖方通知后，应当尽快对情况进行评价，并确定是否同意延长交货时间以及是否收取误期赔偿费。延期应当通过修改合同的方式由双方认可。</w:t>
      </w:r>
      <w:bookmarkEnd w:id="1270"/>
      <w:bookmarkEnd w:id="1271"/>
    </w:p>
    <w:p w14:paraId="56ED2CF3" w14:textId="77777777" w:rsidR="001F0144" w:rsidRDefault="001F0144">
      <w:pPr>
        <w:pStyle w:val="00"/>
        <w:ind w:firstLine="420"/>
        <w:rPr>
          <w:sz w:val="21"/>
        </w:rPr>
      </w:pPr>
      <w:bookmarkStart w:id="1272" w:name="_Toc474148133"/>
      <w:bookmarkStart w:id="1273" w:name="_Toc472689094"/>
      <w:r>
        <w:rPr>
          <w:rFonts w:hint="eastAsia"/>
          <w:sz w:val="21"/>
        </w:rPr>
        <w:t xml:space="preserve">26.3  </w:t>
      </w:r>
      <w:r>
        <w:rPr>
          <w:rFonts w:hint="eastAsia"/>
          <w:sz w:val="21"/>
        </w:rPr>
        <w:t>除了第</w:t>
      </w:r>
      <w:r>
        <w:rPr>
          <w:sz w:val="21"/>
        </w:rPr>
        <w:t>29</w:t>
      </w:r>
      <w:r>
        <w:rPr>
          <w:sz w:val="21"/>
        </w:rPr>
        <w:t>条</w:t>
      </w:r>
      <w:r>
        <w:rPr>
          <w:rFonts w:hint="eastAsia"/>
          <w:sz w:val="21"/>
        </w:rPr>
        <w:t>的情况之外，除非拖延是根据第</w:t>
      </w:r>
      <w:r>
        <w:rPr>
          <w:sz w:val="21"/>
        </w:rPr>
        <w:t>26.2</w:t>
      </w:r>
      <w:r>
        <w:rPr>
          <w:sz w:val="21"/>
        </w:rPr>
        <w:t>款</w:t>
      </w:r>
      <w:r>
        <w:rPr>
          <w:rFonts w:hint="eastAsia"/>
          <w:sz w:val="21"/>
        </w:rPr>
        <w:t>的规定取得买方同意而不收取误期赔偿费之外，卖方延误交货，买方将按照第</w:t>
      </w:r>
      <w:r>
        <w:rPr>
          <w:sz w:val="21"/>
        </w:rPr>
        <w:t>27</w:t>
      </w:r>
      <w:r>
        <w:rPr>
          <w:sz w:val="21"/>
        </w:rPr>
        <w:t>条</w:t>
      </w:r>
      <w:r>
        <w:rPr>
          <w:rFonts w:hint="eastAsia"/>
          <w:sz w:val="21"/>
        </w:rPr>
        <w:t>的规定收取误期赔偿费。</w:t>
      </w:r>
      <w:bookmarkEnd w:id="1272"/>
      <w:bookmarkEnd w:id="1273"/>
    </w:p>
    <w:p w14:paraId="63E25458" w14:textId="77777777" w:rsidR="001F0144" w:rsidRDefault="001F0144">
      <w:pPr>
        <w:pStyle w:val="3"/>
        <w:rPr>
          <w:sz w:val="21"/>
          <w:szCs w:val="21"/>
        </w:rPr>
      </w:pPr>
      <w:bookmarkStart w:id="1274" w:name="_Toc227057950"/>
      <w:bookmarkStart w:id="1275" w:name="_Toc478566307"/>
      <w:bookmarkStart w:id="1276" w:name="_Toc107822547"/>
      <w:bookmarkStart w:id="1277" w:name="_Toc478566115"/>
      <w:bookmarkStart w:id="1278" w:name="_Toc478565752"/>
      <w:bookmarkStart w:id="1279" w:name="_Toc447265590"/>
      <w:bookmarkStart w:id="1280" w:name="_Toc447265304"/>
      <w:bookmarkStart w:id="1281" w:name="_Toc488655895"/>
      <w:bookmarkStart w:id="1282" w:name="_Toc478566473"/>
      <w:bookmarkStart w:id="1283" w:name="_Toc226969344"/>
      <w:r>
        <w:rPr>
          <w:rFonts w:hint="eastAsia"/>
          <w:sz w:val="21"/>
          <w:szCs w:val="21"/>
        </w:rPr>
        <w:t>27．</w:t>
      </w:r>
      <w:bookmarkStart w:id="1284" w:name="_Toc474148134"/>
      <w:r>
        <w:rPr>
          <w:rFonts w:hint="eastAsia"/>
          <w:sz w:val="21"/>
          <w:szCs w:val="21"/>
        </w:rPr>
        <w:t>误期赔偿费</w:t>
      </w:r>
      <w:bookmarkEnd w:id="1274"/>
      <w:bookmarkEnd w:id="1275"/>
      <w:bookmarkEnd w:id="1276"/>
      <w:bookmarkEnd w:id="1277"/>
      <w:bookmarkEnd w:id="1278"/>
      <w:bookmarkEnd w:id="1279"/>
      <w:bookmarkEnd w:id="1280"/>
      <w:bookmarkEnd w:id="1281"/>
      <w:bookmarkEnd w:id="1282"/>
      <w:bookmarkEnd w:id="1283"/>
      <w:bookmarkEnd w:id="1284"/>
    </w:p>
    <w:p w14:paraId="7CCAADA6" w14:textId="77777777" w:rsidR="001F0144" w:rsidRDefault="001F0144">
      <w:pPr>
        <w:pStyle w:val="00"/>
        <w:ind w:firstLine="420"/>
        <w:rPr>
          <w:sz w:val="21"/>
        </w:rPr>
      </w:pPr>
      <w:r>
        <w:rPr>
          <w:rFonts w:hint="eastAsia"/>
          <w:sz w:val="21"/>
        </w:rPr>
        <w:t>除了第</w:t>
      </w:r>
      <w:r>
        <w:rPr>
          <w:sz w:val="21"/>
        </w:rPr>
        <w:t>29</w:t>
      </w:r>
      <w:r>
        <w:rPr>
          <w:sz w:val="21"/>
        </w:rPr>
        <w:t>条</w:t>
      </w:r>
      <w:r>
        <w:rPr>
          <w:rFonts w:hint="eastAsia"/>
          <w:sz w:val="21"/>
        </w:rPr>
        <w:t>规定的情况之外，如果卖方没有按照专用合同条款规定的时间交货和提供服务，在不影响专用合同条款规定的其他补救措施的情况下，买方应当从合同价中扣除误期赔偿费，直至交货或者提供服务为止，具体的计算方法和最高限额见专用合同条款。一旦达到误期赔偿费的最高限额，买方可考虑根据第</w:t>
      </w:r>
      <w:r>
        <w:rPr>
          <w:sz w:val="21"/>
        </w:rPr>
        <w:t>28</w:t>
      </w:r>
      <w:r>
        <w:rPr>
          <w:rFonts w:hint="eastAsia"/>
          <w:sz w:val="21"/>
        </w:rPr>
        <w:t>条的规定终止合同</w:t>
      </w:r>
    </w:p>
    <w:p w14:paraId="0674B8E9" w14:textId="77777777" w:rsidR="001F0144" w:rsidRDefault="001F0144">
      <w:pPr>
        <w:pStyle w:val="3"/>
        <w:rPr>
          <w:sz w:val="21"/>
          <w:szCs w:val="21"/>
        </w:rPr>
      </w:pPr>
      <w:bookmarkStart w:id="1285" w:name="_Toc478566116"/>
      <w:bookmarkStart w:id="1286" w:name="_Toc226969345"/>
      <w:bookmarkStart w:id="1287" w:name="_Toc227057951"/>
      <w:bookmarkStart w:id="1288" w:name="_Toc478566308"/>
      <w:bookmarkStart w:id="1289" w:name="_Toc478565753"/>
      <w:bookmarkStart w:id="1290" w:name="_Toc107822548"/>
      <w:bookmarkStart w:id="1291" w:name="_Toc447265591"/>
      <w:bookmarkStart w:id="1292" w:name="_Toc447265305"/>
      <w:bookmarkStart w:id="1293" w:name="_Toc488655896"/>
      <w:bookmarkStart w:id="1294" w:name="_Toc478566474"/>
      <w:r>
        <w:rPr>
          <w:rFonts w:hint="eastAsia"/>
          <w:sz w:val="21"/>
          <w:szCs w:val="21"/>
        </w:rPr>
        <w:t>28．</w:t>
      </w:r>
      <w:bookmarkStart w:id="1295" w:name="_Toc474148135"/>
      <w:r>
        <w:rPr>
          <w:rFonts w:hint="eastAsia"/>
          <w:sz w:val="21"/>
          <w:szCs w:val="21"/>
        </w:rPr>
        <w:t>违约终止合同</w:t>
      </w:r>
      <w:bookmarkEnd w:id="1285"/>
      <w:bookmarkEnd w:id="1286"/>
      <w:bookmarkEnd w:id="1287"/>
      <w:bookmarkEnd w:id="1288"/>
      <w:bookmarkEnd w:id="1289"/>
      <w:bookmarkEnd w:id="1290"/>
      <w:bookmarkEnd w:id="1291"/>
      <w:bookmarkEnd w:id="1292"/>
      <w:bookmarkEnd w:id="1293"/>
      <w:bookmarkEnd w:id="1294"/>
      <w:bookmarkEnd w:id="1295"/>
    </w:p>
    <w:p w14:paraId="46E68302" w14:textId="77777777" w:rsidR="001F0144" w:rsidRDefault="001F0144">
      <w:pPr>
        <w:pStyle w:val="00"/>
        <w:ind w:firstLine="420"/>
        <w:rPr>
          <w:sz w:val="21"/>
        </w:rPr>
      </w:pPr>
      <w:r>
        <w:rPr>
          <w:rFonts w:hint="eastAsia"/>
          <w:sz w:val="21"/>
        </w:rPr>
        <w:t>有下列情形之一，在对卖方违约提出警告无效的情况下，买方可向卖方发出书面违约通知书，提出终止部分或者全部合同：</w:t>
      </w:r>
    </w:p>
    <w:p w14:paraId="143CBEB1" w14:textId="77777777" w:rsidR="001F0144" w:rsidRDefault="001F0144">
      <w:pPr>
        <w:pStyle w:val="00"/>
        <w:ind w:firstLine="420"/>
        <w:rPr>
          <w:sz w:val="21"/>
        </w:rPr>
      </w:pPr>
      <w:bookmarkStart w:id="1296" w:name="_Toc474148136"/>
      <w:bookmarkStart w:id="1297" w:name="_Toc472689097"/>
      <w:r>
        <w:rPr>
          <w:rFonts w:hint="eastAsia"/>
          <w:sz w:val="21"/>
        </w:rPr>
        <w:t xml:space="preserve">28.1  </w:t>
      </w:r>
      <w:r>
        <w:rPr>
          <w:rFonts w:hint="eastAsia"/>
          <w:sz w:val="21"/>
        </w:rPr>
        <w:t>卖方未能在专用合同条款规定的期限内或者在买方根据第</w:t>
      </w:r>
      <w:r>
        <w:rPr>
          <w:sz w:val="21"/>
        </w:rPr>
        <w:t>26</w:t>
      </w:r>
      <w:r>
        <w:rPr>
          <w:sz w:val="21"/>
        </w:rPr>
        <w:t>条</w:t>
      </w:r>
      <w:r>
        <w:rPr>
          <w:rFonts w:hint="eastAsia"/>
          <w:sz w:val="21"/>
        </w:rPr>
        <w:t>的规定同意延长的期限内提供部分或者全部货物；</w:t>
      </w:r>
      <w:bookmarkEnd w:id="1296"/>
      <w:bookmarkEnd w:id="1297"/>
    </w:p>
    <w:p w14:paraId="796C5368" w14:textId="77777777" w:rsidR="001F0144" w:rsidRDefault="001F0144">
      <w:pPr>
        <w:pStyle w:val="00"/>
        <w:ind w:firstLine="420"/>
        <w:rPr>
          <w:sz w:val="21"/>
        </w:rPr>
      </w:pPr>
      <w:bookmarkStart w:id="1298" w:name="_Toc474148137"/>
      <w:bookmarkStart w:id="1299" w:name="_Toc472689098"/>
      <w:r>
        <w:rPr>
          <w:rFonts w:hint="eastAsia"/>
          <w:sz w:val="21"/>
        </w:rPr>
        <w:t xml:space="preserve">28.2  </w:t>
      </w:r>
      <w:r>
        <w:rPr>
          <w:rFonts w:hint="eastAsia"/>
          <w:sz w:val="21"/>
        </w:rPr>
        <w:t>卖方未能履行合同规定的其他任何义务；</w:t>
      </w:r>
      <w:bookmarkEnd w:id="1298"/>
      <w:bookmarkEnd w:id="1299"/>
    </w:p>
    <w:p w14:paraId="4BC8A515" w14:textId="77777777" w:rsidR="001F0144" w:rsidRDefault="001F0144">
      <w:pPr>
        <w:pStyle w:val="00"/>
        <w:ind w:firstLine="420"/>
        <w:rPr>
          <w:sz w:val="21"/>
        </w:rPr>
      </w:pPr>
      <w:bookmarkStart w:id="1300" w:name="_Toc472689099"/>
      <w:bookmarkStart w:id="1301" w:name="_Toc474148138"/>
      <w:r>
        <w:rPr>
          <w:rFonts w:hint="eastAsia"/>
          <w:sz w:val="21"/>
        </w:rPr>
        <w:t xml:space="preserve">28.3  </w:t>
      </w:r>
      <w:r>
        <w:rPr>
          <w:rFonts w:hint="eastAsia"/>
          <w:sz w:val="21"/>
        </w:rPr>
        <w:t>买方认为卖方在竞争和实施过程中有腐败和欺诈行为。</w:t>
      </w:r>
      <w:bookmarkEnd w:id="1300"/>
      <w:bookmarkEnd w:id="1301"/>
    </w:p>
    <w:p w14:paraId="6B71EA79" w14:textId="77777777" w:rsidR="001F0144" w:rsidRDefault="001F0144">
      <w:pPr>
        <w:pStyle w:val="00"/>
        <w:ind w:firstLine="420"/>
        <w:rPr>
          <w:sz w:val="21"/>
        </w:rPr>
      </w:pPr>
      <w:r>
        <w:rPr>
          <w:rFonts w:hint="eastAsia"/>
          <w:sz w:val="21"/>
        </w:rPr>
        <w:t>为此目的，定义下述条件：</w:t>
      </w:r>
    </w:p>
    <w:p w14:paraId="0C3D079D" w14:textId="77777777" w:rsidR="001F0144" w:rsidRDefault="001F0144">
      <w:pPr>
        <w:pStyle w:val="00"/>
        <w:ind w:firstLine="420"/>
        <w:rPr>
          <w:sz w:val="21"/>
        </w:rPr>
      </w:pPr>
      <w:r>
        <w:rPr>
          <w:rFonts w:hint="eastAsia"/>
          <w:sz w:val="21"/>
        </w:rPr>
        <w:t xml:space="preserve">28.3.1  </w:t>
      </w:r>
      <w:r>
        <w:rPr>
          <w:rFonts w:hint="eastAsia"/>
          <w:sz w:val="21"/>
        </w:rPr>
        <w:t>“腐败行为”是指提供、给予、接受或者索取任何有价值的物品来影响有关人员在采购过程或者合同实施过程中的行为；</w:t>
      </w:r>
    </w:p>
    <w:p w14:paraId="1C59DBFE" w14:textId="77777777" w:rsidR="001F0144" w:rsidRDefault="001F0144">
      <w:pPr>
        <w:pStyle w:val="00"/>
        <w:ind w:firstLine="420"/>
        <w:rPr>
          <w:sz w:val="21"/>
        </w:rPr>
      </w:pPr>
      <w:r>
        <w:rPr>
          <w:rFonts w:hint="eastAsia"/>
          <w:sz w:val="21"/>
        </w:rPr>
        <w:t xml:space="preserve">28.3.2  </w:t>
      </w:r>
      <w:r>
        <w:rPr>
          <w:rFonts w:hint="eastAsia"/>
          <w:sz w:val="21"/>
        </w:rPr>
        <w:t>“欺诈行为”是指为了影响采购过程或者合同实施过程而谎报事实、损害买方的利益的行为。</w:t>
      </w:r>
    </w:p>
    <w:p w14:paraId="3E595D77" w14:textId="77777777" w:rsidR="001F0144" w:rsidRDefault="001F0144">
      <w:pPr>
        <w:pStyle w:val="3"/>
        <w:rPr>
          <w:sz w:val="21"/>
          <w:szCs w:val="21"/>
        </w:rPr>
      </w:pPr>
      <w:bookmarkStart w:id="1302" w:name="_Toc478565754"/>
      <w:bookmarkStart w:id="1303" w:name="_Toc478566309"/>
      <w:bookmarkStart w:id="1304" w:name="_Toc478566475"/>
      <w:bookmarkStart w:id="1305" w:name="_Toc226969346"/>
      <w:bookmarkStart w:id="1306" w:name="_Toc447265592"/>
      <w:bookmarkStart w:id="1307" w:name="_Toc478566117"/>
      <w:bookmarkStart w:id="1308" w:name="_Toc227057952"/>
      <w:bookmarkStart w:id="1309" w:name="_Toc447265306"/>
      <w:bookmarkStart w:id="1310" w:name="_Toc107822549"/>
      <w:bookmarkStart w:id="1311" w:name="_Toc488655897"/>
      <w:r>
        <w:rPr>
          <w:rFonts w:hint="eastAsia"/>
          <w:sz w:val="21"/>
          <w:szCs w:val="21"/>
        </w:rPr>
        <w:t>29．</w:t>
      </w:r>
      <w:bookmarkStart w:id="1312" w:name="_Toc474148139"/>
      <w:r>
        <w:rPr>
          <w:rFonts w:hint="eastAsia"/>
          <w:sz w:val="21"/>
          <w:szCs w:val="21"/>
        </w:rPr>
        <w:t>不可抗力</w:t>
      </w:r>
      <w:bookmarkEnd w:id="1302"/>
      <w:bookmarkEnd w:id="1303"/>
      <w:bookmarkEnd w:id="1304"/>
      <w:bookmarkEnd w:id="1305"/>
      <w:bookmarkEnd w:id="1306"/>
      <w:bookmarkEnd w:id="1307"/>
      <w:bookmarkEnd w:id="1308"/>
      <w:bookmarkEnd w:id="1309"/>
      <w:bookmarkEnd w:id="1310"/>
      <w:bookmarkEnd w:id="1311"/>
      <w:bookmarkEnd w:id="1312"/>
    </w:p>
    <w:p w14:paraId="05636EEF" w14:textId="77777777" w:rsidR="001F0144" w:rsidRDefault="001F0144">
      <w:pPr>
        <w:pStyle w:val="00"/>
        <w:ind w:firstLine="420"/>
        <w:rPr>
          <w:sz w:val="21"/>
        </w:rPr>
      </w:pPr>
      <w:bookmarkStart w:id="1313" w:name="_Toc472689101"/>
      <w:bookmarkStart w:id="1314" w:name="_Toc474148140"/>
      <w:r>
        <w:rPr>
          <w:rFonts w:hint="eastAsia"/>
          <w:sz w:val="21"/>
        </w:rPr>
        <w:t xml:space="preserve">29.1  </w:t>
      </w:r>
      <w:r>
        <w:rPr>
          <w:rFonts w:hint="eastAsia"/>
          <w:sz w:val="21"/>
        </w:rPr>
        <w:t>签约双方任何一方由于受不可抗力事件的影响而不能执行合同时，履行合同的期限应当予以延长，其延长的期限应当相当于事件所影响的时间。不可抗力事件：指买卖双方在缔结合同时所不能预见的，并且它的发生及其后果是无法避免和无法克服的事件，诸如战争、严重火灾、洪水、台风、地震等。</w:t>
      </w:r>
      <w:bookmarkEnd w:id="1313"/>
      <w:bookmarkEnd w:id="1314"/>
    </w:p>
    <w:p w14:paraId="52A36BFD" w14:textId="77777777" w:rsidR="001F0144" w:rsidRDefault="001F0144">
      <w:pPr>
        <w:pStyle w:val="00"/>
        <w:ind w:firstLine="420"/>
        <w:rPr>
          <w:sz w:val="21"/>
        </w:rPr>
      </w:pPr>
      <w:bookmarkStart w:id="1315" w:name="_Toc472689102"/>
      <w:bookmarkStart w:id="1316" w:name="_Toc474148141"/>
      <w:r>
        <w:rPr>
          <w:rFonts w:hint="eastAsia"/>
          <w:sz w:val="21"/>
        </w:rPr>
        <w:t xml:space="preserve">29.2  </w:t>
      </w:r>
      <w:bookmarkEnd w:id="1315"/>
      <w:bookmarkEnd w:id="1316"/>
      <w:r>
        <w:rPr>
          <w:rFonts w:hint="eastAsia"/>
          <w:sz w:val="21"/>
        </w:rPr>
        <w:t>受阻一方应当在不可抗力事件发生后尽快用电报、传真或者电传通知对方，并在专用合同条款规定的时限内将有关当局出具的证明文件用特快专递或者挂号信寄给对方审阅确认。如不可抗力持续发生，受阻一方应当及时向对方提交中间报告，双方应当通过友好协商在合理的时间内达成进一步履行合同的协议。</w:t>
      </w:r>
    </w:p>
    <w:p w14:paraId="6272A658" w14:textId="77777777" w:rsidR="001F0144" w:rsidRDefault="001F0144">
      <w:pPr>
        <w:pStyle w:val="3"/>
        <w:rPr>
          <w:sz w:val="21"/>
          <w:szCs w:val="21"/>
        </w:rPr>
      </w:pPr>
      <w:bookmarkStart w:id="1317" w:name="_Toc478565755"/>
      <w:bookmarkStart w:id="1318" w:name="_Toc226969347"/>
      <w:bookmarkStart w:id="1319" w:name="_Toc227057953"/>
      <w:bookmarkStart w:id="1320" w:name="_Toc478566476"/>
      <w:bookmarkStart w:id="1321" w:name="_Toc447265593"/>
      <w:bookmarkStart w:id="1322" w:name="_Toc478566310"/>
      <w:bookmarkStart w:id="1323" w:name="_Toc447265307"/>
      <w:bookmarkStart w:id="1324" w:name="_Toc478566118"/>
      <w:bookmarkStart w:id="1325" w:name="_Toc107822550"/>
      <w:bookmarkStart w:id="1326" w:name="_Toc488655898"/>
      <w:r>
        <w:rPr>
          <w:rFonts w:hint="eastAsia"/>
          <w:sz w:val="21"/>
          <w:szCs w:val="21"/>
        </w:rPr>
        <w:t>30．</w:t>
      </w:r>
      <w:bookmarkStart w:id="1327" w:name="_Toc474148142"/>
      <w:r>
        <w:rPr>
          <w:rFonts w:hint="eastAsia"/>
          <w:sz w:val="21"/>
          <w:szCs w:val="21"/>
        </w:rPr>
        <w:t>因破产而终止合同</w:t>
      </w:r>
      <w:bookmarkEnd w:id="1317"/>
      <w:bookmarkEnd w:id="1318"/>
      <w:bookmarkEnd w:id="1319"/>
      <w:bookmarkEnd w:id="1320"/>
      <w:bookmarkEnd w:id="1321"/>
      <w:bookmarkEnd w:id="1322"/>
      <w:bookmarkEnd w:id="1323"/>
      <w:bookmarkEnd w:id="1324"/>
      <w:bookmarkEnd w:id="1325"/>
      <w:bookmarkEnd w:id="1326"/>
      <w:bookmarkEnd w:id="1327"/>
    </w:p>
    <w:p w14:paraId="63646B36" w14:textId="77777777" w:rsidR="001F0144" w:rsidRDefault="001F0144">
      <w:pPr>
        <w:pStyle w:val="00"/>
        <w:ind w:firstLine="420"/>
        <w:rPr>
          <w:sz w:val="21"/>
        </w:rPr>
      </w:pPr>
      <w:r>
        <w:rPr>
          <w:rFonts w:hint="eastAsia"/>
          <w:sz w:val="21"/>
        </w:rPr>
        <w:t>如果卖方破产或者无清偿能力，买方可在任何时候以书面形式通知卖方，提出终止合同而不给予卖方补偿，</w:t>
      </w:r>
      <w:r>
        <w:rPr>
          <w:sz w:val="21"/>
        </w:rPr>
        <w:t>但已交付的货物应当按照合同支付货款。合同的终止将不损害或者影响买方已经采取或者将要采取的任何行动或者补救措施的权</w:t>
      </w:r>
      <w:r>
        <w:rPr>
          <w:rFonts w:hint="eastAsia"/>
          <w:sz w:val="21"/>
        </w:rPr>
        <w:t>利</w:t>
      </w:r>
      <w:r>
        <w:rPr>
          <w:sz w:val="21"/>
        </w:rPr>
        <w:t>。</w:t>
      </w:r>
    </w:p>
    <w:p w14:paraId="1E71F061" w14:textId="77777777" w:rsidR="001F0144" w:rsidRDefault="001F0144">
      <w:pPr>
        <w:pStyle w:val="3"/>
        <w:rPr>
          <w:sz w:val="21"/>
          <w:szCs w:val="21"/>
        </w:rPr>
      </w:pPr>
      <w:bookmarkStart w:id="1328" w:name="_Toc447265308"/>
      <w:bookmarkStart w:id="1329" w:name="_Toc226969348"/>
      <w:bookmarkStart w:id="1330" w:name="_Toc447265594"/>
      <w:bookmarkStart w:id="1331" w:name="_Toc107822551"/>
      <w:bookmarkStart w:id="1332" w:name="_Toc478566119"/>
      <w:bookmarkStart w:id="1333" w:name="_Toc478565756"/>
      <w:bookmarkStart w:id="1334" w:name="_Toc227057954"/>
      <w:bookmarkStart w:id="1335" w:name="_Toc488655900"/>
      <w:bookmarkStart w:id="1336" w:name="_Toc478566477"/>
      <w:bookmarkStart w:id="1337" w:name="_Toc478566311"/>
      <w:r>
        <w:rPr>
          <w:rFonts w:hint="eastAsia"/>
          <w:sz w:val="21"/>
          <w:szCs w:val="21"/>
        </w:rPr>
        <w:t>31．</w:t>
      </w:r>
      <w:bookmarkStart w:id="1338" w:name="_Toc474148143"/>
      <w:r>
        <w:rPr>
          <w:rFonts w:hint="eastAsia"/>
          <w:sz w:val="21"/>
          <w:szCs w:val="21"/>
        </w:rPr>
        <w:t>争议的解决</w:t>
      </w:r>
      <w:bookmarkEnd w:id="1328"/>
      <w:bookmarkEnd w:id="1329"/>
      <w:bookmarkEnd w:id="1330"/>
      <w:bookmarkEnd w:id="1331"/>
      <w:bookmarkEnd w:id="1332"/>
      <w:bookmarkEnd w:id="1333"/>
      <w:bookmarkEnd w:id="1334"/>
      <w:bookmarkEnd w:id="1335"/>
      <w:bookmarkEnd w:id="1336"/>
      <w:bookmarkEnd w:id="1337"/>
      <w:bookmarkEnd w:id="1338"/>
    </w:p>
    <w:p w14:paraId="141F7316" w14:textId="77777777" w:rsidR="001F0144" w:rsidRDefault="001F0144">
      <w:pPr>
        <w:pStyle w:val="00"/>
        <w:ind w:firstLine="420"/>
        <w:rPr>
          <w:sz w:val="21"/>
        </w:rPr>
      </w:pPr>
      <w:bookmarkStart w:id="1339" w:name="_Toc472689668"/>
      <w:r>
        <w:rPr>
          <w:rFonts w:hint="eastAsia"/>
          <w:sz w:val="21"/>
        </w:rPr>
        <w:t xml:space="preserve">31.1  </w:t>
      </w:r>
      <w:r>
        <w:rPr>
          <w:rFonts w:hint="eastAsia"/>
          <w:sz w:val="21"/>
        </w:rPr>
        <w:t>买方和卖方在履行合同中发生争议的，可以友好协商解决或者提请争议评审组评审。合同当事人友好协商解决不成、不愿提请争议评审或者不接受争议评审组意见的，可在专用合同条款中约定下列一种方式解决：</w:t>
      </w:r>
    </w:p>
    <w:p w14:paraId="158ECF2A" w14:textId="77777777" w:rsidR="001F0144" w:rsidRDefault="001F0144">
      <w:pPr>
        <w:pStyle w:val="00"/>
        <w:ind w:firstLine="420"/>
        <w:rPr>
          <w:sz w:val="21"/>
        </w:rPr>
      </w:pPr>
      <w:r>
        <w:rPr>
          <w:rFonts w:hint="eastAsia"/>
          <w:sz w:val="21"/>
        </w:rPr>
        <w:t>（</w:t>
      </w:r>
      <w:r>
        <w:rPr>
          <w:rFonts w:hint="eastAsia"/>
          <w:sz w:val="21"/>
        </w:rPr>
        <w:t>l</w:t>
      </w:r>
      <w:r>
        <w:rPr>
          <w:rFonts w:hint="eastAsia"/>
          <w:sz w:val="21"/>
        </w:rPr>
        <w:t>）向约定的仲裁委员会申请仲裁；</w:t>
      </w:r>
    </w:p>
    <w:p w14:paraId="22AE2C44" w14:textId="77777777" w:rsidR="001F0144" w:rsidRDefault="001F0144">
      <w:pPr>
        <w:pStyle w:val="00"/>
        <w:ind w:firstLine="420"/>
        <w:rPr>
          <w:sz w:val="21"/>
        </w:rPr>
      </w:pPr>
      <w:r>
        <w:rPr>
          <w:rFonts w:hint="eastAsia"/>
          <w:sz w:val="21"/>
        </w:rPr>
        <w:t>（</w:t>
      </w:r>
      <w:r>
        <w:rPr>
          <w:rFonts w:hint="eastAsia"/>
          <w:sz w:val="21"/>
        </w:rPr>
        <w:t>2</w:t>
      </w:r>
      <w:r>
        <w:rPr>
          <w:rFonts w:hint="eastAsia"/>
          <w:sz w:val="21"/>
        </w:rPr>
        <w:t>）向有管辖权的人民法院提起诉讼。合同实施或者与合同有关的一切争议应当通过双方协商解决。</w:t>
      </w:r>
      <w:bookmarkEnd w:id="1339"/>
    </w:p>
    <w:p w14:paraId="0EE4F46A" w14:textId="77777777" w:rsidR="001F0144" w:rsidRDefault="001F0144">
      <w:pPr>
        <w:pStyle w:val="00"/>
        <w:ind w:firstLine="420"/>
        <w:rPr>
          <w:sz w:val="21"/>
        </w:rPr>
      </w:pPr>
      <w:bookmarkStart w:id="1340" w:name="_Toc472689670"/>
      <w:r>
        <w:rPr>
          <w:rFonts w:hint="eastAsia"/>
          <w:sz w:val="21"/>
        </w:rPr>
        <w:t xml:space="preserve">31.2  </w:t>
      </w:r>
      <w:r>
        <w:rPr>
          <w:rFonts w:hint="eastAsia"/>
          <w:sz w:val="21"/>
        </w:rPr>
        <w:t>在争议期间，除存在争议的部分外，本合同其他部分应当继续执行。</w:t>
      </w:r>
      <w:bookmarkEnd w:id="1340"/>
    </w:p>
    <w:p w14:paraId="00813378" w14:textId="77777777" w:rsidR="001F0144" w:rsidRDefault="001F0144">
      <w:pPr>
        <w:pStyle w:val="3"/>
        <w:rPr>
          <w:sz w:val="21"/>
          <w:szCs w:val="21"/>
        </w:rPr>
      </w:pPr>
      <w:bookmarkStart w:id="1341" w:name="_Toc227057955"/>
      <w:bookmarkStart w:id="1342" w:name="_Toc478566478"/>
      <w:bookmarkStart w:id="1343" w:name="_Toc107822552"/>
      <w:bookmarkStart w:id="1344" w:name="_Toc226969349"/>
      <w:bookmarkStart w:id="1345" w:name="_Toc447265309"/>
      <w:bookmarkStart w:id="1346" w:name="_Toc488655901"/>
      <w:bookmarkStart w:id="1347" w:name="_Toc447265595"/>
      <w:bookmarkStart w:id="1348" w:name="_Toc478565757"/>
      <w:bookmarkStart w:id="1349" w:name="_Toc478566312"/>
      <w:bookmarkStart w:id="1350" w:name="_Toc478566120"/>
      <w:r>
        <w:rPr>
          <w:rFonts w:hint="eastAsia"/>
          <w:sz w:val="21"/>
          <w:szCs w:val="21"/>
        </w:rPr>
        <w:t>32．</w:t>
      </w:r>
      <w:bookmarkStart w:id="1351" w:name="_Toc474148147"/>
      <w:r>
        <w:rPr>
          <w:rFonts w:hint="eastAsia"/>
          <w:sz w:val="21"/>
          <w:szCs w:val="21"/>
        </w:rPr>
        <w:t>适用法律</w:t>
      </w:r>
      <w:bookmarkEnd w:id="1341"/>
      <w:bookmarkEnd w:id="1342"/>
      <w:bookmarkEnd w:id="1343"/>
      <w:bookmarkEnd w:id="1344"/>
      <w:bookmarkEnd w:id="1345"/>
      <w:bookmarkEnd w:id="1346"/>
      <w:bookmarkEnd w:id="1347"/>
      <w:bookmarkEnd w:id="1348"/>
      <w:bookmarkEnd w:id="1349"/>
      <w:bookmarkEnd w:id="1350"/>
      <w:bookmarkEnd w:id="1351"/>
    </w:p>
    <w:p w14:paraId="77A03578" w14:textId="77777777" w:rsidR="001F0144" w:rsidRDefault="001F0144">
      <w:pPr>
        <w:pStyle w:val="00"/>
        <w:ind w:firstLine="420"/>
        <w:rPr>
          <w:sz w:val="21"/>
        </w:rPr>
      </w:pPr>
      <w:r>
        <w:rPr>
          <w:rFonts w:hint="eastAsia"/>
          <w:sz w:val="21"/>
        </w:rPr>
        <w:t>本合同应当按照中华人民共和国的法律进行解释。</w:t>
      </w:r>
    </w:p>
    <w:p w14:paraId="5830233F" w14:textId="77777777" w:rsidR="001F0144" w:rsidRDefault="001F0144">
      <w:pPr>
        <w:pStyle w:val="3"/>
        <w:rPr>
          <w:sz w:val="21"/>
          <w:szCs w:val="21"/>
        </w:rPr>
      </w:pPr>
      <w:bookmarkStart w:id="1352" w:name="_Toc227057956"/>
      <w:bookmarkStart w:id="1353" w:name="_Toc226969350"/>
      <w:bookmarkStart w:id="1354" w:name="_Toc478566313"/>
      <w:bookmarkStart w:id="1355" w:name="_Toc447265596"/>
      <w:bookmarkStart w:id="1356" w:name="_Toc107822555"/>
      <w:bookmarkStart w:id="1357" w:name="_Toc478565758"/>
      <w:bookmarkStart w:id="1358" w:name="_Toc488655904"/>
      <w:bookmarkStart w:id="1359" w:name="_Toc447265310"/>
      <w:bookmarkStart w:id="1360" w:name="_Toc478566121"/>
      <w:bookmarkStart w:id="1361" w:name="_Toc478566479"/>
      <w:r>
        <w:rPr>
          <w:rFonts w:hint="eastAsia"/>
          <w:sz w:val="21"/>
          <w:szCs w:val="21"/>
        </w:rPr>
        <w:t>33．</w:t>
      </w:r>
      <w:bookmarkStart w:id="1362" w:name="_Toc474148148"/>
      <w:r>
        <w:rPr>
          <w:rFonts w:hint="eastAsia"/>
          <w:sz w:val="21"/>
          <w:szCs w:val="21"/>
        </w:rPr>
        <w:t>合同生效及其他</w:t>
      </w:r>
      <w:bookmarkEnd w:id="1352"/>
      <w:bookmarkEnd w:id="1353"/>
      <w:bookmarkEnd w:id="1354"/>
      <w:bookmarkEnd w:id="1355"/>
      <w:bookmarkEnd w:id="1356"/>
      <w:bookmarkEnd w:id="1357"/>
      <w:bookmarkEnd w:id="1358"/>
      <w:bookmarkEnd w:id="1359"/>
      <w:bookmarkEnd w:id="1360"/>
      <w:bookmarkEnd w:id="1361"/>
      <w:bookmarkEnd w:id="1362"/>
    </w:p>
    <w:p w14:paraId="49C5076C" w14:textId="77777777" w:rsidR="001F0144" w:rsidRDefault="001F0144">
      <w:pPr>
        <w:pStyle w:val="00"/>
        <w:ind w:firstLine="420"/>
        <w:rPr>
          <w:sz w:val="21"/>
        </w:rPr>
      </w:pPr>
      <w:bookmarkStart w:id="1363" w:name="_Toc474148149"/>
      <w:bookmarkStart w:id="1364" w:name="_Toc472689110"/>
      <w:r>
        <w:rPr>
          <w:rFonts w:hint="eastAsia"/>
          <w:sz w:val="21"/>
        </w:rPr>
        <w:t xml:space="preserve">33.1  </w:t>
      </w:r>
      <w:r>
        <w:rPr>
          <w:rFonts w:hint="eastAsia"/>
          <w:sz w:val="21"/>
        </w:rPr>
        <w:t>合同文件于双方在合同协议书上签字时间起开始生效。</w:t>
      </w:r>
    </w:p>
    <w:p w14:paraId="26BA846A" w14:textId="77777777" w:rsidR="001F0144" w:rsidRDefault="001F0144">
      <w:pPr>
        <w:pStyle w:val="00"/>
        <w:ind w:firstLine="420"/>
        <w:rPr>
          <w:sz w:val="21"/>
        </w:rPr>
      </w:pPr>
      <w:bookmarkStart w:id="1365" w:name="_Toc472689674"/>
      <w:r>
        <w:rPr>
          <w:rFonts w:hint="eastAsia"/>
          <w:sz w:val="21"/>
        </w:rPr>
        <w:t xml:space="preserve">33.2  </w:t>
      </w:r>
      <w:r>
        <w:rPr>
          <w:rFonts w:hint="eastAsia"/>
          <w:sz w:val="21"/>
        </w:rPr>
        <w:t>合同附件为合同文件不可分割的部分，与合同文件具有同等效力</w:t>
      </w:r>
      <w:bookmarkEnd w:id="1365"/>
      <w:r>
        <w:rPr>
          <w:rFonts w:hint="eastAsia"/>
          <w:sz w:val="21"/>
        </w:rPr>
        <w:t>。常见的合同附件如下，具体内容见专用合同条款：</w:t>
      </w:r>
    </w:p>
    <w:p w14:paraId="5C76A99A" w14:textId="77777777" w:rsidR="001F0144" w:rsidRDefault="001F0144">
      <w:pPr>
        <w:pStyle w:val="00"/>
        <w:ind w:firstLine="420"/>
        <w:rPr>
          <w:sz w:val="21"/>
        </w:rPr>
      </w:pPr>
      <w:r>
        <w:rPr>
          <w:rFonts w:hint="eastAsia"/>
          <w:sz w:val="21"/>
        </w:rPr>
        <w:t xml:space="preserve">33.2.1  </w:t>
      </w:r>
      <w:r>
        <w:rPr>
          <w:rFonts w:hint="eastAsia"/>
          <w:sz w:val="21"/>
        </w:rPr>
        <w:t>供货范围及单项价格表；</w:t>
      </w:r>
    </w:p>
    <w:p w14:paraId="4F5563A5" w14:textId="77777777" w:rsidR="001F0144" w:rsidRDefault="001F0144">
      <w:pPr>
        <w:pStyle w:val="00"/>
        <w:ind w:firstLine="420"/>
        <w:rPr>
          <w:sz w:val="21"/>
        </w:rPr>
      </w:pPr>
      <w:r>
        <w:rPr>
          <w:rFonts w:hint="eastAsia"/>
          <w:sz w:val="21"/>
        </w:rPr>
        <w:t xml:space="preserve">33.2.2  </w:t>
      </w:r>
      <w:r>
        <w:rPr>
          <w:rFonts w:hint="eastAsia"/>
          <w:sz w:val="21"/>
        </w:rPr>
        <w:t>技术规格；</w:t>
      </w:r>
    </w:p>
    <w:p w14:paraId="19DC7D99" w14:textId="77777777" w:rsidR="001F0144" w:rsidRDefault="001F0144">
      <w:pPr>
        <w:pStyle w:val="00"/>
        <w:ind w:firstLine="420"/>
        <w:rPr>
          <w:sz w:val="21"/>
        </w:rPr>
      </w:pPr>
      <w:r>
        <w:rPr>
          <w:rFonts w:hint="eastAsia"/>
          <w:sz w:val="21"/>
        </w:rPr>
        <w:t xml:space="preserve">33.2.3  </w:t>
      </w:r>
      <w:r>
        <w:rPr>
          <w:rFonts w:hint="eastAsia"/>
          <w:sz w:val="21"/>
        </w:rPr>
        <w:t>交货批次及交货时间；</w:t>
      </w:r>
    </w:p>
    <w:p w14:paraId="3ACB0317" w14:textId="77777777" w:rsidR="001F0144" w:rsidRDefault="001F0144">
      <w:pPr>
        <w:pStyle w:val="00"/>
        <w:ind w:firstLine="420"/>
        <w:rPr>
          <w:sz w:val="21"/>
        </w:rPr>
      </w:pPr>
      <w:r>
        <w:rPr>
          <w:rFonts w:hint="eastAsia"/>
          <w:sz w:val="21"/>
        </w:rPr>
        <w:t xml:space="preserve">33.2.4  </w:t>
      </w:r>
      <w:r>
        <w:rPr>
          <w:rFonts w:hint="eastAsia"/>
          <w:sz w:val="21"/>
        </w:rPr>
        <w:t>履约保函。</w:t>
      </w:r>
      <w:bookmarkEnd w:id="1363"/>
      <w:bookmarkEnd w:id="1364"/>
    </w:p>
    <w:p w14:paraId="19425F27" w14:textId="77777777" w:rsidR="001F0144" w:rsidRDefault="001F0144">
      <w:pPr>
        <w:pStyle w:val="3"/>
        <w:rPr>
          <w:sz w:val="21"/>
          <w:szCs w:val="21"/>
        </w:rPr>
      </w:pPr>
      <w:bookmarkStart w:id="1366" w:name="_Toc478565759"/>
      <w:bookmarkStart w:id="1367" w:name="_Toc226969351"/>
      <w:bookmarkStart w:id="1368" w:name="_Toc227057957"/>
      <w:bookmarkStart w:id="1369" w:name="_Toc478566314"/>
      <w:bookmarkStart w:id="1370" w:name="_Toc447265311"/>
      <w:bookmarkStart w:id="1371" w:name="_Toc447265597"/>
      <w:bookmarkStart w:id="1372" w:name="_Toc478566122"/>
      <w:bookmarkStart w:id="1373" w:name="_Toc478566480"/>
      <w:r>
        <w:rPr>
          <w:rFonts w:hint="eastAsia"/>
          <w:sz w:val="21"/>
          <w:szCs w:val="21"/>
        </w:rPr>
        <w:t>34．</w:t>
      </w:r>
      <w:bookmarkStart w:id="1374" w:name="_Toc474148151"/>
      <w:r>
        <w:rPr>
          <w:rFonts w:hint="eastAsia"/>
          <w:sz w:val="21"/>
          <w:szCs w:val="21"/>
        </w:rPr>
        <w:t>合同其他条款</w:t>
      </w:r>
      <w:bookmarkEnd w:id="1366"/>
      <w:bookmarkEnd w:id="1367"/>
      <w:bookmarkEnd w:id="1368"/>
      <w:bookmarkEnd w:id="1369"/>
      <w:bookmarkEnd w:id="1370"/>
      <w:bookmarkEnd w:id="1371"/>
      <w:bookmarkEnd w:id="1372"/>
      <w:bookmarkEnd w:id="1373"/>
      <w:bookmarkEnd w:id="1374"/>
    </w:p>
    <w:p w14:paraId="22490DD2" w14:textId="77777777" w:rsidR="001F0144" w:rsidRDefault="001F0144">
      <w:pPr>
        <w:pStyle w:val="2"/>
        <w:jc w:val="center"/>
        <w:rPr>
          <w:rFonts w:hint="eastAsia"/>
          <w:sz w:val="21"/>
          <w:szCs w:val="21"/>
        </w:rPr>
      </w:pPr>
      <w:r>
        <w:rPr>
          <w:rFonts w:ascii="宋体" w:hAnsi="宋体"/>
          <w:sz w:val="21"/>
          <w:szCs w:val="21"/>
        </w:rPr>
        <w:br w:type="page"/>
      </w:r>
      <w:bookmarkStart w:id="1375" w:name="_Toc478566481"/>
      <w:bookmarkStart w:id="1376" w:name="_Toc478566123"/>
      <w:bookmarkStart w:id="1377" w:name="_Toc478565760"/>
      <w:bookmarkStart w:id="1378" w:name="_Toc478566315"/>
      <w:bookmarkStart w:id="1379" w:name="_Toc474148152"/>
      <w:r>
        <w:rPr>
          <w:rFonts w:hint="eastAsia"/>
        </w:rPr>
        <w:t>第二节  专用合同条款</w:t>
      </w:r>
      <w:bookmarkEnd w:id="1375"/>
      <w:bookmarkEnd w:id="1376"/>
      <w:bookmarkEnd w:id="1377"/>
      <w:bookmarkEnd w:id="1378"/>
      <w:bookmarkEnd w:id="1379"/>
    </w:p>
    <w:p w14:paraId="67A40309" w14:textId="77777777" w:rsidR="001F0144" w:rsidRDefault="001F0144">
      <w:pPr>
        <w:pStyle w:val="3"/>
        <w:jc w:val="center"/>
        <w:rPr>
          <w:rFonts w:hint="eastAsia"/>
          <w:sz w:val="21"/>
          <w:szCs w:val="21"/>
        </w:rPr>
      </w:pPr>
      <w:bookmarkStart w:id="1380" w:name="_Toc478566316"/>
      <w:bookmarkStart w:id="1381" w:name="_Toc478565761"/>
      <w:bookmarkStart w:id="1382" w:name="_Toc478566124"/>
      <w:bookmarkStart w:id="1383" w:name="_Toc478566482"/>
      <w:r>
        <w:rPr>
          <w:rFonts w:hint="eastAsia"/>
          <w:sz w:val="21"/>
          <w:szCs w:val="21"/>
        </w:rPr>
        <w:t>专用合同条款前附表</w:t>
      </w:r>
      <w:bookmarkEnd w:id="1380"/>
      <w:bookmarkEnd w:id="1381"/>
      <w:bookmarkEnd w:id="1382"/>
      <w:bookmarkEnd w:id="1383"/>
    </w:p>
    <w:tbl>
      <w:tblPr>
        <w:tblW w:w="8931" w:type="dxa"/>
        <w:tblInd w:w="108"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82"/>
        <w:gridCol w:w="1302"/>
        <w:gridCol w:w="6747"/>
      </w:tblGrid>
      <w:tr w:rsidR="001F0144" w14:paraId="7E80CFC9" w14:textId="77777777">
        <w:tc>
          <w:tcPr>
            <w:tcW w:w="882" w:type="dxa"/>
            <w:vAlign w:val="center"/>
          </w:tcPr>
          <w:p w14:paraId="1A1550A1" w14:textId="77777777" w:rsidR="001F0144" w:rsidRDefault="001F0144">
            <w:pPr>
              <w:autoSpaceDE w:val="0"/>
              <w:autoSpaceDN w:val="0"/>
              <w:spacing w:beforeLines="10" w:before="31" w:afterLines="10" w:after="31" w:line="240" w:lineRule="exact"/>
              <w:jc w:val="center"/>
              <w:rPr>
                <w:rFonts w:eastAsia="黑体"/>
                <w:bCs/>
                <w:sz w:val="21"/>
                <w:szCs w:val="21"/>
              </w:rPr>
            </w:pPr>
            <w:r>
              <w:rPr>
                <w:rFonts w:eastAsia="黑体" w:hint="eastAsia"/>
                <w:bCs/>
                <w:sz w:val="21"/>
                <w:szCs w:val="21"/>
              </w:rPr>
              <w:t>序号</w:t>
            </w:r>
          </w:p>
        </w:tc>
        <w:tc>
          <w:tcPr>
            <w:tcW w:w="1302" w:type="dxa"/>
            <w:vAlign w:val="center"/>
          </w:tcPr>
          <w:p w14:paraId="3EC2FA98" w14:textId="77777777" w:rsidR="001F0144" w:rsidRDefault="001F0144">
            <w:pPr>
              <w:autoSpaceDE w:val="0"/>
              <w:autoSpaceDN w:val="0"/>
              <w:spacing w:beforeLines="10" w:before="31" w:afterLines="10" w:after="31" w:line="240" w:lineRule="exact"/>
              <w:jc w:val="center"/>
              <w:rPr>
                <w:rFonts w:eastAsia="黑体"/>
                <w:bCs/>
                <w:sz w:val="21"/>
                <w:szCs w:val="21"/>
              </w:rPr>
            </w:pPr>
            <w:r>
              <w:rPr>
                <w:rFonts w:eastAsia="黑体" w:hint="eastAsia"/>
                <w:bCs/>
                <w:kern w:val="0"/>
                <w:sz w:val="21"/>
                <w:szCs w:val="21"/>
              </w:rPr>
              <w:t>条款名称</w:t>
            </w:r>
          </w:p>
        </w:tc>
        <w:tc>
          <w:tcPr>
            <w:tcW w:w="6747" w:type="dxa"/>
            <w:vAlign w:val="center"/>
          </w:tcPr>
          <w:p w14:paraId="59146558" w14:textId="77777777" w:rsidR="001F0144" w:rsidRDefault="001F0144">
            <w:pPr>
              <w:autoSpaceDE w:val="0"/>
              <w:autoSpaceDN w:val="0"/>
              <w:spacing w:beforeLines="10" w:before="31" w:afterLines="10" w:after="31" w:line="240" w:lineRule="exact"/>
              <w:jc w:val="center"/>
              <w:rPr>
                <w:rFonts w:eastAsia="黑体"/>
                <w:bCs/>
                <w:sz w:val="21"/>
                <w:szCs w:val="21"/>
              </w:rPr>
            </w:pPr>
            <w:r>
              <w:rPr>
                <w:rFonts w:eastAsia="黑体" w:hint="eastAsia"/>
                <w:bCs/>
                <w:kern w:val="0"/>
                <w:sz w:val="21"/>
                <w:szCs w:val="21"/>
              </w:rPr>
              <w:t>编列内容</w:t>
            </w:r>
          </w:p>
        </w:tc>
      </w:tr>
      <w:tr w:rsidR="001F0144" w14:paraId="4BAC5072" w14:textId="77777777">
        <w:tc>
          <w:tcPr>
            <w:tcW w:w="882" w:type="dxa"/>
            <w:vAlign w:val="center"/>
          </w:tcPr>
          <w:p w14:paraId="2EB044A9" w14:textId="77777777" w:rsidR="001F0144" w:rsidRDefault="001F0144">
            <w:pPr>
              <w:autoSpaceDE w:val="0"/>
              <w:autoSpaceDN w:val="0"/>
              <w:spacing w:beforeLines="10" w:before="31" w:afterLines="10" w:after="31" w:line="240" w:lineRule="exact"/>
              <w:jc w:val="center"/>
              <w:rPr>
                <w:sz w:val="21"/>
                <w:szCs w:val="21"/>
              </w:rPr>
            </w:pPr>
            <w:r>
              <w:rPr>
                <w:rFonts w:hint="eastAsia"/>
                <w:sz w:val="21"/>
                <w:szCs w:val="21"/>
              </w:rPr>
              <w:t>1</w:t>
            </w:r>
          </w:p>
        </w:tc>
        <w:tc>
          <w:tcPr>
            <w:tcW w:w="1302" w:type="dxa"/>
            <w:vAlign w:val="center"/>
          </w:tcPr>
          <w:p w14:paraId="3B46DDF0" w14:textId="77777777" w:rsidR="001F0144" w:rsidRDefault="001F0144">
            <w:pPr>
              <w:autoSpaceDE w:val="0"/>
              <w:autoSpaceDN w:val="0"/>
              <w:spacing w:beforeLines="10" w:before="31" w:afterLines="10" w:after="31" w:line="240" w:lineRule="exact"/>
              <w:jc w:val="center"/>
              <w:rPr>
                <w:sz w:val="21"/>
                <w:szCs w:val="21"/>
              </w:rPr>
            </w:pPr>
            <w:r>
              <w:rPr>
                <w:rFonts w:hint="eastAsia"/>
                <w:kern w:val="0"/>
                <w:sz w:val="21"/>
                <w:szCs w:val="21"/>
              </w:rPr>
              <w:t>买方</w:t>
            </w:r>
          </w:p>
        </w:tc>
        <w:tc>
          <w:tcPr>
            <w:tcW w:w="6747" w:type="dxa"/>
            <w:vAlign w:val="center"/>
          </w:tcPr>
          <w:p w14:paraId="28BD1229" w14:textId="77777777" w:rsidR="001F0144" w:rsidRDefault="001F0144">
            <w:pPr>
              <w:autoSpaceDE w:val="0"/>
              <w:autoSpaceDN w:val="0"/>
              <w:spacing w:beforeLines="10" w:before="31" w:afterLines="10" w:after="31" w:line="240" w:lineRule="exact"/>
              <w:jc w:val="left"/>
              <w:rPr>
                <w:kern w:val="0"/>
                <w:sz w:val="21"/>
                <w:szCs w:val="21"/>
              </w:rPr>
            </w:pPr>
            <w:r>
              <w:rPr>
                <w:rFonts w:hint="eastAsia"/>
                <w:kern w:val="0"/>
                <w:sz w:val="21"/>
                <w:szCs w:val="21"/>
              </w:rPr>
              <w:t>名称：中国联合网络通信有限公司重庆市分公司</w:t>
            </w:r>
            <w:r>
              <w:rPr>
                <w:kern w:val="0"/>
                <w:sz w:val="21"/>
                <w:szCs w:val="21"/>
              </w:rPr>
              <w:t xml:space="preserve"> </w:t>
            </w:r>
          </w:p>
          <w:p w14:paraId="786E7DCA" w14:textId="77777777" w:rsidR="001F0144" w:rsidRDefault="001F0144">
            <w:pPr>
              <w:autoSpaceDE w:val="0"/>
              <w:autoSpaceDN w:val="0"/>
              <w:spacing w:beforeLines="10" w:before="31" w:afterLines="10" w:after="31" w:line="240" w:lineRule="exact"/>
              <w:jc w:val="left"/>
              <w:rPr>
                <w:rFonts w:hint="eastAsia"/>
                <w:sz w:val="21"/>
                <w:szCs w:val="21"/>
              </w:rPr>
            </w:pPr>
            <w:r>
              <w:rPr>
                <w:rFonts w:hint="eastAsia"/>
                <w:kern w:val="0"/>
                <w:sz w:val="21"/>
                <w:szCs w:val="21"/>
              </w:rPr>
              <w:t>地址：重庆市两江新区黄山大道中段</w:t>
            </w:r>
            <w:r>
              <w:rPr>
                <w:rFonts w:hint="eastAsia"/>
                <w:kern w:val="0"/>
                <w:sz w:val="21"/>
                <w:szCs w:val="21"/>
              </w:rPr>
              <w:t>68</w:t>
            </w:r>
            <w:r>
              <w:rPr>
                <w:rFonts w:hint="eastAsia"/>
                <w:kern w:val="0"/>
                <w:sz w:val="21"/>
                <w:szCs w:val="21"/>
              </w:rPr>
              <w:t>号山顶总部基地</w:t>
            </w:r>
          </w:p>
          <w:p w14:paraId="41DCB8DA" w14:textId="77777777" w:rsidR="001F0144" w:rsidRDefault="001F0144">
            <w:pPr>
              <w:autoSpaceDE w:val="0"/>
              <w:autoSpaceDN w:val="0"/>
              <w:spacing w:beforeLines="10" w:before="31" w:afterLines="10" w:after="31" w:line="240" w:lineRule="exact"/>
              <w:jc w:val="left"/>
              <w:rPr>
                <w:rFonts w:hint="eastAsia"/>
                <w:sz w:val="21"/>
                <w:szCs w:val="21"/>
              </w:rPr>
            </w:pPr>
            <w:r>
              <w:rPr>
                <w:rFonts w:hint="eastAsia"/>
                <w:kern w:val="0"/>
                <w:sz w:val="21"/>
                <w:szCs w:val="21"/>
              </w:rPr>
              <w:t>项目名称：</w:t>
            </w:r>
            <w:r>
              <w:rPr>
                <w:rFonts w:hint="eastAsia"/>
                <w:kern w:val="0"/>
                <w:sz w:val="21"/>
                <w:szCs w:val="21"/>
              </w:rPr>
              <w:t>2024-2027</w:t>
            </w:r>
            <w:r>
              <w:rPr>
                <w:rFonts w:hint="eastAsia"/>
                <w:kern w:val="0"/>
                <w:sz w:val="21"/>
                <w:szCs w:val="21"/>
              </w:rPr>
              <w:t>年度重庆联通综合代维服务采购</w:t>
            </w:r>
          </w:p>
        </w:tc>
      </w:tr>
      <w:tr w:rsidR="001F0144" w14:paraId="0242CA0F" w14:textId="77777777">
        <w:tc>
          <w:tcPr>
            <w:tcW w:w="882" w:type="dxa"/>
            <w:vAlign w:val="center"/>
          </w:tcPr>
          <w:p w14:paraId="2C9709AB" w14:textId="77777777" w:rsidR="001F0144" w:rsidRDefault="001F0144">
            <w:pPr>
              <w:autoSpaceDE w:val="0"/>
              <w:autoSpaceDN w:val="0"/>
              <w:spacing w:beforeLines="10" w:before="31" w:afterLines="10" w:after="31" w:line="240" w:lineRule="exact"/>
              <w:jc w:val="center"/>
              <w:rPr>
                <w:sz w:val="21"/>
                <w:szCs w:val="21"/>
              </w:rPr>
            </w:pPr>
            <w:r>
              <w:rPr>
                <w:rFonts w:hint="eastAsia"/>
                <w:kern w:val="0"/>
                <w:sz w:val="21"/>
                <w:szCs w:val="21"/>
              </w:rPr>
              <w:t>2</w:t>
            </w:r>
          </w:p>
        </w:tc>
        <w:tc>
          <w:tcPr>
            <w:tcW w:w="1302" w:type="dxa"/>
            <w:vAlign w:val="center"/>
          </w:tcPr>
          <w:p w14:paraId="395AC04F" w14:textId="77777777" w:rsidR="001F0144" w:rsidRDefault="001F0144">
            <w:pPr>
              <w:autoSpaceDE w:val="0"/>
              <w:autoSpaceDN w:val="0"/>
              <w:spacing w:beforeLines="10" w:before="31" w:afterLines="10" w:after="31" w:line="240" w:lineRule="exact"/>
              <w:jc w:val="center"/>
              <w:rPr>
                <w:sz w:val="21"/>
                <w:szCs w:val="21"/>
              </w:rPr>
            </w:pPr>
            <w:r>
              <w:rPr>
                <w:rFonts w:hint="eastAsia"/>
                <w:kern w:val="0"/>
                <w:sz w:val="21"/>
                <w:szCs w:val="21"/>
              </w:rPr>
              <w:t>卖方</w:t>
            </w:r>
          </w:p>
        </w:tc>
        <w:tc>
          <w:tcPr>
            <w:tcW w:w="6747" w:type="dxa"/>
            <w:vAlign w:val="center"/>
          </w:tcPr>
          <w:p w14:paraId="699072B5" w14:textId="77777777" w:rsidR="001F0144" w:rsidRDefault="001F0144">
            <w:pPr>
              <w:autoSpaceDE w:val="0"/>
              <w:autoSpaceDN w:val="0"/>
              <w:spacing w:beforeLines="10" w:before="31" w:afterLines="10" w:after="31" w:line="240" w:lineRule="exact"/>
              <w:jc w:val="left"/>
              <w:rPr>
                <w:sz w:val="21"/>
                <w:szCs w:val="21"/>
              </w:rPr>
            </w:pPr>
            <w:r>
              <w:rPr>
                <w:rFonts w:hint="eastAsia"/>
                <w:kern w:val="0"/>
                <w:sz w:val="21"/>
                <w:szCs w:val="21"/>
              </w:rPr>
              <w:t>名称、地址：</w:t>
            </w:r>
            <w:r>
              <w:rPr>
                <w:kern w:val="0"/>
                <w:sz w:val="21"/>
                <w:szCs w:val="21"/>
              </w:rPr>
              <w:t xml:space="preserve"> </w:t>
            </w:r>
          </w:p>
          <w:p w14:paraId="658D8C0D" w14:textId="77777777" w:rsidR="001F0144" w:rsidRDefault="001F0144">
            <w:pPr>
              <w:autoSpaceDE w:val="0"/>
              <w:autoSpaceDN w:val="0"/>
              <w:spacing w:beforeLines="10" w:before="31" w:afterLines="10" w:after="31" w:line="240" w:lineRule="exact"/>
              <w:jc w:val="left"/>
              <w:rPr>
                <w:sz w:val="21"/>
                <w:szCs w:val="21"/>
              </w:rPr>
            </w:pPr>
            <w:r>
              <w:rPr>
                <w:rFonts w:hint="eastAsia"/>
                <w:kern w:val="0"/>
                <w:sz w:val="21"/>
                <w:szCs w:val="21"/>
              </w:rPr>
              <w:t>项目名称：</w:t>
            </w:r>
            <w:r>
              <w:rPr>
                <w:kern w:val="0"/>
                <w:sz w:val="21"/>
                <w:szCs w:val="21"/>
              </w:rPr>
              <w:t xml:space="preserve"> </w:t>
            </w:r>
          </w:p>
        </w:tc>
      </w:tr>
      <w:tr w:rsidR="001F0144" w14:paraId="3ADC62A6" w14:textId="77777777">
        <w:tc>
          <w:tcPr>
            <w:tcW w:w="882" w:type="dxa"/>
            <w:vAlign w:val="center"/>
          </w:tcPr>
          <w:p w14:paraId="574E542D" w14:textId="77777777" w:rsidR="001F0144" w:rsidRDefault="001F0144">
            <w:pPr>
              <w:autoSpaceDE w:val="0"/>
              <w:autoSpaceDN w:val="0"/>
              <w:spacing w:beforeLines="10" w:before="31" w:afterLines="10" w:after="31" w:line="240" w:lineRule="exact"/>
              <w:jc w:val="center"/>
              <w:rPr>
                <w:kern w:val="0"/>
                <w:sz w:val="21"/>
                <w:szCs w:val="21"/>
              </w:rPr>
            </w:pPr>
            <w:r>
              <w:rPr>
                <w:rFonts w:hint="eastAsia"/>
                <w:kern w:val="0"/>
                <w:sz w:val="21"/>
                <w:szCs w:val="21"/>
              </w:rPr>
              <w:t>3</w:t>
            </w:r>
          </w:p>
        </w:tc>
        <w:tc>
          <w:tcPr>
            <w:tcW w:w="1302" w:type="dxa"/>
            <w:vAlign w:val="center"/>
          </w:tcPr>
          <w:p w14:paraId="73001B10" w14:textId="77777777" w:rsidR="001F0144" w:rsidRDefault="001F0144">
            <w:pPr>
              <w:autoSpaceDE w:val="0"/>
              <w:autoSpaceDN w:val="0"/>
              <w:spacing w:beforeLines="10" w:before="31" w:afterLines="10" w:after="31" w:line="240" w:lineRule="exact"/>
              <w:jc w:val="center"/>
              <w:rPr>
                <w:kern w:val="0"/>
                <w:sz w:val="21"/>
                <w:szCs w:val="21"/>
              </w:rPr>
            </w:pPr>
            <w:r>
              <w:rPr>
                <w:rFonts w:hint="eastAsia"/>
                <w:kern w:val="0"/>
                <w:sz w:val="21"/>
                <w:szCs w:val="21"/>
              </w:rPr>
              <w:t>服务地点</w:t>
            </w:r>
          </w:p>
        </w:tc>
        <w:tc>
          <w:tcPr>
            <w:tcW w:w="6747" w:type="dxa"/>
            <w:vAlign w:val="center"/>
          </w:tcPr>
          <w:p w14:paraId="661B280D" w14:textId="77777777" w:rsidR="001F0144" w:rsidRDefault="001F0144">
            <w:pPr>
              <w:autoSpaceDE w:val="0"/>
              <w:autoSpaceDN w:val="0"/>
              <w:spacing w:beforeLines="10" w:before="31" w:afterLines="10" w:after="31" w:line="240" w:lineRule="exact"/>
              <w:jc w:val="left"/>
              <w:rPr>
                <w:kern w:val="0"/>
                <w:sz w:val="21"/>
                <w:szCs w:val="21"/>
              </w:rPr>
            </w:pPr>
            <w:r>
              <w:rPr>
                <w:rFonts w:hint="eastAsia"/>
                <w:kern w:val="0"/>
                <w:sz w:val="21"/>
                <w:szCs w:val="21"/>
                <w:lang w:val="zh-CN"/>
              </w:rPr>
              <w:t>重庆市城区及所辖区县。</w:t>
            </w:r>
          </w:p>
        </w:tc>
      </w:tr>
      <w:tr w:rsidR="001F0144" w14:paraId="021C4739" w14:textId="77777777">
        <w:tc>
          <w:tcPr>
            <w:tcW w:w="882" w:type="dxa"/>
            <w:vAlign w:val="center"/>
          </w:tcPr>
          <w:p w14:paraId="33C151AC" w14:textId="77777777" w:rsidR="001F0144" w:rsidRDefault="001F0144">
            <w:pPr>
              <w:autoSpaceDE w:val="0"/>
              <w:autoSpaceDN w:val="0"/>
              <w:spacing w:beforeLines="10" w:before="31" w:afterLines="10" w:after="31" w:line="240" w:lineRule="exact"/>
              <w:jc w:val="center"/>
              <w:rPr>
                <w:sz w:val="21"/>
                <w:szCs w:val="21"/>
              </w:rPr>
            </w:pPr>
            <w:r>
              <w:rPr>
                <w:rFonts w:hint="eastAsia"/>
                <w:kern w:val="0"/>
                <w:sz w:val="21"/>
                <w:szCs w:val="21"/>
              </w:rPr>
              <w:t>4</w:t>
            </w:r>
          </w:p>
        </w:tc>
        <w:tc>
          <w:tcPr>
            <w:tcW w:w="1302" w:type="dxa"/>
            <w:vAlign w:val="center"/>
          </w:tcPr>
          <w:p w14:paraId="1A670562" w14:textId="77777777" w:rsidR="001F0144" w:rsidRDefault="001F0144">
            <w:pPr>
              <w:autoSpaceDE w:val="0"/>
              <w:autoSpaceDN w:val="0"/>
              <w:spacing w:beforeLines="10" w:before="31" w:afterLines="10" w:after="31" w:line="240" w:lineRule="exact"/>
              <w:jc w:val="center"/>
              <w:rPr>
                <w:sz w:val="21"/>
                <w:szCs w:val="21"/>
              </w:rPr>
            </w:pPr>
            <w:r>
              <w:rPr>
                <w:rFonts w:hint="eastAsia"/>
                <w:kern w:val="0"/>
                <w:sz w:val="21"/>
                <w:szCs w:val="21"/>
              </w:rPr>
              <w:t>履约保证金</w:t>
            </w:r>
          </w:p>
        </w:tc>
        <w:tc>
          <w:tcPr>
            <w:tcW w:w="6747" w:type="dxa"/>
            <w:vAlign w:val="center"/>
          </w:tcPr>
          <w:p w14:paraId="7D464888" w14:textId="77777777" w:rsidR="001F0144" w:rsidRDefault="001F0144">
            <w:pPr>
              <w:autoSpaceDE w:val="0"/>
              <w:autoSpaceDN w:val="0"/>
              <w:spacing w:beforeLines="10" w:before="31" w:afterLines="10" w:after="31" w:line="240" w:lineRule="exact"/>
              <w:jc w:val="left"/>
              <w:rPr>
                <w:rFonts w:hint="eastAsia"/>
                <w:kern w:val="0"/>
                <w:sz w:val="21"/>
                <w:szCs w:val="21"/>
              </w:rPr>
            </w:pPr>
            <w:r>
              <w:rPr>
                <w:rFonts w:hint="eastAsia"/>
                <w:kern w:val="0"/>
                <w:sz w:val="21"/>
                <w:szCs w:val="21"/>
              </w:rPr>
              <w:t>履约保证金金额：每份额</w:t>
            </w:r>
            <w:r>
              <w:rPr>
                <w:rFonts w:hint="eastAsia"/>
                <w:kern w:val="0"/>
                <w:sz w:val="21"/>
                <w:szCs w:val="21"/>
              </w:rPr>
              <w:t>200</w:t>
            </w:r>
            <w:r>
              <w:rPr>
                <w:rFonts w:hint="eastAsia"/>
                <w:kern w:val="0"/>
                <w:sz w:val="21"/>
                <w:szCs w:val="21"/>
              </w:rPr>
              <w:t>万元。</w:t>
            </w:r>
          </w:p>
          <w:p w14:paraId="0C5971A3" w14:textId="77777777" w:rsidR="001F0144" w:rsidRDefault="001F0144">
            <w:pPr>
              <w:autoSpaceDE w:val="0"/>
              <w:autoSpaceDN w:val="0"/>
              <w:spacing w:beforeLines="10" w:before="31" w:afterLines="10" w:after="31" w:line="240" w:lineRule="exact"/>
              <w:jc w:val="left"/>
              <w:rPr>
                <w:sz w:val="21"/>
                <w:szCs w:val="21"/>
              </w:rPr>
            </w:pPr>
            <w:r>
              <w:rPr>
                <w:rFonts w:hint="eastAsia"/>
                <w:kern w:val="0"/>
                <w:sz w:val="21"/>
                <w:szCs w:val="21"/>
              </w:rPr>
              <w:t>币种：人民币</w:t>
            </w:r>
          </w:p>
          <w:p w14:paraId="5E6920CD" w14:textId="77777777" w:rsidR="001F0144" w:rsidRDefault="001F0144">
            <w:pPr>
              <w:autoSpaceDE w:val="0"/>
              <w:autoSpaceDN w:val="0"/>
              <w:spacing w:beforeLines="10" w:before="31" w:afterLines="10" w:after="31" w:line="240" w:lineRule="exact"/>
              <w:jc w:val="left"/>
              <w:rPr>
                <w:sz w:val="21"/>
                <w:szCs w:val="21"/>
              </w:rPr>
            </w:pPr>
            <w:r>
              <w:rPr>
                <w:rFonts w:hint="eastAsia"/>
                <w:kern w:val="0"/>
                <w:sz w:val="21"/>
                <w:szCs w:val="21"/>
              </w:rPr>
              <w:t>形式：电汇或银行转账或现金或保函。</w:t>
            </w:r>
          </w:p>
        </w:tc>
      </w:tr>
      <w:tr w:rsidR="001F0144" w14:paraId="6054C241" w14:textId="77777777">
        <w:tc>
          <w:tcPr>
            <w:tcW w:w="882" w:type="dxa"/>
            <w:vAlign w:val="center"/>
          </w:tcPr>
          <w:p w14:paraId="11E4F4A8" w14:textId="77777777" w:rsidR="001F0144" w:rsidRDefault="001F0144">
            <w:pPr>
              <w:autoSpaceDE w:val="0"/>
              <w:autoSpaceDN w:val="0"/>
              <w:spacing w:beforeLines="10" w:before="31" w:afterLines="10" w:after="31" w:line="240" w:lineRule="exact"/>
              <w:jc w:val="center"/>
              <w:rPr>
                <w:rFonts w:hint="eastAsia"/>
                <w:kern w:val="0"/>
                <w:sz w:val="21"/>
                <w:szCs w:val="21"/>
              </w:rPr>
            </w:pPr>
            <w:r>
              <w:rPr>
                <w:rFonts w:hint="eastAsia"/>
                <w:kern w:val="0"/>
                <w:sz w:val="21"/>
                <w:szCs w:val="21"/>
              </w:rPr>
              <w:t>5</w:t>
            </w:r>
          </w:p>
        </w:tc>
        <w:tc>
          <w:tcPr>
            <w:tcW w:w="1302" w:type="dxa"/>
            <w:vAlign w:val="center"/>
          </w:tcPr>
          <w:p w14:paraId="178A8530" w14:textId="77777777" w:rsidR="001F0144" w:rsidRDefault="001F0144">
            <w:pPr>
              <w:autoSpaceDE w:val="0"/>
              <w:autoSpaceDN w:val="0"/>
              <w:spacing w:beforeLines="10" w:before="31" w:afterLines="10" w:after="31" w:line="240" w:lineRule="exact"/>
              <w:jc w:val="center"/>
              <w:rPr>
                <w:rFonts w:hint="eastAsia"/>
                <w:kern w:val="0"/>
                <w:sz w:val="21"/>
                <w:szCs w:val="21"/>
              </w:rPr>
            </w:pPr>
            <w:r>
              <w:rPr>
                <w:rFonts w:hint="eastAsia"/>
                <w:kern w:val="0"/>
                <w:sz w:val="21"/>
                <w:szCs w:val="21"/>
              </w:rPr>
              <w:t>采购规模（数量）</w:t>
            </w:r>
          </w:p>
        </w:tc>
        <w:tc>
          <w:tcPr>
            <w:tcW w:w="6747" w:type="dxa"/>
            <w:vAlign w:val="center"/>
          </w:tcPr>
          <w:p w14:paraId="382436BD" w14:textId="77777777" w:rsidR="001F0144" w:rsidRDefault="001F0144">
            <w:pPr>
              <w:autoSpaceDE w:val="0"/>
              <w:autoSpaceDN w:val="0"/>
              <w:spacing w:beforeLines="10" w:before="31" w:afterLines="10" w:after="31" w:line="240" w:lineRule="exact"/>
              <w:jc w:val="left"/>
              <w:rPr>
                <w:rFonts w:hint="eastAsia"/>
                <w:kern w:val="0"/>
                <w:sz w:val="21"/>
                <w:szCs w:val="21"/>
              </w:rPr>
            </w:pPr>
          </w:p>
        </w:tc>
      </w:tr>
      <w:tr w:rsidR="001F0144" w14:paraId="19EA969C" w14:textId="77777777">
        <w:tc>
          <w:tcPr>
            <w:tcW w:w="882" w:type="dxa"/>
            <w:vAlign w:val="center"/>
          </w:tcPr>
          <w:p w14:paraId="2EAD3066" w14:textId="77777777" w:rsidR="001F0144" w:rsidRDefault="001F0144">
            <w:pPr>
              <w:autoSpaceDE w:val="0"/>
              <w:autoSpaceDN w:val="0"/>
              <w:spacing w:beforeLines="10" w:before="31" w:afterLines="10" w:after="31" w:line="240" w:lineRule="exact"/>
              <w:jc w:val="center"/>
              <w:rPr>
                <w:rFonts w:hint="eastAsia"/>
                <w:kern w:val="0"/>
                <w:sz w:val="21"/>
                <w:szCs w:val="21"/>
              </w:rPr>
            </w:pPr>
            <w:r>
              <w:rPr>
                <w:rFonts w:hint="eastAsia"/>
                <w:kern w:val="0"/>
                <w:sz w:val="21"/>
                <w:szCs w:val="21"/>
              </w:rPr>
              <w:t>6</w:t>
            </w:r>
          </w:p>
        </w:tc>
        <w:tc>
          <w:tcPr>
            <w:tcW w:w="1302" w:type="dxa"/>
            <w:vAlign w:val="center"/>
          </w:tcPr>
          <w:p w14:paraId="45268B67" w14:textId="77777777" w:rsidR="001F0144" w:rsidRDefault="001F0144">
            <w:pPr>
              <w:autoSpaceDE w:val="0"/>
              <w:autoSpaceDN w:val="0"/>
              <w:spacing w:beforeLines="10" w:before="31" w:afterLines="10" w:after="31" w:line="240" w:lineRule="exact"/>
              <w:jc w:val="center"/>
              <w:rPr>
                <w:rFonts w:hint="eastAsia"/>
                <w:kern w:val="0"/>
                <w:sz w:val="21"/>
                <w:szCs w:val="21"/>
              </w:rPr>
            </w:pPr>
            <w:r>
              <w:rPr>
                <w:rFonts w:hint="eastAsia"/>
                <w:kern w:val="0"/>
                <w:sz w:val="21"/>
                <w:szCs w:val="21"/>
              </w:rPr>
              <w:t>合同金额</w:t>
            </w:r>
          </w:p>
        </w:tc>
        <w:tc>
          <w:tcPr>
            <w:tcW w:w="6747" w:type="dxa"/>
            <w:vAlign w:val="center"/>
          </w:tcPr>
          <w:p w14:paraId="72BEB9CB" w14:textId="77777777" w:rsidR="001F0144" w:rsidRDefault="001F0144">
            <w:pPr>
              <w:autoSpaceDE w:val="0"/>
              <w:autoSpaceDN w:val="0"/>
              <w:spacing w:beforeLines="10" w:before="31" w:afterLines="10" w:after="31" w:line="240" w:lineRule="exact"/>
              <w:jc w:val="left"/>
              <w:rPr>
                <w:rFonts w:hint="eastAsia"/>
                <w:sz w:val="21"/>
                <w:szCs w:val="21"/>
              </w:rPr>
            </w:pPr>
            <w:r>
              <w:rPr>
                <w:rFonts w:hint="eastAsia"/>
                <w:kern w:val="0"/>
                <w:sz w:val="21"/>
                <w:szCs w:val="21"/>
              </w:rPr>
              <w:t>币种：人民币</w:t>
            </w:r>
          </w:p>
        </w:tc>
      </w:tr>
      <w:tr w:rsidR="001F0144" w14:paraId="001BB15F" w14:textId="77777777">
        <w:tc>
          <w:tcPr>
            <w:tcW w:w="882" w:type="dxa"/>
            <w:vAlign w:val="center"/>
          </w:tcPr>
          <w:p w14:paraId="57A0ADDF" w14:textId="77777777" w:rsidR="001F0144" w:rsidRDefault="001F0144">
            <w:pPr>
              <w:autoSpaceDE w:val="0"/>
              <w:autoSpaceDN w:val="0"/>
              <w:spacing w:beforeLines="10" w:before="31" w:afterLines="10" w:after="31" w:line="240" w:lineRule="exact"/>
              <w:jc w:val="center"/>
              <w:rPr>
                <w:sz w:val="21"/>
                <w:szCs w:val="21"/>
              </w:rPr>
            </w:pPr>
            <w:r>
              <w:rPr>
                <w:rFonts w:hint="eastAsia"/>
                <w:kern w:val="0"/>
                <w:sz w:val="21"/>
                <w:szCs w:val="21"/>
              </w:rPr>
              <w:t>7</w:t>
            </w:r>
          </w:p>
        </w:tc>
        <w:tc>
          <w:tcPr>
            <w:tcW w:w="1302" w:type="dxa"/>
            <w:vAlign w:val="center"/>
          </w:tcPr>
          <w:p w14:paraId="4A3B1DA0" w14:textId="77777777" w:rsidR="001F0144" w:rsidRDefault="001F0144">
            <w:pPr>
              <w:autoSpaceDE w:val="0"/>
              <w:autoSpaceDN w:val="0"/>
              <w:spacing w:beforeLines="10" w:before="31" w:afterLines="10" w:after="31" w:line="240" w:lineRule="exact"/>
              <w:jc w:val="center"/>
              <w:rPr>
                <w:sz w:val="21"/>
                <w:szCs w:val="21"/>
              </w:rPr>
            </w:pPr>
            <w:r>
              <w:rPr>
                <w:rFonts w:hint="eastAsia"/>
                <w:sz w:val="21"/>
                <w:szCs w:val="21"/>
              </w:rPr>
              <w:t>服务期</w:t>
            </w:r>
          </w:p>
        </w:tc>
        <w:tc>
          <w:tcPr>
            <w:tcW w:w="6747" w:type="dxa"/>
            <w:vAlign w:val="center"/>
          </w:tcPr>
          <w:p w14:paraId="58EC6641" w14:textId="77777777" w:rsidR="001F0144" w:rsidRDefault="001F0144">
            <w:pPr>
              <w:autoSpaceDE w:val="0"/>
              <w:autoSpaceDN w:val="0"/>
              <w:spacing w:beforeLines="10" w:before="31" w:afterLines="10" w:after="31" w:line="240" w:lineRule="exact"/>
              <w:jc w:val="left"/>
              <w:rPr>
                <w:sz w:val="21"/>
                <w:szCs w:val="21"/>
              </w:rPr>
            </w:pPr>
            <w:r>
              <w:rPr>
                <w:rFonts w:hint="eastAsia"/>
                <w:sz w:val="21"/>
                <w:szCs w:val="21"/>
              </w:rPr>
              <w:t>3</w:t>
            </w:r>
            <w:r>
              <w:rPr>
                <w:rFonts w:hint="eastAsia"/>
                <w:sz w:val="21"/>
                <w:szCs w:val="21"/>
              </w:rPr>
              <w:t>年（</w:t>
            </w:r>
            <w:r>
              <w:rPr>
                <w:rFonts w:hint="eastAsia"/>
                <w:sz w:val="21"/>
                <w:szCs w:val="21"/>
              </w:rPr>
              <w:t>2024</w:t>
            </w:r>
            <w:r>
              <w:rPr>
                <w:rFonts w:hint="eastAsia"/>
                <w:sz w:val="21"/>
                <w:szCs w:val="21"/>
              </w:rPr>
              <w:t>年</w:t>
            </w:r>
            <w:r>
              <w:rPr>
                <w:rFonts w:hint="eastAsia"/>
                <w:sz w:val="21"/>
                <w:szCs w:val="21"/>
              </w:rPr>
              <w:t>12</w:t>
            </w:r>
            <w:r>
              <w:rPr>
                <w:rFonts w:hint="eastAsia"/>
                <w:sz w:val="21"/>
                <w:szCs w:val="21"/>
              </w:rPr>
              <w:t>月</w:t>
            </w:r>
            <w:r>
              <w:rPr>
                <w:rFonts w:hint="eastAsia"/>
                <w:sz w:val="21"/>
                <w:szCs w:val="21"/>
              </w:rPr>
              <w:t>1</w:t>
            </w:r>
            <w:r>
              <w:rPr>
                <w:rFonts w:hint="eastAsia"/>
                <w:sz w:val="21"/>
                <w:szCs w:val="21"/>
              </w:rPr>
              <w:t>日至</w:t>
            </w:r>
            <w:r>
              <w:rPr>
                <w:rFonts w:hint="eastAsia"/>
                <w:sz w:val="21"/>
                <w:szCs w:val="21"/>
              </w:rPr>
              <w:t>2027</w:t>
            </w:r>
            <w:r>
              <w:rPr>
                <w:rFonts w:hint="eastAsia"/>
                <w:sz w:val="21"/>
                <w:szCs w:val="21"/>
              </w:rPr>
              <w:t>年</w:t>
            </w:r>
            <w:r>
              <w:rPr>
                <w:rFonts w:hint="eastAsia"/>
                <w:sz w:val="21"/>
                <w:szCs w:val="21"/>
              </w:rPr>
              <w:t>11</w:t>
            </w:r>
            <w:r>
              <w:rPr>
                <w:rFonts w:hint="eastAsia"/>
                <w:sz w:val="21"/>
                <w:szCs w:val="21"/>
              </w:rPr>
              <w:t>月</w:t>
            </w:r>
            <w:r>
              <w:rPr>
                <w:rFonts w:hint="eastAsia"/>
                <w:sz w:val="21"/>
                <w:szCs w:val="21"/>
              </w:rPr>
              <w:t>30</w:t>
            </w:r>
            <w:r>
              <w:rPr>
                <w:rFonts w:hint="eastAsia"/>
                <w:sz w:val="21"/>
                <w:szCs w:val="21"/>
              </w:rPr>
              <w:t>日）</w:t>
            </w:r>
          </w:p>
        </w:tc>
      </w:tr>
      <w:tr w:rsidR="001F0144" w14:paraId="7557F010" w14:textId="77777777">
        <w:tc>
          <w:tcPr>
            <w:tcW w:w="882" w:type="dxa"/>
            <w:vAlign w:val="center"/>
          </w:tcPr>
          <w:p w14:paraId="41703040" w14:textId="77777777" w:rsidR="001F0144" w:rsidRDefault="001F0144">
            <w:pPr>
              <w:autoSpaceDE w:val="0"/>
              <w:autoSpaceDN w:val="0"/>
              <w:spacing w:line="240" w:lineRule="exact"/>
              <w:jc w:val="center"/>
              <w:rPr>
                <w:sz w:val="21"/>
                <w:szCs w:val="21"/>
              </w:rPr>
            </w:pPr>
            <w:r>
              <w:rPr>
                <w:rFonts w:hint="eastAsia"/>
                <w:kern w:val="0"/>
                <w:sz w:val="21"/>
                <w:szCs w:val="21"/>
              </w:rPr>
              <w:t>8</w:t>
            </w:r>
          </w:p>
        </w:tc>
        <w:tc>
          <w:tcPr>
            <w:tcW w:w="1302" w:type="dxa"/>
            <w:vAlign w:val="center"/>
          </w:tcPr>
          <w:p w14:paraId="07F7DD93" w14:textId="77777777" w:rsidR="001F0144" w:rsidRDefault="001F0144">
            <w:pPr>
              <w:autoSpaceDE w:val="0"/>
              <w:autoSpaceDN w:val="0"/>
              <w:spacing w:line="240" w:lineRule="exact"/>
              <w:jc w:val="center"/>
              <w:rPr>
                <w:sz w:val="21"/>
                <w:szCs w:val="21"/>
              </w:rPr>
            </w:pPr>
            <w:r>
              <w:rPr>
                <w:rFonts w:hint="eastAsia"/>
                <w:kern w:val="0"/>
                <w:sz w:val="21"/>
                <w:szCs w:val="21"/>
              </w:rPr>
              <w:t>伴随服务</w:t>
            </w:r>
          </w:p>
        </w:tc>
        <w:tc>
          <w:tcPr>
            <w:tcW w:w="6747" w:type="dxa"/>
            <w:vAlign w:val="center"/>
          </w:tcPr>
          <w:p w14:paraId="4AFBF57E" w14:textId="77777777" w:rsidR="001F0144" w:rsidRDefault="001F0144">
            <w:pPr>
              <w:autoSpaceDE w:val="0"/>
              <w:autoSpaceDN w:val="0"/>
              <w:spacing w:line="240" w:lineRule="exact"/>
              <w:jc w:val="left"/>
              <w:rPr>
                <w:sz w:val="21"/>
                <w:szCs w:val="21"/>
              </w:rPr>
            </w:pPr>
            <w:r>
              <w:rPr>
                <w:rFonts w:hint="eastAsia"/>
                <w:kern w:val="0"/>
                <w:sz w:val="21"/>
                <w:szCs w:val="21"/>
              </w:rPr>
              <w:t>应当提供的伴随服务有：</w:t>
            </w:r>
            <w:r>
              <w:rPr>
                <w:kern w:val="0"/>
                <w:sz w:val="21"/>
                <w:szCs w:val="21"/>
              </w:rPr>
              <w:t xml:space="preserve"> </w:t>
            </w:r>
          </w:p>
          <w:p w14:paraId="3F05B93E" w14:textId="77777777" w:rsidR="001F0144" w:rsidRDefault="001F0144">
            <w:pPr>
              <w:tabs>
                <w:tab w:val="left" w:pos="480"/>
              </w:tabs>
              <w:autoSpaceDE w:val="0"/>
              <w:autoSpaceDN w:val="0"/>
              <w:spacing w:line="240" w:lineRule="exact"/>
              <w:jc w:val="left"/>
              <w:rPr>
                <w:sz w:val="21"/>
                <w:szCs w:val="21"/>
              </w:rPr>
            </w:pPr>
            <w:r>
              <w:rPr>
                <w:rFonts w:hint="eastAsia"/>
                <w:sz w:val="21"/>
                <w:szCs w:val="21"/>
              </w:rPr>
              <w:t>（</w:t>
            </w:r>
            <w:r>
              <w:rPr>
                <w:sz w:val="21"/>
                <w:szCs w:val="21"/>
              </w:rPr>
              <w:t>1</w:t>
            </w:r>
            <w:r>
              <w:rPr>
                <w:rFonts w:hint="eastAsia"/>
                <w:sz w:val="21"/>
                <w:szCs w:val="21"/>
              </w:rPr>
              <w:t>）</w:t>
            </w:r>
            <w:r>
              <w:rPr>
                <w:rFonts w:hint="eastAsia"/>
                <w:kern w:val="0"/>
                <w:sz w:val="21"/>
                <w:szCs w:val="21"/>
              </w:rPr>
              <w:t>供应商应当负责对业主的日常维护人员进行现场培训。</w:t>
            </w:r>
          </w:p>
          <w:p w14:paraId="59A04A87" w14:textId="77777777" w:rsidR="001F0144" w:rsidRDefault="001F0144">
            <w:pPr>
              <w:tabs>
                <w:tab w:val="left" w:pos="480"/>
              </w:tabs>
              <w:autoSpaceDE w:val="0"/>
              <w:autoSpaceDN w:val="0"/>
              <w:spacing w:line="240" w:lineRule="exact"/>
              <w:jc w:val="left"/>
              <w:rPr>
                <w:sz w:val="21"/>
                <w:szCs w:val="21"/>
              </w:rPr>
            </w:pPr>
            <w:r>
              <w:rPr>
                <w:rFonts w:hint="eastAsia"/>
                <w:sz w:val="21"/>
                <w:szCs w:val="21"/>
              </w:rPr>
              <w:t>（</w:t>
            </w:r>
            <w:r>
              <w:rPr>
                <w:sz w:val="21"/>
                <w:szCs w:val="21"/>
              </w:rPr>
              <w:t>2</w:t>
            </w:r>
            <w:r>
              <w:rPr>
                <w:rFonts w:hint="eastAsia"/>
                <w:sz w:val="21"/>
                <w:szCs w:val="21"/>
              </w:rPr>
              <w:t>）</w:t>
            </w:r>
            <w:r>
              <w:rPr>
                <w:rFonts w:hint="eastAsia"/>
                <w:kern w:val="0"/>
                <w:sz w:val="21"/>
                <w:szCs w:val="21"/>
              </w:rPr>
              <w:t>设备的督导安装及其他售后服务</w:t>
            </w:r>
          </w:p>
        </w:tc>
      </w:tr>
      <w:tr w:rsidR="001F0144" w14:paraId="774CC91B" w14:textId="77777777">
        <w:trPr>
          <w:trHeight w:val="947"/>
        </w:trPr>
        <w:tc>
          <w:tcPr>
            <w:tcW w:w="882" w:type="dxa"/>
            <w:vAlign w:val="center"/>
          </w:tcPr>
          <w:p w14:paraId="49A1798B" w14:textId="77777777" w:rsidR="001F0144" w:rsidRDefault="001F0144">
            <w:pPr>
              <w:autoSpaceDE w:val="0"/>
              <w:autoSpaceDN w:val="0"/>
              <w:spacing w:line="240" w:lineRule="exact"/>
              <w:jc w:val="center"/>
              <w:rPr>
                <w:rFonts w:hint="eastAsia"/>
                <w:sz w:val="21"/>
                <w:szCs w:val="21"/>
              </w:rPr>
            </w:pPr>
            <w:r>
              <w:rPr>
                <w:rFonts w:hint="eastAsia"/>
                <w:kern w:val="0"/>
                <w:sz w:val="21"/>
                <w:szCs w:val="21"/>
              </w:rPr>
              <w:t>9</w:t>
            </w:r>
          </w:p>
        </w:tc>
        <w:tc>
          <w:tcPr>
            <w:tcW w:w="1302" w:type="dxa"/>
            <w:vAlign w:val="center"/>
          </w:tcPr>
          <w:p w14:paraId="52C09A58" w14:textId="77777777" w:rsidR="001F0144" w:rsidRDefault="001F0144">
            <w:pPr>
              <w:adjustRightInd w:val="0"/>
              <w:snapToGrid w:val="0"/>
              <w:spacing w:line="240" w:lineRule="exact"/>
              <w:jc w:val="center"/>
              <w:rPr>
                <w:sz w:val="21"/>
                <w:szCs w:val="21"/>
              </w:rPr>
            </w:pPr>
            <w:r>
              <w:rPr>
                <w:rFonts w:hint="eastAsia"/>
                <w:kern w:val="0"/>
                <w:sz w:val="21"/>
                <w:szCs w:val="21"/>
              </w:rPr>
              <w:t>付款</w:t>
            </w:r>
          </w:p>
        </w:tc>
        <w:tc>
          <w:tcPr>
            <w:tcW w:w="6747" w:type="dxa"/>
            <w:vAlign w:val="center"/>
          </w:tcPr>
          <w:p w14:paraId="41EDFB6F" w14:textId="77777777" w:rsidR="001F0144" w:rsidRDefault="001F0144">
            <w:pPr>
              <w:tabs>
                <w:tab w:val="left" w:pos="601"/>
                <w:tab w:val="left" w:pos="1485"/>
              </w:tabs>
              <w:adjustRightInd w:val="0"/>
              <w:snapToGrid w:val="0"/>
              <w:spacing w:line="240" w:lineRule="exact"/>
              <w:jc w:val="left"/>
              <w:rPr>
                <w:rFonts w:hint="eastAsia"/>
                <w:sz w:val="21"/>
                <w:szCs w:val="21"/>
              </w:rPr>
            </w:pPr>
            <w:r>
              <w:rPr>
                <w:rFonts w:hint="eastAsia"/>
                <w:sz w:val="21"/>
                <w:szCs w:val="21"/>
              </w:rPr>
              <w:t>1</w:t>
            </w:r>
            <w:r>
              <w:rPr>
                <w:rFonts w:hint="eastAsia"/>
                <w:sz w:val="21"/>
                <w:szCs w:val="21"/>
              </w:rPr>
              <w:t>付款方式：</w:t>
            </w:r>
            <w:r>
              <w:rPr>
                <w:rFonts w:hint="eastAsia"/>
                <w:sz w:val="21"/>
                <w:szCs w:val="21"/>
              </w:rPr>
              <w:t>1.</w:t>
            </w:r>
            <w:r>
              <w:rPr>
                <w:rFonts w:hint="eastAsia"/>
                <w:sz w:val="21"/>
                <w:szCs w:val="21"/>
              </w:rPr>
              <w:t>电汇；</w:t>
            </w:r>
            <w:r>
              <w:rPr>
                <w:rFonts w:hint="eastAsia"/>
                <w:sz w:val="21"/>
                <w:szCs w:val="21"/>
              </w:rPr>
              <w:t>2.</w:t>
            </w:r>
            <w:r>
              <w:rPr>
                <w:rFonts w:hint="eastAsia"/>
                <w:sz w:val="21"/>
                <w:szCs w:val="21"/>
              </w:rPr>
              <w:t>承兑汇票；</w:t>
            </w:r>
            <w:r>
              <w:rPr>
                <w:rFonts w:hint="eastAsia"/>
                <w:sz w:val="21"/>
                <w:szCs w:val="21"/>
              </w:rPr>
              <w:t>3.</w:t>
            </w:r>
            <w:r>
              <w:rPr>
                <w:rFonts w:hint="eastAsia"/>
                <w:sz w:val="21"/>
                <w:szCs w:val="21"/>
              </w:rPr>
              <w:t>电汇、承兑汇票均可。由卖方在结算环节自主选择；</w:t>
            </w:r>
          </w:p>
          <w:p w14:paraId="61D3A684" w14:textId="77777777" w:rsidR="001F0144" w:rsidRDefault="001F0144">
            <w:pPr>
              <w:tabs>
                <w:tab w:val="left" w:pos="601"/>
                <w:tab w:val="left" w:pos="1485"/>
              </w:tabs>
              <w:adjustRightInd w:val="0"/>
              <w:snapToGrid w:val="0"/>
              <w:spacing w:line="240" w:lineRule="exact"/>
              <w:jc w:val="left"/>
              <w:rPr>
                <w:rFonts w:hint="eastAsia"/>
                <w:sz w:val="21"/>
                <w:szCs w:val="21"/>
              </w:rPr>
            </w:pPr>
            <w:r>
              <w:rPr>
                <w:rFonts w:hint="eastAsia"/>
                <w:sz w:val="21"/>
                <w:szCs w:val="21"/>
              </w:rPr>
              <w:t>2</w:t>
            </w:r>
            <w:r>
              <w:rPr>
                <w:rFonts w:hint="eastAsia"/>
                <w:sz w:val="21"/>
                <w:szCs w:val="21"/>
              </w:rPr>
              <w:t>按月考核，季度支付。</w:t>
            </w:r>
          </w:p>
          <w:p w14:paraId="0FA803F3" w14:textId="77777777" w:rsidR="001F0144" w:rsidRDefault="001F0144">
            <w:pPr>
              <w:tabs>
                <w:tab w:val="left" w:pos="601"/>
                <w:tab w:val="left" w:pos="1485"/>
              </w:tabs>
              <w:adjustRightInd w:val="0"/>
              <w:snapToGrid w:val="0"/>
              <w:spacing w:line="240" w:lineRule="exact"/>
              <w:jc w:val="left"/>
              <w:rPr>
                <w:rFonts w:hint="eastAsia"/>
                <w:sz w:val="21"/>
                <w:szCs w:val="21"/>
              </w:rPr>
            </w:pPr>
            <w:r>
              <w:rPr>
                <w:rFonts w:hint="eastAsia"/>
                <w:sz w:val="21"/>
                <w:szCs w:val="21"/>
              </w:rPr>
              <w:t>2.1</w:t>
            </w:r>
            <w:r>
              <w:rPr>
                <w:rFonts w:hint="eastAsia"/>
                <w:sz w:val="21"/>
                <w:szCs w:val="21"/>
              </w:rPr>
              <w:t>维护费用实付</w:t>
            </w:r>
            <w:r>
              <w:rPr>
                <w:rFonts w:hint="eastAsia"/>
                <w:sz w:val="21"/>
                <w:szCs w:val="21"/>
              </w:rPr>
              <w:t>=</w:t>
            </w:r>
            <w:r>
              <w:rPr>
                <w:rFonts w:hint="eastAsia"/>
                <w:sz w:val="21"/>
                <w:szCs w:val="21"/>
              </w:rPr>
              <w:t>（基础维护费用</w:t>
            </w:r>
            <w:r>
              <w:rPr>
                <w:rFonts w:hint="eastAsia"/>
                <w:sz w:val="21"/>
                <w:szCs w:val="21"/>
              </w:rPr>
              <w:t>+</w:t>
            </w:r>
            <w:r>
              <w:rPr>
                <w:rFonts w:hint="eastAsia"/>
                <w:sz w:val="21"/>
                <w:szCs w:val="21"/>
              </w:rPr>
              <w:t>按次巡检费用）</w:t>
            </w:r>
            <w:r>
              <w:rPr>
                <w:rFonts w:hint="eastAsia"/>
                <w:sz w:val="21"/>
                <w:szCs w:val="21"/>
              </w:rPr>
              <w:t>*</w:t>
            </w:r>
            <w:r>
              <w:rPr>
                <w:rFonts w:hint="eastAsia"/>
                <w:sz w:val="21"/>
                <w:szCs w:val="21"/>
              </w:rPr>
              <w:t>考核结算比例</w:t>
            </w:r>
            <w:r>
              <w:rPr>
                <w:rFonts w:hint="eastAsia"/>
                <w:sz w:val="21"/>
                <w:szCs w:val="21"/>
              </w:rPr>
              <w:t>+</w:t>
            </w:r>
            <w:r>
              <w:rPr>
                <w:rFonts w:hint="eastAsia"/>
                <w:sz w:val="21"/>
                <w:szCs w:val="21"/>
              </w:rPr>
              <w:t>按次维护费用（不含按次巡检费用）</w:t>
            </w:r>
          </w:p>
          <w:p w14:paraId="3BAC4DA1" w14:textId="77777777" w:rsidR="001F0144" w:rsidRDefault="001F0144">
            <w:pPr>
              <w:tabs>
                <w:tab w:val="left" w:pos="601"/>
                <w:tab w:val="left" w:pos="1485"/>
              </w:tabs>
              <w:adjustRightInd w:val="0"/>
              <w:snapToGrid w:val="0"/>
              <w:spacing w:line="240" w:lineRule="exact"/>
              <w:jc w:val="left"/>
              <w:rPr>
                <w:rFonts w:hint="eastAsia"/>
                <w:sz w:val="21"/>
                <w:szCs w:val="21"/>
              </w:rPr>
            </w:pPr>
            <w:r>
              <w:rPr>
                <w:rFonts w:hint="eastAsia"/>
                <w:sz w:val="21"/>
                <w:szCs w:val="21"/>
              </w:rPr>
              <w:t>2.2</w:t>
            </w:r>
            <w:r>
              <w:rPr>
                <w:rFonts w:hint="eastAsia"/>
                <w:sz w:val="21"/>
                <w:szCs w:val="21"/>
              </w:rPr>
              <w:t>代维月度考核得分≥</w:t>
            </w:r>
            <w:r>
              <w:rPr>
                <w:rFonts w:hint="eastAsia"/>
                <w:sz w:val="21"/>
                <w:szCs w:val="21"/>
              </w:rPr>
              <w:t>95</w:t>
            </w:r>
            <w:r>
              <w:rPr>
                <w:rFonts w:hint="eastAsia"/>
                <w:sz w:val="21"/>
                <w:szCs w:val="21"/>
              </w:rPr>
              <w:t>分，全额支付该月维护费用的</w:t>
            </w:r>
            <w:r>
              <w:rPr>
                <w:rFonts w:hint="eastAsia"/>
                <w:sz w:val="21"/>
                <w:szCs w:val="21"/>
              </w:rPr>
              <w:t>100%</w:t>
            </w:r>
            <w:r>
              <w:rPr>
                <w:rFonts w:hint="eastAsia"/>
                <w:sz w:val="21"/>
                <w:szCs w:val="21"/>
              </w:rPr>
              <w:t>；考核得分＜</w:t>
            </w:r>
            <w:r>
              <w:rPr>
                <w:rFonts w:hint="eastAsia"/>
                <w:sz w:val="21"/>
                <w:szCs w:val="21"/>
              </w:rPr>
              <w:t>95</w:t>
            </w:r>
            <w:r>
              <w:rPr>
                <w:rFonts w:hint="eastAsia"/>
                <w:sz w:val="21"/>
                <w:szCs w:val="21"/>
              </w:rPr>
              <w:t>分，用考核得分除以</w:t>
            </w:r>
            <w:r>
              <w:rPr>
                <w:rFonts w:hint="eastAsia"/>
                <w:sz w:val="21"/>
                <w:szCs w:val="21"/>
              </w:rPr>
              <w:t>100</w:t>
            </w:r>
            <w:r>
              <w:rPr>
                <w:rFonts w:hint="eastAsia"/>
                <w:sz w:val="21"/>
                <w:szCs w:val="21"/>
              </w:rPr>
              <w:t>分所得的百分比进行支付维护费用。</w:t>
            </w:r>
          </w:p>
          <w:p w14:paraId="5C2AF6D9" w14:textId="77777777" w:rsidR="001F0144" w:rsidRDefault="001F0144">
            <w:pPr>
              <w:tabs>
                <w:tab w:val="left" w:pos="601"/>
                <w:tab w:val="left" w:pos="1485"/>
              </w:tabs>
              <w:adjustRightInd w:val="0"/>
              <w:snapToGrid w:val="0"/>
              <w:spacing w:line="240" w:lineRule="exact"/>
              <w:jc w:val="left"/>
              <w:rPr>
                <w:sz w:val="21"/>
                <w:szCs w:val="21"/>
              </w:rPr>
            </w:pPr>
            <w:r>
              <w:rPr>
                <w:rFonts w:hint="eastAsia"/>
                <w:sz w:val="21"/>
                <w:szCs w:val="21"/>
              </w:rPr>
              <w:t>2.3</w:t>
            </w:r>
            <w:r>
              <w:rPr>
                <w:rFonts w:hint="eastAsia"/>
                <w:sz w:val="21"/>
                <w:szCs w:val="21"/>
              </w:rPr>
              <w:t>代维费用结算时间按自然月统计，以甲方确认的代维数量和代维价格计算。</w:t>
            </w:r>
          </w:p>
        </w:tc>
      </w:tr>
      <w:tr w:rsidR="001F0144" w14:paraId="3DAF3260" w14:textId="77777777">
        <w:tc>
          <w:tcPr>
            <w:tcW w:w="882" w:type="dxa"/>
            <w:vAlign w:val="center"/>
          </w:tcPr>
          <w:p w14:paraId="57CC0EB0" w14:textId="77777777" w:rsidR="001F0144" w:rsidRDefault="001F0144">
            <w:pPr>
              <w:autoSpaceDE w:val="0"/>
              <w:autoSpaceDN w:val="0"/>
              <w:spacing w:beforeLines="10" w:before="31" w:afterLines="10" w:after="31" w:line="240" w:lineRule="exact"/>
              <w:jc w:val="center"/>
              <w:rPr>
                <w:sz w:val="21"/>
                <w:szCs w:val="21"/>
              </w:rPr>
            </w:pPr>
            <w:r>
              <w:rPr>
                <w:rFonts w:hint="eastAsia"/>
                <w:kern w:val="0"/>
                <w:sz w:val="21"/>
                <w:szCs w:val="21"/>
              </w:rPr>
              <w:t>10</w:t>
            </w:r>
          </w:p>
        </w:tc>
        <w:tc>
          <w:tcPr>
            <w:tcW w:w="1302" w:type="dxa"/>
            <w:vAlign w:val="center"/>
          </w:tcPr>
          <w:p w14:paraId="4A5C55C5" w14:textId="77777777" w:rsidR="001F0144" w:rsidRDefault="001F0144">
            <w:pPr>
              <w:autoSpaceDE w:val="0"/>
              <w:autoSpaceDN w:val="0"/>
              <w:spacing w:beforeLines="10" w:before="31" w:afterLines="10" w:after="31" w:line="240" w:lineRule="exact"/>
              <w:jc w:val="center"/>
              <w:rPr>
                <w:sz w:val="21"/>
                <w:szCs w:val="21"/>
              </w:rPr>
            </w:pPr>
            <w:r>
              <w:rPr>
                <w:rFonts w:hint="eastAsia"/>
                <w:kern w:val="0"/>
                <w:sz w:val="21"/>
                <w:szCs w:val="21"/>
              </w:rPr>
              <w:t>争议的解决</w:t>
            </w:r>
          </w:p>
        </w:tc>
        <w:tc>
          <w:tcPr>
            <w:tcW w:w="6747" w:type="dxa"/>
            <w:vAlign w:val="center"/>
          </w:tcPr>
          <w:p w14:paraId="53534C9E" w14:textId="77777777" w:rsidR="001F0144" w:rsidRDefault="001F0144">
            <w:pPr>
              <w:autoSpaceDE w:val="0"/>
              <w:autoSpaceDN w:val="0"/>
              <w:spacing w:beforeLines="10" w:before="31" w:afterLines="10" w:after="31" w:line="240" w:lineRule="exact"/>
              <w:jc w:val="left"/>
              <w:rPr>
                <w:rFonts w:hint="eastAsia"/>
                <w:sz w:val="21"/>
                <w:szCs w:val="21"/>
              </w:rPr>
            </w:pPr>
            <w:r>
              <w:rPr>
                <w:rFonts w:hint="eastAsia"/>
                <w:kern w:val="0"/>
                <w:sz w:val="21"/>
                <w:szCs w:val="21"/>
              </w:rPr>
              <w:t>友好协商</w:t>
            </w:r>
            <w:r>
              <w:rPr>
                <w:kern w:val="0"/>
                <w:sz w:val="21"/>
                <w:szCs w:val="21"/>
              </w:rPr>
              <w:t>/</w:t>
            </w:r>
            <w:r>
              <w:rPr>
                <w:rFonts w:hint="eastAsia"/>
                <w:kern w:val="0"/>
                <w:sz w:val="21"/>
                <w:szCs w:val="21"/>
              </w:rPr>
              <w:t>向甲方所在地人民法院提起诉讼解决</w:t>
            </w:r>
          </w:p>
        </w:tc>
      </w:tr>
      <w:tr w:rsidR="001F0144" w14:paraId="6C878F09" w14:textId="77777777">
        <w:tc>
          <w:tcPr>
            <w:tcW w:w="882" w:type="dxa"/>
            <w:vAlign w:val="center"/>
          </w:tcPr>
          <w:p w14:paraId="052C52B6" w14:textId="77777777" w:rsidR="001F0144" w:rsidRDefault="001F0144">
            <w:pPr>
              <w:autoSpaceDE w:val="0"/>
              <w:autoSpaceDN w:val="0"/>
              <w:spacing w:beforeLines="10" w:before="31" w:afterLines="10" w:after="31" w:line="240" w:lineRule="exact"/>
              <w:jc w:val="center"/>
              <w:rPr>
                <w:sz w:val="21"/>
                <w:szCs w:val="21"/>
              </w:rPr>
            </w:pPr>
          </w:p>
        </w:tc>
        <w:tc>
          <w:tcPr>
            <w:tcW w:w="1302" w:type="dxa"/>
            <w:vAlign w:val="center"/>
          </w:tcPr>
          <w:p w14:paraId="106DCEAF" w14:textId="77777777" w:rsidR="001F0144" w:rsidRDefault="001F0144">
            <w:pPr>
              <w:autoSpaceDE w:val="0"/>
              <w:autoSpaceDN w:val="0"/>
              <w:spacing w:beforeLines="10" w:before="31" w:afterLines="10" w:after="31" w:line="240" w:lineRule="exact"/>
              <w:jc w:val="center"/>
              <w:rPr>
                <w:sz w:val="21"/>
                <w:szCs w:val="21"/>
              </w:rPr>
            </w:pPr>
          </w:p>
        </w:tc>
        <w:tc>
          <w:tcPr>
            <w:tcW w:w="6747" w:type="dxa"/>
            <w:vAlign w:val="center"/>
          </w:tcPr>
          <w:p w14:paraId="5F9EDCC0" w14:textId="77777777" w:rsidR="001F0144" w:rsidRDefault="001F0144">
            <w:pPr>
              <w:autoSpaceDE w:val="0"/>
              <w:autoSpaceDN w:val="0"/>
              <w:spacing w:beforeLines="10" w:before="31" w:afterLines="10" w:after="31" w:line="240" w:lineRule="exact"/>
              <w:rPr>
                <w:sz w:val="21"/>
                <w:szCs w:val="21"/>
              </w:rPr>
            </w:pPr>
            <w:r>
              <w:rPr>
                <w:rFonts w:hint="eastAsia"/>
                <w:kern w:val="0"/>
                <w:sz w:val="21"/>
                <w:szCs w:val="21"/>
              </w:rPr>
              <w:t>……</w:t>
            </w:r>
          </w:p>
        </w:tc>
      </w:tr>
      <w:tr w:rsidR="001F0144" w14:paraId="079FA868" w14:textId="77777777">
        <w:tblPrEx>
          <w:tblCellMar>
            <w:left w:w="28" w:type="dxa"/>
            <w:right w:w="28" w:type="dxa"/>
          </w:tblCellMar>
        </w:tblPrEx>
        <w:tc>
          <w:tcPr>
            <w:tcW w:w="8931" w:type="dxa"/>
            <w:gridSpan w:val="3"/>
            <w:vAlign w:val="center"/>
          </w:tcPr>
          <w:p w14:paraId="27872B95" w14:textId="77777777" w:rsidR="001F0144" w:rsidRDefault="001F0144">
            <w:pPr>
              <w:autoSpaceDE w:val="0"/>
              <w:autoSpaceDN w:val="0"/>
              <w:spacing w:beforeLines="10" w:before="31" w:afterLines="10" w:after="31" w:line="240" w:lineRule="exact"/>
              <w:rPr>
                <w:sz w:val="21"/>
                <w:szCs w:val="21"/>
              </w:rPr>
            </w:pPr>
            <w:r>
              <w:rPr>
                <w:rFonts w:hint="eastAsia"/>
                <w:kern w:val="0"/>
                <w:sz w:val="21"/>
                <w:szCs w:val="21"/>
              </w:rPr>
              <w:t>注：以上内容可按照实际情况增加或者减少</w:t>
            </w:r>
          </w:p>
        </w:tc>
      </w:tr>
    </w:tbl>
    <w:p w14:paraId="130C56E1" w14:textId="77777777" w:rsidR="001F0144" w:rsidRDefault="001F0144">
      <w:pPr>
        <w:ind w:firstLineChars="200" w:firstLine="420"/>
        <w:rPr>
          <w:rFonts w:hAnsi="宋体"/>
          <w:sz w:val="21"/>
          <w:szCs w:val="21"/>
        </w:rPr>
        <w:sectPr w:rsidR="001F0144">
          <w:pgSz w:w="11906" w:h="16838"/>
          <w:pgMar w:top="1440" w:right="1800" w:bottom="1440" w:left="1800" w:header="851" w:footer="992" w:gutter="0"/>
          <w:cols w:space="720"/>
          <w:docGrid w:type="lines" w:linePitch="312"/>
        </w:sectPr>
      </w:pPr>
      <w:r>
        <w:rPr>
          <w:rFonts w:ascii="宋体" w:hAnsi="宋体" w:cs="宋体" w:hint="eastAsia"/>
          <w:sz w:val="21"/>
          <w:szCs w:val="21"/>
        </w:rPr>
        <w:t>本表关于要采购的标的物的具体资料是对专用合同条款的具体补充和修改，如有矛盾，应当以本前附表为准。</w:t>
      </w:r>
    </w:p>
    <w:p w14:paraId="5B6DB8F3" w14:textId="77777777" w:rsidR="001F0144" w:rsidRDefault="001F0144">
      <w:pPr>
        <w:spacing w:line="360" w:lineRule="auto"/>
        <w:ind w:firstLine="1440"/>
        <w:rPr>
          <w:rFonts w:ascii="宋体" w:hAnsi="宋体" w:hint="eastAsia"/>
          <w:b/>
          <w:sz w:val="32"/>
          <w:szCs w:val="32"/>
        </w:rPr>
      </w:pPr>
    </w:p>
    <w:p w14:paraId="1B5D197F" w14:textId="77777777" w:rsidR="001F0144" w:rsidRDefault="001F0144">
      <w:pPr>
        <w:pStyle w:val="af4"/>
        <w:ind w:firstLine="321"/>
        <w:rPr>
          <w:rFonts w:ascii="宋体" w:hAnsi="宋体" w:hint="eastAsia"/>
          <w:b/>
          <w:sz w:val="32"/>
          <w:szCs w:val="32"/>
        </w:rPr>
      </w:pPr>
    </w:p>
    <w:p w14:paraId="5DA7E118" w14:textId="77777777" w:rsidR="001F0144" w:rsidRDefault="001F0144">
      <w:pPr>
        <w:pStyle w:val="af4"/>
        <w:ind w:firstLine="321"/>
        <w:rPr>
          <w:rFonts w:ascii="宋体" w:hAnsi="宋体" w:hint="eastAsia"/>
          <w:b/>
          <w:sz w:val="32"/>
          <w:szCs w:val="32"/>
        </w:rPr>
      </w:pPr>
    </w:p>
    <w:bookmarkEnd w:id="864"/>
    <w:p w14:paraId="0C734C42" w14:textId="77777777" w:rsidR="001F0144" w:rsidRDefault="001F0144">
      <w:pPr>
        <w:spacing w:line="480" w:lineRule="auto"/>
        <w:jc w:val="center"/>
        <w:rPr>
          <w:rFonts w:ascii="宋体" w:hAnsi="宋体" w:cs="宋体" w:hint="eastAsia"/>
          <w:b/>
          <w:sz w:val="28"/>
          <w:szCs w:val="28"/>
        </w:rPr>
      </w:pPr>
      <w:r>
        <w:rPr>
          <w:rFonts w:ascii="宋体" w:hAnsi="宋体" w:cs="宋体" w:hint="eastAsia"/>
          <w:b/>
          <w:sz w:val="28"/>
          <w:szCs w:val="28"/>
        </w:rPr>
        <w:t>中国联合网络通信有限公司重庆市分公司2024-2027年综合代维</w:t>
      </w:r>
    </w:p>
    <w:p w14:paraId="3E414117" w14:textId="77777777" w:rsidR="001F0144" w:rsidRDefault="001F0144">
      <w:pPr>
        <w:spacing w:line="480" w:lineRule="auto"/>
        <w:jc w:val="center"/>
        <w:rPr>
          <w:rFonts w:ascii="宋体" w:hAnsi="宋体" w:cs="宋体" w:hint="eastAsia"/>
          <w:b/>
          <w:sz w:val="28"/>
          <w:szCs w:val="28"/>
        </w:rPr>
      </w:pPr>
      <w:r>
        <w:rPr>
          <w:rFonts w:ascii="宋体" w:hAnsi="宋体" w:cs="宋体" w:hint="eastAsia"/>
          <w:b/>
          <w:sz w:val="28"/>
          <w:szCs w:val="28"/>
        </w:rPr>
        <w:t>服务合同</w:t>
      </w:r>
    </w:p>
    <w:p w14:paraId="686AE346" w14:textId="77777777" w:rsidR="001F0144" w:rsidRDefault="001F0144">
      <w:pPr>
        <w:spacing w:line="480" w:lineRule="auto"/>
        <w:rPr>
          <w:rFonts w:ascii="宋体" w:hAnsi="宋体" w:cs="宋体" w:hint="eastAsia"/>
          <w:b/>
        </w:rPr>
      </w:pPr>
    </w:p>
    <w:p w14:paraId="679DDF0D" w14:textId="77777777" w:rsidR="001F0144" w:rsidRDefault="001F0144">
      <w:pPr>
        <w:spacing w:line="360" w:lineRule="exact"/>
        <w:rPr>
          <w:rFonts w:ascii="宋体" w:hAnsi="宋体" w:cs="宋体" w:hint="eastAsia"/>
        </w:rPr>
      </w:pPr>
    </w:p>
    <w:p w14:paraId="2E82E1C5" w14:textId="77777777" w:rsidR="001F0144" w:rsidRDefault="001F0144">
      <w:pPr>
        <w:spacing w:line="360" w:lineRule="exact"/>
        <w:rPr>
          <w:rFonts w:ascii="宋体" w:hAnsi="宋体" w:cs="宋体" w:hint="eastAsia"/>
        </w:rPr>
      </w:pPr>
    </w:p>
    <w:p w14:paraId="6E1C198E" w14:textId="77777777" w:rsidR="001F0144" w:rsidRDefault="001F0144">
      <w:pPr>
        <w:spacing w:line="360" w:lineRule="exact"/>
        <w:rPr>
          <w:rFonts w:ascii="宋体" w:hAnsi="宋体" w:cs="宋体" w:hint="eastAsia"/>
        </w:rPr>
      </w:pPr>
    </w:p>
    <w:p w14:paraId="470D585E" w14:textId="77777777" w:rsidR="001F0144" w:rsidRDefault="001F0144">
      <w:pPr>
        <w:spacing w:line="360" w:lineRule="exact"/>
        <w:rPr>
          <w:rFonts w:ascii="宋体" w:hAnsi="宋体" w:cs="宋体" w:hint="eastAsia"/>
        </w:rPr>
      </w:pPr>
    </w:p>
    <w:p w14:paraId="6603EAAF" w14:textId="77777777" w:rsidR="001F0144" w:rsidRDefault="001F0144">
      <w:pPr>
        <w:spacing w:line="360" w:lineRule="exact"/>
        <w:rPr>
          <w:rFonts w:ascii="宋体" w:hAnsi="宋体" w:cs="宋体" w:hint="eastAsia"/>
        </w:rPr>
      </w:pPr>
    </w:p>
    <w:p w14:paraId="3F4F21ED" w14:textId="77777777" w:rsidR="001F0144" w:rsidRDefault="001F0144">
      <w:pPr>
        <w:spacing w:line="360" w:lineRule="exact"/>
        <w:rPr>
          <w:rFonts w:ascii="宋体" w:hAnsi="宋体" w:cs="宋体" w:hint="eastAsia"/>
        </w:rPr>
      </w:pPr>
    </w:p>
    <w:p w14:paraId="59D55F95" w14:textId="77777777" w:rsidR="001F0144" w:rsidRDefault="001F0144">
      <w:pPr>
        <w:spacing w:line="360" w:lineRule="exact"/>
        <w:rPr>
          <w:rFonts w:ascii="宋体" w:hAnsi="宋体" w:cs="宋体" w:hint="eastAsia"/>
        </w:rPr>
      </w:pPr>
    </w:p>
    <w:p w14:paraId="69C0B2D7" w14:textId="77777777" w:rsidR="001F0144" w:rsidRDefault="001F0144">
      <w:pPr>
        <w:spacing w:line="360" w:lineRule="exact"/>
        <w:rPr>
          <w:rFonts w:ascii="宋体" w:hAnsi="宋体" w:cs="宋体" w:hint="eastAsia"/>
        </w:rPr>
      </w:pPr>
    </w:p>
    <w:p w14:paraId="2099C889" w14:textId="77777777" w:rsidR="001F0144" w:rsidRDefault="001F0144">
      <w:pPr>
        <w:spacing w:line="360" w:lineRule="exact"/>
        <w:rPr>
          <w:rFonts w:ascii="宋体" w:hAnsi="宋体" w:cs="宋体" w:hint="eastAsia"/>
        </w:rPr>
      </w:pPr>
    </w:p>
    <w:p w14:paraId="46AEEEDC" w14:textId="77777777" w:rsidR="001F0144" w:rsidRDefault="001F0144">
      <w:pPr>
        <w:spacing w:line="360" w:lineRule="exact"/>
        <w:rPr>
          <w:rFonts w:ascii="宋体" w:hAnsi="宋体" w:cs="宋体" w:hint="eastAsia"/>
        </w:rPr>
      </w:pPr>
    </w:p>
    <w:p w14:paraId="400E4583" w14:textId="77777777" w:rsidR="001F0144" w:rsidRDefault="001F0144">
      <w:pPr>
        <w:spacing w:line="360" w:lineRule="exact"/>
        <w:rPr>
          <w:rFonts w:ascii="宋体" w:hAnsi="宋体" w:cs="宋体" w:hint="eastAsia"/>
        </w:rPr>
      </w:pPr>
    </w:p>
    <w:p w14:paraId="7E8D9963" w14:textId="77777777" w:rsidR="001F0144" w:rsidRDefault="001F0144">
      <w:pPr>
        <w:spacing w:line="360" w:lineRule="exact"/>
        <w:rPr>
          <w:rFonts w:ascii="宋体" w:hAnsi="宋体" w:cs="宋体" w:hint="eastAsia"/>
        </w:rPr>
      </w:pPr>
    </w:p>
    <w:p w14:paraId="19427343" w14:textId="77777777" w:rsidR="001F0144" w:rsidRDefault="001F0144">
      <w:pPr>
        <w:spacing w:line="360" w:lineRule="exact"/>
        <w:rPr>
          <w:rFonts w:ascii="宋体" w:hAnsi="宋体" w:cs="宋体" w:hint="eastAsia"/>
        </w:rPr>
      </w:pPr>
    </w:p>
    <w:p w14:paraId="254C9467" w14:textId="77777777" w:rsidR="001F0144" w:rsidRDefault="001F0144">
      <w:pPr>
        <w:spacing w:beforeLines="50" w:before="120" w:afterLines="50" w:after="120" w:line="360" w:lineRule="exact"/>
        <w:jc w:val="center"/>
        <w:rPr>
          <w:rFonts w:ascii="宋体" w:hAnsi="宋体" w:cs="宋体" w:hint="eastAsia"/>
          <w:sz w:val="44"/>
          <w:szCs w:val="44"/>
        </w:rPr>
      </w:pPr>
    </w:p>
    <w:p w14:paraId="05E5FCB4" w14:textId="77777777" w:rsidR="001F0144" w:rsidRDefault="001F0144">
      <w:pPr>
        <w:spacing w:beforeLines="50" w:before="120" w:afterLines="50" w:after="120" w:line="360" w:lineRule="exact"/>
        <w:jc w:val="center"/>
        <w:rPr>
          <w:rFonts w:ascii="宋体" w:hAnsi="宋体" w:cs="宋体" w:hint="eastAsia"/>
          <w:sz w:val="44"/>
          <w:szCs w:val="44"/>
        </w:rPr>
      </w:pPr>
    </w:p>
    <w:p w14:paraId="631C2B3A" w14:textId="77777777" w:rsidR="001F0144" w:rsidRDefault="001F0144">
      <w:pPr>
        <w:spacing w:beforeLines="50" w:before="120" w:afterLines="50" w:after="120" w:line="360" w:lineRule="exact"/>
        <w:jc w:val="center"/>
        <w:rPr>
          <w:rFonts w:ascii="宋体" w:hAnsi="宋体" w:cs="宋体" w:hint="eastAsia"/>
          <w:sz w:val="28"/>
          <w:szCs w:val="28"/>
        </w:rPr>
      </w:pPr>
      <w:r>
        <w:rPr>
          <w:rFonts w:ascii="宋体" w:hAnsi="宋体" w:cs="宋体" w:hint="eastAsia"/>
          <w:sz w:val="28"/>
          <w:szCs w:val="28"/>
        </w:rPr>
        <w:t>2024年  月</w:t>
      </w:r>
    </w:p>
    <w:p w14:paraId="4AB345DB" w14:textId="77777777" w:rsidR="001F0144" w:rsidRDefault="001F0144">
      <w:pPr>
        <w:spacing w:line="360" w:lineRule="exact"/>
        <w:rPr>
          <w:rFonts w:ascii="宋体" w:hAnsi="宋体" w:cs="宋体" w:hint="eastAsia"/>
        </w:rPr>
      </w:pPr>
    </w:p>
    <w:p w14:paraId="5A8BD114" w14:textId="77777777" w:rsidR="001F0144" w:rsidRDefault="001F0144">
      <w:pPr>
        <w:spacing w:line="360" w:lineRule="exact"/>
        <w:rPr>
          <w:rFonts w:ascii="宋体" w:hAnsi="宋体" w:cs="宋体" w:hint="eastAsia"/>
        </w:rPr>
      </w:pPr>
    </w:p>
    <w:p w14:paraId="40E0C308" w14:textId="77777777" w:rsidR="001F0144" w:rsidRDefault="001F0144">
      <w:pPr>
        <w:spacing w:line="360" w:lineRule="exact"/>
        <w:rPr>
          <w:rFonts w:ascii="宋体" w:hAnsi="宋体" w:cs="宋体" w:hint="eastAsia"/>
          <w:sz w:val="32"/>
          <w:szCs w:val="32"/>
        </w:rPr>
      </w:pPr>
    </w:p>
    <w:p w14:paraId="09A6F0C9" w14:textId="77777777" w:rsidR="001F0144" w:rsidRDefault="001F0144">
      <w:pPr>
        <w:spacing w:line="360" w:lineRule="exact"/>
        <w:rPr>
          <w:rFonts w:ascii="宋体" w:hAnsi="宋体" w:cs="宋体" w:hint="eastAsia"/>
          <w:sz w:val="32"/>
          <w:szCs w:val="32"/>
        </w:rPr>
      </w:pPr>
    </w:p>
    <w:p w14:paraId="6470118E" w14:textId="77777777" w:rsidR="001F0144" w:rsidRDefault="001F0144">
      <w:pPr>
        <w:spacing w:line="360" w:lineRule="exact"/>
        <w:rPr>
          <w:rFonts w:ascii="宋体" w:hAnsi="宋体" w:cs="宋体" w:hint="eastAsia"/>
          <w:sz w:val="32"/>
          <w:szCs w:val="32"/>
        </w:rPr>
      </w:pPr>
    </w:p>
    <w:p w14:paraId="3A5E59D1" w14:textId="77777777" w:rsidR="001F0144" w:rsidRDefault="001F0144">
      <w:pPr>
        <w:pStyle w:val="af4"/>
        <w:ind w:firstLine="320"/>
        <w:rPr>
          <w:rFonts w:ascii="宋体" w:hAnsi="宋体" w:cs="宋体" w:hint="eastAsia"/>
          <w:sz w:val="32"/>
          <w:szCs w:val="32"/>
        </w:rPr>
      </w:pPr>
    </w:p>
    <w:p w14:paraId="50A8699C" w14:textId="77777777" w:rsidR="001F0144" w:rsidRDefault="001F0144">
      <w:pPr>
        <w:pStyle w:val="af4"/>
        <w:ind w:firstLine="320"/>
        <w:rPr>
          <w:rFonts w:ascii="宋体" w:hAnsi="宋体" w:cs="宋体" w:hint="eastAsia"/>
          <w:sz w:val="32"/>
          <w:szCs w:val="32"/>
        </w:rPr>
      </w:pPr>
    </w:p>
    <w:p w14:paraId="67E878D6" w14:textId="77777777" w:rsidR="001F0144" w:rsidRDefault="001F0144">
      <w:pPr>
        <w:spacing w:line="360" w:lineRule="exact"/>
        <w:rPr>
          <w:rFonts w:ascii="宋体" w:hAnsi="宋体" w:cs="宋体" w:hint="eastAsia"/>
          <w:sz w:val="32"/>
          <w:szCs w:val="32"/>
        </w:rPr>
      </w:pPr>
    </w:p>
    <w:p w14:paraId="5C708A8C" w14:textId="77777777" w:rsidR="001F0144" w:rsidRDefault="001F0144">
      <w:pPr>
        <w:spacing w:line="360" w:lineRule="exact"/>
        <w:rPr>
          <w:rFonts w:ascii="宋体" w:hAnsi="宋体" w:cs="宋体" w:hint="eastAsia"/>
        </w:rPr>
      </w:pPr>
      <w:r>
        <w:rPr>
          <w:rFonts w:ascii="宋体" w:hAnsi="宋体" w:cs="宋体" w:hint="eastAsia"/>
        </w:rPr>
        <w:t>甲方：中国联合网络通信有限公司重庆市分公司</w:t>
      </w:r>
    </w:p>
    <w:p w14:paraId="648010C6" w14:textId="77777777" w:rsidR="001F0144" w:rsidRDefault="001F0144">
      <w:pPr>
        <w:spacing w:line="360" w:lineRule="exact"/>
        <w:rPr>
          <w:rFonts w:ascii="宋体" w:hAnsi="宋体" w:cs="宋体" w:hint="eastAsia"/>
        </w:rPr>
      </w:pPr>
    </w:p>
    <w:p w14:paraId="201055B2" w14:textId="77777777" w:rsidR="001F0144" w:rsidRDefault="001F0144">
      <w:pPr>
        <w:spacing w:line="360" w:lineRule="exact"/>
        <w:rPr>
          <w:rFonts w:ascii="宋体" w:hAnsi="宋体" w:cs="宋体" w:hint="eastAsia"/>
        </w:rPr>
      </w:pPr>
      <w:r>
        <w:rPr>
          <w:rFonts w:ascii="宋体" w:hAnsi="宋体" w:cs="宋体" w:hint="eastAsia"/>
        </w:rPr>
        <w:t xml:space="preserve">乙方： </w:t>
      </w:r>
    </w:p>
    <w:p w14:paraId="2DB4585E" w14:textId="77777777" w:rsidR="001F0144" w:rsidRDefault="001F0144">
      <w:pPr>
        <w:spacing w:line="360" w:lineRule="auto"/>
        <w:rPr>
          <w:rFonts w:ascii="宋体" w:hAnsi="宋体" w:cs="宋体" w:hint="eastAsia"/>
        </w:rPr>
      </w:pPr>
      <w:r>
        <w:rPr>
          <w:rFonts w:ascii="宋体" w:hAnsi="宋体" w:cs="宋体" w:hint="eastAsia"/>
          <w:bCs/>
        </w:rPr>
        <w:t xml:space="preserve"> </w:t>
      </w:r>
    </w:p>
    <w:p w14:paraId="7AAEEBA8" w14:textId="77777777" w:rsidR="001F0144" w:rsidRDefault="001F0144">
      <w:pPr>
        <w:spacing w:line="360" w:lineRule="auto"/>
        <w:ind w:firstLineChars="200" w:firstLine="480"/>
        <w:rPr>
          <w:rFonts w:ascii="宋体" w:hAnsi="宋体" w:cs="宋体" w:hint="eastAsia"/>
        </w:rPr>
      </w:pPr>
      <w:r>
        <w:rPr>
          <w:rFonts w:ascii="宋体" w:hAnsi="宋体" w:cs="宋体" w:hint="eastAsia"/>
        </w:rPr>
        <w:t>根据《中华人民共和国国民法典》有关技术合同的规定及其他相关法律法规的规定，执行《2024-2027年度中国联通重庆市分公司综合代维服务采购》结果，</w:t>
      </w:r>
      <w:r>
        <w:rPr>
          <w:rFonts w:ascii="宋体" w:hAnsi="宋体" w:cs="宋体" w:hint="eastAsia"/>
          <w:spacing w:val="-8"/>
        </w:rPr>
        <w:t>本着诚实、公平的原则签署本合同，供双方共同遵守执行。</w:t>
      </w:r>
      <w:bookmarkStart w:id="1384" w:name="_Toc255394663"/>
      <w:bookmarkStart w:id="1385" w:name="_Toc356480745"/>
      <w:bookmarkStart w:id="1386" w:name="_Toc255394707"/>
      <w:r>
        <w:rPr>
          <w:rFonts w:ascii="宋体" w:hAnsi="宋体" w:cs="宋体" w:hint="eastAsia"/>
        </w:rPr>
        <w:t xml:space="preserve"> </w:t>
      </w:r>
    </w:p>
    <w:p w14:paraId="2393803F" w14:textId="77777777" w:rsidR="001F0144" w:rsidRDefault="001F0144">
      <w:pPr>
        <w:pStyle w:val="1"/>
        <w:rPr>
          <w:rFonts w:ascii="宋体" w:hAnsi="宋体" w:cs="宋体" w:hint="eastAsia"/>
        </w:rPr>
      </w:pPr>
      <w:bookmarkStart w:id="1387" w:name="_Toc84925466"/>
      <w:r>
        <w:rPr>
          <w:rFonts w:ascii="宋体" w:hAnsi="宋体" w:cs="宋体" w:hint="eastAsia"/>
        </w:rPr>
        <w:t>一、代维</w:t>
      </w:r>
      <w:bookmarkEnd w:id="1384"/>
      <w:bookmarkEnd w:id="1385"/>
      <w:bookmarkEnd w:id="1386"/>
      <w:r>
        <w:rPr>
          <w:rFonts w:ascii="宋体" w:hAnsi="宋体" w:cs="宋体" w:hint="eastAsia"/>
        </w:rPr>
        <w:t>区域</w:t>
      </w:r>
      <w:bookmarkEnd w:id="1387"/>
    </w:p>
    <w:p w14:paraId="6CABC03C" w14:textId="77777777" w:rsidR="001F0144" w:rsidRDefault="001F0144">
      <w:pPr>
        <w:spacing w:line="360" w:lineRule="auto"/>
        <w:rPr>
          <w:rFonts w:ascii="宋体" w:hAnsi="宋体" w:cs="宋体" w:hint="eastAsia"/>
        </w:rPr>
      </w:pPr>
      <w:r>
        <w:rPr>
          <w:rFonts w:ascii="宋体" w:hAnsi="宋体" w:cs="宋体" w:hint="eastAsia"/>
        </w:rPr>
        <w:t xml:space="preserve">   甲方委托乙方提供</w:t>
      </w:r>
      <w:r>
        <w:rPr>
          <w:rFonts w:ascii="宋体" w:hAnsi="宋体" w:cs="宋体" w:hint="eastAsia"/>
          <w:u w:val="single"/>
        </w:rPr>
        <w:t xml:space="preserve">          </w:t>
      </w:r>
      <w:r>
        <w:rPr>
          <w:rFonts w:ascii="宋体" w:hAnsi="宋体" w:cs="宋体" w:hint="eastAsia"/>
        </w:rPr>
        <w:t>地区综合代维（代维服务）服务工作。</w:t>
      </w:r>
    </w:p>
    <w:p w14:paraId="13FAA55A" w14:textId="77777777" w:rsidR="001F0144" w:rsidRDefault="001F0144">
      <w:pPr>
        <w:pStyle w:val="1"/>
        <w:rPr>
          <w:rFonts w:ascii="宋体" w:hAnsi="宋体" w:cs="宋体" w:hint="eastAsia"/>
          <w:u w:val="single"/>
        </w:rPr>
      </w:pPr>
      <w:bookmarkStart w:id="1388" w:name="_Toc255394708"/>
      <w:bookmarkStart w:id="1389" w:name="_Toc81899101"/>
      <w:bookmarkStart w:id="1390" w:name="_Toc87266336"/>
      <w:bookmarkStart w:id="1391" w:name="_Toc525118061"/>
      <w:bookmarkStart w:id="1392" w:name="_Toc255394664"/>
      <w:bookmarkStart w:id="1393" w:name="_Toc77046897"/>
      <w:bookmarkStart w:id="1394" w:name="_Toc356480746"/>
      <w:bookmarkStart w:id="1395" w:name="_Toc84925467"/>
      <w:bookmarkStart w:id="1396" w:name="_Toc69565850"/>
      <w:r>
        <w:rPr>
          <w:rFonts w:ascii="宋体" w:hAnsi="宋体" w:cs="宋体" w:hint="eastAsia"/>
        </w:rPr>
        <w:t>二、代维服务内容和要求</w:t>
      </w:r>
      <w:bookmarkEnd w:id="1388"/>
      <w:bookmarkEnd w:id="1389"/>
      <w:bookmarkEnd w:id="1390"/>
      <w:bookmarkEnd w:id="1391"/>
      <w:bookmarkEnd w:id="1392"/>
      <w:bookmarkEnd w:id="1393"/>
      <w:bookmarkEnd w:id="1394"/>
      <w:bookmarkEnd w:id="1395"/>
      <w:bookmarkEnd w:id="1396"/>
    </w:p>
    <w:p w14:paraId="11A62260" w14:textId="77777777" w:rsidR="001F0144" w:rsidRDefault="001F0144">
      <w:pPr>
        <w:spacing w:line="360" w:lineRule="auto"/>
        <w:rPr>
          <w:rFonts w:ascii="宋体" w:hAnsi="宋体" w:cs="宋体" w:hint="eastAsia"/>
        </w:rPr>
      </w:pPr>
      <w:r>
        <w:rPr>
          <w:rFonts w:ascii="宋体" w:hAnsi="宋体" w:cs="宋体" w:hint="eastAsia"/>
        </w:rPr>
        <w:t xml:space="preserve">   2.1甲方委托乙方负责代维服务，包括</w:t>
      </w:r>
      <w:r>
        <w:rPr>
          <w:rFonts w:hint="eastAsia"/>
          <w:bCs/>
        </w:rPr>
        <w:t>无线接入网、宽带网、传输及专线的维护工作</w:t>
      </w:r>
      <w:r>
        <w:rPr>
          <w:rFonts w:ascii="宋体" w:hAnsi="宋体" w:cs="宋体" w:hint="eastAsia"/>
        </w:rPr>
        <w:t>。</w:t>
      </w:r>
    </w:p>
    <w:p w14:paraId="2D816497" w14:textId="77777777" w:rsidR="001F0144" w:rsidRDefault="001F0144">
      <w:pPr>
        <w:spacing w:line="400" w:lineRule="exact"/>
        <w:ind w:firstLineChars="200" w:firstLine="480"/>
        <w:rPr>
          <w:rFonts w:hint="eastAsia"/>
          <w:bCs/>
        </w:rPr>
      </w:pPr>
      <w:r>
        <w:rPr>
          <w:rFonts w:hint="eastAsia"/>
          <w:bCs/>
        </w:rPr>
        <w:t>无线接入网和宽带网维护内容：自有站址有机房有配套局站中的主设备、配套设备及附属设施的维护；自有和非自有站址拉远基站相关设备维护。</w:t>
      </w:r>
    </w:p>
    <w:p w14:paraId="57FCB2AC" w14:textId="77777777" w:rsidR="001F0144" w:rsidRDefault="001F0144">
      <w:pPr>
        <w:spacing w:line="400" w:lineRule="exact"/>
        <w:ind w:firstLineChars="200" w:firstLine="480"/>
        <w:rPr>
          <w:rFonts w:hint="eastAsia"/>
          <w:bCs/>
        </w:rPr>
      </w:pPr>
      <w:r>
        <w:rPr>
          <w:rFonts w:hint="eastAsia"/>
          <w:bCs/>
        </w:rPr>
        <w:t>传输线路维护内容：管道及附属设施（设备）</w:t>
      </w:r>
      <w:r>
        <w:rPr>
          <w:rFonts w:hint="eastAsia"/>
          <w:bCs/>
        </w:rPr>
        <w:t xml:space="preserve"> </w:t>
      </w:r>
      <w:r>
        <w:rPr>
          <w:rFonts w:hint="eastAsia"/>
          <w:bCs/>
        </w:rPr>
        <w:t>、杆路及附属设施（设备）</w:t>
      </w:r>
      <w:r>
        <w:rPr>
          <w:rFonts w:hint="eastAsia"/>
          <w:bCs/>
        </w:rPr>
        <w:t xml:space="preserve"> </w:t>
      </w:r>
      <w:r>
        <w:rPr>
          <w:rFonts w:hint="eastAsia"/>
          <w:bCs/>
        </w:rPr>
        <w:t>、二干光缆及附属设施（设备）</w:t>
      </w:r>
      <w:r>
        <w:rPr>
          <w:rFonts w:hint="eastAsia"/>
          <w:bCs/>
        </w:rPr>
        <w:t xml:space="preserve"> </w:t>
      </w:r>
      <w:r>
        <w:rPr>
          <w:rFonts w:hint="eastAsia"/>
          <w:bCs/>
        </w:rPr>
        <w:t>、本地光缆及附属设施（设备）的维护。</w:t>
      </w:r>
    </w:p>
    <w:p w14:paraId="145F44B5" w14:textId="77777777" w:rsidR="001F0144" w:rsidRDefault="001F0144">
      <w:pPr>
        <w:spacing w:line="400" w:lineRule="exact"/>
        <w:ind w:firstLineChars="200" w:firstLine="480"/>
        <w:rPr>
          <w:rFonts w:ascii="宋体" w:hAnsi="宋体" w:cs="宋体" w:hint="eastAsia"/>
        </w:rPr>
      </w:pPr>
      <w:r>
        <w:rPr>
          <w:rFonts w:hint="eastAsia"/>
          <w:bCs/>
        </w:rPr>
        <w:t>专线维护内容：政企点对点专线及</w:t>
      </w:r>
      <w:r>
        <w:rPr>
          <w:rFonts w:hint="eastAsia"/>
          <w:bCs/>
        </w:rPr>
        <w:t>FTTH+FTTB</w:t>
      </w:r>
      <w:r>
        <w:rPr>
          <w:rFonts w:hint="eastAsia"/>
          <w:bCs/>
        </w:rPr>
        <w:t>互联网专线电路的维护</w:t>
      </w:r>
      <w:r>
        <w:rPr>
          <w:rFonts w:cs="宋体" w:hint="eastAsia"/>
          <w:bCs/>
          <w:kern w:val="0"/>
        </w:rPr>
        <w:t>。</w:t>
      </w:r>
    </w:p>
    <w:p w14:paraId="25DB8D87" w14:textId="77777777" w:rsidR="001F0144" w:rsidRDefault="001F0144">
      <w:pPr>
        <w:spacing w:line="360" w:lineRule="auto"/>
        <w:rPr>
          <w:rFonts w:ascii="宋体" w:hAnsi="宋体" w:cs="宋体" w:hint="eastAsia"/>
        </w:rPr>
      </w:pPr>
      <w:r>
        <w:rPr>
          <w:rFonts w:ascii="宋体" w:hAnsi="宋体" w:cs="宋体" w:hint="eastAsia"/>
        </w:rPr>
        <w:t xml:space="preserve">   2.2在本合同有效期内，乙方应按照通信行业行政主管部门和甲方上级单位有关安全生产规定、设备维护规程、设备技术要求、维护作业计划、用户服务规范等，进行日常维护、工程验收、割接、故障抢修、故障修复、客户服务等工作。</w:t>
      </w:r>
    </w:p>
    <w:p w14:paraId="72D1293D" w14:textId="77777777" w:rsidR="001F0144" w:rsidRDefault="001F0144">
      <w:pPr>
        <w:pStyle w:val="af4"/>
        <w:ind w:firstLineChars="200" w:firstLine="480"/>
        <w:rPr>
          <w:rFonts w:ascii="宋体" w:hAnsi="宋体" w:cs="宋体"/>
        </w:rPr>
      </w:pPr>
      <w:r>
        <w:rPr>
          <w:rFonts w:ascii="宋体" w:hAnsi="宋体" w:cs="宋体" w:hint="eastAsia"/>
        </w:rPr>
        <w:t>2.3甲方代维工作量可能因国家政策、网络调整、共维工作等情况有变化，乙方应接受因此带来的工作量变化并自行承担相关风险。</w:t>
      </w:r>
    </w:p>
    <w:p w14:paraId="5D280803" w14:textId="77777777" w:rsidR="001F0144" w:rsidRDefault="001F0144">
      <w:pPr>
        <w:pStyle w:val="1"/>
        <w:rPr>
          <w:rFonts w:ascii="宋体" w:hAnsi="宋体" w:cs="宋体" w:hint="eastAsia"/>
        </w:rPr>
      </w:pPr>
      <w:bookmarkStart w:id="1397" w:name="_Toc525118062"/>
      <w:bookmarkStart w:id="1398" w:name="_Toc255394709"/>
      <w:bookmarkStart w:id="1399" w:name="_Toc356480747"/>
      <w:bookmarkStart w:id="1400" w:name="_Toc84925468"/>
      <w:bookmarkStart w:id="1401" w:name="_Toc255394665"/>
      <w:bookmarkStart w:id="1402" w:name="_Toc77046902"/>
      <w:bookmarkStart w:id="1403" w:name="_Toc69565855"/>
      <w:r>
        <w:rPr>
          <w:rFonts w:ascii="宋体" w:hAnsi="宋体" w:cs="宋体" w:hint="eastAsia"/>
        </w:rPr>
        <w:t>三、甲乙双方的职责和义务</w:t>
      </w:r>
      <w:bookmarkEnd w:id="1397"/>
      <w:bookmarkEnd w:id="1398"/>
      <w:bookmarkEnd w:id="1399"/>
      <w:bookmarkEnd w:id="1400"/>
      <w:bookmarkEnd w:id="1401"/>
    </w:p>
    <w:p w14:paraId="63C848DC" w14:textId="77777777" w:rsidR="001F0144" w:rsidRDefault="001F0144">
      <w:pPr>
        <w:spacing w:line="360" w:lineRule="auto"/>
        <w:ind w:firstLineChars="118" w:firstLine="283"/>
        <w:rPr>
          <w:rFonts w:ascii="宋体" w:hAnsi="宋体" w:cs="宋体" w:hint="eastAsia"/>
          <w:bCs/>
        </w:rPr>
      </w:pPr>
      <w:r>
        <w:rPr>
          <w:rFonts w:ascii="宋体" w:hAnsi="宋体" w:cs="宋体" w:hint="eastAsia"/>
          <w:bCs/>
        </w:rPr>
        <w:t>3.1甲方的职责和义务</w:t>
      </w:r>
      <w:bookmarkStart w:id="1404" w:name="_Toc69565863"/>
      <w:bookmarkStart w:id="1405" w:name="_Toc77046910"/>
    </w:p>
    <w:p w14:paraId="159FFDBC" w14:textId="77777777" w:rsidR="001F0144" w:rsidRDefault="001F0144">
      <w:pPr>
        <w:spacing w:line="360" w:lineRule="auto"/>
        <w:ind w:firstLineChars="118" w:firstLine="283"/>
        <w:rPr>
          <w:rFonts w:ascii="宋体" w:hAnsi="宋体" w:cs="宋体" w:hint="eastAsia"/>
          <w:bCs/>
        </w:rPr>
      </w:pPr>
      <w:r>
        <w:rPr>
          <w:rFonts w:ascii="宋体" w:hAnsi="宋体" w:cs="宋体" w:hint="eastAsia"/>
        </w:rPr>
        <w:t>3.1.1职</w:t>
      </w:r>
      <w:bookmarkEnd w:id="1404"/>
      <w:bookmarkEnd w:id="1405"/>
      <w:r>
        <w:rPr>
          <w:rFonts w:ascii="宋体" w:hAnsi="宋体" w:cs="宋体" w:hint="eastAsia"/>
        </w:rPr>
        <w:t>责</w:t>
      </w:r>
    </w:p>
    <w:p w14:paraId="35D5D8A9" w14:textId="77777777" w:rsidR="001F0144" w:rsidRDefault="001F0144">
      <w:pPr>
        <w:spacing w:line="360" w:lineRule="auto"/>
        <w:ind w:firstLineChars="118" w:firstLine="283"/>
        <w:rPr>
          <w:rFonts w:ascii="宋体" w:hAnsi="宋体" w:cs="宋体" w:hint="eastAsia"/>
        </w:rPr>
      </w:pPr>
      <w:r>
        <w:rPr>
          <w:rFonts w:ascii="宋体" w:hAnsi="宋体" w:cs="宋体" w:hint="eastAsia"/>
        </w:rPr>
        <w:t>3.1.1.1甲方有权审核和批准乙方提出的任何方案和建议。</w:t>
      </w:r>
    </w:p>
    <w:p w14:paraId="67E58A2F" w14:textId="77777777" w:rsidR="001F0144" w:rsidRDefault="001F0144">
      <w:pPr>
        <w:spacing w:line="360" w:lineRule="auto"/>
        <w:ind w:firstLineChars="118" w:firstLine="283"/>
        <w:rPr>
          <w:rFonts w:ascii="宋体" w:hAnsi="宋体" w:cs="宋体" w:hint="eastAsia"/>
        </w:rPr>
      </w:pPr>
      <w:r>
        <w:rPr>
          <w:rFonts w:ascii="宋体" w:hAnsi="宋体" w:cs="宋体" w:hint="eastAsia"/>
        </w:rPr>
        <w:t>3.1.1.2甲方有权监督乙方服务的实施并考核评估总体服务结果。</w:t>
      </w:r>
    </w:p>
    <w:p w14:paraId="6BF30F27" w14:textId="77777777" w:rsidR="001F0144" w:rsidRDefault="001F0144">
      <w:pPr>
        <w:spacing w:line="360" w:lineRule="auto"/>
        <w:ind w:firstLineChars="118" w:firstLine="283"/>
        <w:rPr>
          <w:rFonts w:ascii="宋体" w:hAnsi="宋体" w:cs="宋体" w:hint="eastAsia"/>
        </w:rPr>
      </w:pPr>
      <w:r>
        <w:rPr>
          <w:rFonts w:ascii="宋体" w:hAnsi="宋体" w:cs="宋体" w:hint="eastAsia"/>
        </w:rPr>
        <w:t>3.1.1.3甲方有权以书面通知方式随时要求乙方暂停或重新开展工作。</w:t>
      </w:r>
    </w:p>
    <w:p w14:paraId="66994274" w14:textId="77777777" w:rsidR="001F0144" w:rsidRDefault="001F0144">
      <w:pPr>
        <w:spacing w:line="360" w:lineRule="auto"/>
        <w:ind w:firstLineChars="118" w:firstLine="283"/>
        <w:rPr>
          <w:rFonts w:ascii="宋体" w:hAnsi="宋体" w:cs="宋体" w:hint="eastAsia"/>
        </w:rPr>
      </w:pPr>
      <w:r>
        <w:rPr>
          <w:rFonts w:ascii="宋体" w:hAnsi="宋体" w:cs="宋体" w:hint="eastAsia"/>
        </w:rPr>
        <w:t>3.1.2义务</w:t>
      </w:r>
    </w:p>
    <w:p w14:paraId="20973C93" w14:textId="77777777" w:rsidR="001F0144" w:rsidRDefault="001F0144">
      <w:pPr>
        <w:spacing w:line="360" w:lineRule="auto"/>
        <w:ind w:firstLineChars="118" w:firstLine="283"/>
        <w:rPr>
          <w:rFonts w:ascii="宋体" w:hAnsi="宋体" w:cs="宋体" w:hint="eastAsia"/>
        </w:rPr>
      </w:pPr>
      <w:r>
        <w:rPr>
          <w:rFonts w:ascii="宋体" w:hAnsi="宋体" w:cs="宋体" w:hint="eastAsia"/>
        </w:rPr>
        <w:t>3.1.2.1甲方应详细阐明服务的具体内容和细节，向乙方提供必要的技术背景资料和有关技术、数据。</w:t>
      </w:r>
    </w:p>
    <w:p w14:paraId="64FBA479" w14:textId="77777777" w:rsidR="001F0144" w:rsidRDefault="001F0144">
      <w:pPr>
        <w:spacing w:line="360" w:lineRule="auto"/>
        <w:ind w:firstLineChars="118" w:firstLine="283"/>
        <w:rPr>
          <w:rFonts w:ascii="宋体" w:hAnsi="宋体" w:cs="宋体" w:hint="eastAsia"/>
        </w:rPr>
      </w:pPr>
      <w:r>
        <w:rPr>
          <w:rFonts w:ascii="宋体" w:hAnsi="宋体" w:cs="宋体" w:hint="eastAsia"/>
        </w:rPr>
        <w:t>3.1.2.2甲方设备如有变更，应及时通知乙方。</w:t>
      </w:r>
    </w:p>
    <w:p w14:paraId="24E1A454" w14:textId="77777777" w:rsidR="001F0144" w:rsidRDefault="001F0144">
      <w:pPr>
        <w:spacing w:line="360" w:lineRule="auto"/>
        <w:ind w:firstLineChars="118" w:firstLine="283"/>
        <w:rPr>
          <w:rFonts w:ascii="宋体" w:hAnsi="宋体" w:cs="宋体" w:hint="eastAsia"/>
        </w:rPr>
      </w:pPr>
      <w:r>
        <w:rPr>
          <w:rFonts w:ascii="宋体" w:hAnsi="宋体" w:cs="宋体" w:hint="eastAsia"/>
        </w:rPr>
        <w:t>3.1.2.3甲方应向乙方提供维护所需要的证件、证明，使乙方人员得以进入必要的机房等，乙方人员应遵守甲方相关的规定。</w:t>
      </w:r>
    </w:p>
    <w:p w14:paraId="7F69F358" w14:textId="77777777" w:rsidR="001F0144" w:rsidRDefault="001F0144">
      <w:pPr>
        <w:spacing w:line="360" w:lineRule="auto"/>
        <w:ind w:firstLineChars="118" w:firstLine="283"/>
        <w:rPr>
          <w:rFonts w:ascii="宋体" w:hAnsi="宋体" w:cs="宋体" w:hint="eastAsia"/>
        </w:rPr>
      </w:pPr>
      <w:r>
        <w:rPr>
          <w:rFonts w:ascii="宋体" w:hAnsi="宋体" w:cs="宋体" w:hint="eastAsia"/>
        </w:rPr>
        <w:t>3.1.2.4甲方应建立24小时联络电话，以保证日常维护和处理故障联络的畅通。如联络方式有改变，甲方应提前书面通知乙方。</w:t>
      </w:r>
    </w:p>
    <w:p w14:paraId="1EA96617" w14:textId="77777777" w:rsidR="001F0144" w:rsidRDefault="001F0144">
      <w:pPr>
        <w:spacing w:line="360" w:lineRule="auto"/>
        <w:ind w:firstLineChars="118" w:firstLine="283"/>
        <w:rPr>
          <w:rFonts w:ascii="宋体" w:hAnsi="宋体" w:cs="宋体" w:hint="eastAsia"/>
        </w:rPr>
      </w:pPr>
      <w:r>
        <w:rPr>
          <w:rFonts w:ascii="宋体" w:hAnsi="宋体" w:cs="宋体" w:hint="eastAsia"/>
        </w:rPr>
        <w:t>3.1.2.5甲方预付适当的维护材料给乙方，并每季度盘点运维物资。在备品、备料不足时，甲方应对乙方提出的备料申请单在一周内进行核实，并负责将乙方所需的合理的备品备料提供给乙方使用。</w:t>
      </w:r>
    </w:p>
    <w:p w14:paraId="63BE4237" w14:textId="77777777" w:rsidR="001F0144" w:rsidRDefault="001F0144">
      <w:pPr>
        <w:spacing w:line="360" w:lineRule="auto"/>
        <w:ind w:firstLineChars="118" w:firstLine="283"/>
        <w:rPr>
          <w:rFonts w:ascii="宋体" w:hAnsi="宋体" w:cs="宋体" w:hint="eastAsia"/>
          <w:bCs/>
        </w:rPr>
      </w:pPr>
      <w:r>
        <w:rPr>
          <w:rFonts w:ascii="宋体" w:hAnsi="宋体" w:cs="宋体" w:hint="eastAsia"/>
          <w:bCs/>
        </w:rPr>
        <w:t>3.2乙方的职责和义务</w:t>
      </w:r>
    </w:p>
    <w:p w14:paraId="14FF2B39" w14:textId="77777777" w:rsidR="001F0144" w:rsidRDefault="001F0144">
      <w:pPr>
        <w:spacing w:line="360" w:lineRule="auto"/>
        <w:ind w:firstLineChars="118" w:firstLine="283"/>
        <w:rPr>
          <w:rFonts w:ascii="宋体" w:hAnsi="宋体" w:cs="宋体" w:hint="eastAsia"/>
        </w:rPr>
      </w:pPr>
      <w:r>
        <w:rPr>
          <w:rFonts w:ascii="宋体" w:hAnsi="宋体" w:cs="宋体" w:hint="eastAsia"/>
        </w:rPr>
        <w:t>3.2.1乙方应根据本合同规定履行其相关的服务义务，并且以达到本合同所订立的目标为目的,并按照通信行业行政主管部门和甲方上级部门下发的有关安全生产规定、设备维护规程、设备技术要求、维护作业计划、用户服务规范等，运用其合理的技能、维护的经验，对网络设备进行日常维护、工程验收、故障抢修、故障修复及客户服务等工作。</w:t>
      </w:r>
    </w:p>
    <w:p w14:paraId="1C29EB1F" w14:textId="77777777" w:rsidR="001F0144" w:rsidRDefault="001F0144">
      <w:pPr>
        <w:spacing w:line="360" w:lineRule="auto"/>
        <w:ind w:firstLineChars="118" w:firstLine="283"/>
        <w:rPr>
          <w:rFonts w:ascii="宋体" w:hAnsi="宋体" w:cs="宋体" w:hint="eastAsia"/>
        </w:rPr>
      </w:pPr>
      <w:r>
        <w:rPr>
          <w:rFonts w:ascii="宋体" w:hAnsi="宋体" w:cs="宋体" w:hint="eastAsia"/>
        </w:rPr>
        <w:t>3.2.2乙方有义务保障已正式移交代维的甲方资产的安全。</w:t>
      </w:r>
    </w:p>
    <w:p w14:paraId="0F2DCDB2" w14:textId="77777777" w:rsidR="001F0144" w:rsidRDefault="001F0144">
      <w:pPr>
        <w:spacing w:line="360" w:lineRule="auto"/>
        <w:ind w:firstLineChars="118" w:firstLine="283"/>
        <w:rPr>
          <w:rFonts w:ascii="宋体" w:hAnsi="宋体" w:cs="宋体" w:hint="eastAsia"/>
        </w:rPr>
      </w:pPr>
      <w:r>
        <w:rPr>
          <w:rFonts w:ascii="宋体" w:hAnsi="宋体" w:cs="宋体" w:hint="eastAsia"/>
        </w:rPr>
        <w:t>3.2.3乙方应根据甲方要求按时提交工作报告。</w:t>
      </w:r>
    </w:p>
    <w:p w14:paraId="6B38D970" w14:textId="77777777" w:rsidR="001F0144" w:rsidRDefault="001F0144">
      <w:pPr>
        <w:spacing w:line="360" w:lineRule="auto"/>
        <w:ind w:firstLineChars="118" w:firstLine="283"/>
        <w:rPr>
          <w:rFonts w:ascii="宋体" w:hAnsi="宋体" w:cs="宋体" w:hint="eastAsia"/>
        </w:rPr>
      </w:pPr>
      <w:r>
        <w:rPr>
          <w:rFonts w:ascii="宋体" w:hAnsi="宋体" w:cs="宋体" w:hint="eastAsia"/>
        </w:rPr>
        <w:t>3.2.4应甲方的要求，乙方应提供与本合同所描述的服务项目相关的专题报告。</w:t>
      </w:r>
    </w:p>
    <w:p w14:paraId="7EFA8B3B" w14:textId="77777777" w:rsidR="001F0144" w:rsidRDefault="001F0144">
      <w:pPr>
        <w:spacing w:line="360" w:lineRule="auto"/>
        <w:ind w:firstLineChars="118" w:firstLine="283"/>
        <w:rPr>
          <w:rFonts w:ascii="宋体" w:hAnsi="宋体" w:cs="宋体" w:hint="eastAsia"/>
        </w:rPr>
      </w:pPr>
      <w:r>
        <w:rPr>
          <w:rFonts w:ascii="宋体" w:hAnsi="宋体" w:cs="宋体" w:hint="eastAsia"/>
        </w:rPr>
        <w:t>3.2.5乙方必须遵守联通公司相关管理规定，并按照甲方综合代维服务规范、技术规范和考核细则要求履行代维工作。</w:t>
      </w:r>
    </w:p>
    <w:p w14:paraId="6CBC45D9" w14:textId="77777777" w:rsidR="001F0144" w:rsidRDefault="001F0144">
      <w:pPr>
        <w:spacing w:line="360" w:lineRule="auto"/>
        <w:ind w:firstLineChars="118" w:firstLine="283"/>
        <w:rPr>
          <w:rFonts w:ascii="宋体" w:hAnsi="宋体" w:cs="宋体" w:hint="eastAsia"/>
        </w:rPr>
      </w:pPr>
      <w:r>
        <w:rPr>
          <w:rFonts w:ascii="宋体" w:hAnsi="宋体" w:cs="宋体" w:hint="eastAsia"/>
        </w:rPr>
        <w:t>3.2.6乙方在维护工作中发现异常问题时，应及时通知甲方，并按甲方要求进行处理。乙方需中断线路进行维修时，应事先向甲方申报、获得甲方批准，并在甲方允许的时间范围内进行维修。如未事先向甲方申报并获得批准，乙方不得中断线路。</w:t>
      </w:r>
    </w:p>
    <w:p w14:paraId="0DD099EF" w14:textId="77777777" w:rsidR="001F0144" w:rsidRDefault="001F0144">
      <w:pPr>
        <w:spacing w:line="360" w:lineRule="auto"/>
        <w:ind w:firstLineChars="118" w:firstLine="283"/>
        <w:rPr>
          <w:rFonts w:ascii="宋体" w:hAnsi="宋体" w:cs="宋体" w:hint="eastAsia"/>
        </w:rPr>
      </w:pPr>
      <w:r>
        <w:rPr>
          <w:rFonts w:ascii="宋体" w:hAnsi="宋体" w:cs="宋体" w:hint="eastAsia"/>
        </w:rPr>
        <w:t>3.2.7乙方应建立24小时联络电话，以保证日常维护和处理故障联络的畅通。如联络方式有改变，乙方应提前5日书面通知甲方。乙方应具备全天上网接受工单的能力。</w:t>
      </w:r>
    </w:p>
    <w:p w14:paraId="16AE224B" w14:textId="77777777" w:rsidR="001F0144" w:rsidRDefault="001F0144">
      <w:pPr>
        <w:spacing w:line="360" w:lineRule="auto"/>
        <w:ind w:firstLineChars="118" w:firstLine="283"/>
        <w:rPr>
          <w:rFonts w:ascii="宋体" w:hAnsi="宋体" w:cs="宋体" w:hint="eastAsia"/>
        </w:rPr>
      </w:pPr>
      <w:r>
        <w:rPr>
          <w:rFonts w:ascii="宋体" w:hAnsi="宋体" w:cs="宋体" w:hint="eastAsia"/>
        </w:rPr>
        <w:t>3.2.8乙方应注意搞好业主关系。进行维护工作时应注意社会影响，不得制造矛盾。如有难以解决的问题，应及时通知甲方，双方共同处理。</w:t>
      </w:r>
    </w:p>
    <w:p w14:paraId="31666120" w14:textId="77777777" w:rsidR="001F0144" w:rsidRDefault="001F0144">
      <w:pPr>
        <w:spacing w:line="360" w:lineRule="auto"/>
        <w:ind w:firstLineChars="118" w:firstLine="283"/>
        <w:rPr>
          <w:rFonts w:ascii="宋体" w:hAnsi="宋体" w:cs="宋体" w:hint="eastAsia"/>
        </w:rPr>
      </w:pPr>
      <w:r>
        <w:rPr>
          <w:rFonts w:ascii="宋体" w:hAnsi="宋体" w:cs="宋体" w:hint="eastAsia"/>
        </w:rPr>
        <w:t>3.2.9在抢修过程中，遇到物业问题影响上站抢修的，乙方有义务进行相关物业协调，如经甲方确认确实无法协调的，经甲方允许同意后，乙方可暂停该站抢修。</w:t>
      </w:r>
    </w:p>
    <w:p w14:paraId="3FA8E636" w14:textId="77777777" w:rsidR="001F0144" w:rsidRDefault="001F0144">
      <w:pPr>
        <w:spacing w:line="360" w:lineRule="auto"/>
        <w:ind w:firstLineChars="118" w:firstLine="283"/>
        <w:rPr>
          <w:rFonts w:ascii="宋体" w:hAnsi="宋体" w:cs="宋体" w:hint="eastAsia"/>
        </w:rPr>
      </w:pPr>
      <w:r>
        <w:rPr>
          <w:rFonts w:ascii="宋体" w:hAnsi="宋体" w:cs="宋体" w:hint="eastAsia"/>
        </w:rPr>
        <w:t>3.2.10乙方人员在进入和离开基站时必须电话告知甲方值班人员，并在基站内登记。</w:t>
      </w:r>
    </w:p>
    <w:p w14:paraId="4D947A6F" w14:textId="77777777" w:rsidR="001F0144" w:rsidRDefault="001F0144">
      <w:pPr>
        <w:spacing w:line="360" w:lineRule="auto"/>
        <w:ind w:firstLineChars="118" w:firstLine="283"/>
        <w:rPr>
          <w:rFonts w:ascii="宋体" w:hAnsi="宋体" w:cs="宋体" w:hint="eastAsia"/>
        </w:rPr>
      </w:pPr>
      <w:r>
        <w:rPr>
          <w:rFonts w:ascii="宋体" w:hAnsi="宋体" w:cs="宋体" w:hint="eastAsia"/>
        </w:rPr>
        <w:t>3.2.11各项代维工作包括单项结算的工作，乙方应该做好合理安排，不允许出现因为某项工作而影响其他工作开展的情况，否则由甲方给予一定的扣罚。</w:t>
      </w:r>
    </w:p>
    <w:p w14:paraId="5429E5D7" w14:textId="77777777" w:rsidR="001F0144" w:rsidRDefault="001F0144">
      <w:pPr>
        <w:spacing w:line="360" w:lineRule="auto"/>
        <w:ind w:firstLineChars="118" w:firstLine="283"/>
        <w:rPr>
          <w:rFonts w:ascii="宋体" w:hAnsi="宋体" w:cs="宋体" w:hint="eastAsia"/>
        </w:rPr>
      </w:pPr>
      <w:r>
        <w:rPr>
          <w:rFonts w:ascii="宋体" w:hAnsi="宋体" w:cs="宋体" w:hint="eastAsia"/>
        </w:rPr>
        <w:t>3.2.12在合同期间，乙方必须执行甲方最新维护作业计划，执行标准必须符合甲方最新要求。</w:t>
      </w:r>
    </w:p>
    <w:p w14:paraId="66634A10" w14:textId="77777777" w:rsidR="001F0144" w:rsidRDefault="001F0144">
      <w:pPr>
        <w:spacing w:line="360" w:lineRule="auto"/>
        <w:ind w:firstLineChars="118" w:firstLine="283"/>
        <w:rPr>
          <w:rFonts w:ascii="宋体" w:hAnsi="宋体" w:cs="宋体" w:hint="eastAsia"/>
        </w:rPr>
      </w:pPr>
      <w:r>
        <w:rPr>
          <w:rFonts w:ascii="宋体" w:hAnsi="宋体" w:cs="宋体" w:hint="eastAsia"/>
        </w:rPr>
        <w:t>3.2.13乙方必须配合甲方运维技术和管理革新，做好人员、设备、设施保障，以满足甲方革新要求。要按照甲方推广要求，做好相关工作。</w:t>
      </w:r>
    </w:p>
    <w:p w14:paraId="0A1D234E" w14:textId="77777777" w:rsidR="001F0144" w:rsidRDefault="001F0144">
      <w:pPr>
        <w:spacing w:line="360" w:lineRule="auto"/>
        <w:ind w:firstLineChars="118" w:firstLine="283"/>
        <w:rPr>
          <w:rFonts w:ascii="宋体" w:hAnsi="宋体" w:cs="宋体" w:hint="eastAsia"/>
        </w:rPr>
      </w:pPr>
      <w:r>
        <w:rPr>
          <w:rFonts w:ascii="宋体" w:hAnsi="宋体" w:cs="宋体" w:hint="eastAsia"/>
        </w:rPr>
        <w:t>3.2.14未经甲方事先书面同意乙方不得将本合同所列各项义务全部或部分转包或分包给任何第三方，未经甲方事先书面同意的转包或分包工作应由乙方承担全部费用，甲方对此享有单方解除合同并追究乙方违约赔偿责任的权利。</w:t>
      </w:r>
    </w:p>
    <w:p w14:paraId="1AE0127F" w14:textId="77777777" w:rsidR="001F0144" w:rsidRDefault="001F0144">
      <w:pPr>
        <w:spacing w:line="360" w:lineRule="auto"/>
        <w:ind w:firstLineChars="118" w:firstLine="283"/>
        <w:rPr>
          <w:rFonts w:ascii="宋体" w:hAnsi="宋体" w:cs="宋体" w:hint="eastAsia"/>
        </w:rPr>
      </w:pPr>
      <w:r>
        <w:rPr>
          <w:rFonts w:ascii="宋体" w:hAnsi="宋体" w:cs="宋体" w:hint="eastAsia"/>
        </w:rPr>
        <w:t>3.2.15乙方应配合和接受甲方按本合同进行服务质量代维考核和扣罚。</w:t>
      </w:r>
    </w:p>
    <w:p w14:paraId="21325D97" w14:textId="77777777" w:rsidR="001F0144" w:rsidRDefault="001F0144">
      <w:pPr>
        <w:spacing w:line="360" w:lineRule="auto"/>
        <w:ind w:firstLineChars="118" w:firstLine="283"/>
        <w:rPr>
          <w:rFonts w:ascii="宋体" w:hAnsi="宋体" w:cs="宋体" w:hint="eastAsia"/>
        </w:rPr>
      </w:pPr>
      <w:r>
        <w:rPr>
          <w:rFonts w:ascii="宋体" w:hAnsi="宋体" w:cs="宋体" w:hint="eastAsia"/>
        </w:rPr>
        <w:t>3.2.16乙方应妥善保管和使用甲方提供的维护材料，做到账物相符，不得挪作它用。乙方每月向甲方通报使用情况、每季度向甲方提交维护材料盘点报告。在备品、备料不足时，乙方应及时向甲方提出备料申请单。乙方应自行配备维护和故障处理所需仪表工具、车辆、通信工具和零星材料。</w:t>
      </w:r>
    </w:p>
    <w:p w14:paraId="243D4053" w14:textId="77777777" w:rsidR="001F0144" w:rsidRDefault="001F0144">
      <w:pPr>
        <w:spacing w:line="360" w:lineRule="auto"/>
        <w:ind w:firstLineChars="118" w:firstLine="283"/>
        <w:rPr>
          <w:rFonts w:ascii="宋体" w:hAnsi="宋体" w:cs="宋体" w:hint="eastAsia"/>
        </w:rPr>
      </w:pPr>
      <w:r>
        <w:rPr>
          <w:rFonts w:ascii="宋体" w:hAnsi="宋体" w:cs="宋体" w:hint="eastAsia"/>
        </w:rPr>
        <w:t>3.2.17乙方应对甲方提供所需代维的网络设备的有关竣工资料进行必要的核实。如竣工资料与实际不符，乙方应在收到竣工资料之日起一周内向甲方提交核实申请和建议。</w:t>
      </w:r>
    </w:p>
    <w:p w14:paraId="5CD97B27" w14:textId="77777777" w:rsidR="001F0144" w:rsidRDefault="001F0144">
      <w:pPr>
        <w:spacing w:line="360" w:lineRule="auto"/>
        <w:ind w:firstLineChars="118" w:firstLine="283"/>
        <w:rPr>
          <w:rFonts w:ascii="宋体" w:hAnsi="宋体" w:cs="宋体" w:hint="eastAsia"/>
        </w:rPr>
      </w:pPr>
      <w:r>
        <w:rPr>
          <w:rFonts w:ascii="宋体" w:hAnsi="宋体" w:cs="宋体" w:hint="eastAsia"/>
        </w:rPr>
        <w:t>3.2.18乙方根据《中国联通重庆市分公司代维考核办法》、《中国联通重庆市分公司干线光缆代维考核办法》 接受甲方的监督和考核。</w:t>
      </w:r>
    </w:p>
    <w:p w14:paraId="1E56808E" w14:textId="77777777" w:rsidR="001F0144" w:rsidRDefault="001F0144">
      <w:pPr>
        <w:spacing w:line="360" w:lineRule="auto"/>
        <w:ind w:firstLineChars="118" w:firstLine="283"/>
        <w:rPr>
          <w:rFonts w:ascii="宋体" w:hAnsi="宋体" w:cs="宋体" w:hint="eastAsia"/>
        </w:rPr>
      </w:pPr>
      <w:r>
        <w:rPr>
          <w:rFonts w:ascii="宋体" w:hAnsi="宋体" w:cs="宋体" w:hint="eastAsia"/>
        </w:rPr>
        <w:t>3.2.19乙方须严格保守甲方商业秘密，不得以任何理由将甲方资料（含合同、招标书、附件表单、考评办法、通信站点线路分布情况、设备配置信息以及其他过程文件资料等）私自泄露给第三方。如有泄露，一经查实将立即取消合同并追究相关法律责任。</w:t>
      </w:r>
    </w:p>
    <w:p w14:paraId="778E84F3" w14:textId="77777777" w:rsidR="001F0144" w:rsidRDefault="001F0144">
      <w:pPr>
        <w:spacing w:line="360" w:lineRule="auto"/>
        <w:ind w:firstLineChars="118" w:firstLine="283"/>
        <w:rPr>
          <w:rFonts w:ascii="宋体" w:hAnsi="宋体" w:cs="宋体" w:hint="eastAsia"/>
        </w:rPr>
      </w:pPr>
      <w:r>
        <w:rPr>
          <w:rFonts w:ascii="宋体" w:hAnsi="宋体" w:cs="宋体" w:hint="eastAsia"/>
        </w:rPr>
        <w:t>3.2.20乙方加强对维护人员安全生产教育，严格遵照国家相关安全生产规定进行维护作业，遵纪守法，乙方维护人员上岗前需通过甲方认证。如在合同执行期间发生乙方人员伤亡事故或任何安全责任事故，由乙方承担相应责任。</w:t>
      </w:r>
    </w:p>
    <w:p w14:paraId="318F556A" w14:textId="77777777" w:rsidR="001F0144" w:rsidRDefault="001F0144">
      <w:pPr>
        <w:spacing w:line="360" w:lineRule="auto"/>
        <w:ind w:firstLineChars="118" w:firstLine="283"/>
        <w:rPr>
          <w:rFonts w:ascii="宋体" w:hAnsi="宋体" w:cs="宋体" w:hint="eastAsia"/>
        </w:rPr>
      </w:pPr>
      <w:r>
        <w:rPr>
          <w:rFonts w:ascii="宋体" w:hAnsi="宋体" w:cs="宋体" w:hint="eastAsia"/>
        </w:rPr>
        <w:t>3.2.21乙方或则乙方劳务合作单位应与其全部从业人员签订书面劳动合同，并作为劳动关系主体按国家法律法规规定承担用人单位的全部责任，乙方所有人员出现的劳动争议和纠纷与甲方（中国联通）无任何关系。</w:t>
      </w:r>
    </w:p>
    <w:p w14:paraId="62CC9627" w14:textId="77777777" w:rsidR="001F0144" w:rsidRDefault="001F0144">
      <w:pPr>
        <w:pStyle w:val="1"/>
        <w:rPr>
          <w:rFonts w:ascii="宋体" w:hAnsi="宋体" w:cs="宋体" w:hint="eastAsia"/>
        </w:rPr>
      </w:pPr>
      <w:bookmarkStart w:id="1406" w:name="_Toc356480748"/>
      <w:bookmarkStart w:id="1407" w:name="_Toc525118063"/>
      <w:bookmarkStart w:id="1408" w:name="_Toc255394710"/>
      <w:bookmarkStart w:id="1409" w:name="_Toc84925469"/>
      <w:bookmarkStart w:id="1410" w:name="_Toc255394666"/>
      <w:r>
        <w:rPr>
          <w:rFonts w:ascii="宋体" w:hAnsi="宋体" w:cs="宋体" w:hint="eastAsia"/>
        </w:rPr>
        <w:t>四、安全生产要求及责任</w:t>
      </w:r>
      <w:bookmarkEnd w:id="1406"/>
      <w:bookmarkEnd w:id="1407"/>
      <w:bookmarkEnd w:id="1408"/>
      <w:bookmarkEnd w:id="1409"/>
      <w:bookmarkEnd w:id="1410"/>
    </w:p>
    <w:p w14:paraId="5DA93D6B" w14:textId="77777777" w:rsidR="001F0144" w:rsidRDefault="001F0144">
      <w:pPr>
        <w:spacing w:line="360" w:lineRule="auto"/>
        <w:ind w:firstLineChars="118" w:firstLine="283"/>
        <w:rPr>
          <w:rFonts w:ascii="宋体" w:hAnsi="宋体" w:cs="宋体" w:hint="eastAsia"/>
        </w:rPr>
      </w:pPr>
      <w:bookmarkStart w:id="1411" w:name="_Toc356480749"/>
      <w:bookmarkStart w:id="1412" w:name="_Toc525118064"/>
      <w:r>
        <w:rPr>
          <w:rFonts w:ascii="宋体" w:hAnsi="宋体" w:cs="宋体" w:hint="eastAsia"/>
        </w:rPr>
        <w:t>4.1乙方人员在维护工作过程中必须遵守甲方的管理规定，认真履行《中华人民共和国安全生产法》、《中华人民共和国消防法》、《中华人民共和国特种设备法》、《重庆市安全生产条例》等各项安全生产法律法规及国家标准行业标准、规范性文件的要求，具备安全生产条件和相应资质，切实做好安全生产工作，履行安全生产主体责任。</w:t>
      </w:r>
    </w:p>
    <w:p w14:paraId="40A61740" w14:textId="77777777" w:rsidR="001F0144" w:rsidRDefault="001F0144">
      <w:pPr>
        <w:spacing w:line="360" w:lineRule="auto"/>
        <w:ind w:firstLineChars="118" w:firstLine="283"/>
        <w:rPr>
          <w:rFonts w:ascii="宋体" w:hAnsi="宋体" w:cs="宋体" w:hint="eastAsia"/>
        </w:rPr>
      </w:pPr>
      <w:r>
        <w:rPr>
          <w:rFonts w:ascii="宋体" w:hAnsi="宋体" w:cs="宋体" w:hint="eastAsia"/>
        </w:rPr>
        <w:t>4.2乙方人员、车辆、工具等发生的涉及人身安全、财产损失等意外事故，由乙方自行负责。</w:t>
      </w:r>
    </w:p>
    <w:p w14:paraId="3ED6C2E0" w14:textId="77777777" w:rsidR="001F0144" w:rsidRDefault="001F0144">
      <w:pPr>
        <w:spacing w:line="360" w:lineRule="auto"/>
        <w:ind w:firstLineChars="118" w:firstLine="283"/>
        <w:rPr>
          <w:rFonts w:ascii="宋体" w:hAnsi="宋体" w:cs="宋体" w:hint="eastAsia"/>
        </w:rPr>
      </w:pPr>
      <w:r>
        <w:rPr>
          <w:rFonts w:ascii="宋体" w:hAnsi="宋体" w:cs="宋体" w:hint="eastAsia"/>
        </w:rPr>
        <w:t>4.3由于乙方原因导致的涉及他人人身安全、财产损失等意外事故，由乙方自行负责；如因此导致甲方受到损失或支出费用的，乙方应负责全额赔偿甲方。</w:t>
      </w:r>
    </w:p>
    <w:p w14:paraId="4FFECFEF" w14:textId="77777777" w:rsidR="001F0144" w:rsidRDefault="001F0144">
      <w:pPr>
        <w:spacing w:line="360" w:lineRule="auto"/>
        <w:ind w:firstLineChars="118" w:firstLine="283"/>
        <w:rPr>
          <w:rFonts w:ascii="宋体" w:hAnsi="宋体" w:cs="宋体" w:hint="eastAsia"/>
        </w:rPr>
      </w:pPr>
      <w:r>
        <w:rPr>
          <w:rFonts w:ascii="宋体" w:hAnsi="宋体" w:cs="宋体" w:hint="eastAsia"/>
        </w:rPr>
        <w:t>4.4对于在合同执行过程中发现属于乙方人员偷盗甲方资产的情况，不论偷盗金额的大小，除由乙方赔偿并修复外，在乙方当月综合代维考核成绩中扣罚。</w:t>
      </w:r>
    </w:p>
    <w:p w14:paraId="7D7BE561" w14:textId="77777777" w:rsidR="001F0144" w:rsidRDefault="001F0144">
      <w:pPr>
        <w:spacing w:line="360" w:lineRule="auto"/>
        <w:ind w:firstLineChars="118" w:firstLine="283"/>
        <w:rPr>
          <w:rFonts w:ascii="宋体" w:hAnsi="宋体" w:cs="宋体" w:hint="eastAsia"/>
        </w:rPr>
      </w:pPr>
      <w:r>
        <w:rPr>
          <w:rFonts w:ascii="宋体" w:hAnsi="宋体" w:cs="宋体" w:hint="eastAsia"/>
        </w:rPr>
        <w:t>4.5乙方应主动开展安全生产隐患排查治理，并认真配合相关部门及甲方的安全检查，对提出的问题（事故隐患）及时整改，并形成材料报甲方备案。</w:t>
      </w:r>
    </w:p>
    <w:p w14:paraId="151BA71D" w14:textId="77777777" w:rsidR="001F0144" w:rsidRDefault="001F0144">
      <w:pPr>
        <w:spacing w:line="360" w:lineRule="auto"/>
        <w:ind w:firstLineChars="118" w:firstLine="283"/>
        <w:rPr>
          <w:rFonts w:ascii="宋体" w:hAnsi="宋体" w:cs="宋体" w:hint="eastAsia"/>
        </w:rPr>
      </w:pPr>
      <w:r>
        <w:rPr>
          <w:rFonts w:ascii="宋体" w:hAnsi="宋体" w:cs="宋体" w:hint="eastAsia"/>
        </w:rPr>
        <w:t>4.6乙方应依法对从业人员进行教育培训和安全管理，制定并落实各项安全生产规章制度和操作规程，杜绝生产安全事故的发生。</w:t>
      </w:r>
    </w:p>
    <w:p w14:paraId="60E6B429" w14:textId="77777777" w:rsidR="001F0144" w:rsidRDefault="001F0144">
      <w:pPr>
        <w:spacing w:line="360" w:lineRule="auto"/>
        <w:ind w:firstLineChars="118" w:firstLine="283"/>
        <w:rPr>
          <w:rFonts w:ascii="宋体" w:hAnsi="宋体" w:cs="宋体" w:hint="eastAsia"/>
        </w:rPr>
      </w:pPr>
      <w:r>
        <w:rPr>
          <w:rFonts w:ascii="宋体" w:hAnsi="宋体" w:cs="宋体" w:hint="eastAsia"/>
        </w:rPr>
        <w:t>4.7甲乙双方在合同签署的同时签订《安全生产责任协议》（具体见附件2）。</w:t>
      </w:r>
    </w:p>
    <w:p w14:paraId="0D9A84AE" w14:textId="77777777" w:rsidR="001F0144" w:rsidRDefault="001F0144">
      <w:pPr>
        <w:pStyle w:val="1"/>
        <w:rPr>
          <w:rFonts w:ascii="宋体" w:hAnsi="宋体" w:cs="宋体" w:hint="eastAsia"/>
        </w:rPr>
      </w:pPr>
      <w:bookmarkStart w:id="1413" w:name="_Toc84925470"/>
      <w:r>
        <w:rPr>
          <w:rFonts w:ascii="宋体" w:hAnsi="宋体" w:cs="宋体" w:hint="eastAsia"/>
        </w:rPr>
        <w:t>五、</w:t>
      </w:r>
      <w:bookmarkEnd w:id="1411"/>
      <w:r>
        <w:rPr>
          <w:rFonts w:ascii="宋体" w:hAnsi="宋体" w:cs="宋体" w:hint="eastAsia"/>
        </w:rPr>
        <w:t>费用及付费规定</w:t>
      </w:r>
      <w:bookmarkEnd w:id="1412"/>
      <w:bookmarkEnd w:id="1413"/>
    </w:p>
    <w:p w14:paraId="7BE0BD61" w14:textId="77777777" w:rsidR="001F0144" w:rsidRDefault="001F0144">
      <w:pPr>
        <w:spacing w:line="360" w:lineRule="auto"/>
        <w:ind w:firstLineChars="118" w:firstLine="283"/>
        <w:rPr>
          <w:rFonts w:ascii="宋体" w:hAnsi="宋体" w:cs="宋体" w:hint="eastAsia"/>
        </w:rPr>
      </w:pPr>
      <w:r>
        <w:rPr>
          <w:rFonts w:ascii="宋体" w:hAnsi="宋体" w:cs="宋体" w:hint="eastAsia"/>
        </w:rPr>
        <w:t>5.1合同有效期</w:t>
      </w:r>
    </w:p>
    <w:p w14:paraId="77CE3EF3" w14:textId="77777777" w:rsidR="001F0144" w:rsidRDefault="001F0144">
      <w:pPr>
        <w:spacing w:line="360" w:lineRule="auto"/>
        <w:ind w:firstLineChars="118" w:firstLine="283"/>
        <w:rPr>
          <w:rFonts w:ascii="宋体" w:hAnsi="宋体" w:cs="宋体" w:hint="eastAsia"/>
        </w:rPr>
      </w:pPr>
      <w:r>
        <w:rPr>
          <w:rFonts w:ascii="宋体" w:hAnsi="宋体" w:cs="宋体" w:hint="eastAsia"/>
        </w:rPr>
        <w:t xml:space="preserve"> </w:t>
      </w:r>
      <w:r>
        <w:rPr>
          <w:rFonts w:hint="eastAsia"/>
        </w:rPr>
        <w:t>自合同签署生效之日起至中标份额预估金额执行完毕自行终止，但最晚不超过合同签署生效之日起</w:t>
      </w:r>
      <w:r>
        <w:rPr>
          <w:rFonts w:hint="eastAsia"/>
        </w:rPr>
        <w:t>36</w:t>
      </w:r>
      <w:r>
        <w:rPr>
          <w:rFonts w:hint="eastAsia"/>
        </w:rPr>
        <w:t>个月</w:t>
      </w:r>
      <w:r>
        <w:rPr>
          <w:rFonts w:ascii="宋体" w:hAnsi="宋体" w:cs="宋体" w:hint="eastAsia"/>
        </w:rPr>
        <w:t>。</w:t>
      </w:r>
    </w:p>
    <w:p w14:paraId="3E51F547" w14:textId="77777777" w:rsidR="001F0144" w:rsidRDefault="001F0144">
      <w:pPr>
        <w:spacing w:line="360" w:lineRule="auto"/>
        <w:ind w:firstLineChars="118" w:firstLine="283"/>
        <w:rPr>
          <w:rFonts w:ascii="宋体" w:hAnsi="宋体" w:cs="宋体" w:hint="eastAsia"/>
        </w:rPr>
      </w:pPr>
      <w:r>
        <w:rPr>
          <w:rFonts w:ascii="宋体" w:hAnsi="宋体" w:cs="宋体" w:hint="eastAsia"/>
        </w:rPr>
        <w:t>5.2合同价格</w:t>
      </w:r>
    </w:p>
    <w:p w14:paraId="693B6827" w14:textId="77777777" w:rsidR="001F0144" w:rsidRDefault="001F0144">
      <w:pPr>
        <w:spacing w:line="360" w:lineRule="auto"/>
        <w:ind w:firstLineChars="118" w:firstLine="283"/>
        <w:rPr>
          <w:rFonts w:ascii="宋体" w:hAnsi="宋体" w:cs="宋体" w:hint="eastAsia"/>
        </w:rPr>
      </w:pPr>
      <w:r>
        <w:rPr>
          <w:rFonts w:ascii="宋体" w:hAnsi="宋体" w:cs="宋体" w:hint="eastAsia"/>
        </w:rPr>
        <w:t>本合同为非固定金额框架合同。根据甲乙双方招议标结果，合同约定各类通信设施的执行价格及规定如下：</w:t>
      </w:r>
    </w:p>
    <w:p w14:paraId="27178553" w14:textId="77777777" w:rsidR="001F0144" w:rsidRDefault="001F0144">
      <w:pPr>
        <w:spacing w:line="360" w:lineRule="auto"/>
        <w:ind w:firstLineChars="118" w:firstLine="283"/>
        <w:rPr>
          <w:rFonts w:ascii="宋体" w:hAnsi="宋体" w:cs="宋体" w:hint="eastAsia"/>
        </w:rPr>
      </w:pPr>
      <w:r>
        <w:rPr>
          <w:rFonts w:ascii="宋体" w:hAnsi="宋体" w:cs="宋体" w:hint="eastAsia"/>
        </w:rPr>
        <w:t>本合同为非固定金额框架合同，协议执行含税上限金额为：XXX</w:t>
      </w:r>
    </w:p>
    <w:p w14:paraId="4C627CDF" w14:textId="77777777" w:rsidR="001F0144" w:rsidRDefault="001F0144">
      <w:pPr>
        <w:spacing w:line="360" w:lineRule="auto"/>
        <w:rPr>
          <w:rFonts w:ascii="宋体" w:hAnsi="宋体" w:cs="宋体" w:hint="eastAsia"/>
        </w:rPr>
      </w:pPr>
      <w:r>
        <w:rPr>
          <w:rFonts w:ascii="宋体" w:hAnsi="宋体" w:cs="宋体" w:hint="eastAsia"/>
        </w:rPr>
        <w:t>元（大写：XX元整）。根据甲乙双方招议标结果，合同约定各类通信设施的执行价格及规定如下：</w:t>
      </w:r>
    </w:p>
    <w:p w14:paraId="795D47EE" w14:textId="77777777" w:rsidR="001F0144" w:rsidRDefault="001F0144">
      <w:pPr>
        <w:spacing w:line="360" w:lineRule="auto"/>
        <w:ind w:firstLineChars="118" w:firstLine="283"/>
        <w:rPr>
          <w:rFonts w:ascii="宋体" w:hAnsi="宋体" w:cs="宋体" w:hint="eastAsia"/>
        </w:rPr>
      </w:pPr>
      <w:r>
        <w:rPr>
          <w:rFonts w:ascii="宋体" w:hAnsi="宋体" w:cs="宋体" w:hint="eastAsia"/>
        </w:rPr>
        <w:t>5.2.1.基础维护项目单价</w:t>
      </w:r>
    </w:p>
    <w:tbl>
      <w:tblPr>
        <w:tblpPr w:leftFromText="180" w:rightFromText="180" w:vertAnchor="text" w:horzAnchor="page" w:tblpX="1701" w:tblpY="308"/>
        <w:tblOverlap w:val="never"/>
        <w:tblW w:w="4694" w:type="pct"/>
        <w:tblCellSpacing w:w="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107"/>
        <w:gridCol w:w="2099"/>
        <w:gridCol w:w="729"/>
        <w:gridCol w:w="1893"/>
        <w:gridCol w:w="1624"/>
        <w:gridCol w:w="1900"/>
      </w:tblGrid>
      <w:tr w:rsidR="001F0144" w14:paraId="43EE603D" w14:textId="77777777">
        <w:trPr>
          <w:trHeight w:val="460"/>
          <w:tblCellSpacing w:w="0" w:type="dxa"/>
        </w:trPr>
        <w:tc>
          <w:tcPr>
            <w:tcW w:w="592" w:type="pct"/>
            <w:tcMar>
              <w:top w:w="6" w:type="dxa"/>
              <w:left w:w="6" w:type="dxa"/>
              <w:right w:w="6" w:type="dxa"/>
            </w:tcMar>
            <w:vAlign w:val="center"/>
          </w:tcPr>
          <w:p w14:paraId="0A9D7C43" w14:textId="77777777" w:rsidR="001F0144" w:rsidRDefault="001F0144">
            <w:pPr>
              <w:pStyle w:val="af1"/>
              <w:jc w:val="center"/>
              <w:rPr>
                <w:rFonts w:hint="eastAsia"/>
                <w:sz w:val="22"/>
                <w:szCs w:val="22"/>
              </w:rPr>
            </w:pPr>
            <w:r>
              <w:rPr>
                <w:rFonts w:hint="eastAsia"/>
                <w:sz w:val="22"/>
                <w:szCs w:val="22"/>
              </w:rPr>
              <w:t>专业</w:t>
            </w:r>
          </w:p>
        </w:tc>
        <w:tc>
          <w:tcPr>
            <w:tcW w:w="1121" w:type="pct"/>
            <w:tcMar>
              <w:top w:w="6" w:type="dxa"/>
              <w:left w:w="6" w:type="dxa"/>
              <w:right w:w="6" w:type="dxa"/>
            </w:tcMar>
            <w:vAlign w:val="center"/>
          </w:tcPr>
          <w:p w14:paraId="56B4C11F" w14:textId="77777777" w:rsidR="001F0144" w:rsidRDefault="001F0144">
            <w:pPr>
              <w:pStyle w:val="af1"/>
              <w:jc w:val="center"/>
              <w:rPr>
                <w:rFonts w:hint="eastAsia"/>
                <w:sz w:val="22"/>
                <w:szCs w:val="22"/>
              </w:rPr>
            </w:pPr>
            <w:r>
              <w:rPr>
                <w:rFonts w:hint="eastAsia"/>
                <w:sz w:val="22"/>
                <w:szCs w:val="22"/>
              </w:rPr>
              <w:t>维护类型</w:t>
            </w:r>
          </w:p>
        </w:tc>
        <w:tc>
          <w:tcPr>
            <w:tcW w:w="390" w:type="pct"/>
            <w:tcMar>
              <w:top w:w="6" w:type="dxa"/>
              <w:left w:w="6" w:type="dxa"/>
              <w:right w:w="6" w:type="dxa"/>
            </w:tcMar>
            <w:vAlign w:val="center"/>
          </w:tcPr>
          <w:p w14:paraId="6F61B799" w14:textId="77777777" w:rsidR="001F0144" w:rsidRDefault="001F0144">
            <w:pPr>
              <w:pStyle w:val="af1"/>
              <w:jc w:val="center"/>
              <w:rPr>
                <w:rFonts w:hint="eastAsia"/>
                <w:sz w:val="22"/>
                <w:szCs w:val="22"/>
              </w:rPr>
            </w:pPr>
            <w:r>
              <w:rPr>
                <w:rFonts w:hint="eastAsia"/>
                <w:sz w:val="22"/>
                <w:szCs w:val="22"/>
              </w:rPr>
              <w:t>单位</w:t>
            </w:r>
          </w:p>
        </w:tc>
        <w:tc>
          <w:tcPr>
            <w:tcW w:w="1011" w:type="pct"/>
            <w:tcMar>
              <w:top w:w="6" w:type="dxa"/>
              <w:left w:w="6" w:type="dxa"/>
              <w:right w:w="6" w:type="dxa"/>
            </w:tcMar>
            <w:vAlign w:val="center"/>
          </w:tcPr>
          <w:p w14:paraId="12CD53A8" w14:textId="77777777" w:rsidR="001F0144" w:rsidRDefault="001F0144">
            <w:pPr>
              <w:pStyle w:val="af1"/>
              <w:jc w:val="center"/>
              <w:rPr>
                <w:rFonts w:hint="eastAsia"/>
                <w:sz w:val="22"/>
                <w:szCs w:val="22"/>
              </w:rPr>
            </w:pPr>
            <w:r>
              <w:rPr>
                <w:rFonts w:hint="eastAsia"/>
                <w:sz w:val="22"/>
                <w:szCs w:val="22"/>
              </w:rPr>
              <w:t>主城区域不含增值税目录单价（元/月）</w:t>
            </w:r>
          </w:p>
        </w:tc>
        <w:tc>
          <w:tcPr>
            <w:tcW w:w="867" w:type="pct"/>
            <w:tcMar>
              <w:top w:w="6" w:type="dxa"/>
              <w:left w:w="6" w:type="dxa"/>
              <w:right w:w="6" w:type="dxa"/>
            </w:tcMar>
            <w:vAlign w:val="center"/>
          </w:tcPr>
          <w:p w14:paraId="6A0F1D3C" w14:textId="77777777" w:rsidR="001F0144" w:rsidRDefault="001F0144">
            <w:pPr>
              <w:pStyle w:val="af1"/>
              <w:jc w:val="center"/>
              <w:rPr>
                <w:rFonts w:hint="eastAsia"/>
                <w:sz w:val="22"/>
                <w:szCs w:val="22"/>
              </w:rPr>
            </w:pPr>
            <w:r>
              <w:rPr>
                <w:rFonts w:hint="eastAsia"/>
                <w:sz w:val="22"/>
                <w:szCs w:val="22"/>
              </w:rPr>
              <w:t>近郊区域不</w:t>
            </w:r>
            <w:r>
              <w:rPr>
                <w:rFonts w:hint="eastAsia"/>
                <w:sz w:val="22"/>
                <w:szCs w:val="22"/>
                <w:lang w:bidi="ar"/>
              </w:rPr>
              <w:t>含增值税目录单价</w:t>
            </w:r>
            <w:r>
              <w:rPr>
                <w:rFonts w:hint="eastAsia"/>
                <w:sz w:val="22"/>
                <w:szCs w:val="22"/>
              </w:rPr>
              <w:t>（元/月）</w:t>
            </w:r>
          </w:p>
        </w:tc>
        <w:tc>
          <w:tcPr>
            <w:tcW w:w="1015" w:type="pct"/>
            <w:tcMar>
              <w:top w:w="6" w:type="dxa"/>
              <w:left w:w="6" w:type="dxa"/>
              <w:right w:w="6" w:type="dxa"/>
            </w:tcMar>
            <w:vAlign w:val="center"/>
          </w:tcPr>
          <w:p w14:paraId="60E17264" w14:textId="77777777" w:rsidR="001F0144" w:rsidRDefault="001F0144">
            <w:pPr>
              <w:pStyle w:val="af1"/>
              <w:jc w:val="center"/>
              <w:rPr>
                <w:rFonts w:hint="eastAsia"/>
                <w:sz w:val="22"/>
                <w:szCs w:val="22"/>
              </w:rPr>
            </w:pPr>
            <w:r>
              <w:rPr>
                <w:rFonts w:hint="eastAsia"/>
                <w:sz w:val="22"/>
                <w:szCs w:val="22"/>
              </w:rPr>
              <w:t>万涪黔区域不</w:t>
            </w:r>
            <w:r>
              <w:rPr>
                <w:rFonts w:hint="eastAsia"/>
                <w:sz w:val="22"/>
                <w:szCs w:val="22"/>
                <w:lang w:bidi="ar"/>
              </w:rPr>
              <w:t>含增值税目录单价</w:t>
            </w:r>
            <w:r>
              <w:rPr>
                <w:rFonts w:hint="eastAsia"/>
                <w:sz w:val="22"/>
                <w:szCs w:val="22"/>
              </w:rPr>
              <w:t>（元/月）</w:t>
            </w:r>
          </w:p>
        </w:tc>
      </w:tr>
      <w:tr w:rsidR="001F0144" w14:paraId="68FDD105" w14:textId="77777777">
        <w:trPr>
          <w:trHeight w:val="220"/>
          <w:tblCellSpacing w:w="0" w:type="dxa"/>
        </w:trPr>
        <w:tc>
          <w:tcPr>
            <w:tcW w:w="592" w:type="pct"/>
            <w:vMerge w:val="restart"/>
            <w:tcMar>
              <w:top w:w="6" w:type="dxa"/>
              <w:left w:w="6" w:type="dxa"/>
              <w:right w:w="6" w:type="dxa"/>
            </w:tcMar>
            <w:vAlign w:val="center"/>
          </w:tcPr>
          <w:p w14:paraId="2AEECBF1" w14:textId="77777777" w:rsidR="001F0144" w:rsidRDefault="001F0144">
            <w:pPr>
              <w:pStyle w:val="af1"/>
              <w:jc w:val="center"/>
              <w:rPr>
                <w:rFonts w:hint="eastAsia"/>
                <w:sz w:val="22"/>
                <w:szCs w:val="22"/>
              </w:rPr>
            </w:pPr>
            <w:r>
              <w:rPr>
                <w:rFonts w:hint="eastAsia"/>
                <w:sz w:val="22"/>
                <w:szCs w:val="22"/>
              </w:rPr>
              <w:t>基站</w:t>
            </w:r>
          </w:p>
        </w:tc>
        <w:tc>
          <w:tcPr>
            <w:tcW w:w="1121" w:type="pct"/>
            <w:tcMar>
              <w:top w:w="6" w:type="dxa"/>
              <w:left w:w="6" w:type="dxa"/>
              <w:right w:w="6" w:type="dxa"/>
            </w:tcMar>
            <w:vAlign w:val="center"/>
          </w:tcPr>
          <w:p w14:paraId="2612B6D7" w14:textId="77777777" w:rsidR="001F0144" w:rsidRDefault="001F0144">
            <w:pPr>
              <w:pStyle w:val="af1"/>
              <w:jc w:val="center"/>
              <w:rPr>
                <w:rFonts w:hint="eastAsia"/>
                <w:sz w:val="22"/>
                <w:szCs w:val="22"/>
              </w:rPr>
            </w:pPr>
            <w:r>
              <w:rPr>
                <w:rFonts w:hint="eastAsia"/>
                <w:sz w:val="22"/>
                <w:szCs w:val="22"/>
              </w:rPr>
              <w:t>自有站址有机房有配套局站</w:t>
            </w:r>
          </w:p>
        </w:tc>
        <w:tc>
          <w:tcPr>
            <w:tcW w:w="390" w:type="pct"/>
            <w:tcMar>
              <w:top w:w="6" w:type="dxa"/>
              <w:left w:w="6" w:type="dxa"/>
              <w:right w:w="6" w:type="dxa"/>
            </w:tcMar>
            <w:vAlign w:val="center"/>
          </w:tcPr>
          <w:p w14:paraId="36FD2B3A" w14:textId="77777777" w:rsidR="001F0144" w:rsidRDefault="001F0144">
            <w:pPr>
              <w:pStyle w:val="af1"/>
              <w:jc w:val="center"/>
              <w:rPr>
                <w:rFonts w:hint="eastAsia"/>
                <w:sz w:val="22"/>
                <w:szCs w:val="22"/>
              </w:rPr>
            </w:pPr>
            <w:r>
              <w:rPr>
                <w:rFonts w:hint="eastAsia"/>
                <w:sz w:val="22"/>
                <w:szCs w:val="22"/>
              </w:rPr>
              <w:t>站</w:t>
            </w:r>
          </w:p>
        </w:tc>
        <w:tc>
          <w:tcPr>
            <w:tcW w:w="1011" w:type="pct"/>
            <w:tcMar>
              <w:top w:w="6" w:type="dxa"/>
              <w:left w:w="6" w:type="dxa"/>
              <w:right w:w="6" w:type="dxa"/>
            </w:tcMar>
            <w:vAlign w:val="center"/>
          </w:tcPr>
          <w:p w14:paraId="297010BC" w14:textId="77777777" w:rsidR="001F0144" w:rsidRDefault="001F0144">
            <w:pPr>
              <w:pStyle w:val="af1"/>
              <w:jc w:val="center"/>
              <w:rPr>
                <w:rFonts w:hint="eastAsia"/>
                <w:sz w:val="22"/>
                <w:szCs w:val="22"/>
              </w:rPr>
            </w:pPr>
          </w:p>
        </w:tc>
        <w:tc>
          <w:tcPr>
            <w:tcW w:w="867" w:type="pct"/>
            <w:tcMar>
              <w:top w:w="6" w:type="dxa"/>
              <w:left w:w="6" w:type="dxa"/>
              <w:right w:w="6" w:type="dxa"/>
            </w:tcMar>
            <w:vAlign w:val="center"/>
          </w:tcPr>
          <w:p w14:paraId="4B3ECCC5" w14:textId="77777777" w:rsidR="001F0144" w:rsidRDefault="001F0144">
            <w:pPr>
              <w:pStyle w:val="af1"/>
              <w:jc w:val="center"/>
              <w:rPr>
                <w:rFonts w:hint="eastAsia"/>
                <w:sz w:val="22"/>
                <w:szCs w:val="22"/>
              </w:rPr>
            </w:pPr>
          </w:p>
        </w:tc>
        <w:tc>
          <w:tcPr>
            <w:tcW w:w="1015" w:type="pct"/>
            <w:tcMar>
              <w:top w:w="6" w:type="dxa"/>
              <w:left w:w="6" w:type="dxa"/>
              <w:right w:w="6" w:type="dxa"/>
            </w:tcMar>
            <w:vAlign w:val="center"/>
          </w:tcPr>
          <w:p w14:paraId="43427E8D" w14:textId="77777777" w:rsidR="001F0144" w:rsidRDefault="001F0144">
            <w:pPr>
              <w:pStyle w:val="af1"/>
              <w:jc w:val="center"/>
              <w:rPr>
                <w:rFonts w:hint="eastAsia"/>
                <w:sz w:val="22"/>
                <w:szCs w:val="22"/>
              </w:rPr>
            </w:pPr>
          </w:p>
        </w:tc>
      </w:tr>
      <w:tr w:rsidR="001F0144" w14:paraId="5EA18313" w14:textId="77777777">
        <w:trPr>
          <w:trHeight w:val="220"/>
          <w:tblCellSpacing w:w="0" w:type="dxa"/>
        </w:trPr>
        <w:tc>
          <w:tcPr>
            <w:tcW w:w="592" w:type="pct"/>
            <w:vMerge/>
            <w:tcMar>
              <w:top w:w="6" w:type="dxa"/>
              <w:left w:w="6" w:type="dxa"/>
              <w:right w:w="6" w:type="dxa"/>
            </w:tcMar>
            <w:vAlign w:val="center"/>
          </w:tcPr>
          <w:p w14:paraId="6C4898F0" w14:textId="77777777" w:rsidR="001F0144" w:rsidRDefault="001F0144">
            <w:pPr>
              <w:jc w:val="center"/>
              <w:rPr>
                <w:rFonts w:ascii="宋体" w:hAnsi="宋体" w:cs="宋体" w:hint="eastAsia"/>
                <w:sz w:val="22"/>
                <w:szCs w:val="22"/>
              </w:rPr>
            </w:pPr>
          </w:p>
        </w:tc>
        <w:tc>
          <w:tcPr>
            <w:tcW w:w="1121" w:type="pct"/>
            <w:tcMar>
              <w:top w:w="6" w:type="dxa"/>
              <w:left w:w="6" w:type="dxa"/>
              <w:right w:w="6" w:type="dxa"/>
            </w:tcMar>
            <w:vAlign w:val="center"/>
          </w:tcPr>
          <w:p w14:paraId="38200D26" w14:textId="77777777" w:rsidR="001F0144" w:rsidRDefault="001F0144">
            <w:pPr>
              <w:pStyle w:val="af1"/>
              <w:jc w:val="center"/>
              <w:rPr>
                <w:rFonts w:hint="eastAsia"/>
                <w:sz w:val="22"/>
                <w:szCs w:val="22"/>
              </w:rPr>
            </w:pPr>
            <w:r>
              <w:rPr>
                <w:rFonts w:hint="eastAsia"/>
                <w:sz w:val="22"/>
                <w:szCs w:val="22"/>
              </w:rPr>
              <w:t>自有和非自有站址拉远基站</w:t>
            </w:r>
          </w:p>
        </w:tc>
        <w:tc>
          <w:tcPr>
            <w:tcW w:w="390" w:type="pct"/>
            <w:tcMar>
              <w:top w:w="6" w:type="dxa"/>
              <w:left w:w="6" w:type="dxa"/>
              <w:right w:w="6" w:type="dxa"/>
            </w:tcMar>
            <w:vAlign w:val="center"/>
          </w:tcPr>
          <w:p w14:paraId="40A53C41" w14:textId="77777777" w:rsidR="001F0144" w:rsidRDefault="001F0144">
            <w:pPr>
              <w:pStyle w:val="af1"/>
              <w:jc w:val="center"/>
              <w:rPr>
                <w:rFonts w:hint="eastAsia"/>
                <w:sz w:val="22"/>
                <w:szCs w:val="22"/>
              </w:rPr>
            </w:pPr>
            <w:r>
              <w:rPr>
                <w:rFonts w:hint="eastAsia"/>
                <w:sz w:val="22"/>
                <w:szCs w:val="22"/>
              </w:rPr>
              <w:t>站</w:t>
            </w:r>
          </w:p>
        </w:tc>
        <w:tc>
          <w:tcPr>
            <w:tcW w:w="1011" w:type="pct"/>
            <w:tcMar>
              <w:top w:w="6" w:type="dxa"/>
              <w:left w:w="6" w:type="dxa"/>
              <w:right w:w="6" w:type="dxa"/>
            </w:tcMar>
            <w:vAlign w:val="center"/>
          </w:tcPr>
          <w:p w14:paraId="1E054E1A" w14:textId="77777777" w:rsidR="001F0144" w:rsidRDefault="001F0144">
            <w:pPr>
              <w:pStyle w:val="af1"/>
              <w:jc w:val="center"/>
              <w:rPr>
                <w:rFonts w:hint="eastAsia"/>
                <w:sz w:val="22"/>
                <w:szCs w:val="22"/>
              </w:rPr>
            </w:pPr>
          </w:p>
        </w:tc>
        <w:tc>
          <w:tcPr>
            <w:tcW w:w="867" w:type="pct"/>
            <w:tcMar>
              <w:top w:w="6" w:type="dxa"/>
              <w:left w:w="6" w:type="dxa"/>
              <w:right w:w="6" w:type="dxa"/>
            </w:tcMar>
            <w:vAlign w:val="center"/>
          </w:tcPr>
          <w:p w14:paraId="4C91EFAB" w14:textId="77777777" w:rsidR="001F0144" w:rsidRDefault="001F0144">
            <w:pPr>
              <w:pStyle w:val="af1"/>
              <w:jc w:val="center"/>
              <w:rPr>
                <w:sz w:val="22"/>
                <w:szCs w:val="22"/>
              </w:rPr>
            </w:pPr>
          </w:p>
        </w:tc>
        <w:tc>
          <w:tcPr>
            <w:tcW w:w="1015" w:type="pct"/>
            <w:tcMar>
              <w:top w:w="6" w:type="dxa"/>
              <w:left w:w="6" w:type="dxa"/>
              <w:right w:w="6" w:type="dxa"/>
            </w:tcMar>
            <w:vAlign w:val="center"/>
          </w:tcPr>
          <w:p w14:paraId="15A4641E" w14:textId="77777777" w:rsidR="001F0144" w:rsidRDefault="001F0144">
            <w:pPr>
              <w:pStyle w:val="af1"/>
              <w:jc w:val="center"/>
              <w:rPr>
                <w:sz w:val="22"/>
                <w:szCs w:val="22"/>
              </w:rPr>
            </w:pPr>
          </w:p>
        </w:tc>
      </w:tr>
      <w:tr w:rsidR="001F0144" w14:paraId="2596F209" w14:textId="77777777">
        <w:trPr>
          <w:trHeight w:val="220"/>
          <w:tblCellSpacing w:w="0" w:type="dxa"/>
        </w:trPr>
        <w:tc>
          <w:tcPr>
            <w:tcW w:w="592" w:type="pct"/>
            <w:tcMar>
              <w:top w:w="6" w:type="dxa"/>
              <w:left w:w="6" w:type="dxa"/>
              <w:right w:w="6" w:type="dxa"/>
            </w:tcMar>
            <w:vAlign w:val="center"/>
          </w:tcPr>
          <w:p w14:paraId="752E683C" w14:textId="77777777" w:rsidR="001F0144" w:rsidRDefault="001F0144">
            <w:pPr>
              <w:pStyle w:val="af1"/>
              <w:jc w:val="center"/>
              <w:rPr>
                <w:rFonts w:hint="eastAsia"/>
                <w:sz w:val="22"/>
                <w:szCs w:val="22"/>
              </w:rPr>
            </w:pPr>
            <w:r>
              <w:rPr>
                <w:rFonts w:hint="eastAsia"/>
                <w:sz w:val="22"/>
                <w:szCs w:val="22"/>
              </w:rPr>
              <w:t>室分</w:t>
            </w:r>
          </w:p>
        </w:tc>
        <w:tc>
          <w:tcPr>
            <w:tcW w:w="1121" w:type="pct"/>
            <w:tcMar>
              <w:top w:w="6" w:type="dxa"/>
              <w:left w:w="6" w:type="dxa"/>
              <w:right w:w="6" w:type="dxa"/>
            </w:tcMar>
            <w:vAlign w:val="center"/>
          </w:tcPr>
          <w:p w14:paraId="1061BB10" w14:textId="77777777" w:rsidR="001F0144" w:rsidRDefault="001F0144">
            <w:pPr>
              <w:pStyle w:val="af1"/>
              <w:jc w:val="center"/>
              <w:rPr>
                <w:rFonts w:hint="eastAsia"/>
                <w:sz w:val="22"/>
                <w:szCs w:val="22"/>
              </w:rPr>
            </w:pPr>
            <w:r>
              <w:rPr>
                <w:rFonts w:hint="eastAsia"/>
                <w:sz w:val="22"/>
                <w:szCs w:val="22"/>
              </w:rPr>
              <w:t>室分（rru）</w:t>
            </w:r>
          </w:p>
        </w:tc>
        <w:tc>
          <w:tcPr>
            <w:tcW w:w="390" w:type="pct"/>
            <w:tcMar>
              <w:top w:w="6" w:type="dxa"/>
              <w:left w:w="6" w:type="dxa"/>
              <w:right w:w="6" w:type="dxa"/>
            </w:tcMar>
            <w:vAlign w:val="center"/>
          </w:tcPr>
          <w:p w14:paraId="105212A2" w14:textId="77777777" w:rsidR="001F0144" w:rsidRDefault="001F0144">
            <w:pPr>
              <w:pStyle w:val="af1"/>
              <w:jc w:val="center"/>
              <w:rPr>
                <w:sz w:val="22"/>
                <w:szCs w:val="22"/>
              </w:rPr>
            </w:pPr>
            <w:r>
              <w:rPr>
                <w:rFonts w:hint="eastAsia"/>
                <w:sz w:val="22"/>
                <w:szCs w:val="22"/>
              </w:rPr>
              <w:t>个</w:t>
            </w:r>
          </w:p>
        </w:tc>
        <w:tc>
          <w:tcPr>
            <w:tcW w:w="1011" w:type="pct"/>
            <w:tcMar>
              <w:top w:w="6" w:type="dxa"/>
              <w:left w:w="6" w:type="dxa"/>
              <w:right w:w="6" w:type="dxa"/>
            </w:tcMar>
            <w:vAlign w:val="center"/>
          </w:tcPr>
          <w:p w14:paraId="37A17EB5" w14:textId="77777777" w:rsidR="001F0144" w:rsidRDefault="001F0144">
            <w:pPr>
              <w:pStyle w:val="af1"/>
              <w:jc w:val="center"/>
              <w:rPr>
                <w:sz w:val="22"/>
                <w:szCs w:val="22"/>
              </w:rPr>
            </w:pPr>
          </w:p>
        </w:tc>
        <w:tc>
          <w:tcPr>
            <w:tcW w:w="867" w:type="pct"/>
            <w:tcMar>
              <w:top w:w="6" w:type="dxa"/>
              <w:left w:w="6" w:type="dxa"/>
              <w:right w:w="6" w:type="dxa"/>
            </w:tcMar>
            <w:vAlign w:val="center"/>
          </w:tcPr>
          <w:p w14:paraId="4986C5E3" w14:textId="77777777" w:rsidR="001F0144" w:rsidRDefault="001F0144">
            <w:pPr>
              <w:pStyle w:val="af1"/>
              <w:jc w:val="center"/>
              <w:rPr>
                <w:sz w:val="22"/>
                <w:szCs w:val="22"/>
              </w:rPr>
            </w:pPr>
          </w:p>
        </w:tc>
        <w:tc>
          <w:tcPr>
            <w:tcW w:w="1015" w:type="pct"/>
            <w:tcMar>
              <w:top w:w="6" w:type="dxa"/>
              <w:left w:w="6" w:type="dxa"/>
              <w:right w:w="6" w:type="dxa"/>
            </w:tcMar>
            <w:vAlign w:val="center"/>
          </w:tcPr>
          <w:p w14:paraId="52627107" w14:textId="77777777" w:rsidR="001F0144" w:rsidRDefault="001F0144">
            <w:pPr>
              <w:pStyle w:val="af1"/>
              <w:jc w:val="center"/>
              <w:rPr>
                <w:rFonts w:hint="eastAsia"/>
                <w:sz w:val="22"/>
                <w:szCs w:val="22"/>
              </w:rPr>
            </w:pPr>
          </w:p>
        </w:tc>
      </w:tr>
      <w:tr w:rsidR="001F0144" w14:paraId="0E99A3B9" w14:textId="77777777">
        <w:trPr>
          <w:trHeight w:val="220"/>
          <w:tblCellSpacing w:w="0" w:type="dxa"/>
        </w:trPr>
        <w:tc>
          <w:tcPr>
            <w:tcW w:w="592" w:type="pct"/>
            <w:tcMar>
              <w:top w:w="6" w:type="dxa"/>
              <w:left w:w="6" w:type="dxa"/>
              <w:right w:w="6" w:type="dxa"/>
            </w:tcMar>
            <w:vAlign w:val="center"/>
          </w:tcPr>
          <w:p w14:paraId="2AD00A9A" w14:textId="77777777" w:rsidR="001F0144" w:rsidRDefault="001F0144">
            <w:pPr>
              <w:pStyle w:val="af1"/>
              <w:jc w:val="center"/>
              <w:rPr>
                <w:rFonts w:hint="eastAsia"/>
                <w:sz w:val="22"/>
                <w:szCs w:val="22"/>
              </w:rPr>
            </w:pPr>
            <w:r>
              <w:rPr>
                <w:rFonts w:hint="eastAsia"/>
                <w:sz w:val="22"/>
                <w:szCs w:val="22"/>
              </w:rPr>
              <w:t>WLAN</w:t>
            </w:r>
          </w:p>
        </w:tc>
        <w:tc>
          <w:tcPr>
            <w:tcW w:w="1121" w:type="pct"/>
            <w:tcMar>
              <w:top w:w="6" w:type="dxa"/>
              <w:left w:w="6" w:type="dxa"/>
              <w:right w:w="6" w:type="dxa"/>
            </w:tcMar>
            <w:vAlign w:val="center"/>
          </w:tcPr>
          <w:p w14:paraId="0A338CCA" w14:textId="77777777" w:rsidR="001F0144" w:rsidRDefault="001F0144">
            <w:pPr>
              <w:pStyle w:val="af1"/>
              <w:jc w:val="center"/>
              <w:rPr>
                <w:rFonts w:hint="eastAsia"/>
                <w:sz w:val="22"/>
                <w:szCs w:val="22"/>
              </w:rPr>
            </w:pPr>
            <w:r>
              <w:rPr>
                <w:rFonts w:hint="eastAsia"/>
                <w:sz w:val="22"/>
                <w:szCs w:val="22"/>
              </w:rPr>
              <w:t>WLAN热点</w:t>
            </w:r>
          </w:p>
        </w:tc>
        <w:tc>
          <w:tcPr>
            <w:tcW w:w="390" w:type="pct"/>
            <w:tcMar>
              <w:top w:w="6" w:type="dxa"/>
              <w:left w:w="6" w:type="dxa"/>
              <w:right w:w="6" w:type="dxa"/>
            </w:tcMar>
            <w:vAlign w:val="center"/>
          </w:tcPr>
          <w:p w14:paraId="76ACE8DD" w14:textId="77777777" w:rsidR="001F0144" w:rsidRDefault="001F0144">
            <w:pPr>
              <w:pStyle w:val="af1"/>
              <w:jc w:val="center"/>
              <w:rPr>
                <w:rFonts w:hint="eastAsia"/>
                <w:sz w:val="22"/>
                <w:szCs w:val="22"/>
              </w:rPr>
            </w:pPr>
            <w:r>
              <w:rPr>
                <w:rFonts w:hint="eastAsia"/>
                <w:sz w:val="22"/>
                <w:szCs w:val="22"/>
              </w:rPr>
              <w:t>套</w:t>
            </w:r>
          </w:p>
        </w:tc>
        <w:tc>
          <w:tcPr>
            <w:tcW w:w="1011" w:type="pct"/>
            <w:tcMar>
              <w:top w:w="6" w:type="dxa"/>
              <w:left w:w="6" w:type="dxa"/>
              <w:right w:w="6" w:type="dxa"/>
            </w:tcMar>
            <w:vAlign w:val="center"/>
          </w:tcPr>
          <w:p w14:paraId="626E4B10" w14:textId="77777777" w:rsidR="001F0144" w:rsidRDefault="001F0144">
            <w:pPr>
              <w:pStyle w:val="af1"/>
              <w:jc w:val="center"/>
              <w:rPr>
                <w:rFonts w:hint="eastAsia"/>
                <w:sz w:val="22"/>
                <w:szCs w:val="22"/>
              </w:rPr>
            </w:pPr>
          </w:p>
        </w:tc>
        <w:tc>
          <w:tcPr>
            <w:tcW w:w="867" w:type="pct"/>
            <w:tcMar>
              <w:top w:w="6" w:type="dxa"/>
              <w:left w:w="6" w:type="dxa"/>
              <w:right w:w="6" w:type="dxa"/>
            </w:tcMar>
            <w:vAlign w:val="center"/>
          </w:tcPr>
          <w:p w14:paraId="3C428A7E" w14:textId="77777777" w:rsidR="001F0144" w:rsidRDefault="001F0144">
            <w:pPr>
              <w:pStyle w:val="af1"/>
              <w:jc w:val="center"/>
              <w:rPr>
                <w:rFonts w:hint="eastAsia"/>
                <w:sz w:val="22"/>
                <w:szCs w:val="22"/>
              </w:rPr>
            </w:pPr>
          </w:p>
        </w:tc>
        <w:tc>
          <w:tcPr>
            <w:tcW w:w="1015" w:type="pct"/>
            <w:tcMar>
              <w:top w:w="6" w:type="dxa"/>
              <w:left w:w="6" w:type="dxa"/>
              <w:right w:w="6" w:type="dxa"/>
            </w:tcMar>
            <w:vAlign w:val="center"/>
          </w:tcPr>
          <w:p w14:paraId="5FC7C9E8" w14:textId="77777777" w:rsidR="001F0144" w:rsidRDefault="001F0144">
            <w:pPr>
              <w:pStyle w:val="af1"/>
              <w:jc w:val="center"/>
              <w:rPr>
                <w:rFonts w:hint="eastAsia"/>
                <w:sz w:val="22"/>
                <w:szCs w:val="22"/>
              </w:rPr>
            </w:pPr>
          </w:p>
        </w:tc>
      </w:tr>
      <w:tr w:rsidR="001F0144" w14:paraId="54E44713" w14:textId="77777777">
        <w:trPr>
          <w:trHeight w:val="220"/>
          <w:tblCellSpacing w:w="0" w:type="dxa"/>
        </w:trPr>
        <w:tc>
          <w:tcPr>
            <w:tcW w:w="592" w:type="pct"/>
            <w:vMerge w:val="restart"/>
            <w:tcMar>
              <w:top w:w="6" w:type="dxa"/>
              <w:left w:w="6" w:type="dxa"/>
              <w:right w:w="6" w:type="dxa"/>
            </w:tcMar>
            <w:vAlign w:val="center"/>
          </w:tcPr>
          <w:p w14:paraId="372AACE6" w14:textId="77777777" w:rsidR="001F0144" w:rsidRDefault="001F0144">
            <w:pPr>
              <w:pStyle w:val="af1"/>
              <w:jc w:val="center"/>
              <w:rPr>
                <w:rFonts w:hint="eastAsia"/>
                <w:sz w:val="22"/>
                <w:szCs w:val="22"/>
              </w:rPr>
            </w:pPr>
            <w:r>
              <w:rPr>
                <w:rFonts w:hint="eastAsia"/>
                <w:sz w:val="22"/>
                <w:szCs w:val="22"/>
              </w:rPr>
              <w:t>传输</w:t>
            </w:r>
          </w:p>
        </w:tc>
        <w:tc>
          <w:tcPr>
            <w:tcW w:w="1121" w:type="pct"/>
            <w:tcMar>
              <w:top w:w="6" w:type="dxa"/>
              <w:left w:w="6" w:type="dxa"/>
              <w:right w:w="6" w:type="dxa"/>
            </w:tcMar>
            <w:vAlign w:val="center"/>
          </w:tcPr>
          <w:p w14:paraId="7B37D256" w14:textId="77777777" w:rsidR="001F0144" w:rsidRDefault="001F0144">
            <w:pPr>
              <w:pStyle w:val="af1"/>
              <w:jc w:val="center"/>
              <w:rPr>
                <w:rFonts w:hint="eastAsia"/>
                <w:sz w:val="22"/>
                <w:szCs w:val="22"/>
              </w:rPr>
            </w:pPr>
            <w:r>
              <w:rPr>
                <w:rFonts w:hint="eastAsia"/>
                <w:sz w:val="22"/>
                <w:szCs w:val="22"/>
              </w:rPr>
              <w:t>管道</w:t>
            </w:r>
          </w:p>
        </w:tc>
        <w:tc>
          <w:tcPr>
            <w:tcW w:w="390" w:type="pct"/>
            <w:tcMar>
              <w:top w:w="6" w:type="dxa"/>
              <w:left w:w="6" w:type="dxa"/>
              <w:right w:w="6" w:type="dxa"/>
            </w:tcMar>
            <w:vAlign w:val="center"/>
          </w:tcPr>
          <w:p w14:paraId="278D24D4" w14:textId="77777777" w:rsidR="001F0144" w:rsidRDefault="001F0144">
            <w:pPr>
              <w:pStyle w:val="af1"/>
              <w:jc w:val="center"/>
              <w:rPr>
                <w:rFonts w:hint="eastAsia"/>
                <w:sz w:val="22"/>
                <w:szCs w:val="22"/>
              </w:rPr>
            </w:pPr>
            <w:r>
              <w:rPr>
                <w:rFonts w:hint="eastAsia"/>
                <w:sz w:val="22"/>
                <w:szCs w:val="22"/>
              </w:rPr>
              <w:t>管程公里</w:t>
            </w:r>
          </w:p>
        </w:tc>
        <w:tc>
          <w:tcPr>
            <w:tcW w:w="1011" w:type="pct"/>
            <w:tcMar>
              <w:top w:w="6" w:type="dxa"/>
              <w:left w:w="6" w:type="dxa"/>
              <w:right w:w="6" w:type="dxa"/>
            </w:tcMar>
            <w:vAlign w:val="center"/>
          </w:tcPr>
          <w:p w14:paraId="6CCAAEF5" w14:textId="77777777" w:rsidR="001F0144" w:rsidRDefault="001F0144">
            <w:pPr>
              <w:pStyle w:val="af1"/>
              <w:jc w:val="center"/>
              <w:rPr>
                <w:rFonts w:hint="eastAsia"/>
                <w:sz w:val="22"/>
                <w:szCs w:val="22"/>
              </w:rPr>
            </w:pPr>
          </w:p>
        </w:tc>
        <w:tc>
          <w:tcPr>
            <w:tcW w:w="867" w:type="pct"/>
            <w:tcMar>
              <w:top w:w="6" w:type="dxa"/>
              <w:left w:w="6" w:type="dxa"/>
              <w:right w:w="6" w:type="dxa"/>
            </w:tcMar>
            <w:vAlign w:val="center"/>
          </w:tcPr>
          <w:p w14:paraId="36A6D3F5" w14:textId="77777777" w:rsidR="001F0144" w:rsidRDefault="001F0144">
            <w:pPr>
              <w:pStyle w:val="af1"/>
              <w:jc w:val="center"/>
              <w:rPr>
                <w:rFonts w:hint="eastAsia"/>
                <w:sz w:val="22"/>
                <w:szCs w:val="22"/>
              </w:rPr>
            </w:pPr>
          </w:p>
        </w:tc>
        <w:tc>
          <w:tcPr>
            <w:tcW w:w="1015" w:type="pct"/>
            <w:tcMar>
              <w:top w:w="6" w:type="dxa"/>
              <w:left w:w="6" w:type="dxa"/>
              <w:right w:w="6" w:type="dxa"/>
            </w:tcMar>
            <w:vAlign w:val="center"/>
          </w:tcPr>
          <w:p w14:paraId="391E27A9" w14:textId="77777777" w:rsidR="001F0144" w:rsidRDefault="001F0144">
            <w:pPr>
              <w:pStyle w:val="af1"/>
              <w:jc w:val="center"/>
              <w:rPr>
                <w:rFonts w:hint="eastAsia"/>
                <w:sz w:val="22"/>
                <w:szCs w:val="22"/>
              </w:rPr>
            </w:pPr>
          </w:p>
        </w:tc>
      </w:tr>
      <w:tr w:rsidR="001F0144" w14:paraId="4E72F908" w14:textId="77777777">
        <w:trPr>
          <w:trHeight w:val="220"/>
          <w:tblCellSpacing w:w="0" w:type="dxa"/>
        </w:trPr>
        <w:tc>
          <w:tcPr>
            <w:tcW w:w="592" w:type="pct"/>
            <w:vMerge/>
            <w:tcMar>
              <w:top w:w="6" w:type="dxa"/>
              <w:left w:w="6" w:type="dxa"/>
              <w:right w:w="6" w:type="dxa"/>
            </w:tcMar>
            <w:vAlign w:val="center"/>
          </w:tcPr>
          <w:p w14:paraId="54878515" w14:textId="77777777" w:rsidR="001F0144" w:rsidRDefault="001F0144">
            <w:pPr>
              <w:jc w:val="center"/>
              <w:rPr>
                <w:rFonts w:ascii="宋体" w:hAnsi="宋体" w:cs="宋体" w:hint="eastAsia"/>
                <w:sz w:val="22"/>
                <w:szCs w:val="22"/>
              </w:rPr>
            </w:pPr>
          </w:p>
        </w:tc>
        <w:tc>
          <w:tcPr>
            <w:tcW w:w="1121" w:type="pct"/>
            <w:tcMar>
              <w:top w:w="6" w:type="dxa"/>
              <w:left w:w="6" w:type="dxa"/>
              <w:right w:w="6" w:type="dxa"/>
            </w:tcMar>
            <w:vAlign w:val="center"/>
          </w:tcPr>
          <w:p w14:paraId="6E096705" w14:textId="77777777" w:rsidR="001F0144" w:rsidRDefault="001F0144">
            <w:pPr>
              <w:pStyle w:val="af1"/>
              <w:jc w:val="center"/>
              <w:rPr>
                <w:rFonts w:hint="eastAsia"/>
                <w:sz w:val="22"/>
                <w:szCs w:val="22"/>
              </w:rPr>
            </w:pPr>
            <w:r>
              <w:rPr>
                <w:rFonts w:hint="eastAsia"/>
                <w:sz w:val="22"/>
                <w:szCs w:val="22"/>
              </w:rPr>
              <w:t>自有杆路</w:t>
            </w:r>
          </w:p>
        </w:tc>
        <w:tc>
          <w:tcPr>
            <w:tcW w:w="390" w:type="pct"/>
            <w:tcMar>
              <w:top w:w="6" w:type="dxa"/>
              <w:left w:w="6" w:type="dxa"/>
              <w:right w:w="6" w:type="dxa"/>
            </w:tcMar>
            <w:vAlign w:val="center"/>
          </w:tcPr>
          <w:p w14:paraId="79C21656" w14:textId="77777777" w:rsidR="001F0144" w:rsidRDefault="001F0144">
            <w:pPr>
              <w:pStyle w:val="af1"/>
              <w:jc w:val="center"/>
              <w:rPr>
                <w:rFonts w:hint="eastAsia"/>
                <w:sz w:val="22"/>
                <w:szCs w:val="22"/>
              </w:rPr>
            </w:pPr>
            <w:r>
              <w:rPr>
                <w:rFonts w:hint="eastAsia"/>
                <w:sz w:val="22"/>
                <w:szCs w:val="22"/>
              </w:rPr>
              <w:t>杆程公里</w:t>
            </w:r>
          </w:p>
        </w:tc>
        <w:tc>
          <w:tcPr>
            <w:tcW w:w="1011" w:type="pct"/>
            <w:tcMar>
              <w:top w:w="6" w:type="dxa"/>
              <w:left w:w="6" w:type="dxa"/>
              <w:right w:w="6" w:type="dxa"/>
            </w:tcMar>
            <w:vAlign w:val="center"/>
          </w:tcPr>
          <w:p w14:paraId="25DFD442" w14:textId="77777777" w:rsidR="001F0144" w:rsidRDefault="001F0144">
            <w:pPr>
              <w:pStyle w:val="af1"/>
              <w:jc w:val="center"/>
              <w:rPr>
                <w:sz w:val="22"/>
                <w:szCs w:val="22"/>
              </w:rPr>
            </w:pPr>
          </w:p>
        </w:tc>
        <w:tc>
          <w:tcPr>
            <w:tcW w:w="867" w:type="pct"/>
            <w:tcMar>
              <w:top w:w="6" w:type="dxa"/>
              <w:left w:w="6" w:type="dxa"/>
              <w:right w:w="6" w:type="dxa"/>
            </w:tcMar>
            <w:vAlign w:val="center"/>
          </w:tcPr>
          <w:p w14:paraId="16DEBAED" w14:textId="77777777" w:rsidR="001F0144" w:rsidRDefault="001F0144">
            <w:pPr>
              <w:pStyle w:val="af1"/>
              <w:jc w:val="center"/>
              <w:rPr>
                <w:sz w:val="22"/>
                <w:szCs w:val="22"/>
              </w:rPr>
            </w:pPr>
          </w:p>
        </w:tc>
        <w:tc>
          <w:tcPr>
            <w:tcW w:w="1015" w:type="pct"/>
            <w:tcMar>
              <w:top w:w="6" w:type="dxa"/>
              <w:left w:w="6" w:type="dxa"/>
              <w:right w:w="6" w:type="dxa"/>
            </w:tcMar>
            <w:vAlign w:val="center"/>
          </w:tcPr>
          <w:p w14:paraId="79B5CC7E" w14:textId="77777777" w:rsidR="001F0144" w:rsidRDefault="001F0144">
            <w:pPr>
              <w:pStyle w:val="af1"/>
              <w:jc w:val="center"/>
              <w:rPr>
                <w:rFonts w:hint="eastAsia"/>
                <w:sz w:val="22"/>
                <w:szCs w:val="22"/>
              </w:rPr>
            </w:pPr>
          </w:p>
        </w:tc>
      </w:tr>
      <w:tr w:rsidR="001F0144" w14:paraId="6DC95424" w14:textId="77777777">
        <w:trPr>
          <w:trHeight w:val="220"/>
          <w:tblCellSpacing w:w="0" w:type="dxa"/>
        </w:trPr>
        <w:tc>
          <w:tcPr>
            <w:tcW w:w="592" w:type="pct"/>
            <w:vMerge/>
            <w:tcMar>
              <w:top w:w="6" w:type="dxa"/>
              <w:left w:w="6" w:type="dxa"/>
              <w:right w:w="6" w:type="dxa"/>
            </w:tcMar>
            <w:vAlign w:val="center"/>
          </w:tcPr>
          <w:p w14:paraId="2BC87A1B" w14:textId="77777777" w:rsidR="001F0144" w:rsidRDefault="001F0144">
            <w:pPr>
              <w:jc w:val="center"/>
              <w:rPr>
                <w:rFonts w:ascii="宋体" w:hAnsi="宋体" w:cs="宋体" w:hint="eastAsia"/>
                <w:sz w:val="22"/>
                <w:szCs w:val="22"/>
              </w:rPr>
            </w:pPr>
          </w:p>
        </w:tc>
        <w:tc>
          <w:tcPr>
            <w:tcW w:w="1121" w:type="pct"/>
            <w:tcMar>
              <w:top w:w="6" w:type="dxa"/>
              <w:left w:w="6" w:type="dxa"/>
              <w:right w:w="6" w:type="dxa"/>
            </w:tcMar>
            <w:vAlign w:val="center"/>
          </w:tcPr>
          <w:p w14:paraId="45011B40" w14:textId="77777777" w:rsidR="001F0144" w:rsidRDefault="001F0144">
            <w:pPr>
              <w:pStyle w:val="af1"/>
              <w:jc w:val="center"/>
              <w:rPr>
                <w:rFonts w:hint="eastAsia"/>
                <w:sz w:val="22"/>
                <w:szCs w:val="22"/>
              </w:rPr>
            </w:pPr>
            <w:r>
              <w:rPr>
                <w:rFonts w:hint="eastAsia"/>
                <w:sz w:val="22"/>
                <w:szCs w:val="22"/>
              </w:rPr>
              <w:t>附挂杆路</w:t>
            </w:r>
          </w:p>
        </w:tc>
        <w:tc>
          <w:tcPr>
            <w:tcW w:w="390" w:type="pct"/>
            <w:tcMar>
              <w:top w:w="6" w:type="dxa"/>
              <w:left w:w="6" w:type="dxa"/>
              <w:right w:w="6" w:type="dxa"/>
            </w:tcMar>
            <w:vAlign w:val="center"/>
          </w:tcPr>
          <w:p w14:paraId="567F3DFD" w14:textId="77777777" w:rsidR="001F0144" w:rsidRDefault="001F0144">
            <w:pPr>
              <w:pStyle w:val="af1"/>
              <w:jc w:val="center"/>
              <w:rPr>
                <w:rFonts w:hint="eastAsia"/>
                <w:sz w:val="22"/>
                <w:szCs w:val="22"/>
              </w:rPr>
            </w:pPr>
            <w:r>
              <w:rPr>
                <w:rFonts w:hint="eastAsia"/>
                <w:sz w:val="22"/>
                <w:szCs w:val="22"/>
              </w:rPr>
              <w:t>杆程公里</w:t>
            </w:r>
          </w:p>
        </w:tc>
        <w:tc>
          <w:tcPr>
            <w:tcW w:w="1011" w:type="pct"/>
            <w:tcMar>
              <w:top w:w="6" w:type="dxa"/>
              <w:left w:w="6" w:type="dxa"/>
              <w:right w:w="6" w:type="dxa"/>
            </w:tcMar>
            <w:vAlign w:val="center"/>
          </w:tcPr>
          <w:p w14:paraId="6A7A07A5" w14:textId="77777777" w:rsidR="001F0144" w:rsidRDefault="001F0144">
            <w:pPr>
              <w:pStyle w:val="af1"/>
              <w:jc w:val="center"/>
              <w:rPr>
                <w:sz w:val="22"/>
                <w:szCs w:val="22"/>
              </w:rPr>
            </w:pPr>
          </w:p>
        </w:tc>
        <w:tc>
          <w:tcPr>
            <w:tcW w:w="867" w:type="pct"/>
            <w:tcMar>
              <w:top w:w="6" w:type="dxa"/>
              <w:left w:w="6" w:type="dxa"/>
              <w:right w:w="6" w:type="dxa"/>
            </w:tcMar>
            <w:vAlign w:val="center"/>
          </w:tcPr>
          <w:p w14:paraId="668444FE" w14:textId="77777777" w:rsidR="001F0144" w:rsidRDefault="001F0144">
            <w:pPr>
              <w:pStyle w:val="af1"/>
              <w:jc w:val="center"/>
              <w:rPr>
                <w:sz w:val="22"/>
                <w:szCs w:val="22"/>
              </w:rPr>
            </w:pPr>
          </w:p>
        </w:tc>
        <w:tc>
          <w:tcPr>
            <w:tcW w:w="1015" w:type="pct"/>
            <w:tcMar>
              <w:top w:w="6" w:type="dxa"/>
              <w:left w:w="6" w:type="dxa"/>
              <w:right w:w="6" w:type="dxa"/>
            </w:tcMar>
            <w:vAlign w:val="center"/>
          </w:tcPr>
          <w:p w14:paraId="7B57AE5E" w14:textId="77777777" w:rsidR="001F0144" w:rsidRDefault="001F0144">
            <w:pPr>
              <w:pStyle w:val="af1"/>
              <w:jc w:val="center"/>
              <w:rPr>
                <w:sz w:val="22"/>
                <w:szCs w:val="22"/>
              </w:rPr>
            </w:pPr>
          </w:p>
        </w:tc>
      </w:tr>
      <w:tr w:rsidR="001F0144" w14:paraId="52DC79DA" w14:textId="77777777">
        <w:trPr>
          <w:trHeight w:val="220"/>
          <w:tblCellSpacing w:w="0" w:type="dxa"/>
        </w:trPr>
        <w:tc>
          <w:tcPr>
            <w:tcW w:w="592" w:type="pct"/>
            <w:vMerge/>
            <w:tcMar>
              <w:top w:w="6" w:type="dxa"/>
              <w:left w:w="6" w:type="dxa"/>
              <w:right w:w="6" w:type="dxa"/>
            </w:tcMar>
            <w:vAlign w:val="center"/>
          </w:tcPr>
          <w:p w14:paraId="5FADDCFE" w14:textId="77777777" w:rsidR="001F0144" w:rsidRDefault="001F0144">
            <w:pPr>
              <w:jc w:val="center"/>
              <w:rPr>
                <w:rFonts w:ascii="宋体" w:hAnsi="宋体" w:cs="宋体" w:hint="eastAsia"/>
                <w:sz w:val="22"/>
                <w:szCs w:val="22"/>
              </w:rPr>
            </w:pPr>
          </w:p>
        </w:tc>
        <w:tc>
          <w:tcPr>
            <w:tcW w:w="1121" w:type="pct"/>
            <w:tcMar>
              <w:top w:w="6" w:type="dxa"/>
              <w:left w:w="6" w:type="dxa"/>
              <w:right w:w="6" w:type="dxa"/>
            </w:tcMar>
            <w:vAlign w:val="center"/>
          </w:tcPr>
          <w:p w14:paraId="2C03D61D" w14:textId="77777777" w:rsidR="001F0144" w:rsidRDefault="001F0144">
            <w:pPr>
              <w:pStyle w:val="af1"/>
              <w:jc w:val="center"/>
              <w:rPr>
                <w:rFonts w:hint="eastAsia"/>
                <w:sz w:val="22"/>
                <w:szCs w:val="22"/>
              </w:rPr>
            </w:pPr>
            <w:r>
              <w:rPr>
                <w:rFonts w:hint="eastAsia"/>
                <w:sz w:val="22"/>
                <w:szCs w:val="22"/>
              </w:rPr>
              <w:t>本地网光缆</w:t>
            </w:r>
          </w:p>
        </w:tc>
        <w:tc>
          <w:tcPr>
            <w:tcW w:w="390" w:type="pct"/>
            <w:tcMar>
              <w:top w:w="6" w:type="dxa"/>
              <w:left w:w="6" w:type="dxa"/>
              <w:right w:w="6" w:type="dxa"/>
            </w:tcMar>
            <w:vAlign w:val="center"/>
          </w:tcPr>
          <w:p w14:paraId="2A39E835" w14:textId="77777777" w:rsidR="001F0144" w:rsidRDefault="001F0144">
            <w:pPr>
              <w:pStyle w:val="af1"/>
              <w:jc w:val="center"/>
              <w:rPr>
                <w:rFonts w:hint="eastAsia"/>
                <w:sz w:val="22"/>
                <w:szCs w:val="22"/>
              </w:rPr>
            </w:pPr>
            <w:r>
              <w:rPr>
                <w:rFonts w:hint="eastAsia"/>
                <w:sz w:val="22"/>
                <w:szCs w:val="22"/>
              </w:rPr>
              <w:t>皮长公里</w:t>
            </w:r>
          </w:p>
        </w:tc>
        <w:tc>
          <w:tcPr>
            <w:tcW w:w="1011" w:type="pct"/>
            <w:tcMar>
              <w:top w:w="6" w:type="dxa"/>
              <w:left w:w="6" w:type="dxa"/>
              <w:right w:w="6" w:type="dxa"/>
            </w:tcMar>
            <w:vAlign w:val="center"/>
          </w:tcPr>
          <w:p w14:paraId="0A8E12A6" w14:textId="77777777" w:rsidR="001F0144" w:rsidRDefault="001F0144">
            <w:pPr>
              <w:pStyle w:val="af1"/>
              <w:jc w:val="center"/>
              <w:rPr>
                <w:rFonts w:hint="eastAsia"/>
                <w:sz w:val="22"/>
                <w:szCs w:val="22"/>
              </w:rPr>
            </w:pPr>
          </w:p>
        </w:tc>
        <w:tc>
          <w:tcPr>
            <w:tcW w:w="867" w:type="pct"/>
            <w:tcMar>
              <w:top w:w="6" w:type="dxa"/>
              <w:left w:w="6" w:type="dxa"/>
              <w:right w:w="6" w:type="dxa"/>
            </w:tcMar>
            <w:vAlign w:val="center"/>
          </w:tcPr>
          <w:p w14:paraId="076E122C" w14:textId="77777777" w:rsidR="001F0144" w:rsidRDefault="001F0144">
            <w:pPr>
              <w:pStyle w:val="af1"/>
              <w:jc w:val="center"/>
              <w:rPr>
                <w:rFonts w:hint="eastAsia"/>
                <w:sz w:val="22"/>
                <w:szCs w:val="22"/>
              </w:rPr>
            </w:pPr>
          </w:p>
        </w:tc>
        <w:tc>
          <w:tcPr>
            <w:tcW w:w="1015" w:type="pct"/>
            <w:tcMar>
              <w:top w:w="6" w:type="dxa"/>
              <w:left w:w="6" w:type="dxa"/>
              <w:right w:w="6" w:type="dxa"/>
            </w:tcMar>
            <w:vAlign w:val="center"/>
          </w:tcPr>
          <w:p w14:paraId="24BBC760" w14:textId="77777777" w:rsidR="001F0144" w:rsidRDefault="001F0144">
            <w:pPr>
              <w:pStyle w:val="af1"/>
              <w:jc w:val="center"/>
              <w:rPr>
                <w:rFonts w:hint="eastAsia"/>
                <w:sz w:val="22"/>
                <w:szCs w:val="22"/>
              </w:rPr>
            </w:pPr>
          </w:p>
        </w:tc>
      </w:tr>
      <w:tr w:rsidR="001F0144" w14:paraId="2014D1A5" w14:textId="77777777">
        <w:trPr>
          <w:trHeight w:val="220"/>
          <w:tblCellSpacing w:w="0" w:type="dxa"/>
        </w:trPr>
        <w:tc>
          <w:tcPr>
            <w:tcW w:w="592" w:type="pct"/>
            <w:vMerge/>
            <w:tcMar>
              <w:top w:w="6" w:type="dxa"/>
              <w:left w:w="6" w:type="dxa"/>
              <w:right w:w="6" w:type="dxa"/>
            </w:tcMar>
            <w:vAlign w:val="center"/>
          </w:tcPr>
          <w:p w14:paraId="6F3B8113" w14:textId="77777777" w:rsidR="001F0144" w:rsidRDefault="001F0144">
            <w:pPr>
              <w:jc w:val="center"/>
              <w:rPr>
                <w:rFonts w:ascii="宋体" w:hAnsi="宋体" w:cs="宋体" w:hint="eastAsia"/>
                <w:sz w:val="22"/>
                <w:szCs w:val="22"/>
              </w:rPr>
            </w:pPr>
          </w:p>
        </w:tc>
        <w:tc>
          <w:tcPr>
            <w:tcW w:w="1121" w:type="pct"/>
            <w:tcMar>
              <w:top w:w="6" w:type="dxa"/>
              <w:left w:w="6" w:type="dxa"/>
              <w:right w:w="6" w:type="dxa"/>
            </w:tcMar>
            <w:vAlign w:val="center"/>
          </w:tcPr>
          <w:p w14:paraId="58D3B0C9" w14:textId="77777777" w:rsidR="001F0144" w:rsidRDefault="001F0144">
            <w:pPr>
              <w:pStyle w:val="af1"/>
              <w:jc w:val="center"/>
              <w:rPr>
                <w:rFonts w:hint="eastAsia"/>
                <w:sz w:val="22"/>
                <w:szCs w:val="22"/>
              </w:rPr>
            </w:pPr>
            <w:r>
              <w:rPr>
                <w:rFonts w:hint="eastAsia"/>
                <w:sz w:val="22"/>
                <w:szCs w:val="22"/>
              </w:rPr>
              <w:t>二干光缆</w:t>
            </w:r>
          </w:p>
        </w:tc>
        <w:tc>
          <w:tcPr>
            <w:tcW w:w="390" w:type="pct"/>
            <w:tcMar>
              <w:top w:w="6" w:type="dxa"/>
              <w:left w:w="6" w:type="dxa"/>
              <w:right w:w="6" w:type="dxa"/>
            </w:tcMar>
            <w:vAlign w:val="center"/>
          </w:tcPr>
          <w:p w14:paraId="4C31E4AA" w14:textId="77777777" w:rsidR="001F0144" w:rsidRDefault="001F0144">
            <w:pPr>
              <w:pStyle w:val="af1"/>
              <w:jc w:val="center"/>
              <w:rPr>
                <w:rFonts w:hint="eastAsia"/>
                <w:sz w:val="22"/>
                <w:szCs w:val="22"/>
              </w:rPr>
            </w:pPr>
            <w:r>
              <w:rPr>
                <w:rFonts w:hint="eastAsia"/>
                <w:sz w:val="22"/>
                <w:szCs w:val="22"/>
              </w:rPr>
              <w:t>皮长公里</w:t>
            </w:r>
          </w:p>
        </w:tc>
        <w:tc>
          <w:tcPr>
            <w:tcW w:w="1011" w:type="pct"/>
            <w:tcMar>
              <w:top w:w="6" w:type="dxa"/>
              <w:left w:w="6" w:type="dxa"/>
              <w:right w:w="6" w:type="dxa"/>
            </w:tcMar>
            <w:vAlign w:val="center"/>
          </w:tcPr>
          <w:p w14:paraId="311E18D6" w14:textId="77777777" w:rsidR="001F0144" w:rsidRDefault="001F0144">
            <w:pPr>
              <w:pStyle w:val="af1"/>
              <w:jc w:val="center"/>
              <w:rPr>
                <w:rFonts w:hint="eastAsia"/>
                <w:sz w:val="22"/>
                <w:szCs w:val="22"/>
              </w:rPr>
            </w:pPr>
          </w:p>
        </w:tc>
        <w:tc>
          <w:tcPr>
            <w:tcW w:w="867" w:type="pct"/>
            <w:tcMar>
              <w:top w:w="6" w:type="dxa"/>
              <w:left w:w="6" w:type="dxa"/>
              <w:right w:w="6" w:type="dxa"/>
            </w:tcMar>
            <w:vAlign w:val="center"/>
          </w:tcPr>
          <w:p w14:paraId="6AABA3BB" w14:textId="77777777" w:rsidR="001F0144" w:rsidRDefault="001F0144">
            <w:pPr>
              <w:pStyle w:val="af1"/>
              <w:jc w:val="center"/>
              <w:rPr>
                <w:rFonts w:hint="eastAsia"/>
                <w:sz w:val="22"/>
                <w:szCs w:val="22"/>
              </w:rPr>
            </w:pPr>
          </w:p>
        </w:tc>
        <w:tc>
          <w:tcPr>
            <w:tcW w:w="1015" w:type="pct"/>
            <w:tcMar>
              <w:top w:w="6" w:type="dxa"/>
              <w:left w:w="6" w:type="dxa"/>
              <w:right w:w="6" w:type="dxa"/>
            </w:tcMar>
            <w:vAlign w:val="center"/>
          </w:tcPr>
          <w:p w14:paraId="55B51C8B" w14:textId="77777777" w:rsidR="001F0144" w:rsidRDefault="001F0144">
            <w:pPr>
              <w:pStyle w:val="af1"/>
              <w:jc w:val="center"/>
              <w:rPr>
                <w:rFonts w:hint="eastAsia"/>
                <w:sz w:val="22"/>
                <w:szCs w:val="22"/>
              </w:rPr>
            </w:pPr>
          </w:p>
        </w:tc>
      </w:tr>
      <w:tr w:rsidR="001F0144" w14:paraId="58EC4561" w14:textId="77777777">
        <w:trPr>
          <w:trHeight w:val="220"/>
          <w:tblCellSpacing w:w="0" w:type="dxa"/>
        </w:trPr>
        <w:tc>
          <w:tcPr>
            <w:tcW w:w="592" w:type="pct"/>
            <w:vMerge w:val="restart"/>
            <w:tcMar>
              <w:top w:w="6" w:type="dxa"/>
              <w:left w:w="6" w:type="dxa"/>
              <w:right w:w="6" w:type="dxa"/>
            </w:tcMar>
            <w:vAlign w:val="center"/>
          </w:tcPr>
          <w:p w14:paraId="59BB75EA" w14:textId="77777777" w:rsidR="001F0144" w:rsidRDefault="001F0144">
            <w:pPr>
              <w:pStyle w:val="af1"/>
              <w:jc w:val="center"/>
              <w:rPr>
                <w:rFonts w:hint="eastAsia"/>
                <w:sz w:val="22"/>
                <w:szCs w:val="22"/>
              </w:rPr>
            </w:pPr>
            <w:r>
              <w:rPr>
                <w:rFonts w:hint="eastAsia"/>
                <w:sz w:val="22"/>
                <w:szCs w:val="22"/>
              </w:rPr>
              <w:t>专线</w:t>
            </w:r>
          </w:p>
        </w:tc>
        <w:tc>
          <w:tcPr>
            <w:tcW w:w="1121" w:type="pct"/>
            <w:tcMar>
              <w:top w:w="6" w:type="dxa"/>
              <w:left w:w="6" w:type="dxa"/>
              <w:right w:w="6" w:type="dxa"/>
            </w:tcMar>
            <w:vAlign w:val="center"/>
          </w:tcPr>
          <w:p w14:paraId="07A77D16" w14:textId="77777777" w:rsidR="001F0144" w:rsidRDefault="001F0144">
            <w:pPr>
              <w:pStyle w:val="af1"/>
              <w:jc w:val="center"/>
              <w:rPr>
                <w:rFonts w:hint="eastAsia"/>
                <w:sz w:val="22"/>
                <w:szCs w:val="22"/>
              </w:rPr>
            </w:pPr>
            <w:r>
              <w:rPr>
                <w:rFonts w:hint="eastAsia"/>
                <w:sz w:val="22"/>
                <w:szCs w:val="22"/>
              </w:rPr>
              <w:t>集客专线（物理站，条）</w:t>
            </w:r>
          </w:p>
        </w:tc>
        <w:tc>
          <w:tcPr>
            <w:tcW w:w="390" w:type="pct"/>
            <w:tcMar>
              <w:top w:w="6" w:type="dxa"/>
              <w:left w:w="6" w:type="dxa"/>
              <w:right w:w="6" w:type="dxa"/>
            </w:tcMar>
            <w:vAlign w:val="center"/>
          </w:tcPr>
          <w:p w14:paraId="3F7657C2" w14:textId="77777777" w:rsidR="001F0144" w:rsidRDefault="001F0144">
            <w:pPr>
              <w:pStyle w:val="af1"/>
              <w:jc w:val="center"/>
              <w:rPr>
                <w:rFonts w:hint="eastAsia"/>
                <w:sz w:val="22"/>
                <w:szCs w:val="22"/>
              </w:rPr>
            </w:pPr>
            <w:r>
              <w:rPr>
                <w:rFonts w:hint="eastAsia"/>
                <w:sz w:val="22"/>
                <w:szCs w:val="22"/>
              </w:rPr>
              <w:t>条</w:t>
            </w:r>
          </w:p>
        </w:tc>
        <w:tc>
          <w:tcPr>
            <w:tcW w:w="1011" w:type="pct"/>
            <w:tcMar>
              <w:top w:w="6" w:type="dxa"/>
              <w:left w:w="6" w:type="dxa"/>
              <w:right w:w="6" w:type="dxa"/>
            </w:tcMar>
            <w:vAlign w:val="center"/>
          </w:tcPr>
          <w:p w14:paraId="3A11921B" w14:textId="77777777" w:rsidR="001F0144" w:rsidRDefault="001F0144">
            <w:pPr>
              <w:pStyle w:val="af1"/>
              <w:jc w:val="center"/>
              <w:rPr>
                <w:rFonts w:hint="eastAsia"/>
                <w:sz w:val="22"/>
                <w:szCs w:val="22"/>
              </w:rPr>
            </w:pPr>
          </w:p>
        </w:tc>
        <w:tc>
          <w:tcPr>
            <w:tcW w:w="867" w:type="pct"/>
            <w:tcMar>
              <w:top w:w="6" w:type="dxa"/>
              <w:left w:w="6" w:type="dxa"/>
              <w:right w:w="6" w:type="dxa"/>
            </w:tcMar>
            <w:vAlign w:val="center"/>
          </w:tcPr>
          <w:p w14:paraId="4F1EED79" w14:textId="77777777" w:rsidR="001F0144" w:rsidRDefault="001F0144">
            <w:pPr>
              <w:pStyle w:val="af1"/>
              <w:jc w:val="center"/>
              <w:rPr>
                <w:rFonts w:hint="eastAsia"/>
                <w:sz w:val="22"/>
                <w:szCs w:val="22"/>
              </w:rPr>
            </w:pPr>
          </w:p>
        </w:tc>
        <w:tc>
          <w:tcPr>
            <w:tcW w:w="1015" w:type="pct"/>
            <w:tcMar>
              <w:top w:w="6" w:type="dxa"/>
              <w:left w:w="6" w:type="dxa"/>
              <w:right w:w="6" w:type="dxa"/>
            </w:tcMar>
            <w:vAlign w:val="center"/>
          </w:tcPr>
          <w:p w14:paraId="708928B9" w14:textId="77777777" w:rsidR="001F0144" w:rsidRDefault="001F0144">
            <w:pPr>
              <w:pStyle w:val="af1"/>
              <w:jc w:val="center"/>
              <w:rPr>
                <w:rFonts w:hint="eastAsia"/>
                <w:sz w:val="22"/>
                <w:szCs w:val="22"/>
              </w:rPr>
            </w:pPr>
          </w:p>
        </w:tc>
      </w:tr>
      <w:tr w:rsidR="001F0144" w14:paraId="2A816DAF" w14:textId="77777777">
        <w:trPr>
          <w:trHeight w:val="220"/>
          <w:tblCellSpacing w:w="0" w:type="dxa"/>
        </w:trPr>
        <w:tc>
          <w:tcPr>
            <w:tcW w:w="592" w:type="pct"/>
            <w:vMerge/>
            <w:tcMar>
              <w:top w:w="6" w:type="dxa"/>
              <w:left w:w="6" w:type="dxa"/>
              <w:right w:w="6" w:type="dxa"/>
            </w:tcMar>
            <w:vAlign w:val="center"/>
          </w:tcPr>
          <w:p w14:paraId="7B2E83F5" w14:textId="77777777" w:rsidR="001F0144" w:rsidRDefault="001F0144">
            <w:pPr>
              <w:jc w:val="center"/>
              <w:rPr>
                <w:rFonts w:ascii="宋体" w:hAnsi="宋体" w:cs="宋体" w:hint="eastAsia"/>
                <w:sz w:val="22"/>
                <w:szCs w:val="22"/>
              </w:rPr>
            </w:pPr>
          </w:p>
        </w:tc>
        <w:tc>
          <w:tcPr>
            <w:tcW w:w="1121" w:type="pct"/>
            <w:tcMar>
              <w:top w:w="6" w:type="dxa"/>
              <w:left w:w="6" w:type="dxa"/>
              <w:right w:w="6" w:type="dxa"/>
            </w:tcMar>
            <w:vAlign w:val="center"/>
          </w:tcPr>
          <w:p w14:paraId="42895985" w14:textId="77777777" w:rsidR="001F0144" w:rsidRDefault="001F0144">
            <w:pPr>
              <w:pStyle w:val="af1"/>
              <w:jc w:val="center"/>
              <w:rPr>
                <w:rFonts w:hint="eastAsia"/>
                <w:sz w:val="22"/>
                <w:szCs w:val="22"/>
              </w:rPr>
            </w:pPr>
            <w:r>
              <w:rPr>
                <w:rFonts w:hint="eastAsia"/>
                <w:sz w:val="22"/>
                <w:szCs w:val="22"/>
              </w:rPr>
              <w:t>FTTH+FTTB互联网专线</w:t>
            </w:r>
          </w:p>
        </w:tc>
        <w:tc>
          <w:tcPr>
            <w:tcW w:w="390" w:type="pct"/>
            <w:tcMar>
              <w:top w:w="6" w:type="dxa"/>
              <w:left w:w="6" w:type="dxa"/>
              <w:right w:w="6" w:type="dxa"/>
            </w:tcMar>
            <w:vAlign w:val="center"/>
          </w:tcPr>
          <w:p w14:paraId="2A3C258D" w14:textId="77777777" w:rsidR="001F0144" w:rsidRDefault="001F0144">
            <w:pPr>
              <w:pStyle w:val="af1"/>
              <w:jc w:val="center"/>
              <w:rPr>
                <w:rFonts w:hint="eastAsia"/>
                <w:sz w:val="22"/>
                <w:szCs w:val="22"/>
              </w:rPr>
            </w:pPr>
            <w:r>
              <w:rPr>
                <w:rFonts w:hint="eastAsia"/>
                <w:sz w:val="22"/>
                <w:szCs w:val="22"/>
              </w:rPr>
              <w:t>条</w:t>
            </w:r>
          </w:p>
        </w:tc>
        <w:tc>
          <w:tcPr>
            <w:tcW w:w="1011" w:type="pct"/>
            <w:tcMar>
              <w:top w:w="6" w:type="dxa"/>
              <w:left w:w="6" w:type="dxa"/>
              <w:right w:w="6" w:type="dxa"/>
            </w:tcMar>
            <w:vAlign w:val="center"/>
          </w:tcPr>
          <w:p w14:paraId="60794AB8" w14:textId="77777777" w:rsidR="001F0144" w:rsidRDefault="001F0144">
            <w:pPr>
              <w:pStyle w:val="af1"/>
              <w:jc w:val="center"/>
              <w:rPr>
                <w:rFonts w:hint="eastAsia"/>
                <w:sz w:val="22"/>
                <w:szCs w:val="22"/>
              </w:rPr>
            </w:pPr>
          </w:p>
        </w:tc>
        <w:tc>
          <w:tcPr>
            <w:tcW w:w="867" w:type="pct"/>
            <w:tcMar>
              <w:top w:w="6" w:type="dxa"/>
              <w:left w:w="6" w:type="dxa"/>
              <w:right w:w="6" w:type="dxa"/>
            </w:tcMar>
            <w:vAlign w:val="center"/>
          </w:tcPr>
          <w:p w14:paraId="28344D09" w14:textId="77777777" w:rsidR="001F0144" w:rsidRDefault="001F0144">
            <w:pPr>
              <w:pStyle w:val="af1"/>
              <w:jc w:val="center"/>
              <w:rPr>
                <w:rFonts w:hint="eastAsia"/>
                <w:sz w:val="22"/>
                <w:szCs w:val="22"/>
              </w:rPr>
            </w:pPr>
          </w:p>
        </w:tc>
        <w:tc>
          <w:tcPr>
            <w:tcW w:w="1015" w:type="pct"/>
            <w:tcMar>
              <w:top w:w="6" w:type="dxa"/>
              <w:left w:w="6" w:type="dxa"/>
              <w:right w:w="6" w:type="dxa"/>
            </w:tcMar>
            <w:vAlign w:val="center"/>
          </w:tcPr>
          <w:p w14:paraId="797C2417" w14:textId="77777777" w:rsidR="001F0144" w:rsidRDefault="001F0144">
            <w:pPr>
              <w:pStyle w:val="af1"/>
              <w:jc w:val="center"/>
              <w:rPr>
                <w:rFonts w:hint="eastAsia"/>
                <w:sz w:val="22"/>
                <w:szCs w:val="22"/>
              </w:rPr>
            </w:pPr>
          </w:p>
        </w:tc>
      </w:tr>
      <w:tr w:rsidR="001F0144" w14:paraId="5EC7D241" w14:textId="77777777">
        <w:trPr>
          <w:trHeight w:val="220"/>
          <w:tblCellSpacing w:w="0" w:type="dxa"/>
        </w:trPr>
        <w:tc>
          <w:tcPr>
            <w:tcW w:w="592" w:type="pct"/>
            <w:tcMar>
              <w:top w:w="6" w:type="dxa"/>
              <w:left w:w="6" w:type="dxa"/>
              <w:right w:w="6" w:type="dxa"/>
            </w:tcMar>
            <w:vAlign w:val="center"/>
          </w:tcPr>
          <w:p w14:paraId="425998A2" w14:textId="77777777" w:rsidR="001F0144" w:rsidRDefault="001F0144">
            <w:pPr>
              <w:jc w:val="center"/>
              <w:rPr>
                <w:rFonts w:ascii="宋体" w:hAnsi="宋体" w:cs="宋体" w:hint="eastAsia"/>
                <w:sz w:val="22"/>
                <w:szCs w:val="22"/>
              </w:rPr>
            </w:pPr>
            <w:r>
              <w:rPr>
                <w:rFonts w:ascii="宋体" w:hAnsi="宋体" w:cs="宋体" w:hint="eastAsia"/>
                <w:sz w:val="22"/>
                <w:szCs w:val="22"/>
              </w:rPr>
              <w:t>轨道</w:t>
            </w:r>
          </w:p>
        </w:tc>
        <w:tc>
          <w:tcPr>
            <w:tcW w:w="1121" w:type="pct"/>
            <w:tcMar>
              <w:top w:w="6" w:type="dxa"/>
              <w:left w:w="6" w:type="dxa"/>
              <w:right w:w="6" w:type="dxa"/>
            </w:tcMar>
            <w:vAlign w:val="center"/>
          </w:tcPr>
          <w:p w14:paraId="02415253" w14:textId="77777777" w:rsidR="001F0144" w:rsidRDefault="001F0144">
            <w:pPr>
              <w:pStyle w:val="af1"/>
              <w:jc w:val="center"/>
              <w:rPr>
                <w:rFonts w:hint="eastAsia"/>
                <w:sz w:val="22"/>
                <w:szCs w:val="22"/>
              </w:rPr>
            </w:pPr>
            <w:r>
              <w:rPr>
                <w:rFonts w:hint="eastAsia"/>
                <w:sz w:val="22"/>
                <w:szCs w:val="22"/>
              </w:rPr>
              <w:t>1,2,3,6号线</w:t>
            </w:r>
          </w:p>
        </w:tc>
        <w:tc>
          <w:tcPr>
            <w:tcW w:w="390" w:type="pct"/>
            <w:tcMar>
              <w:top w:w="6" w:type="dxa"/>
              <w:left w:w="6" w:type="dxa"/>
              <w:right w:w="6" w:type="dxa"/>
            </w:tcMar>
            <w:vAlign w:val="center"/>
          </w:tcPr>
          <w:p w14:paraId="1EFFFAF8" w14:textId="77777777" w:rsidR="001F0144" w:rsidRDefault="001F0144">
            <w:pPr>
              <w:pStyle w:val="af1"/>
              <w:jc w:val="center"/>
              <w:rPr>
                <w:rFonts w:hint="eastAsia"/>
                <w:sz w:val="22"/>
                <w:szCs w:val="22"/>
              </w:rPr>
            </w:pPr>
            <w:r>
              <w:rPr>
                <w:rFonts w:hint="eastAsia"/>
                <w:sz w:val="22"/>
                <w:szCs w:val="22"/>
              </w:rPr>
              <w:t>隧道公里数（元/公里/年）</w:t>
            </w:r>
          </w:p>
        </w:tc>
        <w:tc>
          <w:tcPr>
            <w:tcW w:w="1011" w:type="pct"/>
            <w:tcMar>
              <w:top w:w="6" w:type="dxa"/>
              <w:left w:w="6" w:type="dxa"/>
              <w:right w:w="6" w:type="dxa"/>
            </w:tcMar>
            <w:vAlign w:val="center"/>
          </w:tcPr>
          <w:p w14:paraId="5D4BB424" w14:textId="77777777" w:rsidR="001F0144" w:rsidRDefault="001F0144">
            <w:pPr>
              <w:pStyle w:val="af1"/>
              <w:jc w:val="center"/>
              <w:rPr>
                <w:sz w:val="22"/>
                <w:szCs w:val="22"/>
              </w:rPr>
            </w:pPr>
          </w:p>
        </w:tc>
        <w:tc>
          <w:tcPr>
            <w:tcW w:w="867" w:type="pct"/>
            <w:tcMar>
              <w:top w:w="6" w:type="dxa"/>
              <w:left w:w="6" w:type="dxa"/>
              <w:right w:w="6" w:type="dxa"/>
            </w:tcMar>
            <w:vAlign w:val="center"/>
          </w:tcPr>
          <w:p w14:paraId="3C4AB4D3" w14:textId="77777777" w:rsidR="001F0144" w:rsidRDefault="001F0144">
            <w:pPr>
              <w:pStyle w:val="af1"/>
              <w:jc w:val="center"/>
              <w:rPr>
                <w:rFonts w:hint="eastAsia"/>
                <w:sz w:val="22"/>
                <w:szCs w:val="22"/>
              </w:rPr>
            </w:pPr>
            <w:r>
              <w:rPr>
                <w:rFonts w:hint="eastAsia"/>
                <w:sz w:val="22"/>
                <w:szCs w:val="22"/>
              </w:rPr>
              <w:t>/</w:t>
            </w:r>
          </w:p>
        </w:tc>
        <w:tc>
          <w:tcPr>
            <w:tcW w:w="1015" w:type="pct"/>
            <w:tcMar>
              <w:top w:w="6" w:type="dxa"/>
              <w:left w:w="6" w:type="dxa"/>
              <w:right w:w="6" w:type="dxa"/>
            </w:tcMar>
            <w:vAlign w:val="center"/>
          </w:tcPr>
          <w:p w14:paraId="1907E423" w14:textId="77777777" w:rsidR="001F0144" w:rsidRDefault="001F0144">
            <w:pPr>
              <w:pStyle w:val="af1"/>
              <w:jc w:val="center"/>
              <w:rPr>
                <w:rFonts w:hint="eastAsia"/>
                <w:sz w:val="22"/>
                <w:szCs w:val="22"/>
              </w:rPr>
            </w:pPr>
            <w:r>
              <w:rPr>
                <w:rFonts w:hint="eastAsia"/>
                <w:sz w:val="22"/>
                <w:szCs w:val="22"/>
              </w:rPr>
              <w:t>/</w:t>
            </w:r>
          </w:p>
        </w:tc>
      </w:tr>
    </w:tbl>
    <w:p w14:paraId="32D9E2A7" w14:textId="77777777" w:rsidR="001F0144" w:rsidRDefault="001F0144">
      <w:pPr>
        <w:spacing w:line="360" w:lineRule="auto"/>
        <w:rPr>
          <w:rFonts w:ascii="宋体" w:hAnsi="宋体" w:cs="宋体" w:hint="eastAsia"/>
        </w:rPr>
      </w:pPr>
    </w:p>
    <w:p w14:paraId="6BD8EEBE" w14:textId="77777777" w:rsidR="001F0144" w:rsidRDefault="001F0144">
      <w:pPr>
        <w:pStyle w:val="af4"/>
        <w:ind w:firstLine="240"/>
        <w:rPr>
          <w:rFonts w:ascii="宋体" w:hAnsi="宋体" w:cs="宋体" w:hint="eastAsia"/>
        </w:rPr>
      </w:pPr>
    </w:p>
    <w:p w14:paraId="7C4BD333" w14:textId="77777777" w:rsidR="001F0144" w:rsidRDefault="001F0144">
      <w:pPr>
        <w:pStyle w:val="af4"/>
        <w:ind w:firstLine="240"/>
        <w:rPr>
          <w:rFonts w:ascii="宋体" w:hAnsi="宋体" w:cs="宋体" w:hint="eastAsia"/>
        </w:rPr>
      </w:pPr>
    </w:p>
    <w:p w14:paraId="03F24630" w14:textId="77777777" w:rsidR="001F0144" w:rsidRDefault="001F0144">
      <w:pPr>
        <w:pStyle w:val="af4"/>
        <w:ind w:firstLine="240"/>
        <w:rPr>
          <w:rFonts w:ascii="宋体" w:hAnsi="宋体" w:cs="宋体" w:hint="eastAsia"/>
        </w:rPr>
      </w:pPr>
    </w:p>
    <w:p w14:paraId="007B6041" w14:textId="77777777" w:rsidR="001F0144" w:rsidRDefault="001F0144">
      <w:pPr>
        <w:pStyle w:val="af4"/>
        <w:ind w:firstLine="240"/>
        <w:rPr>
          <w:rFonts w:ascii="宋体" w:hAnsi="宋体" w:cs="宋体" w:hint="eastAsia"/>
        </w:rPr>
      </w:pPr>
    </w:p>
    <w:p w14:paraId="182855AA" w14:textId="77777777" w:rsidR="001F0144" w:rsidRDefault="001F0144">
      <w:pPr>
        <w:pStyle w:val="af4"/>
        <w:ind w:firstLine="240"/>
        <w:rPr>
          <w:rFonts w:ascii="宋体" w:hAnsi="宋体" w:cs="宋体" w:hint="eastAsia"/>
        </w:rPr>
      </w:pPr>
    </w:p>
    <w:p w14:paraId="5E6B0923" w14:textId="77777777" w:rsidR="001F0144" w:rsidRDefault="001F0144">
      <w:pPr>
        <w:pStyle w:val="af4"/>
        <w:ind w:firstLine="240"/>
        <w:rPr>
          <w:rFonts w:ascii="宋体" w:hAnsi="宋体" w:cs="宋体" w:hint="eastAsia"/>
        </w:rPr>
      </w:pPr>
    </w:p>
    <w:p w14:paraId="4B4A79C4" w14:textId="77777777" w:rsidR="001F0144" w:rsidRDefault="001F0144">
      <w:pPr>
        <w:pStyle w:val="af4"/>
        <w:ind w:firstLine="240"/>
        <w:rPr>
          <w:rFonts w:ascii="宋体" w:hAnsi="宋体" w:cs="宋体" w:hint="eastAsia"/>
        </w:rPr>
      </w:pPr>
    </w:p>
    <w:p w14:paraId="032E2188" w14:textId="77777777" w:rsidR="001F0144" w:rsidRDefault="001F0144">
      <w:pPr>
        <w:pStyle w:val="af4"/>
        <w:ind w:firstLine="240"/>
        <w:rPr>
          <w:rFonts w:ascii="宋体" w:hAnsi="宋体" w:cs="宋体" w:hint="eastAsia"/>
        </w:rPr>
      </w:pPr>
    </w:p>
    <w:p w14:paraId="1BC92345" w14:textId="77777777" w:rsidR="001F0144" w:rsidRDefault="001F0144">
      <w:pPr>
        <w:pStyle w:val="af4"/>
        <w:ind w:firstLine="240"/>
        <w:rPr>
          <w:rFonts w:ascii="宋体" w:hAnsi="宋体" w:cs="宋体" w:hint="eastAsia"/>
        </w:rPr>
      </w:pPr>
    </w:p>
    <w:p w14:paraId="0E5ABEC7" w14:textId="77777777" w:rsidR="001F0144" w:rsidRDefault="001F0144">
      <w:pPr>
        <w:pStyle w:val="af4"/>
        <w:ind w:firstLine="240"/>
        <w:rPr>
          <w:rFonts w:ascii="宋体" w:hAnsi="宋体" w:cs="宋体" w:hint="eastAsia"/>
        </w:rPr>
      </w:pPr>
    </w:p>
    <w:p w14:paraId="4A557EF5" w14:textId="77777777" w:rsidR="001F0144" w:rsidRDefault="001F0144">
      <w:pPr>
        <w:spacing w:line="360" w:lineRule="auto"/>
        <w:ind w:firstLineChars="118" w:firstLine="283"/>
        <w:rPr>
          <w:rFonts w:ascii="宋体" w:hAnsi="宋体" w:cs="宋体" w:hint="eastAsia"/>
        </w:rPr>
      </w:pPr>
      <w:r>
        <w:rPr>
          <w:rFonts w:ascii="宋体" w:hAnsi="宋体" w:cs="宋体" w:hint="eastAsia"/>
        </w:rPr>
        <w:t>5.2.2按次维护项目单价</w:t>
      </w:r>
    </w:p>
    <w:tbl>
      <w:tblPr>
        <w:tblW w:w="4997" w:type="pct"/>
        <w:jc w:val="center"/>
        <w:tblCellSpacing w:w="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02"/>
        <w:gridCol w:w="1110"/>
        <w:gridCol w:w="2098"/>
        <w:gridCol w:w="731"/>
        <w:gridCol w:w="1892"/>
        <w:gridCol w:w="1621"/>
        <w:gridCol w:w="1902"/>
      </w:tblGrid>
      <w:tr w:rsidR="001F0144" w14:paraId="083563E5" w14:textId="77777777">
        <w:trPr>
          <w:trHeight w:val="460"/>
          <w:tblCellSpacing w:w="0" w:type="dxa"/>
          <w:jc w:val="center"/>
        </w:trPr>
        <w:tc>
          <w:tcPr>
            <w:tcW w:w="302" w:type="pct"/>
            <w:tcMar>
              <w:top w:w="6" w:type="dxa"/>
              <w:left w:w="6" w:type="dxa"/>
              <w:right w:w="6" w:type="dxa"/>
            </w:tcMar>
            <w:vAlign w:val="center"/>
          </w:tcPr>
          <w:p w14:paraId="4CF44C5A" w14:textId="77777777" w:rsidR="001F0144" w:rsidRDefault="001F0144">
            <w:pPr>
              <w:pStyle w:val="af1"/>
              <w:jc w:val="center"/>
              <w:rPr>
                <w:rFonts w:hint="eastAsia"/>
                <w:sz w:val="22"/>
                <w:szCs w:val="22"/>
              </w:rPr>
            </w:pPr>
            <w:r>
              <w:rPr>
                <w:rFonts w:hint="eastAsia"/>
                <w:sz w:val="22"/>
                <w:szCs w:val="22"/>
              </w:rPr>
              <w:t>类别</w:t>
            </w:r>
          </w:p>
        </w:tc>
        <w:tc>
          <w:tcPr>
            <w:tcW w:w="557" w:type="pct"/>
            <w:tcMar>
              <w:top w:w="6" w:type="dxa"/>
              <w:left w:w="6" w:type="dxa"/>
              <w:right w:w="6" w:type="dxa"/>
            </w:tcMar>
            <w:vAlign w:val="center"/>
          </w:tcPr>
          <w:p w14:paraId="5322003F" w14:textId="77777777" w:rsidR="001F0144" w:rsidRDefault="001F0144">
            <w:pPr>
              <w:pStyle w:val="af1"/>
              <w:jc w:val="center"/>
              <w:rPr>
                <w:rFonts w:hint="eastAsia"/>
                <w:sz w:val="22"/>
                <w:szCs w:val="22"/>
              </w:rPr>
            </w:pPr>
            <w:r>
              <w:rPr>
                <w:rFonts w:hint="eastAsia"/>
                <w:sz w:val="22"/>
                <w:szCs w:val="22"/>
              </w:rPr>
              <w:t>专业</w:t>
            </w:r>
          </w:p>
        </w:tc>
        <w:tc>
          <w:tcPr>
            <w:tcW w:w="1053" w:type="pct"/>
            <w:tcMar>
              <w:top w:w="6" w:type="dxa"/>
              <w:left w:w="6" w:type="dxa"/>
              <w:right w:w="6" w:type="dxa"/>
            </w:tcMar>
            <w:vAlign w:val="center"/>
          </w:tcPr>
          <w:p w14:paraId="5A704BC6" w14:textId="77777777" w:rsidR="001F0144" w:rsidRDefault="001F0144">
            <w:pPr>
              <w:pStyle w:val="af1"/>
              <w:jc w:val="center"/>
              <w:rPr>
                <w:rFonts w:hint="eastAsia"/>
                <w:sz w:val="22"/>
                <w:szCs w:val="22"/>
              </w:rPr>
            </w:pPr>
            <w:r>
              <w:rPr>
                <w:rFonts w:hint="eastAsia"/>
                <w:sz w:val="22"/>
                <w:szCs w:val="22"/>
              </w:rPr>
              <w:t>维护类型</w:t>
            </w:r>
          </w:p>
        </w:tc>
        <w:tc>
          <w:tcPr>
            <w:tcW w:w="367" w:type="pct"/>
            <w:tcMar>
              <w:top w:w="6" w:type="dxa"/>
              <w:left w:w="6" w:type="dxa"/>
              <w:right w:w="6" w:type="dxa"/>
            </w:tcMar>
            <w:vAlign w:val="center"/>
          </w:tcPr>
          <w:p w14:paraId="2117D16F" w14:textId="77777777" w:rsidR="001F0144" w:rsidRDefault="001F0144">
            <w:pPr>
              <w:pStyle w:val="af1"/>
              <w:jc w:val="center"/>
              <w:rPr>
                <w:rFonts w:hint="eastAsia"/>
                <w:sz w:val="22"/>
                <w:szCs w:val="22"/>
              </w:rPr>
            </w:pPr>
            <w:r>
              <w:rPr>
                <w:rFonts w:hint="eastAsia"/>
                <w:sz w:val="22"/>
                <w:szCs w:val="22"/>
              </w:rPr>
              <w:t>单位</w:t>
            </w:r>
          </w:p>
        </w:tc>
        <w:tc>
          <w:tcPr>
            <w:tcW w:w="950" w:type="pct"/>
            <w:tcMar>
              <w:top w:w="6" w:type="dxa"/>
              <w:left w:w="6" w:type="dxa"/>
              <w:right w:w="6" w:type="dxa"/>
            </w:tcMar>
            <w:vAlign w:val="center"/>
          </w:tcPr>
          <w:p w14:paraId="29CA5562" w14:textId="77777777" w:rsidR="001F0144" w:rsidRDefault="001F0144">
            <w:pPr>
              <w:pStyle w:val="af1"/>
              <w:jc w:val="center"/>
              <w:rPr>
                <w:rFonts w:hint="eastAsia"/>
                <w:sz w:val="22"/>
                <w:szCs w:val="22"/>
              </w:rPr>
            </w:pPr>
            <w:r>
              <w:rPr>
                <w:rFonts w:hint="eastAsia"/>
                <w:sz w:val="22"/>
                <w:szCs w:val="22"/>
              </w:rPr>
              <w:t>主城区域不</w:t>
            </w:r>
            <w:r>
              <w:rPr>
                <w:rFonts w:hint="eastAsia"/>
                <w:sz w:val="22"/>
                <w:szCs w:val="22"/>
                <w:lang w:bidi="ar"/>
              </w:rPr>
              <w:t>含增值税目录单价</w:t>
            </w:r>
            <w:r>
              <w:rPr>
                <w:rFonts w:hint="eastAsia"/>
                <w:sz w:val="22"/>
                <w:szCs w:val="22"/>
              </w:rPr>
              <w:t>（元/次）</w:t>
            </w:r>
          </w:p>
        </w:tc>
        <w:tc>
          <w:tcPr>
            <w:tcW w:w="814" w:type="pct"/>
            <w:tcMar>
              <w:top w:w="6" w:type="dxa"/>
              <w:left w:w="6" w:type="dxa"/>
              <w:right w:w="6" w:type="dxa"/>
            </w:tcMar>
            <w:vAlign w:val="center"/>
          </w:tcPr>
          <w:p w14:paraId="523A6412" w14:textId="77777777" w:rsidR="001F0144" w:rsidRDefault="001F0144">
            <w:pPr>
              <w:pStyle w:val="af1"/>
              <w:jc w:val="center"/>
              <w:rPr>
                <w:rFonts w:hint="eastAsia"/>
                <w:sz w:val="22"/>
                <w:szCs w:val="22"/>
              </w:rPr>
            </w:pPr>
            <w:r>
              <w:rPr>
                <w:rFonts w:hint="eastAsia"/>
                <w:sz w:val="22"/>
                <w:szCs w:val="22"/>
              </w:rPr>
              <w:t>近郊区域不</w:t>
            </w:r>
            <w:r>
              <w:rPr>
                <w:rFonts w:hint="eastAsia"/>
                <w:sz w:val="22"/>
                <w:szCs w:val="22"/>
                <w:lang w:bidi="ar"/>
              </w:rPr>
              <w:t>含增值税目录单价</w:t>
            </w:r>
            <w:r>
              <w:rPr>
                <w:rFonts w:hint="eastAsia"/>
                <w:sz w:val="22"/>
                <w:szCs w:val="22"/>
              </w:rPr>
              <w:t>（元/次）</w:t>
            </w:r>
          </w:p>
        </w:tc>
        <w:tc>
          <w:tcPr>
            <w:tcW w:w="954" w:type="pct"/>
            <w:tcMar>
              <w:top w:w="6" w:type="dxa"/>
              <w:left w:w="6" w:type="dxa"/>
              <w:right w:w="6" w:type="dxa"/>
            </w:tcMar>
            <w:vAlign w:val="center"/>
          </w:tcPr>
          <w:p w14:paraId="251DEDB8" w14:textId="77777777" w:rsidR="001F0144" w:rsidRDefault="001F0144">
            <w:pPr>
              <w:pStyle w:val="af1"/>
              <w:jc w:val="center"/>
              <w:rPr>
                <w:rFonts w:hint="eastAsia"/>
                <w:sz w:val="22"/>
                <w:szCs w:val="22"/>
              </w:rPr>
            </w:pPr>
            <w:r>
              <w:rPr>
                <w:rFonts w:hint="eastAsia"/>
                <w:sz w:val="22"/>
                <w:szCs w:val="22"/>
              </w:rPr>
              <w:t>万涪黔区域不</w:t>
            </w:r>
            <w:r>
              <w:rPr>
                <w:rFonts w:hint="eastAsia"/>
                <w:sz w:val="22"/>
                <w:szCs w:val="22"/>
                <w:lang w:bidi="ar"/>
              </w:rPr>
              <w:t>含增值税目录单价</w:t>
            </w:r>
            <w:r>
              <w:rPr>
                <w:rFonts w:hint="eastAsia"/>
                <w:sz w:val="22"/>
                <w:szCs w:val="22"/>
              </w:rPr>
              <w:t>（元/次）</w:t>
            </w:r>
          </w:p>
        </w:tc>
      </w:tr>
      <w:tr w:rsidR="001F0144" w14:paraId="728FEEF1" w14:textId="77777777">
        <w:trPr>
          <w:trHeight w:val="220"/>
          <w:tblCellSpacing w:w="0" w:type="dxa"/>
          <w:jc w:val="center"/>
        </w:trPr>
        <w:tc>
          <w:tcPr>
            <w:tcW w:w="302" w:type="pct"/>
            <w:vMerge w:val="restart"/>
            <w:tcMar>
              <w:top w:w="6" w:type="dxa"/>
              <w:left w:w="6" w:type="dxa"/>
              <w:right w:w="6" w:type="dxa"/>
            </w:tcMar>
            <w:vAlign w:val="center"/>
          </w:tcPr>
          <w:p w14:paraId="0345F693" w14:textId="77777777" w:rsidR="001F0144" w:rsidRDefault="001F0144">
            <w:pPr>
              <w:jc w:val="center"/>
              <w:rPr>
                <w:rFonts w:ascii="宋体" w:hAnsi="宋体" w:cs="宋体" w:hint="eastAsia"/>
                <w:sz w:val="22"/>
                <w:szCs w:val="22"/>
              </w:rPr>
            </w:pPr>
            <w:r>
              <w:rPr>
                <w:rFonts w:ascii="宋体" w:hAnsi="宋体" w:cs="宋体" w:hint="eastAsia"/>
                <w:sz w:val="22"/>
                <w:szCs w:val="22"/>
              </w:rPr>
              <w:t>巡检</w:t>
            </w:r>
          </w:p>
        </w:tc>
        <w:tc>
          <w:tcPr>
            <w:tcW w:w="557" w:type="pct"/>
            <w:tcMar>
              <w:top w:w="6" w:type="dxa"/>
              <w:left w:w="6" w:type="dxa"/>
              <w:right w:w="6" w:type="dxa"/>
            </w:tcMar>
            <w:vAlign w:val="center"/>
          </w:tcPr>
          <w:p w14:paraId="2E112997" w14:textId="77777777" w:rsidR="001F0144" w:rsidRDefault="001F0144">
            <w:pPr>
              <w:pStyle w:val="af1"/>
              <w:jc w:val="center"/>
              <w:rPr>
                <w:rFonts w:hint="eastAsia"/>
                <w:sz w:val="22"/>
                <w:szCs w:val="22"/>
              </w:rPr>
            </w:pPr>
            <w:r>
              <w:rPr>
                <w:rFonts w:hint="eastAsia"/>
                <w:sz w:val="22"/>
                <w:szCs w:val="22"/>
              </w:rPr>
              <w:t>基站</w:t>
            </w:r>
          </w:p>
        </w:tc>
        <w:tc>
          <w:tcPr>
            <w:tcW w:w="1053" w:type="pct"/>
            <w:tcMar>
              <w:top w:w="6" w:type="dxa"/>
              <w:left w:w="6" w:type="dxa"/>
              <w:right w:w="6" w:type="dxa"/>
            </w:tcMar>
            <w:vAlign w:val="center"/>
          </w:tcPr>
          <w:p w14:paraId="63754492" w14:textId="77777777" w:rsidR="001F0144" w:rsidRDefault="001F0144">
            <w:pPr>
              <w:pStyle w:val="af1"/>
              <w:jc w:val="center"/>
              <w:rPr>
                <w:rFonts w:hint="eastAsia"/>
                <w:sz w:val="22"/>
                <w:szCs w:val="22"/>
              </w:rPr>
            </w:pPr>
            <w:r>
              <w:rPr>
                <w:rFonts w:hint="eastAsia"/>
                <w:sz w:val="22"/>
                <w:szCs w:val="22"/>
              </w:rPr>
              <w:t xml:space="preserve">自有站址有机房有配套局站 </w:t>
            </w:r>
          </w:p>
        </w:tc>
        <w:tc>
          <w:tcPr>
            <w:tcW w:w="367" w:type="pct"/>
            <w:tcMar>
              <w:top w:w="6" w:type="dxa"/>
              <w:left w:w="6" w:type="dxa"/>
              <w:right w:w="6" w:type="dxa"/>
            </w:tcMar>
            <w:vAlign w:val="center"/>
          </w:tcPr>
          <w:p w14:paraId="24D48728" w14:textId="77777777" w:rsidR="001F0144" w:rsidRDefault="001F0144">
            <w:pPr>
              <w:pStyle w:val="af1"/>
              <w:jc w:val="center"/>
              <w:rPr>
                <w:rFonts w:hint="eastAsia"/>
                <w:sz w:val="22"/>
                <w:szCs w:val="22"/>
              </w:rPr>
            </w:pPr>
            <w:r>
              <w:rPr>
                <w:rFonts w:hint="eastAsia"/>
                <w:sz w:val="22"/>
                <w:szCs w:val="22"/>
              </w:rPr>
              <w:t>站/次</w:t>
            </w:r>
          </w:p>
        </w:tc>
        <w:tc>
          <w:tcPr>
            <w:tcW w:w="950" w:type="pct"/>
            <w:tcMar>
              <w:top w:w="6" w:type="dxa"/>
              <w:left w:w="6" w:type="dxa"/>
              <w:right w:w="6" w:type="dxa"/>
            </w:tcMar>
            <w:vAlign w:val="center"/>
          </w:tcPr>
          <w:p w14:paraId="0851D583" w14:textId="77777777" w:rsidR="001F0144" w:rsidRDefault="001F0144">
            <w:pPr>
              <w:pStyle w:val="af1"/>
              <w:jc w:val="center"/>
              <w:rPr>
                <w:rFonts w:hint="eastAsia"/>
                <w:sz w:val="22"/>
                <w:szCs w:val="22"/>
              </w:rPr>
            </w:pPr>
          </w:p>
        </w:tc>
        <w:tc>
          <w:tcPr>
            <w:tcW w:w="814" w:type="pct"/>
            <w:tcMar>
              <w:top w:w="6" w:type="dxa"/>
              <w:left w:w="6" w:type="dxa"/>
              <w:right w:w="6" w:type="dxa"/>
            </w:tcMar>
            <w:vAlign w:val="center"/>
          </w:tcPr>
          <w:p w14:paraId="4678BD1C" w14:textId="77777777" w:rsidR="001F0144" w:rsidRDefault="001F0144">
            <w:pPr>
              <w:pStyle w:val="af1"/>
              <w:jc w:val="center"/>
              <w:rPr>
                <w:rFonts w:hint="eastAsia"/>
                <w:sz w:val="22"/>
                <w:szCs w:val="22"/>
              </w:rPr>
            </w:pPr>
          </w:p>
        </w:tc>
        <w:tc>
          <w:tcPr>
            <w:tcW w:w="954" w:type="pct"/>
            <w:tcMar>
              <w:top w:w="6" w:type="dxa"/>
              <w:left w:w="6" w:type="dxa"/>
              <w:right w:w="6" w:type="dxa"/>
            </w:tcMar>
            <w:vAlign w:val="center"/>
          </w:tcPr>
          <w:p w14:paraId="20FBAFB1" w14:textId="77777777" w:rsidR="001F0144" w:rsidRDefault="001F0144">
            <w:pPr>
              <w:pStyle w:val="af1"/>
              <w:jc w:val="center"/>
              <w:rPr>
                <w:rFonts w:hint="eastAsia"/>
                <w:sz w:val="22"/>
                <w:szCs w:val="22"/>
              </w:rPr>
            </w:pPr>
          </w:p>
        </w:tc>
      </w:tr>
      <w:tr w:rsidR="001F0144" w14:paraId="751449D8" w14:textId="77777777">
        <w:trPr>
          <w:trHeight w:val="220"/>
          <w:tblCellSpacing w:w="0" w:type="dxa"/>
          <w:jc w:val="center"/>
        </w:trPr>
        <w:tc>
          <w:tcPr>
            <w:tcW w:w="302" w:type="pct"/>
            <w:vMerge/>
            <w:tcMar>
              <w:top w:w="6" w:type="dxa"/>
              <w:left w:w="6" w:type="dxa"/>
              <w:right w:w="6" w:type="dxa"/>
            </w:tcMar>
            <w:vAlign w:val="center"/>
          </w:tcPr>
          <w:p w14:paraId="16CE84FF" w14:textId="77777777" w:rsidR="001F0144" w:rsidRDefault="001F0144">
            <w:pPr>
              <w:jc w:val="center"/>
              <w:rPr>
                <w:rFonts w:ascii="宋体" w:hAnsi="宋体" w:cs="宋体" w:hint="eastAsia"/>
                <w:sz w:val="22"/>
                <w:szCs w:val="22"/>
              </w:rPr>
            </w:pPr>
          </w:p>
        </w:tc>
        <w:tc>
          <w:tcPr>
            <w:tcW w:w="557" w:type="pct"/>
            <w:tcMar>
              <w:top w:w="6" w:type="dxa"/>
              <w:left w:w="6" w:type="dxa"/>
              <w:right w:w="6" w:type="dxa"/>
            </w:tcMar>
            <w:vAlign w:val="center"/>
          </w:tcPr>
          <w:p w14:paraId="0BD0DE6A" w14:textId="77777777" w:rsidR="001F0144" w:rsidRDefault="001F0144">
            <w:pPr>
              <w:pStyle w:val="af1"/>
              <w:jc w:val="center"/>
              <w:rPr>
                <w:rFonts w:hint="eastAsia"/>
                <w:sz w:val="22"/>
                <w:szCs w:val="22"/>
              </w:rPr>
            </w:pPr>
            <w:r>
              <w:rPr>
                <w:rFonts w:hint="eastAsia"/>
                <w:sz w:val="22"/>
                <w:szCs w:val="22"/>
              </w:rPr>
              <w:t>室分</w:t>
            </w:r>
          </w:p>
        </w:tc>
        <w:tc>
          <w:tcPr>
            <w:tcW w:w="1053" w:type="pct"/>
            <w:tcMar>
              <w:top w:w="6" w:type="dxa"/>
              <w:left w:w="6" w:type="dxa"/>
              <w:right w:w="6" w:type="dxa"/>
            </w:tcMar>
            <w:vAlign w:val="center"/>
          </w:tcPr>
          <w:p w14:paraId="66F14FB0" w14:textId="77777777" w:rsidR="001F0144" w:rsidRDefault="001F0144">
            <w:pPr>
              <w:pStyle w:val="af1"/>
              <w:jc w:val="center"/>
              <w:rPr>
                <w:rFonts w:hint="eastAsia"/>
                <w:sz w:val="22"/>
                <w:szCs w:val="22"/>
              </w:rPr>
            </w:pPr>
            <w:r>
              <w:rPr>
                <w:rFonts w:hint="eastAsia"/>
                <w:sz w:val="22"/>
                <w:szCs w:val="22"/>
              </w:rPr>
              <w:t>室分（RRU）</w:t>
            </w:r>
          </w:p>
        </w:tc>
        <w:tc>
          <w:tcPr>
            <w:tcW w:w="367" w:type="pct"/>
            <w:tcMar>
              <w:top w:w="6" w:type="dxa"/>
              <w:left w:w="6" w:type="dxa"/>
              <w:right w:w="6" w:type="dxa"/>
            </w:tcMar>
            <w:vAlign w:val="center"/>
          </w:tcPr>
          <w:p w14:paraId="528B0235" w14:textId="77777777" w:rsidR="001F0144" w:rsidRDefault="001F0144">
            <w:pPr>
              <w:pStyle w:val="af1"/>
              <w:jc w:val="center"/>
              <w:rPr>
                <w:rFonts w:hint="eastAsia"/>
                <w:sz w:val="22"/>
                <w:szCs w:val="22"/>
              </w:rPr>
            </w:pPr>
            <w:r>
              <w:rPr>
                <w:rFonts w:hint="eastAsia"/>
                <w:sz w:val="22"/>
                <w:szCs w:val="22"/>
              </w:rPr>
              <w:t>站/次</w:t>
            </w:r>
          </w:p>
        </w:tc>
        <w:tc>
          <w:tcPr>
            <w:tcW w:w="950" w:type="pct"/>
            <w:tcMar>
              <w:top w:w="6" w:type="dxa"/>
              <w:left w:w="6" w:type="dxa"/>
              <w:right w:w="6" w:type="dxa"/>
            </w:tcMar>
            <w:vAlign w:val="center"/>
          </w:tcPr>
          <w:p w14:paraId="39E07AFA" w14:textId="77777777" w:rsidR="001F0144" w:rsidRDefault="001F0144">
            <w:pPr>
              <w:pStyle w:val="af1"/>
              <w:jc w:val="center"/>
              <w:rPr>
                <w:sz w:val="22"/>
                <w:szCs w:val="22"/>
              </w:rPr>
            </w:pPr>
          </w:p>
        </w:tc>
        <w:tc>
          <w:tcPr>
            <w:tcW w:w="814" w:type="pct"/>
            <w:tcMar>
              <w:top w:w="6" w:type="dxa"/>
              <w:left w:w="6" w:type="dxa"/>
              <w:right w:w="6" w:type="dxa"/>
            </w:tcMar>
            <w:vAlign w:val="center"/>
          </w:tcPr>
          <w:p w14:paraId="73DAACD9" w14:textId="77777777" w:rsidR="001F0144" w:rsidRDefault="001F0144">
            <w:pPr>
              <w:pStyle w:val="af1"/>
              <w:jc w:val="center"/>
              <w:rPr>
                <w:sz w:val="22"/>
                <w:szCs w:val="22"/>
              </w:rPr>
            </w:pPr>
          </w:p>
        </w:tc>
        <w:tc>
          <w:tcPr>
            <w:tcW w:w="954" w:type="pct"/>
            <w:tcMar>
              <w:top w:w="6" w:type="dxa"/>
              <w:left w:w="6" w:type="dxa"/>
              <w:right w:w="6" w:type="dxa"/>
            </w:tcMar>
            <w:vAlign w:val="center"/>
          </w:tcPr>
          <w:p w14:paraId="2725ED7B" w14:textId="77777777" w:rsidR="001F0144" w:rsidRDefault="001F0144">
            <w:pPr>
              <w:pStyle w:val="af1"/>
              <w:jc w:val="center"/>
              <w:rPr>
                <w:sz w:val="22"/>
                <w:szCs w:val="22"/>
              </w:rPr>
            </w:pPr>
          </w:p>
        </w:tc>
      </w:tr>
      <w:tr w:rsidR="001F0144" w14:paraId="473901E5" w14:textId="77777777">
        <w:trPr>
          <w:trHeight w:val="220"/>
          <w:tblCellSpacing w:w="0" w:type="dxa"/>
          <w:jc w:val="center"/>
        </w:trPr>
        <w:tc>
          <w:tcPr>
            <w:tcW w:w="302" w:type="pct"/>
            <w:vMerge/>
            <w:tcMar>
              <w:top w:w="6" w:type="dxa"/>
              <w:left w:w="6" w:type="dxa"/>
              <w:right w:w="6" w:type="dxa"/>
            </w:tcMar>
            <w:vAlign w:val="center"/>
          </w:tcPr>
          <w:p w14:paraId="2661CC38" w14:textId="77777777" w:rsidR="001F0144" w:rsidRDefault="001F0144">
            <w:pPr>
              <w:jc w:val="center"/>
              <w:rPr>
                <w:rFonts w:ascii="宋体" w:hAnsi="宋体" w:cs="宋体" w:hint="eastAsia"/>
                <w:sz w:val="22"/>
                <w:szCs w:val="22"/>
              </w:rPr>
            </w:pPr>
          </w:p>
        </w:tc>
        <w:tc>
          <w:tcPr>
            <w:tcW w:w="557" w:type="pct"/>
            <w:tcMar>
              <w:top w:w="6" w:type="dxa"/>
              <w:left w:w="6" w:type="dxa"/>
              <w:right w:w="6" w:type="dxa"/>
            </w:tcMar>
            <w:vAlign w:val="center"/>
          </w:tcPr>
          <w:p w14:paraId="10E457CA" w14:textId="77777777" w:rsidR="001F0144" w:rsidRDefault="001F0144">
            <w:pPr>
              <w:pStyle w:val="af1"/>
              <w:jc w:val="center"/>
              <w:rPr>
                <w:rFonts w:hint="eastAsia"/>
                <w:sz w:val="22"/>
                <w:szCs w:val="22"/>
              </w:rPr>
            </w:pPr>
            <w:r>
              <w:rPr>
                <w:rFonts w:hint="eastAsia"/>
                <w:sz w:val="22"/>
                <w:szCs w:val="22"/>
              </w:rPr>
              <w:t>WLAN</w:t>
            </w:r>
          </w:p>
        </w:tc>
        <w:tc>
          <w:tcPr>
            <w:tcW w:w="1053" w:type="pct"/>
            <w:tcMar>
              <w:top w:w="6" w:type="dxa"/>
              <w:left w:w="6" w:type="dxa"/>
              <w:right w:w="6" w:type="dxa"/>
            </w:tcMar>
            <w:vAlign w:val="center"/>
          </w:tcPr>
          <w:p w14:paraId="230892E3" w14:textId="77777777" w:rsidR="001F0144" w:rsidRDefault="001F0144">
            <w:pPr>
              <w:pStyle w:val="af1"/>
              <w:jc w:val="center"/>
              <w:rPr>
                <w:rFonts w:hint="eastAsia"/>
                <w:sz w:val="22"/>
                <w:szCs w:val="22"/>
              </w:rPr>
            </w:pPr>
            <w:r>
              <w:rPr>
                <w:rFonts w:hint="eastAsia"/>
                <w:sz w:val="22"/>
                <w:szCs w:val="22"/>
              </w:rPr>
              <w:t>WLAN（站次）</w:t>
            </w:r>
          </w:p>
        </w:tc>
        <w:tc>
          <w:tcPr>
            <w:tcW w:w="367" w:type="pct"/>
            <w:tcMar>
              <w:top w:w="6" w:type="dxa"/>
              <w:left w:w="6" w:type="dxa"/>
              <w:right w:w="6" w:type="dxa"/>
            </w:tcMar>
            <w:vAlign w:val="center"/>
          </w:tcPr>
          <w:p w14:paraId="1AF7D247" w14:textId="77777777" w:rsidR="001F0144" w:rsidRDefault="001F0144">
            <w:pPr>
              <w:pStyle w:val="af1"/>
              <w:jc w:val="center"/>
              <w:rPr>
                <w:rFonts w:hint="eastAsia"/>
                <w:sz w:val="22"/>
                <w:szCs w:val="22"/>
              </w:rPr>
            </w:pPr>
            <w:r>
              <w:rPr>
                <w:rFonts w:hint="eastAsia"/>
                <w:sz w:val="22"/>
                <w:szCs w:val="22"/>
              </w:rPr>
              <w:t>个/次</w:t>
            </w:r>
          </w:p>
        </w:tc>
        <w:tc>
          <w:tcPr>
            <w:tcW w:w="950" w:type="pct"/>
            <w:tcMar>
              <w:top w:w="6" w:type="dxa"/>
              <w:left w:w="6" w:type="dxa"/>
              <w:right w:w="6" w:type="dxa"/>
            </w:tcMar>
            <w:vAlign w:val="center"/>
          </w:tcPr>
          <w:p w14:paraId="304AB008" w14:textId="77777777" w:rsidR="001F0144" w:rsidRDefault="001F0144">
            <w:pPr>
              <w:pStyle w:val="af1"/>
              <w:jc w:val="center"/>
              <w:rPr>
                <w:rFonts w:hint="eastAsia"/>
                <w:sz w:val="22"/>
                <w:szCs w:val="22"/>
              </w:rPr>
            </w:pPr>
          </w:p>
        </w:tc>
        <w:tc>
          <w:tcPr>
            <w:tcW w:w="814" w:type="pct"/>
            <w:tcMar>
              <w:top w:w="6" w:type="dxa"/>
              <w:left w:w="6" w:type="dxa"/>
              <w:right w:w="6" w:type="dxa"/>
            </w:tcMar>
            <w:vAlign w:val="center"/>
          </w:tcPr>
          <w:p w14:paraId="3C4FEC43" w14:textId="77777777" w:rsidR="001F0144" w:rsidRDefault="001F0144">
            <w:pPr>
              <w:pStyle w:val="af1"/>
              <w:jc w:val="center"/>
              <w:rPr>
                <w:rFonts w:hint="eastAsia"/>
                <w:sz w:val="22"/>
                <w:szCs w:val="22"/>
              </w:rPr>
            </w:pPr>
          </w:p>
        </w:tc>
        <w:tc>
          <w:tcPr>
            <w:tcW w:w="954" w:type="pct"/>
            <w:tcMar>
              <w:top w:w="6" w:type="dxa"/>
              <w:left w:w="6" w:type="dxa"/>
              <w:right w:w="6" w:type="dxa"/>
            </w:tcMar>
            <w:vAlign w:val="center"/>
          </w:tcPr>
          <w:p w14:paraId="61279982" w14:textId="77777777" w:rsidR="001F0144" w:rsidRDefault="001F0144">
            <w:pPr>
              <w:pStyle w:val="af1"/>
              <w:jc w:val="center"/>
              <w:rPr>
                <w:rFonts w:hint="eastAsia"/>
                <w:sz w:val="22"/>
                <w:szCs w:val="22"/>
              </w:rPr>
            </w:pPr>
          </w:p>
        </w:tc>
      </w:tr>
      <w:tr w:rsidR="001F0144" w14:paraId="777A0450" w14:textId="77777777">
        <w:trPr>
          <w:trHeight w:val="220"/>
          <w:tblCellSpacing w:w="0" w:type="dxa"/>
          <w:jc w:val="center"/>
        </w:trPr>
        <w:tc>
          <w:tcPr>
            <w:tcW w:w="302" w:type="pct"/>
            <w:vMerge/>
            <w:tcMar>
              <w:top w:w="6" w:type="dxa"/>
              <w:left w:w="6" w:type="dxa"/>
              <w:right w:w="6" w:type="dxa"/>
            </w:tcMar>
            <w:vAlign w:val="center"/>
          </w:tcPr>
          <w:p w14:paraId="710A76B8" w14:textId="77777777" w:rsidR="001F0144" w:rsidRDefault="001F0144">
            <w:pPr>
              <w:jc w:val="center"/>
              <w:rPr>
                <w:rFonts w:ascii="宋体" w:hAnsi="宋体" w:cs="宋体" w:hint="eastAsia"/>
                <w:sz w:val="22"/>
                <w:szCs w:val="22"/>
              </w:rPr>
            </w:pPr>
          </w:p>
        </w:tc>
        <w:tc>
          <w:tcPr>
            <w:tcW w:w="557" w:type="pct"/>
            <w:vMerge w:val="restart"/>
            <w:tcMar>
              <w:top w:w="6" w:type="dxa"/>
              <w:left w:w="6" w:type="dxa"/>
              <w:right w:w="6" w:type="dxa"/>
            </w:tcMar>
            <w:vAlign w:val="center"/>
          </w:tcPr>
          <w:p w14:paraId="39796A74" w14:textId="77777777" w:rsidR="001F0144" w:rsidRDefault="001F0144">
            <w:pPr>
              <w:pStyle w:val="af1"/>
              <w:jc w:val="center"/>
              <w:rPr>
                <w:rFonts w:hint="eastAsia"/>
                <w:sz w:val="22"/>
                <w:szCs w:val="22"/>
              </w:rPr>
            </w:pPr>
            <w:r>
              <w:rPr>
                <w:rFonts w:hint="eastAsia"/>
                <w:sz w:val="22"/>
                <w:szCs w:val="22"/>
              </w:rPr>
              <w:t>传输</w:t>
            </w:r>
          </w:p>
        </w:tc>
        <w:tc>
          <w:tcPr>
            <w:tcW w:w="1053" w:type="pct"/>
            <w:tcMar>
              <w:top w:w="6" w:type="dxa"/>
              <w:left w:w="6" w:type="dxa"/>
              <w:right w:w="6" w:type="dxa"/>
            </w:tcMar>
            <w:vAlign w:val="center"/>
          </w:tcPr>
          <w:p w14:paraId="01F5B67E" w14:textId="77777777" w:rsidR="001F0144" w:rsidRDefault="001F0144">
            <w:pPr>
              <w:pStyle w:val="af1"/>
              <w:jc w:val="center"/>
              <w:rPr>
                <w:rFonts w:hint="eastAsia"/>
                <w:sz w:val="22"/>
                <w:szCs w:val="22"/>
              </w:rPr>
            </w:pPr>
            <w:r>
              <w:rPr>
                <w:rFonts w:hint="eastAsia"/>
                <w:sz w:val="22"/>
                <w:szCs w:val="22"/>
              </w:rPr>
              <w:t>本地网光缆杆路</w:t>
            </w:r>
          </w:p>
        </w:tc>
        <w:tc>
          <w:tcPr>
            <w:tcW w:w="367" w:type="pct"/>
            <w:tcMar>
              <w:top w:w="6" w:type="dxa"/>
              <w:left w:w="6" w:type="dxa"/>
              <w:right w:w="6" w:type="dxa"/>
            </w:tcMar>
            <w:vAlign w:val="center"/>
          </w:tcPr>
          <w:p w14:paraId="4A66A4CA" w14:textId="77777777" w:rsidR="001F0144" w:rsidRDefault="001F0144">
            <w:pPr>
              <w:pStyle w:val="af1"/>
              <w:jc w:val="center"/>
              <w:rPr>
                <w:rFonts w:hint="eastAsia"/>
                <w:sz w:val="22"/>
                <w:szCs w:val="22"/>
              </w:rPr>
            </w:pPr>
            <w:r>
              <w:rPr>
                <w:rFonts w:hint="eastAsia"/>
                <w:sz w:val="22"/>
                <w:szCs w:val="22"/>
              </w:rPr>
              <w:t>杆程公里/次</w:t>
            </w:r>
          </w:p>
        </w:tc>
        <w:tc>
          <w:tcPr>
            <w:tcW w:w="950" w:type="pct"/>
            <w:tcMar>
              <w:top w:w="6" w:type="dxa"/>
              <w:left w:w="6" w:type="dxa"/>
              <w:right w:w="6" w:type="dxa"/>
            </w:tcMar>
            <w:vAlign w:val="center"/>
          </w:tcPr>
          <w:p w14:paraId="5ECCA8E2" w14:textId="77777777" w:rsidR="001F0144" w:rsidRDefault="001F0144">
            <w:pPr>
              <w:pStyle w:val="af1"/>
              <w:jc w:val="center"/>
              <w:rPr>
                <w:rFonts w:hint="eastAsia"/>
                <w:sz w:val="22"/>
                <w:szCs w:val="22"/>
              </w:rPr>
            </w:pPr>
          </w:p>
        </w:tc>
        <w:tc>
          <w:tcPr>
            <w:tcW w:w="814" w:type="pct"/>
            <w:tcMar>
              <w:top w:w="6" w:type="dxa"/>
              <w:left w:w="6" w:type="dxa"/>
              <w:right w:w="6" w:type="dxa"/>
            </w:tcMar>
            <w:vAlign w:val="center"/>
          </w:tcPr>
          <w:p w14:paraId="6C77CC3A" w14:textId="77777777" w:rsidR="001F0144" w:rsidRDefault="001F0144">
            <w:pPr>
              <w:pStyle w:val="af1"/>
              <w:jc w:val="center"/>
              <w:rPr>
                <w:rFonts w:hint="eastAsia"/>
                <w:sz w:val="22"/>
                <w:szCs w:val="22"/>
              </w:rPr>
            </w:pPr>
          </w:p>
        </w:tc>
        <w:tc>
          <w:tcPr>
            <w:tcW w:w="954" w:type="pct"/>
            <w:tcMar>
              <w:top w:w="6" w:type="dxa"/>
              <w:left w:w="6" w:type="dxa"/>
              <w:right w:w="6" w:type="dxa"/>
            </w:tcMar>
            <w:vAlign w:val="center"/>
          </w:tcPr>
          <w:p w14:paraId="4AE2BD03" w14:textId="77777777" w:rsidR="001F0144" w:rsidRDefault="001F0144">
            <w:pPr>
              <w:pStyle w:val="af1"/>
              <w:jc w:val="center"/>
              <w:rPr>
                <w:rFonts w:hint="eastAsia"/>
                <w:sz w:val="22"/>
                <w:szCs w:val="22"/>
              </w:rPr>
            </w:pPr>
          </w:p>
        </w:tc>
      </w:tr>
      <w:tr w:rsidR="001F0144" w14:paraId="06D5F878" w14:textId="77777777">
        <w:trPr>
          <w:trHeight w:val="220"/>
          <w:tblCellSpacing w:w="0" w:type="dxa"/>
          <w:jc w:val="center"/>
        </w:trPr>
        <w:tc>
          <w:tcPr>
            <w:tcW w:w="302" w:type="pct"/>
            <w:vMerge/>
            <w:tcMar>
              <w:top w:w="6" w:type="dxa"/>
              <w:left w:w="6" w:type="dxa"/>
              <w:right w:w="6" w:type="dxa"/>
            </w:tcMar>
            <w:vAlign w:val="center"/>
          </w:tcPr>
          <w:p w14:paraId="1F04644E" w14:textId="77777777" w:rsidR="001F0144" w:rsidRDefault="001F0144">
            <w:pPr>
              <w:jc w:val="center"/>
              <w:rPr>
                <w:rFonts w:ascii="宋体" w:hAnsi="宋体" w:cs="宋体" w:hint="eastAsia"/>
                <w:sz w:val="22"/>
                <w:szCs w:val="22"/>
              </w:rPr>
            </w:pPr>
          </w:p>
        </w:tc>
        <w:tc>
          <w:tcPr>
            <w:tcW w:w="557" w:type="pct"/>
            <w:vMerge/>
            <w:tcMar>
              <w:top w:w="6" w:type="dxa"/>
              <w:left w:w="6" w:type="dxa"/>
              <w:right w:w="6" w:type="dxa"/>
            </w:tcMar>
            <w:vAlign w:val="center"/>
          </w:tcPr>
          <w:p w14:paraId="0688C5E7" w14:textId="77777777" w:rsidR="001F0144" w:rsidRDefault="001F0144">
            <w:pPr>
              <w:jc w:val="center"/>
              <w:rPr>
                <w:rFonts w:ascii="宋体" w:hAnsi="宋体" w:cs="宋体" w:hint="eastAsia"/>
                <w:sz w:val="22"/>
                <w:szCs w:val="22"/>
              </w:rPr>
            </w:pPr>
          </w:p>
        </w:tc>
        <w:tc>
          <w:tcPr>
            <w:tcW w:w="1053" w:type="pct"/>
            <w:tcMar>
              <w:top w:w="6" w:type="dxa"/>
              <w:left w:w="6" w:type="dxa"/>
              <w:right w:w="6" w:type="dxa"/>
            </w:tcMar>
            <w:vAlign w:val="center"/>
          </w:tcPr>
          <w:p w14:paraId="481CDFEC" w14:textId="77777777" w:rsidR="001F0144" w:rsidRDefault="001F0144">
            <w:pPr>
              <w:pStyle w:val="af1"/>
              <w:jc w:val="center"/>
              <w:rPr>
                <w:rFonts w:hint="eastAsia"/>
                <w:sz w:val="22"/>
                <w:szCs w:val="22"/>
              </w:rPr>
            </w:pPr>
            <w:r>
              <w:rPr>
                <w:rFonts w:hint="eastAsia"/>
                <w:sz w:val="22"/>
                <w:szCs w:val="22"/>
              </w:rPr>
              <w:t>本地网光缆管道</w:t>
            </w:r>
          </w:p>
        </w:tc>
        <w:tc>
          <w:tcPr>
            <w:tcW w:w="367" w:type="pct"/>
            <w:tcMar>
              <w:top w:w="6" w:type="dxa"/>
              <w:left w:w="6" w:type="dxa"/>
              <w:right w:w="6" w:type="dxa"/>
            </w:tcMar>
            <w:vAlign w:val="center"/>
          </w:tcPr>
          <w:p w14:paraId="16C732A2" w14:textId="77777777" w:rsidR="001F0144" w:rsidRDefault="001F0144">
            <w:pPr>
              <w:pStyle w:val="af1"/>
              <w:jc w:val="center"/>
              <w:rPr>
                <w:rFonts w:hint="eastAsia"/>
                <w:sz w:val="22"/>
                <w:szCs w:val="22"/>
              </w:rPr>
            </w:pPr>
            <w:r>
              <w:rPr>
                <w:rFonts w:hint="eastAsia"/>
                <w:sz w:val="22"/>
                <w:szCs w:val="22"/>
              </w:rPr>
              <w:t>管程公里/次</w:t>
            </w:r>
          </w:p>
        </w:tc>
        <w:tc>
          <w:tcPr>
            <w:tcW w:w="950" w:type="pct"/>
            <w:tcMar>
              <w:top w:w="6" w:type="dxa"/>
              <w:left w:w="6" w:type="dxa"/>
              <w:right w:w="6" w:type="dxa"/>
            </w:tcMar>
            <w:vAlign w:val="center"/>
          </w:tcPr>
          <w:p w14:paraId="72EE38C8" w14:textId="77777777" w:rsidR="001F0144" w:rsidRDefault="001F0144">
            <w:pPr>
              <w:pStyle w:val="af1"/>
              <w:jc w:val="center"/>
              <w:rPr>
                <w:rFonts w:hint="eastAsia"/>
                <w:sz w:val="22"/>
                <w:szCs w:val="22"/>
              </w:rPr>
            </w:pPr>
          </w:p>
        </w:tc>
        <w:tc>
          <w:tcPr>
            <w:tcW w:w="814" w:type="pct"/>
            <w:tcMar>
              <w:top w:w="6" w:type="dxa"/>
              <w:left w:w="6" w:type="dxa"/>
              <w:right w:w="6" w:type="dxa"/>
            </w:tcMar>
            <w:vAlign w:val="center"/>
          </w:tcPr>
          <w:p w14:paraId="380538E2" w14:textId="77777777" w:rsidR="001F0144" w:rsidRDefault="001F0144">
            <w:pPr>
              <w:pStyle w:val="af1"/>
              <w:jc w:val="center"/>
              <w:rPr>
                <w:rFonts w:hint="eastAsia"/>
                <w:sz w:val="22"/>
                <w:szCs w:val="22"/>
              </w:rPr>
            </w:pPr>
          </w:p>
        </w:tc>
        <w:tc>
          <w:tcPr>
            <w:tcW w:w="954" w:type="pct"/>
            <w:tcMar>
              <w:top w:w="6" w:type="dxa"/>
              <w:left w:w="6" w:type="dxa"/>
              <w:right w:w="6" w:type="dxa"/>
            </w:tcMar>
            <w:vAlign w:val="center"/>
          </w:tcPr>
          <w:p w14:paraId="3B64030E" w14:textId="77777777" w:rsidR="001F0144" w:rsidRDefault="001F0144">
            <w:pPr>
              <w:pStyle w:val="af1"/>
              <w:jc w:val="center"/>
              <w:rPr>
                <w:rFonts w:hint="eastAsia"/>
                <w:sz w:val="22"/>
                <w:szCs w:val="22"/>
              </w:rPr>
            </w:pPr>
          </w:p>
        </w:tc>
      </w:tr>
      <w:tr w:rsidR="001F0144" w14:paraId="537773FC" w14:textId="77777777">
        <w:trPr>
          <w:trHeight w:val="220"/>
          <w:tblCellSpacing w:w="0" w:type="dxa"/>
          <w:jc w:val="center"/>
        </w:trPr>
        <w:tc>
          <w:tcPr>
            <w:tcW w:w="302" w:type="pct"/>
            <w:vMerge/>
            <w:tcMar>
              <w:top w:w="6" w:type="dxa"/>
              <w:left w:w="6" w:type="dxa"/>
              <w:right w:w="6" w:type="dxa"/>
            </w:tcMar>
            <w:vAlign w:val="center"/>
          </w:tcPr>
          <w:p w14:paraId="59A9D8E7" w14:textId="77777777" w:rsidR="001F0144" w:rsidRDefault="001F0144">
            <w:pPr>
              <w:jc w:val="center"/>
              <w:rPr>
                <w:rFonts w:ascii="宋体" w:hAnsi="宋体" w:cs="宋体" w:hint="eastAsia"/>
                <w:sz w:val="22"/>
                <w:szCs w:val="22"/>
              </w:rPr>
            </w:pPr>
          </w:p>
        </w:tc>
        <w:tc>
          <w:tcPr>
            <w:tcW w:w="557" w:type="pct"/>
            <w:vMerge/>
            <w:tcMar>
              <w:top w:w="6" w:type="dxa"/>
              <w:left w:w="6" w:type="dxa"/>
              <w:right w:w="6" w:type="dxa"/>
            </w:tcMar>
            <w:vAlign w:val="center"/>
          </w:tcPr>
          <w:p w14:paraId="63F2F06E" w14:textId="77777777" w:rsidR="001F0144" w:rsidRDefault="001F0144">
            <w:pPr>
              <w:jc w:val="center"/>
              <w:rPr>
                <w:rFonts w:ascii="宋体" w:hAnsi="宋体" w:cs="宋体" w:hint="eastAsia"/>
                <w:sz w:val="22"/>
                <w:szCs w:val="22"/>
              </w:rPr>
            </w:pPr>
          </w:p>
        </w:tc>
        <w:tc>
          <w:tcPr>
            <w:tcW w:w="1053" w:type="pct"/>
            <w:tcMar>
              <w:top w:w="6" w:type="dxa"/>
              <w:left w:w="6" w:type="dxa"/>
              <w:right w:w="6" w:type="dxa"/>
            </w:tcMar>
            <w:vAlign w:val="center"/>
          </w:tcPr>
          <w:p w14:paraId="79FE95FB" w14:textId="77777777" w:rsidR="001F0144" w:rsidRDefault="001F0144">
            <w:pPr>
              <w:pStyle w:val="af1"/>
              <w:jc w:val="center"/>
              <w:rPr>
                <w:rFonts w:hint="eastAsia"/>
                <w:sz w:val="22"/>
                <w:szCs w:val="22"/>
              </w:rPr>
            </w:pPr>
            <w:r>
              <w:rPr>
                <w:rFonts w:hint="eastAsia"/>
                <w:sz w:val="22"/>
                <w:szCs w:val="22"/>
              </w:rPr>
              <w:t>二干光缆</w:t>
            </w:r>
          </w:p>
        </w:tc>
        <w:tc>
          <w:tcPr>
            <w:tcW w:w="367" w:type="pct"/>
            <w:tcMar>
              <w:top w:w="6" w:type="dxa"/>
              <w:left w:w="6" w:type="dxa"/>
              <w:right w:w="6" w:type="dxa"/>
            </w:tcMar>
            <w:vAlign w:val="center"/>
          </w:tcPr>
          <w:p w14:paraId="36CCBF36" w14:textId="77777777" w:rsidR="001F0144" w:rsidRDefault="001F0144">
            <w:pPr>
              <w:pStyle w:val="af1"/>
              <w:jc w:val="center"/>
              <w:rPr>
                <w:rFonts w:hint="eastAsia"/>
                <w:sz w:val="22"/>
                <w:szCs w:val="22"/>
              </w:rPr>
            </w:pPr>
            <w:r>
              <w:rPr>
                <w:rFonts w:hint="eastAsia"/>
                <w:sz w:val="22"/>
                <w:szCs w:val="22"/>
              </w:rPr>
              <w:t>杆.管程公里/次</w:t>
            </w:r>
          </w:p>
        </w:tc>
        <w:tc>
          <w:tcPr>
            <w:tcW w:w="950" w:type="pct"/>
            <w:tcMar>
              <w:top w:w="6" w:type="dxa"/>
              <w:left w:w="6" w:type="dxa"/>
              <w:right w:w="6" w:type="dxa"/>
            </w:tcMar>
            <w:vAlign w:val="center"/>
          </w:tcPr>
          <w:p w14:paraId="67D04C5D" w14:textId="77777777" w:rsidR="001F0144" w:rsidRDefault="001F0144">
            <w:pPr>
              <w:pStyle w:val="af1"/>
              <w:jc w:val="center"/>
              <w:rPr>
                <w:rFonts w:hint="eastAsia"/>
                <w:sz w:val="22"/>
                <w:szCs w:val="22"/>
              </w:rPr>
            </w:pPr>
          </w:p>
        </w:tc>
        <w:tc>
          <w:tcPr>
            <w:tcW w:w="814" w:type="pct"/>
            <w:tcMar>
              <w:top w:w="6" w:type="dxa"/>
              <w:left w:w="6" w:type="dxa"/>
              <w:right w:w="6" w:type="dxa"/>
            </w:tcMar>
            <w:vAlign w:val="center"/>
          </w:tcPr>
          <w:p w14:paraId="3D0E6C25" w14:textId="77777777" w:rsidR="001F0144" w:rsidRDefault="001F0144">
            <w:pPr>
              <w:pStyle w:val="af1"/>
              <w:jc w:val="center"/>
              <w:rPr>
                <w:rFonts w:hint="eastAsia"/>
                <w:sz w:val="22"/>
                <w:szCs w:val="22"/>
              </w:rPr>
            </w:pPr>
          </w:p>
        </w:tc>
        <w:tc>
          <w:tcPr>
            <w:tcW w:w="954" w:type="pct"/>
            <w:tcMar>
              <w:top w:w="6" w:type="dxa"/>
              <w:left w:w="6" w:type="dxa"/>
              <w:right w:w="6" w:type="dxa"/>
            </w:tcMar>
            <w:vAlign w:val="center"/>
          </w:tcPr>
          <w:p w14:paraId="6D57918B" w14:textId="77777777" w:rsidR="001F0144" w:rsidRDefault="001F0144">
            <w:pPr>
              <w:pStyle w:val="af1"/>
              <w:jc w:val="center"/>
              <w:rPr>
                <w:rFonts w:hint="eastAsia"/>
                <w:sz w:val="22"/>
                <w:szCs w:val="22"/>
              </w:rPr>
            </w:pPr>
          </w:p>
        </w:tc>
      </w:tr>
      <w:tr w:rsidR="001F0144" w14:paraId="09BB830A" w14:textId="77777777">
        <w:trPr>
          <w:trHeight w:val="220"/>
          <w:tblCellSpacing w:w="0" w:type="dxa"/>
          <w:jc w:val="center"/>
        </w:trPr>
        <w:tc>
          <w:tcPr>
            <w:tcW w:w="302" w:type="pct"/>
            <w:vMerge/>
            <w:tcMar>
              <w:top w:w="6" w:type="dxa"/>
              <w:left w:w="6" w:type="dxa"/>
              <w:right w:w="6" w:type="dxa"/>
            </w:tcMar>
            <w:vAlign w:val="center"/>
          </w:tcPr>
          <w:p w14:paraId="28A9795E" w14:textId="77777777" w:rsidR="001F0144" w:rsidRDefault="001F0144">
            <w:pPr>
              <w:jc w:val="center"/>
              <w:rPr>
                <w:rFonts w:ascii="宋体" w:hAnsi="宋体" w:cs="宋体" w:hint="eastAsia"/>
                <w:sz w:val="22"/>
                <w:szCs w:val="22"/>
              </w:rPr>
            </w:pPr>
          </w:p>
        </w:tc>
        <w:tc>
          <w:tcPr>
            <w:tcW w:w="557" w:type="pct"/>
            <w:vMerge w:val="restart"/>
            <w:tcMar>
              <w:top w:w="6" w:type="dxa"/>
              <w:left w:w="6" w:type="dxa"/>
              <w:right w:w="6" w:type="dxa"/>
            </w:tcMar>
            <w:vAlign w:val="center"/>
          </w:tcPr>
          <w:p w14:paraId="08A1D76E" w14:textId="77777777" w:rsidR="001F0144" w:rsidRDefault="001F0144">
            <w:pPr>
              <w:pStyle w:val="af1"/>
              <w:jc w:val="center"/>
              <w:rPr>
                <w:rFonts w:hint="eastAsia"/>
                <w:sz w:val="22"/>
                <w:szCs w:val="22"/>
              </w:rPr>
            </w:pPr>
            <w:r>
              <w:rPr>
                <w:rFonts w:hint="eastAsia"/>
                <w:sz w:val="22"/>
                <w:szCs w:val="22"/>
              </w:rPr>
              <w:t>专线</w:t>
            </w:r>
          </w:p>
        </w:tc>
        <w:tc>
          <w:tcPr>
            <w:tcW w:w="1053" w:type="pct"/>
            <w:tcMar>
              <w:top w:w="6" w:type="dxa"/>
              <w:left w:w="6" w:type="dxa"/>
              <w:right w:w="6" w:type="dxa"/>
            </w:tcMar>
            <w:vAlign w:val="center"/>
          </w:tcPr>
          <w:p w14:paraId="43D246FD" w14:textId="77777777" w:rsidR="001F0144" w:rsidRDefault="001F0144">
            <w:pPr>
              <w:pStyle w:val="af1"/>
              <w:jc w:val="center"/>
              <w:rPr>
                <w:rFonts w:hint="eastAsia"/>
                <w:sz w:val="22"/>
                <w:szCs w:val="22"/>
              </w:rPr>
            </w:pPr>
            <w:r>
              <w:rPr>
                <w:rFonts w:hint="eastAsia"/>
                <w:sz w:val="22"/>
                <w:szCs w:val="22"/>
              </w:rPr>
              <w:t>专线（物理站条.次）</w:t>
            </w:r>
          </w:p>
        </w:tc>
        <w:tc>
          <w:tcPr>
            <w:tcW w:w="367" w:type="pct"/>
            <w:tcMar>
              <w:top w:w="6" w:type="dxa"/>
              <w:left w:w="6" w:type="dxa"/>
              <w:right w:w="6" w:type="dxa"/>
            </w:tcMar>
            <w:vAlign w:val="center"/>
          </w:tcPr>
          <w:p w14:paraId="74FA424E" w14:textId="77777777" w:rsidR="001F0144" w:rsidRDefault="001F0144">
            <w:pPr>
              <w:pStyle w:val="af1"/>
              <w:jc w:val="center"/>
              <w:rPr>
                <w:rFonts w:hint="eastAsia"/>
                <w:sz w:val="22"/>
                <w:szCs w:val="22"/>
              </w:rPr>
            </w:pPr>
            <w:r>
              <w:rPr>
                <w:rFonts w:hint="eastAsia"/>
                <w:sz w:val="22"/>
                <w:szCs w:val="22"/>
              </w:rPr>
              <w:t>条/次</w:t>
            </w:r>
          </w:p>
        </w:tc>
        <w:tc>
          <w:tcPr>
            <w:tcW w:w="950" w:type="pct"/>
            <w:tcMar>
              <w:top w:w="6" w:type="dxa"/>
              <w:left w:w="6" w:type="dxa"/>
              <w:right w:w="6" w:type="dxa"/>
            </w:tcMar>
            <w:vAlign w:val="center"/>
          </w:tcPr>
          <w:p w14:paraId="3FCEA7D7" w14:textId="77777777" w:rsidR="001F0144" w:rsidRDefault="001F0144">
            <w:pPr>
              <w:pStyle w:val="af1"/>
              <w:jc w:val="center"/>
              <w:rPr>
                <w:rFonts w:hint="eastAsia"/>
                <w:sz w:val="22"/>
                <w:szCs w:val="22"/>
              </w:rPr>
            </w:pPr>
          </w:p>
        </w:tc>
        <w:tc>
          <w:tcPr>
            <w:tcW w:w="814" w:type="pct"/>
            <w:tcMar>
              <w:top w:w="6" w:type="dxa"/>
              <w:left w:w="6" w:type="dxa"/>
              <w:right w:w="6" w:type="dxa"/>
            </w:tcMar>
            <w:vAlign w:val="center"/>
          </w:tcPr>
          <w:p w14:paraId="7609C688" w14:textId="77777777" w:rsidR="001F0144" w:rsidRDefault="001F0144">
            <w:pPr>
              <w:pStyle w:val="af1"/>
              <w:jc w:val="center"/>
              <w:rPr>
                <w:rFonts w:hint="eastAsia"/>
                <w:sz w:val="22"/>
                <w:szCs w:val="22"/>
              </w:rPr>
            </w:pPr>
          </w:p>
        </w:tc>
        <w:tc>
          <w:tcPr>
            <w:tcW w:w="954" w:type="pct"/>
            <w:tcMar>
              <w:top w:w="6" w:type="dxa"/>
              <w:left w:w="6" w:type="dxa"/>
              <w:right w:w="6" w:type="dxa"/>
            </w:tcMar>
            <w:vAlign w:val="center"/>
          </w:tcPr>
          <w:p w14:paraId="70125108" w14:textId="77777777" w:rsidR="001F0144" w:rsidRDefault="001F0144">
            <w:pPr>
              <w:pStyle w:val="af1"/>
              <w:jc w:val="center"/>
              <w:rPr>
                <w:rFonts w:hint="eastAsia"/>
                <w:sz w:val="22"/>
                <w:szCs w:val="22"/>
              </w:rPr>
            </w:pPr>
          </w:p>
        </w:tc>
      </w:tr>
      <w:tr w:rsidR="001F0144" w14:paraId="58EDFF36" w14:textId="77777777">
        <w:trPr>
          <w:trHeight w:val="220"/>
          <w:tblCellSpacing w:w="0" w:type="dxa"/>
          <w:jc w:val="center"/>
        </w:trPr>
        <w:tc>
          <w:tcPr>
            <w:tcW w:w="302" w:type="pct"/>
            <w:vMerge/>
            <w:tcMar>
              <w:top w:w="6" w:type="dxa"/>
              <w:left w:w="6" w:type="dxa"/>
              <w:right w:w="6" w:type="dxa"/>
            </w:tcMar>
            <w:vAlign w:val="center"/>
          </w:tcPr>
          <w:p w14:paraId="799ED618" w14:textId="77777777" w:rsidR="001F0144" w:rsidRDefault="001F0144">
            <w:pPr>
              <w:jc w:val="center"/>
              <w:rPr>
                <w:rFonts w:ascii="宋体" w:hAnsi="宋体" w:cs="宋体" w:hint="eastAsia"/>
                <w:sz w:val="22"/>
                <w:szCs w:val="22"/>
              </w:rPr>
            </w:pPr>
          </w:p>
        </w:tc>
        <w:tc>
          <w:tcPr>
            <w:tcW w:w="557" w:type="pct"/>
            <w:vMerge/>
            <w:tcMar>
              <w:top w:w="6" w:type="dxa"/>
              <w:left w:w="6" w:type="dxa"/>
              <w:right w:w="6" w:type="dxa"/>
            </w:tcMar>
            <w:vAlign w:val="center"/>
          </w:tcPr>
          <w:p w14:paraId="5D885126" w14:textId="77777777" w:rsidR="001F0144" w:rsidRDefault="001F0144">
            <w:pPr>
              <w:jc w:val="center"/>
              <w:rPr>
                <w:rFonts w:ascii="宋体" w:hAnsi="宋体" w:cs="宋体" w:hint="eastAsia"/>
                <w:sz w:val="22"/>
                <w:szCs w:val="22"/>
              </w:rPr>
            </w:pPr>
          </w:p>
        </w:tc>
        <w:tc>
          <w:tcPr>
            <w:tcW w:w="1053" w:type="pct"/>
            <w:tcMar>
              <w:top w:w="6" w:type="dxa"/>
              <w:left w:w="6" w:type="dxa"/>
              <w:right w:w="6" w:type="dxa"/>
            </w:tcMar>
            <w:vAlign w:val="center"/>
          </w:tcPr>
          <w:p w14:paraId="519E1783" w14:textId="77777777" w:rsidR="001F0144" w:rsidRDefault="001F0144">
            <w:pPr>
              <w:pStyle w:val="af1"/>
              <w:jc w:val="center"/>
              <w:rPr>
                <w:rFonts w:hint="eastAsia"/>
                <w:sz w:val="22"/>
                <w:szCs w:val="22"/>
              </w:rPr>
            </w:pPr>
            <w:r>
              <w:rPr>
                <w:rFonts w:hint="eastAsia"/>
                <w:sz w:val="22"/>
                <w:szCs w:val="22"/>
              </w:rPr>
              <w:t>FTTH+FTTB互联网专线</w:t>
            </w:r>
          </w:p>
        </w:tc>
        <w:tc>
          <w:tcPr>
            <w:tcW w:w="367" w:type="pct"/>
            <w:tcMar>
              <w:top w:w="6" w:type="dxa"/>
              <w:left w:w="6" w:type="dxa"/>
              <w:right w:w="6" w:type="dxa"/>
            </w:tcMar>
            <w:vAlign w:val="center"/>
          </w:tcPr>
          <w:p w14:paraId="38F8EE55" w14:textId="77777777" w:rsidR="001F0144" w:rsidRDefault="001F0144">
            <w:pPr>
              <w:pStyle w:val="af1"/>
              <w:jc w:val="center"/>
              <w:rPr>
                <w:rFonts w:hint="eastAsia"/>
                <w:sz w:val="22"/>
                <w:szCs w:val="22"/>
              </w:rPr>
            </w:pPr>
            <w:r>
              <w:rPr>
                <w:rFonts w:hint="eastAsia"/>
                <w:sz w:val="22"/>
                <w:szCs w:val="22"/>
              </w:rPr>
              <w:t>条/次</w:t>
            </w:r>
          </w:p>
        </w:tc>
        <w:tc>
          <w:tcPr>
            <w:tcW w:w="950" w:type="pct"/>
            <w:tcMar>
              <w:top w:w="6" w:type="dxa"/>
              <w:left w:w="6" w:type="dxa"/>
              <w:right w:w="6" w:type="dxa"/>
            </w:tcMar>
            <w:vAlign w:val="center"/>
          </w:tcPr>
          <w:p w14:paraId="40DC0261" w14:textId="77777777" w:rsidR="001F0144" w:rsidRDefault="001F0144">
            <w:pPr>
              <w:pStyle w:val="af1"/>
              <w:jc w:val="center"/>
              <w:rPr>
                <w:rFonts w:hint="eastAsia"/>
                <w:sz w:val="22"/>
                <w:szCs w:val="22"/>
              </w:rPr>
            </w:pPr>
          </w:p>
        </w:tc>
        <w:tc>
          <w:tcPr>
            <w:tcW w:w="814" w:type="pct"/>
            <w:tcMar>
              <w:top w:w="6" w:type="dxa"/>
              <w:left w:w="6" w:type="dxa"/>
              <w:right w:w="6" w:type="dxa"/>
            </w:tcMar>
            <w:vAlign w:val="center"/>
          </w:tcPr>
          <w:p w14:paraId="5354125D" w14:textId="77777777" w:rsidR="001F0144" w:rsidRDefault="001F0144">
            <w:pPr>
              <w:pStyle w:val="af1"/>
              <w:jc w:val="center"/>
              <w:rPr>
                <w:rFonts w:hint="eastAsia"/>
                <w:sz w:val="22"/>
                <w:szCs w:val="22"/>
              </w:rPr>
            </w:pPr>
          </w:p>
        </w:tc>
        <w:tc>
          <w:tcPr>
            <w:tcW w:w="954" w:type="pct"/>
            <w:tcMar>
              <w:top w:w="6" w:type="dxa"/>
              <w:left w:w="6" w:type="dxa"/>
              <w:right w:w="6" w:type="dxa"/>
            </w:tcMar>
            <w:vAlign w:val="center"/>
          </w:tcPr>
          <w:p w14:paraId="5B514C6E" w14:textId="77777777" w:rsidR="001F0144" w:rsidRDefault="001F0144">
            <w:pPr>
              <w:pStyle w:val="af1"/>
              <w:jc w:val="center"/>
              <w:rPr>
                <w:rFonts w:hint="eastAsia"/>
                <w:sz w:val="22"/>
                <w:szCs w:val="22"/>
              </w:rPr>
            </w:pPr>
          </w:p>
        </w:tc>
      </w:tr>
      <w:tr w:rsidR="001F0144" w14:paraId="3A8990FD" w14:textId="77777777">
        <w:trPr>
          <w:trHeight w:val="360"/>
          <w:tblCellSpacing w:w="0" w:type="dxa"/>
          <w:jc w:val="center"/>
        </w:trPr>
        <w:tc>
          <w:tcPr>
            <w:tcW w:w="302" w:type="pct"/>
            <w:vMerge w:val="restart"/>
            <w:tcMar>
              <w:top w:w="6" w:type="dxa"/>
              <w:left w:w="6" w:type="dxa"/>
              <w:right w:w="6" w:type="dxa"/>
            </w:tcMar>
            <w:vAlign w:val="center"/>
          </w:tcPr>
          <w:p w14:paraId="3D649FFF" w14:textId="77777777" w:rsidR="001F0144" w:rsidRDefault="001F0144">
            <w:pPr>
              <w:jc w:val="center"/>
              <w:rPr>
                <w:rFonts w:ascii="宋体" w:hAnsi="宋体" w:cs="宋体" w:hint="eastAsia"/>
                <w:sz w:val="22"/>
                <w:szCs w:val="22"/>
              </w:rPr>
            </w:pPr>
            <w:r>
              <w:rPr>
                <w:rFonts w:ascii="宋体" w:hAnsi="宋体" w:cs="宋体" w:hint="eastAsia"/>
                <w:sz w:val="22"/>
                <w:szCs w:val="22"/>
              </w:rPr>
              <w:t>发电</w:t>
            </w:r>
          </w:p>
        </w:tc>
        <w:tc>
          <w:tcPr>
            <w:tcW w:w="557" w:type="pct"/>
            <w:vMerge w:val="restart"/>
            <w:tcMar>
              <w:top w:w="6" w:type="dxa"/>
              <w:left w:w="6" w:type="dxa"/>
              <w:right w:w="6" w:type="dxa"/>
            </w:tcMar>
            <w:vAlign w:val="center"/>
          </w:tcPr>
          <w:p w14:paraId="585ACA42" w14:textId="77777777" w:rsidR="001F0144" w:rsidRDefault="001F0144">
            <w:pPr>
              <w:pStyle w:val="af1"/>
              <w:jc w:val="center"/>
              <w:rPr>
                <w:rFonts w:hint="eastAsia"/>
                <w:sz w:val="22"/>
                <w:szCs w:val="22"/>
              </w:rPr>
            </w:pPr>
            <w:r>
              <w:rPr>
                <w:rFonts w:hint="eastAsia"/>
                <w:sz w:val="22"/>
                <w:szCs w:val="22"/>
              </w:rPr>
              <w:t>发电服务</w:t>
            </w:r>
          </w:p>
        </w:tc>
        <w:tc>
          <w:tcPr>
            <w:tcW w:w="1053" w:type="pct"/>
            <w:tcMar>
              <w:top w:w="6" w:type="dxa"/>
              <w:left w:w="6" w:type="dxa"/>
              <w:right w:w="6" w:type="dxa"/>
            </w:tcMar>
            <w:vAlign w:val="center"/>
          </w:tcPr>
          <w:p w14:paraId="2E0E30E7" w14:textId="77777777" w:rsidR="001F0144" w:rsidRDefault="001F0144">
            <w:pPr>
              <w:pStyle w:val="af1"/>
              <w:jc w:val="center"/>
              <w:rPr>
                <w:rFonts w:hint="eastAsia"/>
                <w:sz w:val="22"/>
                <w:szCs w:val="22"/>
              </w:rPr>
            </w:pPr>
            <w:r>
              <w:rPr>
                <w:rFonts w:hint="eastAsia"/>
                <w:sz w:val="22"/>
                <w:szCs w:val="22"/>
              </w:rPr>
              <w:t>基本费</w:t>
            </w:r>
          </w:p>
        </w:tc>
        <w:tc>
          <w:tcPr>
            <w:tcW w:w="367" w:type="pct"/>
            <w:tcMar>
              <w:top w:w="6" w:type="dxa"/>
              <w:left w:w="6" w:type="dxa"/>
              <w:right w:w="6" w:type="dxa"/>
            </w:tcMar>
            <w:vAlign w:val="center"/>
          </w:tcPr>
          <w:p w14:paraId="7176C91C" w14:textId="77777777" w:rsidR="001F0144" w:rsidRDefault="001F0144">
            <w:pPr>
              <w:pStyle w:val="af1"/>
              <w:jc w:val="center"/>
              <w:rPr>
                <w:rFonts w:hint="eastAsia"/>
                <w:sz w:val="22"/>
                <w:szCs w:val="22"/>
              </w:rPr>
            </w:pPr>
            <w:r>
              <w:rPr>
                <w:rFonts w:hint="eastAsia"/>
                <w:sz w:val="22"/>
                <w:szCs w:val="22"/>
              </w:rPr>
              <w:t>次</w:t>
            </w:r>
          </w:p>
        </w:tc>
        <w:tc>
          <w:tcPr>
            <w:tcW w:w="2719" w:type="pct"/>
            <w:gridSpan w:val="3"/>
            <w:tcMar>
              <w:top w:w="6" w:type="dxa"/>
              <w:left w:w="6" w:type="dxa"/>
              <w:right w:w="6" w:type="dxa"/>
            </w:tcMar>
            <w:vAlign w:val="center"/>
          </w:tcPr>
          <w:p w14:paraId="750E240A" w14:textId="77777777" w:rsidR="001F0144" w:rsidRDefault="001F0144">
            <w:pPr>
              <w:pStyle w:val="af1"/>
              <w:jc w:val="center"/>
              <w:rPr>
                <w:rFonts w:hint="eastAsia"/>
                <w:sz w:val="22"/>
                <w:szCs w:val="22"/>
              </w:rPr>
            </w:pPr>
          </w:p>
        </w:tc>
      </w:tr>
      <w:tr w:rsidR="001F0144" w14:paraId="73267F12" w14:textId="77777777">
        <w:trPr>
          <w:trHeight w:val="360"/>
          <w:tblCellSpacing w:w="0" w:type="dxa"/>
          <w:jc w:val="center"/>
        </w:trPr>
        <w:tc>
          <w:tcPr>
            <w:tcW w:w="302" w:type="pct"/>
            <w:vMerge/>
            <w:tcMar>
              <w:top w:w="6" w:type="dxa"/>
              <w:left w:w="6" w:type="dxa"/>
              <w:right w:w="6" w:type="dxa"/>
            </w:tcMar>
            <w:vAlign w:val="center"/>
          </w:tcPr>
          <w:p w14:paraId="4A8C0F67" w14:textId="77777777" w:rsidR="001F0144" w:rsidRDefault="001F0144">
            <w:pPr>
              <w:jc w:val="center"/>
              <w:rPr>
                <w:rFonts w:ascii="宋体" w:hAnsi="宋体" w:cs="宋体" w:hint="eastAsia"/>
                <w:sz w:val="22"/>
                <w:szCs w:val="22"/>
              </w:rPr>
            </w:pPr>
          </w:p>
        </w:tc>
        <w:tc>
          <w:tcPr>
            <w:tcW w:w="557" w:type="pct"/>
            <w:vMerge/>
            <w:tcMar>
              <w:top w:w="6" w:type="dxa"/>
              <w:left w:w="6" w:type="dxa"/>
              <w:right w:w="6" w:type="dxa"/>
            </w:tcMar>
            <w:vAlign w:val="center"/>
          </w:tcPr>
          <w:p w14:paraId="7A37C5EB" w14:textId="77777777" w:rsidR="001F0144" w:rsidRDefault="001F0144">
            <w:pPr>
              <w:jc w:val="center"/>
              <w:rPr>
                <w:rFonts w:ascii="宋体" w:hAnsi="宋体" w:cs="宋体" w:hint="eastAsia"/>
                <w:sz w:val="22"/>
                <w:szCs w:val="22"/>
              </w:rPr>
            </w:pPr>
          </w:p>
        </w:tc>
        <w:tc>
          <w:tcPr>
            <w:tcW w:w="1053" w:type="pct"/>
            <w:tcMar>
              <w:top w:w="6" w:type="dxa"/>
              <w:left w:w="6" w:type="dxa"/>
              <w:right w:w="6" w:type="dxa"/>
            </w:tcMar>
            <w:vAlign w:val="center"/>
          </w:tcPr>
          <w:p w14:paraId="48B0D0F7" w14:textId="77777777" w:rsidR="001F0144" w:rsidRDefault="001F0144">
            <w:pPr>
              <w:pStyle w:val="af1"/>
              <w:jc w:val="center"/>
              <w:rPr>
                <w:rFonts w:hint="eastAsia"/>
                <w:sz w:val="22"/>
                <w:szCs w:val="22"/>
              </w:rPr>
            </w:pPr>
            <w:r>
              <w:rPr>
                <w:rFonts w:hint="eastAsia"/>
                <w:sz w:val="22"/>
                <w:szCs w:val="22"/>
              </w:rPr>
              <w:t>小时费</w:t>
            </w:r>
          </w:p>
        </w:tc>
        <w:tc>
          <w:tcPr>
            <w:tcW w:w="367" w:type="pct"/>
            <w:tcMar>
              <w:top w:w="6" w:type="dxa"/>
              <w:left w:w="6" w:type="dxa"/>
              <w:right w:w="6" w:type="dxa"/>
            </w:tcMar>
            <w:vAlign w:val="center"/>
          </w:tcPr>
          <w:p w14:paraId="424D72AA" w14:textId="77777777" w:rsidR="001F0144" w:rsidRDefault="001F0144">
            <w:pPr>
              <w:pStyle w:val="af1"/>
              <w:jc w:val="center"/>
              <w:rPr>
                <w:rFonts w:hint="eastAsia"/>
                <w:sz w:val="22"/>
                <w:szCs w:val="22"/>
              </w:rPr>
            </w:pPr>
            <w:r>
              <w:rPr>
                <w:rFonts w:hint="eastAsia"/>
                <w:sz w:val="22"/>
                <w:szCs w:val="22"/>
              </w:rPr>
              <w:t>小时</w:t>
            </w:r>
          </w:p>
        </w:tc>
        <w:tc>
          <w:tcPr>
            <w:tcW w:w="2719" w:type="pct"/>
            <w:gridSpan w:val="3"/>
            <w:tcMar>
              <w:top w:w="6" w:type="dxa"/>
              <w:left w:w="6" w:type="dxa"/>
              <w:right w:w="6" w:type="dxa"/>
            </w:tcMar>
            <w:vAlign w:val="center"/>
          </w:tcPr>
          <w:p w14:paraId="3034C2EB" w14:textId="77777777" w:rsidR="001F0144" w:rsidRDefault="001F0144">
            <w:pPr>
              <w:pStyle w:val="af1"/>
              <w:jc w:val="center"/>
              <w:rPr>
                <w:rFonts w:hint="eastAsia"/>
                <w:sz w:val="22"/>
                <w:szCs w:val="22"/>
              </w:rPr>
            </w:pPr>
          </w:p>
        </w:tc>
      </w:tr>
      <w:tr w:rsidR="001F0144" w14:paraId="7223D54A" w14:textId="77777777">
        <w:trPr>
          <w:trHeight w:val="360"/>
          <w:tblCellSpacing w:w="0" w:type="dxa"/>
          <w:jc w:val="center"/>
        </w:trPr>
        <w:tc>
          <w:tcPr>
            <w:tcW w:w="302" w:type="pct"/>
            <w:tcMar>
              <w:top w:w="6" w:type="dxa"/>
              <w:left w:w="6" w:type="dxa"/>
              <w:right w:w="6" w:type="dxa"/>
            </w:tcMar>
            <w:vAlign w:val="center"/>
          </w:tcPr>
          <w:p w14:paraId="26E5BD3E" w14:textId="77777777" w:rsidR="001F0144" w:rsidRDefault="001F0144">
            <w:pPr>
              <w:jc w:val="center"/>
              <w:rPr>
                <w:rFonts w:ascii="宋体" w:hAnsi="宋体" w:cs="宋体"/>
                <w:sz w:val="22"/>
                <w:szCs w:val="22"/>
              </w:rPr>
            </w:pPr>
            <w:r>
              <w:rPr>
                <w:rFonts w:ascii="宋体" w:hAnsi="宋体" w:cs="宋体" w:hint="eastAsia"/>
                <w:sz w:val="22"/>
                <w:szCs w:val="22"/>
              </w:rPr>
              <w:t>一级分光至二级分光间光缆</w:t>
            </w:r>
          </w:p>
        </w:tc>
        <w:tc>
          <w:tcPr>
            <w:tcW w:w="557" w:type="pct"/>
            <w:tcMar>
              <w:top w:w="6" w:type="dxa"/>
              <w:left w:w="6" w:type="dxa"/>
              <w:right w:w="6" w:type="dxa"/>
            </w:tcMar>
            <w:vAlign w:val="center"/>
          </w:tcPr>
          <w:p w14:paraId="5699B5FC" w14:textId="77777777" w:rsidR="001F0144" w:rsidRDefault="001F0144">
            <w:pPr>
              <w:jc w:val="center"/>
              <w:rPr>
                <w:rFonts w:ascii="宋体" w:hAnsi="宋体" w:cs="宋体" w:hint="eastAsia"/>
                <w:sz w:val="22"/>
                <w:szCs w:val="22"/>
              </w:rPr>
            </w:pPr>
            <w:r>
              <w:rPr>
                <w:rFonts w:ascii="宋体" w:hAnsi="宋体" w:cs="宋体" w:hint="eastAsia"/>
                <w:sz w:val="22"/>
                <w:szCs w:val="22"/>
              </w:rPr>
              <w:t>一级分光至二级分光间光缆维护</w:t>
            </w:r>
          </w:p>
          <w:p w14:paraId="61E762CE" w14:textId="77777777" w:rsidR="001F0144" w:rsidRDefault="001F0144">
            <w:pPr>
              <w:jc w:val="center"/>
              <w:rPr>
                <w:rFonts w:ascii="宋体" w:hAnsi="宋体" w:cs="宋体" w:hint="eastAsia"/>
                <w:sz w:val="22"/>
                <w:szCs w:val="22"/>
              </w:rPr>
            </w:pPr>
          </w:p>
        </w:tc>
        <w:tc>
          <w:tcPr>
            <w:tcW w:w="1053" w:type="pct"/>
            <w:tcMar>
              <w:top w:w="6" w:type="dxa"/>
              <w:left w:w="6" w:type="dxa"/>
              <w:right w:w="6" w:type="dxa"/>
            </w:tcMar>
            <w:vAlign w:val="center"/>
          </w:tcPr>
          <w:p w14:paraId="04C66603" w14:textId="77777777" w:rsidR="001F0144" w:rsidRDefault="001F0144">
            <w:pPr>
              <w:pStyle w:val="af1"/>
              <w:jc w:val="center"/>
              <w:rPr>
                <w:rFonts w:hint="eastAsia"/>
                <w:sz w:val="22"/>
                <w:szCs w:val="22"/>
              </w:rPr>
            </w:pPr>
            <w:r>
              <w:rPr>
                <w:rFonts w:hint="eastAsia"/>
                <w:sz w:val="22"/>
                <w:szCs w:val="22"/>
              </w:rPr>
              <w:t>光缆故障处理</w:t>
            </w:r>
          </w:p>
        </w:tc>
        <w:tc>
          <w:tcPr>
            <w:tcW w:w="367" w:type="pct"/>
            <w:tcMar>
              <w:top w:w="6" w:type="dxa"/>
              <w:left w:w="6" w:type="dxa"/>
              <w:right w:w="6" w:type="dxa"/>
            </w:tcMar>
            <w:vAlign w:val="center"/>
          </w:tcPr>
          <w:p w14:paraId="4A442727" w14:textId="77777777" w:rsidR="001F0144" w:rsidRDefault="001F0144">
            <w:pPr>
              <w:pStyle w:val="af1"/>
              <w:jc w:val="center"/>
              <w:rPr>
                <w:rFonts w:hint="eastAsia"/>
                <w:sz w:val="22"/>
                <w:szCs w:val="22"/>
              </w:rPr>
            </w:pPr>
            <w:r>
              <w:rPr>
                <w:rFonts w:hint="eastAsia"/>
                <w:sz w:val="22"/>
                <w:szCs w:val="22"/>
              </w:rPr>
              <w:t>次</w:t>
            </w:r>
          </w:p>
        </w:tc>
        <w:tc>
          <w:tcPr>
            <w:tcW w:w="2719" w:type="pct"/>
            <w:gridSpan w:val="3"/>
            <w:tcMar>
              <w:top w:w="6" w:type="dxa"/>
              <w:left w:w="6" w:type="dxa"/>
              <w:right w:w="6" w:type="dxa"/>
            </w:tcMar>
            <w:vAlign w:val="center"/>
          </w:tcPr>
          <w:p w14:paraId="339EE77F" w14:textId="77777777" w:rsidR="001F0144" w:rsidRDefault="001F0144">
            <w:pPr>
              <w:pStyle w:val="af1"/>
              <w:jc w:val="center"/>
              <w:rPr>
                <w:sz w:val="22"/>
                <w:szCs w:val="22"/>
              </w:rPr>
            </w:pPr>
          </w:p>
        </w:tc>
      </w:tr>
      <w:tr w:rsidR="001F0144" w14:paraId="05D1CD79" w14:textId="77777777">
        <w:trPr>
          <w:trHeight w:val="360"/>
          <w:tblCellSpacing w:w="0" w:type="dxa"/>
          <w:jc w:val="center"/>
        </w:trPr>
        <w:tc>
          <w:tcPr>
            <w:tcW w:w="302" w:type="pct"/>
            <w:tcMar>
              <w:top w:w="6" w:type="dxa"/>
              <w:left w:w="6" w:type="dxa"/>
              <w:right w:w="6" w:type="dxa"/>
            </w:tcMar>
            <w:vAlign w:val="center"/>
          </w:tcPr>
          <w:p w14:paraId="63BA7623" w14:textId="77777777" w:rsidR="001F0144" w:rsidRDefault="001F0144">
            <w:pPr>
              <w:jc w:val="center"/>
              <w:rPr>
                <w:rFonts w:ascii="宋体" w:hAnsi="宋体" w:cs="宋体" w:hint="eastAsia"/>
                <w:sz w:val="22"/>
                <w:szCs w:val="22"/>
              </w:rPr>
            </w:pPr>
            <w:r>
              <w:rPr>
                <w:rFonts w:ascii="宋体" w:hAnsi="宋体" w:cs="宋体" w:hint="eastAsia"/>
                <w:sz w:val="22"/>
                <w:szCs w:val="22"/>
              </w:rPr>
              <w:t>下户线</w:t>
            </w:r>
          </w:p>
        </w:tc>
        <w:tc>
          <w:tcPr>
            <w:tcW w:w="557" w:type="pct"/>
            <w:tcMar>
              <w:top w:w="6" w:type="dxa"/>
              <w:left w:w="6" w:type="dxa"/>
              <w:right w:w="6" w:type="dxa"/>
            </w:tcMar>
            <w:vAlign w:val="center"/>
          </w:tcPr>
          <w:p w14:paraId="0352F91B" w14:textId="77777777" w:rsidR="001F0144" w:rsidRDefault="001F0144">
            <w:pPr>
              <w:jc w:val="center"/>
              <w:rPr>
                <w:rFonts w:ascii="宋体" w:hAnsi="宋体" w:cs="宋体" w:hint="eastAsia"/>
                <w:sz w:val="22"/>
                <w:szCs w:val="22"/>
              </w:rPr>
            </w:pPr>
            <w:r>
              <w:rPr>
                <w:rFonts w:ascii="宋体" w:hAnsi="宋体" w:cs="宋体" w:hint="eastAsia"/>
                <w:sz w:val="22"/>
                <w:szCs w:val="22"/>
              </w:rPr>
              <w:t>下户线布放</w:t>
            </w:r>
          </w:p>
        </w:tc>
        <w:tc>
          <w:tcPr>
            <w:tcW w:w="1053" w:type="pct"/>
            <w:tcMar>
              <w:top w:w="6" w:type="dxa"/>
              <w:left w:w="6" w:type="dxa"/>
              <w:right w:w="6" w:type="dxa"/>
            </w:tcMar>
            <w:vAlign w:val="center"/>
          </w:tcPr>
          <w:p w14:paraId="212B32DD" w14:textId="77777777" w:rsidR="001F0144" w:rsidRDefault="001F0144">
            <w:pPr>
              <w:pStyle w:val="af1"/>
              <w:jc w:val="center"/>
              <w:rPr>
                <w:rFonts w:hint="eastAsia"/>
                <w:sz w:val="22"/>
                <w:szCs w:val="22"/>
              </w:rPr>
            </w:pPr>
            <w:r>
              <w:rPr>
                <w:rFonts w:hint="eastAsia"/>
                <w:sz w:val="22"/>
                <w:szCs w:val="22"/>
              </w:rPr>
              <w:t>固网业务下户线布线</w:t>
            </w:r>
          </w:p>
        </w:tc>
        <w:tc>
          <w:tcPr>
            <w:tcW w:w="367" w:type="pct"/>
            <w:tcMar>
              <w:top w:w="6" w:type="dxa"/>
              <w:left w:w="6" w:type="dxa"/>
              <w:right w:w="6" w:type="dxa"/>
            </w:tcMar>
            <w:vAlign w:val="center"/>
          </w:tcPr>
          <w:p w14:paraId="114B08A7" w14:textId="77777777" w:rsidR="001F0144" w:rsidRDefault="001F0144">
            <w:pPr>
              <w:pStyle w:val="af1"/>
              <w:jc w:val="center"/>
              <w:rPr>
                <w:rFonts w:hint="eastAsia"/>
                <w:sz w:val="22"/>
                <w:szCs w:val="22"/>
              </w:rPr>
            </w:pPr>
            <w:r>
              <w:rPr>
                <w:rFonts w:hint="eastAsia"/>
                <w:sz w:val="22"/>
                <w:szCs w:val="22"/>
              </w:rPr>
              <w:t>条.次</w:t>
            </w:r>
          </w:p>
        </w:tc>
        <w:tc>
          <w:tcPr>
            <w:tcW w:w="2719" w:type="pct"/>
            <w:gridSpan w:val="3"/>
            <w:tcMar>
              <w:top w:w="6" w:type="dxa"/>
              <w:left w:w="6" w:type="dxa"/>
              <w:right w:w="6" w:type="dxa"/>
            </w:tcMar>
            <w:vAlign w:val="center"/>
          </w:tcPr>
          <w:p w14:paraId="0697BA46" w14:textId="77777777" w:rsidR="001F0144" w:rsidRDefault="001F0144">
            <w:pPr>
              <w:pStyle w:val="af1"/>
              <w:jc w:val="center"/>
              <w:rPr>
                <w:rFonts w:hint="eastAsia"/>
                <w:sz w:val="22"/>
                <w:szCs w:val="22"/>
              </w:rPr>
            </w:pPr>
          </w:p>
        </w:tc>
      </w:tr>
    </w:tbl>
    <w:p w14:paraId="5CC45DB7" w14:textId="77777777" w:rsidR="001F0144" w:rsidRDefault="001F0144">
      <w:pPr>
        <w:spacing w:line="360" w:lineRule="auto"/>
        <w:ind w:firstLineChars="118" w:firstLine="283"/>
        <w:rPr>
          <w:rFonts w:ascii="宋体" w:hAnsi="宋体" w:cs="宋体" w:hint="eastAsia"/>
        </w:rPr>
      </w:pPr>
      <w:r>
        <w:rPr>
          <w:rFonts w:ascii="宋体" w:hAnsi="宋体" w:cs="宋体" w:hint="eastAsia"/>
        </w:rPr>
        <w:t>备注：杆路、管道巡检包含杆路上、管道内光缆巡检。</w:t>
      </w:r>
    </w:p>
    <w:p w14:paraId="744C2F9C" w14:textId="77777777" w:rsidR="001F0144" w:rsidRDefault="001F0144">
      <w:pPr>
        <w:spacing w:line="360" w:lineRule="auto"/>
        <w:ind w:firstLineChars="118" w:firstLine="283"/>
        <w:rPr>
          <w:rFonts w:ascii="宋体" w:hAnsi="宋体" w:cs="宋体" w:hint="eastAsia"/>
        </w:rPr>
      </w:pPr>
      <w:r>
        <w:rPr>
          <w:rFonts w:ascii="宋体" w:hAnsi="宋体" w:cs="宋体" w:hint="eastAsia"/>
        </w:rPr>
        <w:t>5.2.3 管道零星修理项目单价</w:t>
      </w:r>
    </w:p>
    <w:tbl>
      <w:tblPr>
        <w:tblW w:w="5000" w:type="pct"/>
        <w:tblInd w:w="0" w:type="dxa"/>
        <w:tblLook w:val="0000" w:firstRow="0" w:lastRow="0" w:firstColumn="0" w:lastColumn="0" w:noHBand="0" w:noVBand="0"/>
      </w:tblPr>
      <w:tblGrid>
        <w:gridCol w:w="984"/>
        <w:gridCol w:w="1564"/>
        <w:gridCol w:w="1182"/>
        <w:gridCol w:w="2166"/>
        <w:gridCol w:w="1765"/>
        <w:gridCol w:w="2291"/>
      </w:tblGrid>
      <w:tr w:rsidR="001F0144" w14:paraId="4FB221E5" w14:textId="77777777">
        <w:trPr>
          <w:trHeight w:val="312"/>
        </w:trPr>
        <w:tc>
          <w:tcPr>
            <w:tcW w:w="494" w:type="pct"/>
            <w:vMerge w:val="restart"/>
            <w:tcBorders>
              <w:top w:val="single" w:sz="8" w:space="0" w:color="auto"/>
              <w:left w:val="single" w:sz="8" w:space="0" w:color="auto"/>
              <w:bottom w:val="single" w:sz="8" w:space="0" w:color="000000"/>
              <w:right w:val="single" w:sz="8" w:space="0" w:color="auto"/>
            </w:tcBorders>
            <w:shd w:val="clear" w:color="000000" w:fill="FFFFFF"/>
            <w:vAlign w:val="center"/>
          </w:tcPr>
          <w:p w14:paraId="29CB76B9" w14:textId="77777777" w:rsidR="001F0144" w:rsidRDefault="001F0144">
            <w:pPr>
              <w:widowControl/>
              <w:jc w:val="center"/>
              <w:rPr>
                <w:rFonts w:ascii="宋体" w:hAnsi="宋体" w:cs="宋体" w:hint="eastAsia"/>
                <w:b/>
                <w:bCs/>
                <w:kern w:val="0"/>
              </w:rPr>
            </w:pPr>
            <w:r>
              <w:rPr>
                <w:rFonts w:ascii="宋体" w:hAnsi="宋体" w:cs="宋体" w:hint="eastAsia"/>
                <w:b/>
                <w:bCs/>
                <w:kern w:val="0"/>
              </w:rPr>
              <w:t>整治路面类型</w:t>
            </w:r>
          </w:p>
        </w:tc>
        <w:tc>
          <w:tcPr>
            <w:tcW w:w="786" w:type="pct"/>
            <w:vMerge w:val="restart"/>
            <w:tcBorders>
              <w:top w:val="single" w:sz="8" w:space="0" w:color="auto"/>
              <w:left w:val="single" w:sz="8" w:space="0" w:color="auto"/>
              <w:bottom w:val="single" w:sz="8" w:space="0" w:color="000000"/>
              <w:right w:val="single" w:sz="8" w:space="0" w:color="auto"/>
            </w:tcBorders>
            <w:shd w:val="clear" w:color="000000" w:fill="FFFFFF"/>
            <w:vAlign w:val="center"/>
          </w:tcPr>
          <w:p w14:paraId="7D966534" w14:textId="77777777" w:rsidR="001F0144" w:rsidRDefault="001F0144">
            <w:pPr>
              <w:widowControl/>
              <w:jc w:val="center"/>
              <w:rPr>
                <w:rFonts w:ascii="宋体" w:hAnsi="宋体" w:cs="宋体" w:hint="eastAsia"/>
                <w:b/>
                <w:bCs/>
                <w:kern w:val="0"/>
              </w:rPr>
            </w:pPr>
            <w:r>
              <w:rPr>
                <w:rFonts w:ascii="宋体" w:hAnsi="宋体" w:cs="宋体" w:hint="eastAsia"/>
                <w:b/>
                <w:bCs/>
                <w:kern w:val="0"/>
              </w:rPr>
              <w:t>整治类别</w:t>
            </w:r>
          </w:p>
        </w:tc>
        <w:tc>
          <w:tcPr>
            <w:tcW w:w="594" w:type="pct"/>
            <w:vMerge w:val="restart"/>
            <w:tcBorders>
              <w:top w:val="single" w:sz="8" w:space="0" w:color="auto"/>
              <w:left w:val="single" w:sz="8" w:space="0" w:color="auto"/>
              <w:bottom w:val="single" w:sz="8" w:space="0" w:color="000000"/>
              <w:right w:val="single" w:sz="8" w:space="0" w:color="auto"/>
            </w:tcBorders>
            <w:shd w:val="clear" w:color="000000" w:fill="FFFFFF"/>
            <w:vAlign w:val="center"/>
          </w:tcPr>
          <w:p w14:paraId="0DB57F78" w14:textId="77777777" w:rsidR="001F0144" w:rsidRDefault="001F0144">
            <w:pPr>
              <w:widowControl/>
              <w:jc w:val="center"/>
              <w:rPr>
                <w:rFonts w:ascii="宋体" w:hAnsi="宋体" w:cs="宋体" w:hint="eastAsia"/>
                <w:b/>
                <w:bCs/>
                <w:kern w:val="0"/>
              </w:rPr>
            </w:pPr>
            <w:r>
              <w:rPr>
                <w:rFonts w:ascii="宋体" w:hAnsi="宋体" w:cs="宋体" w:hint="eastAsia"/>
                <w:b/>
                <w:bCs/>
                <w:kern w:val="0"/>
              </w:rPr>
              <w:t>单位</w:t>
            </w:r>
          </w:p>
        </w:tc>
        <w:tc>
          <w:tcPr>
            <w:tcW w:w="1088" w:type="pct"/>
            <w:vMerge w:val="restart"/>
            <w:tcBorders>
              <w:top w:val="single" w:sz="8" w:space="0" w:color="auto"/>
              <w:left w:val="single" w:sz="8" w:space="0" w:color="auto"/>
              <w:bottom w:val="single" w:sz="8" w:space="0" w:color="000000"/>
              <w:right w:val="single" w:sz="8" w:space="0" w:color="auto"/>
            </w:tcBorders>
            <w:shd w:val="clear" w:color="000000" w:fill="FFFFFF"/>
            <w:vAlign w:val="center"/>
          </w:tcPr>
          <w:p w14:paraId="06E7D093" w14:textId="77777777" w:rsidR="001F0144" w:rsidRDefault="001F0144">
            <w:pPr>
              <w:widowControl/>
              <w:jc w:val="center"/>
              <w:rPr>
                <w:rFonts w:ascii="宋体" w:hAnsi="宋体" w:cs="宋体" w:hint="eastAsia"/>
                <w:b/>
                <w:bCs/>
                <w:kern w:val="0"/>
              </w:rPr>
            </w:pPr>
            <w:r>
              <w:rPr>
                <w:rFonts w:ascii="宋体" w:hAnsi="宋体" w:cs="宋体" w:hint="eastAsia"/>
                <w:b/>
                <w:bCs/>
                <w:kern w:val="0"/>
              </w:rPr>
              <w:t>整治结果</w:t>
            </w:r>
          </w:p>
        </w:tc>
        <w:tc>
          <w:tcPr>
            <w:tcW w:w="887" w:type="pct"/>
            <w:vMerge w:val="restart"/>
            <w:tcBorders>
              <w:top w:val="single" w:sz="8" w:space="0" w:color="auto"/>
              <w:left w:val="single" w:sz="8" w:space="0" w:color="auto"/>
              <w:bottom w:val="single" w:sz="8" w:space="0" w:color="000000"/>
              <w:right w:val="single" w:sz="8" w:space="0" w:color="auto"/>
            </w:tcBorders>
            <w:shd w:val="clear" w:color="000000" w:fill="FFFFFF"/>
            <w:vAlign w:val="center"/>
          </w:tcPr>
          <w:p w14:paraId="063950CD" w14:textId="77777777" w:rsidR="001F0144" w:rsidRDefault="001F0144">
            <w:pPr>
              <w:widowControl/>
              <w:jc w:val="center"/>
              <w:rPr>
                <w:rFonts w:ascii="宋体" w:hAnsi="宋体" w:cs="宋体" w:hint="eastAsia"/>
                <w:b/>
                <w:bCs/>
                <w:kern w:val="0"/>
              </w:rPr>
            </w:pPr>
            <w:r>
              <w:rPr>
                <w:rFonts w:ascii="宋体" w:hAnsi="宋体" w:cs="宋体" w:hint="eastAsia"/>
                <w:b/>
                <w:bCs/>
                <w:kern w:val="0"/>
              </w:rPr>
              <w:t>不含增值税目录单价（元）</w:t>
            </w:r>
          </w:p>
        </w:tc>
        <w:tc>
          <w:tcPr>
            <w:tcW w:w="1152" w:type="pct"/>
            <w:vMerge w:val="restart"/>
            <w:tcBorders>
              <w:top w:val="single" w:sz="8" w:space="0" w:color="auto"/>
              <w:left w:val="single" w:sz="8" w:space="0" w:color="auto"/>
              <w:bottom w:val="single" w:sz="8" w:space="0" w:color="000000"/>
              <w:right w:val="single" w:sz="8" w:space="0" w:color="auto"/>
            </w:tcBorders>
            <w:shd w:val="clear" w:color="000000" w:fill="FFFFFF"/>
            <w:vAlign w:val="center"/>
          </w:tcPr>
          <w:p w14:paraId="5FDD8131" w14:textId="77777777" w:rsidR="001F0144" w:rsidRDefault="001F0144">
            <w:pPr>
              <w:widowControl/>
              <w:jc w:val="center"/>
              <w:rPr>
                <w:rFonts w:ascii="宋体" w:hAnsi="宋体" w:cs="宋体" w:hint="eastAsia"/>
                <w:b/>
                <w:bCs/>
                <w:kern w:val="0"/>
              </w:rPr>
            </w:pPr>
            <w:r>
              <w:rPr>
                <w:rFonts w:ascii="宋体" w:hAnsi="宋体" w:cs="宋体" w:hint="eastAsia"/>
                <w:b/>
                <w:bCs/>
                <w:kern w:val="0"/>
              </w:rPr>
              <w:t>备注</w:t>
            </w:r>
          </w:p>
        </w:tc>
      </w:tr>
      <w:tr w:rsidR="001F0144" w14:paraId="540E5BD4" w14:textId="77777777">
        <w:trPr>
          <w:trHeight w:val="312"/>
        </w:trPr>
        <w:tc>
          <w:tcPr>
            <w:tcW w:w="494" w:type="pct"/>
            <w:vMerge/>
            <w:tcBorders>
              <w:top w:val="single" w:sz="8" w:space="0" w:color="auto"/>
              <w:left w:val="single" w:sz="8" w:space="0" w:color="auto"/>
              <w:bottom w:val="single" w:sz="8" w:space="0" w:color="000000"/>
              <w:right w:val="single" w:sz="8" w:space="0" w:color="auto"/>
            </w:tcBorders>
            <w:shd w:val="clear" w:color="000000" w:fill="FFFFFF"/>
            <w:vAlign w:val="center"/>
          </w:tcPr>
          <w:p w14:paraId="7FCB3A02" w14:textId="77777777" w:rsidR="001F0144" w:rsidRDefault="001F0144">
            <w:pPr>
              <w:widowControl/>
              <w:jc w:val="left"/>
              <w:rPr>
                <w:rFonts w:ascii="宋体" w:hAnsi="宋体" w:cs="宋体" w:hint="eastAsia"/>
                <w:b/>
                <w:bCs/>
                <w:kern w:val="0"/>
              </w:rPr>
            </w:pPr>
          </w:p>
        </w:tc>
        <w:tc>
          <w:tcPr>
            <w:tcW w:w="786" w:type="pct"/>
            <w:vMerge/>
            <w:tcBorders>
              <w:top w:val="single" w:sz="8" w:space="0" w:color="auto"/>
              <w:left w:val="single" w:sz="8" w:space="0" w:color="auto"/>
              <w:bottom w:val="single" w:sz="8" w:space="0" w:color="000000"/>
              <w:right w:val="single" w:sz="8" w:space="0" w:color="auto"/>
            </w:tcBorders>
            <w:shd w:val="clear" w:color="000000" w:fill="FFFFFF"/>
            <w:vAlign w:val="center"/>
          </w:tcPr>
          <w:p w14:paraId="327D6D8B" w14:textId="77777777" w:rsidR="001F0144" w:rsidRDefault="001F0144">
            <w:pPr>
              <w:widowControl/>
              <w:jc w:val="left"/>
              <w:rPr>
                <w:rFonts w:ascii="宋体" w:hAnsi="宋体" w:cs="宋体" w:hint="eastAsia"/>
                <w:b/>
                <w:bCs/>
                <w:kern w:val="0"/>
              </w:rPr>
            </w:pPr>
          </w:p>
        </w:tc>
        <w:tc>
          <w:tcPr>
            <w:tcW w:w="594" w:type="pct"/>
            <w:vMerge/>
            <w:tcBorders>
              <w:top w:val="single" w:sz="8" w:space="0" w:color="auto"/>
              <w:left w:val="single" w:sz="8" w:space="0" w:color="auto"/>
              <w:bottom w:val="single" w:sz="8" w:space="0" w:color="000000"/>
              <w:right w:val="single" w:sz="8" w:space="0" w:color="auto"/>
            </w:tcBorders>
            <w:shd w:val="clear" w:color="000000" w:fill="FFFFFF"/>
            <w:vAlign w:val="center"/>
          </w:tcPr>
          <w:p w14:paraId="10E02911" w14:textId="77777777" w:rsidR="001F0144" w:rsidRDefault="001F0144">
            <w:pPr>
              <w:widowControl/>
              <w:jc w:val="left"/>
              <w:rPr>
                <w:rFonts w:ascii="宋体" w:hAnsi="宋体" w:cs="宋体" w:hint="eastAsia"/>
                <w:b/>
                <w:bCs/>
                <w:kern w:val="0"/>
              </w:rPr>
            </w:pPr>
          </w:p>
        </w:tc>
        <w:tc>
          <w:tcPr>
            <w:tcW w:w="1088" w:type="pct"/>
            <w:vMerge/>
            <w:tcBorders>
              <w:top w:val="single" w:sz="8" w:space="0" w:color="auto"/>
              <w:left w:val="single" w:sz="8" w:space="0" w:color="auto"/>
              <w:bottom w:val="single" w:sz="8" w:space="0" w:color="000000"/>
              <w:right w:val="single" w:sz="8" w:space="0" w:color="auto"/>
            </w:tcBorders>
            <w:shd w:val="clear" w:color="000000" w:fill="FFFFFF"/>
            <w:vAlign w:val="center"/>
          </w:tcPr>
          <w:p w14:paraId="0294342A" w14:textId="77777777" w:rsidR="001F0144" w:rsidRDefault="001F0144">
            <w:pPr>
              <w:widowControl/>
              <w:jc w:val="left"/>
              <w:rPr>
                <w:rFonts w:ascii="宋体" w:hAnsi="宋体" w:cs="宋体" w:hint="eastAsia"/>
                <w:b/>
                <w:bCs/>
                <w:kern w:val="0"/>
              </w:rPr>
            </w:pPr>
          </w:p>
        </w:tc>
        <w:tc>
          <w:tcPr>
            <w:tcW w:w="887" w:type="pct"/>
            <w:vMerge/>
            <w:tcBorders>
              <w:top w:val="single" w:sz="8" w:space="0" w:color="auto"/>
              <w:left w:val="single" w:sz="8" w:space="0" w:color="auto"/>
              <w:bottom w:val="single" w:sz="8" w:space="0" w:color="000000"/>
              <w:right w:val="single" w:sz="8" w:space="0" w:color="auto"/>
            </w:tcBorders>
            <w:shd w:val="clear" w:color="000000" w:fill="FFFFFF"/>
            <w:vAlign w:val="center"/>
          </w:tcPr>
          <w:p w14:paraId="0AA1F193" w14:textId="77777777" w:rsidR="001F0144" w:rsidRDefault="001F0144">
            <w:pPr>
              <w:widowControl/>
              <w:jc w:val="left"/>
              <w:rPr>
                <w:rFonts w:ascii="宋体" w:hAnsi="宋体" w:cs="宋体" w:hint="eastAsia"/>
                <w:b/>
                <w:bCs/>
                <w:kern w:val="0"/>
              </w:rPr>
            </w:pPr>
          </w:p>
        </w:tc>
        <w:tc>
          <w:tcPr>
            <w:tcW w:w="1152" w:type="pct"/>
            <w:vMerge/>
            <w:tcBorders>
              <w:top w:val="single" w:sz="8" w:space="0" w:color="auto"/>
              <w:left w:val="single" w:sz="8" w:space="0" w:color="auto"/>
              <w:bottom w:val="single" w:sz="8" w:space="0" w:color="000000"/>
              <w:right w:val="single" w:sz="8" w:space="0" w:color="auto"/>
            </w:tcBorders>
            <w:shd w:val="clear" w:color="000000" w:fill="FFFFFF"/>
            <w:vAlign w:val="center"/>
          </w:tcPr>
          <w:p w14:paraId="01BD3E5E" w14:textId="77777777" w:rsidR="001F0144" w:rsidRDefault="001F0144">
            <w:pPr>
              <w:widowControl/>
              <w:jc w:val="left"/>
              <w:rPr>
                <w:rFonts w:ascii="宋体" w:hAnsi="宋体" w:cs="宋体" w:hint="eastAsia"/>
                <w:b/>
                <w:bCs/>
                <w:kern w:val="0"/>
              </w:rPr>
            </w:pPr>
          </w:p>
        </w:tc>
      </w:tr>
      <w:tr w:rsidR="001F0144" w14:paraId="66F73F05" w14:textId="77777777">
        <w:trPr>
          <w:trHeight w:val="300"/>
        </w:trPr>
        <w:tc>
          <w:tcPr>
            <w:tcW w:w="494" w:type="pct"/>
            <w:vMerge w:val="restart"/>
            <w:tcBorders>
              <w:top w:val="nil"/>
              <w:left w:val="single" w:sz="8" w:space="0" w:color="auto"/>
              <w:bottom w:val="single" w:sz="8" w:space="0" w:color="000000"/>
              <w:right w:val="single" w:sz="8" w:space="0" w:color="auto"/>
            </w:tcBorders>
            <w:vAlign w:val="center"/>
          </w:tcPr>
          <w:p w14:paraId="45E5ADBC" w14:textId="77777777" w:rsidR="001F0144" w:rsidRDefault="001F0144">
            <w:pPr>
              <w:widowControl/>
              <w:jc w:val="center"/>
              <w:rPr>
                <w:rFonts w:ascii="宋体" w:hAnsi="宋体" w:cs="宋体" w:hint="eastAsia"/>
                <w:kern w:val="0"/>
              </w:rPr>
            </w:pPr>
            <w:r>
              <w:rPr>
                <w:rFonts w:ascii="宋体" w:hAnsi="宋体" w:cs="宋体" w:hint="eastAsia"/>
                <w:kern w:val="0"/>
              </w:rPr>
              <w:t>人行道</w:t>
            </w:r>
          </w:p>
        </w:tc>
        <w:tc>
          <w:tcPr>
            <w:tcW w:w="786" w:type="pct"/>
            <w:tcBorders>
              <w:top w:val="nil"/>
              <w:left w:val="nil"/>
              <w:bottom w:val="single" w:sz="8" w:space="0" w:color="auto"/>
              <w:right w:val="single" w:sz="8" w:space="0" w:color="auto"/>
            </w:tcBorders>
            <w:vAlign w:val="center"/>
          </w:tcPr>
          <w:p w14:paraId="1746E775" w14:textId="77777777" w:rsidR="001F0144" w:rsidRDefault="001F0144">
            <w:pPr>
              <w:widowControl/>
              <w:jc w:val="center"/>
              <w:rPr>
                <w:rFonts w:ascii="宋体" w:hAnsi="宋体" w:cs="宋体" w:hint="eastAsia"/>
                <w:kern w:val="0"/>
              </w:rPr>
            </w:pPr>
            <w:r>
              <w:rPr>
                <w:rFonts w:ascii="宋体" w:hAnsi="宋体" w:cs="宋体" w:hint="eastAsia"/>
                <w:kern w:val="0"/>
              </w:rPr>
              <w:t>井圈更换</w:t>
            </w:r>
          </w:p>
        </w:tc>
        <w:tc>
          <w:tcPr>
            <w:tcW w:w="594" w:type="pct"/>
            <w:tcBorders>
              <w:top w:val="nil"/>
              <w:left w:val="nil"/>
              <w:bottom w:val="single" w:sz="8" w:space="0" w:color="auto"/>
              <w:right w:val="single" w:sz="8" w:space="0" w:color="auto"/>
            </w:tcBorders>
            <w:vAlign w:val="center"/>
          </w:tcPr>
          <w:p w14:paraId="162A2509" w14:textId="77777777" w:rsidR="001F0144" w:rsidRDefault="001F0144">
            <w:pPr>
              <w:widowControl/>
              <w:jc w:val="center"/>
              <w:rPr>
                <w:rFonts w:ascii="宋体" w:hAnsi="宋体" w:cs="宋体" w:hint="eastAsia"/>
                <w:kern w:val="0"/>
              </w:rPr>
            </w:pPr>
            <w:r>
              <w:rPr>
                <w:rFonts w:ascii="宋体" w:hAnsi="宋体" w:cs="宋体" w:hint="eastAsia"/>
                <w:kern w:val="0"/>
              </w:rPr>
              <w:t>个</w:t>
            </w:r>
          </w:p>
        </w:tc>
        <w:tc>
          <w:tcPr>
            <w:tcW w:w="1088" w:type="pct"/>
            <w:tcBorders>
              <w:top w:val="nil"/>
              <w:left w:val="nil"/>
              <w:bottom w:val="single" w:sz="8" w:space="0" w:color="auto"/>
              <w:right w:val="single" w:sz="8" w:space="0" w:color="auto"/>
            </w:tcBorders>
            <w:vAlign w:val="center"/>
          </w:tcPr>
          <w:p w14:paraId="69DB8037" w14:textId="77777777" w:rsidR="001F0144" w:rsidRDefault="001F0144">
            <w:pPr>
              <w:widowControl/>
              <w:jc w:val="center"/>
              <w:rPr>
                <w:rFonts w:ascii="宋体" w:hAnsi="宋体" w:cs="宋体" w:hint="eastAsia"/>
                <w:kern w:val="0"/>
              </w:rPr>
            </w:pPr>
            <w:r>
              <w:rPr>
                <w:rFonts w:ascii="宋体" w:hAnsi="宋体" w:cs="宋体" w:hint="eastAsia"/>
                <w:kern w:val="0"/>
              </w:rPr>
              <w:t>还原</w:t>
            </w:r>
          </w:p>
        </w:tc>
        <w:tc>
          <w:tcPr>
            <w:tcW w:w="887" w:type="pct"/>
            <w:tcBorders>
              <w:top w:val="nil"/>
              <w:left w:val="nil"/>
              <w:bottom w:val="single" w:sz="8" w:space="0" w:color="auto"/>
              <w:right w:val="single" w:sz="8" w:space="0" w:color="auto"/>
            </w:tcBorders>
            <w:vAlign w:val="center"/>
          </w:tcPr>
          <w:p w14:paraId="24D2B5CB" w14:textId="77777777" w:rsidR="001F0144" w:rsidRDefault="001F0144">
            <w:pPr>
              <w:widowControl/>
              <w:jc w:val="center"/>
              <w:rPr>
                <w:rFonts w:ascii="宋体" w:hAnsi="宋体" w:cs="宋体" w:hint="eastAsia"/>
                <w:kern w:val="0"/>
              </w:rPr>
            </w:pPr>
            <w:r>
              <w:rPr>
                <w:rFonts w:ascii="宋体" w:hAnsi="宋体" w:cs="宋体" w:hint="eastAsia"/>
                <w:kern w:val="0"/>
              </w:rPr>
              <w:t xml:space="preserve"> </w:t>
            </w:r>
          </w:p>
        </w:tc>
        <w:tc>
          <w:tcPr>
            <w:tcW w:w="1152" w:type="pct"/>
            <w:vMerge w:val="restart"/>
            <w:tcBorders>
              <w:top w:val="nil"/>
              <w:left w:val="single" w:sz="8" w:space="0" w:color="auto"/>
              <w:bottom w:val="single" w:sz="8" w:space="0" w:color="000000"/>
              <w:right w:val="single" w:sz="8" w:space="0" w:color="auto"/>
            </w:tcBorders>
            <w:vAlign w:val="center"/>
          </w:tcPr>
          <w:p w14:paraId="4294F13B" w14:textId="77777777" w:rsidR="001F0144" w:rsidRDefault="001F0144">
            <w:pPr>
              <w:widowControl/>
              <w:jc w:val="left"/>
              <w:rPr>
                <w:rFonts w:ascii="宋体" w:hAnsi="宋体" w:cs="宋体" w:hint="eastAsia"/>
                <w:kern w:val="0"/>
              </w:rPr>
            </w:pPr>
            <w:r>
              <w:rPr>
                <w:rFonts w:ascii="宋体" w:hAnsi="宋体" w:cs="宋体" w:hint="eastAsia"/>
                <w:kern w:val="0"/>
              </w:rPr>
              <w:t>1、费用包含除甲供井圈以外的其它全部材料费用；</w:t>
            </w:r>
          </w:p>
        </w:tc>
      </w:tr>
      <w:tr w:rsidR="001F0144" w14:paraId="600CA461" w14:textId="77777777">
        <w:trPr>
          <w:trHeight w:val="300"/>
        </w:trPr>
        <w:tc>
          <w:tcPr>
            <w:tcW w:w="494" w:type="pct"/>
            <w:vMerge/>
            <w:tcBorders>
              <w:top w:val="nil"/>
              <w:left w:val="single" w:sz="8" w:space="0" w:color="auto"/>
              <w:bottom w:val="single" w:sz="8" w:space="0" w:color="000000"/>
              <w:right w:val="single" w:sz="8" w:space="0" w:color="auto"/>
            </w:tcBorders>
            <w:vAlign w:val="center"/>
          </w:tcPr>
          <w:p w14:paraId="363993CF" w14:textId="77777777" w:rsidR="001F0144" w:rsidRDefault="001F0144">
            <w:pPr>
              <w:widowControl/>
              <w:jc w:val="left"/>
              <w:rPr>
                <w:rFonts w:ascii="宋体" w:hAnsi="宋体" w:cs="宋体" w:hint="eastAsia"/>
                <w:kern w:val="0"/>
              </w:rPr>
            </w:pPr>
          </w:p>
        </w:tc>
        <w:tc>
          <w:tcPr>
            <w:tcW w:w="786" w:type="pct"/>
            <w:tcBorders>
              <w:top w:val="nil"/>
              <w:left w:val="nil"/>
              <w:bottom w:val="single" w:sz="8" w:space="0" w:color="auto"/>
              <w:right w:val="single" w:sz="8" w:space="0" w:color="auto"/>
            </w:tcBorders>
            <w:vAlign w:val="center"/>
          </w:tcPr>
          <w:p w14:paraId="59E842BD" w14:textId="77777777" w:rsidR="001F0144" w:rsidRDefault="001F0144">
            <w:pPr>
              <w:widowControl/>
              <w:jc w:val="center"/>
              <w:rPr>
                <w:rFonts w:ascii="宋体" w:hAnsi="宋体" w:cs="宋体" w:hint="eastAsia"/>
                <w:kern w:val="0"/>
              </w:rPr>
            </w:pPr>
            <w:r>
              <w:rPr>
                <w:rFonts w:ascii="宋体" w:hAnsi="宋体" w:cs="宋体" w:hint="eastAsia"/>
                <w:kern w:val="0"/>
              </w:rPr>
              <w:t>井圈提升</w:t>
            </w:r>
          </w:p>
        </w:tc>
        <w:tc>
          <w:tcPr>
            <w:tcW w:w="594" w:type="pct"/>
            <w:tcBorders>
              <w:top w:val="nil"/>
              <w:left w:val="nil"/>
              <w:bottom w:val="single" w:sz="8" w:space="0" w:color="auto"/>
              <w:right w:val="single" w:sz="8" w:space="0" w:color="auto"/>
            </w:tcBorders>
            <w:vAlign w:val="center"/>
          </w:tcPr>
          <w:p w14:paraId="3E5544FF" w14:textId="77777777" w:rsidR="001F0144" w:rsidRDefault="001F0144">
            <w:pPr>
              <w:widowControl/>
              <w:jc w:val="center"/>
              <w:rPr>
                <w:rFonts w:ascii="宋体" w:hAnsi="宋体" w:cs="宋体" w:hint="eastAsia"/>
                <w:kern w:val="0"/>
              </w:rPr>
            </w:pPr>
            <w:r>
              <w:rPr>
                <w:rFonts w:ascii="宋体" w:hAnsi="宋体" w:cs="宋体" w:hint="eastAsia"/>
                <w:kern w:val="0"/>
              </w:rPr>
              <w:t>个</w:t>
            </w:r>
          </w:p>
        </w:tc>
        <w:tc>
          <w:tcPr>
            <w:tcW w:w="1088" w:type="pct"/>
            <w:tcBorders>
              <w:top w:val="nil"/>
              <w:left w:val="nil"/>
              <w:bottom w:val="single" w:sz="8" w:space="0" w:color="auto"/>
              <w:right w:val="single" w:sz="8" w:space="0" w:color="auto"/>
            </w:tcBorders>
            <w:vAlign w:val="center"/>
          </w:tcPr>
          <w:p w14:paraId="6844B989" w14:textId="77777777" w:rsidR="001F0144" w:rsidRDefault="001F0144">
            <w:pPr>
              <w:widowControl/>
              <w:jc w:val="center"/>
              <w:rPr>
                <w:rFonts w:ascii="宋体" w:hAnsi="宋体" w:cs="宋体" w:hint="eastAsia"/>
                <w:kern w:val="0"/>
              </w:rPr>
            </w:pPr>
            <w:r>
              <w:rPr>
                <w:rFonts w:ascii="宋体" w:hAnsi="宋体" w:cs="宋体" w:hint="eastAsia"/>
                <w:kern w:val="0"/>
              </w:rPr>
              <w:t>还原</w:t>
            </w:r>
          </w:p>
        </w:tc>
        <w:tc>
          <w:tcPr>
            <w:tcW w:w="887" w:type="pct"/>
            <w:tcBorders>
              <w:top w:val="nil"/>
              <w:left w:val="nil"/>
              <w:bottom w:val="single" w:sz="8" w:space="0" w:color="auto"/>
              <w:right w:val="single" w:sz="8" w:space="0" w:color="auto"/>
            </w:tcBorders>
            <w:vAlign w:val="center"/>
          </w:tcPr>
          <w:p w14:paraId="2F8EA0E0" w14:textId="77777777" w:rsidR="001F0144" w:rsidRDefault="001F0144">
            <w:pPr>
              <w:widowControl/>
              <w:jc w:val="center"/>
              <w:rPr>
                <w:rFonts w:ascii="宋体" w:hAnsi="宋体" w:cs="宋体" w:hint="eastAsia"/>
                <w:kern w:val="0"/>
              </w:rPr>
            </w:pPr>
            <w:r>
              <w:rPr>
                <w:rFonts w:ascii="宋体" w:hAnsi="宋体" w:cs="宋体" w:hint="eastAsia"/>
                <w:kern w:val="0"/>
              </w:rPr>
              <w:t xml:space="preserve"> </w:t>
            </w:r>
          </w:p>
        </w:tc>
        <w:tc>
          <w:tcPr>
            <w:tcW w:w="1152" w:type="pct"/>
            <w:vMerge/>
            <w:tcBorders>
              <w:top w:val="nil"/>
              <w:left w:val="single" w:sz="8" w:space="0" w:color="auto"/>
              <w:bottom w:val="single" w:sz="8" w:space="0" w:color="000000"/>
              <w:right w:val="single" w:sz="8" w:space="0" w:color="auto"/>
            </w:tcBorders>
            <w:vAlign w:val="center"/>
          </w:tcPr>
          <w:p w14:paraId="0DBE7EA1" w14:textId="77777777" w:rsidR="001F0144" w:rsidRDefault="001F0144">
            <w:pPr>
              <w:widowControl/>
              <w:jc w:val="left"/>
              <w:rPr>
                <w:rFonts w:ascii="宋体" w:hAnsi="宋体" w:cs="宋体" w:hint="eastAsia"/>
                <w:kern w:val="0"/>
              </w:rPr>
            </w:pPr>
          </w:p>
        </w:tc>
      </w:tr>
      <w:tr w:rsidR="001F0144" w14:paraId="6A7EEBFA" w14:textId="77777777">
        <w:trPr>
          <w:trHeight w:val="300"/>
        </w:trPr>
        <w:tc>
          <w:tcPr>
            <w:tcW w:w="494" w:type="pct"/>
            <w:vMerge/>
            <w:tcBorders>
              <w:top w:val="nil"/>
              <w:left w:val="single" w:sz="8" w:space="0" w:color="auto"/>
              <w:bottom w:val="single" w:sz="8" w:space="0" w:color="000000"/>
              <w:right w:val="single" w:sz="8" w:space="0" w:color="auto"/>
            </w:tcBorders>
            <w:vAlign w:val="center"/>
          </w:tcPr>
          <w:p w14:paraId="600AF86D" w14:textId="77777777" w:rsidR="001F0144" w:rsidRDefault="001F0144">
            <w:pPr>
              <w:widowControl/>
              <w:jc w:val="left"/>
              <w:rPr>
                <w:rFonts w:ascii="宋体" w:hAnsi="宋体" w:cs="宋体" w:hint="eastAsia"/>
                <w:kern w:val="0"/>
              </w:rPr>
            </w:pPr>
          </w:p>
        </w:tc>
        <w:tc>
          <w:tcPr>
            <w:tcW w:w="786" w:type="pct"/>
            <w:tcBorders>
              <w:top w:val="nil"/>
              <w:left w:val="nil"/>
              <w:bottom w:val="single" w:sz="8" w:space="0" w:color="auto"/>
              <w:right w:val="single" w:sz="8" w:space="0" w:color="auto"/>
            </w:tcBorders>
            <w:vAlign w:val="center"/>
          </w:tcPr>
          <w:p w14:paraId="1FE9499D" w14:textId="77777777" w:rsidR="001F0144" w:rsidRDefault="001F0144">
            <w:pPr>
              <w:widowControl/>
              <w:jc w:val="center"/>
              <w:rPr>
                <w:rFonts w:ascii="宋体" w:hAnsi="宋体" w:cs="宋体" w:hint="eastAsia"/>
                <w:kern w:val="0"/>
              </w:rPr>
            </w:pPr>
            <w:r>
              <w:rPr>
                <w:rFonts w:ascii="宋体" w:hAnsi="宋体" w:cs="宋体" w:hint="eastAsia"/>
                <w:kern w:val="0"/>
              </w:rPr>
              <w:t>添加检查井</w:t>
            </w:r>
          </w:p>
        </w:tc>
        <w:tc>
          <w:tcPr>
            <w:tcW w:w="594" w:type="pct"/>
            <w:tcBorders>
              <w:top w:val="nil"/>
              <w:left w:val="nil"/>
              <w:bottom w:val="single" w:sz="8" w:space="0" w:color="auto"/>
              <w:right w:val="single" w:sz="8" w:space="0" w:color="auto"/>
            </w:tcBorders>
            <w:vAlign w:val="center"/>
          </w:tcPr>
          <w:p w14:paraId="53B9C19C" w14:textId="77777777" w:rsidR="001F0144" w:rsidRDefault="001F0144">
            <w:pPr>
              <w:widowControl/>
              <w:jc w:val="center"/>
              <w:rPr>
                <w:rFonts w:ascii="宋体" w:hAnsi="宋体" w:cs="宋体" w:hint="eastAsia"/>
                <w:kern w:val="0"/>
              </w:rPr>
            </w:pPr>
            <w:r>
              <w:rPr>
                <w:rFonts w:ascii="宋体" w:hAnsi="宋体" w:cs="宋体" w:hint="eastAsia"/>
                <w:kern w:val="0"/>
              </w:rPr>
              <w:t>个</w:t>
            </w:r>
          </w:p>
        </w:tc>
        <w:tc>
          <w:tcPr>
            <w:tcW w:w="1088" w:type="pct"/>
            <w:tcBorders>
              <w:top w:val="nil"/>
              <w:left w:val="nil"/>
              <w:bottom w:val="single" w:sz="8" w:space="0" w:color="auto"/>
              <w:right w:val="single" w:sz="8" w:space="0" w:color="auto"/>
            </w:tcBorders>
            <w:vAlign w:val="center"/>
          </w:tcPr>
          <w:p w14:paraId="184552A5" w14:textId="77777777" w:rsidR="001F0144" w:rsidRDefault="001F0144">
            <w:pPr>
              <w:widowControl/>
              <w:jc w:val="center"/>
              <w:rPr>
                <w:rFonts w:ascii="宋体" w:hAnsi="宋体" w:cs="宋体" w:hint="eastAsia"/>
                <w:kern w:val="0"/>
              </w:rPr>
            </w:pPr>
            <w:r>
              <w:rPr>
                <w:rFonts w:ascii="宋体" w:hAnsi="宋体" w:cs="宋体" w:hint="eastAsia"/>
                <w:kern w:val="0"/>
              </w:rPr>
              <w:t>800×1000单手孔</w:t>
            </w:r>
          </w:p>
        </w:tc>
        <w:tc>
          <w:tcPr>
            <w:tcW w:w="887" w:type="pct"/>
            <w:tcBorders>
              <w:top w:val="nil"/>
              <w:left w:val="nil"/>
              <w:bottom w:val="single" w:sz="8" w:space="0" w:color="auto"/>
              <w:right w:val="single" w:sz="8" w:space="0" w:color="auto"/>
            </w:tcBorders>
            <w:vAlign w:val="center"/>
          </w:tcPr>
          <w:p w14:paraId="368036AB" w14:textId="77777777" w:rsidR="001F0144" w:rsidRDefault="001F0144">
            <w:pPr>
              <w:widowControl/>
              <w:jc w:val="center"/>
              <w:rPr>
                <w:rFonts w:ascii="宋体" w:hAnsi="宋体" w:cs="宋体" w:hint="eastAsia"/>
                <w:kern w:val="0"/>
              </w:rPr>
            </w:pPr>
            <w:r>
              <w:rPr>
                <w:rFonts w:ascii="宋体" w:hAnsi="宋体" w:cs="宋体" w:hint="eastAsia"/>
                <w:kern w:val="0"/>
              </w:rPr>
              <w:t xml:space="preserve"> </w:t>
            </w:r>
          </w:p>
        </w:tc>
        <w:tc>
          <w:tcPr>
            <w:tcW w:w="1152" w:type="pct"/>
            <w:vMerge/>
            <w:tcBorders>
              <w:top w:val="nil"/>
              <w:left w:val="single" w:sz="8" w:space="0" w:color="auto"/>
              <w:bottom w:val="single" w:sz="8" w:space="0" w:color="000000"/>
              <w:right w:val="single" w:sz="8" w:space="0" w:color="auto"/>
            </w:tcBorders>
            <w:vAlign w:val="center"/>
          </w:tcPr>
          <w:p w14:paraId="6FBE16D5" w14:textId="77777777" w:rsidR="001F0144" w:rsidRDefault="001F0144">
            <w:pPr>
              <w:widowControl/>
              <w:jc w:val="left"/>
              <w:rPr>
                <w:rFonts w:ascii="宋体" w:hAnsi="宋体" w:cs="宋体" w:hint="eastAsia"/>
                <w:kern w:val="0"/>
              </w:rPr>
            </w:pPr>
          </w:p>
        </w:tc>
      </w:tr>
      <w:tr w:rsidR="001F0144" w14:paraId="44FB8F31" w14:textId="77777777">
        <w:trPr>
          <w:trHeight w:val="585"/>
        </w:trPr>
        <w:tc>
          <w:tcPr>
            <w:tcW w:w="494" w:type="pct"/>
            <w:vMerge/>
            <w:tcBorders>
              <w:top w:val="nil"/>
              <w:left w:val="single" w:sz="8" w:space="0" w:color="auto"/>
              <w:bottom w:val="single" w:sz="8" w:space="0" w:color="000000"/>
              <w:right w:val="single" w:sz="8" w:space="0" w:color="auto"/>
            </w:tcBorders>
            <w:vAlign w:val="center"/>
          </w:tcPr>
          <w:p w14:paraId="222FC6BD" w14:textId="77777777" w:rsidR="001F0144" w:rsidRDefault="001F0144">
            <w:pPr>
              <w:widowControl/>
              <w:jc w:val="left"/>
              <w:rPr>
                <w:rFonts w:ascii="宋体" w:hAnsi="宋体" w:cs="宋体" w:hint="eastAsia"/>
                <w:kern w:val="0"/>
              </w:rPr>
            </w:pPr>
          </w:p>
        </w:tc>
        <w:tc>
          <w:tcPr>
            <w:tcW w:w="786" w:type="pct"/>
            <w:tcBorders>
              <w:top w:val="nil"/>
              <w:left w:val="nil"/>
              <w:bottom w:val="single" w:sz="8" w:space="0" w:color="auto"/>
              <w:right w:val="single" w:sz="8" w:space="0" w:color="auto"/>
            </w:tcBorders>
            <w:vAlign w:val="center"/>
          </w:tcPr>
          <w:p w14:paraId="1DE8103D" w14:textId="77777777" w:rsidR="001F0144" w:rsidRDefault="001F0144">
            <w:pPr>
              <w:widowControl/>
              <w:jc w:val="center"/>
              <w:rPr>
                <w:rFonts w:ascii="宋体" w:hAnsi="宋体" w:cs="宋体" w:hint="eastAsia"/>
                <w:kern w:val="0"/>
              </w:rPr>
            </w:pPr>
            <w:r>
              <w:rPr>
                <w:rFonts w:ascii="宋体" w:hAnsi="宋体" w:cs="宋体" w:hint="eastAsia"/>
                <w:kern w:val="0"/>
              </w:rPr>
              <w:t>开天窗管孔接续</w:t>
            </w:r>
          </w:p>
        </w:tc>
        <w:tc>
          <w:tcPr>
            <w:tcW w:w="594" w:type="pct"/>
            <w:tcBorders>
              <w:top w:val="nil"/>
              <w:left w:val="nil"/>
              <w:bottom w:val="single" w:sz="8" w:space="0" w:color="auto"/>
              <w:right w:val="single" w:sz="8" w:space="0" w:color="auto"/>
            </w:tcBorders>
            <w:vAlign w:val="center"/>
          </w:tcPr>
          <w:p w14:paraId="6AC3A3E3" w14:textId="77777777" w:rsidR="001F0144" w:rsidRDefault="001F0144">
            <w:pPr>
              <w:widowControl/>
              <w:jc w:val="center"/>
              <w:rPr>
                <w:rFonts w:ascii="宋体" w:hAnsi="宋体" w:cs="宋体" w:hint="eastAsia"/>
                <w:kern w:val="0"/>
              </w:rPr>
            </w:pPr>
            <w:r>
              <w:rPr>
                <w:rFonts w:ascii="宋体" w:hAnsi="宋体" w:cs="宋体" w:hint="eastAsia"/>
                <w:kern w:val="0"/>
              </w:rPr>
              <w:t>处</w:t>
            </w:r>
          </w:p>
        </w:tc>
        <w:tc>
          <w:tcPr>
            <w:tcW w:w="1088" w:type="pct"/>
            <w:tcBorders>
              <w:top w:val="nil"/>
              <w:left w:val="nil"/>
              <w:bottom w:val="single" w:sz="8" w:space="0" w:color="auto"/>
              <w:right w:val="single" w:sz="8" w:space="0" w:color="auto"/>
            </w:tcBorders>
            <w:vAlign w:val="center"/>
          </w:tcPr>
          <w:p w14:paraId="6E73305A" w14:textId="77777777" w:rsidR="001F0144" w:rsidRDefault="001F0144">
            <w:pPr>
              <w:widowControl/>
              <w:jc w:val="center"/>
              <w:rPr>
                <w:rFonts w:ascii="宋体" w:hAnsi="宋体" w:cs="宋体" w:hint="eastAsia"/>
                <w:kern w:val="0"/>
              </w:rPr>
            </w:pPr>
            <w:r>
              <w:rPr>
                <w:rFonts w:ascii="宋体" w:hAnsi="宋体" w:cs="宋体" w:hint="eastAsia"/>
                <w:kern w:val="0"/>
              </w:rPr>
              <w:t>接入3米管孔为一处</w:t>
            </w:r>
          </w:p>
        </w:tc>
        <w:tc>
          <w:tcPr>
            <w:tcW w:w="887" w:type="pct"/>
            <w:tcBorders>
              <w:top w:val="nil"/>
              <w:left w:val="nil"/>
              <w:bottom w:val="single" w:sz="8" w:space="0" w:color="auto"/>
              <w:right w:val="single" w:sz="8" w:space="0" w:color="auto"/>
            </w:tcBorders>
            <w:vAlign w:val="center"/>
          </w:tcPr>
          <w:p w14:paraId="5412D452" w14:textId="77777777" w:rsidR="001F0144" w:rsidRDefault="001F0144">
            <w:pPr>
              <w:widowControl/>
              <w:jc w:val="center"/>
              <w:rPr>
                <w:rFonts w:ascii="宋体" w:hAnsi="宋体" w:cs="宋体" w:hint="eastAsia"/>
                <w:kern w:val="0"/>
              </w:rPr>
            </w:pPr>
            <w:r>
              <w:rPr>
                <w:rFonts w:ascii="宋体" w:hAnsi="宋体" w:cs="宋体" w:hint="eastAsia"/>
                <w:kern w:val="0"/>
              </w:rPr>
              <w:t xml:space="preserve"> </w:t>
            </w:r>
          </w:p>
        </w:tc>
        <w:tc>
          <w:tcPr>
            <w:tcW w:w="1152" w:type="pct"/>
            <w:vMerge/>
            <w:tcBorders>
              <w:top w:val="nil"/>
              <w:left w:val="single" w:sz="8" w:space="0" w:color="auto"/>
              <w:bottom w:val="single" w:sz="8" w:space="0" w:color="000000"/>
              <w:right w:val="single" w:sz="8" w:space="0" w:color="auto"/>
            </w:tcBorders>
            <w:vAlign w:val="center"/>
          </w:tcPr>
          <w:p w14:paraId="71682FB8" w14:textId="77777777" w:rsidR="001F0144" w:rsidRDefault="001F0144">
            <w:pPr>
              <w:widowControl/>
              <w:jc w:val="left"/>
              <w:rPr>
                <w:rFonts w:ascii="宋体" w:hAnsi="宋体" w:cs="宋体" w:hint="eastAsia"/>
                <w:kern w:val="0"/>
              </w:rPr>
            </w:pPr>
          </w:p>
        </w:tc>
      </w:tr>
      <w:tr w:rsidR="001F0144" w14:paraId="5733DC8C" w14:textId="77777777">
        <w:trPr>
          <w:trHeight w:val="300"/>
        </w:trPr>
        <w:tc>
          <w:tcPr>
            <w:tcW w:w="494" w:type="pct"/>
            <w:vMerge/>
            <w:tcBorders>
              <w:top w:val="nil"/>
              <w:left w:val="single" w:sz="8" w:space="0" w:color="auto"/>
              <w:bottom w:val="single" w:sz="8" w:space="0" w:color="000000"/>
              <w:right w:val="single" w:sz="8" w:space="0" w:color="auto"/>
            </w:tcBorders>
            <w:vAlign w:val="center"/>
          </w:tcPr>
          <w:p w14:paraId="01B133A1" w14:textId="77777777" w:rsidR="001F0144" w:rsidRDefault="001F0144">
            <w:pPr>
              <w:widowControl/>
              <w:jc w:val="left"/>
              <w:rPr>
                <w:rFonts w:ascii="宋体" w:hAnsi="宋体" w:cs="宋体" w:hint="eastAsia"/>
                <w:kern w:val="0"/>
              </w:rPr>
            </w:pPr>
          </w:p>
        </w:tc>
        <w:tc>
          <w:tcPr>
            <w:tcW w:w="786" w:type="pct"/>
            <w:tcBorders>
              <w:top w:val="nil"/>
              <w:left w:val="nil"/>
              <w:bottom w:val="single" w:sz="8" w:space="0" w:color="auto"/>
              <w:right w:val="single" w:sz="8" w:space="0" w:color="auto"/>
            </w:tcBorders>
            <w:vAlign w:val="center"/>
          </w:tcPr>
          <w:p w14:paraId="06165F63" w14:textId="77777777" w:rsidR="001F0144" w:rsidRDefault="001F0144">
            <w:pPr>
              <w:widowControl/>
              <w:jc w:val="center"/>
              <w:rPr>
                <w:rFonts w:ascii="宋体" w:hAnsi="宋体" w:cs="宋体" w:hint="eastAsia"/>
                <w:kern w:val="0"/>
              </w:rPr>
            </w:pPr>
            <w:r>
              <w:rPr>
                <w:rFonts w:ascii="宋体" w:hAnsi="宋体" w:cs="宋体" w:hint="eastAsia"/>
                <w:kern w:val="0"/>
              </w:rPr>
              <w:t>手孔改人孔</w:t>
            </w:r>
          </w:p>
        </w:tc>
        <w:tc>
          <w:tcPr>
            <w:tcW w:w="594" w:type="pct"/>
            <w:tcBorders>
              <w:top w:val="nil"/>
              <w:left w:val="nil"/>
              <w:bottom w:val="single" w:sz="8" w:space="0" w:color="auto"/>
              <w:right w:val="single" w:sz="8" w:space="0" w:color="auto"/>
            </w:tcBorders>
            <w:vAlign w:val="center"/>
          </w:tcPr>
          <w:p w14:paraId="23561FC7" w14:textId="77777777" w:rsidR="001F0144" w:rsidRDefault="001F0144">
            <w:pPr>
              <w:widowControl/>
              <w:jc w:val="center"/>
              <w:rPr>
                <w:rFonts w:ascii="宋体" w:hAnsi="宋体" w:cs="宋体" w:hint="eastAsia"/>
                <w:kern w:val="0"/>
              </w:rPr>
            </w:pPr>
            <w:r>
              <w:rPr>
                <w:rFonts w:ascii="宋体" w:hAnsi="宋体" w:cs="宋体" w:hint="eastAsia"/>
                <w:kern w:val="0"/>
              </w:rPr>
              <w:t>个</w:t>
            </w:r>
          </w:p>
        </w:tc>
        <w:tc>
          <w:tcPr>
            <w:tcW w:w="1088" w:type="pct"/>
            <w:tcBorders>
              <w:top w:val="nil"/>
              <w:left w:val="nil"/>
              <w:bottom w:val="single" w:sz="8" w:space="0" w:color="auto"/>
              <w:right w:val="single" w:sz="8" w:space="0" w:color="auto"/>
            </w:tcBorders>
            <w:vAlign w:val="center"/>
          </w:tcPr>
          <w:p w14:paraId="3A0DD25A" w14:textId="77777777" w:rsidR="001F0144" w:rsidRDefault="001F0144">
            <w:pPr>
              <w:widowControl/>
              <w:jc w:val="center"/>
              <w:rPr>
                <w:rFonts w:ascii="宋体" w:hAnsi="宋体" w:cs="宋体" w:hint="eastAsia"/>
                <w:kern w:val="0"/>
              </w:rPr>
            </w:pPr>
            <w:r>
              <w:rPr>
                <w:rFonts w:ascii="宋体" w:hAnsi="宋体" w:cs="宋体" w:hint="eastAsia"/>
                <w:kern w:val="0"/>
              </w:rPr>
              <w:t>井内空标准不变</w:t>
            </w:r>
          </w:p>
        </w:tc>
        <w:tc>
          <w:tcPr>
            <w:tcW w:w="887" w:type="pct"/>
            <w:tcBorders>
              <w:top w:val="nil"/>
              <w:left w:val="nil"/>
              <w:bottom w:val="single" w:sz="8" w:space="0" w:color="auto"/>
              <w:right w:val="single" w:sz="8" w:space="0" w:color="auto"/>
            </w:tcBorders>
            <w:vAlign w:val="center"/>
          </w:tcPr>
          <w:p w14:paraId="3F4B92B6" w14:textId="77777777" w:rsidR="001F0144" w:rsidRDefault="001F0144">
            <w:pPr>
              <w:widowControl/>
              <w:jc w:val="center"/>
              <w:rPr>
                <w:rFonts w:ascii="宋体" w:hAnsi="宋体" w:cs="宋体" w:hint="eastAsia"/>
                <w:kern w:val="0"/>
              </w:rPr>
            </w:pPr>
            <w:r>
              <w:rPr>
                <w:rFonts w:ascii="宋体" w:hAnsi="宋体" w:cs="宋体" w:hint="eastAsia"/>
                <w:kern w:val="0"/>
              </w:rPr>
              <w:t xml:space="preserve"> </w:t>
            </w:r>
          </w:p>
        </w:tc>
        <w:tc>
          <w:tcPr>
            <w:tcW w:w="1152" w:type="pct"/>
            <w:vMerge/>
            <w:tcBorders>
              <w:top w:val="nil"/>
              <w:left w:val="single" w:sz="8" w:space="0" w:color="auto"/>
              <w:bottom w:val="single" w:sz="8" w:space="0" w:color="000000"/>
              <w:right w:val="single" w:sz="8" w:space="0" w:color="auto"/>
            </w:tcBorders>
            <w:vAlign w:val="center"/>
          </w:tcPr>
          <w:p w14:paraId="51482157" w14:textId="77777777" w:rsidR="001F0144" w:rsidRDefault="001F0144">
            <w:pPr>
              <w:widowControl/>
              <w:jc w:val="left"/>
              <w:rPr>
                <w:rFonts w:ascii="宋体" w:hAnsi="宋体" w:cs="宋体" w:hint="eastAsia"/>
                <w:kern w:val="0"/>
              </w:rPr>
            </w:pPr>
          </w:p>
        </w:tc>
      </w:tr>
      <w:tr w:rsidR="001F0144" w14:paraId="45E67C20" w14:textId="77777777">
        <w:trPr>
          <w:trHeight w:val="300"/>
        </w:trPr>
        <w:tc>
          <w:tcPr>
            <w:tcW w:w="494" w:type="pct"/>
            <w:vMerge w:val="restart"/>
            <w:tcBorders>
              <w:top w:val="nil"/>
              <w:left w:val="single" w:sz="8" w:space="0" w:color="auto"/>
              <w:bottom w:val="single" w:sz="8" w:space="0" w:color="000000"/>
              <w:right w:val="single" w:sz="8" w:space="0" w:color="auto"/>
            </w:tcBorders>
            <w:vAlign w:val="center"/>
          </w:tcPr>
          <w:p w14:paraId="7BA0CDCF" w14:textId="77777777" w:rsidR="001F0144" w:rsidRDefault="001F0144">
            <w:pPr>
              <w:widowControl/>
              <w:jc w:val="center"/>
              <w:rPr>
                <w:rFonts w:ascii="宋体" w:hAnsi="宋体" w:cs="宋体" w:hint="eastAsia"/>
                <w:kern w:val="0"/>
              </w:rPr>
            </w:pPr>
            <w:r>
              <w:rPr>
                <w:rFonts w:ascii="宋体" w:hAnsi="宋体" w:cs="宋体" w:hint="eastAsia"/>
                <w:kern w:val="0"/>
              </w:rPr>
              <w:t>车行道</w:t>
            </w:r>
          </w:p>
        </w:tc>
        <w:tc>
          <w:tcPr>
            <w:tcW w:w="786" w:type="pct"/>
            <w:tcBorders>
              <w:top w:val="nil"/>
              <w:left w:val="nil"/>
              <w:bottom w:val="single" w:sz="8" w:space="0" w:color="auto"/>
              <w:right w:val="single" w:sz="8" w:space="0" w:color="auto"/>
            </w:tcBorders>
            <w:vAlign w:val="center"/>
          </w:tcPr>
          <w:p w14:paraId="63046E11" w14:textId="77777777" w:rsidR="001F0144" w:rsidRDefault="001F0144">
            <w:pPr>
              <w:widowControl/>
              <w:jc w:val="center"/>
              <w:rPr>
                <w:rFonts w:ascii="宋体" w:hAnsi="宋体" w:cs="宋体" w:hint="eastAsia"/>
                <w:kern w:val="0"/>
              </w:rPr>
            </w:pPr>
            <w:r>
              <w:rPr>
                <w:rFonts w:ascii="宋体" w:hAnsi="宋体" w:cs="宋体" w:hint="eastAsia"/>
                <w:kern w:val="0"/>
              </w:rPr>
              <w:t>井圈更换</w:t>
            </w:r>
          </w:p>
        </w:tc>
        <w:tc>
          <w:tcPr>
            <w:tcW w:w="594" w:type="pct"/>
            <w:tcBorders>
              <w:top w:val="nil"/>
              <w:left w:val="nil"/>
              <w:bottom w:val="single" w:sz="8" w:space="0" w:color="auto"/>
              <w:right w:val="single" w:sz="8" w:space="0" w:color="auto"/>
            </w:tcBorders>
            <w:vAlign w:val="center"/>
          </w:tcPr>
          <w:p w14:paraId="3BFF635C" w14:textId="77777777" w:rsidR="001F0144" w:rsidRDefault="001F0144">
            <w:pPr>
              <w:widowControl/>
              <w:jc w:val="center"/>
              <w:rPr>
                <w:rFonts w:ascii="宋体" w:hAnsi="宋体" w:cs="宋体" w:hint="eastAsia"/>
                <w:kern w:val="0"/>
              </w:rPr>
            </w:pPr>
            <w:r>
              <w:rPr>
                <w:rFonts w:ascii="宋体" w:hAnsi="宋体" w:cs="宋体" w:hint="eastAsia"/>
                <w:kern w:val="0"/>
              </w:rPr>
              <w:t>个</w:t>
            </w:r>
          </w:p>
        </w:tc>
        <w:tc>
          <w:tcPr>
            <w:tcW w:w="1088" w:type="pct"/>
            <w:tcBorders>
              <w:top w:val="nil"/>
              <w:left w:val="nil"/>
              <w:bottom w:val="single" w:sz="8" w:space="0" w:color="auto"/>
              <w:right w:val="single" w:sz="8" w:space="0" w:color="auto"/>
            </w:tcBorders>
            <w:vAlign w:val="center"/>
          </w:tcPr>
          <w:p w14:paraId="4F938A73" w14:textId="77777777" w:rsidR="001F0144" w:rsidRDefault="001F0144">
            <w:pPr>
              <w:widowControl/>
              <w:jc w:val="center"/>
              <w:rPr>
                <w:rFonts w:ascii="宋体" w:hAnsi="宋体" w:cs="宋体" w:hint="eastAsia"/>
                <w:kern w:val="0"/>
              </w:rPr>
            </w:pPr>
            <w:r>
              <w:rPr>
                <w:rFonts w:ascii="宋体" w:hAnsi="宋体" w:cs="宋体" w:hint="eastAsia"/>
                <w:kern w:val="0"/>
              </w:rPr>
              <w:t>还原</w:t>
            </w:r>
          </w:p>
        </w:tc>
        <w:tc>
          <w:tcPr>
            <w:tcW w:w="887" w:type="pct"/>
            <w:tcBorders>
              <w:top w:val="nil"/>
              <w:left w:val="nil"/>
              <w:bottom w:val="single" w:sz="8" w:space="0" w:color="auto"/>
              <w:right w:val="single" w:sz="8" w:space="0" w:color="auto"/>
            </w:tcBorders>
            <w:vAlign w:val="center"/>
          </w:tcPr>
          <w:p w14:paraId="6A33494C" w14:textId="77777777" w:rsidR="001F0144" w:rsidRDefault="001F0144">
            <w:pPr>
              <w:widowControl/>
              <w:jc w:val="center"/>
              <w:rPr>
                <w:rFonts w:ascii="宋体" w:hAnsi="宋体" w:cs="宋体" w:hint="eastAsia"/>
                <w:kern w:val="0"/>
              </w:rPr>
            </w:pPr>
            <w:r>
              <w:rPr>
                <w:rFonts w:ascii="宋体" w:hAnsi="宋体" w:cs="宋体" w:hint="eastAsia"/>
                <w:kern w:val="0"/>
              </w:rPr>
              <w:t xml:space="preserve"> </w:t>
            </w:r>
          </w:p>
        </w:tc>
        <w:tc>
          <w:tcPr>
            <w:tcW w:w="1152" w:type="pct"/>
            <w:vMerge/>
            <w:tcBorders>
              <w:top w:val="nil"/>
              <w:left w:val="single" w:sz="8" w:space="0" w:color="auto"/>
              <w:bottom w:val="single" w:sz="8" w:space="0" w:color="000000"/>
              <w:right w:val="single" w:sz="8" w:space="0" w:color="auto"/>
            </w:tcBorders>
            <w:vAlign w:val="center"/>
          </w:tcPr>
          <w:p w14:paraId="4C8FDB8D" w14:textId="77777777" w:rsidR="001F0144" w:rsidRDefault="001F0144">
            <w:pPr>
              <w:widowControl/>
              <w:jc w:val="left"/>
              <w:rPr>
                <w:rFonts w:ascii="宋体" w:hAnsi="宋体" w:cs="宋体" w:hint="eastAsia"/>
                <w:kern w:val="0"/>
              </w:rPr>
            </w:pPr>
          </w:p>
        </w:tc>
      </w:tr>
      <w:tr w:rsidR="001F0144" w14:paraId="375A16C9" w14:textId="77777777">
        <w:trPr>
          <w:trHeight w:val="300"/>
        </w:trPr>
        <w:tc>
          <w:tcPr>
            <w:tcW w:w="494" w:type="pct"/>
            <w:vMerge/>
            <w:tcBorders>
              <w:top w:val="nil"/>
              <w:left w:val="single" w:sz="8" w:space="0" w:color="auto"/>
              <w:bottom w:val="single" w:sz="8" w:space="0" w:color="000000"/>
              <w:right w:val="single" w:sz="8" w:space="0" w:color="auto"/>
            </w:tcBorders>
            <w:vAlign w:val="center"/>
          </w:tcPr>
          <w:p w14:paraId="3634B18A" w14:textId="77777777" w:rsidR="001F0144" w:rsidRDefault="001F0144">
            <w:pPr>
              <w:widowControl/>
              <w:jc w:val="left"/>
              <w:rPr>
                <w:rFonts w:ascii="宋体" w:hAnsi="宋体" w:cs="宋体" w:hint="eastAsia"/>
                <w:kern w:val="0"/>
              </w:rPr>
            </w:pPr>
          </w:p>
        </w:tc>
        <w:tc>
          <w:tcPr>
            <w:tcW w:w="786" w:type="pct"/>
            <w:tcBorders>
              <w:top w:val="nil"/>
              <w:left w:val="nil"/>
              <w:bottom w:val="single" w:sz="8" w:space="0" w:color="auto"/>
              <w:right w:val="single" w:sz="8" w:space="0" w:color="auto"/>
            </w:tcBorders>
            <w:vAlign w:val="center"/>
          </w:tcPr>
          <w:p w14:paraId="1E8BD3C6" w14:textId="77777777" w:rsidR="001F0144" w:rsidRDefault="001F0144">
            <w:pPr>
              <w:widowControl/>
              <w:jc w:val="center"/>
              <w:rPr>
                <w:rFonts w:ascii="宋体" w:hAnsi="宋体" w:cs="宋体" w:hint="eastAsia"/>
                <w:kern w:val="0"/>
              </w:rPr>
            </w:pPr>
            <w:r>
              <w:rPr>
                <w:rFonts w:ascii="宋体" w:hAnsi="宋体" w:cs="宋体" w:hint="eastAsia"/>
                <w:kern w:val="0"/>
              </w:rPr>
              <w:t>井圈提升</w:t>
            </w:r>
          </w:p>
        </w:tc>
        <w:tc>
          <w:tcPr>
            <w:tcW w:w="594" w:type="pct"/>
            <w:tcBorders>
              <w:top w:val="nil"/>
              <w:left w:val="nil"/>
              <w:bottom w:val="single" w:sz="8" w:space="0" w:color="auto"/>
              <w:right w:val="single" w:sz="8" w:space="0" w:color="auto"/>
            </w:tcBorders>
            <w:vAlign w:val="center"/>
          </w:tcPr>
          <w:p w14:paraId="75482832" w14:textId="77777777" w:rsidR="001F0144" w:rsidRDefault="001F0144">
            <w:pPr>
              <w:widowControl/>
              <w:jc w:val="center"/>
              <w:rPr>
                <w:rFonts w:ascii="宋体" w:hAnsi="宋体" w:cs="宋体" w:hint="eastAsia"/>
                <w:kern w:val="0"/>
              </w:rPr>
            </w:pPr>
            <w:r>
              <w:rPr>
                <w:rFonts w:ascii="宋体" w:hAnsi="宋体" w:cs="宋体" w:hint="eastAsia"/>
                <w:kern w:val="0"/>
              </w:rPr>
              <w:t>个</w:t>
            </w:r>
          </w:p>
        </w:tc>
        <w:tc>
          <w:tcPr>
            <w:tcW w:w="1088" w:type="pct"/>
            <w:tcBorders>
              <w:top w:val="nil"/>
              <w:left w:val="nil"/>
              <w:bottom w:val="single" w:sz="8" w:space="0" w:color="auto"/>
              <w:right w:val="single" w:sz="8" w:space="0" w:color="auto"/>
            </w:tcBorders>
            <w:vAlign w:val="center"/>
          </w:tcPr>
          <w:p w14:paraId="6C3AFB20" w14:textId="77777777" w:rsidR="001F0144" w:rsidRDefault="001F0144">
            <w:pPr>
              <w:widowControl/>
              <w:jc w:val="center"/>
              <w:rPr>
                <w:rFonts w:ascii="宋体" w:hAnsi="宋体" w:cs="宋体" w:hint="eastAsia"/>
                <w:kern w:val="0"/>
              </w:rPr>
            </w:pPr>
            <w:r>
              <w:rPr>
                <w:rFonts w:ascii="宋体" w:hAnsi="宋体" w:cs="宋体" w:hint="eastAsia"/>
                <w:kern w:val="0"/>
              </w:rPr>
              <w:t>还原</w:t>
            </w:r>
          </w:p>
        </w:tc>
        <w:tc>
          <w:tcPr>
            <w:tcW w:w="887" w:type="pct"/>
            <w:tcBorders>
              <w:top w:val="nil"/>
              <w:left w:val="nil"/>
              <w:bottom w:val="single" w:sz="8" w:space="0" w:color="auto"/>
              <w:right w:val="single" w:sz="8" w:space="0" w:color="auto"/>
            </w:tcBorders>
            <w:vAlign w:val="center"/>
          </w:tcPr>
          <w:p w14:paraId="2DC0E94C" w14:textId="77777777" w:rsidR="001F0144" w:rsidRDefault="001F0144">
            <w:pPr>
              <w:widowControl/>
              <w:jc w:val="center"/>
              <w:rPr>
                <w:rFonts w:ascii="宋体" w:hAnsi="宋体" w:cs="宋体" w:hint="eastAsia"/>
                <w:kern w:val="0"/>
              </w:rPr>
            </w:pPr>
            <w:r>
              <w:rPr>
                <w:rFonts w:ascii="宋体" w:hAnsi="宋体" w:cs="宋体" w:hint="eastAsia"/>
                <w:kern w:val="0"/>
              </w:rPr>
              <w:t xml:space="preserve"> </w:t>
            </w:r>
          </w:p>
        </w:tc>
        <w:tc>
          <w:tcPr>
            <w:tcW w:w="1152" w:type="pct"/>
            <w:vMerge/>
            <w:tcBorders>
              <w:top w:val="nil"/>
              <w:left w:val="single" w:sz="8" w:space="0" w:color="auto"/>
              <w:bottom w:val="single" w:sz="8" w:space="0" w:color="000000"/>
              <w:right w:val="single" w:sz="8" w:space="0" w:color="auto"/>
            </w:tcBorders>
            <w:vAlign w:val="center"/>
          </w:tcPr>
          <w:p w14:paraId="5CC2C706" w14:textId="77777777" w:rsidR="001F0144" w:rsidRDefault="001F0144">
            <w:pPr>
              <w:widowControl/>
              <w:jc w:val="left"/>
              <w:rPr>
                <w:rFonts w:ascii="宋体" w:hAnsi="宋体" w:cs="宋体" w:hint="eastAsia"/>
                <w:kern w:val="0"/>
              </w:rPr>
            </w:pPr>
          </w:p>
        </w:tc>
      </w:tr>
      <w:tr w:rsidR="001F0144" w14:paraId="05D98C9E" w14:textId="77777777">
        <w:trPr>
          <w:trHeight w:val="585"/>
        </w:trPr>
        <w:tc>
          <w:tcPr>
            <w:tcW w:w="494" w:type="pct"/>
            <w:vMerge/>
            <w:tcBorders>
              <w:top w:val="nil"/>
              <w:left w:val="single" w:sz="8" w:space="0" w:color="auto"/>
              <w:bottom w:val="single" w:sz="8" w:space="0" w:color="000000"/>
              <w:right w:val="single" w:sz="8" w:space="0" w:color="auto"/>
            </w:tcBorders>
            <w:vAlign w:val="center"/>
          </w:tcPr>
          <w:p w14:paraId="1628DC30" w14:textId="77777777" w:rsidR="001F0144" w:rsidRDefault="001F0144">
            <w:pPr>
              <w:widowControl/>
              <w:jc w:val="left"/>
              <w:rPr>
                <w:rFonts w:ascii="宋体" w:hAnsi="宋体" w:cs="宋体" w:hint="eastAsia"/>
                <w:kern w:val="0"/>
              </w:rPr>
            </w:pPr>
          </w:p>
        </w:tc>
        <w:tc>
          <w:tcPr>
            <w:tcW w:w="786" w:type="pct"/>
            <w:tcBorders>
              <w:top w:val="nil"/>
              <w:left w:val="nil"/>
              <w:bottom w:val="single" w:sz="8" w:space="0" w:color="auto"/>
              <w:right w:val="single" w:sz="8" w:space="0" w:color="auto"/>
            </w:tcBorders>
            <w:vAlign w:val="center"/>
          </w:tcPr>
          <w:p w14:paraId="3893D5A2" w14:textId="77777777" w:rsidR="001F0144" w:rsidRDefault="001F0144">
            <w:pPr>
              <w:widowControl/>
              <w:jc w:val="center"/>
              <w:rPr>
                <w:rFonts w:ascii="宋体" w:hAnsi="宋体" w:cs="宋体" w:hint="eastAsia"/>
                <w:kern w:val="0"/>
              </w:rPr>
            </w:pPr>
            <w:r>
              <w:rPr>
                <w:rFonts w:ascii="宋体" w:hAnsi="宋体" w:cs="宋体" w:hint="eastAsia"/>
                <w:kern w:val="0"/>
              </w:rPr>
              <w:t>开天窗管孔接续</w:t>
            </w:r>
          </w:p>
        </w:tc>
        <w:tc>
          <w:tcPr>
            <w:tcW w:w="594" w:type="pct"/>
            <w:tcBorders>
              <w:top w:val="nil"/>
              <w:left w:val="nil"/>
              <w:bottom w:val="single" w:sz="8" w:space="0" w:color="auto"/>
              <w:right w:val="single" w:sz="8" w:space="0" w:color="auto"/>
            </w:tcBorders>
            <w:vAlign w:val="center"/>
          </w:tcPr>
          <w:p w14:paraId="1A778A89" w14:textId="77777777" w:rsidR="001F0144" w:rsidRDefault="001F0144">
            <w:pPr>
              <w:widowControl/>
              <w:jc w:val="center"/>
              <w:rPr>
                <w:rFonts w:ascii="宋体" w:hAnsi="宋体" w:cs="宋体" w:hint="eastAsia"/>
                <w:kern w:val="0"/>
              </w:rPr>
            </w:pPr>
            <w:r>
              <w:rPr>
                <w:rFonts w:ascii="宋体" w:hAnsi="宋体" w:cs="宋体" w:hint="eastAsia"/>
                <w:kern w:val="0"/>
              </w:rPr>
              <w:t>处</w:t>
            </w:r>
          </w:p>
        </w:tc>
        <w:tc>
          <w:tcPr>
            <w:tcW w:w="1088" w:type="pct"/>
            <w:tcBorders>
              <w:top w:val="nil"/>
              <w:left w:val="nil"/>
              <w:bottom w:val="single" w:sz="8" w:space="0" w:color="auto"/>
              <w:right w:val="single" w:sz="8" w:space="0" w:color="auto"/>
            </w:tcBorders>
            <w:vAlign w:val="center"/>
          </w:tcPr>
          <w:p w14:paraId="770A65B6" w14:textId="77777777" w:rsidR="001F0144" w:rsidRDefault="001F0144">
            <w:pPr>
              <w:widowControl/>
              <w:jc w:val="center"/>
              <w:rPr>
                <w:rFonts w:ascii="宋体" w:hAnsi="宋体" w:cs="宋体" w:hint="eastAsia"/>
                <w:kern w:val="0"/>
              </w:rPr>
            </w:pPr>
            <w:r>
              <w:rPr>
                <w:rFonts w:ascii="宋体" w:hAnsi="宋体" w:cs="宋体" w:hint="eastAsia"/>
                <w:kern w:val="0"/>
              </w:rPr>
              <w:t>接入3米管孔为一处</w:t>
            </w:r>
          </w:p>
        </w:tc>
        <w:tc>
          <w:tcPr>
            <w:tcW w:w="887" w:type="pct"/>
            <w:tcBorders>
              <w:top w:val="nil"/>
              <w:left w:val="nil"/>
              <w:bottom w:val="single" w:sz="8" w:space="0" w:color="auto"/>
              <w:right w:val="single" w:sz="8" w:space="0" w:color="auto"/>
            </w:tcBorders>
            <w:vAlign w:val="center"/>
          </w:tcPr>
          <w:p w14:paraId="64ECDCF1" w14:textId="77777777" w:rsidR="001F0144" w:rsidRDefault="001F0144">
            <w:pPr>
              <w:widowControl/>
              <w:jc w:val="center"/>
              <w:rPr>
                <w:rFonts w:ascii="宋体" w:hAnsi="宋体" w:cs="宋体" w:hint="eastAsia"/>
                <w:kern w:val="0"/>
              </w:rPr>
            </w:pPr>
            <w:r>
              <w:rPr>
                <w:rFonts w:ascii="宋体" w:hAnsi="宋体" w:cs="宋体" w:hint="eastAsia"/>
                <w:kern w:val="0"/>
              </w:rPr>
              <w:t xml:space="preserve"> </w:t>
            </w:r>
          </w:p>
        </w:tc>
        <w:tc>
          <w:tcPr>
            <w:tcW w:w="1152" w:type="pct"/>
            <w:vMerge/>
            <w:tcBorders>
              <w:top w:val="nil"/>
              <w:left w:val="single" w:sz="8" w:space="0" w:color="auto"/>
              <w:bottom w:val="single" w:sz="8" w:space="0" w:color="000000"/>
              <w:right w:val="single" w:sz="8" w:space="0" w:color="auto"/>
            </w:tcBorders>
            <w:vAlign w:val="center"/>
          </w:tcPr>
          <w:p w14:paraId="6DE5040E" w14:textId="77777777" w:rsidR="001F0144" w:rsidRDefault="001F0144">
            <w:pPr>
              <w:widowControl/>
              <w:jc w:val="left"/>
              <w:rPr>
                <w:rFonts w:ascii="宋体" w:hAnsi="宋体" w:cs="宋体" w:hint="eastAsia"/>
                <w:kern w:val="0"/>
              </w:rPr>
            </w:pPr>
          </w:p>
        </w:tc>
      </w:tr>
    </w:tbl>
    <w:p w14:paraId="05F442DF" w14:textId="77777777" w:rsidR="001F0144" w:rsidRDefault="001F0144">
      <w:pPr>
        <w:spacing w:line="360" w:lineRule="auto"/>
        <w:ind w:firstLineChars="118" w:firstLine="283"/>
        <w:rPr>
          <w:rFonts w:ascii="宋体" w:hAnsi="宋体" w:cs="宋体" w:hint="eastAsia"/>
        </w:rPr>
      </w:pPr>
    </w:p>
    <w:p w14:paraId="06B624B4" w14:textId="77777777" w:rsidR="001F0144" w:rsidRDefault="001F0144">
      <w:pPr>
        <w:spacing w:line="360" w:lineRule="auto"/>
        <w:ind w:firstLineChars="118" w:firstLine="283"/>
        <w:rPr>
          <w:rFonts w:ascii="宋体" w:hAnsi="宋体" w:cs="宋体" w:hint="eastAsia"/>
        </w:rPr>
      </w:pPr>
      <w:r>
        <w:rPr>
          <w:rFonts w:ascii="宋体" w:hAnsi="宋体" w:cs="宋体" w:hint="eastAsia"/>
        </w:rPr>
        <w:t>5.2.4 光缆线路零星修理项目单价</w:t>
      </w:r>
    </w:p>
    <w:tbl>
      <w:tblPr>
        <w:tblW w:w="5000" w:type="pct"/>
        <w:tblInd w:w="0" w:type="dxa"/>
        <w:tblLook w:val="0000" w:firstRow="0" w:lastRow="0" w:firstColumn="0" w:lastColumn="0" w:noHBand="0" w:noVBand="0"/>
      </w:tblPr>
      <w:tblGrid>
        <w:gridCol w:w="4633"/>
        <w:gridCol w:w="2231"/>
        <w:gridCol w:w="3098"/>
      </w:tblGrid>
      <w:tr w:rsidR="001F0144" w14:paraId="1D61B8F9" w14:textId="77777777">
        <w:trPr>
          <w:trHeight w:val="465"/>
        </w:trPr>
        <w:tc>
          <w:tcPr>
            <w:tcW w:w="2325" w:type="pct"/>
            <w:tcBorders>
              <w:top w:val="single" w:sz="4" w:space="0" w:color="auto"/>
              <w:left w:val="single" w:sz="4" w:space="0" w:color="auto"/>
              <w:bottom w:val="single" w:sz="4" w:space="0" w:color="auto"/>
              <w:right w:val="single" w:sz="4" w:space="0" w:color="auto"/>
            </w:tcBorders>
            <w:vAlign w:val="center"/>
          </w:tcPr>
          <w:p w14:paraId="14AAD001" w14:textId="77777777" w:rsidR="001F0144" w:rsidRDefault="001F0144">
            <w:pPr>
              <w:widowControl/>
              <w:jc w:val="center"/>
              <w:rPr>
                <w:rFonts w:ascii="宋体" w:hAnsi="宋体" w:cs="宋体" w:hint="eastAsia"/>
                <w:b/>
                <w:kern w:val="0"/>
              </w:rPr>
            </w:pPr>
            <w:r>
              <w:rPr>
                <w:rFonts w:ascii="宋体" w:hAnsi="宋体" w:cs="宋体" w:hint="eastAsia"/>
                <w:b/>
                <w:kern w:val="0"/>
              </w:rPr>
              <w:t>敷设方式</w:t>
            </w:r>
          </w:p>
        </w:tc>
        <w:tc>
          <w:tcPr>
            <w:tcW w:w="1120" w:type="pct"/>
            <w:tcBorders>
              <w:top w:val="single" w:sz="4" w:space="0" w:color="auto"/>
              <w:left w:val="nil"/>
              <w:bottom w:val="single" w:sz="4" w:space="0" w:color="auto"/>
              <w:right w:val="single" w:sz="4" w:space="0" w:color="auto"/>
            </w:tcBorders>
            <w:vAlign w:val="center"/>
          </w:tcPr>
          <w:p w14:paraId="77FA7C32" w14:textId="77777777" w:rsidR="001F0144" w:rsidRDefault="001F0144">
            <w:pPr>
              <w:widowControl/>
              <w:jc w:val="center"/>
              <w:rPr>
                <w:rFonts w:ascii="宋体" w:hAnsi="宋体" w:cs="宋体" w:hint="eastAsia"/>
                <w:b/>
                <w:kern w:val="0"/>
              </w:rPr>
            </w:pPr>
            <w:r>
              <w:rPr>
                <w:rFonts w:ascii="宋体" w:hAnsi="宋体" w:cs="宋体" w:hint="eastAsia"/>
                <w:b/>
                <w:bCs/>
                <w:kern w:val="0"/>
              </w:rPr>
              <w:t>不含增值税目录单价</w:t>
            </w:r>
            <w:r>
              <w:rPr>
                <w:rFonts w:ascii="宋体" w:hAnsi="宋体" w:cs="宋体" w:hint="eastAsia"/>
                <w:b/>
                <w:kern w:val="0"/>
              </w:rPr>
              <w:t>（元/km）</w:t>
            </w:r>
          </w:p>
        </w:tc>
        <w:tc>
          <w:tcPr>
            <w:tcW w:w="1556" w:type="pct"/>
            <w:tcBorders>
              <w:top w:val="single" w:sz="4" w:space="0" w:color="auto"/>
              <w:left w:val="nil"/>
              <w:bottom w:val="single" w:sz="4" w:space="0" w:color="auto"/>
              <w:right w:val="single" w:sz="4" w:space="0" w:color="auto"/>
            </w:tcBorders>
            <w:vAlign w:val="center"/>
          </w:tcPr>
          <w:p w14:paraId="5F7B6F17" w14:textId="77777777" w:rsidR="001F0144" w:rsidRDefault="001F0144">
            <w:pPr>
              <w:widowControl/>
              <w:jc w:val="center"/>
              <w:rPr>
                <w:rFonts w:ascii="宋体" w:hAnsi="宋体" w:cs="宋体" w:hint="eastAsia"/>
                <w:b/>
                <w:kern w:val="0"/>
              </w:rPr>
            </w:pPr>
            <w:r>
              <w:rPr>
                <w:rFonts w:ascii="宋体" w:hAnsi="宋体" w:cs="宋体" w:hint="eastAsia"/>
                <w:b/>
                <w:kern w:val="0"/>
              </w:rPr>
              <w:t>备注</w:t>
            </w:r>
          </w:p>
        </w:tc>
      </w:tr>
      <w:tr w:rsidR="001F0144" w14:paraId="7B75CB73" w14:textId="77777777">
        <w:trPr>
          <w:trHeight w:val="462"/>
        </w:trPr>
        <w:tc>
          <w:tcPr>
            <w:tcW w:w="2325" w:type="pct"/>
            <w:tcBorders>
              <w:top w:val="nil"/>
              <w:left w:val="single" w:sz="4" w:space="0" w:color="auto"/>
              <w:bottom w:val="single" w:sz="4" w:space="0" w:color="auto"/>
              <w:right w:val="single" w:sz="4" w:space="0" w:color="auto"/>
            </w:tcBorders>
            <w:vAlign w:val="center"/>
          </w:tcPr>
          <w:p w14:paraId="4901E659" w14:textId="77777777" w:rsidR="001F0144" w:rsidRDefault="001F0144">
            <w:pPr>
              <w:widowControl/>
              <w:rPr>
                <w:rFonts w:ascii="宋体" w:hAnsi="宋体" w:cs="宋体" w:hint="eastAsia"/>
                <w:kern w:val="0"/>
              </w:rPr>
            </w:pPr>
            <w:r>
              <w:rPr>
                <w:rFonts w:ascii="宋体" w:hAnsi="宋体" w:cs="宋体" w:hint="eastAsia"/>
                <w:kern w:val="0"/>
              </w:rPr>
              <w:t>新建杆路敷设架空光缆</w:t>
            </w:r>
          </w:p>
        </w:tc>
        <w:tc>
          <w:tcPr>
            <w:tcW w:w="1120" w:type="pct"/>
            <w:tcBorders>
              <w:top w:val="nil"/>
              <w:left w:val="nil"/>
              <w:bottom w:val="single" w:sz="4" w:space="0" w:color="auto"/>
              <w:right w:val="single" w:sz="4" w:space="0" w:color="auto"/>
            </w:tcBorders>
            <w:noWrap/>
            <w:vAlign w:val="center"/>
          </w:tcPr>
          <w:p w14:paraId="68EEBF85" w14:textId="77777777" w:rsidR="001F0144" w:rsidRDefault="001F0144">
            <w:pPr>
              <w:widowControl/>
              <w:jc w:val="center"/>
              <w:rPr>
                <w:rFonts w:ascii="宋体" w:hAnsi="宋体" w:cs="宋体" w:hint="eastAsia"/>
                <w:kern w:val="0"/>
              </w:rPr>
            </w:pPr>
            <w:r>
              <w:rPr>
                <w:rFonts w:ascii="宋体" w:hAnsi="宋体" w:cs="宋体" w:hint="eastAsia"/>
                <w:kern w:val="0"/>
              </w:rPr>
              <w:t xml:space="preserve"> </w:t>
            </w:r>
          </w:p>
        </w:tc>
        <w:tc>
          <w:tcPr>
            <w:tcW w:w="1556" w:type="pct"/>
            <w:tcBorders>
              <w:top w:val="nil"/>
              <w:left w:val="nil"/>
              <w:bottom w:val="single" w:sz="4" w:space="0" w:color="auto"/>
              <w:right w:val="single" w:sz="4" w:space="0" w:color="auto"/>
            </w:tcBorders>
            <w:vAlign w:val="center"/>
          </w:tcPr>
          <w:p w14:paraId="2A362D54" w14:textId="77777777" w:rsidR="001F0144" w:rsidRDefault="001F0144">
            <w:pPr>
              <w:widowControl/>
              <w:rPr>
                <w:rFonts w:ascii="宋体" w:hAnsi="宋体" w:cs="宋体" w:hint="eastAsia"/>
                <w:kern w:val="0"/>
              </w:rPr>
            </w:pPr>
          </w:p>
        </w:tc>
      </w:tr>
      <w:tr w:rsidR="001F0144" w14:paraId="468890F9" w14:textId="77777777">
        <w:trPr>
          <w:trHeight w:val="462"/>
        </w:trPr>
        <w:tc>
          <w:tcPr>
            <w:tcW w:w="2325" w:type="pct"/>
            <w:tcBorders>
              <w:top w:val="nil"/>
              <w:left w:val="single" w:sz="4" w:space="0" w:color="auto"/>
              <w:bottom w:val="single" w:sz="4" w:space="0" w:color="auto"/>
              <w:right w:val="single" w:sz="4" w:space="0" w:color="auto"/>
            </w:tcBorders>
            <w:vAlign w:val="center"/>
          </w:tcPr>
          <w:p w14:paraId="710AF61B" w14:textId="77777777" w:rsidR="001F0144" w:rsidRDefault="001F0144">
            <w:pPr>
              <w:widowControl/>
              <w:rPr>
                <w:rFonts w:ascii="宋体" w:hAnsi="宋体" w:cs="宋体" w:hint="eastAsia"/>
                <w:kern w:val="0"/>
              </w:rPr>
            </w:pPr>
            <w:r>
              <w:rPr>
                <w:rFonts w:ascii="宋体" w:hAnsi="宋体" w:cs="宋体" w:hint="eastAsia"/>
                <w:kern w:val="0"/>
              </w:rPr>
              <w:t>租、附挂杆路（含沿墙）做吊线敷设光缆</w:t>
            </w:r>
          </w:p>
        </w:tc>
        <w:tc>
          <w:tcPr>
            <w:tcW w:w="1120" w:type="pct"/>
            <w:tcBorders>
              <w:top w:val="nil"/>
              <w:left w:val="nil"/>
              <w:bottom w:val="single" w:sz="4" w:space="0" w:color="auto"/>
              <w:right w:val="single" w:sz="4" w:space="0" w:color="auto"/>
            </w:tcBorders>
            <w:noWrap/>
            <w:vAlign w:val="center"/>
          </w:tcPr>
          <w:p w14:paraId="4C906969" w14:textId="77777777" w:rsidR="001F0144" w:rsidRDefault="001F0144">
            <w:pPr>
              <w:widowControl/>
              <w:jc w:val="center"/>
              <w:rPr>
                <w:rFonts w:ascii="宋体" w:hAnsi="宋体" w:cs="宋体" w:hint="eastAsia"/>
                <w:kern w:val="0"/>
              </w:rPr>
            </w:pPr>
            <w:r>
              <w:rPr>
                <w:rFonts w:ascii="宋体" w:hAnsi="宋体" w:cs="宋体" w:hint="eastAsia"/>
                <w:kern w:val="0"/>
              </w:rPr>
              <w:t xml:space="preserve"> </w:t>
            </w:r>
          </w:p>
        </w:tc>
        <w:tc>
          <w:tcPr>
            <w:tcW w:w="1556" w:type="pct"/>
            <w:tcBorders>
              <w:top w:val="nil"/>
              <w:left w:val="nil"/>
              <w:bottom w:val="single" w:sz="4" w:space="0" w:color="auto"/>
              <w:right w:val="single" w:sz="4" w:space="0" w:color="auto"/>
            </w:tcBorders>
            <w:vAlign w:val="center"/>
          </w:tcPr>
          <w:p w14:paraId="5B28C7DF" w14:textId="77777777" w:rsidR="001F0144" w:rsidRDefault="001F0144">
            <w:pPr>
              <w:widowControl/>
              <w:rPr>
                <w:rFonts w:ascii="宋体" w:hAnsi="宋体" w:cs="宋体" w:hint="eastAsia"/>
                <w:kern w:val="0"/>
              </w:rPr>
            </w:pPr>
          </w:p>
        </w:tc>
      </w:tr>
      <w:tr w:rsidR="001F0144" w14:paraId="635F2293" w14:textId="77777777">
        <w:trPr>
          <w:trHeight w:val="462"/>
        </w:trPr>
        <w:tc>
          <w:tcPr>
            <w:tcW w:w="2325" w:type="pct"/>
            <w:tcBorders>
              <w:top w:val="nil"/>
              <w:left w:val="single" w:sz="4" w:space="0" w:color="auto"/>
              <w:bottom w:val="single" w:sz="4" w:space="0" w:color="auto"/>
              <w:right w:val="single" w:sz="4" w:space="0" w:color="auto"/>
            </w:tcBorders>
            <w:vAlign w:val="center"/>
          </w:tcPr>
          <w:p w14:paraId="002E8DEE" w14:textId="77777777" w:rsidR="001F0144" w:rsidRDefault="001F0144">
            <w:pPr>
              <w:widowControl/>
              <w:rPr>
                <w:rFonts w:ascii="宋体" w:hAnsi="宋体" w:cs="宋体" w:hint="eastAsia"/>
                <w:kern w:val="0"/>
              </w:rPr>
            </w:pPr>
            <w:r>
              <w:rPr>
                <w:rFonts w:ascii="宋体" w:hAnsi="宋体" w:cs="宋体" w:hint="eastAsia"/>
                <w:kern w:val="0"/>
              </w:rPr>
              <w:t>租、附挂杆路（含沿墙）不做吊线敷设光缆</w:t>
            </w:r>
          </w:p>
        </w:tc>
        <w:tc>
          <w:tcPr>
            <w:tcW w:w="1120" w:type="pct"/>
            <w:tcBorders>
              <w:top w:val="nil"/>
              <w:left w:val="nil"/>
              <w:bottom w:val="single" w:sz="4" w:space="0" w:color="auto"/>
              <w:right w:val="single" w:sz="4" w:space="0" w:color="auto"/>
            </w:tcBorders>
            <w:noWrap/>
            <w:vAlign w:val="center"/>
          </w:tcPr>
          <w:p w14:paraId="1507A567" w14:textId="77777777" w:rsidR="001F0144" w:rsidRDefault="001F0144">
            <w:pPr>
              <w:widowControl/>
              <w:jc w:val="center"/>
              <w:rPr>
                <w:rFonts w:ascii="宋体" w:hAnsi="宋体" w:cs="宋体" w:hint="eastAsia"/>
                <w:kern w:val="0"/>
              </w:rPr>
            </w:pPr>
            <w:r>
              <w:rPr>
                <w:rFonts w:ascii="宋体" w:hAnsi="宋体" w:cs="宋体" w:hint="eastAsia"/>
                <w:kern w:val="0"/>
              </w:rPr>
              <w:t xml:space="preserve"> </w:t>
            </w:r>
          </w:p>
        </w:tc>
        <w:tc>
          <w:tcPr>
            <w:tcW w:w="1556" w:type="pct"/>
            <w:tcBorders>
              <w:top w:val="nil"/>
              <w:left w:val="nil"/>
              <w:bottom w:val="single" w:sz="4" w:space="0" w:color="auto"/>
              <w:right w:val="single" w:sz="4" w:space="0" w:color="auto"/>
            </w:tcBorders>
            <w:vAlign w:val="center"/>
          </w:tcPr>
          <w:p w14:paraId="61610DE6" w14:textId="77777777" w:rsidR="001F0144" w:rsidRDefault="001F0144">
            <w:pPr>
              <w:widowControl/>
              <w:rPr>
                <w:rFonts w:ascii="宋体" w:hAnsi="宋体" w:cs="宋体" w:hint="eastAsia"/>
                <w:kern w:val="0"/>
              </w:rPr>
            </w:pPr>
          </w:p>
        </w:tc>
      </w:tr>
      <w:tr w:rsidR="001F0144" w14:paraId="3155088D" w14:textId="77777777">
        <w:trPr>
          <w:trHeight w:val="462"/>
        </w:trPr>
        <w:tc>
          <w:tcPr>
            <w:tcW w:w="2325" w:type="pct"/>
            <w:tcBorders>
              <w:top w:val="nil"/>
              <w:left w:val="single" w:sz="4" w:space="0" w:color="auto"/>
              <w:bottom w:val="single" w:sz="4" w:space="0" w:color="auto"/>
              <w:right w:val="single" w:sz="4" w:space="0" w:color="auto"/>
            </w:tcBorders>
            <w:vAlign w:val="center"/>
          </w:tcPr>
          <w:p w14:paraId="53BE54A4" w14:textId="77777777" w:rsidR="001F0144" w:rsidRDefault="001F0144">
            <w:pPr>
              <w:widowControl/>
              <w:rPr>
                <w:rFonts w:ascii="宋体" w:hAnsi="宋体" w:cs="宋体" w:hint="eastAsia"/>
                <w:kern w:val="0"/>
              </w:rPr>
            </w:pPr>
            <w:r>
              <w:rPr>
                <w:rFonts w:ascii="宋体" w:hAnsi="宋体" w:cs="宋体" w:hint="eastAsia"/>
                <w:kern w:val="0"/>
              </w:rPr>
              <w:t>管道及沟道（含室内通道）穿子管敷设光缆</w:t>
            </w:r>
          </w:p>
        </w:tc>
        <w:tc>
          <w:tcPr>
            <w:tcW w:w="1120" w:type="pct"/>
            <w:tcBorders>
              <w:top w:val="nil"/>
              <w:left w:val="nil"/>
              <w:bottom w:val="single" w:sz="4" w:space="0" w:color="auto"/>
              <w:right w:val="single" w:sz="4" w:space="0" w:color="auto"/>
            </w:tcBorders>
            <w:noWrap/>
            <w:vAlign w:val="center"/>
          </w:tcPr>
          <w:p w14:paraId="47C1FF5B" w14:textId="77777777" w:rsidR="001F0144" w:rsidRDefault="001F0144">
            <w:pPr>
              <w:widowControl/>
              <w:jc w:val="center"/>
              <w:rPr>
                <w:rFonts w:ascii="宋体" w:hAnsi="宋体" w:cs="宋体" w:hint="eastAsia"/>
                <w:kern w:val="0"/>
              </w:rPr>
            </w:pPr>
            <w:r>
              <w:rPr>
                <w:rFonts w:ascii="宋体" w:hAnsi="宋体" w:cs="宋体" w:hint="eastAsia"/>
                <w:kern w:val="0"/>
              </w:rPr>
              <w:t xml:space="preserve"> </w:t>
            </w:r>
          </w:p>
        </w:tc>
        <w:tc>
          <w:tcPr>
            <w:tcW w:w="1556" w:type="pct"/>
            <w:tcBorders>
              <w:top w:val="nil"/>
              <w:left w:val="nil"/>
              <w:bottom w:val="single" w:sz="4" w:space="0" w:color="auto"/>
              <w:right w:val="single" w:sz="4" w:space="0" w:color="auto"/>
            </w:tcBorders>
            <w:vAlign w:val="center"/>
          </w:tcPr>
          <w:p w14:paraId="786E0F7C" w14:textId="77777777" w:rsidR="001F0144" w:rsidRDefault="001F0144">
            <w:pPr>
              <w:widowControl/>
              <w:rPr>
                <w:rFonts w:ascii="宋体" w:hAnsi="宋体" w:cs="宋体" w:hint="eastAsia"/>
                <w:kern w:val="0"/>
              </w:rPr>
            </w:pPr>
            <w:r>
              <w:rPr>
                <w:rFonts w:ascii="宋体" w:hAnsi="宋体" w:cs="宋体" w:hint="eastAsia"/>
                <w:kern w:val="0"/>
              </w:rPr>
              <w:t xml:space="preserve">　</w:t>
            </w:r>
          </w:p>
        </w:tc>
      </w:tr>
      <w:tr w:rsidR="001F0144" w14:paraId="62E178B3" w14:textId="77777777">
        <w:trPr>
          <w:trHeight w:val="462"/>
        </w:trPr>
        <w:tc>
          <w:tcPr>
            <w:tcW w:w="2325" w:type="pct"/>
            <w:tcBorders>
              <w:top w:val="nil"/>
              <w:left w:val="single" w:sz="4" w:space="0" w:color="auto"/>
              <w:bottom w:val="single" w:sz="4" w:space="0" w:color="auto"/>
              <w:right w:val="single" w:sz="4" w:space="0" w:color="auto"/>
            </w:tcBorders>
            <w:vAlign w:val="center"/>
          </w:tcPr>
          <w:p w14:paraId="2635D07B" w14:textId="77777777" w:rsidR="001F0144" w:rsidRDefault="001F0144">
            <w:pPr>
              <w:widowControl/>
              <w:rPr>
                <w:rFonts w:ascii="宋体" w:hAnsi="宋体" w:cs="宋体" w:hint="eastAsia"/>
                <w:kern w:val="0"/>
              </w:rPr>
            </w:pPr>
            <w:r>
              <w:rPr>
                <w:rFonts w:ascii="宋体" w:hAnsi="宋体" w:cs="宋体" w:hint="eastAsia"/>
                <w:kern w:val="0"/>
              </w:rPr>
              <w:t>管道及沟道（含室内通道）不穿子管敷设光缆</w:t>
            </w:r>
          </w:p>
        </w:tc>
        <w:tc>
          <w:tcPr>
            <w:tcW w:w="1120" w:type="pct"/>
            <w:tcBorders>
              <w:top w:val="nil"/>
              <w:left w:val="nil"/>
              <w:bottom w:val="single" w:sz="4" w:space="0" w:color="auto"/>
              <w:right w:val="single" w:sz="4" w:space="0" w:color="auto"/>
            </w:tcBorders>
            <w:noWrap/>
            <w:vAlign w:val="center"/>
          </w:tcPr>
          <w:p w14:paraId="798BCE8E" w14:textId="77777777" w:rsidR="001F0144" w:rsidRDefault="001F0144">
            <w:pPr>
              <w:widowControl/>
              <w:jc w:val="center"/>
              <w:rPr>
                <w:rFonts w:ascii="宋体" w:hAnsi="宋体" w:cs="宋体" w:hint="eastAsia"/>
                <w:kern w:val="0"/>
              </w:rPr>
            </w:pPr>
            <w:r>
              <w:rPr>
                <w:rFonts w:ascii="宋体" w:hAnsi="宋体" w:cs="宋体" w:hint="eastAsia"/>
                <w:kern w:val="0"/>
              </w:rPr>
              <w:t xml:space="preserve"> </w:t>
            </w:r>
          </w:p>
        </w:tc>
        <w:tc>
          <w:tcPr>
            <w:tcW w:w="1556" w:type="pct"/>
            <w:tcBorders>
              <w:top w:val="nil"/>
              <w:left w:val="nil"/>
              <w:bottom w:val="single" w:sz="4" w:space="0" w:color="auto"/>
              <w:right w:val="single" w:sz="4" w:space="0" w:color="auto"/>
            </w:tcBorders>
            <w:vAlign w:val="center"/>
          </w:tcPr>
          <w:p w14:paraId="03800F8E" w14:textId="77777777" w:rsidR="001F0144" w:rsidRDefault="001F0144">
            <w:pPr>
              <w:widowControl/>
              <w:rPr>
                <w:rFonts w:ascii="宋体" w:hAnsi="宋体" w:cs="宋体" w:hint="eastAsia"/>
                <w:kern w:val="0"/>
              </w:rPr>
            </w:pPr>
            <w:r>
              <w:rPr>
                <w:rFonts w:ascii="宋体" w:hAnsi="宋体" w:cs="宋体" w:hint="eastAsia"/>
                <w:kern w:val="0"/>
              </w:rPr>
              <w:t xml:space="preserve">　</w:t>
            </w:r>
          </w:p>
        </w:tc>
      </w:tr>
      <w:tr w:rsidR="001F0144" w14:paraId="04E1F009" w14:textId="77777777">
        <w:trPr>
          <w:trHeight w:val="462"/>
        </w:trPr>
        <w:tc>
          <w:tcPr>
            <w:tcW w:w="2325" w:type="pct"/>
            <w:tcBorders>
              <w:top w:val="nil"/>
              <w:left w:val="single" w:sz="8" w:space="0" w:color="auto"/>
              <w:bottom w:val="nil"/>
              <w:right w:val="nil"/>
            </w:tcBorders>
            <w:vAlign w:val="center"/>
          </w:tcPr>
          <w:p w14:paraId="7EE05B1E" w14:textId="77777777" w:rsidR="001F0144" w:rsidRDefault="001F0144">
            <w:pPr>
              <w:widowControl/>
              <w:jc w:val="left"/>
              <w:rPr>
                <w:rFonts w:ascii="宋体" w:hAnsi="宋体" w:cs="宋体" w:hint="eastAsia"/>
                <w:kern w:val="0"/>
              </w:rPr>
            </w:pPr>
            <w:r>
              <w:rPr>
                <w:rFonts w:ascii="宋体" w:hAnsi="宋体" w:cs="宋体" w:hint="eastAsia"/>
                <w:kern w:val="0"/>
              </w:rPr>
              <w:t>备注：</w:t>
            </w:r>
          </w:p>
        </w:tc>
        <w:tc>
          <w:tcPr>
            <w:tcW w:w="1120" w:type="pct"/>
            <w:tcBorders>
              <w:top w:val="nil"/>
              <w:left w:val="nil"/>
              <w:bottom w:val="nil"/>
              <w:right w:val="nil"/>
            </w:tcBorders>
            <w:vAlign w:val="center"/>
          </w:tcPr>
          <w:p w14:paraId="001483EA" w14:textId="77777777" w:rsidR="001F0144" w:rsidRDefault="001F0144">
            <w:pPr>
              <w:widowControl/>
              <w:jc w:val="left"/>
              <w:rPr>
                <w:rFonts w:ascii="宋体" w:hAnsi="宋体" w:cs="宋体" w:hint="eastAsia"/>
                <w:kern w:val="0"/>
              </w:rPr>
            </w:pPr>
          </w:p>
        </w:tc>
        <w:tc>
          <w:tcPr>
            <w:tcW w:w="1556" w:type="pct"/>
            <w:tcBorders>
              <w:top w:val="nil"/>
              <w:left w:val="nil"/>
              <w:bottom w:val="nil"/>
              <w:right w:val="single" w:sz="8" w:space="0" w:color="auto"/>
            </w:tcBorders>
            <w:vAlign w:val="center"/>
          </w:tcPr>
          <w:p w14:paraId="2E155EC8" w14:textId="77777777" w:rsidR="001F0144" w:rsidRDefault="001F0144">
            <w:pPr>
              <w:widowControl/>
              <w:jc w:val="left"/>
              <w:rPr>
                <w:rFonts w:ascii="宋体" w:hAnsi="宋体" w:cs="宋体" w:hint="eastAsia"/>
                <w:kern w:val="0"/>
              </w:rPr>
            </w:pPr>
            <w:r>
              <w:rPr>
                <w:rFonts w:ascii="宋体" w:hAnsi="宋体" w:cs="宋体" w:hint="eastAsia"/>
                <w:kern w:val="0"/>
              </w:rPr>
              <w:t xml:space="preserve">　</w:t>
            </w:r>
          </w:p>
        </w:tc>
      </w:tr>
      <w:tr w:rsidR="001F0144" w14:paraId="366DD668" w14:textId="77777777">
        <w:trPr>
          <w:trHeight w:val="462"/>
        </w:trPr>
        <w:tc>
          <w:tcPr>
            <w:tcW w:w="5000" w:type="pct"/>
            <w:gridSpan w:val="3"/>
            <w:tcBorders>
              <w:top w:val="nil"/>
              <w:left w:val="single" w:sz="8" w:space="0" w:color="auto"/>
              <w:bottom w:val="nil"/>
              <w:right w:val="single" w:sz="8" w:space="0" w:color="000000"/>
            </w:tcBorders>
            <w:vAlign w:val="center"/>
          </w:tcPr>
          <w:p w14:paraId="6AC22E0F" w14:textId="77777777" w:rsidR="001F0144" w:rsidRDefault="001F0144">
            <w:pPr>
              <w:widowControl/>
              <w:jc w:val="left"/>
              <w:rPr>
                <w:rFonts w:ascii="宋体" w:hAnsi="宋体" w:cs="宋体" w:hint="eastAsia"/>
                <w:kern w:val="0"/>
              </w:rPr>
            </w:pPr>
            <w:r>
              <w:rPr>
                <w:rFonts w:ascii="宋体" w:hAnsi="宋体" w:cs="宋体" w:hint="eastAsia"/>
                <w:kern w:val="0"/>
              </w:rPr>
              <w:t>1)  以上施工费包含光缆接续、测试费用</w:t>
            </w:r>
          </w:p>
        </w:tc>
      </w:tr>
      <w:tr w:rsidR="001F0144" w14:paraId="2A6D3B97" w14:textId="77777777">
        <w:trPr>
          <w:trHeight w:val="462"/>
        </w:trPr>
        <w:tc>
          <w:tcPr>
            <w:tcW w:w="5000" w:type="pct"/>
            <w:gridSpan w:val="3"/>
            <w:tcBorders>
              <w:top w:val="nil"/>
              <w:left w:val="single" w:sz="8" w:space="0" w:color="auto"/>
              <w:bottom w:val="nil"/>
              <w:right w:val="single" w:sz="8" w:space="0" w:color="000000"/>
            </w:tcBorders>
            <w:vAlign w:val="center"/>
          </w:tcPr>
          <w:p w14:paraId="2EC72F45" w14:textId="77777777" w:rsidR="001F0144" w:rsidRDefault="001F0144">
            <w:pPr>
              <w:widowControl/>
              <w:jc w:val="left"/>
              <w:rPr>
                <w:rFonts w:ascii="宋体" w:hAnsi="宋体" w:cs="宋体" w:hint="eastAsia"/>
                <w:kern w:val="0"/>
              </w:rPr>
            </w:pPr>
            <w:r>
              <w:rPr>
                <w:rFonts w:ascii="宋体" w:hAnsi="宋体" w:cs="宋体" w:hint="eastAsia"/>
                <w:kern w:val="0"/>
              </w:rPr>
              <w:t>2）以上施工费包含除甲供材料（光缆）外，所有乙供材料费用。</w:t>
            </w:r>
          </w:p>
        </w:tc>
      </w:tr>
      <w:tr w:rsidR="001F0144" w14:paraId="32513C2B" w14:textId="77777777">
        <w:trPr>
          <w:trHeight w:val="462"/>
        </w:trPr>
        <w:tc>
          <w:tcPr>
            <w:tcW w:w="5000" w:type="pct"/>
            <w:gridSpan w:val="3"/>
            <w:tcBorders>
              <w:top w:val="nil"/>
              <w:left w:val="single" w:sz="8" w:space="0" w:color="auto"/>
              <w:bottom w:val="nil"/>
              <w:right w:val="single" w:sz="8" w:space="0" w:color="000000"/>
            </w:tcBorders>
            <w:vAlign w:val="center"/>
          </w:tcPr>
          <w:p w14:paraId="3B93DB4F" w14:textId="77777777" w:rsidR="001F0144" w:rsidRDefault="001F0144">
            <w:pPr>
              <w:widowControl/>
              <w:jc w:val="left"/>
              <w:rPr>
                <w:rFonts w:ascii="宋体" w:hAnsi="宋体" w:cs="宋体" w:hint="eastAsia"/>
                <w:kern w:val="0"/>
              </w:rPr>
            </w:pPr>
            <w:r>
              <w:rPr>
                <w:rFonts w:ascii="宋体" w:hAnsi="宋体" w:cs="宋体" w:hint="eastAsia"/>
                <w:kern w:val="0"/>
              </w:rPr>
              <w:t>3）新建光缆线路产生的高额赔偿费及高额二次转运费报请甲方审批后单独计列。</w:t>
            </w:r>
          </w:p>
        </w:tc>
      </w:tr>
      <w:tr w:rsidR="001F0144" w14:paraId="0B1DB526" w14:textId="77777777">
        <w:trPr>
          <w:trHeight w:val="315"/>
        </w:trPr>
        <w:tc>
          <w:tcPr>
            <w:tcW w:w="5000" w:type="pct"/>
            <w:gridSpan w:val="3"/>
            <w:tcBorders>
              <w:top w:val="nil"/>
              <w:left w:val="single" w:sz="8" w:space="0" w:color="auto"/>
              <w:bottom w:val="single" w:sz="8" w:space="0" w:color="auto"/>
              <w:right w:val="single" w:sz="8" w:space="0" w:color="000000"/>
            </w:tcBorders>
            <w:vAlign w:val="center"/>
          </w:tcPr>
          <w:p w14:paraId="717E089F" w14:textId="77777777" w:rsidR="001F0144" w:rsidRDefault="001F0144">
            <w:pPr>
              <w:widowControl/>
              <w:jc w:val="left"/>
              <w:rPr>
                <w:rFonts w:ascii="宋体" w:hAnsi="宋体" w:cs="宋体" w:hint="eastAsia"/>
                <w:kern w:val="0"/>
              </w:rPr>
            </w:pPr>
          </w:p>
        </w:tc>
      </w:tr>
    </w:tbl>
    <w:p w14:paraId="0DBB302D" w14:textId="77777777" w:rsidR="001F0144" w:rsidRDefault="001F0144">
      <w:pPr>
        <w:spacing w:line="360" w:lineRule="auto"/>
        <w:ind w:firstLineChars="118" w:firstLine="283"/>
        <w:rPr>
          <w:rFonts w:ascii="宋体" w:hAnsi="宋体" w:cs="宋体" w:hint="eastAsia"/>
        </w:rPr>
      </w:pPr>
    </w:p>
    <w:p w14:paraId="6133D8C1" w14:textId="77777777" w:rsidR="001F0144" w:rsidRDefault="001F0144">
      <w:pPr>
        <w:spacing w:line="360" w:lineRule="auto"/>
        <w:ind w:firstLineChars="101" w:firstLine="242"/>
        <w:rPr>
          <w:rFonts w:ascii="宋体" w:hAnsi="宋体" w:cs="宋体" w:hint="eastAsia"/>
        </w:rPr>
      </w:pPr>
      <w:r>
        <w:rPr>
          <w:rFonts w:ascii="宋体" w:hAnsi="宋体" w:cs="宋体" w:hint="eastAsia"/>
        </w:rPr>
        <w:t>5.2.5代维站点数量均按机房物理位置计。局站内的室内分布设备包含在局站中，不再单独计算。自有站址有机房无配套基站、自有站址无机房有配套基站、自有站址无机房无配套基站、非自有站址基站统一归为自有和非自有站址拉远基站。</w:t>
      </w:r>
    </w:p>
    <w:p w14:paraId="1D0F5CFA" w14:textId="77777777" w:rsidR="001F0144" w:rsidRDefault="001F0144">
      <w:pPr>
        <w:spacing w:line="360" w:lineRule="auto"/>
        <w:ind w:firstLineChars="101" w:firstLine="242"/>
        <w:rPr>
          <w:rFonts w:ascii="宋体" w:hAnsi="宋体" w:cs="宋体" w:hint="eastAsia"/>
        </w:rPr>
      </w:pPr>
    </w:p>
    <w:p w14:paraId="716E95C5" w14:textId="77777777" w:rsidR="001F0144" w:rsidRDefault="001F0144">
      <w:pPr>
        <w:spacing w:line="360" w:lineRule="auto"/>
        <w:ind w:firstLineChars="101" w:firstLine="242"/>
        <w:rPr>
          <w:rFonts w:ascii="宋体" w:hAnsi="宋体" w:cs="宋体" w:hint="eastAsia"/>
        </w:rPr>
      </w:pPr>
      <w:r>
        <w:rPr>
          <w:rFonts w:ascii="宋体" w:hAnsi="宋体" w:cs="宋体" w:hint="eastAsia"/>
        </w:rPr>
        <w:t>5.2.6单价乘以甲方各分公司确认的业务数量，即为月度应结算维护费用。</w:t>
      </w:r>
    </w:p>
    <w:p w14:paraId="3A749430" w14:textId="77777777" w:rsidR="001F0144" w:rsidRDefault="001F0144">
      <w:pPr>
        <w:spacing w:line="360" w:lineRule="auto"/>
        <w:ind w:firstLineChars="101" w:firstLine="242"/>
        <w:rPr>
          <w:rFonts w:ascii="宋体" w:hAnsi="宋体" w:cs="宋体" w:hint="eastAsia"/>
          <w:lang w:val="zh-CN"/>
        </w:rPr>
      </w:pPr>
      <w:r>
        <w:rPr>
          <w:rFonts w:ascii="宋体" w:hAnsi="宋体" w:cs="宋体" w:hint="eastAsia"/>
          <w:lang w:val="zh-CN"/>
        </w:rPr>
        <w:t>5.2.7应急发电计费</w:t>
      </w:r>
    </w:p>
    <w:p w14:paraId="2565C563" w14:textId="77777777" w:rsidR="001F0144" w:rsidRDefault="001F0144">
      <w:pPr>
        <w:spacing w:line="360" w:lineRule="auto"/>
        <w:ind w:firstLineChars="101" w:firstLine="242"/>
        <w:rPr>
          <w:rFonts w:ascii="宋体" w:hAnsi="宋体" w:cs="宋体" w:hint="eastAsia"/>
          <w:lang w:val="zh-CN"/>
        </w:rPr>
      </w:pPr>
      <w:r>
        <w:rPr>
          <w:rFonts w:ascii="宋体" w:hAnsi="宋体" w:cs="宋体" w:hint="eastAsia"/>
          <w:lang w:val="zh-CN"/>
        </w:rPr>
        <w:t>5.2.7.1乙方发电油机总功率小于等于8KW时，发电费=基准价+发电时长*发电单价；乙方发电油机总功率大于8KW时，发电费=基准价+发电时长*发电单价*（发电油机总功率/8）</w:t>
      </w:r>
    </w:p>
    <w:p w14:paraId="4C523989" w14:textId="77777777" w:rsidR="001F0144" w:rsidRDefault="001F0144">
      <w:pPr>
        <w:spacing w:line="360" w:lineRule="auto"/>
        <w:ind w:firstLineChars="101" w:firstLine="242"/>
        <w:rPr>
          <w:rFonts w:ascii="宋体" w:hAnsi="宋体" w:cs="宋体" w:hint="eastAsia"/>
        </w:rPr>
      </w:pPr>
      <w:r>
        <w:rPr>
          <w:rFonts w:ascii="宋体" w:hAnsi="宋体" w:cs="宋体" w:hint="eastAsia"/>
          <w:lang w:val="zh-CN"/>
        </w:rPr>
        <w:t>5.2.7.2</w:t>
      </w:r>
      <w:r>
        <w:rPr>
          <w:rFonts w:ascii="宋体" w:hAnsi="宋体" w:cs="宋体" w:hint="eastAsia"/>
        </w:rPr>
        <w:t xml:space="preserve">应急发电基准价指机房、基站发电第1小时内所产生的费用（不足1小时按1小时计）。 </w:t>
      </w:r>
    </w:p>
    <w:p w14:paraId="09761D0E" w14:textId="77777777" w:rsidR="001F0144" w:rsidRDefault="001F0144">
      <w:pPr>
        <w:spacing w:line="360" w:lineRule="auto"/>
        <w:ind w:firstLineChars="101" w:firstLine="242"/>
        <w:rPr>
          <w:rFonts w:ascii="宋体" w:hAnsi="宋体" w:cs="宋体" w:hint="eastAsia"/>
        </w:rPr>
      </w:pPr>
      <w:r>
        <w:rPr>
          <w:rFonts w:ascii="宋体" w:hAnsi="宋体" w:cs="宋体" w:hint="eastAsia"/>
          <w:lang w:val="zh-CN"/>
        </w:rPr>
        <w:t>5.2.7.3</w:t>
      </w:r>
      <w:r>
        <w:rPr>
          <w:rFonts w:ascii="宋体" w:hAnsi="宋体" w:cs="宋体" w:hint="eastAsia"/>
        </w:rPr>
        <w:t>开始发电后的每小时发电费用计算，第1小时，不足1小时按1小时计算；1小时后，不足半小时不计，超过半小时按1小时计 。</w:t>
      </w:r>
    </w:p>
    <w:p w14:paraId="1345653A" w14:textId="77777777" w:rsidR="001F0144" w:rsidRDefault="001F0144">
      <w:pPr>
        <w:spacing w:line="360" w:lineRule="auto"/>
        <w:ind w:firstLineChars="101" w:firstLine="242"/>
        <w:rPr>
          <w:rFonts w:ascii="宋体" w:hAnsi="宋体" w:cs="宋体" w:hint="eastAsia"/>
          <w:lang w:val="zh-CN"/>
        </w:rPr>
      </w:pPr>
      <w:r>
        <w:rPr>
          <w:rFonts w:ascii="宋体" w:hAnsi="宋体" w:cs="宋体" w:hint="eastAsia"/>
          <w:lang w:val="zh-CN"/>
        </w:rPr>
        <w:t>5.3合同金额</w:t>
      </w:r>
    </w:p>
    <w:p w14:paraId="68490BF4" w14:textId="77777777" w:rsidR="001F0144" w:rsidRDefault="001F0144">
      <w:pPr>
        <w:spacing w:line="360" w:lineRule="auto"/>
        <w:rPr>
          <w:rFonts w:ascii="宋体" w:hAnsi="宋体" w:cs="宋体" w:hint="eastAsia"/>
        </w:rPr>
      </w:pPr>
      <w:r>
        <w:rPr>
          <w:rFonts w:ascii="宋体" w:hAnsi="宋体" w:cs="宋体" w:hint="eastAsia"/>
        </w:rPr>
        <w:t xml:space="preserve">  本合同为框架合同，合同费用由可预见性费用和不可预见性费用两部分组成。合同金额以每月实际计算为准。</w:t>
      </w:r>
    </w:p>
    <w:p w14:paraId="555C7E15" w14:textId="77777777" w:rsidR="001F0144" w:rsidRDefault="001F0144">
      <w:pPr>
        <w:spacing w:line="360" w:lineRule="auto"/>
        <w:ind w:firstLineChars="101" w:firstLine="242"/>
        <w:rPr>
          <w:rFonts w:ascii="宋体" w:hAnsi="宋体" w:cs="宋体" w:hint="eastAsia"/>
          <w:bCs/>
        </w:rPr>
      </w:pPr>
      <w:r>
        <w:rPr>
          <w:rFonts w:ascii="宋体" w:hAnsi="宋体" w:cs="宋体" w:hint="eastAsia"/>
          <w:bCs/>
        </w:rPr>
        <w:t>5.4费用结算和付款方式</w:t>
      </w:r>
    </w:p>
    <w:p w14:paraId="585DE1CA" w14:textId="77777777" w:rsidR="001F0144" w:rsidRDefault="001F0144">
      <w:pPr>
        <w:pStyle w:val="1"/>
        <w:ind w:firstLineChars="100" w:firstLine="240"/>
        <w:rPr>
          <w:rFonts w:ascii="宋体" w:hAnsi="宋体" w:cs="宋体" w:hint="eastAsia"/>
        </w:rPr>
      </w:pPr>
      <w:bookmarkStart w:id="1414" w:name="_Toc525118065"/>
      <w:bookmarkStart w:id="1415" w:name="_Toc84925471"/>
      <w:r>
        <w:rPr>
          <w:rFonts w:ascii="宋体" w:hAnsi="宋体" w:cs="宋体" w:hint="eastAsia"/>
          <w:bCs/>
        </w:rPr>
        <w:t>5.4</w:t>
      </w:r>
      <w:r>
        <w:rPr>
          <w:rFonts w:ascii="宋体" w:hAnsi="宋体" w:cs="宋体" w:hint="eastAsia"/>
        </w:rPr>
        <w:t>.1付款方式：1.电汇；2.承兑汇票；3.电汇、承兑汇票均可。由卖方在结算环节自主选择；</w:t>
      </w:r>
    </w:p>
    <w:p w14:paraId="24ABED62" w14:textId="77777777" w:rsidR="001F0144" w:rsidRDefault="001F0144">
      <w:pPr>
        <w:pStyle w:val="1"/>
        <w:ind w:firstLineChars="100" w:firstLine="240"/>
        <w:rPr>
          <w:rFonts w:ascii="宋体" w:hAnsi="宋体" w:cs="宋体" w:hint="eastAsia"/>
        </w:rPr>
      </w:pPr>
      <w:r>
        <w:rPr>
          <w:rFonts w:ascii="宋体" w:hAnsi="宋体" w:cs="宋体" w:hint="eastAsia"/>
          <w:bCs/>
        </w:rPr>
        <w:t>5.4</w:t>
      </w:r>
      <w:r>
        <w:rPr>
          <w:rFonts w:ascii="宋体" w:hAnsi="宋体" w:cs="宋体" w:hint="eastAsia"/>
        </w:rPr>
        <w:t>.2按月考核，季度支付。</w:t>
      </w:r>
    </w:p>
    <w:p w14:paraId="72BE8AC3" w14:textId="77777777" w:rsidR="001F0144" w:rsidRDefault="001F0144">
      <w:pPr>
        <w:pStyle w:val="1"/>
        <w:ind w:firstLineChars="100" w:firstLine="240"/>
        <w:rPr>
          <w:rFonts w:ascii="宋体" w:hAnsi="宋体" w:cs="宋体" w:hint="eastAsia"/>
        </w:rPr>
      </w:pPr>
      <w:r>
        <w:rPr>
          <w:rFonts w:ascii="宋体" w:hAnsi="宋体" w:cs="宋体" w:hint="eastAsia"/>
          <w:bCs/>
        </w:rPr>
        <w:t>5.4</w:t>
      </w:r>
      <w:r>
        <w:rPr>
          <w:rFonts w:ascii="宋体" w:hAnsi="宋体" w:cs="宋体" w:hint="eastAsia"/>
        </w:rPr>
        <w:t>.2.1维护费用实付=（基础维护费用+按次巡检费用）*考核结算比例+按次维护费用（不含按次巡检费用）</w:t>
      </w:r>
    </w:p>
    <w:p w14:paraId="12DE4398" w14:textId="77777777" w:rsidR="001F0144" w:rsidRDefault="001F0144">
      <w:pPr>
        <w:pStyle w:val="1"/>
        <w:ind w:firstLineChars="100" w:firstLine="240"/>
        <w:rPr>
          <w:rFonts w:ascii="宋体" w:hAnsi="宋体" w:cs="宋体" w:hint="eastAsia"/>
        </w:rPr>
      </w:pPr>
      <w:r>
        <w:rPr>
          <w:rFonts w:ascii="宋体" w:hAnsi="宋体" w:cs="宋体" w:hint="eastAsia"/>
          <w:bCs/>
        </w:rPr>
        <w:t>5.4</w:t>
      </w:r>
      <w:r>
        <w:rPr>
          <w:rFonts w:ascii="宋体" w:hAnsi="宋体" w:cs="宋体" w:hint="eastAsia"/>
        </w:rPr>
        <w:t>.2.2代维月度考核得分≥95分，全额支付该月维护费用的100%；考核得分＜95分，用考核得分除以100分所得的百分比进行支付维护费用。</w:t>
      </w:r>
    </w:p>
    <w:p w14:paraId="73D3CF4B" w14:textId="77777777" w:rsidR="001F0144" w:rsidRDefault="001F0144">
      <w:pPr>
        <w:pStyle w:val="1"/>
        <w:ind w:firstLineChars="100" w:firstLine="240"/>
        <w:rPr>
          <w:rFonts w:ascii="宋体" w:hAnsi="宋体" w:cs="宋体" w:hint="eastAsia"/>
        </w:rPr>
      </w:pPr>
      <w:r>
        <w:rPr>
          <w:rFonts w:ascii="宋体" w:hAnsi="宋体" w:cs="宋体" w:hint="eastAsia"/>
          <w:bCs/>
        </w:rPr>
        <w:t>5.4</w:t>
      </w:r>
      <w:r>
        <w:rPr>
          <w:rFonts w:ascii="宋体" w:hAnsi="宋体" w:cs="宋体" w:hint="eastAsia"/>
        </w:rPr>
        <w:t>.2.3代维费用结算时间按自然月统计，以甲方确认的代维数量和代维价格计算。</w:t>
      </w:r>
    </w:p>
    <w:p w14:paraId="1FC46F7A" w14:textId="77777777" w:rsidR="001F0144" w:rsidRDefault="001F0144">
      <w:pPr>
        <w:pStyle w:val="1"/>
        <w:rPr>
          <w:rFonts w:ascii="宋体" w:hAnsi="宋体" w:cs="宋体" w:hint="eastAsia"/>
        </w:rPr>
      </w:pPr>
      <w:r>
        <w:rPr>
          <w:rFonts w:ascii="宋体" w:hAnsi="宋体" w:cs="宋体" w:hint="eastAsia"/>
        </w:rPr>
        <w:t>六、代维考核</w:t>
      </w:r>
      <w:bookmarkEnd w:id="1414"/>
      <w:bookmarkEnd w:id="1415"/>
    </w:p>
    <w:p w14:paraId="4DF55F48" w14:textId="77777777" w:rsidR="001F0144" w:rsidRDefault="001F0144">
      <w:pPr>
        <w:spacing w:line="360" w:lineRule="auto"/>
        <w:rPr>
          <w:rFonts w:ascii="宋体" w:hAnsi="宋体" w:cs="宋体" w:hint="eastAsia"/>
        </w:rPr>
      </w:pPr>
      <w:r>
        <w:rPr>
          <w:rFonts w:ascii="宋体" w:hAnsi="宋体" w:cs="宋体" w:hint="eastAsia"/>
        </w:rPr>
        <w:t>6.1甲方根据现有维护情况,为保证代维工作质量,对乙方定期进行维护质量考核，对代维单位的合同期内的考核业绩将作为代维单位能否参与下一合同期维护工作的基本依据,对考核不合格的代维单位必须退出，对考核优秀的代维单位可实施适当奖励。</w:t>
      </w:r>
    </w:p>
    <w:p w14:paraId="59551D54" w14:textId="77777777" w:rsidR="001F0144" w:rsidRDefault="001F0144">
      <w:pPr>
        <w:spacing w:line="360" w:lineRule="auto"/>
        <w:rPr>
          <w:rFonts w:ascii="宋体" w:hAnsi="宋体" w:cs="宋体" w:hint="eastAsia"/>
        </w:rPr>
      </w:pPr>
      <w:r>
        <w:rPr>
          <w:rFonts w:ascii="宋体" w:hAnsi="宋体" w:cs="宋体" w:hint="eastAsia"/>
        </w:rPr>
        <w:t>6.2考核组织及职责</w:t>
      </w:r>
    </w:p>
    <w:p w14:paraId="315306FE" w14:textId="77777777" w:rsidR="001F0144" w:rsidRDefault="001F0144">
      <w:pPr>
        <w:spacing w:line="360" w:lineRule="auto"/>
        <w:rPr>
          <w:rFonts w:ascii="宋体" w:hAnsi="宋体" w:cs="宋体" w:hint="eastAsia"/>
        </w:rPr>
      </w:pPr>
      <w:r>
        <w:rPr>
          <w:rFonts w:ascii="宋体" w:hAnsi="宋体" w:cs="宋体" w:hint="eastAsia"/>
        </w:rPr>
        <w:t>6.2.1甲方网络部（科技创新部）负责重庆市分公司代维的整体管理，负责执行对代维单位的综合考评和代维合同款项支付工作，负责监督、审核各区域代维管理部门代维考评工作和代维费用结算统计工作，负责按合同规定范围进行不定期的现场检查。</w:t>
      </w:r>
    </w:p>
    <w:p w14:paraId="59401231" w14:textId="77777777" w:rsidR="001F0144" w:rsidRDefault="001F0144">
      <w:pPr>
        <w:spacing w:line="360" w:lineRule="auto"/>
        <w:rPr>
          <w:rFonts w:ascii="宋体" w:hAnsi="宋体" w:cs="宋体" w:hint="eastAsia"/>
        </w:rPr>
      </w:pPr>
      <w:r>
        <w:rPr>
          <w:rFonts w:ascii="宋体" w:hAnsi="宋体" w:cs="宋体" w:hint="eastAsia"/>
        </w:rPr>
        <w:t>6.2.1甲方区（县）分公司负责代维单位的日常管理和专业考核，对代维单位的设备维护能力、维护质量、协调配合能力、组织管理能力和维护制度执行情况进行管理和考核。</w:t>
      </w:r>
    </w:p>
    <w:p w14:paraId="0A06CC6D" w14:textId="77777777" w:rsidR="001F0144" w:rsidRDefault="001F0144">
      <w:pPr>
        <w:spacing w:line="360" w:lineRule="auto"/>
        <w:rPr>
          <w:rFonts w:ascii="宋体" w:hAnsi="宋体" w:cs="宋体" w:hint="eastAsia"/>
        </w:rPr>
      </w:pPr>
      <w:r>
        <w:rPr>
          <w:rFonts w:ascii="宋体" w:hAnsi="宋体" w:cs="宋体" w:hint="eastAsia"/>
        </w:rPr>
        <w:t>6.3考核机制。</w:t>
      </w:r>
    </w:p>
    <w:p w14:paraId="41DD3748" w14:textId="77777777" w:rsidR="001F0144" w:rsidRDefault="001F0144">
      <w:pPr>
        <w:spacing w:line="360" w:lineRule="auto"/>
        <w:rPr>
          <w:rFonts w:ascii="宋体" w:hAnsi="宋体" w:cs="宋体" w:hint="eastAsia"/>
        </w:rPr>
      </w:pPr>
      <w:r>
        <w:rPr>
          <w:rFonts w:ascii="宋体" w:hAnsi="宋体" w:cs="宋体" w:hint="eastAsia"/>
        </w:rPr>
        <w:t>6.3.1 代维服务考核，分别按月度考核和季度巡查实施。季度巡查是市公司网络部（科技创新部）组织对代维单位季度巡检情况进行抽查，抽查结果作为当季度代维考核得分。代维服务结算付款按照甲方分公司月度考评和甲方网络部（科技创新部）季度巡查最终得分执行。</w:t>
      </w:r>
    </w:p>
    <w:p w14:paraId="5E9E9C25" w14:textId="77777777" w:rsidR="001F0144" w:rsidRDefault="001F0144">
      <w:pPr>
        <w:spacing w:line="360" w:lineRule="auto"/>
        <w:rPr>
          <w:rFonts w:ascii="宋体" w:hAnsi="宋体" w:cs="宋体" w:hint="eastAsia"/>
        </w:rPr>
      </w:pPr>
      <w:r>
        <w:rPr>
          <w:rFonts w:ascii="宋体" w:hAnsi="宋体" w:cs="宋体" w:hint="eastAsia"/>
        </w:rPr>
        <w:t>6.3.2代维服务考核是为了稳定并促进乙方工作质量，本合同期内，如出现以下情况，甲方有权单方面终止本合同资格：</w:t>
      </w:r>
    </w:p>
    <w:p w14:paraId="05D9333A" w14:textId="77777777" w:rsidR="001F0144" w:rsidRDefault="001F0144">
      <w:pPr>
        <w:spacing w:line="360" w:lineRule="auto"/>
        <w:rPr>
          <w:rFonts w:ascii="宋体" w:hAnsi="宋体" w:cs="宋体" w:hint="eastAsia"/>
        </w:rPr>
      </w:pPr>
      <w:r>
        <w:rPr>
          <w:rFonts w:ascii="宋体" w:hAnsi="宋体" w:cs="宋体" w:hint="eastAsia"/>
        </w:rPr>
        <w:t xml:space="preserve">6.3.2.1甲方发现乙方未认真履行合同，达不到合同要求，在经过甲方两次书面通知后仍未能有效改进，或经考核乙方无能力维护甲方设备。 </w:t>
      </w:r>
    </w:p>
    <w:p w14:paraId="788EEE3E" w14:textId="77777777" w:rsidR="001F0144" w:rsidRDefault="001F0144">
      <w:pPr>
        <w:spacing w:line="360" w:lineRule="auto"/>
        <w:rPr>
          <w:rFonts w:ascii="宋体" w:hAnsi="宋体" w:cs="宋体" w:hint="eastAsia"/>
        </w:rPr>
      </w:pPr>
      <w:r>
        <w:rPr>
          <w:rFonts w:ascii="宋体" w:hAnsi="宋体" w:cs="宋体" w:hint="eastAsia"/>
        </w:rPr>
        <w:t>6.3.2.2因乙方责任发生严重的违反合同、违纪、泄密事件；造成严重的故障、投诉事件等，经甲方追责评定认为乙方不能再担负甲方设备维护。</w:t>
      </w:r>
    </w:p>
    <w:p w14:paraId="1E56A6E1" w14:textId="77777777" w:rsidR="001F0144" w:rsidRDefault="001F0144">
      <w:pPr>
        <w:spacing w:line="360" w:lineRule="auto"/>
        <w:rPr>
          <w:rFonts w:ascii="宋体" w:hAnsi="宋体" w:cs="宋体" w:hint="eastAsia"/>
        </w:rPr>
      </w:pPr>
      <w:r>
        <w:rPr>
          <w:rFonts w:ascii="宋体" w:hAnsi="宋体" w:cs="宋体" w:hint="eastAsia"/>
        </w:rPr>
        <w:t>6.3.2.3甲方按照考核管理办法，每月对乙方服务范围的各驻点机构或分公司进行考核评分。如果乙方维护区域连续三个月，有超过30%的驻点机构或分公司月度代维服务考核得分低于85分时。</w:t>
      </w:r>
    </w:p>
    <w:p w14:paraId="7D4CBE02" w14:textId="77777777" w:rsidR="001F0144" w:rsidRDefault="001F0144">
      <w:pPr>
        <w:spacing w:line="360" w:lineRule="auto"/>
        <w:rPr>
          <w:rFonts w:ascii="宋体" w:hAnsi="宋体" w:cs="宋体" w:hint="eastAsia"/>
        </w:rPr>
      </w:pPr>
      <w:r>
        <w:rPr>
          <w:rFonts w:ascii="宋体" w:hAnsi="宋体" w:cs="宋体" w:hint="eastAsia"/>
        </w:rPr>
        <w:t>6.4干线光缆考核按照《中国联通重庆市分公司干线光缆代维考核办法》执行，由市公司云网运营中心负责实施，考核得分作为二干光缆代维结算依据，由市公司云网运营中心负责独立结算。</w:t>
      </w:r>
    </w:p>
    <w:p w14:paraId="04223C61" w14:textId="77777777" w:rsidR="001F0144" w:rsidRDefault="001F0144">
      <w:pPr>
        <w:pStyle w:val="1"/>
        <w:rPr>
          <w:rFonts w:ascii="宋体" w:hAnsi="宋体" w:cs="宋体" w:hint="eastAsia"/>
        </w:rPr>
      </w:pPr>
      <w:bookmarkStart w:id="1416" w:name="_Toc84925472"/>
      <w:bookmarkStart w:id="1417" w:name="_Toc525118066"/>
      <w:r>
        <w:rPr>
          <w:rFonts w:ascii="宋体" w:hAnsi="宋体" w:cs="宋体" w:hint="eastAsia"/>
        </w:rPr>
        <w:t>七、发电及零星修理结算规定</w:t>
      </w:r>
      <w:bookmarkEnd w:id="1416"/>
      <w:bookmarkEnd w:id="1417"/>
    </w:p>
    <w:p w14:paraId="30730D36" w14:textId="77777777" w:rsidR="001F0144" w:rsidRDefault="001F0144">
      <w:pPr>
        <w:spacing w:line="360" w:lineRule="auto"/>
        <w:rPr>
          <w:rFonts w:ascii="宋体" w:hAnsi="宋体" w:cs="宋体" w:hint="eastAsia"/>
          <w:bCs/>
        </w:rPr>
      </w:pPr>
      <w:r>
        <w:rPr>
          <w:rFonts w:ascii="宋体" w:hAnsi="宋体" w:cs="宋体" w:hint="eastAsia"/>
          <w:bCs/>
        </w:rPr>
        <w:t>7.1发电结算规定</w:t>
      </w:r>
    </w:p>
    <w:p w14:paraId="48CE9E64" w14:textId="77777777" w:rsidR="001F0144" w:rsidRDefault="001F0144">
      <w:pPr>
        <w:spacing w:line="360" w:lineRule="auto"/>
        <w:rPr>
          <w:rFonts w:ascii="宋体" w:hAnsi="宋体" w:cs="宋体" w:hint="eastAsia"/>
        </w:rPr>
      </w:pPr>
      <w:r>
        <w:rPr>
          <w:rFonts w:ascii="宋体" w:hAnsi="宋体" w:cs="宋体" w:hint="eastAsia"/>
        </w:rPr>
        <w:t>7.1.1乙方应自行准备发电所需油机、运输车辆及人力。如甲方提供油机给乙方使用，在使用期间相关油机的日常保养和故障维修由乙方负责。</w:t>
      </w:r>
    </w:p>
    <w:p w14:paraId="399F50FF" w14:textId="77777777" w:rsidR="001F0144" w:rsidRDefault="001F0144">
      <w:pPr>
        <w:spacing w:line="360" w:lineRule="auto"/>
        <w:rPr>
          <w:rFonts w:ascii="宋体" w:hAnsi="宋体" w:cs="宋体" w:hint="eastAsia"/>
        </w:rPr>
      </w:pPr>
      <w:r>
        <w:rPr>
          <w:rFonts w:ascii="宋体" w:hAnsi="宋体" w:cs="宋体" w:hint="eastAsia"/>
        </w:rPr>
        <w:t>7.1.2乙方发电以接到甲方通知为准，在规定时间内到达指定局外站点发电并供电。对未接到甲方通知但出于维护工作需要、由乙方组织的发电，应首先征得甲方同意，否则不予结算。</w:t>
      </w:r>
    </w:p>
    <w:p w14:paraId="2FF32B57" w14:textId="77777777" w:rsidR="001F0144" w:rsidRDefault="001F0144">
      <w:pPr>
        <w:spacing w:line="360" w:lineRule="auto"/>
        <w:rPr>
          <w:rFonts w:ascii="宋体" w:hAnsi="宋体" w:cs="宋体" w:hint="eastAsia"/>
        </w:rPr>
      </w:pPr>
      <w:r>
        <w:rPr>
          <w:rFonts w:ascii="宋体" w:hAnsi="宋体" w:cs="宋体" w:hint="eastAsia"/>
        </w:rPr>
        <w:t>7.1.3乙方按月将每次发电记录准确上报给甲方（单次时间记录误差最大不得超过半小时），如甲方抽查发现乙方故意对发电工作量进行虚报、谎报情况的，按乙方多报费用的五倍进行扣罚（对外市电恢复后仍继续发电超过半小时的也视为谎报发电，根据外市电恢复起至发电结束止的时间计算多报费用）。</w:t>
      </w:r>
    </w:p>
    <w:p w14:paraId="1ED2873E" w14:textId="77777777" w:rsidR="001F0144" w:rsidRDefault="001F0144">
      <w:pPr>
        <w:spacing w:line="360" w:lineRule="auto"/>
        <w:rPr>
          <w:rFonts w:ascii="宋体" w:hAnsi="宋体" w:cs="宋体" w:hint="eastAsia"/>
        </w:rPr>
      </w:pPr>
      <w:r>
        <w:rPr>
          <w:rFonts w:ascii="宋体" w:hAnsi="宋体" w:cs="宋体" w:hint="eastAsia"/>
        </w:rPr>
        <w:t>7.1.4发电计量最终以甲方确认的记录为准，费用在合同维护费用之外单独结算。</w:t>
      </w:r>
    </w:p>
    <w:p w14:paraId="0D9B18D0" w14:textId="77777777" w:rsidR="001F0144" w:rsidRDefault="001F0144">
      <w:pPr>
        <w:spacing w:line="360" w:lineRule="auto"/>
        <w:rPr>
          <w:rFonts w:ascii="宋体" w:hAnsi="宋体" w:cs="宋体" w:hint="eastAsia"/>
        </w:rPr>
      </w:pPr>
      <w:r>
        <w:rPr>
          <w:rFonts w:ascii="宋体" w:hAnsi="宋体" w:cs="宋体" w:hint="eastAsia"/>
        </w:rPr>
        <w:t>7.2 零星修理结算规定</w:t>
      </w:r>
    </w:p>
    <w:p w14:paraId="12139B63" w14:textId="77777777" w:rsidR="001F0144" w:rsidRDefault="001F0144">
      <w:pPr>
        <w:spacing w:line="360" w:lineRule="auto"/>
        <w:rPr>
          <w:rFonts w:ascii="宋体" w:hAnsi="宋体" w:cs="宋体" w:hint="eastAsia"/>
        </w:rPr>
      </w:pPr>
      <w:r>
        <w:rPr>
          <w:rFonts w:ascii="宋体" w:hAnsi="宋体" w:cs="宋体" w:hint="eastAsia"/>
        </w:rPr>
        <w:t>7.2.1零星修理费用结算根据实际工程量申报、审核、结算费用。具体参见附件《中国联通重庆市分公司综合代维零星修理管理规定》中零星修理的定义和条款。</w:t>
      </w:r>
    </w:p>
    <w:p w14:paraId="153CE4CF" w14:textId="77777777" w:rsidR="001F0144" w:rsidRDefault="001F0144">
      <w:pPr>
        <w:spacing w:line="360" w:lineRule="auto"/>
        <w:rPr>
          <w:rFonts w:ascii="宋体" w:hAnsi="宋体" w:cs="宋体" w:hint="eastAsia"/>
        </w:rPr>
      </w:pPr>
      <w:r>
        <w:rPr>
          <w:rFonts w:ascii="宋体" w:hAnsi="宋体" w:cs="宋体" w:hint="eastAsia"/>
        </w:rPr>
        <w:t>7.2.2零星修理费用由乙方负责申报，甲方区县分公司负责审核、结算。</w:t>
      </w:r>
    </w:p>
    <w:p w14:paraId="5C228362" w14:textId="77777777" w:rsidR="001F0144" w:rsidRDefault="001F0144">
      <w:pPr>
        <w:pStyle w:val="1"/>
        <w:rPr>
          <w:rFonts w:ascii="宋体" w:hAnsi="宋体" w:cs="宋体" w:hint="eastAsia"/>
        </w:rPr>
      </w:pPr>
      <w:bookmarkStart w:id="1418" w:name="_Toc255394712"/>
      <w:bookmarkStart w:id="1419" w:name="_Toc255394668"/>
      <w:bookmarkStart w:id="1420" w:name="_Toc84925473"/>
      <w:bookmarkStart w:id="1421" w:name="_Toc356480751"/>
      <w:bookmarkStart w:id="1422" w:name="_Toc525118067"/>
      <w:r>
        <w:rPr>
          <w:rFonts w:ascii="宋体" w:hAnsi="宋体" w:cs="宋体" w:hint="eastAsia"/>
        </w:rPr>
        <w:t>八、</w:t>
      </w:r>
      <w:bookmarkEnd w:id="1418"/>
      <w:bookmarkEnd w:id="1419"/>
      <w:bookmarkEnd w:id="1421"/>
      <w:r>
        <w:rPr>
          <w:rFonts w:ascii="宋体" w:hAnsi="宋体" w:cs="宋体" w:hint="eastAsia"/>
        </w:rPr>
        <w:t>维护数量的确立和变更处理</w:t>
      </w:r>
      <w:bookmarkEnd w:id="1420"/>
      <w:bookmarkEnd w:id="1422"/>
    </w:p>
    <w:p w14:paraId="33172A8F" w14:textId="77777777" w:rsidR="001F0144" w:rsidRDefault="001F0144">
      <w:pPr>
        <w:spacing w:line="360" w:lineRule="auto"/>
        <w:rPr>
          <w:rFonts w:ascii="宋体" w:hAnsi="宋体" w:cs="宋体" w:hint="eastAsia"/>
        </w:rPr>
      </w:pPr>
      <w:bookmarkStart w:id="1423" w:name="_Toc255394669"/>
      <w:bookmarkStart w:id="1424" w:name="_Toc255394713"/>
      <w:bookmarkStart w:id="1425" w:name="_Toc356480752"/>
      <w:r>
        <w:rPr>
          <w:rFonts w:ascii="宋体" w:hAnsi="宋体" w:cs="宋体" w:hint="eastAsia"/>
        </w:rPr>
        <w:t>8.1本合同为框架合同，乙方负责对甲方交付的业务实施维护。代维合同只确定代维基础维护单价和按次维护单价，每次结算时按照实际完成工作量结算代维费用。</w:t>
      </w:r>
    </w:p>
    <w:p w14:paraId="1AC86F44" w14:textId="77777777" w:rsidR="001F0144" w:rsidRDefault="001F0144">
      <w:pPr>
        <w:spacing w:line="360" w:lineRule="auto"/>
        <w:rPr>
          <w:rFonts w:ascii="宋体" w:hAnsi="宋体" w:cs="宋体" w:hint="eastAsia"/>
        </w:rPr>
      </w:pPr>
      <w:r>
        <w:rPr>
          <w:rFonts w:ascii="宋体" w:hAnsi="宋体" w:cs="宋体" w:hint="eastAsia"/>
        </w:rPr>
        <w:t>8.2甲方由于新建、拆迁等因素影响，交付乙方的维护内容将动态变更。在执行合同约定单价的条件下，允许合同数量的增减变更。光缆、杆路、管道维护数量根据按年进行变更，局站、基站、室分、WLAN及专线数量按月变更。</w:t>
      </w:r>
    </w:p>
    <w:p w14:paraId="166149D7" w14:textId="77777777" w:rsidR="001F0144" w:rsidRDefault="001F0144">
      <w:pPr>
        <w:spacing w:line="360" w:lineRule="auto"/>
        <w:rPr>
          <w:rFonts w:ascii="宋体" w:hAnsi="宋体" w:cs="宋体" w:hint="eastAsia"/>
        </w:rPr>
      </w:pPr>
      <w:r>
        <w:rPr>
          <w:rFonts w:ascii="宋体" w:hAnsi="宋体" w:cs="宋体" w:hint="eastAsia"/>
        </w:rPr>
        <w:t>8.3当月新增、拆除的局站、基站、室分、WLAN及专线，在次月10日前，由乙方和甲方通过书面形式进行正式移交。当月新增和拆除的局站、基站、室分、WLAN及专线不应计入当月结算，在按时完成交接手续后计入下月结算。</w:t>
      </w:r>
    </w:p>
    <w:p w14:paraId="2D5A712F" w14:textId="77777777" w:rsidR="001F0144" w:rsidRDefault="001F0144">
      <w:pPr>
        <w:spacing w:line="360" w:lineRule="auto"/>
        <w:rPr>
          <w:rFonts w:ascii="宋体" w:hAnsi="宋体" w:cs="宋体" w:hint="eastAsia"/>
        </w:rPr>
      </w:pPr>
      <w:r>
        <w:rPr>
          <w:rFonts w:ascii="宋体" w:hAnsi="宋体" w:cs="宋体" w:hint="eastAsia"/>
        </w:rPr>
        <w:t>8.4当年新增和拆除的光缆、杆路和管道，在次年第1个月10日前，由甲方和乙方通过书面形式完成正式移交手续，新增加和拆除的光缆、杆路和管道计入次年代维结算。</w:t>
      </w:r>
    </w:p>
    <w:p w14:paraId="01B4D4C5" w14:textId="77777777" w:rsidR="001F0144" w:rsidRDefault="001F0144">
      <w:pPr>
        <w:pStyle w:val="1"/>
        <w:rPr>
          <w:rFonts w:ascii="宋体" w:hAnsi="宋体" w:cs="宋体" w:hint="eastAsia"/>
        </w:rPr>
      </w:pPr>
      <w:bookmarkStart w:id="1426" w:name="_Toc77046918"/>
      <w:bookmarkStart w:id="1427" w:name="_Toc81899107"/>
      <w:bookmarkStart w:id="1428" w:name="_Toc87266342"/>
      <w:bookmarkStart w:id="1429" w:name="_Toc69565871"/>
      <w:bookmarkStart w:id="1430" w:name="_Toc255394716"/>
      <w:bookmarkStart w:id="1431" w:name="_Toc84925474"/>
      <w:bookmarkStart w:id="1432" w:name="_Toc356480755"/>
      <w:bookmarkStart w:id="1433" w:name="_Toc255394672"/>
      <w:bookmarkStart w:id="1434" w:name="_Toc525118068"/>
      <w:bookmarkEnd w:id="1402"/>
      <w:bookmarkEnd w:id="1403"/>
      <w:bookmarkEnd w:id="1423"/>
      <w:bookmarkEnd w:id="1424"/>
      <w:bookmarkEnd w:id="1425"/>
      <w:r>
        <w:rPr>
          <w:rFonts w:ascii="宋体" w:hAnsi="宋体" w:cs="宋体" w:hint="eastAsia"/>
        </w:rPr>
        <w:t>九、承诺与保证</w:t>
      </w:r>
      <w:bookmarkEnd w:id="1430"/>
      <w:bookmarkEnd w:id="1431"/>
      <w:bookmarkEnd w:id="1432"/>
      <w:bookmarkEnd w:id="1433"/>
      <w:bookmarkEnd w:id="1434"/>
    </w:p>
    <w:p w14:paraId="115341FE" w14:textId="77777777" w:rsidR="001F0144" w:rsidRDefault="001F0144">
      <w:pPr>
        <w:spacing w:line="360" w:lineRule="auto"/>
        <w:rPr>
          <w:rFonts w:ascii="宋体" w:hAnsi="宋体" w:cs="宋体" w:hint="eastAsia"/>
        </w:rPr>
      </w:pPr>
      <w:r>
        <w:rPr>
          <w:rFonts w:ascii="宋体" w:hAnsi="宋体" w:cs="宋体" w:hint="eastAsia"/>
        </w:rPr>
        <w:t>9.1双方均向对方承诺和保证：</w:t>
      </w:r>
    </w:p>
    <w:p w14:paraId="42175823" w14:textId="77777777" w:rsidR="001F0144" w:rsidRDefault="001F0144">
      <w:pPr>
        <w:spacing w:line="360" w:lineRule="auto"/>
        <w:rPr>
          <w:rFonts w:ascii="宋体" w:hAnsi="宋体" w:cs="宋体" w:hint="eastAsia"/>
        </w:rPr>
      </w:pPr>
      <w:r>
        <w:rPr>
          <w:rFonts w:ascii="宋体" w:hAnsi="宋体" w:cs="宋体" w:hint="eastAsia"/>
        </w:rPr>
        <w:t>其为依法设立并有效存续的法律实体，拥有充分的权利、权力、授权和资格签署及履行本合同；本合同对双方具有约束力并可依据其条款强制执行；本合同任何条款均不违反其组织章程性文件或有关法律和法规。</w:t>
      </w:r>
    </w:p>
    <w:p w14:paraId="149CFD4D" w14:textId="77777777" w:rsidR="001F0144" w:rsidRDefault="001F0144">
      <w:pPr>
        <w:spacing w:line="360" w:lineRule="auto"/>
        <w:rPr>
          <w:rFonts w:ascii="宋体" w:hAnsi="宋体" w:cs="宋体" w:hint="eastAsia"/>
        </w:rPr>
      </w:pPr>
      <w:r>
        <w:rPr>
          <w:rFonts w:ascii="宋体" w:hAnsi="宋体" w:cs="宋体" w:hint="eastAsia"/>
        </w:rPr>
        <w:t>9.2对于有关本合同的审批登记事宜，如有则由乙方负责，甲方协助。</w:t>
      </w:r>
    </w:p>
    <w:p w14:paraId="65AE2A7E" w14:textId="77777777" w:rsidR="001F0144" w:rsidRDefault="001F0144">
      <w:pPr>
        <w:spacing w:line="360" w:lineRule="auto"/>
        <w:rPr>
          <w:rFonts w:ascii="宋体" w:hAnsi="宋体" w:cs="宋体" w:hint="eastAsia"/>
        </w:rPr>
      </w:pPr>
      <w:r>
        <w:rPr>
          <w:rFonts w:ascii="宋体" w:hAnsi="宋体" w:cs="宋体" w:hint="eastAsia"/>
        </w:rPr>
        <w:t>9.3乙方承诺将严格按照无线通信行业普遍认可的实践和标准向甲方提供服务。</w:t>
      </w:r>
    </w:p>
    <w:p w14:paraId="65A11477" w14:textId="77777777" w:rsidR="001F0144" w:rsidRDefault="001F0144">
      <w:pPr>
        <w:spacing w:line="360" w:lineRule="auto"/>
        <w:rPr>
          <w:rFonts w:ascii="宋体" w:hAnsi="宋体" w:cs="宋体" w:hint="eastAsia"/>
        </w:rPr>
      </w:pPr>
      <w:r>
        <w:rPr>
          <w:rFonts w:ascii="宋体" w:hAnsi="宋体" w:cs="宋体" w:hint="eastAsia"/>
        </w:rPr>
        <w:t xml:space="preserve">9.4乙方公司的职员应遵守所有当地的法律、法规和条例以及在甲方的设施所在地告知其的安全条例。乙方将负责向其人员提供一切保险，所需的医疗和必要的人身安全措施。  </w:t>
      </w:r>
    </w:p>
    <w:p w14:paraId="6F9AFA43" w14:textId="77777777" w:rsidR="001F0144" w:rsidRDefault="001F0144">
      <w:pPr>
        <w:pStyle w:val="1"/>
        <w:rPr>
          <w:rFonts w:ascii="宋体" w:hAnsi="宋体" w:cs="宋体" w:hint="eastAsia"/>
        </w:rPr>
      </w:pPr>
      <w:bookmarkStart w:id="1435" w:name="_Toc255394717"/>
      <w:bookmarkStart w:id="1436" w:name="_Toc84925475"/>
      <w:bookmarkStart w:id="1437" w:name="_Toc356480756"/>
      <w:bookmarkStart w:id="1438" w:name="_Toc255394673"/>
      <w:r>
        <w:rPr>
          <w:rFonts w:ascii="宋体" w:hAnsi="宋体" w:cs="宋体" w:hint="eastAsia"/>
        </w:rPr>
        <w:t>十、保密</w:t>
      </w:r>
      <w:bookmarkEnd w:id="1435"/>
      <w:bookmarkEnd w:id="1436"/>
      <w:bookmarkEnd w:id="1437"/>
      <w:bookmarkEnd w:id="1438"/>
    </w:p>
    <w:p w14:paraId="277FBECC" w14:textId="77777777" w:rsidR="001F0144" w:rsidRDefault="001F0144">
      <w:pPr>
        <w:spacing w:line="360" w:lineRule="auto"/>
        <w:rPr>
          <w:rFonts w:ascii="宋体" w:hAnsi="宋体" w:cs="宋体" w:hint="eastAsia"/>
        </w:rPr>
      </w:pPr>
      <w:r>
        <w:rPr>
          <w:rFonts w:ascii="宋体" w:hAnsi="宋体" w:cs="宋体" w:hint="eastAsia"/>
        </w:rPr>
        <w:t>10.1乙方代维人员进入甲方生产区域或者登录甲方相关信息化支撑系统操作时，应遵循甲方的全部信息安全制度和规范。</w:t>
      </w:r>
    </w:p>
    <w:p w14:paraId="6AC765A8" w14:textId="77777777" w:rsidR="001F0144" w:rsidRDefault="001F0144">
      <w:pPr>
        <w:spacing w:line="360" w:lineRule="auto"/>
        <w:rPr>
          <w:rFonts w:ascii="宋体" w:hAnsi="宋体" w:cs="宋体" w:hint="eastAsia"/>
        </w:rPr>
      </w:pPr>
      <w:r>
        <w:rPr>
          <w:rFonts w:ascii="宋体" w:hAnsi="宋体" w:cs="宋体" w:hint="eastAsia"/>
        </w:rPr>
        <w:t>10.2 乙方未经许可不得擅自向外披露包含企业信息和客户信息的甲方商业信息，只能将上述商业信息提供给为执行本职工作而需要了解的雇员，并与其签订保密协议，所签保密协议不得低于与甲方签订保密协议的要求。</w:t>
      </w:r>
    </w:p>
    <w:p w14:paraId="7E93DE28" w14:textId="77777777" w:rsidR="001F0144" w:rsidRDefault="001F0144">
      <w:pPr>
        <w:spacing w:line="360" w:lineRule="auto"/>
        <w:rPr>
          <w:rFonts w:ascii="宋体" w:hAnsi="宋体" w:cs="宋体" w:hint="eastAsia"/>
        </w:rPr>
      </w:pPr>
      <w:r>
        <w:rPr>
          <w:rFonts w:ascii="宋体" w:hAnsi="宋体" w:cs="宋体" w:hint="eastAsia"/>
        </w:rPr>
        <w:t>10.3 未经许可乙方代维人员不得将客户方相关资料通过各种形式，如纸质材料、移动硬盘、U盘等存储器、邮件、短消息等形式带离客户现场。</w:t>
      </w:r>
    </w:p>
    <w:p w14:paraId="09BE95C0" w14:textId="77777777" w:rsidR="001F0144" w:rsidRDefault="001F0144">
      <w:pPr>
        <w:spacing w:line="360" w:lineRule="auto"/>
        <w:rPr>
          <w:rFonts w:ascii="宋体" w:hAnsi="宋体" w:cs="宋体" w:hint="eastAsia"/>
        </w:rPr>
      </w:pPr>
      <w:r>
        <w:rPr>
          <w:rFonts w:ascii="宋体" w:hAnsi="宋体" w:cs="宋体" w:hint="eastAsia"/>
        </w:rPr>
        <w:t>10.4任何一方同意从对方获取的信息是保密的、专有的，未经信息提供方的事先书面同意，不可以让第三方使用或向第三方泄露该等信息，也不可以将信息用于除本合同规定服务内容之外的任何目的。</w:t>
      </w:r>
    </w:p>
    <w:p w14:paraId="6F83ABE8" w14:textId="77777777" w:rsidR="001F0144" w:rsidRDefault="001F0144">
      <w:pPr>
        <w:spacing w:line="360" w:lineRule="auto"/>
        <w:rPr>
          <w:rFonts w:ascii="宋体" w:hAnsi="宋体" w:cs="宋体" w:hint="eastAsia"/>
        </w:rPr>
      </w:pPr>
      <w:r>
        <w:rPr>
          <w:rFonts w:ascii="宋体" w:hAnsi="宋体" w:cs="宋体" w:hint="eastAsia"/>
        </w:rPr>
        <w:t>10.5保密条款不适用于已经公开的信息；不适用于在从披露方处收到之前，接受方已经拥有的、或从不负有保密义务的第三方处获得的信息；也不适用于法律或合法权力机构要求披露的信息。</w:t>
      </w:r>
    </w:p>
    <w:p w14:paraId="2966D639" w14:textId="77777777" w:rsidR="001F0144" w:rsidRDefault="001F0144">
      <w:pPr>
        <w:spacing w:line="360" w:lineRule="auto"/>
        <w:rPr>
          <w:rFonts w:ascii="宋体" w:hAnsi="宋体" w:cs="宋体" w:hint="eastAsia"/>
        </w:rPr>
      </w:pPr>
      <w:r>
        <w:rPr>
          <w:rFonts w:ascii="宋体" w:hAnsi="宋体" w:cs="宋体" w:hint="eastAsia"/>
        </w:rPr>
        <w:t>10.6本条规定的保密义务于本合同终止或期满后仍然有效，直至保密信息成为公知信息之日止。</w:t>
      </w:r>
    </w:p>
    <w:p w14:paraId="693514C2" w14:textId="77777777" w:rsidR="001F0144" w:rsidRDefault="001F0144">
      <w:pPr>
        <w:pStyle w:val="1"/>
        <w:rPr>
          <w:rFonts w:ascii="宋体" w:hAnsi="宋体" w:cs="宋体" w:hint="eastAsia"/>
        </w:rPr>
      </w:pPr>
      <w:bookmarkStart w:id="1439" w:name="_Toc84925476"/>
      <w:r>
        <w:rPr>
          <w:rFonts w:ascii="宋体" w:hAnsi="宋体" w:cs="宋体" w:hint="eastAsia"/>
        </w:rPr>
        <w:t>十一、履约担保</w:t>
      </w:r>
      <w:bookmarkEnd w:id="1439"/>
    </w:p>
    <w:p w14:paraId="346A3E54" w14:textId="77777777" w:rsidR="001F0144" w:rsidRDefault="001F0144">
      <w:pPr>
        <w:spacing w:line="360" w:lineRule="auto"/>
        <w:rPr>
          <w:rFonts w:ascii="宋体" w:hAnsi="宋体" w:cs="宋体" w:hint="eastAsia"/>
        </w:rPr>
      </w:pPr>
      <w:r>
        <w:rPr>
          <w:rFonts w:ascii="宋体" w:hAnsi="宋体" w:cs="宋体" w:hint="eastAsia"/>
        </w:rPr>
        <w:t>11.1履约保证金</w:t>
      </w:r>
      <w:r>
        <w:rPr>
          <w:rFonts w:ascii="宋体" w:hAnsi="宋体" w:cs="宋体" w:hint="eastAsia"/>
          <w:u w:val="single"/>
        </w:rPr>
        <w:t xml:space="preserve"> 200</w:t>
      </w:r>
      <w:r>
        <w:rPr>
          <w:rFonts w:ascii="宋体" w:hAnsi="宋体" w:cs="宋体" w:hint="eastAsia"/>
        </w:rPr>
        <w:t xml:space="preserve"> 万元（贰佰万元整），作为乙方合同履行的担保金。</w:t>
      </w:r>
    </w:p>
    <w:p w14:paraId="6AE5ECE9" w14:textId="77777777" w:rsidR="001F0144" w:rsidRDefault="001F0144">
      <w:pPr>
        <w:spacing w:line="360" w:lineRule="auto"/>
        <w:rPr>
          <w:rFonts w:ascii="宋体" w:hAnsi="宋体" w:cs="宋体" w:hint="eastAsia"/>
        </w:rPr>
      </w:pPr>
      <w:r>
        <w:rPr>
          <w:rFonts w:ascii="宋体" w:hAnsi="宋体" w:cs="宋体" w:hint="eastAsia"/>
        </w:rPr>
        <w:t>11.2履约保证金的使用：乙方因违约、给甲方造成损失的，乙方未按合同要求进行赔付，甲方扣除乙方履约保证金进行支付。</w:t>
      </w:r>
    </w:p>
    <w:p w14:paraId="11BEA307" w14:textId="77777777" w:rsidR="001F0144" w:rsidRDefault="001F0144">
      <w:pPr>
        <w:spacing w:line="360" w:lineRule="auto"/>
        <w:rPr>
          <w:rFonts w:ascii="宋体" w:hAnsi="宋体" w:cs="宋体" w:hint="eastAsia"/>
        </w:rPr>
      </w:pPr>
      <w:r>
        <w:rPr>
          <w:rFonts w:ascii="宋体" w:hAnsi="宋体" w:cs="宋体" w:hint="eastAsia"/>
        </w:rPr>
        <w:t>11.3 乙方违约导致被解除合同的，甲方将全额扣罚乙方履约保证金。</w:t>
      </w:r>
    </w:p>
    <w:p w14:paraId="59810B19" w14:textId="77777777" w:rsidR="001F0144" w:rsidRDefault="001F0144">
      <w:pPr>
        <w:spacing w:line="360" w:lineRule="auto"/>
        <w:rPr>
          <w:rFonts w:ascii="宋体" w:hAnsi="宋体" w:cs="宋体" w:hint="eastAsia"/>
        </w:rPr>
      </w:pPr>
      <w:r>
        <w:rPr>
          <w:rFonts w:ascii="宋体" w:hAnsi="宋体" w:cs="宋体" w:hint="eastAsia"/>
        </w:rPr>
        <w:t>11.4 履约保证金退还：合同期满，双方责权完结后，甲方在合同期终止后50个工作日内，退换乙方剩余保证金。</w:t>
      </w:r>
    </w:p>
    <w:p w14:paraId="4693A9D4" w14:textId="77777777" w:rsidR="001F0144" w:rsidRDefault="001F0144">
      <w:pPr>
        <w:pStyle w:val="1"/>
        <w:rPr>
          <w:rFonts w:ascii="宋体" w:hAnsi="宋体" w:cs="宋体" w:hint="eastAsia"/>
        </w:rPr>
      </w:pPr>
      <w:bookmarkStart w:id="1440" w:name="_Toc356480757"/>
      <w:bookmarkStart w:id="1441" w:name="_Toc255394674"/>
      <w:bookmarkStart w:id="1442" w:name="_Toc255394718"/>
      <w:bookmarkStart w:id="1443" w:name="_Toc84925477"/>
      <w:r>
        <w:rPr>
          <w:rFonts w:ascii="宋体" w:hAnsi="宋体" w:cs="宋体" w:hint="eastAsia"/>
        </w:rPr>
        <w:t>十二、违约责任</w:t>
      </w:r>
      <w:bookmarkEnd w:id="1426"/>
      <w:bookmarkEnd w:id="1427"/>
      <w:bookmarkEnd w:id="1428"/>
      <w:bookmarkEnd w:id="1429"/>
      <w:bookmarkEnd w:id="1440"/>
      <w:bookmarkEnd w:id="1441"/>
      <w:bookmarkEnd w:id="1442"/>
      <w:bookmarkEnd w:id="1443"/>
    </w:p>
    <w:p w14:paraId="29E70B80" w14:textId="77777777" w:rsidR="001F0144" w:rsidRDefault="001F0144">
      <w:pPr>
        <w:spacing w:line="360" w:lineRule="auto"/>
        <w:rPr>
          <w:rFonts w:ascii="宋体" w:hAnsi="宋体" w:cs="宋体" w:hint="eastAsia"/>
        </w:rPr>
      </w:pPr>
      <w:r>
        <w:rPr>
          <w:rFonts w:ascii="宋体" w:hAnsi="宋体" w:cs="宋体" w:hint="eastAsia"/>
        </w:rPr>
        <w:t>12.1如有任何一方违约，导致不能履行或不能完全履行合同责任及承诺，违约方应承担违约责任，如由于违约行为造成另一方的损失，违约方还应负责赔偿另一方的全部损失。</w:t>
      </w:r>
    </w:p>
    <w:p w14:paraId="1FB0ED0B" w14:textId="77777777" w:rsidR="001F0144" w:rsidRDefault="001F0144">
      <w:pPr>
        <w:spacing w:line="360" w:lineRule="auto"/>
        <w:rPr>
          <w:rFonts w:ascii="宋体" w:hAnsi="宋体" w:cs="宋体" w:hint="eastAsia"/>
        </w:rPr>
      </w:pPr>
      <w:r>
        <w:rPr>
          <w:rFonts w:ascii="宋体" w:hAnsi="宋体" w:cs="宋体" w:hint="eastAsia"/>
        </w:rPr>
        <w:t>12.2合同双方如有一方在合同执行中途需要终止合同(除因服务达不到合同规定的要求时)，需提前</w:t>
      </w:r>
      <w:r>
        <w:rPr>
          <w:rFonts w:ascii="宋体" w:hAnsi="宋体" w:cs="宋体" w:hint="eastAsia"/>
          <w:u w:val="single"/>
        </w:rPr>
        <w:t>__90__</w:t>
      </w:r>
      <w:r>
        <w:rPr>
          <w:rFonts w:ascii="宋体" w:hAnsi="宋体" w:cs="宋体" w:hint="eastAsia"/>
        </w:rPr>
        <w:t>天通知另一方，得到对方的书面同意，并要赔偿由此给对方造成的损失。</w:t>
      </w:r>
    </w:p>
    <w:p w14:paraId="618273AB" w14:textId="77777777" w:rsidR="001F0144" w:rsidRDefault="001F0144">
      <w:pPr>
        <w:spacing w:line="360" w:lineRule="auto"/>
        <w:rPr>
          <w:rFonts w:ascii="宋体" w:hAnsi="宋体" w:cs="宋体" w:hint="eastAsia"/>
        </w:rPr>
      </w:pPr>
      <w:r>
        <w:rPr>
          <w:rFonts w:ascii="宋体" w:hAnsi="宋体" w:cs="宋体" w:hint="eastAsia"/>
        </w:rPr>
        <w:t>12.3任何因乙方服务质量或违反服务承诺造成的甲方客户投诉退赔费用，每发生一次乙方按退赔费用</w:t>
      </w:r>
      <w:r>
        <w:rPr>
          <w:rFonts w:ascii="宋体" w:hAnsi="宋体" w:cs="宋体" w:hint="eastAsia"/>
          <w:u w:val="single"/>
        </w:rPr>
        <w:t>___3__</w:t>
      </w:r>
      <w:r>
        <w:rPr>
          <w:rFonts w:ascii="宋体" w:hAnsi="宋体" w:cs="宋体" w:hint="eastAsia"/>
        </w:rPr>
        <w:t>倍金额向甲方支付违约金。</w:t>
      </w:r>
    </w:p>
    <w:p w14:paraId="649C5B8F" w14:textId="77777777" w:rsidR="001F0144" w:rsidRDefault="001F0144">
      <w:pPr>
        <w:spacing w:line="360" w:lineRule="auto"/>
        <w:rPr>
          <w:rFonts w:ascii="宋体" w:hAnsi="宋体" w:cs="宋体" w:hint="eastAsia"/>
          <w:bCs/>
        </w:rPr>
      </w:pPr>
      <w:r>
        <w:rPr>
          <w:rFonts w:ascii="宋体" w:hAnsi="宋体" w:cs="宋体" w:hint="eastAsia"/>
        </w:rPr>
        <w:t>12.4乙方保证代维期间的通信设备、线路管道、机房配套设备及机房的安全，由于乙方原因造成设备损坏的，乙方应赔偿设备直接损失，并根据业务损失情况赔偿甲方损失[业务损失根据甲方话务和流量统计确定，话务量和流量取业务中断基站上一周全天话务量和流量数据，损失的话务量和流量=上周全天话务量和流量总量/（24*7)*中断时长，直到乙方完成对设备等的修复；赔偿费用由乙方转入联通对公账户</w:t>
      </w:r>
      <w:r>
        <w:rPr>
          <w:rFonts w:ascii="宋体" w:hAnsi="宋体" w:cs="宋体" w:hint="eastAsia"/>
          <w:bCs/>
        </w:rPr>
        <w:t>（开户行:招行重庆两江分行，账户123903318810908，中国联合网络通信有限公司重庆市分公司），</w:t>
      </w:r>
      <w:r>
        <w:rPr>
          <w:rFonts w:ascii="宋体" w:hAnsi="宋体" w:cs="宋体" w:hint="eastAsia"/>
        </w:rPr>
        <w:t>甲方财务部门提供正式发票。</w:t>
      </w:r>
    </w:p>
    <w:p w14:paraId="5D716120" w14:textId="77777777" w:rsidR="001F0144" w:rsidRDefault="001F0144">
      <w:pPr>
        <w:spacing w:line="360" w:lineRule="auto"/>
        <w:rPr>
          <w:rFonts w:ascii="宋体" w:hAnsi="宋体" w:cs="宋体" w:hint="eastAsia"/>
          <w:bCs/>
        </w:rPr>
      </w:pPr>
      <w:r>
        <w:rPr>
          <w:rFonts w:ascii="宋体" w:hAnsi="宋体" w:cs="宋体" w:hint="eastAsia"/>
        </w:rPr>
        <w:t>12.5由于乙方原因造成通信中断的，按实际业务损失赔偿甲方损失[业务损失根据甲方话务和流量统计确定，话务量和流量取业务中断基站上一周全天话务量和流量数据，损失的话务量和流量=上周全天话务量和流量总量/（24*7)*中断时长，直到故障恢复；乙方必须负责按照甲方的要求进行后期用户维系和消除影响，乙方负责承担含维系和消除影响等一切费用。相关的赔偿费用由乙方转入联通对公账户</w:t>
      </w:r>
      <w:r>
        <w:rPr>
          <w:rFonts w:ascii="宋体" w:hAnsi="宋体" w:cs="宋体" w:hint="eastAsia"/>
          <w:bCs/>
        </w:rPr>
        <w:t>（开户行:招行重庆两江分行，账户123903318810908，中国联合网络通信有限公司重庆市分公司），</w:t>
      </w:r>
      <w:r>
        <w:rPr>
          <w:rFonts w:ascii="宋体" w:hAnsi="宋体" w:cs="宋体" w:hint="eastAsia"/>
        </w:rPr>
        <w:t>甲方财务部门提供正式发票。</w:t>
      </w:r>
    </w:p>
    <w:p w14:paraId="61A80335" w14:textId="77777777" w:rsidR="001F0144" w:rsidRDefault="001F0144">
      <w:pPr>
        <w:spacing w:line="360" w:lineRule="auto"/>
        <w:rPr>
          <w:rFonts w:ascii="宋体" w:hAnsi="宋体" w:cs="宋体" w:hint="eastAsia"/>
        </w:rPr>
      </w:pPr>
      <w:r>
        <w:rPr>
          <w:rFonts w:ascii="宋体" w:hAnsi="宋体" w:cs="宋体" w:hint="eastAsia"/>
        </w:rPr>
        <w:t>12.6由于乙方原因造成代维站点业主关系、社会关系恶劣的，除在当月考核中扣罚外，乙方必须负责后期关系维系并承担相关费用；如在下一个月仍未能消除影响，则继续在考核中扣罚，直至影响消除。</w:t>
      </w:r>
    </w:p>
    <w:p w14:paraId="058FE864" w14:textId="77777777" w:rsidR="001F0144" w:rsidRDefault="001F0144">
      <w:pPr>
        <w:spacing w:line="360" w:lineRule="auto"/>
        <w:rPr>
          <w:rFonts w:ascii="宋体" w:hAnsi="宋体" w:cs="宋体" w:hint="eastAsia"/>
        </w:rPr>
      </w:pPr>
      <w:r>
        <w:rPr>
          <w:rFonts w:ascii="宋体" w:hAnsi="宋体" w:cs="宋体" w:hint="eastAsia"/>
        </w:rPr>
        <w:t>12.7发票提供方需提供合法的增值税专用发票，否则视为合同违约，合同付款方可向发票提供方主张合同总金额25%的违约金和20万元的赔偿金，并要求其承担税务机关的罚金，追责期限不以合同有效期为限。</w:t>
      </w:r>
    </w:p>
    <w:p w14:paraId="7CD2F986" w14:textId="77777777" w:rsidR="001F0144" w:rsidRDefault="001F0144">
      <w:pPr>
        <w:spacing w:line="360" w:lineRule="auto"/>
        <w:rPr>
          <w:rFonts w:ascii="宋体" w:hAnsi="宋体" w:cs="宋体" w:hint="eastAsia"/>
          <w:b/>
          <w:bCs/>
        </w:rPr>
      </w:pPr>
      <w:r>
        <w:rPr>
          <w:rFonts w:ascii="宋体" w:hAnsi="宋体" w:cs="宋体" w:hint="eastAsia"/>
        </w:rPr>
        <w:t>12.8后期项目实施过程中任一阶段如若发现、证实以上乙方连续3个月未完全满足附件一：《中国联通重庆市分公司综合代维服务项目合作单位资源配置要求》最低配置要求，则甲方有权无条件终止合同，一切损失由乙方自行承担。</w:t>
      </w:r>
    </w:p>
    <w:p w14:paraId="44BB8889" w14:textId="77777777" w:rsidR="001F0144" w:rsidRDefault="001F0144">
      <w:pPr>
        <w:spacing w:line="360" w:lineRule="auto"/>
        <w:rPr>
          <w:rFonts w:ascii="宋体" w:hAnsi="宋体" w:cs="宋体" w:hint="eastAsia"/>
          <w:kern w:val="0"/>
        </w:rPr>
      </w:pPr>
      <w:r>
        <w:rPr>
          <w:rFonts w:ascii="宋体" w:hAnsi="宋体" w:cs="宋体" w:hint="eastAsia"/>
        </w:rPr>
        <w:t>12.9</w:t>
      </w:r>
      <w:bookmarkStart w:id="1444" w:name="_Toc255394675"/>
      <w:bookmarkStart w:id="1445" w:name="_Toc356480758"/>
      <w:bookmarkStart w:id="1446" w:name="_Toc255394719"/>
      <w:bookmarkStart w:id="1447" w:name="_Toc77046921"/>
      <w:bookmarkStart w:id="1448" w:name="_Toc87266345"/>
      <w:bookmarkStart w:id="1449" w:name="_Toc69565874"/>
      <w:bookmarkStart w:id="1450" w:name="_Toc81899110"/>
      <w:r>
        <w:rPr>
          <w:rFonts w:ascii="宋体" w:hAnsi="宋体" w:cs="宋体" w:hint="eastAsia"/>
          <w:kern w:val="0"/>
        </w:rPr>
        <w:t>若国家政策调整或甲方上级对代维政策有重大变化，如甲方需中止与乙方的合作，则属于不可抗力，甲乙双方合同自动终止双方均免责，互不承担合同违约责任；如甲方需中止合同部分内容，甲方需提前30天以书面形式通知乙方，甲乙双方互不承担违约责任。</w:t>
      </w:r>
    </w:p>
    <w:p w14:paraId="6971B72D" w14:textId="77777777" w:rsidR="001F0144" w:rsidRDefault="001F0144">
      <w:pPr>
        <w:pStyle w:val="1"/>
        <w:rPr>
          <w:rFonts w:ascii="宋体" w:hAnsi="宋体" w:cs="宋体" w:hint="eastAsia"/>
        </w:rPr>
      </w:pPr>
      <w:bookmarkStart w:id="1451" w:name="_Toc84925478"/>
      <w:r>
        <w:rPr>
          <w:rFonts w:ascii="宋体" w:hAnsi="宋体" w:cs="宋体" w:hint="eastAsia"/>
        </w:rPr>
        <w:t>十三、</w:t>
      </w:r>
      <w:bookmarkEnd w:id="1444"/>
      <w:bookmarkEnd w:id="1445"/>
      <w:bookmarkEnd w:id="1446"/>
      <w:r>
        <w:rPr>
          <w:rFonts w:ascii="宋体" w:hAnsi="宋体" w:cs="宋体" w:hint="eastAsia"/>
        </w:rPr>
        <w:t>纠纷处理</w:t>
      </w:r>
      <w:bookmarkEnd w:id="1451"/>
    </w:p>
    <w:bookmarkEnd w:id="1447"/>
    <w:bookmarkEnd w:id="1448"/>
    <w:bookmarkEnd w:id="1449"/>
    <w:bookmarkEnd w:id="1450"/>
    <w:p w14:paraId="4A8D1728" w14:textId="77777777" w:rsidR="001F0144" w:rsidRDefault="001F0144">
      <w:pPr>
        <w:spacing w:line="360" w:lineRule="auto"/>
        <w:rPr>
          <w:rFonts w:ascii="宋体" w:hAnsi="宋体" w:cs="宋体" w:hint="eastAsia"/>
        </w:rPr>
      </w:pPr>
      <w:r>
        <w:rPr>
          <w:rFonts w:ascii="宋体" w:hAnsi="宋体" w:cs="宋体" w:hint="eastAsia"/>
        </w:rPr>
        <w:t>13.1任何与合同相关但未在合同中明确规定的事项将由双方协商，必要时在相互信任的基础上达成协议予以解决。</w:t>
      </w:r>
    </w:p>
    <w:p w14:paraId="21BE4342" w14:textId="77777777" w:rsidR="001F0144" w:rsidRDefault="001F0144">
      <w:pPr>
        <w:spacing w:line="360" w:lineRule="auto"/>
        <w:rPr>
          <w:rFonts w:ascii="宋体" w:hAnsi="宋体" w:cs="宋体" w:hint="eastAsia"/>
        </w:rPr>
      </w:pPr>
      <w:r>
        <w:rPr>
          <w:rFonts w:ascii="宋体" w:hAnsi="宋体" w:cs="宋体" w:hint="eastAsia"/>
        </w:rPr>
        <w:t>13.2本合同适用中华人民共和国法律。对于所有因本合同引起的或与本合同有关的争议，双方将通过友好协商的方式予以解决。如果不能通过友好协商的方式解决争议，双方均有权将争议提交至甲方所在地人民法院提起诉讼解决。</w:t>
      </w:r>
    </w:p>
    <w:p w14:paraId="1B26F9C5" w14:textId="77777777" w:rsidR="001F0144" w:rsidRDefault="001F0144">
      <w:pPr>
        <w:pStyle w:val="1"/>
        <w:rPr>
          <w:rFonts w:ascii="宋体" w:hAnsi="宋体" w:cs="宋体" w:hint="eastAsia"/>
        </w:rPr>
      </w:pPr>
      <w:bookmarkStart w:id="1452" w:name="_Toc81899111"/>
      <w:bookmarkStart w:id="1453" w:name="_Toc525118069"/>
      <w:bookmarkStart w:id="1454" w:name="_Toc84925479"/>
      <w:bookmarkStart w:id="1455" w:name="_Toc69565875"/>
      <w:bookmarkStart w:id="1456" w:name="_Toc356480759"/>
      <w:bookmarkStart w:id="1457" w:name="_Toc255394720"/>
      <w:bookmarkStart w:id="1458" w:name="_Toc77046922"/>
      <w:bookmarkStart w:id="1459" w:name="_Toc255394676"/>
      <w:bookmarkStart w:id="1460" w:name="_Toc87266346"/>
      <w:r>
        <w:rPr>
          <w:rFonts w:ascii="宋体" w:hAnsi="宋体" w:cs="宋体" w:hint="eastAsia"/>
        </w:rPr>
        <w:t>十四、</w:t>
      </w:r>
      <w:bookmarkEnd w:id="1452"/>
      <w:bookmarkEnd w:id="1455"/>
      <w:bookmarkEnd w:id="1456"/>
      <w:bookmarkEnd w:id="1457"/>
      <w:bookmarkEnd w:id="1458"/>
      <w:bookmarkEnd w:id="1459"/>
      <w:bookmarkEnd w:id="1460"/>
      <w:r>
        <w:rPr>
          <w:rFonts w:ascii="宋体" w:hAnsi="宋体" w:cs="宋体" w:hint="eastAsia"/>
        </w:rPr>
        <w:t>合同期、合同生效及其他</w:t>
      </w:r>
      <w:bookmarkEnd w:id="1453"/>
      <w:bookmarkEnd w:id="1454"/>
    </w:p>
    <w:p w14:paraId="4148B649" w14:textId="77777777" w:rsidR="001F0144" w:rsidRDefault="001F0144">
      <w:pPr>
        <w:spacing w:line="360" w:lineRule="auto"/>
        <w:rPr>
          <w:rFonts w:ascii="宋体" w:hAnsi="宋体" w:cs="宋体" w:hint="eastAsia"/>
        </w:rPr>
      </w:pPr>
      <w:r>
        <w:rPr>
          <w:rFonts w:ascii="宋体" w:hAnsi="宋体" w:cs="宋体" w:hint="eastAsia"/>
        </w:rPr>
        <w:t>14.1对于本合同中约定的、在本合同终止或有效期之后仍对合同各方具有约束力的条款（包括本合同附件中规定的条款），各方应遵守约定。</w:t>
      </w:r>
    </w:p>
    <w:p w14:paraId="1D85DF72" w14:textId="77777777" w:rsidR="001F0144" w:rsidRDefault="001F0144">
      <w:pPr>
        <w:spacing w:line="360" w:lineRule="auto"/>
        <w:rPr>
          <w:rFonts w:ascii="宋体" w:hAnsi="宋体" w:cs="宋体" w:hint="eastAsia"/>
        </w:rPr>
      </w:pPr>
      <w:r>
        <w:rPr>
          <w:rFonts w:ascii="宋体" w:hAnsi="宋体" w:cs="宋体" w:hint="eastAsia"/>
        </w:rPr>
        <w:t>14.2与本合同有关的税项,合同各方将依据中华人民共和国现行有效的税收法律法规及其他有关规定依法承担并向有权机关按时足额缴纳,并对其未依法履行上述纳税义务的行为各自承担责任。</w:t>
      </w:r>
    </w:p>
    <w:p w14:paraId="33D9D27C" w14:textId="77777777" w:rsidR="001F0144" w:rsidRDefault="001F0144">
      <w:pPr>
        <w:spacing w:line="360" w:lineRule="auto"/>
        <w:rPr>
          <w:rFonts w:ascii="宋体" w:hAnsi="宋体" w:cs="宋体" w:hint="eastAsia"/>
        </w:rPr>
      </w:pPr>
      <w:bookmarkStart w:id="1461" w:name="_Toc255394721"/>
      <w:bookmarkStart w:id="1462" w:name="_Toc255394677"/>
      <w:r>
        <w:rPr>
          <w:rFonts w:ascii="宋体" w:hAnsi="宋体" w:cs="宋体" w:hint="eastAsia"/>
        </w:rPr>
        <w:t>14.3本合同自双方授权代表签字并加盖合同专用章或公章之日起生效。</w:t>
      </w:r>
    </w:p>
    <w:p w14:paraId="466CB01F" w14:textId="77777777" w:rsidR="001F0144" w:rsidRDefault="001F0144">
      <w:pPr>
        <w:spacing w:line="360" w:lineRule="auto"/>
        <w:rPr>
          <w:rFonts w:ascii="宋体" w:hAnsi="宋体" w:cs="宋体" w:hint="eastAsia"/>
        </w:rPr>
      </w:pPr>
      <w:r>
        <w:rPr>
          <w:rFonts w:ascii="宋体" w:hAnsi="宋体" w:cs="宋体" w:hint="eastAsia"/>
        </w:rPr>
        <w:t>14.4本合同期内，甲方发现乙方未认真履行合同，达不到合同要求，在经过甲方两次书面通知后仍未能有效改进，或经考核乙方无能力维护招标方设备，甲方有权单方面终止本合同。</w:t>
      </w:r>
    </w:p>
    <w:p w14:paraId="52AD5D44" w14:textId="77777777" w:rsidR="001F0144" w:rsidRDefault="001F0144">
      <w:pPr>
        <w:spacing w:line="360" w:lineRule="auto"/>
        <w:rPr>
          <w:rFonts w:ascii="宋体" w:hAnsi="宋体" w:cs="宋体" w:hint="eastAsia"/>
        </w:rPr>
      </w:pPr>
      <w:r>
        <w:rPr>
          <w:rFonts w:ascii="宋体" w:hAnsi="宋体" w:cs="宋体" w:hint="eastAsia"/>
        </w:rPr>
        <w:t>14.5 本合同期内，乙方被甲方列为黑名单供应商，甲方有权单方面终止本合同。</w:t>
      </w:r>
    </w:p>
    <w:p w14:paraId="5FDFE8E5" w14:textId="77777777" w:rsidR="001F0144" w:rsidRDefault="001F0144">
      <w:pPr>
        <w:spacing w:line="360" w:lineRule="auto"/>
        <w:rPr>
          <w:rFonts w:ascii="宋体" w:hAnsi="宋体" w:cs="宋体" w:hint="eastAsia"/>
        </w:rPr>
      </w:pPr>
      <w:r>
        <w:rPr>
          <w:rFonts w:ascii="宋体" w:hAnsi="宋体" w:cs="宋体" w:hint="eastAsia"/>
        </w:rPr>
        <w:t>14.6本合同一式肆份，双方各持贰份，并具有同等法律效力。</w:t>
      </w:r>
    </w:p>
    <w:p w14:paraId="2BF68850" w14:textId="77777777" w:rsidR="001F0144" w:rsidRDefault="001F0144">
      <w:pPr>
        <w:spacing w:line="360" w:lineRule="auto"/>
        <w:rPr>
          <w:rFonts w:ascii="宋体" w:hAnsi="宋体" w:cs="宋体" w:hint="eastAsia"/>
        </w:rPr>
      </w:pPr>
      <w:r>
        <w:rPr>
          <w:rFonts w:ascii="宋体" w:hAnsi="宋体" w:cs="宋体" w:hint="eastAsia"/>
        </w:rPr>
        <w:t>14.7任何一方未得另一方同意，不得向任何第三方透露合同内容。</w:t>
      </w:r>
    </w:p>
    <w:p w14:paraId="2BD826DA" w14:textId="77777777" w:rsidR="001F0144" w:rsidRDefault="001F0144">
      <w:pPr>
        <w:spacing w:line="360" w:lineRule="auto"/>
        <w:rPr>
          <w:rFonts w:ascii="宋体" w:hAnsi="宋体" w:cs="宋体" w:hint="eastAsia"/>
        </w:rPr>
      </w:pPr>
      <w:r>
        <w:rPr>
          <w:rFonts w:ascii="宋体" w:hAnsi="宋体" w:cs="宋体" w:hint="eastAsia"/>
        </w:rPr>
        <w:t>14.8对合同内容做出的任何修改和补充应为书面形式由双方授权代表签字并加盖合同专用章或公章后成为合同不可分割的部份。</w:t>
      </w:r>
    </w:p>
    <w:p w14:paraId="1E573F1B" w14:textId="77777777" w:rsidR="001F0144" w:rsidRDefault="001F0144">
      <w:pPr>
        <w:spacing w:line="360" w:lineRule="auto"/>
        <w:rPr>
          <w:rFonts w:ascii="宋体" w:hAnsi="宋体" w:cs="宋体" w:hint="eastAsia"/>
        </w:rPr>
      </w:pPr>
      <w:r>
        <w:rPr>
          <w:rFonts w:ascii="宋体" w:hAnsi="宋体" w:cs="宋体" w:hint="eastAsia"/>
        </w:rPr>
        <w:t>14.9本合同未尽事宜，双方均可提出修改、补充建议，并由双方协商处理并签订补充协议，补充协议与本合同具有同等法律效力。</w:t>
      </w:r>
    </w:p>
    <w:p w14:paraId="141CB458" w14:textId="77777777" w:rsidR="001F0144" w:rsidRDefault="001F0144">
      <w:pPr>
        <w:spacing w:line="360" w:lineRule="auto"/>
        <w:rPr>
          <w:rFonts w:ascii="宋体" w:hAnsi="宋体" w:cs="宋体" w:hint="eastAsia"/>
        </w:rPr>
      </w:pPr>
      <w:r>
        <w:rPr>
          <w:rFonts w:ascii="宋体" w:hAnsi="宋体" w:cs="宋体" w:hint="eastAsia"/>
        </w:rPr>
        <w:t xml:space="preserve">14.10本合同附件为合同不可分割之一部份，与合同条款具有同等的法律效力。若合同期内甲方因上级要求或政策原因对附件进行修订，则以修订后的附件内容为准。 </w:t>
      </w:r>
    </w:p>
    <w:p w14:paraId="2C3F5D06" w14:textId="77777777" w:rsidR="001F0144" w:rsidRDefault="001F0144">
      <w:pPr>
        <w:spacing w:line="360" w:lineRule="auto"/>
        <w:rPr>
          <w:rFonts w:ascii="宋体" w:hAnsi="宋体" w:cs="宋体" w:hint="eastAsia"/>
        </w:rPr>
      </w:pPr>
      <w:r>
        <w:rPr>
          <w:rFonts w:ascii="宋体" w:hAnsi="宋体" w:cs="宋体" w:hint="eastAsia"/>
        </w:rPr>
        <w:t>14.11本合同由合同正文和如下附件构成：</w:t>
      </w:r>
    </w:p>
    <w:p w14:paraId="15E08CD8" w14:textId="77777777" w:rsidR="001F0144" w:rsidRDefault="001F0144">
      <w:pPr>
        <w:spacing w:line="360" w:lineRule="auto"/>
        <w:rPr>
          <w:rFonts w:ascii="宋体" w:hAnsi="宋体" w:cs="宋体" w:hint="eastAsia"/>
        </w:rPr>
      </w:pPr>
      <w:r>
        <w:rPr>
          <w:rFonts w:ascii="宋体" w:hAnsi="宋体" w:cs="宋体" w:hint="eastAsia"/>
        </w:rPr>
        <w:t>附件1：中国联通重庆市分公司廉政合同</w:t>
      </w:r>
    </w:p>
    <w:p w14:paraId="6287EFE4" w14:textId="77777777" w:rsidR="001F0144" w:rsidRDefault="001F0144">
      <w:pPr>
        <w:jc w:val="left"/>
        <w:rPr>
          <w:rFonts w:ascii="宋体" w:hAnsi="宋体" w:cs="宋体" w:hint="eastAsia"/>
          <w:bCs/>
          <w:spacing w:val="12"/>
        </w:rPr>
      </w:pPr>
      <w:r>
        <w:rPr>
          <w:rFonts w:ascii="宋体" w:hAnsi="宋体" w:cs="宋体" w:hint="eastAsia"/>
        </w:rPr>
        <w:t>附件2：</w:t>
      </w:r>
      <w:r>
        <w:rPr>
          <w:rFonts w:ascii="宋体" w:hAnsi="宋体" w:cs="宋体" w:hint="eastAsia"/>
          <w:bCs/>
          <w:spacing w:val="12"/>
        </w:rPr>
        <w:t>网络安全承诺书</w:t>
      </w:r>
    </w:p>
    <w:p w14:paraId="140AEB3A" w14:textId="77777777" w:rsidR="001F0144" w:rsidRDefault="001F0144">
      <w:pPr>
        <w:spacing w:line="360" w:lineRule="auto"/>
        <w:rPr>
          <w:rFonts w:ascii="宋体" w:hAnsi="宋体" w:cs="宋体" w:hint="eastAsia"/>
        </w:rPr>
      </w:pPr>
      <w:r>
        <w:rPr>
          <w:rFonts w:ascii="宋体" w:hAnsi="宋体" w:cs="宋体" w:hint="eastAsia"/>
        </w:rPr>
        <w:t>附件3：承诺书</w:t>
      </w:r>
    </w:p>
    <w:p w14:paraId="01EECB0B" w14:textId="77777777" w:rsidR="001F0144" w:rsidRDefault="001F0144">
      <w:pPr>
        <w:spacing w:line="360" w:lineRule="auto"/>
        <w:rPr>
          <w:rFonts w:ascii="宋体" w:hAnsi="宋体" w:cs="宋体" w:hint="eastAsia"/>
        </w:rPr>
      </w:pPr>
      <w:r>
        <w:rPr>
          <w:rFonts w:ascii="宋体" w:hAnsi="宋体" w:cs="宋体" w:hint="eastAsia"/>
        </w:rPr>
        <w:t>附件4：安全生产责任协议</w:t>
      </w:r>
    </w:p>
    <w:p w14:paraId="40F01699" w14:textId="77777777" w:rsidR="001F0144" w:rsidRDefault="001F0144">
      <w:pPr>
        <w:spacing w:line="360" w:lineRule="auto"/>
        <w:rPr>
          <w:rFonts w:ascii="宋体" w:hAnsi="宋体" w:cs="宋体"/>
        </w:rPr>
      </w:pPr>
      <w:r>
        <w:rPr>
          <w:rFonts w:ascii="宋体" w:hAnsi="宋体" w:cs="宋体" w:hint="eastAsia"/>
        </w:rPr>
        <w:t>附件5：技术标准和要求中所有附件</w:t>
      </w:r>
    </w:p>
    <w:p w14:paraId="559FCEDD" w14:textId="77777777" w:rsidR="001F0144" w:rsidRDefault="001F0144">
      <w:pPr>
        <w:spacing w:line="360" w:lineRule="auto"/>
        <w:rPr>
          <w:rFonts w:ascii="宋体" w:hAnsi="宋体" w:cs="宋体" w:hint="eastAsia"/>
        </w:rPr>
      </w:pPr>
      <w:r>
        <w:rPr>
          <w:rFonts w:ascii="宋体" w:hAnsi="宋体" w:cs="宋体" w:hint="eastAsia"/>
        </w:rPr>
        <w:t xml:space="preserve"> </w:t>
      </w:r>
    </w:p>
    <w:p w14:paraId="6ECFD89D" w14:textId="77777777" w:rsidR="001F0144" w:rsidRDefault="001F0144">
      <w:pPr>
        <w:pStyle w:val="1"/>
        <w:rPr>
          <w:rFonts w:ascii="宋体" w:hAnsi="宋体" w:cs="宋体" w:hint="eastAsia"/>
        </w:rPr>
      </w:pPr>
    </w:p>
    <w:p w14:paraId="36B5E131" w14:textId="77777777" w:rsidR="001F0144" w:rsidRDefault="001F0144">
      <w:pPr>
        <w:rPr>
          <w:rFonts w:ascii="宋体" w:hAnsi="宋体" w:cs="宋体" w:hint="eastAsia"/>
        </w:rPr>
      </w:pPr>
    </w:p>
    <w:p w14:paraId="7A8CECD7" w14:textId="77777777" w:rsidR="001F0144" w:rsidRDefault="001F0144">
      <w:pPr>
        <w:pStyle w:val="1"/>
        <w:rPr>
          <w:rFonts w:ascii="宋体" w:hAnsi="宋体" w:cs="宋体" w:hint="eastAsia"/>
        </w:rPr>
      </w:pPr>
    </w:p>
    <w:p w14:paraId="0B66DE5B" w14:textId="77777777" w:rsidR="001F0144" w:rsidRDefault="001F0144">
      <w:pPr>
        <w:rPr>
          <w:rFonts w:ascii="宋体" w:hAnsi="宋体" w:cs="宋体" w:hint="eastAsia"/>
        </w:rPr>
      </w:pPr>
    </w:p>
    <w:p w14:paraId="046D126B" w14:textId="77777777" w:rsidR="001F0144" w:rsidRDefault="001F0144">
      <w:pPr>
        <w:pStyle w:val="1"/>
        <w:rPr>
          <w:rFonts w:ascii="宋体" w:hAnsi="宋体" w:cs="宋体" w:hint="eastAsia"/>
        </w:rPr>
      </w:pPr>
    </w:p>
    <w:p w14:paraId="67683FAD" w14:textId="77777777" w:rsidR="001F0144" w:rsidRDefault="001F0144">
      <w:pPr>
        <w:rPr>
          <w:rFonts w:ascii="宋体" w:hAnsi="宋体" w:cs="宋体" w:hint="eastAsia"/>
        </w:rPr>
      </w:pPr>
    </w:p>
    <w:p w14:paraId="255FC184" w14:textId="77777777" w:rsidR="001F0144" w:rsidRDefault="001F0144">
      <w:pPr>
        <w:pStyle w:val="1"/>
        <w:rPr>
          <w:rFonts w:ascii="宋体" w:hAnsi="宋体" w:cs="宋体" w:hint="eastAsia"/>
        </w:rPr>
      </w:pPr>
    </w:p>
    <w:p w14:paraId="658FAD7B" w14:textId="77777777" w:rsidR="001F0144" w:rsidRDefault="001F0144">
      <w:pPr>
        <w:rPr>
          <w:rFonts w:ascii="宋体" w:hAnsi="宋体" w:cs="宋体" w:hint="eastAsia"/>
        </w:rPr>
      </w:pPr>
    </w:p>
    <w:p w14:paraId="53FF414B" w14:textId="77777777" w:rsidR="001F0144" w:rsidRDefault="001F0144">
      <w:pPr>
        <w:pStyle w:val="1"/>
        <w:rPr>
          <w:rFonts w:ascii="宋体" w:hAnsi="宋体" w:cs="宋体" w:hint="eastAsia"/>
        </w:rPr>
      </w:pPr>
    </w:p>
    <w:p w14:paraId="0278AC85" w14:textId="77777777" w:rsidR="001F0144" w:rsidRDefault="001F0144">
      <w:pPr>
        <w:rPr>
          <w:rFonts w:ascii="宋体" w:hAnsi="宋体" w:cs="宋体" w:hint="eastAsia"/>
        </w:rPr>
      </w:pPr>
    </w:p>
    <w:p w14:paraId="6A7F2EB9" w14:textId="77777777" w:rsidR="001F0144" w:rsidRDefault="001F0144">
      <w:pPr>
        <w:pStyle w:val="1"/>
        <w:rPr>
          <w:rFonts w:ascii="宋体" w:hAnsi="宋体" w:cs="宋体" w:hint="eastAsia"/>
        </w:rPr>
      </w:pPr>
    </w:p>
    <w:p w14:paraId="2C306932" w14:textId="77777777" w:rsidR="001F0144" w:rsidRDefault="001F0144">
      <w:pPr>
        <w:rPr>
          <w:rFonts w:ascii="宋体" w:hAnsi="宋体" w:cs="宋体" w:hint="eastAsia"/>
        </w:rPr>
      </w:pPr>
    </w:p>
    <w:p w14:paraId="5840628D" w14:textId="77777777" w:rsidR="001F0144" w:rsidRDefault="001F0144">
      <w:pPr>
        <w:pStyle w:val="1"/>
        <w:rPr>
          <w:rFonts w:ascii="宋体" w:hAnsi="宋体" w:cs="宋体" w:hint="eastAsia"/>
        </w:rPr>
      </w:pPr>
    </w:p>
    <w:p w14:paraId="3911AEB0" w14:textId="77777777" w:rsidR="001F0144" w:rsidRDefault="001F0144">
      <w:pPr>
        <w:rPr>
          <w:rFonts w:ascii="宋体" w:hAnsi="宋体" w:cs="宋体" w:hint="eastAsia"/>
        </w:rPr>
      </w:pPr>
    </w:p>
    <w:p w14:paraId="76676C40" w14:textId="77777777" w:rsidR="001F0144" w:rsidRDefault="001F0144">
      <w:pPr>
        <w:pStyle w:val="1"/>
        <w:rPr>
          <w:rFonts w:ascii="宋体" w:hAnsi="宋体" w:cs="宋体" w:hint="eastAsia"/>
        </w:rPr>
      </w:pPr>
    </w:p>
    <w:p w14:paraId="78B0DD0A" w14:textId="77777777" w:rsidR="001F0144" w:rsidRDefault="001F0144">
      <w:pPr>
        <w:rPr>
          <w:rFonts w:hint="eastAsia"/>
        </w:rPr>
      </w:pPr>
    </w:p>
    <w:bookmarkEnd w:id="1461"/>
    <w:bookmarkEnd w:id="1462"/>
    <w:p w14:paraId="341CCA56" w14:textId="77777777" w:rsidR="001F0144" w:rsidRDefault="001F0144">
      <w:pPr>
        <w:ind w:left="563" w:hanging="563"/>
        <w:jc w:val="center"/>
        <w:rPr>
          <w:rFonts w:ascii="宋体" w:hAnsi="宋体" w:cs="宋体" w:hint="eastAsia"/>
          <w:b/>
          <w:sz w:val="21"/>
          <w:szCs w:val="21"/>
        </w:rPr>
      </w:pPr>
    </w:p>
    <w:p w14:paraId="4F8B08E7" w14:textId="77777777" w:rsidR="001F0144" w:rsidRDefault="001F0144">
      <w:pPr>
        <w:ind w:left="563" w:hanging="563"/>
        <w:jc w:val="center"/>
        <w:rPr>
          <w:rFonts w:ascii="宋体" w:hAnsi="宋体" w:cs="宋体" w:hint="eastAsia"/>
          <w:b/>
          <w:sz w:val="21"/>
          <w:szCs w:val="21"/>
        </w:rPr>
      </w:pPr>
      <w:r>
        <w:rPr>
          <w:rFonts w:ascii="宋体" w:hAnsi="宋体" w:cs="宋体" w:hint="eastAsia"/>
          <w:b/>
          <w:sz w:val="21"/>
          <w:szCs w:val="21"/>
        </w:rPr>
        <w:t>签 字 页</w:t>
      </w:r>
    </w:p>
    <w:p w14:paraId="23E16095" w14:textId="77777777" w:rsidR="001F0144" w:rsidRDefault="001F0144">
      <w:pPr>
        <w:spacing w:line="360" w:lineRule="auto"/>
        <w:jc w:val="center"/>
        <w:rPr>
          <w:rFonts w:ascii="宋体" w:hAnsi="宋体" w:cs="宋体" w:hint="eastAsia"/>
          <w:sz w:val="21"/>
          <w:szCs w:val="21"/>
        </w:rPr>
      </w:pPr>
    </w:p>
    <w:p w14:paraId="184305BB" w14:textId="77777777" w:rsidR="001F0144" w:rsidRDefault="001F0144">
      <w:pPr>
        <w:spacing w:line="360" w:lineRule="auto"/>
        <w:jc w:val="center"/>
        <w:rPr>
          <w:rFonts w:ascii="宋体" w:hAnsi="宋体" w:cs="宋体" w:hint="eastAsia"/>
          <w:sz w:val="21"/>
          <w:szCs w:val="21"/>
        </w:rPr>
      </w:pPr>
    </w:p>
    <w:p w14:paraId="5E3F82FD" w14:textId="77777777" w:rsidR="001F0144" w:rsidRDefault="001F0144">
      <w:pPr>
        <w:spacing w:after="120" w:line="360" w:lineRule="auto"/>
        <w:ind w:firstLine="602"/>
        <w:outlineLvl w:val="0"/>
        <w:rPr>
          <w:rFonts w:ascii="宋体" w:hAnsi="宋体" w:cs="宋体" w:hint="eastAsia"/>
          <w:b/>
          <w:sz w:val="21"/>
          <w:szCs w:val="21"/>
        </w:rPr>
      </w:pPr>
      <w:bookmarkStart w:id="1463" w:name="_DV_M354"/>
      <w:bookmarkEnd w:id="1463"/>
      <w:r>
        <w:rPr>
          <w:rFonts w:ascii="宋体" w:hAnsi="宋体" w:cs="宋体" w:hint="eastAsia"/>
          <w:b/>
          <w:sz w:val="21"/>
          <w:szCs w:val="21"/>
        </w:rPr>
        <w:t>委托方：中国联合网络通信有限公司重庆市分公司</w:t>
      </w:r>
    </w:p>
    <w:p w14:paraId="45911C9F" w14:textId="77777777" w:rsidR="001F0144" w:rsidRDefault="001F0144">
      <w:pPr>
        <w:spacing w:after="120" w:line="360" w:lineRule="auto"/>
        <w:ind w:firstLine="600"/>
        <w:outlineLvl w:val="0"/>
        <w:rPr>
          <w:rFonts w:ascii="宋体" w:hAnsi="宋体" w:cs="宋体" w:hint="eastAsia"/>
          <w:sz w:val="21"/>
          <w:szCs w:val="21"/>
        </w:rPr>
      </w:pPr>
      <w:r>
        <w:rPr>
          <w:rFonts w:ascii="宋体" w:hAnsi="宋体" w:cs="宋体" w:hint="eastAsia"/>
          <w:sz w:val="21"/>
          <w:szCs w:val="21"/>
        </w:rPr>
        <w:t xml:space="preserve"> </w:t>
      </w:r>
    </w:p>
    <w:p w14:paraId="6B03CB23" w14:textId="77777777" w:rsidR="001F0144" w:rsidRDefault="001F0144">
      <w:pPr>
        <w:spacing w:after="120" w:line="360" w:lineRule="auto"/>
        <w:ind w:firstLine="600"/>
        <w:outlineLvl w:val="0"/>
        <w:rPr>
          <w:rFonts w:ascii="宋体" w:hAnsi="宋体" w:cs="宋体" w:hint="eastAsia"/>
          <w:sz w:val="21"/>
          <w:szCs w:val="21"/>
        </w:rPr>
      </w:pPr>
    </w:p>
    <w:p w14:paraId="0B94F395" w14:textId="77777777" w:rsidR="001F0144" w:rsidRDefault="001F0144">
      <w:pPr>
        <w:spacing w:after="120" w:line="360" w:lineRule="auto"/>
        <w:ind w:firstLine="600"/>
        <w:rPr>
          <w:rFonts w:ascii="宋体" w:hAnsi="宋体" w:cs="宋体" w:hint="eastAsia"/>
          <w:sz w:val="21"/>
          <w:szCs w:val="21"/>
        </w:rPr>
      </w:pPr>
      <w:bookmarkStart w:id="1464" w:name="_DV_M355"/>
      <w:bookmarkEnd w:id="1464"/>
      <w:r>
        <w:rPr>
          <w:rFonts w:ascii="宋体" w:hAnsi="宋体" w:cs="宋体" w:hint="eastAsia"/>
          <w:sz w:val="21"/>
          <w:szCs w:val="21"/>
        </w:rPr>
        <w:t>法定代表人/授权代表：</w:t>
      </w:r>
      <w:r>
        <w:rPr>
          <w:rFonts w:ascii="宋体" w:hAnsi="宋体" w:cs="宋体" w:hint="eastAsia"/>
          <w:sz w:val="21"/>
          <w:szCs w:val="21"/>
          <w:u w:val="single"/>
        </w:rPr>
        <w:t xml:space="preserve">                      </w:t>
      </w:r>
      <w:r>
        <w:rPr>
          <w:rFonts w:ascii="宋体" w:hAnsi="宋体" w:cs="宋体" w:hint="eastAsia"/>
          <w:sz w:val="21"/>
          <w:szCs w:val="21"/>
        </w:rPr>
        <w:t>（签字）</w:t>
      </w:r>
    </w:p>
    <w:p w14:paraId="6C5143F6" w14:textId="77777777" w:rsidR="001F0144" w:rsidRDefault="001F0144">
      <w:pPr>
        <w:spacing w:after="120" w:line="360" w:lineRule="auto"/>
        <w:ind w:firstLine="600"/>
        <w:rPr>
          <w:rFonts w:ascii="宋体" w:hAnsi="宋体" w:cs="宋体" w:hint="eastAsia"/>
          <w:sz w:val="21"/>
          <w:szCs w:val="21"/>
        </w:rPr>
      </w:pPr>
    </w:p>
    <w:p w14:paraId="04A93459" w14:textId="77777777" w:rsidR="001F0144" w:rsidRDefault="001F0144">
      <w:pPr>
        <w:spacing w:after="120" w:line="360" w:lineRule="auto"/>
        <w:ind w:firstLine="600"/>
        <w:rPr>
          <w:rFonts w:ascii="宋体" w:hAnsi="宋体" w:cs="宋体" w:hint="eastAsia"/>
          <w:sz w:val="21"/>
          <w:szCs w:val="21"/>
          <w:u w:val="single"/>
        </w:rPr>
      </w:pPr>
      <w:bookmarkStart w:id="1465" w:name="_DV_M356"/>
      <w:bookmarkEnd w:id="1465"/>
      <w:r>
        <w:rPr>
          <w:rFonts w:ascii="宋体" w:hAnsi="宋体" w:cs="宋体" w:hint="eastAsia"/>
          <w:sz w:val="21"/>
          <w:szCs w:val="21"/>
        </w:rPr>
        <w:t>签订日期：</w:t>
      </w:r>
      <w:r>
        <w:rPr>
          <w:rFonts w:ascii="宋体" w:hAnsi="宋体" w:cs="宋体" w:hint="eastAsia"/>
          <w:sz w:val="21"/>
          <w:szCs w:val="21"/>
          <w:u w:val="single"/>
        </w:rPr>
        <w:t xml:space="preserve">                                 </w:t>
      </w:r>
    </w:p>
    <w:p w14:paraId="6A49F719" w14:textId="77777777" w:rsidR="001F0144" w:rsidRDefault="001F0144">
      <w:pPr>
        <w:spacing w:after="120" w:line="360" w:lineRule="auto"/>
        <w:ind w:firstLine="602"/>
        <w:outlineLvl w:val="0"/>
        <w:rPr>
          <w:rFonts w:ascii="宋体" w:hAnsi="宋体" w:cs="宋体" w:hint="eastAsia"/>
          <w:b/>
          <w:sz w:val="21"/>
          <w:szCs w:val="21"/>
        </w:rPr>
      </w:pPr>
    </w:p>
    <w:p w14:paraId="32995FD6" w14:textId="77777777" w:rsidR="001F0144" w:rsidRDefault="001F0144">
      <w:pPr>
        <w:spacing w:after="120" w:line="360" w:lineRule="auto"/>
        <w:ind w:firstLine="602"/>
        <w:outlineLvl w:val="0"/>
        <w:rPr>
          <w:rFonts w:ascii="宋体" w:hAnsi="宋体" w:cs="宋体" w:hint="eastAsia"/>
          <w:b/>
          <w:sz w:val="21"/>
          <w:szCs w:val="21"/>
        </w:rPr>
      </w:pPr>
    </w:p>
    <w:p w14:paraId="40FE61D8" w14:textId="77777777" w:rsidR="001F0144" w:rsidRDefault="001F0144">
      <w:pPr>
        <w:spacing w:after="120" w:line="360" w:lineRule="auto"/>
        <w:ind w:firstLine="602"/>
        <w:outlineLvl w:val="0"/>
        <w:rPr>
          <w:rFonts w:ascii="宋体" w:hAnsi="宋体" w:cs="宋体" w:hint="eastAsia"/>
          <w:b/>
          <w:sz w:val="21"/>
          <w:szCs w:val="21"/>
        </w:rPr>
      </w:pPr>
      <w:bookmarkStart w:id="1466" w:name="_DV_M357"/>
      <w:bookmarkEnd w:id="1466"/>
      <w:r>
        <w:rPr>
          <w:rFonts w:ascii="宋体" w:hAnsi="宋体" w:cs="宋体" w:hint="eastAsia"/>
          <w:b/>
          <w:sz w:val="21"/>
          <w:szCs w:val="21"/>
        </w:rPr>
        <w:t>受托方：XXXXXXXXXXXXXXXX公司</w:t>
      </w:r>
    </w:p>
    <w:p w14:paraId="79FC71C8" w14:textId="77777777" w:rsidR="001F0144" w:rsidRDefault="001F0144">
      <w:pPr>
        <w:spacing w:after="120" w:line="360" w:lineRule="auto"/>
        <w:ind w:firstLine="636"/>
        <w:outlineLvl w:val="0"/>
        <w:rPr>
          <w:rFonts w:ascii="宋体" w:hAnsi="宋体" w:cs="宋体" w:hint="eastAsia"/>
          <w:b/>
          <w:sz w:val="21"/>
          <w:szCs w:val="21"/>
        </w:rPr>
      </w:pPr>
    </w:p>
    <w:p w14:paraId="64A60F73" w14:textId="77777777" w:rsidR="001F0144" w:rsidRDefault="001F0144">
      <w:pPr>
        <w:spacing w:after="120" w:line="360" w:lineRule="auto"/>
        <w:ind w:firstLine="636"/>
        <w:outlineLvl w:val="0"/>
        <w:rPr>
          <w:rFonts w:ascii="宋体" w:hAnsi="宋体" w:cs="宋体" w:hint="eastAsia"/>
          <w:b/>
          <w:sz w:val="21"/>
          <w:szCs w:val="21"/>
        </w:rPr>
      </w:pPr>
    </w:p>
    <w:p w14:paraId="51AB8A1D" w14:textId="77777777" w:rsidR="001F0144" w:rsidRDefault="001F0144">
      <w:pPr>
        <w:spacing w:after="120" w:line="360" w:lineRule="auto"/>
        <w:ind w:firstLine="600"/>
        <w:rPr>
          <w:rFonts w:ascii="宋体" w:hAnsi="宋体" w:cs="宋体" w:hint="eastAsia"/>
          <w:sz w:val="21"/>
          <w:szCs w:val="21"/>
        </w:rPr>
      </w:pPr>
      <w:bookmarkStart w:id="1467" w:name="_DV_M358"/>
      <w:bookmarkEnd w:id="1467"/>
      <w:r>
        <w:rPr>
          <w:rFonts w:ascii="宋体" w:hAnsi="宋体" w:cs="宋体" w:hint="eastAsia"/>
          <w:sz w:val="21"/>
          <w:szCs w:val="21"/>
        </w:rPr>
        <w:t>法定代表人/授权代表：</w:t>
      </w:r>
      <w:r>
        <w:rPr>
          <w:rFonts w:ascii="宋体" w:hAnsi="宋体" w:cs="宋体" w:hint="eastAsia"/>
          <w:sz w:val="21"/>
          <w:szCs w:val="21"/>
          <w:u w:val="single"/>
        </w:rPr>
        <w:t xml:space="preserve">                      </w:t>
      </w:r>
      <w:r>
        <w:rPr>
          <w:rFonts w:ascii="宋体" w:hAnsi="宋体" w:cs="宋体" w:hint="eastAsia"/>
          <w:sz w:val="21"/>
          <w:szCs w:val="21"/>
        </w:rPr>
        <w:t>（签字）</w:t>
      </w:r>
    </w:p>
    <w:p w14:paraId="3CDE647C" w14:textId="77777777" w:rsidR="001F0144" w:rsidRDefault="001F0144">
      <w:pPr>
        <w:spacing w:after="120" w:line="360" w:lineRule="auto"/>
        <w:ind w:firstLine="600"/>
        <w:rPr>
          <w:rFonts w:ascii="宋体" w:hAnsi="宋体" w:cs="宋体" w:hint="eastAsia"/>
          <w:sz w:val="21"/>
          <w:szCs w:val="21"/>
        </w:rPr>
      </w:pPr>
    </w:p>
    <w:p w14:paraId="3AC1BCBE" w14:textId="77777777" w:rsidR="001F0144" w:rsidRDefault="001F0144">
      <w:pPr>
        <w:spacing w:after="120" w:line="360" w:lineRule="auto"/>
        <w:ind w:firstLine="600"/>
        <w:rPr>
          <w:rFonts w:ascii="宋体" w:hAnsi="宋体" w:cs="宋体" w:hint="eastAsia"/>
          <w:sz w:val="21"/>
          <w:szCs w:val="21"/>
          <w:u w:val="single"/>
        </w:rPr>
      </w:pPr>
      <w:r>
        <w:rPr>
          <w:rFonts w:ascii="宋体" w:hAnsi="宋体" w:cs="宋体" w:hint="eastAsia"/>
          <w:sz w:val="21"/>
          <w:szCs w:val="21"/>
        </w:rPr>
        <w:t>签订日期：</w:t>
      </w:r>
      <w:r>
        <w:rPr>
          <w:rFonts w:ascii="宋体" w:hAnsi="宋体" w:cs="宋体" w:hint="eastAsia"/>
          <w:sz w:val="21"/>
          <w:szCs w:val="21"/>
          <w:u w:val="single"/>
        </w:rPr>
        <w:t xml:space="preserve">                                 </w:t>
      </w:r>
    </w:p>
    <w:p w14:paraId="35729ABE" w14:textId="77777777" w:rsidR="001F0144" w:rsidRDefault="001F0144">
      <w:pPr>
        <w:widowControl/>
        <w:jc w:val="left"/>
        <w:rPr>
          <w:rFonts w:ascii="宋体" w:hAnsi="宋体" w:cs="宋体" w:hint="eastAsia"/>
        </w:rPr>
      </w:pPr>
      <w:r>
        <w:rPr>
          <w:rFonts w:ascii="宋体" w:hAnsi="宋体" w:cs="宋体" w:hint="eastAsia"/>
        </w:rPr>
        <w:br w:type="page"/>
      </w:r>
    </w:p>
    <w:p w14:paraId="08A73D13" w14:textId="77777777" w:rsidR="001F0144" w:rsidRDefault="001F0144">
      <w:pPr>
        <w:rPr>
          <w:rFonts w:ascii="宋体" w:hAnsi="宋体" w:cs="宋体" w:hint="eastAsia"/>
        </w:rPr>
      </w:pPr>
      <w:r>
        <w:rPr>
          <w:rFonts w:ascii="宋体" w:hAnsi="宋体" w:cs="宋体" w:hint="eastAsia"/>
        </w:rPr>
        <w:t>附件1</w:t>
      </w:r>
    </w:p>
    <w:p w14:paraId="12DEB169" w14:textId="77777777" w:rsidR="001F0144" w:rsidRDefault="001F0144">
      <w:pPr>
        <w:adjustRightInd w:val="0"/>
        <w:snapToGrid w:val="0"/>
        <w:spacing w:line="324" w:lineRule="auto"/>
        <w:jc w:val="center"/>
        <w:rPr>
          <w:rFonts w:ascii="宋体" w:hAnsi="宋体" w:cs="宋体" w:hint="eastAsia"/>
          <w:b/>
          <w:bCs/>
          <w:sz w:val="21"/>
          <w:szCs w:val="21"/>
        </w:rPr>
      </w:pPr>
      <w:r>
        <w:rPr>
          <w:rFonts w:ascii="宋体" w:hAnsi="宋体" w:cs="宋体" w:hint="eastAsia"/>
          <w:b/>
          <w:bCs/>
          <w:sz w:val="21"/>
          <w:szCs w:val="21"/>
        </w:rPr>
        <w:t>中国联通重庆市分公司廉政合同</w:t>
      </w:r>
    </w:p>
    <w:p w14:paraId="0448C2C5" w14:textId="77777777" w:rsidR="001F0144" w:rsidRDefault="001F0144">
      <w:pPr>
        <w:adjustRightInd w:val="0"/>
        <w:snapToGrid w:val="0"/>
        <w:spacing w:line="324" w:lineRule="auto"/>
        <w:rPr>
          <w:rFonts w:ascii="宋体" w:hAnsi="宋体" w:cs="宋体" w:hint="eastAsia"/>
          <w:sz w:val="21"/>
          <w:szCs w:val="21"/>
        </w:rPr>
      </w:pPr>
    </w:p>
    <w:p w14:paraId="7664A6D3" w14:textId="77777777" w:rsidR="001F0144" w:rsidRDefault="001F0144">
      <w:pPr>
        <w:adjustRightInd w:val="0"/>
        <w:snapToGrid w:val="0"/>
        <w:spacing w:line="324" w:lineRule="auto"/>
        <w:rPr>
          <w:rFonts w:ascii="宋体" w:hAnsi="宋体" w:cs="宋体" w:hint="eastAsia"/>
          <w:sz w:val="21"/>
          <w:szCs w:val="21"/>
          <w:u w:val="single"/>
        </w:rPr>
      </w:pPr>
      <w:r>
        <w:rPr>
          <w:rFonts w:ascii="宋体" w:hAnsi="宋体" w:cs="宋体" w:hint="eastAsia"/>
          <w:sz w:val="21"/>
          <w:szCs w:val="21"/>
        </w:rPr>
        <w:t>委托方：</w:t>
      </w:r>
      <w:r>
        <w:rPr>
          <w:rFonts w:ascii="宋体" w:hAnsi="宋体" w:cs="宋体" w:hint="eastAsia"/>
          <w:sz w:val="21"/>
          <w:szCs w:val="21"/>
          <w:u w:val="single"/>
        </w:rPr>
        <w:t xml:space="preserve"> 中国联合网络通信有限公司重庆市分公司                                        </w:t>
      </w:r>
    </w:p>
    <w:p w14:paraId="0E60F3C0" w14:textId="77777777" w:rsidR="001F0144" w:rsidRDefault="001F0144">
      <w:pPr>
        <w:adjustRightInd w:val="0"/>
        <w:snapToGrid w:val="0"/>
        <w:spacing w:line="324" w:lineRule="auto"/>
        <w:rPr>
          <w:rFonts w:ascii="宋体" w:hAnsi="宋体" w:cs="宋体" w:hint="eastAsia"/>
          <w:sz w:val="21"/>
          <w:szCs w:val="21"/>
        </w:rPr>
      </w:pPr>
      <w:r>
        <w:rPr>
          <w:rFonts w:ascii="宋体" w:hAnsi="宋体" w:cs="宋体" w:hint="eastAsia"/>
          <w:sz w:val="21"/>
          <w:szCs w:val="21"/>
        </w:rPr>
        <w:t>受托方：</w:t>
      </w:r>
      <w:r>
        <w:rPr>
          <w:rFonts w:ascii="宋体" w:hAnsi="宋体" w:cs="宋体" w:hint="eastAsia"/>
          <w:sz w:val="21"/>
          <w:szCs w:val="21"/>
          <w:u w:val="single"/>
        </w:rPr>
        <w:t xml:space="preserve">                                                                       </w:t>
      </w:r>
    </w:p>
    <w:p w14:paraId="3873D368" w14:textId="77777777" w:rsidR="001F0144" w:rsidRDefault="001F0144">
      <w:pPr>
        <w:adjustRightInd w:val="0"/>
        <w:snapToGrid w:val="0"/>
        <w:spacing w:line="324" w:lineRule="auto"/>
        <w:ind w:firstLine="600"/>
        <w:rPr>
          <w:rFonts w:ascii="宋体" w:hAnsi="宋体" w:cs="宋体" w:hint="eastAsia"/>
          <w:sz w:val="21"/>
          <w:szCs w:val="21"/>
        </w:rPr>
      </w:pPr>
      <w:r>
        <w:rPr>
          <w:rFonts w:ascii="宋体" w:hAnsi="宋体" w:cs="宋体" w:hint="eastAsia"/>
          <w:sz w:val="21"/>
          <w:szCs w:val="21"/>
        </w:rPr>
        <w:t>为深入学习贯彻习近平总书记关于加强廉洁文化建设的重要论述，共同营造“亲清”合作、廉洁共赢的合作关系，根据党和国家有关廉政建设的规定，经甲乙双方协商，特签订廉政合同，双方共同恪守。</w:t>
      </w:r>
    </w:p>
    <w:p w14:paraId="4E8221A2" w14:textId="77777777" w:rsidR="001F0144" w:rsidRDefault="001F0144">
      <w:pPr>
        <w:adjustRightInd w:val="0"/>
        <w:snapToGrid w:val="0"/>
        <w:spacing w:line="324" w:lineRule="auto"/>
        <w:ind w:firstLine="600"/>
        <w:rPr>
          <w:rFonts w:ascii="宋体" w:hAnsi="宋体" w:cs="宋体" w:hint="eastAsia"/>
          <w:b/>
          <w:bCs/>
          <w:sz w:val="21"/>
          <w:szCs w:val="21"/>
        </w:rPr>
      </w:pPr>
      <w:r>
        <w:rPr>
          <w:rFonts w:ascii="宋体" w:hAnsi="宋体" w:cs="宋体" w:hint="eastAsia"/>
          <w:b/>
          <w:bCs/>
          <w:sz w:val="21"/>
          <w:szCs w:val="21"/>
        </w:rPr>
        <w:t>第一条 甲乙双方的权利和义务</w:t>
      </w:r>
    </w:p>
    <w:p w14:paraId="7151306C" w14:textId="77777777" w:rsidR="001F0144" w:rsidRDefault="001F0144">
      <w:pPr>
        <w:adjustRightInd w:val="0"/>
        <w:snapToGrid w:val="0"/>
        <w:spacing w:line="324" w:lineRule="auto"/>
        <w:ind w:firstLineChars="200" w:firstLine="420"/>
        <w:outlineLvl w:val="0"/>
        <w:rPr>
          <w:rFonts w:ascii="宋体" w:hAnsi="宋体" w:cs="宋体" w:hint="eastAsia"/>
          <w:sz w:val="21"/>
          <w:szCs w:val="21"/>
        </w:rPr>
      </w:pPr>
      <w:r>
        <w:rPr>
          <w:rFonts w:ascii="宋体" w:hAnsi="宋体" w:cs="宋体" w:hint="eastAsia"/>
          <w:sz w:val="21"/>
          <w:szCs w:val="21"/>
        </w:rPr>
        <w:t>（一）严格遵守国家有关法律、法规，以及廉政建设的各项规定。</w:t>
      </w:r>
    </w:p>
    <w:p w14:paraId="52BB80A4" w14:textId="77777777" w:rsidR="001F0144" w:rsidRDefault="001F0144">
      <w:pPr>
        <w:adjustRightInd w:val="0"/>
        <w:snapToGrid w:val="0"/>
        <w:spacing w:line="324" w:lineRule="auto"/>
        <w:ind w:firstLineChars="200" w:firstLine="420"/>
        <w:rPr>
          <w:rFonts w:ascii="宋体" w:hAnsi="宋体" w:cs="宋体" w:hint="eastAsia"/>
          <w:sz w:val="21"/>
          <w:szCs w:val="21"/>
        </w:rPr>
      </w:pPr>
      <w:r>
        <w:rPr>
          <w:rFonts w:ascii="宋体" w:hAnsi="宋体" w:cs="宋体" w:hint="eastAsia"/>
          <w:sz w:val="21"/>
          <w:szCs w:val="21"/>
        </w:rPr>
        <w:t>（二）严格执行合同文件，自觉按合同办事。</w:t>
      </w:r>
    </w:p>
    <w:p w14:paraId="7E42F282" w14:textId="77777777" w:rsidR="001F0144" w:rsidRDefault="001F0144">
      <w:pPr>
        <w:adjustRightInd w:val="0"/>
        <w:snapToGrid w:val="0"/>
        <w:spacing w:line="324" w:lineRule="auto"/>
        <w:ind w:firstLineChars="200" w:firstLine="420"/>
        <w:rPr>
          <w:rFonts w:ascii="宋体" w:hAnsi="宋体" w:cs="宋体" w:hint="eastAsia"/>
          <w:sz w:val="21"/>
          <w:szCs w:val="21"/>
        </w:rPr>
      </w:pPr>
      <w:r>
        <w:rPr>
          <w:rFonts w:ascii="宋体" w:hAnsi="宋体" w:cs="宋体" w:hint="eastAsia"/>
          <w:sz w:val="21"/>
          <w:szCs w:val="21"/>
        </w:rPr>
        <w:t>（三）业务活动应坚持公开、公平、公正、诚信、透明的原则（除法律认定的商业秘密和合同文件另有规定外），不得为获取不正当利益，损害集体利益，不得违反有关规章制度。</w:t>
      </w:r>
    </w:p>
    <w:p w14:paraId="695E6ABF" w14:textId="77777777" w:rsidR="001F0144" w:rsidRDefault="001F0144">
      <w:pPr>
        <w:adjustRightInd w:val="0"/>
        <w:snapToGrid w:val="0"/>
        <w:spacing w:line="324" w:lineRule="auto"/>
        <w:ind w:firstLineChars="200" w:firstLine="420"/>
        <w:rPr>
          <w:rFonts w:ascii="宋体" w:hAnsi="宋体" w:cs="宋体" w:hint="eastAsia"/>
          <w:sz w:val="21"/>
          <w:szCs w:val="21"/>
        </w:rPr>
      </w:pPr>
      <w:r>
        <w:rPr>
          <w:rFonts w:ascii="宋体" w:hAnsi="宋体" w:cs="宋体" w:hint="eastAsia"/>
          <w:sz w:val="21"/>
          <w:szCs w:val="21"/>
        </w:rPr>
        <w:t>（四）发现对方在业务中有违纪、违法、违规行为的，有及时提醒对方的义务，情节严重的应向主管部门、纪检部门或司法等有关机关举报。</w:t>
      </w:r>
    </w:p>
    <w:p w14:paraId="66321599" w14:textId="77777777" w:rsidR="001F0144" w:rsidRDefault="001F0144">
      <w:pPr>
        <w:adjustRightInd w:val="0"/>
        <w:snapToGrid w:val="0"/>
        <w:spacing w:line="324" w:lineRule="auto"/>
        <w:ind w:firstLineChars="200" w:firstLine="422"/>
        <w:outlineLvl w:val="0"/>
        <w:rPr>
          <w:rFonts w:ascii="宋体" w:hAnsi="宋体" w:cs="宋体" w:hint="eastAsia"/>
          <w:b/>
          <w:bCs/>
          <w:sz w:val="21"/>
          <w:szCs w:val="21"/>
        </w:rPr>
      </w:pPr>
      <w:r>
        <w:rPr>
          <w:rFonts w:ascii="宋体" w:hAnsi="宋体" w:cs="宋体" w:hint="eastAsia"/>
          <w:b/>
          <w:bCs/>
          <w:sz w:val="21"/>
          <w:szCs w:val="21"/>
        </w:rPr>
        <w:t>第二条 委托方的义务</w:t>
      </w:r>
    </w:p>
    <w:p w14:paraId="2A738439" w14:textId="77777777" w:rsidR="001F0144" w:rsidRDefault="001F0144">
      <w:pPr>
        <w:adjustRightInd w:val="0"/>
        <w:snapToGrid w:val="0"/>
        <w:spacing w:line="324" w:lineRule="auto"/>
        <w:ind w:firstLine="615"/>
        <w:rPr>
          <w:rFonts w:ascii="宋体" w:hAnsi="宋体" w:cs="宋体" w:hint="eastAsia"/>
          <w:sz w:val="21"/>
          <w:szCs w:val="21"/>
        </w:rPr>
      </w:pPr>
      <w:r>
        <w:rPr>
          <w:rFonts w:ascii="宋体" w:hAnsi="宋体" w:cs="宋体" w:hint="eastAsia"/>
          <w:sz w:val="21"/>
          <w:szCs w:val="21"/>
        </w:rPr>
        <w:t>委托方的领导及其工作人员在签订廉政合同的事前、事中、事后，应遵守以下规定。</w:t>
      </w:r>
    </w:p>
    <w:p w14:paraId="2CA438EE" w14:textId="77777777" w:rsidR="001F0144" w:rsidRDefault="001F0144">
      <w:pPr>
        <w:adjustRightInd w:val="0"/>
        <w:snapToGrid w:val="0"/>
        <w:spacing w:line="324" w:lineRule="auto"/>
        <w:ind w:firstLine="600"/>
        <w:rPr>
          <w:rFonts w:ascii="宋体" w:hAnsi="宋体" w:cs="宋体" w:hint="eastAsia"/>
          <w:sz w:val="21"/>
          <w:szCs w:val="21"/>
        </w:rPr>
      </w:pPr>
      <w:r>
        <w:rPr>
          <w:rFonts w:ascii="宋体" w:hAnsi="宋体" w:cs="宋体" w:hint="eastAsia"/>
          <w:sz w:val="21"/>
          <w:szCs w:val="21"/>
        </w:rPr>
        <w:t>（一）委托方工作人员不得索要或接受受托方向个人提供的礼品、礼金、有价证券等。</w:t>
      </w:r>
    </w:p>
    <w:p w14:paraId="3328BB1C" w14:textId="77777777" w:rsidR="001F0144" w:rsidRDefault="001F0144">
      <w:pPr>
        <w:adjustRightInd w:val="0"/>
        <w:snapToGrid w:val="0"/>
        <w:spacing w:line="324" w:lineRule="auto"/>
        <w:ind w:firstLineChars="200" w:firstLine="420"/>
        <w:rPr>
          <w:rFonts w:ascii="宋体" w:hAnsi="宋体" w:cs="宋体" w:hint="eastAsia"/>
          <w:sz w:val="21"/>
          <w:szCs w:val="21"/>
        </w:rPr>
      </w:pPr>
      <w:r>
        <w:rPr>
          <w:rFonts w:ascii="宋体" w:hAnsi="宋体" w:cs="宋体" w:hint="eastAsia"/>
          <w:sz w:val="21"/>
          <w:szCs w:val="21"/>
        </w:rPr>
        <w:t>（二）委托方工作人员不得在受托方报销任何费用，不得暗示或授意受托方为个人提供其它形式的好处等。</w:t>
      </w:r>
    </w:p>
    <w:p w14:paraId="3C9EE0F0" w14:textId="77777777" w:rsidR="001F0144" w:rsidRDefault="001F0144">
      <w:pPr>
        <w:adjustRightInd w:val="0"/>
        <w:snapToGrid w:val="0"/>
        <w:spacing w:line="324" w:lineRule="auto"/>
        <w:ind w:firstLineChars="200" w:firstLine="420"/>
        <w:rPr>
          <w:rFonts w:ascii="宋体" w:hAnsi="宋体" w:cs="宋体" w:hint="eastAsia"/>
          <w:sz w:val="21"/>
          <w:szCs w:val="21"/>
        </w:rPr>
      </w:pPr>
      <w:r>
        <w:rPr>
          <w:rFonts w:ascii="宋体" w:hAnsi="宋体" w:cs="宋体" w:hint="eastAsia"/>
          <w:sz w:val="21"/>
          <w:szCs w:val="21"/>
        </w:rPr>
        <w:t>（三）委托方工作人员不得参加受托方安排的超标准宴请和健身、娱乐活动。</w:t>
      </w:r>
    </w:p>
    <w:p w14:paraId="362820C5" w14:textId="77777777" w:rsidR="001F0144" w:rsidRDefault="001F0144">
      <w:pPr>
        <w:adjustRightInd w:val="0"/>
        <w:snapToGrid w:val="0"/>
        <w:spacing w:line="324" w:lineRule="auto"/>
        <w:ind w:firstLineChars="200" w:firstLine="420"/>
        <w:rPr>
          <w:rFonts w:ascii="宋体" w:hAnsi="宋体" w:cs="宋体" w:hint="eastAsia"/>
          <w:sz w:val="21"/>
          <w:szCs w:val="21"/>
        </w:rPr>
      </w:pPr>
      <w:r>
        <w:rPr>
          <w:rFonts w:ascii="宋体" w:hAnsi="宋体" w:cs="宋体" w:hint="eastAsia"/>
          <w:sz w:val="21"/>
          <w:szCs w:val="21"/>
        </w:rPr>
        <w:t>（四）委托方工作人员不得接受受托方提供的通讯工具、交通工具和高档办公用品等。</w:t>
      </w:r>
    </w:p>
    <w:p w14:paraId="3C7DE747" w14:textId="77777777" w:rsidR="001F0144" w:rsidRDefault="001F0144">
      <w:pPr>
        <w:adjustRightInd w:val="0"/>
        <w:snapToGrid w:val="0"/>
        <w:spacing w:line="324" w:lineRule="auto"/>
        <w:ind w:firstLineChars="200" w:firstLine="420"/>
        <w:rPr>
          <w:rFonts w:ascii="宋体" w:hAnsi="宋体" w:cs="宋体" w:hint="eastAsia"/>
          <w:sz w:val="21"/>
          <w:szCs w:val="21"/>
        </w:rPr>
      </w:pPr>
      <w:r>
        <w:rPr>
          <w:rFonts w:ascii="宋体" w:hAnsi="宋体" w:cs="宋体" w:hint="eastAsia"/>
          <w:sz w:val="21"/>
          <w:szCs w:val="21"/>
        </w:rPr>
        <w:t>（五）委托方工作人员不得要求或者接受受托方为其住房装修、婚丧嫁娶活动、配偶子女的工作安排以及出国出境、旅游等提供方便或者变相利益输送。</w:t>
      </w:r>
    </w:p>
    <w:p w14:paraId="451E7419" w14:textId="77777777" w:rsidR="001F0144" w:rsidRDefault="001F0144">
      <w:pPr>
        <w:adjustRightInd w:val="0"/>
        <w:snapToGrid w:val="0"/>
        <w:spacing w:line="324" w:lineRule="auto"/>
        <w:ind w:firstLineChars="200" w:firstLine="420"/>
        <w:rPr>
          <w:rFonts w:ascii="宋体" w:hAnsi="宋体" w:cs="宋体" w:hint="eastAsia"/>
          <w:sz w:val="21"/>
          <w:szCs w:val="21"/>
        </w:rPr>
      </w:pPr>
      <w:r>
        <w:rPr>
          <w:rFonts w:ascii="宋体" w:hAnsi="宋体" w:cs="宋体" w:hint="eastAsia"/>
          <w:sz w:val="21"/>
          <w:szCs w:val="21"/>
        </w:rPr>
        <w:t>（六）委托方工作人员不得串通受托方弄虚作假，牟取私利；不得打击报复受托方人员，故意设置障碍刁难受托方。</w:t>
      </w:r>
    </w:p>
    <w:p w14:paraId="3C58ACBD" w14:textId="77777777" w:rsidR="001F0144" w:rsidRDefault="001F0144">
      <w:pPr>
        <w:adjustRightInd w:val="0"/>
        <w:snapToGrid w:val="0"/>
        <w:spacing w:line="324" w:lineRule="auto"/>
        <w:outlineLvl w:val="0"/>
        <w:rPr>
          <w:rFonts w:ascii="宋体" w:hAnsi="宋体" w:cs="宋体" w:hint="eastAsia"/>
          <w:b/>
          <w:bCs/>
          <w:sz w:val="21"/>
          <w:szCs w:val="21"/>
        </w:rPr>
      </w:pPr>
      <w:r>
        <w:rPr>
          <w:rFonts w:ascii="宋体" w:hAnsi="宋体" w:cs="宋体" w:hint="eastAsia"/>
          <w:b/>
          <w:bCs/>
          <w:sz w:val="21"/>
          <w:szCs w:val="21"/>
        </w:rPr>
        <w:t>第三条 受托方的义务</w:t>
      </w:r>
    </w:p>
    <w:p w14:paraId="30E79758" w14:textId="77777777" w:rsidR="001F0144" w:rsidRDefault="001F0144">
      <w:pPr>
        <w:adjustRightInd w:val="0"/>
        <w:snapToGrid w:val="0"/>
        <w:spacing w:line="324" w:lineRule="auto"/>
        <w:ind w:firstLine="615"/>
        <w:rPr>
          <w:rFonts w:ascii="宋体" w:hAnsi="宋体" w:cs="宋体" w:hint="eastAsia"/>
          <w:sz w:val="21"/>
          <w:szCs w:val="21"/>
        </w:rPr>
      </w:pPr>
      <w:r>
        <w:rPr>
          <w:rFonts w:ascii="宋体" w:hAnsi="宋体" w:cs="宋体" w:hint="eastAsia"/>
          <w:sz w:val="21"/>
          <w:szCs w:val="21"/>
        </w:rPr>
        <w:t>受托方的领导及其工作人员在签订廉政合同的事前、事中、事后，应遵守以下规定。</w:t>
      </w:r>
    </w:p>
    <w:p w14:paraId="3FA5C5CA" w14:textId="77777777" w:rsidR="001F0144" w:rsidRDefault="001F0144">
      <w:pPr>
        <w:adjustRightInd w:val="0"/>
        <w:snapToGrid w:val="0"/>
        <w:spacing w:line="324" w:lineRule="auto"/>
        <w:ind w:firstLineChars="200" w:firstLine="420"/>
        <w:rPr>
          <w:rFonts w:ascii="宋体" w:hAnsi="宋体" w:cs="宋体" w:hint="eastAsia"/>
          <w:sz w:val="21"/>
          <w:szCs w:val="21"/>
        </w:rPr>
      </w:pPr>
      <w:r>
        <w:rPr>
          <w:rFonts w:ascii="宋体" w:hAnsi="宋体" w:cs="宋体" w:hint="eastAsia"/>
          <w:sz w:val="21"/>
          <w:szCs w:val="21"/>
        </w:rPr>
        <w:t>（一）不准以任何理由向委托方工作人员及其配偶、子女及其配偶等亲属和其他特定关系人行贿或赠送礼金、礼品及有价证券。</w:t>
      </w:r>
    </w:p>
    <w:p w14:paraId="55A1A069" w14:textId="77777777" w:rsidR="001F0144" w:rsidRDefault="001F0144">
      <w:pPr>
        <w:adjustRightInd w:val="0"/>
        <w:snapToGrid w:val="0"/>
        <w:spacing w:line="324" w:lineRule="auto"/>
        <w:ind w:firstLineChars="200" w:firstLine="420"/>
        <w:rPr>
          <w:rFonts w:ascii="宋体" w:hAnsi="宋体" w:cs="宋体" w:hint="eastAsia"/>
          <w:sz w:val="21"/>
          <w:szCs w:val="21"/>
        </w:rPr>
      </w:pPr>
      <w:r>
        <w:rPr>
          <w:rFonts w:ascii="宋体" w:hAnsi="宋体" w:cs="宋体" w:hint="eastAsia"/>
          <w:sz w:val="21"/>
          <w:szCs w:val="21"/>
        </w:rPr>
        <w:t>（二）不准以任何理由为委托方工作人员及其配偶、子女及其配偶等亲属和其他特定关系人报销任何应由委托方个人支付的费用。</w:t>
      </w:r>
    </w:p>
    <w:p w14:paraId="3493C7AB" w14:textId="77777777" w:rsidR="001F0144" w:rsidRDefault="001F0144">
      <w:pPr>
        <w:adjustRightInd w:val="0"/>
        <w:snapToGrid w:val="0"/>
        <w:spacing w:line="324" w:lineRule="auto"/>
        <w:ind w:firstLine="615"/>
        <w:rPr>
          <w:rFonts w:ascii="宋体" w:hAnsi="宋体" w:cs="宋体" w:hint="eastAsia"/>
          <w:sz w:val="21"/>
          <w:szCs w:val="21"/>
        </w:rPr>
      </w:pPr>
      <w:r>
        <w:rPr>
          <w:rFonts w:ascii="宋体" w:hAnsi="宋体" w:cs="宋体" w:hint="eastAsia"/>
          <w:sz w:val="21"/>
          <w:szCs w:val="21"/>
        </w:rPr>
        <w:t>（三）不准以任何理由为委托方工作人员及其配偶、子女及其配偶等亲属和其他特定关系人装修住房、婚丧嫁娶提供方便；不准以任何理由为委托方工作人员配偶子女的工作安排以及出国（境）、旅游等提供方便或者变相利益输送。</w:t>
      </w:r>
    </w:p>
    <w:p w14:paraId="245FB7B3" w14:textId="77777777" w:rsidR="001F0144" w:rsidRDefault="001F0144">
      <w:pPr>
        <w:adjustRightInd w:val="0"/>
        <w:snapToGrid w:val="0"/>
        <w:spacing w:line="324" w:lineRule="auto"/>
        <w:ind w:firstLine="615"/>
        <w:rPr>
          <w:rFonts w:ascii="宋体" w:hAnsi="宋体" w:cs="宋体" w:hint="eastAsia"/>
          <w:sz w:val="21"/>
          <w:szCs w:val="21"/>
        </w:rPr>
      </w:pPr>
      <w:r>
        <w:rPr>
          <w:rFonts w:ascii="宋体" w:hAnsi="宋体" w:cs="宋体" w:hint="eastAsia"/>
          <w:sz w:val="21"/>
          <w:szCs w:val="21"/>
        </w:rPr>
        <w:t>（四）不准违反合同约定为委托方工作人员及其配偶、子女及其配偶等亲属和其他特定关系人提供通信、交通工具和高档办公用品。</w:t>
      </w:r>
    </w:p>
    <w:p w14:paraId="071719EF" w14:textId="77777777" w:rsidR="001F0144" w:rsidRDefault="001F0144">
      <w:pPr>
        <w:adjustRightInd w:val="0"/>
        <w:snapToGrid w:val="0"/>
        <w:spacing w:line="324" w:lineRule="auto"/>
        <w:ind w:firstLine="615"/>
        <w:rPr>
          <w:rFonts w:ascii="宋体" w:hAnsi="宋体" w:cs="宋体" w:hint="eastAsia"/>
          <w:sz w:val="21"/>
          <w:szCs w:val="21"/>
        </w:rPr>
      </w:pPr>
      <w:r>
        <w:rPr>
          <w:rFonts w:ascii="宋体" w:hAnsi="宋体" w:cs="宋体" w:hint="eastAsia"/>
          <w:sz w:val="21"/>
          <w:szCs w:val="21"/>
        </w:rPr>
        <w:t>（五）不准以任何理由为委托方工作人员及其配偶、子女及其配偶等亲属和其他特定关系人组织超标准宴请、健身、娱乐以及其他非公务活动。</w:t>
      </w:r>
    </w:p>
    <w:p w14:paraId="1C4A9961" w14:textId="77777777" w:rsidR="001F0144" w:rsidRDefault="001F0144">
      <w:pPr>
        <w:adjustRightInd w:val="0"/>
        <w:snapToGrid w:val="0"/>
        <w:spacing w:line="324" w:lineRule="auto"/>
        <w:ind w:firstLine="615"/>
        <w:rPr>
          <w:rFonts w:ascii="宋体" w:hAnsi="宋体" w:cs="宋体" w:hint="eastAsia"/>
          <w:sz w:val="21"/>
          <w:szCs w:val="21"/>
        </w:rPr>
      </w:pPr>
      <w:r>
        <w:rPr>
          <w:rFonts w:ascii="宋体" w:hAnsi="宋体" w:cs="宋体" w:hint="eastAsia"/>
          <w:sz w:val="21"/>
          <w:szCs w:val="21"/>
        </w:rPr>
        <w:t>（六）不得串通委托方人员弄虚作假，骗取合同价款。</w:t>
      </w:r>
    </w:p>
    <w:p w14:paraId="74EAD083" w14:textId="77777777" w:rsidR="001F0144" w:rsidRDefault="001F0144">
      <w:pPr>
        <w:adjustRightInd w:val="0"/>
        <w:snapToGrid w:val="0"/>
        <w:spacing w:line="324" w:lineRule="auto"/>
        <w:ind w:firstLineChars="200" w:firstLine="422"/>
        <w:rPr>
          <w:rFonts w:ascii="宋体" w:hAnsi="宋体" w:cs="宋体" w:hint="eastAsia"/>
          <w:b/>
          <w:bCs/>
          <w:sz w:val="21"/>
          <w:szCs w:val="21"/>
        </w:rPr>
      </w:pPr>
      <w:r>
        <w:rPr>
          <w:rFonts w:ascii="宋体" w:hAnsi="宋体" w:cs="宋体" w:hint="eastAsia"/>
          <w:b/>
          <w:bCs/>
          <w:sz w:val="21"/>
          <w:szCs w:val="21"/>
        </w:rPr>
        <w:t>第四条 违约责任</w:t>
      </w:r>
    </w:p>
    <w:p w14:paraId="6F4E2D38" w14:textId="77777777" w:rsidR="001F0144" w:rsidRDefault="001F0144">
      <w:pPr>
        <w:adjustRightInd w:val="0"/>
        <w:snapToGrid w:val="0"/>
        <w:spacing w:line="324" w:lineRule="auto"/>
        <w:ind w:firstLineChars="200" w:firstLine="420"/>
        <w:rPr>
          <w:rFonts w:ascii="宋体" w:hAnsi="宋体" w:cs="宋体" w:hint="eastAsia"/>
          <w:sz w:val="21"/>
          <w:szCs w:val="21"/>
        </w:rPr>
      </w:pPr>
      <w:r>
        <w:rPr>
          <w:rFonts w:ascii="宋体" w:hAnsi="宋体" w:cs="宋体" w:hint="eastAsia"/>
          <w:sz w:val="21"/>
          <w:szCs w:val="21"/>
        </w:rPr>
        <w:t>（一）委托方工作人员违反本合同第一、二条，按管理权限，依据公司有关规定给予通报批评，组织处理或行政、党纪处分；涉嫌犯罪的，移交司法机关追究刑事责任。</w:t>
      </w:r>
    </w:p>
    <w:p w14:paraId="2529B275" w14:textId="77777777" w:rsidR="001F0144" w:rsidRDefault="001F0144">
      <w:pPr>
        <w:adjustRightInd w:val="0"/>
        <w:snapToGrid w:val="0"/>
        <w:spacing w:line="324" w:lineRule="auto"/>
        <w:ind w:firstLineChars="207" w:firstLine="435"/>
        <w:rPr>
          <w:rFonts w:ascii="宋体" w:hAnsi="宋体" w:cs="宋体" w:hint="eastAsia"/>
          <w:sz w:val="21"/>
          <w:szCs w:val="21"/>
        </w:rPr>
      </w:pPr>
      <w:r>
        <w:rPr>
          <w:rFonts w:ascii="宋体" w:hAnsi="宋体" w:cs="宋体" w:hint="eastAsia"/>
          <w:sz w:val="21"/>
          <w:szCs w:val="21"/>
        </w:rPr>
        <w:t>（二）受托方及其工作人员违反本合同第一、三条，委托方将给予受托方相应的经济处罚：经济合同总额在50万元以上（含50万）100万元以下的，扣罚合同总价款的3%作为违约金；100万元以上（含100万）200万元以下的，扣罚合同总价款的4％作为违约金；200万元（含200万）以上的，扣罚合同总价款的5％作为违约金，受托方应在相关人员违纪处理或法院判决之日起2个月内予以支付，未予支付的，委托方有权在包含但不限于受托方缴纳的保证金、质保金等费用中直接抵扣，不足部分由受托方补足。情节严重的，取消受托方的竞标资格，纳入委托方黑名单管理，给委托方单位造成经济损失的，应予以赔偿；涉嫌犯罪的，移交司法机关追究刑事责任。</w:t>
      </w:r>
    </w:p>
    <w:p w14:paraId="4BB008BF" w14:textId="77777777" w:rsidR="001F0144" w:rsidRDefault="001F0144">
      <w:pPr>
        <w:adjustRightInd w:val="0"/>
        <w:snapToGrid w:val="0"/>
        <w:spacing w:line="324" w:lineRule="auto"/>
        <w:ind w:firstLineChars="200" w:firstLine="422"/>
        <w:rPr>
          <w:rFonts w:ascii="宋体" w:hAnsi="宋体" w:cs="宋体" w:hint="eastAsia"/>
          <w:sz w:val="21"/>
          <w:szCs w:val="21"/>
        </w:rPr>
      </w:pPr>
      <w:r>
        <w:rPr>
          <w:rFonts w:ascii="宋体" w:hAnsi="宋体" w:cs="宋体" w:hint="eastAsia"/>
          <w:b/>
          <w:bCs/>
          <w:sz w:val="21"/>
          <w:szCs w:val="21"/>
        </w:rPr>
        <w:t>第五条 双方约定：</w:t>
      </w:r>
      <w:r>
        <w:rPr>
          <w:rFonts w:ascii="宋体" w:hAnsi="宋体" w:cs="宋体" w:hint="eastAsia"/>
          <w:sz w:val="21"/>
          <w:szCs w:val="21"/>
        </w:rPr>
        <w:t>本合同由双方纪检部门或财务、审计部门负责监督执行。</w:t>
      </w:r>
    </w:p>
    <w:p w14:paraId="3B4C63D9" w14:textId="77777777" w:rsidR="001F0144" w:rsidRDefault="001F0144">
      <w:pPr>
        <w:adjustRightInd w:val="0"/>
        <w:snapToGrid w:val="0"/>
        <w:spacing w:line="324" w:lineRule="auto"/>
        <w:ind w:firstLineChars="200" w:firstLine="422"/>
        <w:rPr>
          <w:rFonts w:ascii="宋体" w:hAnsi="宋体" w:cs="宋体" w:hint="eastAsia"/>
          <w:sz w:val="21"/>
          <w:szCs w:val="21"/>
        </w:rPr>
      </w:pPr>
      <w:r>
        <w:rPr>
          <w:rFonts w:ascii="宋体" w:hAnsi="宋体" w:cs="宋体" w:hint="eastAsia"/>
          <w:b/>
          <w:bCs/>
          <w:sz w:val="21"/>
          <w:szCs w:val="21"/>
        </w:rPr>
        <w:t xml:space="preserve">第六条 </w:t>
      </w:r>
      <w:r>
        <w:rPr>
          <w:rFonts w:ascii="宋体" w:hAnsi="宋体" w:cs="宋体" w:hint="eastAsia"/>
          <w:sz w:val="21"/>
          <w:szCs w:val="21"/>
        </w:rPr>
        <w:t>本廉政合同作为</w:t>
      </w:r>
      <w:r>
        <w:rPr>
          <w:rFonts w:ascii="宋体" w:hAnsi="宋体" w:cs="宋体" w:hint="eastAsia"/>
          <w:sz w:val="21"/>
          <w:szCs w:val="21"/>
          <w:u w:val="single"/>
        </w:rPr>
        <w:t xml:space="preserve">                          </w:t>
      </w:r>
      <w:r>
        <w:rPr>
          <w:rFonts w:ascii="宋体" w:hAnsi="宋体" w:cs="宋体" w:hint="eastAsia"/>
          <w:sz w:val="21"/>
          <w:szCs w:val="21"/>
        </w:rPr>
        <w:t>合同的附件，具有同等法律效力。经双方签署后立即生效。</w:t>
      </w:r>
    </w:p>
    <w:p w14:paraId="7C9F5B36" w14:textId="77777777" w:rsidR="001F0144" w:rsidRDefault="001F0144">
      <w:pPr>
        <w:adjustRightInd w:val="0"/>
        <w:snapToGrid w:val="0"/>
        <w:spacing w:line="324" w:lineRule="auto"/>
        <w:ind w:firstLineChars="200" w:firstLine="422"/>
        <w:rPr>
          <w:rFonts w:ascii="宋体" w:hAnsi="宋体" w:cs="宋体" w:hint="eastAsia"/>
          <w:sz w:val="21"/>
          <w:szCs w:val="21"/>
        </w:rPr>
      </w:pPr>
      <w:r>
        <w:rPr>
          <w:rFonts w:ascii="宋体" w:hAnsi="宋体" w:cs="宋体" w:hint="eastAsia"/>
          <w:b/>
          <w:bCs/>
          <w:sz w:val="21"/>
          <w:szCs w:val="21"/>
        </w:rPr>
        <w:t>第七条</w:t>
      </w:r>
      <w:r>
        <w:rPr>
          <w:rFonts w:ascii="宋体" w:hAnsi="宋体" w:cs="宋体" w:hint="eastAsia"/>
          <w:sz w:val="21"/>
          <w:szCs w:val="21"/>
        </w:rPr>
        <w:t xml:space="preserve"> 本廉政合同的有效期为双方签署之日起至合同价款全部结清五年后止。</w:t>
      </w:r>
    </w:p>
    <w:p w14:paraId="087B2F97" w14:textId="77777777" w:rsidR="001F0144" w:rsidRDefault="001F0144">
      <w:pPr>
        <w:adjustRightInd w:val="0"/>
        <w:snapToGrid w:val="0"/>
        <w:spacing w:line="324" w:lineRule="auto"/>
        <w:ind w:firstLineChars="200" w:firstLine="422"/>
        <w:rPr>
          <w:rFonts w:ascii="宋体" w:hAnsi="宋体" w:cs="宋体" w:hint="eastAsia"/>
          <w:sz w:val="21"/>
          <w:szCs w:val="21"/>
        </w:rPr>
      </w:pPr>
      <w:r>
        <w:rPr>
          <w:rFonts w:ascii="宋体" w:hAnsi="宋体" w:cs="宋体" w:hint="eastAsia"/>
          <w:b/>
          <w:bCs/>
          <w:sz w:val="21"/>
          <w:szCs w:val="21"/>
        </w:rPr>
        <w:t xml:space="preserve">第八条 </w:t>
      </w:r>
      <w:r>
        <w:rPr>
          <w:rFonts w:ascii="宋体" w:hAnsi="宋体" w:cs="宋体" w:hint="eastAsia"/>
          <w:sz w:val="21"/>
          <w:szCs w:val="21"/>
        </w:rPr>
        <w:t>本廉政合同一式</w:t>
      </w:r>
      <w:r>
        <w:rPr>
          <w:rFonts w:ascii="宋体" w:hAnsi="宋体" w:cs="宋体" w:hint="eastAsia"/>
          <w:sz w:val="21"/>
          <w:szCs w:val="21"/>
          <w:u w:val="single"/>
        </w:rPr>
        <w:t xml:space="preserve">   </w:t>
      </w:r>
      <w:r>
        <w:rPr>
          <w:rFonts w:ascii="宋体" w:hAnsi="宋体" w:cs="宋体" w:hint="eastAsia"/>
          <w:sz w:val="21"/>
          <w:szCs w:val="21"/>
        </w:rPr>
        <w:t>份，委托方</w:t>
      </w:r>
      <w:r>
        <w:rPr>
          <w:rFonts w:ascii="宋体" w:hAnsi="宋体" w:cs="宋体" w:hint="eastAsia"/>
          <w:sz w:val="21"/>
          <w:szCs w:val="21"/>
          <w:u w:val="single"/>
        </w:rPr>
        <w:t xml:space="preserve">   </w:t>
      </w:r>
      <w:r>
        <w:rPr>
          <w:rFonts w:ascii="宋体" w:hAnsi="宋体" w:cs="宋体" w:hint="eastAsia"/>
          <w:sz w:val="21"/>
          <w:szCs w:val="21"/>
        </w:rPr>
        <w:t>份，受托方</w:t>
      </w:r>
      <w:r>
        <w:rPr>
          <w:rFonts w:ascii="宋体" w:hAnsi="宋体" w:cs="宋体" w:hint="eastAsia"/>
          <w:sz w:val="21"/>
          <w:szCs w:val="21"/>
          <w:u w:val="single"/>
        </w:rPr>
        <w:t xml:space="preserve">   </w:t>
      </w:r>
      <w:r>
        <w:rPr>
          <w:rFonts w:ascii="宋体" w:hAnsi="宋体" w:cs="宋体" w:hint="eastAsia"/>
          <w:sz w:val="21"/>
          <w:szCs w:val="21"/>
        </w:rPr>
        <w:t>份。</w:t>
      </w:r>
    </w:p>
    <w:p w14:paraId="78DD68D4" w14:textId="77777777" w:rsidR="001F0144" w:rsidRDefault="001F0144">
      <w:pPr>
        <w:adjustRightInd w:val="0"/>
        <w:snapToGrid w:val="0"/>
        <w:spacing w:line="324" w:lineRule="auto"/>
        <w:ind w:firstLineChars="200" w:firstLine="420"/>
        <w:rPr>
          <w:rFonts w:ascii="宋体" w:hAnsi="宋体" w:cs="宋体" w:hint="eastAsia"/>
          <w:sz w:val="21"/>
          <w:szCs w:val="21"/>
        </w:rPr>
      </w:pPr>
    </w:p>
    <w:p w14:paraId="610B76F6" w14:textId="77777777" w:rsidR="001F0144" w:rsidRDefault="001F0144">
      <w:pPr>
        <w:adjustRightInd w:val="0"/>
        <w:snapToGrid w:val="0"/>
        <w:spacing w:line="324" w:lineRule="auto"/>
        <w:ind w:firstLineChars="200" w:firstLine="420"/>
        <w:rPr>
          <w:rFonts w:ascii="宋体" w:hAnsi="宋体" w:cs="宋体" w:hint="eastAsia"/>
          <w:sz w:val="21"/>
          <w:szCs w:val="21"/>
        </w:rPr>
      </w:pPr>
      <w:r>
        <w:rPr>
          <w:rFonts w:ascii="宋体" w:hAnsi="宋体" w:cs="宋体" w:hint="eastAsia"/>
          <w:sz w:val="21"/>
          <w:szCs w:val="21"/>
        </w:rPr>
        <w:t>委托方单位：（盖章）               受托方单位：（盖章）</w:t>
      </w:r>
    </w:p>
    <w:p w14:paraId="0FDFB594" w14:textId="77777777" w:rsidR="001F0144" w:rsidRDefault="001F0144">
      <w:pPr>
        <w:adjustRightInd w:val="0"/>
        <w:snapToGrid w:val="0"/>
        <w:spacing w:line="324" w:lineRule="auto"/>
        <w:ind w:firstLineChars="200" w:firstLine="420"/>
        <w:rPr>
          <w:rFonts w:ascii="宋体" w:hAnsi="宋体" w:cs="宋体" w:hint="eastAsia"/>
          <w:sz w:val="21"/>
          <w:szCs w:val="21"/>
        </w:rPr>
      </w:pPr>
      <w:r>
        <w:rPr>
          <w:rFonts w:ascii="宋体" w:hAnsi="宋体" w:cs="宋体" w:hint="eastAsia"/>
          <w:sz w:val="21"/>
          <w:szCs w:val="21"/>
        </w:rPr>
        <w:t>委托方代表人：                    受托方代表人：</w:t>
      </w:r>
    </w:p>
    <w:p w14:paraId="1445AC0F" w14:textId="77777777" w:rsidR="001F0144" w:rsidRDefault="001F0144">
      <w:pPr>
        <w:adjustRightInd w:val="0"/>
        <w:snapToGrid w:val="0"/>
        <w:spacing w:line="324" w:lineRule="auto"/>
        <w:ind w:firstLineChars="200" w:firstLine="420"/>
        <w:rPr>
          <w:rFonts w:ascii="宋体" w:hAnsi="宋体" w:cs="宋体" w:hint="eastAsia"/>
          <w:sz w:val="21"/>
          <w:szCs w:val="21"/>
        </w:rPr>
      </w:pPr>
      <w:r>
        <w:rPr>
          <w:rFonts w:ascii="宋体" w:hAnsi="宋体" w:cs="宋体" w:hint="eastAsia"/>
          <w:sz w:val="21"/>
          <w:szCs w:val="21"/>
        </w:rPr>
        <w:t>委托方经办人：                    受托方经办人：</w:t>
      </w:r>
    </w:p>
    <w:p w14:paraId="4FE68541" w14:textId="77777777" w:rsidR="001F0144" w:rsidRDefault="001F0144">
      <w:pPr>
        <w:adjustRightInd w:val="0"/>
        <w:snapToGrid w:val="0"/>
        <w:spacing w:line="324" w:lineRule="auto"/>
        <w:ind w:firstLineChars="200" w:firstLine="420"/>
        <w:rPr>
          <w:rFonts w:ascii="宋体" w:hAnsi="宋体" w:cs="宋体" w:hint="eastAsia"/>
          <w:sz w:val="21"/>
          <w:szCs w:val="21"/>
        </w:rPr>
      </w:pPr>
      <w:r>
        <w:rPr>
          <w:rFonts w:ascii="宋体" w:hAnsi="宋体" w:cs="宋体" w:hint="eastAsia"/>
          <w:sz w:val="21"/>
          <w:szCs w:val="21"/>
        </w:rPr>
        <w:t>地址：                          地址：</w:t>
      </w:r>
    </w:p>
    <w:p w14:paraId="5992E53B" w14:textId="77777777" w:rsidR="001F0144" w:rsidRDefault="001F0144">
      <w:pPr>
        <w:adjustRightInd w:val="0"/>
        <w:snapToGrid w:val="0"/>
        <w:spacing w:line="324" w:lineRule="auto"/>
        <w:ind w:firstLineChars="200" w:firstLine="420"/>
        <w:rPr>
          <w:rFonts w:ascii="宋体" w:hAnsi="宋体" w:cs="宋体" w:hint="eastAsia"/>
          <w:sz w:val="21"/>
          <w:szCs w:val="21"/>
        </w:rPr>
      </w:pPr>
      <w:r>
        <w:rPr>
          <w:rFonts w:ascii="宋体" w:hAnsi="宋体" w:cs="宋体" w:hint="eastAsia"/>
          <w:sz w:val="21"/>
          <w:szCs w:val="21"/>
        </w:rPr>
        <w:t>联系电话：                      联系电话：</w:t>
      </w:r>
    </w:p>
    <w:p w14:paraId="7370E15F" w14:textId="77777777" w:rsidR="001F0144" w:rsidRDefault="001F0144">
      <w:pPr>
        <w:adjustRightInd w:val="0"/>
        <w:snapToGrid w:val="0"/>
        <w:spacing w:line="324" w:lineRule="auto"/>
        <w:ind w:firstLineChars="200" w:firstLine="420"/>
        <w:rPr>
          <w:rFonts w:ascii="宋体" w:hAnsi="宋体" w:cs="宋体" w:hint="eastAsia"/>
          <w:sz w:val="21"/>
          <w:szCs w:val="21"/>
        </w:rPr>
      </w:pPr>
      <w:r>
        <w:rPr>
          <w:rFonts w:ascii="宋体" w:hAnsi="宋体" w:cs="宋体" w:hint="eastAsia"/>
          <w:sz w:val="21"/>
          <w:szCs w:val="21"/>
        </w:rPr>
        <w:t xml:space="preserve">  年  月  日                      年  月  日</w:t>
      </w:r>
    </w:p>
    <w:p w14:paraId="4C82EAA7" w14:textId="77777777" w:rsidR="001F0144" w:rsidRDefault="001F0144">
      <w:pPr>
        <w:adjustRightInd w:val="0"/>
        <w:snapToGrid w:val="0"/>
        <w:spacing w:line="324" w:lineRule="auto"/>
        <w:ind w:firstLineChars="200" w:firstLine="420"/>
        <w:rPr>
          <w:rFonts w:ascii="宋体" w:hAnsi="宋体" w:cs="宋体" w:hint="eastAsia"/>
          <w:sz w:val="21"/>
          <w:szCs w:val="21"/>
        </w:rPr>
      </w:pPr>
      <w:r>
        <w:rPr>
          <w:rFonts w:ascii="宋体" w:hAnsi="宋体" w:cs="宋体" w:hint="eastAsia"/>
          <w:sz w:val="21"/>
          <w:szCs w:val="21"/>
        </w:rPr>
        <w:t>委托方监督部门：（盖章）          受托方监督部门（盖章）</w:t>
      </w:r>
    </w:p>
    <w:p w14:paraId="5570ED4C" w14:textId="77777777" w:rsidR="001F0144" w:rsidRDefault="001F0144">
      <w:pPr>
        <w:adjustRightInd w:val="0"/>
        <w:snapToGrid w:val="0"/>
        <w:spacing w:line="324" w:lineRule="auto"/>
        <w:ind w:firstLineChars="200" w:firstLine="420"/>
        <w:rPr>
          <w:rFonts w:ascii="宋体" w:hAnsi="宋体" w:cs="宋体" w:hint="eastAsia"/>
          <w:sz w:val="21"/>
          <w:szCs w:val="21"/>
        </w:rPr>
      </w:pPr>
      <w:r>
        <w:rPr>
          <w:rFonts w:ascii="宋体" w:hAnsi="宋体" w:cs="宋体" w:hint="eastAsia"/>
          <w:sz w:val="21"/>
          <w:szCs w:val="21"/>
        </w:rPr>
        <w:t xml:space="preserve">  年  月  日</w:t>
      </w:r>
      <w:r>
        <w:rPr>
          <w:rFonts w:ascii="宋体" w:hAnsi="宋体" w:cs="宋体" w:hint="eastAsia"/>
          <w:sz w:val="21"/>
          <w:szCs w:val="21"/>
        </w:rPr>
        <w:tab/>
        <w:t xml:space="preserve">                    年  月  日</w:t>
      </w:r>
    </w:p>
    <w:p w14:paraId="684C5446" w14:textId="77777777" w:rsidR="001F0144" w:rsidRDefault="001F0144">
      <w:pPr>
        <w:spacing w:after="120"/>
        <w:jc w:val="left"/>
        <w:rPr>
          <w:rFonts w:ascii="宋体" w:hAnsi="宋体" w:cs="宋体" w:hint="eastAsia"/>
          <w:b/>
        </w:rPr>
      </w:pPr>
    </w:p>
    <w:p w14:paraId="5349EF33" w14:textId="77777777" w:rsidR="001F0144" w:rsidRDefault="001F0144">
      <w:pPr>
        <w:spacing w:after="120"/>
        <w:jc w:val="left"/>
        <w:rPr>
          <w:rFonts w:ascii="宋体" w:hAnsi="宋体" w:cs="宋体" w:hint="eastAsia"/>
          <w:b/>
        </w:rPr>
      </w:pPr>
    </w:p>
    <w:p w14:paraId="566A5556" w14:textId="77777777" w:rsidR="001F0144" w:rsidRDefault="001F0144">
      <w:pPr>
        <w:spacing w:after="120"/>
        <w:jc w:val="left"/>
        <w:rPr>
          <w:rFonts w:ascii="宋体" w:hAnsi="宋体" w:cs="宋体" w:hint="eastAsia"/>
          <w:b/>
        </w:rPr>
      </w:pPr>
    </w:p>
    <w:p w14:paraId="4858ADF7" w14:textId="77777777" w:rsidR="001F0144" w:rsidRDefault="001F0144">
      <w:pPr>
        <w:spacing w:after="120"/>
        <w:jc w:val="left"/>
        <w:rPr>
          <w:rFonts w:ascii="宋体" w:hAnsi="宋体" w:cs="宋体" w:hint="eastAsia"/>
          <w:b/>
        </w:rPr>
      </w:pPr>
    </w:p>
    <w:p w14:paraId="0D16C1E3" w14:textId="77777777" w:rsidR="001F0144" w:rsidRDefault="001F0144">
      <w:pPr>
        <w:widowControl/>
        <w:jc w:val="left"/>
        <w:rPr>
          <w:rFonts w:ascii="宋体" w:hAnsi="宋体" w:cs="宋体" w:hint="eastAsia"/>
          <w:b/>
        </w:rPr>
      </w:pPr>
      <w:r>
        <w:rPr>
          <w:rFonts w:ascii="宋体" w:hAnsi="宋体" w:cs="宋体" w:hint="eastAsia"/>
          <w:b/>
        </w:rPr>
        <w:br w:type="page"/>
      </w:r>
    </w:p>
    <w:p w14:paraId="3D18DD2F" w14:textId="77777777" w:rsidR="001F0144" w:rsidRDefault="001F0144">
      <w:pPr>
        <w:spacing w:after="120"/>
        <w:jc w:val="left"/>
        <w:rPr>
          <w:rFonts w:ascii="宋体" w:hAnsi="宋体" w:cs="宋体" w:hint="eastAsia"/>
          <w:b/>
        </w:rPr>
      </w:pPr>
      <w:r>
        <w:rPr>
          <w:rFonts w:ascii="宋体" w:hAnsi="宋体" w:cs="宋体" w:hint="eastAsia"/>
          <w:b/>
        </w:rPr>
        <w:t>附件2</w:t>
      </w:r>
    </w:p>
    <w:p w14:paraId="7DEA24FE" w14:textId="77777777" w:rsidR="001F0144" w:rsidRDefault="001F0144">
      <w:pPr>
        <w:jc w:val="center"/>
        <w:rPr>
          <w:rFonts w:ascii="宋体" w:hAnsi="宋体" w:cs="宋体" w:hint="eastAsia"/>
          <w:b/>
          <w:bCs/>
          <w:spacing w:val="12"/>
        </w:rPr>
      </w:pPr>
    </w:p>
    <w:p w14:paraId="1A9A2B12" w14:textId="77777777" w:rsidR="001F0144" w:rsidRDefault="001F0144">
      <w:pPr>
        <w:adjustRightInd w:val="0"/>
        <w:snapToGrid w:val="0"/>
        <w:spacing w:line="324" w:lineRule="auto"/>
        <w:jc w:val="center"/>
        <w:rPr>
          <w:rFonts w:ascii="宋体" w:hAnsi="宋体" w:cs="宋体" w:hint="eastAsia"/>
          <w:b/>
          <w:bCs/>
          <w:spacing w:val="12"/>
          <w:sz w:val="21"/>
          <w:szCs w:val="21"/>
        </w:rPr>
      </w:pPr>
      <w:r>
        <w:rPr>
          <w:rFonts w:ascii="宋体" w:hAnsi="宋体" w:cs="宋体" w:hint="eastAsia"/>
          <w:b/>
          <w:bCs/>
          <w:sz w:val="21"/>
          <w:szCs w:val="21"/>
        </w:rPr>
        <w:t>网络安全承诺书</w:t>
      </w:r>
    </w:p>
    <w:p w14:paraId="277322B0" w14:textId="77777777" w:rsidR="001F0144" w:rsidRDefault="001F0144">
      <w:pPr>
        <w:adjustRightInd w:val="0"/>
        <w:snapToGrid w:val="0"/>
        <w:spacing w:line="324" w:lineRule="auto"/>
        <w:jc w:val="left"/>
        <w:rPr>
          <w:rFonts w:ascii="宋体" w:hAnsi="宋体" w:cs="宋体" w:hint="eastAsia"/>
          <w:b/>
          <w:sz w:val="21"/>
          <w:szCs w:val="21"/>
        </w:rPr>
      </w:pPr>
      <w:r>
        <w:rPr>
          <w:rFonts w:ascii="宋体" w:hAnsi="宋体" w:cs="宋体" w:hint="eastAsia"/>
          <w:b/>
          <w:sz w:val="21"/>
          <w:szCs w:val="21"/>
        </w:rPr>
        <w:t>中国联合网络通信有限公司重庆市分公司：</w:t>
      </w:r>
    </w:p>
    <w:p w14:paraId="070688EA" w14:textId="77777777" w:rsidR="001F0144" w:rsidRDefault="001F0144">
      <w:pPr>
        <w:adjustRightInd w:val="0"/>
        <w:snapToGrid w:val="0"/>
        <w:spacing w:line="324" w:lineRule="auto"/>
        <w:ind w:firstLineChars="200" w:firstLine="420"/>
        <w:rPr>
          <w:rFonts w:ascii="宋体" w:hAnsi="宋体" w:cs="宋体" w:hint="eastAsia"/>
          <w:sz w:val="21"/>
          <w:szCs w:val="21"/>
        </w:rPr>
      </w:pPr>
      <w:r>
        <w:rPr>
          <w:rFonts w:ascii="宋体" w:hAnsi="宋体" w:cs="宋体" w:hint="eastAsia"/>
          <w:sz w:val="21"/>
          <w:szCs w:val="21"/>
        </w:rPr>
        <w:t>本单位（包括下属单位，下同）郑重承诺遵守本承诺书的有关条款，如发生有违本承诺书有关条款的行为，由此造成的一切民事、行政和刑事责任本单位承担。</w:t>
      </w:r>
    </w:p>
    <w:p w14:paraId="20BF3DB8" w14:textId="77777777" w:rsidR="001F0144" w:rsidRDefault="001F0144">
      <w:pPr>
        <w:adjustRightInd w:val="0"/>
        <w:snapToGrid w:val="0"/>
        <w:spacing w:line="324" w:lineRule="auto"/>
        <w:ind w:firstLineChars="200" w:firstLine="420"/>
        <w:rPr>
          <w:rFonts w:ascii="宋体" w:hAnsi="宋体" w:cs="宋体" w:hint="eastAsia"/>
          <w:sz w:val="21"/>
          <w:szCs w:val="21"/>
        </w:rPr>
      </w:pPr>
      <w:r>
        <w:rPr>
          <w:rFonts w:ascii="宋体" w:hAnsi="宋体" w:cs="宋体" w:hint="eastAsia"/>
          <w:sz w:val="21"/>
          <w:szCs w:val="21"/>
        </w:rPr>
        <w:t>一、本单位承诺遵守国家、工业和信息化部等相关部门有关网络和信息安全文件的规定，并已知悉《通信工程建设项目招投标管理办法》（工业和信息化部令第27号）对关键软硬件网络安全的规定。</w:t>
      </w:r>
    </w:p>
    <w:p w14:paraId="63AF84F9" w14:textId="77777777" w:rsidR="001F0144" w:rsidRDefault="001F0144">
      <w:pPr>
        <w:adjustRightInd w:val="0"/>
        <w:snapToGrid w:val="0"/>
        <w:spacing w:line="324" w:lineRule="auto"/>
        <w:ind w:firstLineChars="200" w:firstLine="420"/>
        <w:rPr>
          <w:rFonts w:ascii="宋体" w:hAnsi="宋体" w:cs="宋体" w:hint="eastAsia"/>
          <w:sz w:val="21"/>
          <w:szCs w:val="21"/>
        </w:rPr>
      </w:pPr>
      <w:r>
        <w:rPr>
          <w:rFonts w:ascii="宋体" w:hAnsi="宋体" w:cs="宋体" w:hint="eastAsia"/>
          <w:sz w:val="21"/>
          <w:szCs w:val="21"/>
        </w:rPr>
        <w:t>二、本单位已建立产品安全开发管理规范和运作机制，软件产品使用公认的安全协议和加密算法，禁用不安全函数。</w:t>
      </w:r>
    </w:p>
    <w:p w14:paraId="5F8D2916" w14:textId="77777777" w:rsidR="001F0144" w:rsidRDefault="001F0144">
      <w:pPr>
        <w:adjustRightInd w:val="0"/>
        <w:snapToGrid w:val="0"/>
        <w:spacing w:line="324" w:lineRule="auto"/>
        <w:ind w:firstLineChars="200" w:firstLine="420"/>
        <w:rPr>
          <w:rFonts w:ascii="宋体" w:hAnsi="宋体" w:cs="宋体" w:hint="eastAsia"/>
          <w:sz w:val="21"/>
          <w:szCs w:val="21"/>
        </w:rPr>
      </w:pPr>
      <w:r>
        <w:rPr>
          <w:rFonts w:ascii="宋体" w:hAnsi="宋体" w:cs="宋体" w:hint="eastAsia"/>
          <w:sz w:val="21"/>
          <w:szCs w:val="21"/>
        </w:rPr>
        <w:t>三、本单位保证不利用所提供的电信及网络设备（包含硬件、操作系统、中间件、数据库、应用软件等，以下总称为“设备”）危害国家安全、泄露国家秘密，不侵犯国家的、社会的、集体的利益和第三方的合法权益，不从事违法犯罪活动。</w:t>
      </w:r>
    </w:p>
    <w:p w14:paraId="456E08A9" w14:textId="77777777" w:rsidR="001F0144" w:rsidRDefault="001F0144">
      <w:pPr>
        <w:adjustRightInd w:val="0"/>
        <w:snapToGrid w:val="0"/>
        <w:spacing w:line="324" w:lineRule="auto"/>
        <w:ind w:firstLineChars="200" w:firstLine="420"/>
        <w:rPr>
          <w:rFonts w:ascii="宋体" w:hAnsi="宋体" w:cs="宋体" w:hint="eastAsia"/>
          <w:sz w:val="21"/>
          <w:szCs w:val="21"/>
        </w:rPr>
      </w:pPr>
      <w:r>
        <w:rPr>
          <w:rFonts w:ascii="宋体" w:hAnsi="宋体" w:cs="宋体" w:hint="eastAsia"/>
          <w:sz w:val="21"/>
          <w:szCs w:val="21"/>
        </w:rPr>
        <w:t>四、本单位所提供的设备已取得工业和信息化部颁发的进网许可证。</w:t>
      </w:r>
    </w:p>
    <w:p w14:paraId="294F02CE" w14:textId="77777777" w:rsidR="001F0144" w:rsidRDefault="001F0144">
      <w:pPr>
        <w:adjustRightInd w:val="0"/>
        <w:snapToGrid w:val="0"/>
        <w:spacing w:line="324" w:lineRule="auto"/>
        <w:ind w:firstLineChars="200" w:firstLine="420"/>
        <w:rPr>
          <w:rFonts w:ascii="宋体" w:hAnsi="宋体" w:cs="宋体" w:hint="eastAsia"/>
          <w:sz w:val="21"/>
          <w:szCs w:val="21"/>
        </w:rPr>
      </w:pPr>
      <w:r>
        <w:rPr>
          <w:rFonts w:ascii="宋体" w:hAnsi="宋体" w:cs="宋体" w:hint="eastAsia"/>
          <w:sz w:val="21"/>
          <w:szCs w:val="21"/>
        </w:rPr>
        <w:t>五、本单位所提供的设备满足用户合同技术规范和招标文件中有关网络安全的要求。</w:t>
      </w:r>
    </w:p>
    <w:p w14:paraId="572B5048" w14:textId="77777777" w:rsidR="001F0144" w:rsidRDefault="001F0144">
      <w:pPr>
        <w:adjustRightInd w:val="0"/>
        <w:snapToGrid w:val="0"/>
        <w:spacing w:line="324" w:lineRule="auto"/>
        <w:ind w:firstLineChars="200" w:firstLine="420"/>
        <w:rPr>
          <w:rFonts w:ascii="宋体" w:hAnsi="宋体" w:cs="宋体" w:hint="eastAsia"/>
          <w:sz w:val="21"/>
          <w:szCs w:val="21"/>
        </w:rPr>
      </w:pPr>
      <w:r>
        <w:rPr>
          <w:rFonts w:ascii="宋体" w:hAnsi="宋体" w:cs="宋体" w:hint="eastAsia"/>
          <w:sz w:val="21"/>
          <w:szCs w:val="21"/>
        </w:rPr>
        <w:t>六、本单位所提供的设备自身不对网络安全构成威胁。</w:t>
      </w:r>
    </w:p>
    <w:p w14:paraId="33B3C3E2" w14:textId="77777777" w:rsidR="001F0144" w:rsidRDefault="001F0144">
      <w:pPr>
        <w:adjustRightInd w:val="0"/>
        <w:snapToGrid w:val="0"/>
        <w:spacing w:line="324" w:lineRule="auto"/>
        <w:ind w:firstLineChars="200" w:firstLine="420"/>
        <w:rPr>
          <w:rFonts w:ascii="宋体" w:hAnsi="宋体" w:cs="宋体" w:hint="eastAsia"/>
          <w:sz w:val="21"/>
          <w:szCs w:val="21"/>
        </w:rPr>
      </w:pPr>
      <w:r>
        <w:rPr>
          <w:rFonts w:ascii="宋体" w:hAnsi="宋体" w:cs="宋体" w:hint="eastAsia"/>
          <w:sz w:val="21"/>
          <w:szCs w:val="21"/>
        </w:rPr>
        <w:t>七、本单位所提供的设备无恶意代码、无设计缺陷和已知安全漏洞。</w:t>
      </w:r>
    </w:p>
    <w:p w14:paraId="126E73E5" w14:textId="77777777" w:rsidR="001F0144" w:rsidRDefault="001F0144">
      <w:pPr>
        <w:adjustRightInd w:val="0"/>
        <w:snapToGrid w:val="0"/>
        <w:spacing w:line="324" w:lineRule="auto"/>
        <w:ind w:firstLineChars="200" w:firstLine="420"/>
        <w:rPr>
          <w:rFonts w:ascii="宋体" w:hAnsi="宋体" w:cs="宋体" w:hint="eastAsia"/>
          <w:sz w:val="21"/>
          <w:szCs w:val="21"/>
        </w:rPr>
      </w:pPr>
      <w:r>
        <w:rPr>
          <w:rFonts w:ascii="宋体" w:hAnsi="宋体" w:cs="宋体" w:hint="eastAsia"/>
          <w:sz w:val="21"/>
          <w:szCs w:val="21"/>
        </w:rPr>
        <w:t>八、本单位承诺在合同约定期内，及时提供安全漏洞升级补丁服务。合同到期未续签服务之前保留6个月缓冲区，期间仍按合同约定提供安全补丁升级服务。</w:t>
      </w:r>
    </w:p>
    <w:p w14:paraId="3260D3E9" w14:textId="77777777" w:rsidR="001F0144" w:rsidRDefault="001F0144">
      <w:pPr>
        <w:adjustRightInd w:val="0"/>
        <w:snapToGrid w:val="0"/>
        <w:spacing w:line="324" w:lineRule="auto"/>
        <w:ind w:firstLineChars="200" w:firstLine="420"/>
        <w:rPr>
          <w:rFonts w:ascii="宋体" w:hAnsi="宋体" w:cs="宋体" w:hint="eastAsia"/>
          <w:sz w:val="21"/>
          <w:szCs w:val="21"/>
        </w:rPr>
      </w:pPr>
      <w:r>
        <w:rPr>
          <w:rFonts w:ascii="宋体" w:hAnsi="宋体" w:cs="宋体" w:hint="eastAsia"/>
          <w:sz w:val="21"/>
          <w:szCs w:val="21"/>
        </w:rPr>
        <w:t>九、本单位承诺遇特殊通信保障和重大节假日，用户提出安全保障需求时，应保证对其重要设备提供安全支撑保障。</w:t>
      </w:r>
    </w:p>
    <w:p w14:paraId="47AE6291" w14:textId="77777777" w:rsidR="001F0144" w:rsidRDefault="001F0144">
      <w:pPr>
        <w:adjustRightInd w:val="0"/>
        <w:snapToGrid w:val="0"/>
        <w:spacing w:line="324" w:lineRule="auto"/>
        <w:ind w:firstLineChars="200" w:firstLine="420"/>
        <w:rPr>
          <w:rFonts w:ascii="宋体" w:hAnsi="宋体" w:cs="宋体" w:hint="eastAsia"/>
          <w:sz w:val="21"/>
          <w:szCs w:val="21"/>
        </w:rPr>
      </w:pPr>
      <w:r>
        <w:rPr>
          <w:rFonts w:ascii="宋体" w:hAnsi="宋体" w:cs="宋体" w:hint="eastAsia"/>
          <w:sz w:val="21"/>
          <w:szCs w:val="21"/>
        </w:rPr>
        <w:t>十、本单位所提供的设备涉及网络安全问题时，本单位有义务无条件配合应急处理，并协助事后原因分析，协助制定整改措施。根据责任分析划分，承担应尽的责任。</w:t>
      </w:r>
    </w:p>
    <w:p w14:paraId="0808351D" w14:textId="77777777" w:rsidR="001F0144" w:rsidRDefault="001F0144">
      <w:pPr>
        <w:adjustRightInd w:val="0"/>
        <w:snapToGrid w:val="0"/>
        <w:spacing w:line="324" w:lineRule="auto"/>
        <w:ind w:firstLineChars="200" w:firstLine="420"/>
        <w:rPr>
          <w:rFonts w:ascii="宋体" w:hAnsi="宋体" w:cs="宋体" w:hint="eastAsia"/>
          <w:sz w:val="21"/>
          <w:szCs w:val="21"/>
        </w:rPr>
      </w:pPr>
      <w:r>
        <w:rPr>
          <w:rFonts w:ascii="宋体" w:hAnsi="宋体" w:cs="宋体" w:hint="eastAsia"/>
          <w:sz w:val="21"/>
          <w:szCs w:val="21"/>
        </w:rPr>
        <w:t>本承诺书作为主体合同附件具有同等法律效用，自签署之日起生效。</w:t>
      </w:r>
    </w:p>
    <w:p w14:paraId="3DEA443F" w14:textId="77777777" w:rsidR="001F0144" w:rsidRDefault="001F0144">
      <w:pPr>
        <w:adjustRightInd w:val="0"/>
        <w:snapToGrid w:val="0"/>
        <w:spacing w:line="324" w:lineRule="auto"/>
        <w:ind w:firstLineChars="1350" w:firstLine="2835"/>
        <w:rPr>
          <w:rFonts w:ascii="宋体" w:hAnsi="宋体" w:cs="宋体" w:hint="eastAsia"/>
          <w:sz w:val="21"/>
          <w:szCs w:val="21"/>
        </w:rPr>
      </w:pPr>
      <w:r>
        <w:rPr>
          <w:rFonts w:ascii="宋体" w:hAnsi="宋体" w:cs="宋体" w:hint="eastAsia"/>
          <w:sz w:val="21"/>
          <w:szCs w:val="21"/>
        </w:rPr>
        <w:t>承诺人（签章）：</w:t>
      </w:r>
    </w:p>
    <w:p w14:paraId="5F48ECE4" w14:textId="77777777" w:rsidR="001F0144" w:rsidRDefault="001F0144">
      <w:pPr>
        <w:adjustRightInd w:val="0"/>
        <w:snapToGrid w:val="0"/>
        <w:spacing w:line="324" w:lineRule="auto"/>
        <w:ind w:firstLineChars="1350" w:firstLine="2835"/>
        <w:rPr>
          <w:rFonts w:ascii="宋体" w:hAnsi="宋体" w:cs="宋体" w:hint="eastAsia"/>
          <w:sz w:val="21"/>
          <w:szCs w:val="21"/>
        </w:rPr>
      </w:pPr>
      <w:r>
        <w:rPr>
          <w:rFonts w:ascii="宋体" w:hAnsi="宋体" w:cs="宋体" w:hint="eastAsia"/>
          <w:sz w:val="21"/>
          <w:szCs w:val="21"/>
        </w:rPr>
        <w:t>签署日期：   年   月   日</w:t>
      </w:r>
    </w:p>
    <w:p w14:paraId="0BB4D606" w14:textId="77777777" w:rsidR="001F0144" w:rsidRDefault="001F0144">
      <w:pPr>
        <w:widowControl/>
        <w:jc w:val="left"/>
        <w:rPr>
          <w:rFonts w:ascii="宋体" w:hAnsi="宋体" w:cs="宋体" w:hint="eastAsia"/>
          <w:b/>
        </w:rPr>
      </w:pPr>
      <w:r>
        <w:rPr>
          <w:rFonts w:ascii="宋体" w:hAnsi="宋体" w:cs="宋体" w:hint="eastAsia"/>
          <w:b/>
        </w:rPr>
        <w:br w:type="page"/>
      </w:r>
    </w:p>
    <w:p w14:paraId="33836CF0" w14:textId="77777777" w:rsidR="001F0144" w:rsidRDefault="001F0144">
      <w:pPr>
        <w:spacing w:beforeLines="50" w:before="120" w:line="360" w:lineRule="auto"/>
        <w:jc w:val="left"/>
        <w:rPr>
          <w:rFonts w:ascii="宋体" w:hAnsi="宋体" w:cs="宋体" w:hint="eastAsia"/>
          <w:b/>
        </w:rPr>
      </w:pPr>
      <w:r>
        <w:rPr>
          <w:rFonts w:ascii="宋体" w:hAnsi="宋体" w:cs="宋体" w:hint="eastAsia"/>
          <w:b/>
        </w:rPr>
        <w:t>附件3</w:t>
      </w:r>
    </w:p>
    <w:p w14:paraId="53F6F4F9" w14:textId="77777777" w:rsidR="001F0144" w:rsidRDefault="001F0144">
      <w:pPr>
        <w:spacing w:beforeLines="50" w:before="120" w:line="360" w:lineRule="auto"/>
        <w:jc w:val="center"/>
        <w:rPr>
          <w:rFonts w:ascii="宋体" w:hAnsi="宋体" w:cs="宋体" w:hint="eastAsia"/>
          <w:b/>
          <w:bCs/>
        </w:rPr>
      </w:pPr>
      <w:r>
        <w:rPr>
          <w:rFonts w:ascii="宋体" w:hAnsi="宋体" w:cs="宋体" w:hint="eastAsia"/>
          <w:b/>
          <w:bCs/>
        </w:rPr>
        <w:t>承 诺 书</w:t>
      </w:r>
    </w:p>
    <w:p w14:paraId="4420E0BA" w14:textId="77777777" w:rsidR="001F0144" w:rsidRDefault="001F0144">
      <w:pPr>
        <w:adjustRightInd w:val="0"/>
        <w:snapToGrid w:val="0"/>
        <w:spacing w:line="324" w:lineRule="auto"/>
        <w:ind w:firstLineChars="200" w:firstLine="420"/>
        <w:rPr>
          <w:rFonts w:ascii="宋体" w:hAnsi="宋体" w:cs="宋体" w:hint="eastAsia"/>
          <w:sz w:val="21"/>
          <w:szCs w:val="21"/>
        </w:rPr>
      </w:pPr>
      <w:r>
        <w:rPr>
          <w:rFonts w:ascii="宋体" w:hAnsi="宋体" w:cs="宋体" w:hint="eastAsia"/>
          <w:sz w:val="21"/>
          <w:szCs w:val="21"/>
        </w:rPr>
        <w:t>中国联通已实行供应商黑名单管理制度。根据《中国联通供应商黑名单管理办法》(以下简称：黑名单管理办法)的相关要求，供应商存在如下行为，经查实后列入黑名单：（1）通过行贿或者其他手段谋取非法利益，致使中国联通员工违反国家法律、法规并被追究责任的行为；（2）在采购活动中，存在串标、围标、骗标等违反《中华人民共和国招标投标法》行为的；（3）有中国联通各级领导人员或其配偶、子女、特定关系人投资入股、从事经营活动或代理相关业务的；（4）有中国联通各级领导人员离职或者退休后三年内在《国有企业领导人员廉洁从业若干规定》限定的范围内担任法定代表人、董事长、总经理的；（5）其他危害中国联通利益等行为。</w:t>
      </w:r>
    </w:p>
    <w:p w14:paraId="3C5A2B78" w14:textId="77777777" w:rsidR="001F0144" w:rsidRDefault="001F0144">
      <w:pPr>
        <w:adjustRightInd w:val="0"/>
        <w:snapToGrid w:val="0"/>
        <w:spacing w:line="324" w:lineRule="auto"/>
        <w:ind w:firstLineChars="200" w:firstLine="420"/>
        <w:rPr>
          <w:rFonts w:ascii="宋体" w:hAnsi="宋体" w:cs="宋体" w:hint="eastAsia"/>
          <w:sz w:val="21"/>
          <w:szCs w:val="21"/>
        </w:rPr>
      </w:pPr>
      <w:r>
        <w:rPr>
          <w:rFonts w:ascii="宋体" w:hAnsi="宋体" w:cs="宋体" w:hint="eastAsia"/>
          <w:sz w:val="21"/>
          <w:szCs w:val="21"/>
        </w:rPr>
        <w:t>在本合同履行过程中，如供应商（受托方）或受托方的工作人员、受委托的相关人员存在以上所列行为，中国联通（委托方）有权将受托方列入业务全面禁入供应商名单，视受托方不当行为对中国联通利益的损害程度，对受托方设定1至3年的禁入期限。禁入期内，受托方及受托方所注册设立的与其现有经营业务相似的其他法人或组织，不得参与中国联通的任何业务合作活动；对其实施以上所列行为的实际操作人员、主要决策人等相关人员采取禁入措施，该类人员终身不得代表任何供应商参与中国联通的任何业务合作活动。</w:t>
      </w:r>
    </w:p>
    <w:p w14:paraId="6A4263A6" w14:textId="77777777" w:rsidR="001F0144" w:rsidRDefault="001F0144">
      <w:pPr>
        <w:adjustRightInd w:val="0"/>
        <w:snapToGrid w:val="0"/>
        <w:spacing w:line="324" w:lineRule="auto"/>
        <w:ind w:firstLineChars="200" w:firstLine="420"/>
        <w:rPr>
          <w:rFonts w:ascii="宋体" w:hAnsi="宋体" w:cs="宋体" w:hint="eastAsia"/>
          <w:sz w:val="21"/>
          <w:szCs w:val="21"/>
        </w:rPr>
      </w:pPr>
      <w:r>
        <w:rPr>
          <w:rFonts w:ascii="宋体" w:hAnsi="宋体" w:cs="宋体" w:hint="eastAsia"/>
          <w:sz w:val="21"/>
          <w:szCs w:val="21"/>
        </w:rPr>
        <w:t>我方承诺知晓并遵守委托方上述管理办法相关规定，并负责向工作人员或受委托的相关人员进行告知说明。我方确认，在合同履行期间，若委托方上述管理办法规定的相关行为内容发生变更的，则以修订后的管理办法为准。</w:t>
      </w:r>
    </w:p>
    <w:p w14:paraId="0FF5B4F8" w14:textId="77777777" w:rsidR="001F0144" w:rsidRDefault="001F0144">
      <w:pPr>
        <w:adjustRightInd w:val="0"/>
        <w:snapToGrid w:val="0"/>
        <w:spacing w:line="324" w:lineRule="auto"/>
        <w:ind w:firstLineChars="1600" w:firstLine="3360"/>
        <w:rPr>
          <w:rFonts w:ascii="宋体" w:hAnsi="宋体" w:cs="宋体" w:hint="eastAsia"/>
          <w:sz w:val="21"/>
          <w:szCs w:val="21"/>
        </w:rPr>
      </w:pPr>
    </w:p>
    <w:p w14:paraId="602C4384" w14:textId="77777777" w:rsidR="001F0144" w:rsidRDefault="001F0144">
      <w:pPr>
        <w:adjustRightInd w:val="0"/>
        <w:snapToGrid w:val="0"/>
        <w:spacing w:line="324" w:lineRule="auto"/>
        <w:ind w:firstLineChars="1600" w:firstLine="3360"/>
        <w:rPr>
          <w:rFonts w:ascii="宋体" w:hAnsi="宋体" w:cs="宋体" w:hint="eastAsia"/>
          <w:sz w:val="21"/>
          <w:szCs w:val="21"/>
        </w:rPr>
      </w:pPr>
      <w:r>
        <w:rPr>
          <w:rFonts w:ascii="宋体" w:hAnsi="宋体" w:cs="宋体" w:hint="eastAsia"/>
          <w:sz w:val="21"/>
          <w:szCs w:val="21"/>
        </w:rPr>
        <w:t xml:space="preserve">受托方（签章）： </w:t>
      </w:r>
    </w:p>
    <w:p w14:paraId="1D270C5A" w14:textId="77777777" w:rsidR="001F0144" w:rsidRDefault="001F0144">
      <w:pPr>
        <w:adjustRightInd w:val="0"/>
        <w:snapToGrid w:val="0"/>
        <w:spacing w:line="324" w:lineRule="auto"/>
        <w:ind w:firstLineChars="1500" w:firstLine="3150"/>
        <w:rPr>
          <w:rFonts w:ascii="宋体" w:hAnsi="宋体" w:cs="宋体" w:hint="eastAsia"/>
          <w:sz w:val="21"/>
          <w:szCs w:val="21"/>
        </w:rPr>
      </w:pPr>
      <w:r>
        <w:rPr>
          <w:rFonts w:ascii="宋体" w:hAnsi="宋体" w:cs="宋体" w:hint="eastAsia"/>
          <w:sz w:val="21"/>
          <w:szCs w:val="21"/>
        </w:rPr>
        <w:t>授权代表：</w:t>
      </w:r>
    </w:p>
    <w:p w14:paraId="7E1193A9" w14:textId="77777777" w:rsidR="001F0144" w:rsidRDefault="001F0144">
      <w:pPr>
        <w:adjustRightInd w:val="0"/>
        <w:snapToGrid w:val="0"/>
        <w:spacing w:line="324" w:lineRule="auto"/>
        <w:ind w:firstLineChars="1500" w:firstLine="3150"/>
        <w:rPr>
          <w:rFonts w:ascii="宋体" w:hAnsi="宋体" w:cs="宋体" w:hint="eastAsia"/>
          <w:sz w:val="21"/>
          <w:szCs w:val="21"/>
        </w:rPr>
      </w:pPr>
    </w:p>
    <w:p w14:paraId="035AB8BA" w14:textId="77777777" w:rsidR="001F0144" w:rsidRDefault="001F0144">
      <w:pPr>
        <w:spacing w:beforeLines="50" w:before="120" w:line="360" w:lineRule="auto"/>
        <w:ind w:firstLineChars="1600" w:firstLine="3360"/>
        <w:rPr>
          <w:rFonts w:ascii="宋体" w:hAnsi="宋体" w:cs="宋体" w:hint="eastAsia"/>
        </w:rPr>
      </w:pPr>
      <w:r>
        <w:rPr>
          <w:rFonts w:ascii="宋体" w:hAnsi="宋体" w:cs="宋体" w:hint="eastAsia"/>
          <w:sz w:val="21"/>
          <w:szCs w:val="21"/>
        </w:rPr>
        <w:t>日    期：    年    月</w:t>
      </w:r>
    </w:p>
    <w:p w14:paraId="4A6D74A3" w14:textId="77777777" w:rsidR="001F0144" w:rsidRDefault="001F0144">
      <w:pPr>
        <w:spacing w:after="120"/>
        <w:jc w:val="left"/>
        <w:rPr>
          <w:rFonts w:ascii="宋体" w:hAnsi="宋体" w:cs="宋体" w:hint="eastAsia"/>
          <w:b/>
        </w:rPr>
      </w:pPr>
    </w:p>
    <w:p w14:paraId="64206C7A" w14:textId="77777777" w:rsidR="001F0144" w:rsidRDefault="001F0144">
      <w:pPr>
        <w:widowControl/>
        <w:jc w:val="left"/>
        <w:rPr>
          <w:rFonts w:ascii="宋体" w:hAnsi="宋体" w:cs="宋体" w:hint="eastAsia"/>
        </w:rPr>
      </w:pPr>
      <w:r>
        <w:rPr>
          <w:rFonts w:ascii="宋体" w:hAnsi="宋体" w:cs="宋体" w:hint="eastAsia"/>
        </w:rPr>
        <w:br w:type="page"/>
      </w:r>
    </w:p>
    <w:p w14:paraId="4AEE674D" w14:textId="77777777" w:rsidR="001F0144" w:rsidRDefault="001F0144">
      <w:pPr>
        <w:spacing w:line="360" w:lineRule="auto"/>
        <w:jc w:val="left"/>
        <w:rPr>
          <w:rFonts w:ascii="宋体" w:hAnsi="宋体" w:cs="宋体" w:hint="eastAsia"/>
        </w:rPr>
      </w:pPr>
      <w:r>
        <w:rPr>
          <w:rFonts w:ascii="宋体" w:hAnsi="宋体" w:cs="宋体" w:hint="eastAsia"/>
        </w:rPr>
        <w:t>附件4</w:t>
      </w:r>
    </w:p>
    <w:p w14:paraId="36FDCCCA" w14:textId="77777777" w:rsidR="001F0144" w:rsidRDefault="001F0144">
      <w:pPr>
        <w:spacing w:line="360" w:lineRule="auto"/>
        <w:ind w:firstLineChars="200" w:firstLine="482"/>
        <w:jc w:val="center"/>
        <w:rPr>
          <w:rFonts w:ascii="宋体" w:hAnsi="宋体" w:cs="宋体" w:hint="eastAsia"/>
          <w:b/>
        </w:rPr>
      </w:pPr>
      <w:r>
        <w:rPr>
          <w:rFonts w:ascii="宋体" w:hAnsi="宋体" w:cs="宋体" w:hint="eastAsia"/>
          <w:b/>
        </w:rPr>
        <w:t>安全生产责任协议</w:t>
      </w:r>
    </w:p>
    <w:p w14:paraId="41A636BA" w14:textId="77777777" w:rsidR="001F0144" w:rsidRDefault="001F0144">
      <w:pPr>
        <w:spacing w:line="360" w:lineRule="auto"/>
        <w:ind w:firstLineChars="200" w:firstLine="482"/>
        <w:jc w:val="center"/>
        <w:rPr>
          <w:rFonts w:ascii="宋体" w:hAnsi="宋体" w:cs="宋体" w:hint="eastAsia"/>
          <w:b/>
        </w:rPr>
      </w:pPr>
    </w:p>
    <w:p w14:paraId="208E5324" w14:textId="77777777" w:rsidR="001F0144" w:rsidRDefault="001F0144">
      <w:pPr>
        <w:spacing w:line="360" w:lineRule="auto"/>
        <w:rPr>
          <w:rFonts w:ascii="宋体" w:hAnsi="宋体" w:cs="宋体" w:hint="eastAsia"/>
        </w:rPr>
      </w:pPr>
      <w:r>
        <w:rPr>
          <w:rFonts w:ascii="宋体" w:hAnsi="宋体" w:cs="宋体" w:hint="eastAsia"/>
        </w:rPr>
        <w:t xml:space="preserve">甲方：中国联合网络通信有限公司重庆市分公司                                                </w:t>
      </w:r>
    </w:p>
    <w:p w14:paraId="0F185031" w14:textId="77777777" w:rsidR="001F0144" w:rsidRDefault="001F0144">
      <w:pPr>
        <w:spacing w:line="360" w:lineRule="auto"/>
        <w:rPr>
          <w:rFonts w:ascii="宋体" w:hAnsi="宋体" w:cs="宋体" w:hint="eastAsia"/>
        </w:rPr>
      </w:pPr>
      <w:r>
        <w:rPr>
          <w:rFonts w:ascii="宋体" w:hAnsi="宋体" w:cs="宋体" w:hint="eastAsia"/>
        </w:rPr>
        <w:t xml:space="preserve">乙方：                                       </w:t>
      </w:r>
    </w:p>
    <w:p w14:paraId="32C91F8C" w14:textId="77777777" w:rsidR="001F0144" w:rsidRDefault="001F0144">
      <w:pPr>
        <w:spacing w:line="360" w:lineRule="auto"/>
        <w:ind w:firstLineChars="200" w:firstLine="480"/>
        <w:rPr>
          <w:rFonts w:ascii="宋体" w:hAnsi="宋体" w:cs="宋体" w:hint="eastAsia"/>
        </w:rPr>
      </w:pPr>
      <w:r>
        <w:rPr>
          <w:rFonts w:ascii="宋体" w:hAnsi="宋体" w:cs="宋体" w:hint="eastAsia"/>
        </w:rPr>
        <w:t>甲方因通信设施维护工作的需要，确定乙方为本期通信设施设备安全、畅通运行的承包单位。为保证代维期间生产过程中的人身和财产安全，明确双方的责任、义务，共同促进重庆联通公司通信事业的快速发展。甲方与乙方，现就代维中有关人身、用电、消防、治安、设备、基础设施等方面的安全管理职责，签定本安全生产责任书。具体内容如下：</w:t>
      </w:r>
    </w:p>
    <w:p w14:paraId="68CC1D17" w14:textId="77777777" w:rsidR="001F0144" w:rsidRDefault="001F0144">
      <w:pPr>
        <w:spacing w:line="360" w:lineRule="auto"/>
        <w:ind w:firstLineChars="200" w:firstLine="480"/>
        <w:rPr>
          <w:rFonts w:ascii="宋体" w:hAnsi="宋体" w:cs="宋体" w:hint="eastAsia"/>
        </w:rPr>
      </w:pPr>
      <w:r>
        <w:rPr>
          <w:rFonts w:ascii="宋体" w:hAnsi="宋体" w:cs="宋体" w:hint="eastAsia"/>
        </w:rPr>
        <w:t>一、双方应共同遵守国家和地方政府颁布的法律法规及有关规定。</w:t>
      </w:r>
    </w:p>
    <w:p w14:paraId="7984F662" w14:textId="77777777" w:rsidR="001F0144" w:rsidRDefault="001F0144">
      <w:pPr>
        <w:spacing w:line="360" w:lineRule="auto"/>
        <w:ind w:firstLineChars="200" w:firstLine="480"/>
        <w:rPr>
          <w:rFonts w:ascii="宋体" w:hAnsi="宋体" w:cs="宋体" w:hint="eastAsia"/>
        </w:rPr>
      </w:pPr>
      <w:r>
        <w:rPr>
          <w:rFonts w:ascii="宋体" w:hAnsi="宋体" w:cs="宋体" w:hint="eastAsia"/>
        </w:rPr>
        <w:t>二、双方应共同遵守当地政府、部门颁布的劳动法规和安全生产规定。</w:t>
      </w:r>
    </w:p>
    <w:p w14:paraId="7CED178B" w14:textId="77777777" w:rsidR="001F0144" w:rsidRDefault="001F0144">
      <w:pPr>
        <w:spacing w:line="360" w:lineRule="auto"/>
        <w:ind w:firstLineChars="200" w:firstLine="480"/>
        <w:jc w:val="left"/>
        <w:rPr>
          <w:rFonts w:ascii="宋体" w:hAnsi="宋体" w:cs="宋体" w:hint="eastAsia"/>
        </w:rPr>
      </w:pPr>
      <w:r>
        <w:rPr>
          <w:rFonts w:ascii="宋体" w:hAnsi="宋体" w:cs="宋体" w:hint="eastAsia"/>
        </w:rPr>
        <w:t>三、乙方在进行代维各项生产和维护工作时，应坚持贯彻执行“安全第一、预防为主”方针，坚持不断加强安全生产管理，落实安全生产责任。应遵守甲方《中国联通重庆分公司安全生产实施细则》以及其他有关安全生产和消防安全管理的制度、规定。</w:t>
      </w:r>
    </w:p>
    <w:p w14:paraId="2EAD18C6" w14:textId="77777777" w:rsidR="001F0144" w:rsidRDefault="001F0144">
      <w:pPr>
        <w:spacing w:line="360" w:lineRule="auto"/>
        <w:ind w:firstLineChars="200" w:firstLine="480"/>
        <w:jc w:val="left"/>
        <w:rPr>
          <w:rFonts w:ascii="宋体" w:hAnsi="宋体" w:cs="宋体" w:hint="eastAsia"/>
        </w:rPr>
      </w:pPr>
      <w:r>
        <w:rPr>
          <w:rFonts w:ascii="宋体" w:hAnsi="宋体" w:cs="宋体" w:hint="eastAsia"/>
        </w:rPr>
        <w:t>四、乙方在履行代维工作职责期间，应建立健全安全生产（含消防安全）组织机构，制定安全管理制度，开展安全生产教育培训，落实安全生产（含消防安全）责任人及防范措施；负责代维工作现场安全监督和管理工作。对可能发生安全事故的区域将设置醒目标志。</w:t>
      </w:r>
    </w:p>
    <w:p w14:paraId="419C1F59" w14:textId="77777777" w:rsidR="001F0144" w:rsidRDefault="001F0144">
      <w:pPr>
        <w:spacing w:line="360" w:lineRule="auto"/>
        <w:ind w:firstLineChars="200" w:firstLine="480"/>
        <w:rPr>
          <w:rFonts w:ascii="宋体" w:hAnsi="宋体" w:cs="宋体" w:hint="eastAsia"/>
        </w:rPr>
      </w:pPr>
      <w:r>
        <w:rPr>
          <w:rFonts w:ascii="宋体" w:hAnsi="宋体" w:cs="宋体" w:hint="eastAsia"/>
        </w:rPr>
        <w:t>五、乙方应及时检查（测）、报告代维过程中发现的危及人身和财产安全的隐患，并提出合理化整改建议，督促落实甲方予以消除。</w:t>
      </w:r>
    </w:p>
    <w:p w14:paraId="1D6B74BF" w14:textId="77777777" w:rsidR="001F0144" w:rsidRDefault="001F0144">
      <w:pPr>
        <w:spacing w:line="360" w:lineRule="auto"/>
        <w:ind w:firstLineChars="250" w:firstLine="600"/>
        <w:jc w:val="left"/>
        <w:rPr>
          <w:rFonts w:ascii="宋体" w:hAnsi="宋体" w:cs="宋体" w:hint="eastAsia"/>
        </w:rPr>
      </w:pPr>
      <w:r>
        <w:rPr>
          <w:rFonts w:ascii="宋体" w:hAnsi="宋体" w:cs="宋体" w:hint="eastAsia"/>
        </w:rPr>
        <w:t>六、乙方应严格按照相关安全技术操作规程实施代维工作中的各项生产和维护操作，应保证代维人员在每次操作前均对本次操作涉及范围内的设施情况及其可能造成的影响进行确切的核实，确保安全后方予进行。</w:t>
      </w:r>
    </w:p>
    <w:p w14:paraId="3E6A8DF1" w14:textId="77777777" w:rsidR="001F0144" w:rsidRDefault="001F0144">
      <w:pPr>
        <w:spacing w:line="360" w:lineRule="auto"/>
        <w:ind w:firstLineChars="200" w:firstLine="480"/>
        <w:rPr>
          <w:rFonts w:ascii="宋体" w:hAnsi="宋体" w:cs="宋体" w:hint="eastAsia"/>
        </w:rPr>
      </w:pPr>
      <w:r>
        <w:rPr>
          <w:rFonts w:ascii="宋体" w:hAnsi="宋体" w:cs="宋体" w:hint="eastAsia"/>
        </w:rPr>
        <w:t>七、乙方应定期对人员（员工、外聘人员）进行安全生产宣传教育培训，保证特种人员（焊工、用电工种、登高作业和车辆驾驶人员）执证上岗。单位对员工进行安全宣传教育培训的同时，应作好教育培训的有关记录。</w:t>
      </w:r>
    </w:p>
    <w:p w14:paraId="18D42621" w14:textId="77777777" w:rsidR="001F0144" w:rsidRDefault="001F0144">
      <w:pPr>
        <w:spacing w:line="360" w:lineRule="auto"/>
        <w:ind w:firstLineChars="200" w:firstLine="480"/>
        <w:rPr>
          <w:rFonts w:ascii="宋体" w:hAnsi="宋体" w:cs="宋体" w:hint="eastAsia"/>
        </w:rPr>
      </w:pPr>
      <w:r>
        <w:rPr>
          <w:rFonts w:ascii="宋体" w:hAnsi="宋体" w:cs="宋体" w:hint="eastAsia"/>
        </w:rPr>
        <w:t>八、乙方因不遵守或履行国家、地方颁布制定的法律法规，以及中国联通重庆分公司或甲方依据国家法规、行业规范所制定的有关安全生产、消防安全、治安安全、代维安全的规章制度和职责，应对代维范围内所发生的各类事故负责。</w:t>
      </w:r>
    </w:p>
    <w:p w14:paraId="1DC76FB8" w14:textId="77777777" w:rsidR="001F0144" w:rsidRDefault="001F0144">
      <w:pPr>
        <w:spacing w:line="360" w:lineRule="auto"/>
        <w:ind w:firstLineChars="200" w:firstLine="480"/>
        <w:rPr>
          <w:rFonts w:ascii="宋体" w:hAnsi="宋体" w:cs="宋体" w:hint="eastAsia"/>
        </w:rPr>
      </w:pPr>
      <w:r>
        <w:rPr>
          <w:rFonts w:ascii="宋体" w:hAnsi="宋体" w:cs="宋体" w:hint="eastAsia"/>
        </w:rPr>
        <w:t>九、乙方在发生事故后，应及时组织处理，按逐级上报、各施其责的原则第一时间上报，严禁隐报、瞒报、不报。对因不及时报告，而造成不良后果的，将依据《中国联通重庆分公司安全生产实施细则》和《中国联通重庆分公司消防安全管理规定》，追究其相关责任。</w:t>
      </w:r>
    </w:p>
    <w:p w14:paraId="0715B45F" w14:textId="77777777" w:rsidR="001F0144" w:rsidRDefault="001F0144">
      <w:pPr>
        <w:spacing w:line="360" w:lineRule="auto"/>
        <w:ind w:firstLineChars="200" w:firstLine="480"/>
        <w:jc w:val="left"/>
        <w:rPr>
          <w:rFonts w:ascii="宋体" w:hAnsi="宋体" w:cs="宋体" w:hint="eastAsia"/>
        </w:rPr>
      </w:pPr>
      <w:r>
        <w:rPr>
          <w:rFonts w:ascii="宋体" w:hAnsi="宋体" w:cs="宋体" w:hint="eastAsia"/>
        </w:rPr>
        <w:t>十、乙方应保证代维工作范围内通信网络、设备和设施的安全，服从甲方代维管理人员、基站或机房管理人员和生产指挥调度人员的管理。因乙方维护原因导致甲方通信设施对第三方人员造成伤亡，除依法由相关人员承担责任的外，由乙方承担全部责任和因此发生的一切费用以及各项处理工作。</w:t>
      </w:r>
    </w:p>
    <w:p w14:paraId="66B561C6" w14:textId="77777777" w:rsidR="001F0144" w:rsidRDefault="001F0144">
      <w:pPr>
        <w:spacing w:line="360" w:lineRule="auto"/>
        <w:ind w:firstLineChars="200" w:firstLine="480"/>
        <w:jc w:val="left"/>
        <w:rPr>
          <w:rFonts w:ascii="宋体" w:hAnsi="宋体" w:cs="宋体" w:hint="eastAsia"/>
        </w:rPr>
      </w:pPr>
      <w:r>
        <w:rPr>
          <w:rFonts w:ascii="宋体" w:hAnsi="宋体" w:cs="宋体" w:hint="eastAsia"/>
        </w:rPr>
        <w:t>十一、乙方在进行网络代维工作时，应与代维人员签订劳务合同或用工协议（包括安全条款），并为代维人员缴纳必要的工伤保险费。</w:t>
      </w:r>
    </w:p>
    <w:p w14:paraId="5774CAC9" w14:textId="77777777" w:rsidR="001F0144" w:rsidRDefault="001F0144">
      <w:pPr>
        <w:spacing w:line="360" w:lineRule="auto"/>
        <w:ind w:firstLineChars="200" w:firstLine="480"/>
        <w:jc w:val="left"/>
        <w:rPr>
          <w:rFonts w:ascii="宋体" w:hAnsi="宋体" w:cs="宋体" w:hint="eastAsia"/>
        </w:rPr>
      </w:pPr>
      <w:r>
        <w:rPr>
          <w:rFonts w:ascii="宋体" w:hAnsi="宋体" w:cs="宋体" w:hint="eastAsia"/>
        </w:rPr>
        <w:t>十二、乙方在代维工作中使用的所有设备、仪表、工具、设施、装备、器材均定期进行检查，符合安全规定才投入使用。</w:t>
      </w:r>
    </w:p>
    <w:p w14:paraId="36946367" w14:textId="77777777" w:rsidR="001F0144" w:rsidRDefault="001F0144">
      <w:pPr>
        <w:spacing w:line="360" w:lineRule="auto"/>
        <w:ind w:firstLineChars="200" w:firstLine="480"/>
        <w:jc w:val="left"/>
        <w:rPr>
          <w:rFonts w:ascii="宋体" w:hAnsi="宋体" w:cs="宋体" w:hint="eastAsia"/>
        </w:rPr>
      </w:pPr>
      <w:r>
        <w:rPr>
          <w:rFonts w:ascii="宋体" w:hAnsi="宋体" w:cs="宋体" w:hint="eastAsia"/>
        </w:rPr>
        <w:t>十三、乙方应严格遵守甲方基站、机房各项安全管理规定，不在基站、机房内吸烟、闲聊或携带外来无关人员进站，不在基站或机房内存放无关物品，不乱拉乱接电源，不在基站或机房使用电炉等电热器具，未经甲方批准不在基站或机房内使用明火或进行电（气）焊接作业。</w:t>
      </w:r>
    </w:p>
    <w:p w14:paraId="75B62CD9" w14:textId="77777777" w:rsidR="001F0144" w:rsidRDefault="001F0144">
      <w:pPr>
        <w:spacing w:line="360" w:lineRule="auto"/>
        <w:ind w:firstLineChars="200" w:firstLine="480"/>
        <w:jc w:val="left"/>
        <w:rPr>
          <w:rFonts w:ascii="宋体" w:hAnsi="宋体" w:cs="宋体" w:hint="eastAsia"/>
        </w:rPr>
      </w:pPr>
      <w:r>
        <w:rPr>
          <w:rFonts w:ascii="宋体" w:hAnsi="宋体" w:cs="宋体" w:hint="eastAsia"/>
        </w:rPr>
        <w:t>十四、乙方对代维范围内的代维工作现场安全负全面责任。任何在代维工作现场发生的伤亡事故和财产损失，除依法由相关人员承担责任的外，均由乙方承担相应的责任和因此发生的一切费用以及各项处理工作。</w:t>
      </w:r>
    </w:p>
    <w:p w14:paraId="68E37724" w14:textId="77777777" w:rsidR="001F0144" w:rsidRDefault="001F0144">
      <w:pPr>
        <w:spacing w:line="360" w:lineRule="auto"/>
        <w:ind w:firstLineChars="200" w:firstLine="480"/>
        <w:rPr>
          <w:rFonts w:ascii="宋体" w:hAnsi="宋体" w:cs="宋体" w:hint="eastAsia"/>
        </w:rPr>
      </w:pPr>
      <w:r>
        <w:rPr>
          <w:rFonts w:ascii="宋体" w:hAnsi="宋体" w:cs="宋体" w:hint="eastAsia"/>
        </w:rPr>
        <w:t>十五、乙方对代维服务中所提供的代维车辆的安全行驶负全面责任。乙方应不断加强代维车辆的安全管理和对驾驶员的安全教育，保证代维车辆专用于代维工作。代维车辆发生的任何安全事故，除依法由相关人员承担责任的外，均由乙方负责承担一切责任和因此发生的一切费用以及各项处理工作。</w:t>
      </w:r>
    </w:p>
    <w:p w14:paraId="795E9916" w14:textId="77777777" w:rsidR="001F0144" w:rsidRDefault="001F0144">
      <w:pPr>
        <w:spacing w:line="360" w:lineRule="auto"/>
        <w:ind w:firstLineChars="200" w:firstLine="480"/>
        <w:rPr>
          <w:rFonts w:ascii="宋体" w:hAnsi="宋体" w:cs="宋体" w:hint="eastAsia"/>
        </w:rPr>
      </w:pPr>
      <w:r>
        <w:rPr>
          <w:rFonts w:ascii="宋体" w:hAnsi="宋体" w:cs="宋体" w:hint="eastAsia"/>
        </w:rPr>
        <w:t>十六、乙方在从事特种工作时（行车、电工、登高等）必须持证上岗，一旦发生安全事故，由乙方全权负责，甲方有权终止合同。</w:t>
      </w:r>
    </w:p>
    <w:p w14:paraId="3D23C83E" w14:textId="77777777" w:rsidR="001F0144" w:rsidRDefault="001F0144">
      <w:pPr>
        <w:spacing w:line="360" w:lineRule="auto"/>
        <w:ind w:firstLineChars="200" w:firstLine="480"/>
        <w:rPr>
          <w:rFonts w:ascii="宋体" w:hAnsi="宋体" w:cs="宋体" w:hint="eastAsia"/>
        </w:rPr>
      </w:pPr>
      <w:r>
        <w:rPr>
          <w:rFonts w:ascii="宋体" w:hAnsi="宋体" w:cs="宋体" w:hint="eastAsia"/>
        </w:rPr>
        <w:t>十七、乙方中标后与联通当地的代维管理部门做好各站点“防盗、防汛、防雷、防火、防虫、防雨”等安全责任界定。</w:t>
      </w:r>
    </w:p>
    <w:p w14:paraId="20C5D80E" w14:textId="77777777" w:rsidR="001F0144" w:rsidRDefault="001F0144">
      <w:pPr>
        <w:spacing w:line="360" w:lineRule="auto"/>
        <w:ind w:firstLineChars="200" w:firstLine="480"/>
        <w:rPr>
          <w:rFonts w:ascii="宋体" w:hAnsi="宋体" w:cs="宋体" w:hint="eastAsia"/>
        </w:rPr>
      </w:pPr>
      <w:r>
        <w:rPr>
          <w:rFonts w:ascii="宋体" w:hAnsi="宋体" w:cs="宋体" w:hint="eastAsia"/>
        </w:rPr>
        <w:t>十八、本责任书一式肆份，甲乙双方各持贰份。</w:t>
      </w:r>
    </w:p>
    <w:p w14:paraId="60FE4948" w14:textId="77777777" w:rsidR="001F0144" w:rsidRDefault="001F0144">
      <w:pPr>
        <w:spacing w:line="360" w:lineRule="auto"/>
        <w:ind w:firstLineChars="200" w:firstLine="480"/>
        <w:rPr>
          <w:rFonts w:ascii="宋体" w:hAnsi="宋体" w:cs="宋体" w:hint="eastAsia"/>
        </w:rPr>
      </w:pPr>
      <w:r>
        <w:rPr>
          <w:rFonts w:ascii="宋体" w:hAnsi="宋体" w:cs="宋体" w:hint="eastAsia"/>
        </w:rPr>
        <w:t>十九、本责任书从    年   月   日起至   年   月  日止。</w:t>
      </w:r>
    </w:p>
    <w:p w14:paraId="164E31D7" w14:textId="77777777" w:rsidR="001F0144" w:rsidRDefault="001F0144">
      <w:pPr>
        <w:spacing w:line="360" w:lineRule="auto"/>
        <w:ind w:firstLineChars="200" w:firstLine="480"/>
        <w:rPr>
          <w:rFonts w:ascii="宋体" w:hAnsi="宋体" w:cs="宋体" w:hint="eastAsia"/>
        </w:rPr>
      </w:pPr>
      <w:r>
        <w:rPr>
          <w:rFonts w:ascii="宋体" w:hAnsi="宋体" w:cs="宋体" w:hint="eastAsia"/>
        </w:rPr>
        <w:t>二十、本责任书双方签字生效。</w:t>
      </w:r>
    </w:p>
    <w:p w14:paraId="50DAC10C" w14:textId="77777777" w:rsidR="001F0144" w:rsidRDefault="001F0144">
      <w:pPr>
        <w:spacing w:line="360" w:lineRule="auto"/>
        <w:ind w:firstLine="705"/>
        <w:rPr>
          <w:rFonts w:ascii="宋体" w:hAnsi="宋体" w:cs="宋体" w:hint="eastAsia"/>
        </w:rPr>
      </w:pPr>
    </w:p>
    <w:p w14:paraId="732CCF2F" w14:textId="77777777" w:rsidR="001F0144" w:rsidRDefault="001F0144">
      <w:pPr>
        <w:spacing w:line="360" w:lineRule="auto"/>
        <w:ind w:firstLine="705"/>
        <w:rPr>
          <w:rFonts w:ascii="宋体" w:hAnsi="宋体" w:cs="宋体" w:hint="eastAsia"/>
        </w:rPr>
      </w:pPr>
    </w:p>
    <w:p w14:paraId="19153882" w14:textId="77777777" w:rsidR="001F0144" w:rsidRDefault="001F0144">
      <w:pPr>
        <w:spacing w:line="360" w:lineRule="auto"/>
        <w:ind w:firstLine="705"/>
        <w:rPr>
          <w:rFonts w:ascii="宋体" w:hAnsi="宋体" w:cs="宋体" w:hint="eastAsia"/>
        </w:rPr>
      </w:pPr>
    </w:p>
    <w:p w14:paraId="5E25A592" w14:textId="77777777" w:rsidR="001F0144" w:rsidRDefault="001F0144">
      <w:pPr>
        <w:spacing w:line="360" w:lineRule="auto"/>
        <w:rPr>
          <w:rFonts w:ascii="宋体" w:hAnsi="宋体" w:cs="宋体" w:hint="eastAsia"/>
        </w:rPr>
      </w:pPr>
      <w:r>
        <w:rPr>
          <w:rFonts w:ascii="宋体" w:hAnsi="宋体" w:cs="宋体" w:hint="eastAsia"/>
        </w:rPr>
        <w:t>甲方单位（盖章）                    乙方单位（盖章）</w:t>
      </w:r>
    </w:p>
    <w:p w14:paraId="654DC3C7" w14:textId="77777777" w:rsidR="001F0144" w:rsidRDefault="001F0144">
      <w:pPr>
        <w:spacing w:line="360" w:lineRule="auto"/>
        <w:rPr>
          <w:rFonts w:ascii="宋体" w:hAnsi="宋体" w:cs="宋体" w:hint="eastAsia"/>
        </w:rPr>
      </w:pPr>
      <w:r>
        <w:rPr>
          <w:rFonts w:ascii="宋体" w:hAnsi="宋体" w:cs="宋体" w:hint="eastAsia"/>
        </w:rPr>
        <w:t>代表人签章：                        代表人签章：</w:t>
      </w:r>
    </w:p>
    <w:p w14:paraId="735C9F27" w14:textId="77777777" w:rsidR="001F0144" w:rsidRDefault="001F0144">
      <w:pPr>
        <w:spacing w:line="360" w:lineRule="auto"/>
        <w:ind w:firstLineChars="300" w:firstLine="720"/>
        <w:rPr>
          <w:rFonts w:ascii="宋体" w:hAnsi="宋体" w:cs="宋体" w:hint="eastAsia"/>
        </w:rPr>
      </w:pPr>
      <w:r>
        <w:rPr>
          <w:rFonts w:ascii="宋体" w:hAnsi="宋体" w:cs="宋体" w:hint="eastAsia"/>
        </w:rPr>
        <w:t xml:space="preserve"> 年   月   日                     年   月   日</w:t>
      </w:r>
    </w:p>
    <w:p w14:paraId="435290A8" w14:textId="77777777" w:rsidR="001F0144" w:rsidRDefault="001F0144"/>
    <w:p w14:paraId="51844FAD" w14:textId="77777777" w:rsidR="001F0144" w:rsidRDefault="001F0144">
      <w:pPr>
        <w:pStyle w:val="af4"/>
        <w:ind w:firstLine="240"/>
      </w:pPr>
    </w:p>
    <w:p w14:paraId="5BF18719" w14:textId="77777777" w:rsidR="001F0144" w:rsidRDefault="001F0144">
      <w:pPr>
        <w:pStyle w:val="af4"/>
        <w:ind w:firstLine="240"/>
      </w:pPr>
    </w:p>
    <w:p w14:paraId="5BD8AF75" w14:textId="77777777" w:rsidR="001F0144" w:rsidRDefault="001F0144">
      <w:pPr>
        <w:pStyle w:val="af4"/>
        <w:ind w:firstLine="240"/>
      </w:pPr>
    </w:p>
    <w:p w14:paraId="22D0127E" w14:textId="77777777" w:rsidR="001F0144" w:rsidRDefault="001F0144">
      <w:pPr>
        <w:pStyle w:val="af4"/>
        <w:ind w:firstLine="240"/>
      </w:pPr>
    </w:p>
    <w:p w14:paraId="23623056" w14:textId="77777777" w:rsidR="001F0144" w:rsidRDefault="001F0144">
      <w:pPr>
        <w:pStyle w:val="af4"/>
        <w:ind w:firstLine="240"/>
      </w:pPr>
    </w:p>
    <w:p w14:paraId="08E50E70" w14:textId="77777777" w:rsidR="001F0144" w:rsidRDefault="001F0144">
      <w:pPr>
        <w:pStyle w:val="af4"/>
        <w:ind w:firstLine="240"/>
      </w:pPr>
    </w:p>
    <w:p w14:paraId="5667A532" w14:textId="77777777" w:rsidR="001F0144" w:rsidRDefault="001F0144">
      <w:pPr>
        <w:pStyle w:val="af4"/>
        <w:ind w:firstLine="240"/>
      </w:pPr>
    </w:p>
    <w:p w14:paraId="61394614" w14:textId="77777777" w:rsidR="001F0144" w:rsidRDefault="001F0144">
      <w:pPr>
        <w:pStyle w:val="af4"/>
        <w:ind w:firstLine="240"/>
      </w:pPr>
    </w:p>
    <w:p w14:paraId="6D426214" w14:textId="77777777" w:rsidR="001F0144" w:rsidRDefault="001F0144">
      <w:pPr>
        <w:pStyle w:val="af4"/>
        <w:ind w:firstLine="240"/>
      </w:pPr>
    </w:p>
    <w:p w14:paraId="26B979ED" w14:textId="77777777" w:rsidR="001F0144" w:rsidRDefault="001F0144">
      <w:pPr>
        <w:pStyle w:val="af4"/>
        <w:ind w:firstLine="240"/>
      </w:pPr>
    </w:p>
    <w:p w14:paraId="348738DD" w14:textId="77777777" w:rsidR="001F0144" w:rsidRDefault="001F0144">
      <w:pPr>
        <w:pStyle w:val="af4"/>
        <w:ind w:firstLine="240"/>
      </w:pPr>
    </w:p>
    <w:p w14:paraId="429D3FDD" w14:textId="77777777" w:rsidR="001F0144" w:rsidRDefault="001F0144">
      <w:pPr>
        <w:pStyle w:val="af4"/>
        <w:ind w:firstLine="240"/>
      </w:pPr>
    </w:p>
    <w:p w14:paraId="25A7E95D" w14:textId="77777777" w:rsidR="001F0144" w:rsidRDefault="001F0144">
      <w:pPr>
        <w:pStyle w:val="af4"/>
        <w:ind w:firstLine="240"/>
      </w:pPr>
    </w:p>
    <w:p w14:paraId="35B053BA" w14:textId="77777777" w:rsidR="001F0144" w:rsidRDefault="001F0144">
      <w:pPr>
        <w:pStyle w:val="af4"/>
        <w:ind w:firstLine="240"/>
      </w:pPr>
    </w:p>
    <w:p w14:paraId="4888D03A" w14:textId="77777777" w:rsidR="001F0144" w:rsidRDefault="001F0144">
      <w:pPr>
        <w:pStyle w:val="af4"/>
        <w:ind w:firstLine="240"/>
      </w:pPr>
    </w:p>
    <w:p w14:paraId="43A909C0" w14:textId="77777777" w:rsidR="001F0144" w:rsidRDefault="001F0144">
      <w:pPr>
        <w:pStyle w:val="af4"/>
        <w:ind w:firstLine="240"/>
      </w:pPr>
    </w:p>
    <w:p w14:paraId="46E7EBEF" w14:textId="77777777" w:rsidR="001F0144" w:rsidRDefault="001F0144">
      <w:pPr>
        <w:pStyle w:val="af4"/>
        <w:ind w:firstLine="240"/>
      </w:pPr>
    </w:p>
    <w:p w14:paraId="4A52F9DA" w14:textId="77777777" w:rsidR="001F0144" w:rsidRDefault="001F0144">
      <w:pPr>
        <w:pStyle w:val="af4"/>
        <w:ind w:firstLine="240"/>
      </w:pPr>
    </w:p>
    <w:p w14:paraId="6C480BB7" w14:textId="77777777" w:rsidR="001F0144" w:rsidRDefault="001F0144">
      <w:pPr>
        <w:pStyle w:val="af4"/>
        <w:ind w:firstLine="240"/>
      </w:pPr>
    </w:p>
    <w:p w14:paraId="22F65E6C" w14:textId="77777777" w:rsidR="001F0144" w:rsidRDefault="001F0144">
      <w:pPr>
        <w:pStyle w:val="af4"/>
        <w:ind w:firstLine="240"/>
      </w:pPr>
    </w:p>
    <w:p w14:paraId="60912149" w14:textId="77777777" w:rsidR="001F0144" w:rsidRDefault="001F0144">
      <w:pPr>
        <w:pStyle w:val="af4"/>
        <w:ind w:firstLine="240"/>
      </w:pPr>
    </w:p>
    <w:p w14:paraId="3AB6D55F" w14:textId="77777777" w:rsidR="001F0144" w:rsidRDefault="001F0144">
      <w:pPr>
        <w:pStyle w:val="af4"/>
        <w:ind w:firstLine="240"/>
      </w:pPr>
    </w:p>
    <w:p w14:paraId="13246DEA" w14:textId="77777777" w:rsidR="001F0144" w:rsidRDefault="001F0144">
      <w:pPr>
        <w:pStyle w:val="af4"/>
        <w:ind w:firstLine="240"/>
      </w:pPr>
    </w:p>
    <w:p w14:paraId="779959A9" w14:textId="77777777" w:rsidR="001F0144" w:rsidRDefault="001F0144">
      <w:pPr>
        <w:pStyle w:val="af4"/>
        <w:ind w:firstLine="240"/>
      </w:pPr>
    </w:p>
    <w:p w14:paraId="51119650" w14:textId="77777777" w:rsidR="001F0144" w:rsidRDefault="001F0144">
      <w:pPr>
        <w:spacing w:line="360" w:lineRule="auto"/>
        <w:rPr>
          <w:rFonts w:ascii="宋体" w:hAnsi="宋体" w:cs="宋体"/>
        </w:rPr>
      </w:pPr>
      <w:r>
        <w:rPr>
          <w:rFonts w:ascii="宋体" w:hAnsi="宋体" w:cs="宋体" w:hint="eastAsia"/>
        </w:rPr>
        <w:t>附件5：技术标准和要求中所有附件</w:t>
      </w:r>
    </w:p>
    <w:p w14:paraId="2AC066E3" w14:textId="77777777" w:rsidR="001F0144" w:rsidRDefault="001F0144">
      <w:pPr>
        <w:pStyle w:val="af4"/>
        <w:ind w:firstLine="240"/>
      </w:pPr>
    </w:p>
    <w:p w14:paraId="3237D48E" w14:textId="77777777" w:rsidR="001F0144" w:rsidRDefault="001F0144">
      <w:pPr>
        <w:rPr>
          <w:rFonts w:hint="eastAsia"/>
          <w:color w:val="000000"/>
        </w:rPr>
      </w:pPr>
    </w:p>
    <w:p w14:paraId="22E20702" w14:textId="77777777" w:rsidR="001F0144" w:rsidRDefault="001F0144">
      <w:pPr>
        <w:spacing w:line="360" w:lineRule="auto"/>
        <w:rPr>
          <w:rFonts w:ascii="宋体" w:hAnsi="宋体" w:cs="宋体" w:hint="eastAsia"/>
          <w:b/>
          <w:bCs/>
          <w:sz w:val="21"/>
          <w:szCs w:val="21"/>
        </w:rPr>
      </w:pPr>
    </w:p>
    <w:p w14:paraId="54338CC6" w14:textId="77777777" w:rsidR="001F0144" w:rsidRDefault="001F0144">
      <w:pPr>
        <w:spacing w:line="360" w:lineRule="auto"/>
        <w:rPr>
          <w:rFonts w:ascii="宋体" w:hAnsi="宋体" w:cs="宋体" w:hint="eastAsia"/>
          <w:b/>
          <w:bCs/>
          <w:sz w:val="21"/>
          <w:szCs w:val="21"/>
        </w:rPr>
      </w:pPr>
    </w:p>
    <w:p w14:paraId="58AC78D8" w14:textId="77777777" w:rsidR="001F0144" w:rsidRDefault="001F0144">
      <w:pPr>
        <w:pStyle w:val="1"/>
        <w:spacing w:line="360" w:lineRule="auto"/>
        <w:jc w:val="center"/>
        <w:rPr>
          <w:rFonts w:ascii="宋体" w:hAnsi="宋体" w:cs="宋体" w:hint="eastAsia"/>
          <w:b/>
          <w:bCs/>
          <w:sz w:val="30"/>
          <w:szCs w:val="30"/>
        </w:rPr>
      </w:pPr>
      <w:r>
        <w:rPr>
          <w:rFonts w:ascii="宋体" w:hAnsi="宋体" w:cs="宋体" w:hint="eastAsia"/>
          <w:b/>
          <w:bCs/>
          <w:sz w:val="30"/>
          <w:szCs w:val="30"/>
        </w:rPr>
        <w:br w:type="page"/>
      </w:r>
      <w:bookmarkStart w:id="1468" w:name="_Toc10619"/>
    </w:p>
    <w:p w14:paraId="6BA4EC67" w14:textId="77777777" w:rsidR="001F0144" w:rsidRDefault="001F0144">
      <w:pPr>
        <w:pStyle w:val="1"/>
        <w:spacing w:line="360" w:lineRule="auto"/>
        <w:jc w:val="center"/>
        <w:rPr>
          <w:rFonts w:ascii="宋体" w:hAnsi="宋体" w:cs="宋体" w:hint="eastAsia"/>
          <w:b/>
          <w:bCs/>
          <w:sz w:val="30"/>
          <w:szCs w:val="30"/>
        </w:rPr>
      </w:pPr>
      <w:r>
        <w:rPr>
          <w:rFonts w:ascii="宋体" w:hAnsi="宋体" w:cs="宋体" w:hint="eastAsia"/>
          <w:b/>
          <w:bCs/>
          <w:sz w:val="30"/>
          <w:szCs w:val="30"/>
        </w:rPr>
        <w:t xml:space="preserve">第五章 </w:t>
      </w:r>
      <w:bookmarkEnd w:id="857"/>
      <w:bookmarkEnd w:id="858"/>
      <w:bookmarkEnd w:id="859"/>
      <w:bookmarkEnd w:id="860"/>
      <w:bookmarkEnd w:id="861"/>
      <w:bookmarkEnd w:id="862"/>
      <w:bookmarkEnd w:id="863"/>
      <w:bookmarkEnd w:id="865"/>
      <w:bookmarkEnd w:id="866"/>
      <w:bookmarkEnd w:id="1468"/>
      <w:r>
        <w:rPr>
          <w:rFonts w:ascii="宋体" w:hAnsi="宋体" w:cs="宋体" w:hint="eastAsia"/>
          <w:b/>
          <w:bCs/>
          <w:sz w:val="30"/>
          <w:szCs w:val="30"/>
        </w:rPr>
        <w:t>技术标准和要求</w:t>
      </w:r>
    </w:p>
    <w:p w14:paraId="310E27E0" w14:textId="77777777" w:rsidR="001F0144" w:rsidRDefault="001F0144">
      <w:pPr>
        <w:pStyle w:val="2"/>
        <w:spacing w:line="360" w:lineRule="auto"/>
        <w:jc w:val="left"/>
        <w:rPr>
          <w:rFonts w:ascii="宋体" w:eastAsia="宋体" w:hAnsi="宋体" w:cs="宋体" w:hint="eastAsia"/>
        </w:rPr>
      </w:pPr>
      <w:bookmarkStart w:id="1469" w:name="_Toc478566128"/>
      <w:bookmarkStart w:id="1470" w:name="_Toc447265601"/>
      <w:bookmarkStart w:id="1471" w:name="_Toc226969355"/>
      <w:bookmarkStart w:id="1472" w:name="_Toc227057961"/>
      <w:bookmarkStart w:id="1473" w:name="_Toc107822572"/>
      <w:bookmarkStart w:id="1474" w:name="_Toc478566320"/>
      <w:bookmarkStart w:id="1475" w:name="_Toc474148156"/>
      <w:bookmarkStart w:id="1476" w:name="_Toc478565765"/>
      <w:bookmarkStart w:id="1477" w:name="_Toc447265315"/>
      <w:bookmarkStart w:id="1478" w:name="_Toc478566486"/>
    </w:p>
    <w:p w14:paraId="071C8AFB" w14:textId="77777777" w:rsidR="001F0144" w:rsidRDefault="001F0144">
      <w:pPr>
        <w:autoSpaceDE w:val="0"/>
        <w:autoSpaceDN w:val="0"/>
        <w:adjustRightInd w:val="0"/>
        <w:spacing w:line="360" w:lineRule="auto"/>
        <w:jc w:val="center"/>
        <w:outlineLvl w:val="0"/>
        <w:rPr>
          <w:rFonts w:ascii="宋体" w:hAnsi="宋体" w:cs="宋体" w:hint="eastAsia"/>
          <w:color w:val="000000"/>
          <w:sz w:val="32"/>
          <w:szCs w:val="32"/>
        </w:rPr>
      </w:pPr>
    </w:p>
    <w:p w14:paraId="6D0C610C" w14:textId="77777777" w:rsidR="001F0144" w:rsidRDefault="001F0144">
      <w:pPr>
        <w:snapToGrid w:val="0"/>
        <w:spacing w:line="360" w:lineRule="auto"/>
        <w:rPr>
          <w:rFonts w:ascii="宋体" w:hAnsi="宋体" w:cs="宋体" w:hint="eastAsia"/>
          <w:color w:val="000000"/>
        </w:rPr>
      </w:pPr>
      <w:r>
        <w:rPr>
          <w:rFonts w:ascii="宋体" w:hAnsi="宋体" w:cs="宋体" w:hint="eastAsia"/>
          <w:color w:val="000000"/>
        </w:rPr>
        <w:t>附件1：</w:t>
      </w:r>
    </w:p>
    <w:p w14:paraId="0EF40D76" w14:textId="77777777" w:rsidR="001F0144" w:rsidRDefault="001F0144">
      <w:pPr>
        <w:snapToGrid w:val="0"/>
        <w:spacing w:line="360" w:lineRule="auto"/>
        <w:jc w:val="center"/>
        <w:rPr>
          <w:rFonts w:ascii="宋体" w:hAnsi="宋体" w:cs="宋体" w:hint="eastAsia"/>
          <w:color w:val="000000"/>
        </w:rPr>
      </w:pPr>
    </w:p>
    <w:p w14:paraId="43B52456" w14:textId="77777777" w:rsidR="001F0144" w:rsidRDefault="001F0144">
      <w:pPr>
        <w:snapToGrid w:val="0"/>
        <w:spacing w:line="360" w:lineRule="auto"/>
        <w:jc w:val="center"/>
        <w:rPr>
          <w:rFonts w:ascii="宋体" w:hAnsi="宋体" w:cs="宋体" w:hint="eastAsia"/>
          <w:color w:val="000000"/>
        </w:rPr>
      </w:pPr>
    </w:p>
    <w:p w14:paraId="173FC120" w14:textId="77777777" w:rsidR="001F0144" w:rsidRDefault="001F0144">
      <w:pPr>
        <w:snapToGrid w:val="0"/>
        <w:spacing w:line="360" w:lineRule="auto"/>
        <w:jc w:val="center"/>
        <w:rPr>
          <w:rFonts w:ascii="宋体" w:hAnsi="宋体" w:cs="宋体" w:hint="eastAsia"/>
          <w:color w:val="000000"/>
        </w:rPr>
      </w:pPr>
    </w:p>
    <w:p w14:paraId="03E09FDA" w14:textId="77777777" w:rsidR="001F0144" w:rsidRDefault="001F0144">
      <w:pPr>
        <w:snapToGrid w:val="0"/>
        <w:spacing w:line="360" w:lineRule="auto"/>
        <w:jc w:val="center"/>
        <w:rPr>
          <w:rFonts w:ascii="宋体" w:hAnsi="宋体" w:cs="宋体" w:hint="eastAsia"/>
          <w:b/>
          <w:bCs/>
          <w:color w:val="000000"/>
        </w:rPr>
      </w:pPr>
      <w:bookmarkStart w:id="1479" w:name="OLE_LINK2"/>
      <w:bookmarkStart w:id="1480" w:name="OLE_LINK1"/>
      <w:r>
        <w:rPr>
          <w:rFonts w:ascii="宋体" w:hAnsi="宋体" w:cs="宋体" w:hint="eastAsia"/>
          <w:b/>
          <w:bCs/>
          <w:color w:val="000000"/>
        </w:rPr>
        <w:t>中国联通重庆市分公司</w:t>
      </w:r>
      <w:bookmarkEnd w:id="1479"/>
      <w:bookmarkEnd w:id="1480"/>
      <w:r>
        <w:rPr>
          <w:rFonts w:ascii="宋体" w:hAnsi="宋体" w:cs="宋体" w:hint="eastAsia"/>
          <w:b/>
          <w:bCs/>
          <w:color w:val="000000"/>
        </w:rPr>
        <w:t>综合代维服务项目合作单位资源配置要求</w:t>
      </w:r>
    </w:p>
    <w:p w14:paraId="5B611CA6" w14:textId="77777777" w:rsidR="001F0144" w:rsidRDefault="001F0144">
      <w:pPr>
        <w:snapToGrid w:val="0"/>
        <w:spacing w:line="360" w:lineRule="auto"/>
        <w:jc w:val="center"/>
        <w:rPr>
          <w:rFonts w:ascii="宋体" w:hAnsi="宋体" w:cs="宋体" w:hint="eastAsia"/>
          <w:b/>
          <w:bCs/>
          <w:color w:val="000000"/>
        </w:rPr>
      </w:pPr>
    </w:p>
    <w:p w14:paraId="3794FDD2" w14:textId="77777777" w:rsidR="001F0144" w:rsidRDefault="001F0144">
      <w:pPr>
        <w:snapToGrid w:val="0"/>
        <w:spacing w:line="360" w:lineRule="auto"/>
        <w:jc w:val="center"/>
        <w:rPr>
          <w:rFonts w:ascii="宋体" w:hAnsi="宋体" w:cs="宋体" w:hint="eastAsia"/>
          <w:b/>
          <w:bCs/>
          <w:color w:val="000000"/>
        </w:rPr>
      </w:pPr>
    </w:p>
    <w:p w14:paraId="69DA423E" w14:textId="77777777" w:rsidR="001F0144" w:rsidRDefault="001F0144">
      <w:pPr>
        <w:snapToGrid w:val="0"/>
        <w:spacing w:line="360" w:lineRule="auto"/>
        <w:jc w:val="center"/>
        <w:rPr>
          <w:rFonts w:ascii="宋体" w:hAnsi="宋体" w:cs="宋体" w:hint="eastAsia"/>
          <w:b/>
          <w:bCs/>
          <w:color w:val="000000"/>
        </w:rPr>
      </w:pPr>
    </w:p>
    <w:p w14:paraId="752C465F" w14:textId="77777777" w:rsidR="001F0144" w:rsidRDefault="001F0144">
      <w:pPr>
        <w:snapToGrid w:val="0"/>
        <w:spacing w:line="360" w:lineRule="auto"/>
        <w:ind w:firstLine="2800"/>
        <w:rPr>
          <w:rFonts w:ascii="宋体" w:hAnsi="宋体" w:cs="宋体" w:hint="eastAsia"/>
          <w:b/>
          <w:bCs/>
          <w:color w:val="000000"/>
        </w:rPr>
      </w:pPr>
    </w:p>
    <w:p w14:paraId="3E94A266" w14:textId="77777777" w:rsidR="001F0144" w:rsidRDefault="001F0144">
      <w:pPr>
        <w:snapToGrid w:val="0"/>
        <w:spacing w:line="360" w:lineRule="auto"/>
        <w:jc w:val="center"/>
        <w:rPr>
          <w:rFonts w:ascii="宋体" w:hAnsi="宋体" w:cs="宋体" w:hint="eastAsia"/>
          <w:b/>
          <w:bCs/>
          <w:color w:val="000000"/>
        </w:rPr>
      </w:pPr>
      <w:r>
        <w:rPr>
          <w:rFonts w:ascii="宋体" w:hAnsi="宋体" w:cs="宋体" w:hint="eastAsia"/>
          <w:b/>
          <w:bCs/>
          <w:color w:val="000000"/>
        </w:rPr>
        <w:t>中国联通重庆市分公司</w:t>
      </w:r>
    </w:p>
    <w:p w14:paraId="6726EE81" w14:textId="77777777" w:rsidR="001F0144" w:rsidRDefault="001F0144">
      <w:pPr>
        <w:snapToGrid w:val="0"/>
        <w:spacing w:line="360" w:lineRule="auto"/>
        <w:jc w:val="center"/>
        <w:rPr>
          <w:rFonts w:ascii="宋体" w:hAnsi="宋体" w:cs="宋体" w:hint="eastAsia"/>
          <w:b/>
          <w:bCs/>
          <w:color w:val="000000"/>
        </w:rPr>
      </w:pPr>
      <w:r>
        <w:rPr>
          <w:rFonts w:ascii="宋体" w:hAnsi="宋体" w:cs="宋体" w:hint="eastAsia"/>
          <w:b/>
          <w:bCs/>
          <w:color w:val="000000"/>
        </w:rPr>
        <w:t>2024年9月</w:t>
      </w:r>
    </w:p>
    <w:p w14:paraId="5B98C7B1" w14:textId="77777777" w:rsidR="001F0144" w:rsidRDefault="001F0144">
      <w:pPr>
        <w:snapToGrid w:val="0"/>
        <w:spacing w:line="360" w:lineRule="auto"/>
        <w:jc w:val="center"/>
        <w:rPr>
          <w:rFonts w:ascii="宋体" w:hAnsi="宋体" w:cs="宋体" w:hint="eastAsia"/>
          <w:b/>
          <w:bCs/>
          <w:color w:val="000000"/>
          <w:sz w:val="28"/>
          <w:szCs w:val="28"/>
        </w:rPr>
      </w:pPr>
    </w:p>
    <w:p w14:paraId="0F31C2AC" w14:textId="77777777" w:rsidR="001F0144" w:rsidRDefault="001F0144">
      <w:pPr>
        <w:autoSpaceDE w:val="0"/>
        <w:autoSpaceDN w:val="0"/>
        <w:adjustRightInd w:val="0"/>
        <w:spacing w:line="360" w:lineRule="auto"/>
        <w:ind w:firstLineChars="200" w:firstLine="560"/>
        <w:rPr>
          <w:rFonts w:ascii="宋体" w:hAnsi="宋体" w:cs="宋体" w:hint="eastAsia"/>
          <w:color w:val="000000"/>
          <w:sz w:val="28"/>
          <w:szCs w:val="28"/>
          <w:lang w:val="zh-CN"/>
        </w:rPr>
      </w:pPr>
    </w:p>
    <w:p w14:paraId="0305ED25" w14:textId="77777777" w:rsidR="001F0144" w:rsidRDefault="001F0144">
      <w:pPr>
        <w:autoSpaceDE w:val="0"/>
        <w:autoSpaceDN w:val="0"/>
        <w:adjustRightInd w:val="0"/>
        <w:spacing w:line="360" w:lineRule="auto"/>
        <w:ind w:firstLineChars="200" w:firstLine="560"/>
        <w:rPr>
          <w:rFonts w:ascii="宋体" w:hAnsi="宋体" w:cs="宋体" w:hint="eastAsia"/>
          <w:color w:val="000000"/>
          <w:sz w:val="28"/>
          <w:szCs w:val="28"/>
          <w:lang w:val="zh-CN"/>
        </w:rPr>
      </w:pPr>
    </w:p>
    <w:p w14:paraId="156761D0" w14:textId="77777777" w:rsidR="001F0144" w:rsidRDefault="001F0144">
      <w:pPr>
        <w:autoSpaceDE w:val="0"/>
        <w:autoSpaceDN w:val="0"/>
        <w:adjustRightInd w:val="0"/>
        <w:spacing w:line="360" w:lineRule="auto"/>
        <w:ind w:firstLineChars="200" w:firstLine="560"/>
        <w:rPr>
          <w:rFonts w:ascii="宋体" w:hAnsi="宋体" w:cs="宋体" w:hint="eastAsia"/>
          <w:color w:val="000000"/>
          <w:sz w:val="28"/>
          <w:szCs w:val="28"/>
          <w:lang w:val="zh-CN"/>
        </w:rPr>
      </w:pPr>
    </w:p>
    <w:p w14:paraId="3A2012FA" w14:textId="77777777" w:rsidR="001F0144" w:rsidRDefault="001F0144">
      <w:pPr>
        <w:autoSpaceDE w:val="0"/>
        <w:autoSpaceDN w:val="0"/>
        <w:adjustRightInd w:val="0"/>
        <w:spacing w:line="360" w:lineRule="auto"/>
        <w:ind w:firstLineChars="200" w:firstLine="560"/>
        <w:rPr>
          <w:rFonts w:ascii="宋体" w:hAnsi="宋体" w:cs="宋体" w:hint="eastAsia"/>
          <w:color w:val="000000"/>
          <w:sz w:val="28"/>
          <w:szCs w:val="28"/>
          <w:lang w:val="zh-CN"/>
        </w:rPr>
      </w:pPr>
    </w:p>
    <w:p w14:paraId="7B84C3F4" w14:textId="77777777" w:rsidR="001F0144" w:rsidRDefault="001F0144">
      <w:pPr>
        <w:autoSpaceDE w:val="0"/>
        <w:autoSpaceDN w:val="0"/>
        <w:adjustRightInd w:val="0"/>
        <w:spacing w:line="360" w:lineRule="auto"/>
        <w:ind w:firstLineChars="200" w:firstLine="560"/>
        <w:rPr>
          <w:rFonts w:ascii="宋体" w:hAnsi="宋体" w:cs="宋体" w:hint="eastAsia"/>
          <w:color w:val="000000"/>
          <w:sz w:val="28"/>
          <w:szCs w:val="28"/>
          <w:lang w:val="zh-CN"/>
        </w:rPr>
      </w:pPr>
    </w:p>
    <w:p w14:paraId="2F5E5E41" w14:textId="77777777" w:rsidR="001F0144" w:rsidRDefault="001F0144">
      <w:pPr>
        <w:autoSpaceDE w:val="0"/>
        <w:autoSpaceDN w:val="0"/>
        <w:adjustRightInd w:val="0"/>
        <w:spacing w:line="360" w:lineRule="auto"/>
        <w:ind w:firstLineChars="200" w:firstLine="560"/>
        <w:rPr>
          <w:rFonts w:ascii="宋体" w:hAnsi="宋体" w:cs="宋体" w:hint="eastAsia"/>
          <w:color w:val="000000"/>
          <w:sz w:val="28"/>
          <w:szCs w:val="28"/>
          <w:lang w:val="zh-CN"/>
        </w:rPr>
      </w:pPr>
    </w:p>
    <w:p w14:paraId="5252ABC5" w14:textId="77777777" w:rsidR="001F0144" w:rsidRDefault="001F0144">
      <w:pPr>
        <w:autoSpaceDE w:val="0"/>
        <w:autoSpaceDN w:val="0"/>
        <w:adjustRightInd w:val="0"/>
        <w:spacing w:line="360" w:lineRule="auto"/>
        <w:ind w:firstLineChars="200" w:firstLine="560"/>
        <w:rPr>
          <w:rFonts w:ascii="宋体" w:hAnsi="宋体" w:cs="宋体" w:hint="eastAsia"/>
          <w:color w:val="000000"/>
          <w:sz w:val="28"/>
          <w:szCs w:val="28"/>
          <w:lang w:val="zh-CN"/>
        </w:rPr>
      </w:pPr>
    </w:p>
    <w:p w14:paraId="48947B55" w14:textId="77777777" w:rsidR="001F0144" w:rsidRDefault="001F0144">
      <w:pPr>
        <w:autoSpaceDE w:val="0"/>
        <w:autoSpaceDN w:val="0"/>
        <w:adjustRightInd w:val="0"/>
        <w:spacing w:line="360" w:lineRule="auto"/>
        <w:ind w:firstLineChars="200" w:firstLine="560"/>
        <w:rPr>
          <w:rFonts w:ascii="宋体" w:hAnsi="宋体" w:cs="宋体" w:hint="eastAsia"/>
          <w:color w:val="000000"/>
          <w:sz w:val="28"/>
          <w:szCs w:val="28"/>
          <w:lang w:val="zh-CN"/>
        </w:rPr>
      </w:pPr>
    </w:p>
    <w:p w14:paraId="034C52C2" w14:textId="77777777" w:rsidR="001F0144" w:rsidRDefault="001F0144">
      <w:pPr>
        <w:autoSpaceDE w:val="0"/>
        <w:autoSpaceDN w:val="0"/>
        <w:adjustRightInd w:val="0"/>
        <w:spacing w:line="360" w:lineRule="auto"/>
        <w:ind w:firstLineChars="200" w:firstLine="560"/>
        <w:rPr>
          <w:rFonts w:ascii="宋体" w:hAnsi="宋体" w:cs="宋体" w:hint="eastAsia"/>
          <w:color w:val="000000"/>
          <w:sz w:val="28"/>
          <w:szCs w:val="28"/>
          <w:lang w:val="zh-CN"/>
        </w:rPr>
      </w:pPr>
    </w:p>
    <w:p w14:paraId="220F9F04" w14:textId="77777777" w:rsidR="001F0144" w:rsidRDefault="001F0144">
      <w:pPr>
        <w:autoSpaceDE w:val="0"/>
        <w:autoSpaceDN w:val="0"/>
        <w:adjustRightInd w:val="0"/>
        <w:spacing w:line="360" w:lineRule="auto"/>
        <w:ind w:firstLineChars="200" w:firstLine="560"/>
        <w:rPr>
          <w:rFonts w:ascii="宋体" w:hAnsi="宋体" w:cs="宋体" w:hint="eastAsia"/>
          <w:color w:val="000000"/>
          <w:sz w:val="28"/>
          <w:szCs w:val="28"/>
          <w:lang w:val="zh-CN"/>
        </w:rPr>
      </w:pPr>
    </w:p>
    <w:p w14:paraId="4C541B52" w14:textId="77777777" w:rsidR="001F0144" w:rsidRDefault="001F0144">
      <w:pPr>
        <w:autoSpaceDE w:val="0"/>
        <w:autoSpaceDN w:val="0"/>
        <w:adjustRightInd w:val="0"/>
        <w:spacing w:line="360" w:lineRule="auto"/>
        <w:ind w:firstLineChars="200" w:firstLine="560"/>
        <w:rPr>
          <w:rFonts w:ascii="宋体" w:hAnsi="宋体" w:cs="宋体" w:hint="eastAsia"/>
          <w:color w:val="000000"/>
          <w:sz w:val="28"/>
          <w:szCs w:val="28"/>
          <w:lang w:val="zh-CN"/>
        </w:rPr>
      </w:pPr>
    </w:p>
    <w:p w14:paraId="51A8F27A" w14:textId="77777777" w:rsidR="001F0144" w:rsidRDefault="001F0144">
      <w:pPr>
        <w:autoSpaceDE w:val="0"/>
        <w:autoSpaceDN w:val="0"/>
        <w:adjustRightInd w:val="0"/>
        <w:spacing w:line="360" w:lineRule="auto"/>
        <w:ind w:firstLineChars="200" w:firstLine="480"/>
        <w:rPr>
          <w:rFonts w:ascii="宋体" w:hAnsi="宋体" w:cs="宋体" w:hint="eastAsia"/>
          <w:color w:val="000000"/>
          <w:lang w:val="zh-CN"/>
        </w:rPr>
      </w:pPr>
      <w:r>
        <w:rPr>
          <w:rFonts w:ascii="宋体" w:hAnsi="宋体" w:cs="宋体" w:hint="eastAsia"/>
          <w:color w:val="000000"/>
          <w:lang w:val="zh-CN"/>
        </w:rPr>
        <w:t>资源要求是乙方提供代维服务必须满足的最低资源配置要求，合同签订时甲方可以根据本地实际情况在此基础上合理增加资源配置要求。在代维量增加时，甲方有权要求乙方在无法满足维护工作需要的情况下增加资源配置。乙方的资源配置仅限于为甲方进行维护工作使用，不能挪用于甲方网络维护工作之外的其它工作，例如由甲方额外支付费用的零星迁改工作。</w:t>
      </w:r>
    </w:p>
    <w:p w14:paraId="596B1C6B" w14:textId="77777777" w:rsidR="001F0144" w:rsidRDefault="001F0144">
      <w:pPr>
        <w:pStyle w:val="1"/>
        <w:rPr>
          <w:rFonts w:ascii="宋体" w:hAnsi="宋体" w:cs="宋体" w:hint="eastAsia"/>
          <w:color w:val="000000"/>
          <w:lang w:val="zh-CN"/>
        </w:rPr>
      </w:pPr>
      <w:r>
        <w:rPr>
          <w:rFonts w:ascii="宋体" w:hAnsi="宋体" w:cs="宋体" w:hint="eastAsia"/>
          <w:color w:val="000000"/>
          <w:lang w:val="zh-CN"/>
        </w:rPr>
        <w:t>1.维护驻点</w:t>
      </w:r>
    </w:p>
    <w:p w14:paraId="7D2E1680" w14:textId="77777777" w:rsidR="001F0144" w:rsidRDefault="001F0144">
      <w:pPr>
        <w:autoSpaceDE w:val="0"/>
        <w:autoSpaceDN w:val="0"/>
        <w:adjustRightInd w:val="0"/>
        <w:spacing w:line="360" w:lineRule="auto"/>
        <w:ind w:firstLineChars="200" w:firstLine="480"/>
        <w:rPr>
          <w:rFonts w:ascii="宋体" w:hAnsi="宋体" w:cs="宋体" w:hint="eastAsia"/>
          <w:color w:val="000000"/>
          <w:lang w:val="zh-CN"/>
        </w:rPr>
      </w:pPr>
      <w:r>
        <w:rPr>
          <w:rFonts w:ascii="宋体" w:hAnsi="宋体" w:cs="宋体" w:hint="eastAsia"/>
          <w:color w:val="000000"/>
          <w:lang w:val="zh-CN"/>
        </w:rPr>
        <w:t>乙方必须根据甲方维护区域情况合理设置维护驻点，要求各维护驻点到达维护区域内任意机房或线路的车程少于1小时，维护驻点必须有固定的办公场所，并能提供备件仓库。乙方必须有条件和能力储存、管理用于本地网线路、设备等日常维护和抢修所需的维护材料，并承担相应的材料二次运输、仓储费用。必须设立维护专用且24小时有人值守的电话，具体设置数量和地点由甲乙双方协商后确定。</w:t>
      </w:r>
    </w:p>
    <w:p w14:paraId="6C222056" w14:textId="77777777" w:rsidR="001F0144" w:rsidRDefault="001F0144">
      <w:pPr>
        <w:autoSpaceDE w:val="0"/>
        <w:autoSpaceDN w:val="0"/>
        <w:adjustRightInd w:val="0"/>
        <w:spacing w:line="360" w:lineRule="auto"/>
        <w:ind w:firstLineChars="200" w:firstLine="480"/>
        <w:rPr>
          <w:rFonts w:ascii="宋体" w:hAnsi="宋体" w:cs="宋体" w:hint="eastAsia"/>
          <w:color w:val="000000"/>
          <w:lang w:val="zh-CN"/>
        </w:rPr>
      </w:pPr>
      <w:r>
        <w:rPr>
          <w:rFonts w:ascii="宋体" w:hAnsi="宋体" w:cs="宋体" w:hint="eastAsia"/>
          <w:color w:val="000000"/>
          <w:lang w:val="zh-CN"/>
        </w:rPr>
        <w:t>原则上每个区县需至少设置1个代维驻点。</w:t>
      </w:r>
    </w:p>
    <w:p w14:paraId="743F7C8C" w14:textId="77777777" w:rsidR="001F0144" w:rsidRDefault="001F0144">
      <w:pPr>
        <w:pStyle w:val="1"/>
        <w:rPr>
          <w:rFonts w:ascii="宋体" w:hAnsi="宋体" w:cs="宋体" w:hint="eastAsia"/>
          <w:color w:val="000000"/>
          <w:lang w:val="zh-CN"/>
        </w:rPr>
      </w:pPr>
      <w:r>
        <w:rPr>
          <w:rFonts w:ascii="宋体" w:hAnsi="宋体" w:cs="宋体" w:hint="eastAsia"/>
          <w:color w:val="000000"/>
          <w:lang w:val="zh-CN"/>
        </w:rPr>
        <w:t>2.人员</w:t>
      </w:r>
    </w:p>
    <w:p w14:paraId="429A0A0F" w14:textId="77777777" w:rsidR="001F0144" w:rsidRDefault="001F0144">
      <w:pPr>
        <w:autoSpaceDE w:val="0"/>
        <w:autoSpaceDN w:val="0"/>
        <w:adjustRightInd w:val="0"/>
        <w:spacing w:line="360" w:lineRule="auto"/>
        <w:ind w:firstLineChars="200" w:firstLine="480"/>
        <w:rPr>
          <w:rFonts w:ascii="宋体" w:hAnsi="宋体" w:cs="宋体" w:hint="eastAsia"/>
          <w:color w:val="000000"/>
          <w:lang w:val="zh-CN"/>
        </w:rPr>
      </w:pPr>
      <w:r>
        <w:rPr>
          <w:rFonts w:ascii="宋体" w:hAnsi="宋体" w:cs="宋体" w:hint="eastAsia"/>
          <w:color w:val="000000"/>
          <w:lang w:val="zh-CN"/>
        </w:rPr>
        <w:t>乙方技术人员分为高级维护人员（专业维护年限超过三年及以上）、中级维护人员（专业维护年限超过一年以上）、初级维护人员（专业维护年限不足一年）。乙方技术人员配置要求各专业维护人员占比为：高级维护人员不低于40%，中级维护人员不低于40%，初级维护人员不高于20%。乙方需满足甲方认证考试标准，对不达标人员，乙方应根据甲方要求予以替换。</w:t>
      </w:r>
    </w:p>
    <w:p w14:paraId="2A80BD63" w14:textId="77777777" w:rsidR="001F0144" w:rsidRDefault="001F0144">
      <w:pPr>
        <w:autoSpaceDE w:val="0"/>
        <w:autoSpaceDN w:val="0"/>
        <w:adjustRightInd w:val="0"/>
        <w:spacing w:line="360" w:lineRule="auto"/>
        <w:ind w:firstLineChars="200" w:firstLine="480"/>
        <w:rPr>
          <w:rFonts w:ascii="宋体" w:hAnsi="宋体" w:cs="宋体" w:hint="eastAsia"/>
          <w:color w:val="000000"/>
          <w:lang w:val="zh-CN"/>
        </w:rPr>
      </w:pPr>
      <w:r>
        <w:rPr>
          <w:rFonts w:ascii="宋体" w:hAnsi="宋体" w:cs="宋体" w:hint="eastAsia"/>
          <w:color w:val="000000"/>
          <w:lang w:val="zh-CN"/>
        </w:rPr>
        <w:t>乙方维护技术人员不含乙方行政、市场和财务等管理人员等，下面要求的人员配置为重庆联通对本次代维的资源要求，各代维单位需达到最低配置标准。同时，乙方需定期向甲方提供技术人员劳动合同签署、社保、</w:t>
      </w:r>
      <w:r>
        <w:rPr>
          <w:rFonts w:ascii="宋体" w:hAnsi="宋体" w:cs="宋体" w:hint="eastAsia"/>
          <w:color w:val="000000"/>
        </w:rPr>
        <w:t>意外险</w:t>
      </w:r>
      <w:r>
        <w:rPr>
          <w:rFonts w:ascii="宋体" w:hAnsi="宋体" w:cs="宋体" w:hint="eastAsia"/>
          <w:color w:val="000000"/>
          <w:lang w:val="zh-CN"/>
        </w:rPr>
        <w:t>缴纳等情况证明。</w:t>
      </w:r>
    </w:p>
    <w:p w14:paraId="27EE53EF" w14:textId="77777777" w:rsidR="001F0144" w:rsidRDefault="001F0144">
      <w:pPr>
        <w:autoSpaceDE w:val="0"/>
        <w:autoSpaceDN w:val="0"/>
        <w:adjustRightInd w:val="0"/>
        <w:spacing w:line="360" w:lineRule="auto"/>
        <w:ind w:firstLineChars="200" w:firstLine="480"/>
        <w:rPr>
          <w:rFonts w:ascii="宋体" w:hAnsi="宋体" w:cs="宋体" w:hint="eastAsia"/>
          <w:color w:val="000000"/>
          <w:lang w:val="zh-CN"/>
        </w:rPr>
      </w:pPr>
      <w:r>
        <w:rPr>
          <w:rFonts w:ascii="宋体" w:hAnsi="宋体" w:cs="宋体" w:hint="eastAsia"/>
          <w:color w:val="000000"/>
          <w:lang w:val="zh-CN"/>
        </w:rPr>
        <w:t>各代维单位需根据代维工作的实际需求进行满足工作要求的配置。</w:t>
      </w:r>
    </w:p>
    <w:p w14:paraId="7D16D0E9" w14:textId="77777777" w:rsidR="001F0144" w:rsidRDefault="001F0144">
      <w:pPr>
        <w:pStyle w:val="2"/>
        <w:rPr>
          <w:rFonts w:ascii="宋体" w:eastAsia="宋体" w:hAnsi="宋体" w:cs="宋体" w:hint="eastAsia"/>
          <w:color w:val="000000"/>
          <w:sz w:val="24"/>
          <w:szCs w:val="24"/>
          <w:lang w:val="zh-CN"/>
        </w:rPr>
      </w:pPr>
      <w:r>
        <w:rPr>
          <w:rFonts w:ascii="宋体" w:eastAsia="宋体" w:hAnsi="宋体" w:cs="宋体" w:hint="eastAsia"/>
          <w:color w:val="000000"/>
          <w:sz w:val="24"/>
          <w:szCs w:val="24"/>
          <w:lang w:val="zh-CN"/>
        </w:rPr>
        <w:t>2.1 无线</w:t>
      </w:r>
      <w:r>
        <w:rPr>
          <w:rFonts w:ascii="宋体" w:eastAsia="宋体" w:hAnsi="宋体" w:cs="宋体" w:hint="eastAsia"/>
          <w:color w:val="000000"/>
          <w:sz w:val="24"/>
          <w:szCs w:val="24"/>
        </w:rPr>
        <w:t>及宽带</w:t>
      </w:r>
      <w:r>
        <w:rPr>
          <w:rFonts w:ascii="宋体" w:eastAsia="宋体" w:hAnsi="宋体" w:cs="宋体" w:hint="eastAsia"/>
          <w:color w:val="000000"/>
          <w:sz w:val="24"/>
          <w:szCs w:val="24"/>
          <w:lang w:val="zh-CN"/>
        </w:rPr>
        <w:t>维护</w:t>
      </w:r>
    </w:p>
    <w:p w14:paraId="6F5979B8" w14:textId="77777777" w:rsidR="001F0144" w:rsidRDefault="001F0144">
      <w:pPr>
        <w:autoSpaceDE w:val="0"/>
        <w:autoSpaceDN w:val="0"/>
        <w:adjustRightInd w:val="0"/>
        <w:spacing w:line="360" w:lineRule="auto"/>
        <w:ind w:firstLineChars="200" w:firstLine="480"/>
        <w:rPr>
          <w:rFonts w:ascii="宋体" w:hAnsi="宋体" w:cs="宋体" w:hint="eastAsia"/>
          <w:color w:val="000000"/>
          <w:lang w:val="zh-CN"/>
        </w:rPr>
      </w:pPr>
      <w:r>
        <w:rPr>
          <w:rFonts w:ascii="宋体" w:hAnsi="宋体" w:cs="宋体" w:hint="eastAsia"/>
          <w:color w:val="000000"/>
          <w:lang w:val="zh-CN"/>
        </w:rPr>
        <w:t>（1）自有站址有机房有配套局站配置：</w:t>
      </w:r>
    </w:p>
    <w:p w14:paraId="569F8A71" w14:textId="77777777" w:rsidR="001F0144" w:rsidRDefault="001F0144">
      <w:pPr>
        <w:autoSpaceDE w:val="0"/>
        <w:autoSpaceDN w:val="0"/>
        <w:adjustRightInd w:val="0"/>
        <w:spacing w:line="360" w:lineRule="auto"/>
        <w:ind w:firstLineChars="200" w:firstLine="480"/>
        <w:rPr>
          <w:rFonts w:ascii="宋体" w:hAnsi="宋体" w:cs="宋体" w:hint="eastAsia"/>
          <w:color w:val="000000"/>
          <w:lang w:val="zh-CN"/>
        </w:rPr>
      </w:pPr>
      <w:r>
        <w:rPr>
          <w:rFonts w:ascii="宋体" w:hAnsi="宋体" w:cs="宋体" w:hint="eastAsia"/>
          <w:color w:val="000000"/>
          <w:lang w:val="zh-CN"/>
        </w:rPr>
        <w:t>最低配置：</w:t>
      </w:r>
      <w:r>
        <w:rPr>
          <w:rFonts w:ascii="宋体" w:hAnsi="宋体" w:cs="宋体" w:hint="eastAsia"/>
          <w:color w:val="000000"/>
        </w:rPr>
        <w:t>局站</w:t>
      </w:r>
      <w:r>
        <w:rPr>
          <w:rFonts w:ascii="宋体" w:hAnsi="宋体" w:cs="宋体" w:hint="eastAsia"/>
          <w:color w:val="000000"/>
          <w:lang w:val="zh-CN"/>
        </w:rPr>
        <w:t>巡检维护经验技术人员1人/45</w:t>
      </w:r>
      <w:r>
        <w:rPr>
          <w:rFonts w:ascii="宋体" w:hAnsi="宋体" w:cs="宋体" w:hint="eastAsia"/>
          <w:color w:val="000000"/>
        </w:rPr>
        <w:t>局站</w:t>
      </w:r>
    </w:p>
    <w:p w14:paraId="418F01F8" w14:textId="77777777" w:rsidR="001F0144" w:rsidRDefault="001F0144">
      <w:pPr>
        <w:autoSpaceDE w:val="0"/>
        <w:autoSpaceDN w:val="0"/>
        <w:adjustRightInd w:val="0"/>
        <w:spacing w:line="360" w:lineRule="auto"/>
        <w:ind w:firstLineChars="200" w:firstLine="480"/>
        <w:rPr>
          <w:rFonts w:ascii="宋体" w:hAnsi="宋体" w:cs="宋体" w:hint="eastAsia"/>
          <w:color w:val="000000"/>
          <w:lang w:val="zh-CN"/>
        </w:rPr>
      </w:pPr>
      <w:r>
        <w:rPr>
          <w:rFonts w:ascii="宋体" w:hAnsi="宋体" w:cs="宋体" w:hint="eastAsia"/>
          <w:color w:val="000000"/>
          <w:lang w:val="zh-CN"/>
        </w:rPr>
        <w:t>标准配置：</w:t>
      </w:r>
      <w:r>
        <w:rPr>
          <w:rFonts w:ascii="宋体" w:hAnsi="宋体" w:cs="宋体" w:hint="eastAsia"/>
          <w:color w:val="000000"/>
        </w:rPr>
        <w:t>局站</w:t>
      </w:r>
      <w:r>
        <w:rPr>
          <w:rFonts w:ascii="宋体" w:hAnsi="宋体" w:cs="宋体" w:hint="eastAsia"/>
          <w:color w:val="000000"/>
          <w:lang w:val="zh-CN"/>
        </w:rPr>
        <w:t>巡检维护经验技术人员1人/40</w:t>
      </w:r>
      <w:r>
        <w:rPr>
          <w:rFonts w:ascii="宋体" w:hAnsi="宋体" w:cs="宋体" w:hint="eastAsia"/>
          <w:color w:val="000000"/>
        </w:rPr>
        <w:t>局站</w:t>
      </w:r>
    </w:p>
    <w:p w14:paraId="264B56AB" w14:textId="77777777" w:rsidR="001F0144" w:rsidRDefault="001F0144">
      <w:pPr>
        <w:autoSpaceDE w:val="0"/>
        <w:autoSpaceDN w:val="0"/>
        <w:adjustRightInd w:val="0"/>
        <w:spacing w:line="360" w:lineRule="auto"/>
        <w:ind w:firstLineChars="200" w:firstLine="480"/>
        <w:rPr>
          <w:rFonts w:ascii="宋体" w:hAnsi="宋体" w:cs="宋体" w:hint="eastAsia"/>
          <w:color w:val="000000"/>
          <w:lang w:val="zh-CN"/>
        </w:rPr>
      </w:pPr>
      <w:r>
        <w:rPr>
          <w:rFonts w:ascii="宋体" w:hAnsi="宋体" w:cs="宋体" w:hint="eastAsia"/>
          <w:color w:val="000000"/>
          <w:lang w:val="zh-CN"/>
        </w:rPr>
        <w:t>（2）自有和非自有站址拉远基站配置：</w:t>
      </w:r>
    </w:p>
    <w:p w14:paraId="3348B437" w14:textId="77777777" w:rsidR="001F0144" w:rsidRDefault="001F0144">
      <w:pPr>
        <w:autoSpaceDE w:val="0"/>
        <w:autoSpaceDN w:val="0"/>
        <w:adjustRightInd w:val="0"/>
        <w:spacing w:line="360" w:lineRule="auto"/>
        <w:ind w:firstLineChars="200" w:firstLine="480"/>
        <w:rPr>
          <w:rFonts w:ascii="宋体" w:hAnsi="宋体" w:cs="宋体" w:hint="eastAsia"/>
          <w:color w:val="000000"/>
          <w:lang w:val="zh-CN"/>
        </w:rPr>
      </w:pPr>
      <w:r>
        <w:rPr>
          <w:rFonts w:ascii="宋体" w:hAnsi="宋体" w:cs="宋体" w:hint="eastAsia"/>
          <w:color w:val="000000"/>
          <w:lang w:val="zh-CN"/>
        </w:rPr>
        <w:t>最低配置：基站巡检维护经验技术人员1人/80物理站点</w:t>
      </w:r>
    </w:p>
    <w:p w14:paraId="07367082" w14:textId="77777777" w:rsidR="001F0144" w:rsidRDefault="001F0144">
      <w:pPr>
        <w:autoSpaceDE w:val="0"/>
        <w:autoSpaceDN w:val="0"/>
        <w:adjustRightInd w:val="0"/>
        <w:spacing w:line="360" w:lineRule="auto"/>
        <w:ind w:firstLineChars="200" w:firstLine="480"/>
        <w:rPr>
          <w:rFonts w:ascii="宋体" w:hAnsi="宋体" w:cs="宋体" w:hint="eastAsia"/>
          <w:color w:val="000000"/>
          <w:lang w:val="zh-CN"/>
        </w:rPr>
      </w:pPr>
      <w:r>
        <w:rPr>
          <w:rFonts w:ascii="宋体" w:hAnsi="宋体" w:cs="宋体" w:hint="eastAsia"/>
          <w:color w:val="000000"/>
          <w:lang w:val="zh-CN"/>
        </w:rPr>
        <w:t>标准配置：基站巡检维护经验技术人员1人/60物理站点</w:t>
      </w:r>
    </w:p>
    <w:p w14:paraId="4E86EC7D" w14:textId="77777777" w:rsidR="001F0144" w:rsidRDefault="001F0144">
      <w:pPr>
        <w:autoSpaceDE w:val="0"/>
        <w:autoSpaceDN w:val="0"/>
        <w:adjustRightInd w:val="0"/>
        <w:spacing w:line="360" w:lineRule="auto"/>
        <w:ind w:firstLineChars="200" w:firstLine="480"/>
        <w:rPr>
          <w:rFonts w:ascii="宋体" w:hAnsi="宋体" w:cs="宋体" w:hint="eastAsia"/>
          <w:color w:val="000000"/>
          <w:lang w:val="zh-CN"/>
        </w:rPr>
      </w:pPr>
      <w:r>
        <w:rPr>
          <w:rFonts w:ascii="宋体" w:hAnsi="宋体" w:cs="宋体" w:hint="eastAsia"/>
          <w:color w:val="000000"/>
          <w:lang w:val="zh-CN"/>
        </w:rPr>
        <w:t>（</w:t>
      </w:r>
      <w:r>
        <w:rPr>
          <w:rFonts w:ascii="宋体" w:hAnsi="宋体" w:cs="宋体" w:hint="eastAsia"/>
          <w:color w:val="000000"/>
        </w:rPr>
        <w:t>3</w:t>
      </w:r>
      <w:r>
        <w:rPr>
          <w:rFonts w:ascii="宋体" w:hAnsi="宋体" w:cs="宋体" w:hint="eastAsia"/>
          <w:color w:val="000000"/>
          <w:lang w:val="zh-CN"/>
        </w:rPr>
        <w:t>）室内分布及WLAN热点配置：</w:t>
      </w:r>
    </w:p>
    <w:p w14:paraId="292B5945" w14:textId="77777777" w:rsidR="001F0144" w:rsidRDefault="001F0144">
      <w:pPr>
        <w:autoSpaceDE w:val="0"/>
        <w:autoSpaceDN w:val="0"/>
        <w:adjustRightInd w:val="0"/>
        <w:spacing w:line="360" w:lineRule="auto"/>
        <w:ind w:firstLineChars="200" w:firstLine="480"/>
        <w:rPr>
          <w:rFonts w:ascii="宋体" w:hAnsi="宋体" w:cs="宋体" w:hint="eastAsia"/>
          <w:color w:val="000000"/>
          <w:lang w:val="zh-CN"/>
        </w:rPr>
      </w:pPr>
      <w:r>
        <w:rPr>
          <w:rFonts w:ascii="宋体" w:hAnsi="宋体" w:cs="宋体" w:hint="eastAsia"/>
          <w:color w:val="000000"/>
          <w:lang w:val="zh-CN"/>
        </w:rPr>
        <w:t>最低配置：室内分布及WLAN热点巡检维护经验技术人员1人/</w:t>
      </w:r>
      <w:r>
        <w:rPr>
          <w:rFonts w:ascii="宋体" w:hAnsi="宋体" w:cs="宋体" w:hint="eastAsia"/>
          <w:color w:val="000000"/>
        </w:rPr>
        <w:t>251个</w:t>
      </w:r>
      <w:r>
        <w:rPr>
          <w:rFonts w:ascii="宋体" w:hAnsi="宋体" w:cs="宋体" w:hint="eastAsia"/>
          <w:color w:val="000000"/>
          <w:lang w:val="zh-CN"/>
        </w:rPr>
        <w:t>（</w:t>
      </w:r>
      <w:r>
        <w:rPr>
          <w:rFonts w:ascii="宋体" w:hAnsi="宋体" w:cs="宋体" w:hint="eastAsia"/>
          <w:color w:val="000000"/>
        </w:rPr>
        <w:t>RRU</w:t>
      </w:r>
      <w:r>
        <w:rPr>
          <w:rFonts w:ascii="宋体" w:hAnsi="宋体" w:cs="宋体" w:hint="eastAsia"/>
          <w:color w:val="000000"/>
          <w:lang w:val="zh-CN"/>
        </w:rPr>
        <w:t>）</w:t>
      </w:r>
    </w:p>
    <w:p w14:paraId="7F0C6815" w14:textId="77777777" w:rsidR="001F0144" w:rsidRDefault="001F0144">
      <w:pPr>
        <w:autoSpaceDE w:val="0"/>
        <w:autoSpaceDN w:val="0"/>
        <w:adjustRightInd w:val="0"/>
        <w:spacing w:line="360" w:lineRule="auto"/>
        <w:ind w:firstLineChars="200" w:firstLine="480"/>
        <w:rPr>
          <w:rFonts w:ascii="宋体" w:hAnsi="宋体" w:cs="宋体" w:hint="eastAsia"/>
          <w:color w:val="000000"/>
          <w:lang w:val="zh-CN"/>
        </w:rPr>
      </w:pPr>
      <w:r>
        <w:rPr>
          <w:rFonts w:ascii="宋体" w:hAnsi="宋体" w:cs="宋体" w:hint="eastAsia"/>
          <w:color w:val="000000"/>
          <w:lang w:val="zh-CN"/>
        </w:rPr>
        <w:t>标准配置：室内分布及WLAN热点巡检维护经验技术人员1人/</w:t>
      </w:r>
      <w:r>
        <w:rPr>
          <w:rFonts w:ascii="宋体" w:hAnsi="宋体" w:cs="宋体" w:hint="eastAsia"/>
          <w:color w:val="000000"/>
        </w:rPr>
        <w:t>205个</w:t>
      </w:r>
      <w:r>
        <w:rPr>
          <w:rFonts w:ascii="宋体" w:hAnsi="宋体" w:cs="宋体" w:hint="eastAsia"/>
          <w:color w:val="000000"/>
          <w:lang w:val="zh-CN"/>
        </w:rPr>
        <w:t>（</w:t>
      </w:r>
      <w:r>
        <w:rPr>
          <w:rFonts w:ascii="宋体" w:hAnsi="宋体" w:cs="宋体" w:hint="eastAsia"/>
          <w:color w:val="000000"/>
        </w:rPr>
        <w:t>RRU</w:t>
      </w:r>
      <w:r>
        <w:rPr>
          <w:rFonts w:ascii="宋体" w:hAnsi="宋体" w:cs="宋体" w:hint="eastAsia"/>
          <w:color w:val="000000"/>
          <w:lang w:val="zh-CN"/>
        </w:rPr>
        <w:t>）</w:t>
      </w:r>
    </w:p>
    <w:p w14:paraId="1A01DA6D" w14:textId="77777777" w:rsidR="001F0144" w:rsidRDefault="001F0144">
      <w:pPr>
        <w:pStyle w:val="2"/>
        <w:rPr>
          <w:rFonts w:ascii="宋体" w:eastAsia="宋体" w:hAnsi="宋体" w:cs="宋体" w:hint="eastAsia"/>
          <w:color w:val="000000"/>
          <w:sz w:val="24"/>
          <w:szCs w:val="24"/>
          <w:lang w:val="zh-CN"/>
        </w:rPr>
      </w:pPr>
      <w:r>
        <w:rPr>
          <w:rFonts w:ascii="宋体" w:eastAsia="宋体" w:hAnsi="宋体" w:cs="宋体" w:hint="eastAsia"/>
          <w:color w:val="000000"/>
          <w:sz w:val="24"/>
          <w:szCs w:val="24"/>
          <w:lang w:val="zh-CN"/>
        </w:rPr>
        <w:t>2.2传输线路维护</w:t>
      </w:r>
    </w:p>
    <w:p w14:paraId="5425578C" w14:textId="77777777" w:rsidR="001F0144" w:rsidRDefault="001F0144">
      <w:pPr>
        <w:autoSpaceDE w:val="0"/>
        <w:autoSpaceDN w:val="0"/>
        <w:adjustRightInd w:val="0"/>
        <w:spacing w:line="360" w:lineRule="auto"/>
        <w:ind w:firstLineChars="200" w:firstLine="480"/>
        <w:rPr>
          <w:rFonts w:ascii="宋体" w:hAnsi="宋体" w:cs="宋体" w:hint="eastAsia"/>
          <w:color w:val="000000"/>
          <w:lang w:val="zh-CN"/>
        </w:rPr>
      </w:pPr>
      <w:r>
        <w:rPr>
          <w:rFonts w:ascii="宋体" w:hAnsi="宋体" w:cs="宋体" w:hint="eastAsia"/>
          <w:color w:val="000000"/>
          <w:lang w:val="zh-CN"/>
        </w:rPr>
        <w:t>必须具备半年以上光缆线路维护经验技术人员。</w:t>
      </w:r>
    </w:p>
    <w:p w14:paraId="379C686E" w14:textId="77777777" w:rsidR="001F0144" w:rsidRDefault="001F0144">
      <w:pPr>
        <w:autoSpaceDE w:val="0"/>
        <w:autoSpaceDN w:val="0"/>
        <w:adjustRightInd w:val="0"/>
        <w:spacing w:line="360" w:lineRule="auto"/>
        <w:jc w:val="left"/>
        <w:rPr>
          <w:rFonts w:ascii="宋体" w:hAnsi="宋体" w:cs="宋体" w:hint="eastAsia"/>
          <w:b/>
          <w:color w:val="000000"/>
          <w:lang w:val="zh-CN"/>
        </w:rPr>
      </w:pPr>
      <w:r>
        <w:rPr>
          <w:rFonts w:ascii="宋体" w:hAnsi="宋体" w:cs="宋体" w:hint="eastAsia"/>
          <w:b/>
          <w:color w:val="000000"/>
          <w:lang w:val="zh-CN"/>
        </w:rPr>
        <w:t>2.2.1 主城七区（渝中、九龙坡、大渡口、江北、渝北、两江新区、南岸）配置要求</w:t>
      </w:r>
    </w:p>
    <w:p w14:paraId="065F243F" w14:textId="77777777" w:rsidR="001F0144" w:rsidRDefault="001F0144">
      <w:pPr>
        <w:autoSpaceDE w:val="0"/>
        <w:autoSpaceDN w:val="0"/>
        <w:adjustRightInd w:val="0"/>
        <w:spacing w:line="360" w:lineRule="auto"/>
        <w:ind w:firstLineChars="200" w:firstLine="480"/>
        <w:rPr>
          <w:rFonts w:ascii="宋体" w:hAnsi="宋体" w:cs="宋体" w:hint="eastAsia"/>
          <w:lang w:val="zh-CN"/>
        </w:rPr>
      </w:pPr>
      <w:r>
        <w:rPr>
          <w:rFonts w:ascii="宋体" w:hAnsi="宋体" w:cs="宋体" w:hint="eastAsia"/>
          <w:lang w:val="zh-CN"/>
        </w:rPr>
        <w:t>最低配置：本地光缆每300皮长公里配置1名巡检维护人员；管道每100管程公里配置1名巡检维护人员；</w:t>
      </w:r>
    </w:p>
    <w:p w14:paraId="0AFE4807" w14:textId="77777777" w:rsidR="001F0144" w:rsidRDefault="001F0144">
      <w:pPr>
        <w:autoSpaceDE w:val="0"/>
        <w:autoSpaceDN w:val="0"/>
        <w:adjustRightInd w:val="0"/>
        <w:spacing w:line="360" w:lineRule="auto"/>
        <w:ind w:firstLineChars="200" w:firstLine="480"/>
        <w:rPr>
          <w:rFonts w:ascii="宋体" w:hAnsi="宋体" w:cs="宋体" w:hint="eastAsia"/>
          <w:lang w:val="zh-CN"/>
        </w:rPr>
      </w:pPr>
      <w:r>
        <w:rPr>
          <w:rFonts w:ascii="宋体" w:hAnsi="宋体" w:cs="宋体" w:hint="eastAsia"/>
          <w:lang w:val="zh-CN"/>
        </w:rPr>
        <w:t>标准配置：本地光缆每250皮长公里配置1名巡检维护人员；管道每80管程公里配置1名巡检维护人员；</w:t>
      </w:r>
    </w:p>
    <w:p w14:paraId="581DDE6D" w14:textId="77777777" w:rsidR="001F0144" w:rsidRDefault="001F0144">
      <w:pPr>
        <w:autoSpaceDE w:val="0"/>
        <w:autoSpaceDN w:val="0"/>
        <w:adjustRightInd w:val="0"/>
        <w:spacing w:line="360" w:lineRule="auto"/>
        <w:rPr>
          <w:rFonts w:ascii="宋体" w:hAnsi="宋体" w:cs="宋体" w:hint="eastAsia"/>
          <w:b/>
          <w:color w:val="000000"/>
          <w:lang w:val="zh-CN"/>
        </w:rPr>
      </w:pPr>
      <w:r>
        <w:rPr>
          <w:rFonts w:ascii="宋体" w:hAnsi="宋体" w:cs="宋体" w:hint="eastAsia"/>
          <w:b/>
          <w:color w:val="000000"/>
          <w:lang w:val="zh-CN"/>
        </w:rPr>
        <w:t>2.2.2 近郊及远郊31区县配置要求</w:t>
      </w:r>
    </w:p>
    <w:p w14:paraId="0CEAEA0C" w14:textId="77777777" w:rsidR="001F0144" w:rsidRDefault="001F0144">
      <w:pPr>
        <w:autoSpaceDE w:val="0"/>
        <w:autoSpaceDN w:val="0"/>
        <w:adjustRightInd w:val="0"/>
        <w:spacing w:line="360" w:lineRule="auto"/>
        <w:ind w:firstLineChars="200" w:firstLine="480"/>
        <w:rPr>
          <w:rFonts w:ascii="宋体" w:hAnsi="宋体" w:cs="宋体" w:hint="eastAsia"/>
          <w:color w:val="000000"/>
          <w:lang w:val="zh-CN"/>
        </w:rPr>
      </w:pPr>
      <w:r>
        <w:rPr>
          <w:rFonts w:ascii="宋体" w:hAnsi="宋体" w:cs="宋体" w:hint="eastAsia"/>
          <w:color w:val="000000"/>
          <w:lang w:val="zh-CN"/>
        </w:rPr>
        <w:t>最低配置：本地光缆每200杆程公里配置1名巡检维护技术人员；管道每100管程公里配置1名巡检维护技术人员；二</w:t>
      </w:r>
      <w:r>
        <w:rPr>
          <w:rFonts w:ascii="宋体" w:hAnsi="宋体" w:cs="宋体" w:hint="eastAsia"/>
          <w:color w:val="000000"/>
        </w:rPr>
        <w:t>干</w:t>
      </w:r>
      <w:r>
        <w:rPr>
          <w:rFonts w:ascii="宋体" w:hAnsi="宋体" w:cs="宋体" w:hint="eastAsia"/>
          <w:color w:val="000000"/>
          <w:lang w:val="zh-CN"/>
        </w:rPr>
        <w:t>光缆每120杆程公里配置1名巡检维护技术人员。</w:t>
      </w:r>
    </w:p>
    <w:p w14:paraId="2B2177CC" w14:textId="77777777" w:rsidR="001F0144" w:rsidRDefault="001F0144">
      <w:pPr>
        <w:autoSpaceDE w:val="0"/>
        <w:autoSpaceDN w:val="0"/>
        <w:adjustRightInd w:val="0"/>
        <w:spacing w:line="360" w:lineRule="auto"/>
        <w:ind w:firstLineChars="200" w:firstLine="480"/>
        <w:rPr>
          <w:rFonts w:ascii="宋体" w:hAnsi="宋体" w:cs="宋体" w:hint="eastAsia"/>
          <w:color w:val="000000"/>
          <w:lang w:val="zh-CN"/>
        </w:rPr>
      </w:pPr>
      <w:r>
        <w:rPr>
          <w:rFonts w:ascii="宋体" w:hAnsi="宋体" w:cs="宋体" w:hint="eastAsia"/>
          <w:color w:val="000000"/>
          <w:lang w:val="zh-CN"/>
        </w:rPr>
        <w:t>标准配置：本地光缆每180杆程公里配置1名巡检维护技术人员；管道每80管程公里配置1名巡检维护技术人员；干线光缆每100杆程公里配置1名巡检维护技术人员。</w:t>
      </w:r>
    </w:p>
    <w:p w14:paraId="3DFD91BF" w14:textId="77777777" w:rsidR="001F0144" w:rsidRDefault="001F0144">
      <w:pPr>
        <w:autoSpaceDE w:val="0"/>
        <w:autoSpaceDN w:val="0"/>
        <w:adjustRightInd w:val="0"/>
        <w:spacing w:line="360" w:lineRule="auto"/>
        <w:rPr>
          <w:rFonts w:ascii="宋体" w:hAnsi="宋体" w:cs="宋体" w:hint="eastAsia"/>
          <w:b/>
          <w:color w:val="000000"/>
          <w:lang w:val="zh-CN"/>
        </w:rPr>
      </w:pPr>
      <w:r>
        <w:rPr>
          <w:rFonts w:ascii="宋体" w:hAnsi="宋体" w:cs="宋体" w:hint="eastAsia"/>
          <w:b/>
          <w:color w:val="000000"/>
          <w:lang w:val="zh-CN"/>
        </w:rPr>
        <w:t>2.2.</w:t>
      </w:r>
      <w:r>
        <w:rPr>
          <w:rFonts w:ascii="宋体" w:hAnsi="宋体" w:cs="宋体" w:hint="eastAsia"/>
          <w:b/>
          <w:color w:val="000000"/>
        </w:rPr>
        <w:t>3一级分光至二级分光间光缆</w:t>
      </w:r>
      <w:r>
        <w:rPr>
          <w:rFonts w:ascii="宋体" w:hAnsi="宋体" w:cs="宋体" w:hint="eastAsia"/>
          <w:b/>
          <w:color w:val="000000"/>
          <w:lang w:val="zh-CN"/>
        </w:rPr>
        <w:t>维护人员</w:t>
      </w:r>
    </w:p>
    <w:p w14:paraId="43CD0E8C" w14:textId="77777777" w:rsidR="001F0144" w:rsidRDefault="001F0144">
      <w:pPr>
        <w:autoSpaceDE w:val="0"/>
        <w:autoSpaceDN w:val="0"/>
        <w:adjustRightInd w:val="0"/>
        <w:spacing w:line="360" w:lineRule="auto"/>
        <w:ind w:firstLineChars="200" w:firstLine="480"/>
        <w:rPr>
          <w:rFonts w:ascii="宋体" w:hAnsi="宋体" w:cs="宋体" w:hint="eastAsia"/>
          <w:color w:val="000000"/>
          <w:lang w:val="zh-CN"/>
        </w:rPr>
      </w:pPr>
      <w:r>
        <w:rPr>
          <w:rFonts w:ascii="宋体" w:hAnsi="宋体" w:cs="宋体" w:hint="eastAsia"/>
          <w:color w:val="000000"/>
          <w:lang w:val="zh-CN"/>
        </w:rPr>
        <w:t>一级分光至二级分光间光缆维护人员负责接入网光缆的维护，最低配置标准：1人/500皮长公里光缆。</w:t>
      </w:r>
    </w:p>
    <w:p w14:paraId="2CB3F99C" w14:textId="77777777" w:rsidR="001F0144" w:rsidRDefault="001F0144">
      <w:pPr>
        <w:autoSpaceDE w:val="0"/>
        <w:autoSpaceDN w:val="0"/>
        <w:adjustRightInd w:val="0"/>
        <w:spacing w:line="360" w:lineRule="auto"/>
        <w:ind w:firstLineChars="200" w:firstLine="480"/>
        <w:rPr>
          <w:rFonts w:ascii="宋体" w:hAnsi="宋体" w:cs="宋体" w:hint="eastAsia"/>
          <w:color w:val="000000"/>
          <w:lang w:val="zh-CN"/>
        </w:rPr>
      </w:pPr>
      <w:r>
        <w:rPr>
          <w:rFonts w:ascii="宋体" w:hAnsi="宋体" w:cs="宋体" w:hint="eastAsia"/>
          <w:color w:val="000000"/>
          <w:lang w:val="zh-CN"/>
        </w:rPr>
        <w:t>要求：光缆维护人员必须持有登高证。</w:t>
      </w:r>
    </w:p>
    <w:p w14:paraId="0F7BACF7" w14:textId="77777777" w:rsidR="001F0144" w:rsidRDefault="001F0144">
      <w:pPr>
        <w:pStyle w:val="2"/>
        <w:rPr>
          <w:rFonts w:ascii="宋体" w:eastAsia="宋体" w:hAnsi="宋体" w:cs="宋体" w:hint="eastAsia"/>
          <w:color w:val="000000"/>
          <w:sz w:val="24"/>
          <w:szCs w:val="24"/>
          <w:lang w:val="zh-CN"/>
        </w:rPr>
      </w:pPr>
      <w:r>
        <w:rPr>
          <w:rFonts w:ascii="宋体" w:eastAsia="宋体" w:hAnsi="宋体" w:cs="宋体" w:hint="eastAsia"/>
          <w:color w:val="000000"/>
          <w:sz w:val="24"/>
          <w:szCs w:val="24"/>
          <w:lang w:val="zh-CN"/>
        </w:rPr>
        <w:t>2.</w:t>
      </w:r>
      <w:r>
        <w:rPr>
          <w:rFonts w:ascii="宋体" w:eastAsia="宋体" w:hAnsi="宋体" w:cs="宋体" w:hint="eastAsia"/>
          <w:color w:val="000000"/>
          <w:sz w:val="24"/>
          <w:szCs w:val="24"/>
        </w:rPr>
        <w:t>3</w:t>
      </w:r>
      <w:r>
        <w:rPr>
          <w:rFonts w:ascii="宋体" w:eastAsia="宋体" w:hAnsi="宋体" w:cs="宋体" w:hint="eastAsia"/>
          <w:color w:val="000000"/>
          <w:sz w:val="24"/>
          <w:szCs w:val="24"/>
          <w:lang w:val="zh-CN"/>
        </w:rPr>
        <w:t>集客专线维护</w:t>
      </w:r>
    </w:p>
    <w:p w14:paraId="16A74AA9" w14:textId="77777777" w:rsidR="001F0144" w:rsidRDefault="001F0144">
      <w:pPr>
        <w:autoSpaceDE w:val="0"/>
        <w:autoSpaceDN w:val="0"/>
        <w:adjustRightInd w:val="0"/>
        <w:spacing w:line="360" w:lineRule="auto"/>
        <w:ind w:firstLineChars="200" w:firstLine="480"/>
        <w:rPr>
          <w:rFonts w:ascii="宋体" w:hAnsi="宋体" w:cs="宋体" w:hint="eastAsia"/>
          <w:color w:val="000000"/>
          <w:lang w:val="zh-CN"/>
        </w:rPr>
      </w:pPr>
      <w:r>
        <w:rPr>
          <w:rFonts w:ascii="宋体" w:hAnsi="宋体" w:cs="宋体" w:hint="eastAsia"/>
          <w:color w:val="000000"/>
          <w:lang w:val="zh-CN"/>
        </w:rPr>
        <w:t>最低配置专线每150条配置1名巡检维护技术人员；标准配置专线每120条配置1名巡检维护技术人员.</w:t>
      </w:r>
    </w:p>
    <w:p w14:paraId="2AE80173" w14:textId="77777777" w:rsidR="001F0144" w:rsidRDefault="001F0144">
      <w:pPr>
        <w:autoSpaceDE w:val="0"/>
        <w:autoSpaceDN w:val="0"/>
        <w:adjustRightInd w:val="0"/>
        <w:spacing w:line="360" w:lineRule="auto"/>
        <w:rPr>
          <w:rFonts w:ascii="宋体" w:hAnsi="宋体" w:cs="宋体" w:hint="eastAsia"/>
          <w:b/>
          <w:color w:val="000000"/>
          <w:lang w:val="zh-CN"/>
        </w:rPr>
      </w:pPr>
      <w:r>
        <w:rPr>
          <w:rFonts w:ascii="宋体" w:hAnsi="宋体" w:cs="宋体" w:hint="eastAsia"/>
          <w:b/>
          <w:color w:val="000000"/>
          <w:lang w:val="zh-CN"/>
        </w:rPr>
        <w:t>2.</w:t>
      </w:r>
      <w:r>
        <w:rPr>
          <w:rFonts w:ascii="宋体" w:hAnsi="宋体" w:cs="宋体" w:hint="eastAsia"/>
          <w:b/>
          <w:color w:val="000000"/>
        </w:rPr>
        <w:t>4</w:t>
      </w:r>
      <w:r>
        <w:rPr>
          <w:rFonts w:ascii="宋体" w:hAnsi="宋体" w:cs="宋体" w:hint="eastAsia"/>
          <w:b/>
          <w:color w:val="000000"/>
          <w:lang w:val="zh-CN"/>
        </w:rPr>
        <w:t xml:space="preserve"> 网管调度人员配置</w:t>
      </w:r>
    </w:p>
    <w:p w14:paraId="218C5A44" w14:textId="77777777" w:rsidR="001F0144" w:rsidRDefault="001F0144">
      <w:pPr>
        <w:autoSpaceDE w:val="0"/>
        <w:autoSpaceDN w:val="0"/>
        <w:adjustRightInd w:val="0"/>
        <w:spacing w:line="360" w:lineRule="auto"/>
        <w:ind w:firstLine="480"/>
        <w:rPr>
          <w:rFonts w:ascii="宋体" w:hAnsi="宋体" w:cs="宋体" w:hint="eastAsia"/>
          <w:color w:val="000000"/>
          <w:lang w:val="zh-CN"/>
        </w:rPr>
      </w:pPr>
      <w:r>
        <w:rPr>
          <w:rFonts w:ascii="宋体" w:hAnsi="宋体" w:cs="宋体" w:hint="eastAsia"/>
          <w:color w:val="000000"/>
          <w:lang w:val="zh-CN"/>
        </w:rPr>
        <w:t>每个合作单位最低配置5名技术人员由甲方统一安排进行网管集中调度。</w:t>
      </w:r>
    </w:p>
    <w:p w14:paraId="206FB31A" w14:textId="77777777" w:rsidR="001F0144" w:rsidRDefault="001F0144">
      <w:pPr>
        <w:autoSpaceDE w:val="0"/>
        <w:autoSpaceDN w:val="0"/>
        <w:adjustRightInd w:val="0"/>
        <w:spacing w:line="360" w:lineRule="auto"/>
        <w:ind w:firstLineChars="200" w:firstLine="482"/>
        <w:rPr>
          <w:rFonts w:ascii="宋体" w:hAnsi="宋体" w:cs="宋体" w:hint="eastAsia"/>
          <w:b/>
          <w:color w:val="000000"/>
          <w:lang w:val="zh-CN"/>
        </w:rPr>
      </w:pPr>
      <w:r>
        <w:rPr>
          <w:rFonts w:ascii="宋体" w:hAnsi="宋体" w:cs="宋体" w:hint="eastAsia"/>
          <w:b/>
          <w:color w:val="000000"/>
          <w:lang w:val="zh-CN"/>
        </w:rPr>
        <w:t>注：对国家和有关部门要求持证上岗的专业，乙方从事相应维护工作的技术人员，应持有合格的资质证书（如电工进网作业许可证、登高证等）。</w:t>
      </w:r>
    </w:p>
    <w:p w14:paraId="7836C276" w14:textId="77777777" w:rsidR="001F0144" w:rsidRDefault="001F0144">
      <w:pPr>
        <w:pStyle w:val="1"/>
        <w:rPr>
          <w:rFonts w:ascii="宋体" w:hAnsi="宋体" w:cs="宋体" w:hint="eastAsia"/>
          <w:color w:val="000000"/>
          <w:lang w:val="zh-CN"/>
        </w:rPr>
      </w:pPr>
      <w:r>
        <w:rPr>
          <w:rFonts w:ascii="宋体" w:hAnsi="宋体" w:cs="宋体" w:hint="eastAsia"/>
          <w:color w:val="000000"/>
          <w:lang w:val="zh-CN"/>
        </w:rPr>
        <w:t>3.车辆</w:t>
      </w:r>
    </w:p>
    <w:p w14:paraId="67CF16C9" w14:textId="77777777" w:rsidR="001F0144" w:rsidRDefault="001F0144">
      <w:pPr>
        <w:pStyle w:val="2"/>
        <w:rPr>
          <w:rFonts w:ascii="宋体" w:eastAsia="宋体" w:hAnsi="宋体" w:cs="宋体" w:hint="eastAsia"/>
          <w:color w:val="000000"/>
          <w:sz w:val="24"/>
          <w:szCs w:val="24"/>
          <w:lang w:val="zh-CN"/>
        </w:rPr>
      </w:pPr>
      <w:r>
        <w:rPr>
          <w:rFonts w:ascii="宋体" w:eastAsia="宋体" w:hAnsi="宋体" w:cs="宋体" w:hint="eastAsia"/>
          <w:color w:val="000000"/>
          <w:sz w:val="24"/>
          <w:szCs w:val="24"/>
          <w:lang w:val="zh-CN"/>
        </w:rPr>
        <w:t>3.1无线</w:t>
      </w:r>
      <w:r>
        <w:rPr>
          <w:rFonts w:ascii="宋体" w:eastAsia="宋体" w:hAnsi="宋体" w:cs="宋体" w:hint="eastAsia"/>
          <w:color w:val="000000"/>
          <w:sz w:val="24"/>
          <w:szCs w:val="24"/>
        </w:rPr>
        <w:t>及宽带</w:t>
      </w:r>
      <w:r>
        <w:rPr>
          <w:rFonts w:ascii="宋体" w:eastAsia="宋体" w:hAnsi="宋体" w:cs="宋体" w:hint="eastAsia"/>
          <w:color w:val="000000"/>
          <w:sz w:val="24"/>
          <w:szCs w:val="24"/>
          <w:lang w:val="zh-CN"/>
        </w:rPr>
        <w:t xml:space="preserve">维护 </w:t>
      </w:r>
    </w:p>
    <w:p w14:paraId="0EAA08D8" w14:textId="77777777" w:rsidR="001F0144" w:rsidRDefault="001F0144">
      <w:pPr>
        <w:autoSpaceDE w:val="0"/>
        <w:autoSpaceDN w:val="0"/>
        <w:adjustRightInd w:val="0"/>
        <w:spacing w:line="360" w:lineRule="auto"/>
        <w:ind w:firstLineChars="200" w:firstLine="480"/>
        <w:rPr>
          <w:rFonts w:ascii="宋体" w:hAnsi="宋体" w:cs="宋体" w:hint="eastAsia"/>
          <w:color w:val="000000"/>
          <w:lang w:val="zh-CN"/>
        </w:rPr>
      </w:pPr>
      <w:r>
        <w:rPr>
          <w:rFonts w:ascii="宋体" w:hAnsi="宋体" w:cs="宋体" w:hint="eastAsia"/>
          <w:color w:val="000000"/>
          <w:lang w:val="zh-CN"/>
        </w:rPr>
        <w:t>最低配置从事无线</w:t>
      </w:r>
      <w:r>
        <w:rPr>
          <w:rFonts w:ascii="宋体" w:hAnsi="宋体" w:cs="宋体" w:hint="eastAsia"/>
          <w:color w:val="000000"/>
        </w:rPr>
        <w:t>及宽带</w:t>
      </w:r>
      <w:r>
        <w:rPr>
          <w:rFonts w:ascii="宋体" w:hAnsi="宋体" w:cs="宋体" w:hint="eastAsia"/>
          <w:color w:val="000000"/>
          <w:lang w:val="zh-CN"/>
        </w:rPr>
        <w:t>维护工作的维护技术人员，每5人配置一辆机动车；标准配置从事无线</w:t>
      </w:r>
      <w:r>
        <w:rPr>
          <w:rFonts w:ascii="宋体" w:hAnsi="宋体" w:cs="宋体" w:hint="eastAsia"/>
          <w:color w:val="000000"/>
        </w:rPr>
        <w:t>及宽带</w:t>
      </w:r>
      <w:r>
        <w:rPr>
          <w:rFonts w:ascii="宋体" w:hAnsi="宋体" w:cs="宋体" w:hint="eastAsia"/>
          <w:color w:val="000000"/>
          <w:lang w:val="zh-CN"/>
        </w:rPr>
        <w:t>维护工作的维护技术人员，每4人配置一辆机动车</w:t>
      </w:r>
    </w:p>
    <w:p w14:paraId="2C22088F" w14:textId="77777777" w:rsidR="001F0144" w:rsidRDefault="001F0144">
      <w:pPr>
        <w:pStyle w:val="2"/>
        <w:rPr>
          <w:rFonts w:ascii="宋体" w:eastAsia="宋体" w:hAnsi="宋体" w:cs="宋体" w:hint="eastAsia"/>
          <w:color w:val="000000"/>
          <w:sz w:val="24"/>
          <w:szCs w:val="24"/>
          <w:lang w:val="zh-CN"/>
        </w:rPr>
      </w:pPr>
      <w:r>
        <w:rPr>
          <w:rFonts w:ascii="宋体" w:eastAsia="宋体" w:hAnsi="宋体" w:cs="宋体" w:hint="eastAsia"/>
          <w:color w:val="000000"/>
          <w:sz w:val="24"/>
          <w:szCs w:val="24"/>
          <w:lang w:val="zh-CN"/>
        </w:rPr>
        <w:t>3.2 传输线路维护</w:t>
      </w:r>
    </w:p>
    <w:p w14:paraId="30AF115E" w14:textId="77777777" w:rsidR="001F0144" w:rsidRDefault="001F0144">
      <w:pPr>
        <w:autoSpaceDE w:val="0"/>
        <w:autoSpaceDN w:val="0"/>
        <w:adjustRightInd w:val="0"/>
        <w:spacing w:line="360" w:lineRule="auto"/>
        <w:ind w:firstLineChars="200" w:firstLine="480"/>
        <w:rPr>
          <w:rFonts w:ascii="宋体" w:hAnsi="宋体" w:cs="宋体" w:hint="eastAsia"/>
          <w:color w:val="000000"/>
          <w:lang w:val="zh-CN"/>
        </w:rPr>
      </w:pPr>
      <w:r>
        <w:rPr>
          <w:rFonts w:ascii="宋体" w:hAnsi="宋体" w:cs="宋体" w:hint="eastAsia"/>
          <w:color w:val="000000"/>
          <w:lang w:val="zh-CN"/>
        </w:rPr>
        <w:t>最低配置从事传输线路维护工作的维护技术人员，每5人配置一辆机动车；标准配置从事传输线路维护工作的维护技术人员，每4人配置一辆机动车.</w:t>
      </w:r>
    </w:p>
    <w:p w14:paraId="473A1E90" w14:textId="77777777" w:rsidR="001F0144" w:rsidRDefault="001F0144">
      <w:pPr>
        <w:pStyle w:val="2"/>
        <w:rPr>
          <w:rFonts w:ascii="宋体" w:eastAsia="宋体" w:hAnsi="宋体" w:cs="宋体" w:hint="eastAsia"/>
          <w:color w:val="000000"/>
          <w:sz w:val="24"/>
          <w:szCs w:val="24"/>
          <w:lang w:val="zh-CN"/>
        </w:rPr>
      </w:pPr>
      <w:r>
        <w:rPr>
          <w:rFonts w:ascii="宋体" w:eastAsia="宋体" w:hAnsi="宋体" w:cs="宋体" w:hint="eastAsia"/>
          <w:color w:val="000000"/>
          <w:sz w:val="24"/>
          <w:szCs w:val="24"/>
          <w:lang w:val="zh-CN"/>
        </w:rPr>
        <w:t>3.</w:t>
      </w:r>
      <w:r>
        <w:rPr>
          <w:rFonts w:ascii="宋体" w:eastAsia="宋体" w:hAnsi="宋体" w:cs="宋体" w:hint="eastAsia"/>
          <w:color w:val="000000"/>
          <w:sz w:val="24"/>
          <w:szCs w:val="24"/>
        </w:rPr>
        <w:t>3</w:t>
      </w:r>
      <w:r>
        <w:rPr>
          <w:rFonts w:ascii="宋体" w:eastAsia="宋体" w:hAnsi="宋体" w:cs="宋体" w:hint="eastAsia"/>
          <w:color w:val="000000"/>
          <w:sz w:val="24"/>
          <w:szCs w:val="24"/>
          <w:lang w:val="zh-CN"/>
        </w:rPr>
        <w:t>集客专线维护</w:t>
      </w:r>
    </w:p>
    <w:p w14:paraId="1BB344DE" w14:textId="77777777" w:rsidR="001F0144" w:rsidRDefault="001F0144">
      <w:pPr>
        <w:autoSpaceDE w:val="0"/>
        <w:autoSpaceDN w:val="0"/>
        <w:adjustRightInd w:val="0"/>
        <w:spacing w:line="360" w:lineRule="auto"/>
        <w:ind w:firstLineChars="200" w:firstLine="480"/>
        <w:rPr>
          <w:rFonts w:ascii="宋体" w:hAnsi="宋体" w:cs="宋体" w:hint="eastAsia"/>
          <w:color w:val="000000"/>
          <w:lang w:val="zh-CN"/>
        </w:rPr>
      </w:pPr>
      <w:r>
        <w:rPr>
          <w:rFonts w:ascii="宋体" w:hAnsi="宋体" w:cs="宋体" w:hint="eastAsia"/>
          <w:color w:val="000000"/>
          <w:lang w:val="zh-CN"/>
        </w:rPr>
        <w:t>最低配置从事集客专线维护的技术人员每5人配置1辆机动车；标准配置从事集客专线维护的技术人员每4人配置1辆机动车。</w:t>
      </w:r>
    </w:p>
    <w:p w14:paraId="4765C839" w14:textId="77777777" w:rsidR="001F0144" w:rsidRDefault="001F0144">
      <w:pPr>
        <w:pStyle w:val="1"/>
        <w:rPr>
          <w:rFonts w:ascii="宋体" w:hAnsi="宋体" w:cs="宋体" w:hint="eastAsia"/>
          <w:color w:val="000000"/>
          <w:lang w:val="zh-CN"/>
        </w:rPr>
      </w:pPr>
      <w:r>
        <w:rPr>
          <w:rFonts w:ascii="宋体" w:hAnsi="宋体" w:cs="宋体" w:hint="eastAsia"/>
          <w:color w:val="000000"/>
          <w:lang w:val="zh-CN"/>
        </w:rPr>
        <w:t>4.仪器仪表</w:t>
      </w:r>
    </w:p>
    <w:p w14:paraId="26BF08CD" w14:textId="77777777" w:rsidR="001F0144" w:rsidRDefault="001F0144">
      <w:pPr>
        <w:pStyle w:val="2"/>
        <w:rPr>
          <w:rFonts w:ascii="宋体" w:eastAsia="宋体" w:hAnsi="宋体" w:cs="宋体" w:hint="eastAsia"/>
          <w:color w:val="000000"/>
          <w:sz w:val="24"/>
          <w:szCs w:val="24"/>
          <w:lang w:val="zh-CN"/>
        </w:rPr>
      </w:pPr>
      <w:r>
        <w:rPr>
          <w:rFonts w:ascii="宋体" w:eastAsia="宋体" w:hAnsi="宋体" w:cs="宋体" w:hint="eastAsia"/>
          <w:color w:val="000000"/>
          <w:sz w:val="24"/>
          <w:szCs w:val="24"/>
          <w:lang w:val="zh-CN"/>
        </w:rPr>
        <w:t>4.1 无线维护仪器仪表配置要求</w:t>
      </w:r>
    </w:p>
    <w:tbl>
      <w:tblPr>
        <w:tblW w:w="903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0"/>
        <w:gridCol w:w="2080"/>
        <w:gridCol w:w="1701"/>
        <w:gridCol w:w="2268"/>
        <w:gridCol w:w="2410"/>
      </w:tblGrid>
      <w:tr w:rsidR="001F0144" w14:paraId="395B7A32" w14:textId="77777777">
        <w:trPr>
          <w:trHeight w:val="240"/>
        </w:trPr>
        <w:tc>
          <w:tcPr>
            <w:tcW w:w="580" w:type="dxa"/>
            <w:vAlign w:val="center"/>
          </w:tcPr>
          <w:p w14:paraId="09C16F00"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序号</w:t>
            </w:r>
          </w:p>
        </w:tc>
        <w:tc>
          <w:tcPr>
            <w:tcW w:w="2080" w:type="dxa"/>
            <w:vAlign w:val="center"/>
          </w:tcPr>
          <w:p w14:paraId="5CCC1443"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设施名称</w:t>
            </w:r>
          </w:p>
        </w:tc>
        <w:tc>
          <w:tcPr>
            <w:tcW w:w="1701" w:type="dxa"/>
            <w:vAlign w:val="center"/>
          </w:tcPr>
          <w:p w14:paraId="1C323033"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最低配置要求</w:t>
            </w:r>
          </w:p>
        </w:tc>
        <w:tc>
          <w:tcPr>
            <w:tcW w:w="2268" w:type="dxa"/>
            <w:vAlign w:val="center"/>
          </w:tcPr>
          <w:p w14:paraId="4C6FD08B"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标准配置要求</w:t>
            </w:r>
          </w:p>
        </w:tc>
        <w:tc>
          <w:tcPr>
            <w:tcW w:w="2410" w:type="dxa"/>
            <w:vAlign w:val="center"/>
          </w:tcPr>
          <w:p w14:paraId="78A0514A"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备注</w:t>
            </w:r>
          </w:p>
        </w:tc>
      </w:tr>
      <w:tr w:rsidR="001F0144" w14:paraId="1A35FCFD" w14:textId="77777777">
        <w:trPr>
          <w:trHeight w:val="240"/>
        </w:trPr>
        <w:tc>
          <w:tcPr>
            <w:tcW w:w="580" w:type="dxa"/>
            <w:vAlign w:val="center"/>
          </w:tcPr>
          <w:p w14:paraId="056BA2D0"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1</w:t>
            </w:r>
          </w:p>
        </w:tc>
        <w:tc>
          <w:tcPr>
            <w:tcW w:w="2080" w:type="dxa"/>
            <w:vAlign w:val="center"/>
          </w:tcPr>
          <w:p w14:paraId="0D51C674"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2M误码测试仪</w:t>
            </w:r>
          </w:p>
        </w:tc>
        <w:tc>
          <w:tcPr>
            <w:tcW w:w="1701" w:type="dxa"/>
            <w:vAlign w:val="bottom"/>
          </w:tcPr>
          <w:p w14:paraId="15370F29" w14:textId="77777777" w:rsidR="001F0144" w:rsidRDefault="001F0144">
            <w:pPr>
              <w:widowControl/>
              <w:jc w:val="center"/>
              <w:rPr>
                <w:rFonts w:ascii="宋体" w:hAnsi="宋体" w:cs="宋体" w:hint="eastAsia"/>
                <w:color w:val="000000"/>
              </w:rPr>
            </w:pPr>
            <w:r>
              <w:rPr>
                <w:rFonts w:ascii="宋体" w:hAnsi="宋体" w:cs="宋体" w:hint="eastAsia"/>
                <w:color w:val="000000"/>
                <w:kern w:val="0"/>
              </w:rPr>
              <w:t>每个现场维护驻点1台</w:t>
            </w:r>
          </w:p>
        </w:tc>
        <w:tc>
          <w:tcPr>
            <w:tcW w:w="2268" w:type="dxa"/>
            <w:vAlign w:val="bottom"/>
          </w:tcPr>
          <w:p w14:paraId="7C4D4227" w14:textId="77777777" w:rsidR="001F0144" w:rsidRDefault="001F0144">
            <w:pPr>
              <w:widowControl/>
              <w:rPr>
                <w:rFonts w:ascii="宋体" w:hAnsi="宋体" w:cs="宋体" w:hint="eastAsia"/>
                <w:color w:val="000000"/>
                <w:kern w:val="0"/>
              </w:rPr>
            </w:pPr>
            <w:r>
              <w:rPr>
                <w:rFonts w:ascii="宋体" w:hAnsi="宋体" w:cs="宋体" w:hint="eastAsia"/>
                <w:color w:val="000000"/>
                <w:kern w:val="0"/>
              </w:rPr>
              <w:t>每个现场维护驻点2台</w:t>
            </w:r>
          </w:p>
        </w:tc>
        <w:tc>
          <w:tcPr>
            <w:tcW w:w="2410" w:type="dxa"/>
            <w:vAlign w:val="center"/>
          </w:tcPr>
          <w:p w14:paraId="3AEFBD17"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 xml:space="preserve">　</w:t>
            </w:r>
          </w:p>
        </w:tc>
      </w:tr>
      <w:tr w:rsidR="001F0144" w14:paraId="4DB8AA31" w14:textId="77777777">
        <w:trPr>
          <w:trHeight w:val="240"/>
        </w:trPr>
        <w:tc>
          <w:tcPr>
            <w:tcW w:w="580" w:type="dxa"/>
            <w:vAlign w:val="center"/>
          </w:tcPr>
          <w:p w14:paraId="24374363"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2</w:t>
            </w:r>
          </w:p>
        </w:tc>
        <w:tc>
          <w:tcPr>
            <w:tcW w:w="2080" w:type="dxa"/>
            <w:vAlign w:val="center"/>
          </w:tcPr>
          <w:p w14:paraId="7720FFC2"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维护电脑</w:t>
            </w:r>
          </w:p>
        </w:tc>
        <w:tc>
          <w:tcPr>
            <w:tcW w:w="1701" w:type="dxa"/>
            <w:vAlign w:val="bottom"/>
          </w:tcPr>
          <w:p w14:paraId="4800AAAA"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1台/5人</w:t>
            </w:r>
          </w:p>
        </w:tc>
        <w:tc>
          <w:tcPr>
            <w:tcW w:w="2268" w:type="dxa"/>
            <w:vAlign w:val="bottom"/>
          </w:tcPr>
          <w:p w14:paraId="5CA018E4"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1台/4人</w:t>
            </w:r>
          </w:p>
        </w:tc>
        <w:tc>
          <w:tcPr>
            <w:tcW w:w="2410" w:type="dxa"/>
            <w:vAlign w:val="center"/>
          </w:tcPr>
          <w:p w14:paraId="04E7DA91" w14:textId="77777777" w:rsidR="001F0144" w:rsidRDefault="001F0144">
            <w:pPr>
              <w:widowControl/>
              <w:jc w:val="center"/>
              <w:rPr>
                <w:rFonts w:ascii="宋体" w:hAnsi="宋体" w:cs="宋体" w:hint="eastAsia"/>
                <w:color w:val="000000"/>
                <w:kern w:val="0"/>
              </w:rPr>
            </w:pPr>
          </w:p>
        </w:tc>
      </w:tr>
      <w:tr w:rsidR="001F0144" w14:paraId="7A19F0C0" w14:textId="77777777">
        <w:trPr>
          <w:trHeight w:val="240"/>
        </w:trPr>
        <w:tc>
          <w:tcPr>
            <w:tcW w:w="580" w:type="dxa"/>
            <w:vAlign w:val="center"/>
          </w:tcPr>
          <w:p w14:paraId="4065F883"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3</w:t>
            </w:r>
          </w:p>
        </w:tc>
        <w:tc>
          <w:tcPr>
            <w:tcW w:w="2080" w:type="dxa"/>
            <w:vAlign w:val="center"/>
          </w:tcPr>
          <w:p w14:paraId="22FB83D9"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办公电脑</w:t>
            </w:r>
          </w:p>
        </w:tc>
        <w:tc>
          <w:tcPr>
            <w:tcW w:w="1701" w:type="dxa"/>
            <w:vAlign w:val="bottom"/>
          </w:tcPr>
          <w:p w14:paraId="25FDCF89"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2台/驻点</w:t>
            </w:r>
          </w:p>
        </w:tc>
        <w:tc>
          <w:tcPr>
            <w:tcW w:w="2268" w:type="dxa"/>
            <w:vAlign w:val="bottom"/>
          </w:tcPr>
          <w:p w14:paraId="150F7AFC"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3台/驻点</w:t>
            </w:r>
          </w:p>
        </w:tc>
        <w:tc>
          <w:tcPr>
            <w:tcW w:w="2410" w:type="dxa"/>
            <w:vMerge w:val="restart"/>
            <w:vAlign w:val="center"/>
          </w:tcPr>
          <w:p w14:paraId="0DEDE294" w14:textId="77777777" w:rsidR="001F0144" w:rsidRDefault="001F0144">
            <w:pPr>
              <w:widowControl/>
              <w:jc w:val="center"/>
              <w:rPr>
                <w:rFonts w:ascii="宋体" w:hAnsi="宋体" w:cs="宋体" w:hint="eastAsia"/>
                <w:color w:val="000000"/>
                <w:kern w:val="0"/>
              </w:rPr>
            </w:pPr>
          </w:p>
        </w:tc>
      </w:tr>
      <w:tr w:rsidR="001F0144" w14:paraId="619D8A6A" w14:textId="77777777">
        <w:trPr>
          <w:trHeight w:val="240"/>
        </w:trPr>
        <w:tc>
          <w:tcPr>
            <w:tcW w:w="580" w:type="dxa"/>
            <w:vAlign w:val="center"/>
          </w:tcPr>
          <w:p w14:paraId="5035DD4D"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4</w:t>
            </w:r>
          </w:p>
        </w:tc>
        <w:tc>
          <w:tcPr>
            <w:tcW w:w="2080" w:type="dxa"/>
            <w:vAlign w:val="center"/>
          </w:tcPr>
          <w:p w14:paraId="3D77AE03"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打印机</w:t>
            </w:r>
          </w:p>
        </w:tc>
        <w:tc>
          <w:tcPr>
            <w:tcW w:w="1701" w:type="dxa"/>
            <w:vAlign w:val="bottom"/>
          </w:tcPr>
          <w:p w14:paraId="335B772B"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每个现场维护驻点1台</w:t>
            </w:r>
          </w:p>
        </w:tc>
        <w:tc>
          <w:tcPr>
            <w:tcW w:w="2268" w:type="dxa"/>
            <w:vAlign w:val="bottom"/>
          </w:tcPr>
          <w:p w14:paraId="56F76A70"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每个现场维护驻点2台</w:t>
            </w:r>
          </w:p>
        </w:tc>
        <w:tc>
          <w:tcPr>
            <w:tcW w:w="2410" w:type="dxa"/>
            <w:vMerge/>
            <w:vAlign w:val="center"/>
          </w:tcPr>
          <w:p w14:paraId="6CBB1EE8" w14:textId="77777777" w:rsidR="001F0144" w:rsidRDefault="001F0144">
            <w:pPr>
              <w:widowControl/>
              <w:jc w:val="left"/>
              <w:rPr>
                <w:rFonts w:ascii="宋体" w:hAnsi="宋体" w:cs="宋体" w:hint="eastAsia"/>
                <w:color w:val="000000"/>
                <w:kern w:val="0"/>
              </w:rPr>
            </w:pPr>
          </w:p>
        </w:tc>
      </w:tr>
      <w:tr w:rsidR="001F0144" w14:paraId="39770F8F" w14:textId="77777777">
        <w:trPr>
          <w:trHeight w:val="240"/>
        </w:trPr>
        <w:tc>
          <w:tcPr>
            <w:tcW w:w="580" w:type="dxa"/>
            <w:vAlign w:val="center"/>
          </w:tcPr>
          <w:p w14:paraId="73D3E024"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5</w:t>
            </w:r>
          </w:p>
        </w:tc>
        <w:tc>
          <w:tcPr>
            <w:tcW w:w="2080" w:type="dxa"/>
            <w:vAlign w:val="center"/>
          </w:tcPr>
          <w:p w14:paraId="224ACAE7"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吸尘器</w:t>
            </w:r>
          </w:p>
        </w:tc>
        <w:tc>
          <w:tcPr>
            <w:tcW w:w="1701" w:type="dxa"/>
            <w:vAlign w:val="bottom"/>
          </w:tcPr>
          <w:p w14:paraId="2A56C348"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每个现场维护驻点1台</w:t>
            </w:r>
          </w:p>
        </w:tc>
        <w:tc>
          <w:tcPr>
            <w:tcW w:w="2268" w:type="dxa"/>
            <w:vAlign w:val="bottom"/>
          </w:tcPr>
          <w:p w14:paraId="5D8E5FF2"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每个现场维护驻点2台</w:t>
            </w:r>
          </w:p>
        </w:tc>
        <w:tc>
          <w:tcPr>
            <w:tcW w:w="2410" w:type="dxa"/>
            <w:vAlign w:val="center"/>
          </w:tcPr>
          <w:p w14:paraId="3A03A8FF"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 xml:space="preserve">　</w:t>
            </w:r>
          </w:p>
        </w:tc>
      </w:tr>
      <w:tr w:rsidR="001F0144" w14:paraId="451439C7" w14:textId="77777777">
        <w:trPr>
          <w:trHeight w:val="240"/>
        </w:trPr>
        <w:tc>
          <w:tcPr>
            <w:tcW w:w="580" w:type="dxa"/>
            <w:vAlign w:val="center"/>
          </w:tcPr>
          <w:p w14:paraId="279CC162"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6.1</w:t>
            </w:r>
          </w:p>
        </w:tc>
        <w:tc>
          <w:tcPr>
            <w:tcW w:w="2080" w:type="dxa"/>
            <w:vAlign w:val="center"/>
          </w:tcPr>
          <w:p w14:paraId="43B39DAD"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移动汽油发电机</w:t>
            </w:r>
          </w:p>
        </w:tc>
        <w:tc>
          <w:tcPr>
            <w:tcW w:w="1701" w:type="dxa"/>
            <w:vAlign w:val="center"/>
          </w:tcPr>
          <w:p w14:paraId="5CB4BDDA"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15个物理站点/1台（主城）</w:t>
            </w:r>
          </w:p>
        </w:tc>
        <w:tc>
          <w:tcPr>
            <w:tcW w:w="2268" w:type="dxa"/>
            <w:vAlign w:val="center"/>
          </w:tcPr>
          <w:p w14:paraId="1CE44364"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10个物理站点/1台（主城）</w:t>
            </w:r>
          </w:p>
        </w:tc>
        <w:tc>
          <w:tcPr>
            <w:tcW w:w="2410" w:type="dxa"/>
            <w:vAlign w:val="center"/>
          </w:tcPr>
          <w:p w14:paraId="7BFA1C15"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5KW以上（包含油机线、加油桶）；且8KW及以上油机不低于总数50%</w:t>
            </w:r>
          </w:p>
        </w:tc>
      </w:tr>
      <w:tr w:rsidR="001F0144" w14:paraId="68BCAA47" w14:textId="77777777">
        <w:trPr>
          <w:trHeight w:val="240"/>
        </w:trPr>
        <w:tc>
          <w:tcPr>
            <w:tcW w:w="580" w:type="dxa"/>
            <w:vAlign w:val="center"/>
          </w:tcPr>
          <w:p w14:paraId="33F973B7"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6.2</w:t>
            </w:r>
          </w:p>
        </w:tc>
        <w:tc>
          <w:tcPr>
            <w:tcW w:w="2080" w:type="dxa"/>
            <w:vAlign w:val="center"/>
          </w:tcPr>
          <w:p w14:paraId="03D906F4"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移动汽油发电机</w:t>
            </w:r>
          </w:p>
        </w:tc>
        <w:tc>
          <w:tcPr>
            <w:tcW w:w="1701" w:type="dxa"/>
            <w:vAlign w:val="center"/>
          </w:tcPr>
          <w:p w14:paraId="37EC7F74"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10个物理站点/1台（郊县）</w:t>
            </w:r>
          </w:p>
        </w:tc>
        <w:tc>
          <w:tcPr>
            <w:tcW w:w="2268" w:type="dxa"/>
            <w:vAlign w:val="center"/>
          </w:tcPr>
          <w:p w14:paraId="06E2638E"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8个物理站点/1台（郊县）</w:t>
            </w:r>
          </w:p>
        </w:tc>
        <w:tc>
          <w:tcPr>
            <w:tcW w:w="2410" w:type="dxa"/>
            <w:vAlign w:val="center"/>
          </w:tcPr>
          <w:p w14:paraId="3611ECF8"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5KW以上（包含油机线、加油桶）；且8KW及以上油机不低于总数50%</w:t>
            </w:r>
          </w:p>
        </w:tc>
      </w:tr>
      <w:tr w:rsidR="001F0144" w14:paraId="7AF20A05" w14:textId="77777777">
        <w:trPr>
          <w:trHeight w:val="240"/>
        </w:trPr>
        <w:tc>
          <w:tcPr>
            <w:tcW w:w="580" w:type="dxa"/>
            <w:vAlign w:val="center"/>
          </w:tcPr>
          <w:p w14:paraId="28DD4ADF"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7</w:t>
            </w:r>
          </w:p>
        </w:tc>
        <w:tc>
          <w:tcPr>
            <w:tcW w:w="2080" w:type="dxa"/>
            <w:vAlign w:val="center"/>
          </w:tcPr>
          <w:p w14:paraId="4C8E2820"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手摇地阻测试仪</w:t>
            </w:r>
          </w:p>
        </w:tc>
        <w:tc>
          <w:tcPr>
            <w:tcW w:w="1701" w:type="dxa"/>
            <w:vAlign w:val="bottom"/>
          </w:tcPr>
          <w:p w14:paraId="04A628AC" w14:textId="77777777" w:rsidR="001F0144" w:rsidRDefault="001F0144">
            <w:pPr>
              <w:widowControl/>
              <w:rPr>
                <w:rFonts w:ascii="宋体" w:hAnsi="宋体" w:cs="宋体" w:hint="eastAsia"/>
                <w:color w:val="000000"/>
                <w:kern w:val="0"/>
              </w:rPr>
            </w:pPr>
            <w:r>
              <w:rPr>
                <w:rFonts w:ascii="宋体" w:hAnsi="宋体" w:cs="宋体" w:hint="eastAsia"/>
                <w:color w:val="000000"/>
                <w:kern w:val="0"/>
              </w:rPr>
              <w:t>每个驻点2台</w:t>
            </w:r>
          </w:p>
        </w:tc>
        <w:tc>
          <w:tcPr>
            <w:tcW w:w="2268" w:type="dxa"/>
            <w:vAlign w:val="bottom"/>
          </w:tcPr>
          <w:p w14:paraId="7573082D"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每个驻点3台</w:t>
            </w:r>
          </w:p>
        </w:tc>
        <w:tc>
          <w:tcPr>
            <w:tcW w:w="2410" w:type="dxa"/>
            <w:vAlign w:val="center"/>
          </w:tcPr>
          <w:p w14:paraId="590DA14E"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 xml:space="preserve">　</w:t>
            </w:r>
          </w:p>
        </w:tc>
      </w:tr>
      <w:tr w:rsidR="001F0144" w14:paraId="2EBFD183" w14:textId="77777777">
        <w:trPr>
          <w:trHeight w:val="240"/>
        </w:trPr>
        <w:tc>
          <w:tcPr>
            <w:tcW w:w="580" w:type="dxa"/>
            <w:vAlign w:val="center"/>
          </w:tcPr>
          <w:p w14:paraId="3277561B"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8</w:t>
            </w:r>
          </w:p>
        </w:tc>
        <w:tc>
          <w:tcPr>
            <w:tcW w:w="2080" w:type="dxa"/>
            <w:vAlign w:val="center"/>
          </w:tcPr>
          <w:p w14:paraId="272F200E"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钳形地阻测试仪</w:t>
            </w:r>
          </w:p>
        </w:tc>
        <w:tc>
          <w:tcPr>
            <w:tcW w:w="1701" w:type="dxa"/>
            <w:vAlign w:val="bottom"/>
          </w:tcPr>
          <w:p w14:paraId="55ED6F2F" w14:textId="77777777" w:rsidR="001F0144" w:rsidRDefault="001F0144">
            <w:pPr>
              <w:widowControl/>
              <w:rPr>
                <w:rFonts w:ascii="宋体" w:hAnsi="宋体" w:cs="宋体" w:hint="eastAsia"/>
                <w:color w:val="000000"/>
                <w:kern w:val="0"/>
              </w:rPr>
            </w:pPr>
            <w:r>
              <w:rPr>
                <w:rFonts w:ascii="宋体" w:hAnsi="宋体" w:cs="宋体" w:hint="eastAsia"/>
                <w:color w:val="000000"/>
                <w:kern w:val="0"/>
              </w:rPr>
              <w:t>每个驻点2台</w:t>
            </w:r>
          </w:p>
        </w:tc>
        <w:tc>
          <w:tcPr>
            <w:tcW w:w="2268" w:type="dxa"/>
            <w:vAlign w:val="bottom"/>
          </w:tcPr>
          <w:p w14:paraId="10CF3D76"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每个驻点3台</w:t>
            </w:r>
          </w:p>
        </w:tc>
        <w:tc>
          <w:tcPr>
            <w:tcW w:w="2410" w:type="dxa"/>
            <w:vAlign w:val="center"/>
          </w:tcPr>
          <w:p w14:paraId="7975941B"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 xml:space="preserve">　</w:t>
            </w:r>
          </w:p>
        </w:tc>
      </w:tr>
      <w:tr w:rsidR="001F0144" w14:paraId="71250E88" w14:textId="77777777">
        <w:trPr>
          <w:trHeight w:val="240"/>
        </w:trPr>
        <w:tc>
          <w:tcPr>
            <w:tcW w:w="580" w:type="dxa"/>
            <w:vAlign w:val="center"/>
          </w:tcPr>
          <w:p w14:paraId="0FD55241"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9</w:t>
            </w:r>
          </w:p>
        </w:tc>
        <w:tc>
          <w:tcPr>
            <w:tcW w:w="2080" w:type="dxa"/>
            <w:vAlign w:val="center"/>
          </w:tcPr>
          <w:p w14:paraId="05C13BEB"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钳形电流表</w:t>
            </w:r>
          </w:p>
        </w:tc>
        <w:tc>
          <w:tcPr>
            <w:tcW w:w="1701" w:type="dxa"/>
            <w:vAlign w:val="bottom"/>
          </w:tcPr>
          <w:p w14:paraId="6124519A" w14:textId="77777777" w:rsidR="001F0144" w:rsidRDefault="001F0144">
            <w:pPr>
              <w:widowControl/>
              <w:rPr>
                <w:rFonts w:ascii="宋体" w:hAnsi="宋体" w:cs="宋体" w:hint="eastAsia"/>
                <w:color w:val="000000"/>
                <w:kern w:val="0"/>
              </w:rPr>
            </w:pPr>
            <w:r>
              <w:rPr>
                <w:rFonts w:ascii="宋体" w:hAnsi="宋体" w:cs="宋体" w:hint="eastAsia"/>
                <w:color w:val="000000"/>
                <w:kern w:val="0"/>
              </w:rPr>
              <w:t>每个驻点2台</w:t>
            </w:r>
          </w:p>
        </w:tc>
        <w:tc>
          <w:tcPr>
            <w:tcW w:w="2268" w:type="dxa"/>
            <w:vAlign w:val="bottom"/>
          </w:tcPr>
          <w:p w14:paraId="495B79BB"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每个驻点3台</w:t>
            </w:r>
          </w:p>
        </w:tc>
        <w:tc>
          <w:tcPr>
            <w:tcW w:w="2410" w:type="dxa"/>
            <w:vAlign w:val="center"/>
          </w:tcPr>
          <w:p w14:paraId="5559CD47"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 xml:space="preserve">　</w:t>
            </w:r>
          </w:p>
        </w:tc>
      </w:tr>
      <w:tr w:rsidR="001F0144" w14:paraId="607906B4" w14:textId="77777777">
        <w:trPr>
          <w:trHeight w:val="240"/>
        </w:trPr>
        <w:tc>
          <w:tcPr>
            <w:tcW w:w="580" w:type="dxa"/>
            <w:vAlign w:val="center"/>
          </w:tcPr>
          <w:p w14:paraId="35AB6D45"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10</w:t>
            </w:r>
          </w:p>
        </w:tc>
        <w:tc>
          <w:tcPr>
            <w:tcW w:w="2080" w:type="dxa"/>
            <w:vAlign w:val="bottom"/>
          </w:tcPr>
          <w:p w14:paraId="0C8BBF45"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万用表</w:t>
            </w:r>
          </w:p>
        </w:tc>
        <w:tc>
          <w:tcPr>
            <w:tcW w:w="1701" w:type="dxa"/>
            <w:vAlign w:val="center"/>
          </w:tcPr>
          <w:p w14:paraId="68356D51"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每个驻点3台</w:t>
            </w:r>
          </w:p>
        </w:tc>
        <w:tc>
          <w:tcPr>
            <w:tcW w:w="2268" w:type="dxa"/>
            <w:vAlign w:val="center"/>
          </w:tcPr>
          <w:p w14:paraId="64AF9F8E"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每个驻点4台</w:t>
            </w:r>
          </w:p>
        </w:tc>
        <w:tc>
          <w:tcPr>
            <w:tcW w:w="2410" w:type="dxa"/>
            <w:vAlign w:val="center"/>
          </w:tcPr>
          <w:p w14:paraId="4088F057"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 xml:space="preserve">　</w:t>
            </w:r>
          </w:p>
        </w:tc>
      </w:tr>
      <w:tr w:rsidR="001F0144" w14:paraId="0A74A7C7" w14:textId="77777777">
        <w:trPr>
          <w:trHeight w:val="240"/>
        </w:trPr>
        <w:tc>
          <w:tcPr>
            <w:tcW w:w="580" w:type="dxa"/>
            <w:vAlign w:val="center"/>
          </w:tcPr>
          <w:p w14:paraId="1E032413"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11</w:t>
            </w:r>
          </w:p>
        </w:tc>
        <w:tc>
          <w:tcPr>
            <w:tcW w:w="2080" w:type="dxa"/>
            <w:vAlign w:val="center"/>
          </w:tcPr>
          <w:p w14:paraId="798BA9F7"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电池放电仪（100-150A)</w:t>
            </w:r>
          </w:p>
        </w:tc>
        <w:tc>
          <w:tcPr>
            <w:tcW w:w="1701" w:type="dxa"/>
            <w:vAlign w:val="bottom"/>
          </w:tcPr>
          <w:p w14:paraId="7E046A5A"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每个现场维护驻点1台</w:t>
            </w:r>
          </w:p>
        </w:tc>
        <w:tc>
          <w:tcPr>
            <w:tcW w:w="2268" w:type="dxa"/>
            <w:vAlign w:val="bottom"/>
          </w:tcPr>
          <w:p w14:paraId="0A710831"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每个现场维护驻点2台</w:t>
            </w:r>
          </w:p>
        </w:tc>
        <w:tc>
          <w:tcPr>
            <w:tcW w:w="2410" w:type="dxa"/>
            <w:vAlign w:val="center"/>
          </w:tcPr>
          <w:p w14:paraId="2D53FF44" w14:textId="77777777" w:rsidR="001F0144" w:rsidRDefault="001F0144">
            <w:pPr>
              <w:widowControl/>
              <w:jc w:val="center"/>
              <w:rPr>
                <w:rFonts w:ascii="宋体" w:hAnsi="宋体" w:cs="宋体" w:hint="eastAsia"/>
                <w:color w:val="000000"/>
                <w:kern w:val="0"/>
              </w:rPr>
            </w:pPr>
          </w:p>
        </w:tc>
      </w:tr>
      <w:tr w:rsidR="001F0144" w14:paraId="66321EED" w14:textId="77777777">
        <w:trPr>
          <w:trHeight w:val="240"/>
        </w:trPr>
        <w:tc>
          <w:tcPr>
            <w:tcW w:w="580" w:type="dxa"/>
            <w:vAlign w:val="center"/>
          </w:tcPr>
          <w:p w14:paraId="38552920"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12</w:t>
            </w:r>
          </w:p>
        </w:tc>
        <w:tc>
          <w:tcPr>
            <w:tcW w:w="2080" w:type="dxa"/>
            <w:vAlign w:val="center"/>
          </w:tcPr>
          <w:p w14:paraId="3617946E"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液压钳、电缆断线钳</w:t>
            </w:r>
          </w:p>
        </w:tc>
        <w:tc>
          <w:tcPr>
            <w:tcW w:w="1701" w:type="dxa"/>
            <w:vAlign w:val="bottom"/>
          </w:tcPr>
          <w:p w14:paraId="41A617B4" w14:textId="77777777" w:rsidR="001F0144" w:rsidRDefault="001F0144">
            <w:pPr>
              <w:widowControl/>
              <w:rPr>
                <w:rFonts w:ascii="宋体" w:hAnsi="宋体" w:cs="宋体" w:hint="eastAsia"/>
                <w:color w:val="000000"/>
                <w:kern w:val="0"/>
              </w:rPr>
            </w:pPr>
            <w:r>
              <w:rPr>
                <w:rFonts w:ascii="宋体" w:hAnsi="宋体" w:cs="宋体" w:hint="eastAsia"/>
                <w:color w:val="000000"/>
                <w:kern w:val="0"/>
              </w:rPr>
              <w:t>每个驻点2台</w:t>
            </w:r>
          </w:p>
        </w:tc>
        <w:tc>
          <w:tcPr>
            <w:tcW w:w="2268" w:type="dxa"/>
            <w:vAlign w:val="bottom"/>
          </w:tcPr>
          <w:p w14:paraId="1BE822C5"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每个驻点3台</w:t>
            </w:r>
          </w:p>
        </w:tc>
        <w:tc>
          <w:tcPr>
            <w:tcW w:w="2410" w:type="dxa"/>
            <w:vAlign w:val="center"/>
          </w:tcPr>
          <w:p w14:paraId="338A92E5"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 xml:space="preserve">　</w:t>
            </w:r>
          </w:p>
        </w:tc>
      </w:tr>
      <w:tr w:rsidR="001F0144" w14:paraId="0A0F4877" w14:textId="77777777">
        <w:trPr>
          <w:trHeight w:val="240"/>
        </w:trPr>
        <w:tc>
          <w:tcPr>
            <w:tcW w:w="580" w:type="dxa"/>
            <w:vAlign w:val="center"/>
          </w:tcPr>
          <w:p w14:paraId="2BD94BBB"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13</w:t>
            </w:r>
          </w:p>
        </w:tc>
        <w:tc>
          <w:tcPr>
            <w:tcW w:w="2080" w:type="dxa"/>
            <w:vAlign w:val="center"/>
          </w:tcPr>
          <w:p w14:paraId="4A3B1269"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电焊机</w:t>
            </w:r>
          </w:p>
        </w:tc>
        <w:tc>
          <w:tcPr>
            <w:tcW w:w="1701" w:type="dxa"/>
            <w:vAlign w:val="bottom"/>
          </w:tcPr>
          <w:p w14:paraId="573E18F0"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每个现场维护驻点1台</w:t>
            </w:r>
          </w:p>
        </w:tc>
        <w:tc>
          <w:tcPr>
            <w:tcW w:w="2268" w:type="dxa"/>
            <w:vAlign w:val="bottom"/>
          </w:tcPr>
          <w:p w14:paraId="044FA461"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每个现场维护驻点2台</w:t>
            </w:r>
          </w:p>
        </w:tc>
        <w:tc>
          <w:tcPr>
            <w:tcW w:w="2410" w:type="dxa"/>
            <w:vAlign w:val="center"/>
          </w:tcPr>
          <w:p w14:paraId="7E61D402" w14:textId="77777777" w:rsidR="001F0144" w:rsidRDefault="001F0144">
            <w:pPr>
              <w:widowControl/>
              <w:jc w:val="center"/>
              <w:rPr>
                <w:rFonts w:ascii="宋体" w:hAnsi="宋体" w:cs="宋体" w:hint="eastAsia"/>
                <w:color w:val="000000"/>
                <w:kern w:val="0"/>
              </w:rPr>
            </w:pPr>
          </w:p>
        </w:tc>
      </w:tr>
      <w:tr w:rsidR="001F0144" w14:paraId="095D03ED" w14:textId="77777777">
        <w:trPr>
          <w:trHeight w:val="240"/>
        </w:trPr>
        <w:tc>
          <w:tcPr>
            <w:tcW w:w="580" w:type="dxa"/>
            <w:vAlign w:val="center"/>
          </w:tcPr>
          <w:p w14:paraId="075BBAE6"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14</w:t>
            </w:r>
          </w:p>
        </w:tc>
        <w:tc>
          <w:tcPr>
            <w:tcW w:w="2080" w:type="dxa"/>
            <w:vAlign w:val="center"/>
          </w:tcPr>
          <w:p w14:paraId="651DCFD6"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红外测温仪器</w:t>
            </w:r>
          </w:p>
        </w:tc>
        <w:tc>
          <w:tcPr>
            <w:tcW w:w="1701" w:type="dxa"/>
            <w:vAlign w:val="bottom"/>
          </w:tcPr>
          <w:p w14:paraId="43BB2D1E" w14:textId="77777777" w:rsidR="001F0144" w:rsidRDefault="001F0144">
            <w:pPr>
              <w:widowControl/>
              <w:rPr>
                <w:rFonts w:ascii="宋体" w:hAnsi="宋体" w:cs="宋体" w:hint="eastAsia"/>
                <w:color w:val="000000"/>
                <w:kern w:val="0"/>
              </w:rPr>
            </w:pPr>
            <w:r>
              <w:rPr>
                <w:rFonts w:ascii="宋体" w:hAnsi="宋体" w:cs="宋体" w:hint="eastAsia"/>
                <w:color w:val="000000"/>
                <w:kern w:val="0"/>
              </w:rPr>
              <w:t>每个驻点1台</w:t>
            </w:r>
          </w:p>
        </w:tc>
        <w:tc>
          <w:tcPr>
            <w:tcW w:w="2268" w:type="dxa"/>
            <w:vAlign w:val="bottom"/>
          </w:tcPr>
          <w:p w14:paraId="7EBEB2B5"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每个驻点2台</w:t>
            </w:r>
          </w:p>
        </w:tc>
        <w:tc>
          <w:tcPr>
            <w:tcW w:w="2410" w:type="dxa"/>
            <w:vAlign w:val="center"/>
          </w:tcPr>
          <w:p w14:paraId="74DACFA6"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 xml:space="preserve">　</w:t>
            </w:r>
          </w:p>
        </w:tc>
      </w:tr>
      <w:tr w:rsidR="001F0144" w14:paraId="37D7B2B9" w14:textId="77777777">
        <w:trPr>
          <w:trHeight w:val="240"/>
        </w:trPr>
        <w:tc>
          <w:tcPr>
            <w:tcW w:w="580" w:type="dxa"/>
            <w:vAlign w:val="center"/>
          </w:tcPr>
          <w:p w14:paraId="506C4EDF"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15</w:t>
            </w:r>
          </w:p>
        </w:tc>
        <w:tc>
          <w:tcPr>
            <w:tcW w:w="2080" w:type="dxa"/>
            <w:vAlign w:val="center"/>
          </w:tcPr>
          <w:p w14:paraId="661AAE8E"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测试手机</w:t>
            </w:r>
          </w:p>
        </w:tc>
        <w:tc>
          <w:tcPr>
            <w:tcW w:w="1701" w:type="dxa"/>
            <w:vAlign w:val="bottom"/>
          </w:tcPr>
          <w:p w14:paraId="28A76CDB"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每个驻点2部</w:t>
            </w:r>
          </w:p>
        </w:tc>
        <w:tc>
          <w:tcPr>
            <w:tcW w:w="2268" w:type="dxa"/>
            <w:vAlign w:val="bottom"/>
          </w:tcPr>
          <w:p w14:paraId="3A07DD48"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每个驻点3部</w:t>
            </w:r>
          </w:p>
        </w:tc>
        <w:tc>
          <w:tcPr>
            <w:tcW w:w="2410" w:type="dxa"/>
            <w:vAlign w:val="center"/>
          </w:tcPr>
          <w:p w14:paraId="5AC0F72F"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 xml:space="preserve">　</w:t>
            </w:r>
          </w:p>
        </w:tc>
      </w:tr>
      <w:tr w:rsidR="001F0144" w14:paraId="0BBA2CDF" w14:textId="77777777">
        <w:trPr>
          <w:trHeight w:val="240"/>
        </w:trPr>
        <w:tc>
          <w:tcPr>
            <w:tcW w:w="580" w:type="dxa"/>
            <w:vAlign w:val="center"/>
          </w:tcPr>
          <w:p w14:paraId="68F02537"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16</w:t>
            </w:r>
          </w:p>
        </w:tc>
        <w:tc>
          <w:tcPr>
            <w:tcW w:w="2080" w:type="dxa"/>
            <w:vAlign w:val="center"/>
          </w:tcPr>
          <w:p w14:paraId="5FD0B028"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 xml:space="preserve"> 天馈测试仪</w:t>
            </w:r>
          </w:p>
        </w:tc>
        <w:tc>
          <w:tcPr>
            <w:tcW w:w="1701" w:type="dxa"/>
            <w:vAlign w:val="bottom"/>
          </w:tcPr>
          <w:p w14:paraId="6402CE10" w14:textId="77777777" w:rsidR="001F0144" w:rsidRDefault="001F0144">
            <w:pPr>
              <w:widowControl/>
              <w:rPr>
                <w:rFonts w:ascii="宋体" w:hAnsi="宋体" w:cs="宋体" w:hint="eastAsia"/>
                <w:color w:val="000000"/>
                <w:kern w:val="0"/>
              </w:rPr>
            </w:pPr>
            <w:r>
              <w:rPr>
                <w:rFonts w:ascii="宋体" w:hAnsi="宋体" w:cs="宋体" w:hint="eastAsia"/>
                <w:color w:val="000000"/>
                <w:kern w:val="0"/>
              </w:rPr>
              <w:t>每个驻点1台</w:t>
            </w:r>
          </w:p>
        </w:tc>
        <w:tc>
          <w:tcPr>
            <w:tcW w:w="2268" w:type="dxa"/>
            <w:vAlign w:val="bottom"/>
          </w:tcPr>
          <w:p w14:paraId="5AA82C5A"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每个驻点2台</w:t>
            </w:r>
          </w:p>
        </w:tc>
        <w:tc>
          <w:tcPr>
            <w:tcW w:w="2410" w:type="dxa"/>
            <w:vAlign w:val="center"/>
          </w:tcPr>
          <w:p w14:paraId="00BA7229"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 xml:space="preserve">　</w:t>
            </w:r>
          </w:p>
        </w:tc>
      </w:tr>
      <w:tr w:rsidR="001F0144" w14:paraId="5125A065" w14:textId="77777777">
        <w:trPr>
          <w:trHeight w:val="240"/>
        </w:trPr>
        <w:tc>
          <w:tcPr>
            <w:tcW w:w="580" w:type="dxa"/>
            <w:vAlign w:val="center"/>
          </w:tcPr>
          <w:p w14:paraId="00580D4E" w14:textId="77777777" w:rsidR="001F0144" w:rsidRDefault="001F0144">
            <w:pPr>
              <w:widowControl/>
              <w:jc w:val="center"/>
              <w:rPr>
                <w:rFonts w:ascii="宋体" w:hAnsi="宋体" w:cs="宋体" w:hint="eastAsia"/>
                <w:color w:val="000000"/>
                <w:kern w:val="0"/>
                <w:highlight w:val="yellow"/>
              </w:rPr>
            </w:pPr>
            <w:r>
              <w:rPr>
                <w:rFonts w:ascii="宋体" w:hAnsi="宋体" w:cs="宋体" w:hint="eastAsia"/>
                <w:color w:val="000000"/>
                <w:kern w:val="0"/>
              </w:rPr>
              <w:t>17</w:t>
            </w:r>
          </w:p>
        </w:tc>
        <w:tc>
          <w:tcPr>
            <w:tcW w:w="2080" w:type="dxa"/>
            <w:vAlign w:val="center"/>
          </w:tcPr>
          <w:p w14:paraId="4D032158"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光功率计</w:t>
            </w:r>
          </w:p>
        </w:tc>
        <w:tc>
          <w:tcPr>
            <w:tcW w:w="1701" w:type="dxa"/>
            <w:vAlign w:val="bottom"/>
          </w:tcPr>
          <w:p w14:paraId="0C23116A" w14:textId="77777777" w:rsidR="001F0144" w:rsidRDefault="001F0144">
            <w:pPr>
              <w:widowControl/>
              <w:rPr>
                <w:rFonts w:ascii="宋体" w:hAnsi="宋体" w:cs="宋体" w:hint="eastAsia"/>
                <w:color w:val="000000"/>
                <w:kern w:val="0"/>
              </w:rPr>
            </w:pPr>
            <w:r>
              <w:rPr>
                <w:rFonts w:ascii="宋体" w:hAnsi="宋体" w:cs="宋体" w:hint="eastAsia"/>
                <w:color w:val="000000"/>
                <w:kern w:val="0"/>
              </w:rPr>
              <w:t>每个驻点1台</w:t>
            </w:r>
          </w:p>
        </w:tc>
        <w:tc>
          <w:tcPr>
            <w:tcW w:w="2268" w:type="dxa"/>
            <w:vAlign w:val="bottom"/>
          </w:tcPr>
          <w:p w14:paraId="385FD0EC"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每个驻点2台</w:t>
            </w:r>
          </w:p>
        </w:tc>
        <w:tc>
          <w:tcPr>
            <w:tcW w:w="2410" w:type="dxa"/>
            <w:vAlign w:val="center"/>
          </w:tcPr>
          <w:p w14:paraId="4EDEB72A"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可与传输、宽带专业复用</w:t>
            </w:r>
          </w:p>
        </w:tc>
      </w:tr>
      <w:tr w:rsidR="001F0144" w14:paraId="2FE6DB2D" w14:textId="77777777">
        <w:trPr>
          <w:trHeight w:val="240"/>
        </w:trPr>
        <w:tc>
          <w:tcPr>
            <w:tcW w:w="580" w:type="dxa"/>
            <w:vAlign w:val="center"/>
          </w:tcPr>
          <w:p w14:paraId="2B87303D"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18</w:t>
            </w:r>
          </w:p>
        </w:tc>
        <w:tc>
          <w:tcPr>
            <w:tcW w:w="2080" w:type="dxa"/>
            <w:vAlign w:val="center"/>
          </w:tcPr>
          <w:p w14:paraId="7C525D10"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馈线专用工具</w:t>
            </w:r>
          </w:p>
        </w:tc>
        <w:tc>
          <w:tcPr>
            <w:tcW w:w="1701" w:type="dxa"/>
            <w:vAlign w:val="bottom"/>
          </w:tcPr>
          <w:p w14:paraId="7EC924E5" w14:textId="77777777" w:rsidR="001F0144" w:rsidRDefault="001F0144">
            <w:pPr>
              <w:widowControl/>
              <w:rPr>
                <w:rFonts w:ascii="宋体" w:hAnsi="宋体" w:cs="宋体" w:hint="eastAsia"/>
                <w:color w:val="000000"/>
                <w:kern w:val="0"/>
              </w:rPr>
            </w:pPr>
            <w:r>
              <w:rPr>
                <w:rFonts w:ascii="宋体" w:hAnsi="宋体" w:cs="宋体" w:hint="eastAsia"/>
                <w:color w:val="000000"/>
                <w:kern w:val="0"/>
              </w:rPr>
              <w:t>每个驻点1台</w:t>
            </w:r>
          </w:p>
        </w:tc>
        <w:tc>
          <w:tcPr>
            <w:tcW w:w="2268" w:type="dxa"/>
            <w:vAlign w:val="bottom"/>
          </w:tcPr>
          <w:p w14:paraId="05996F96"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每个驻点2台</w:t>
            </w:r>
          </w:p>
        </w:tc>
        <w:tc>
          <w:tcPr>
            <w:tcW w:w="2410" w:type="dxa"/>
            <w:vAlign w:val="center"/>
          </w:tcPr>
          <w:p w14:paraId="6A5A93D9"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 xml:space="preserve">　</w:t>
            </w:r>
          </w:p>
        </w:tc>
      </w:tr>
      <w:tr w:rsidR="001F0144" w14:paraId="18978260" w14:textId="77777777">
        <w:trPr>
          <w:trHeight w:val="720"/>
        </w:trPr>
        <w:tc>
          <w:tcPr>
            <w:tcW w:w="580" w:type="dxa"/>
            <w:vAlign w:val="center"/>
          </w:tcPr>
          <w:p w14:paraId="4673240A"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19</w:t>
            </w:r>
          </w:p>
        </w:tc>
        <w:tc>
          <w:tcPr>
            <w:tcW w:w="2080" w:type="dxa"/>
            <w:vAlign w:val="center"/>
          </w:tcPr>
          <w:p w14:paraId="4A3A738A"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常用维护工具</w:t>
            </w:r>
          </w:p>
        </w:tc>
        <w:tc>
          <w:tcPr>
            <w:tcW w:w="1701" w:type="dxa"/>
            <w:vAlign w:val="bottom"/>
          </w:tcPr>
          <w:p w14:paraId="3F6F6227" w14:textId="77777777" w:rsidR="001F0144" w:rsidRDefault="001F0144">
            <w:pPr>
              <w:widowControl/>
              <w:rPr>
                <w:rFonts w:ascii="宋体" w:hAnsi="宋体" w:cs="宋体" w:hint="eastAsia"/>
                <w:color w:val="000000"/>
                <w:kern w:val="0"/>
              </w:rPr>
            </w:pPr>
            <w:r>
              <w:rPr>
                <w:rFonts w:ascii="宋体" w:hAnsi="宋体" w:cs="宋体" w:hint="eastAsia"/>
                <w:color w:val="000000"/>
                <w:kern w:val="0"/>
              </w:rPr>
              <w:t>每个驻点3套</w:t>
            </w:r>
          </w:p>
        </w:tc>
        <w:tc>
          <w:tcPr>
            <w:tcW w:w="2268" w:type="dxa"/>
            <w:vAlign w:val="bottom"/>
          </w:tcPr>
          <w:p w14:paraId="2F155706"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每个驻点4套</w:t>
            </w:r>
          </w:p>
        </w:tc>
        <w:tc>
          <w:tcPr>
            <w:tcW w:w="2410" w:type="dxa"/>
            <w:vAlign w:val="center"/>
          </w:tcPr>
          <w:p w14:paraId="60B84763"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含各类螺丝刀、扳手、电笔、剥线钳、斜口钳、2M压线钳、网线嵌、安全带、爱立信WCDMA专用维护工具（T8、T20、T30、T35螺丝刀）等</w:t>
            </w:r>
          </w:p>
        </w:tc>
      </w:tr>
      <w:tr w:rsidR="001F0144" w14:paraId="2A9B35F7" w14:textId="77777777">
        <w:trPr>
          <w:trHeight w:val="240"/>
        </w:trPr>
        <w:tc>
          <w:tcPr>
            <w:tcW w:w="580" w:type="dxa"/>
            <w:vAlign w:val="center"/>
          </w:tcPr>
          <w:p w14:paraId="07715573"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20</w:t>
            </w:r>
          </w:p>
        </w:tc>
        <w:tc>
          <w:tcPr>
            <w:tcW w:w="2080" w:type="dxa"/>
            <w:vAlign w:val="center"/>
          </w:tcPr>
          <w:p w14:paraId="21E7D593"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人字梯</w:t>
            </w:r>
          </w:p>
        </w:tc>
        <w:tc>
          <w:tcPr>
            <w:tcW w:w="1701" w:type="dxa"/>
            <w:vAlign w:val="bottom"/>
          </w:tcPr>
          <w:p w14:paraId="55F9361A" w14:textId="77777777" w:rsidR="001F0144" w:rsidRDefault="001F0144">
            <w:pPr>
              <w:widowControl/>
              <w:rPr>
                <w:rFonts w:ascii="宋体" w:hAnsi="宋体" w:cs="宋体" w:hint="eastAsia"/>
                <w:color w:val="000000"/>
                <w:kern w:val="0"/>
              </w:rPr>
            </w:pPr>
            <w:r>
              <w:rPr>
                <w:rFonts w:ascii="宋体" w:hAnsi="宋体" w:cs="宋体" w:hint="eastAsia"/>
                <w:color w:val="000000"/>
                <w:kern w:val="0"/>
              </w:rPr>
              <w:t>每个驻点2台</w:t>
            </w:r>
          </w:p>
        </w:tc>
        <w:tc>
          <w:tcPr>
            <w:tcW w:w="2268" w:type="dxa"/>
            <w:vAlign w:val="bottom"/>
          </w:tcPr>
          <w:p w14:paraId="549D6B25"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每个驻点3台</w:t>
            </w:r>
          </w:p>
        </w:tc>
        <w:tc>
          <w:tcPr>
            <w:tcW w:w="2410" w:type="dxa"/>
            <w:vAlign w:val="center"/>
          </w:tcPr>
          <w:p w14:paraId="36245344"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2米</w:t>
            </w:r>
          </w:p>
        </w:tc>
      </w:tr>
      <w:tr w:rsidR="001F0144" w14:paraId="3A8181D3" w14:textId="77777777">
        <w:trPr>
          <w:trHeight w:val="214"/>
        </w:trPr>
        <w:tc>
          <w:tcPr>
            <w:tcW w:w="580" w:type="dxa"/>
            <w:vAlign w:val="center"/>
          </w:tcPr>
          <w:p w14:paraId="1F720B8A"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21</w:t>
            </w:r>
          </w:p>
        </w:tc>
        <w:tc>
          <w:tcPr>
            <w:tcW w:w="2080" w:type="dxa"/>
            <w:vAlign w:val="center"/>
          </w:tcPr>
          <w:p w14:paraId="7531798F"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应急照明灯</w:t>
            </w:r>
          </w:p>
        </w:tc>
        <w:tc>
          <w:tcPr>
            <w:tcW w:w="1701" w:type="dxa"/>
            <w:vAlign w:val="bottom"/>
          </w:tcPr>
          <w:p w14:paraId="06114748" w14:textId="77777777" w:rsidR="001F0144" w:rsidRDefault="001F0144">
            <w:pPr>
              <w:widowControl/>
              <w:rPr>
                <w:rFonts w:ascii="宋体" w:hAnsi="宋体" w:cs="宋体" w:hint="eastAsia"/>
                <w:color w:val="000000"/>
                <w:kern w:val="0"/>
              </w:rPr>
            </w:pPr>
            <w:r>
              <w:rPr>
                <w:rFonts w:ascii="宋体" w:hAnsi="宋体" w:cs="宋体" w:hint="eastAsia"/>
                <w:color w:val="000000"/>
                <w:kern w:val="0"/>
              </w:rPr>
              <w:t>每个驻点2台</w:t>
            </w:r>
          </w:p>
        </w:tc>
        <w:tc>
          <w:tcPr>
            <w:tcW w:w="2268" w:type="dxa"/>
            <w:vAlign w:val="bottom"/>
          </w:tcPr>
          <w:p w14:paraId="5FE85106"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每个驻点3台</w:t>
            </w:r>
          </w:p>
        </w:tc>
        <w:tc>
          <w:tcPr>
            <w:tcW w:w="2410" w:type="dxa"/>
            <w:vAlign w:val="center"/>
          </w:tcPr>
          <w:p w14:paraId="6E793209"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 xml:space="preserve">　</w:t>
            </w:r>
          </w:p>
        </w:tc>
      </w:tr>
    </w:tbl>
    <w:p w14:paraId="155E4D8D" w14:textId="77777777" w:rsidR="001F0144" w:rsidRDefault="001F0144">
      <w:pPr>
        <w:autoSpaceDE w:val="0"/>
        <w:autoSpaceDN w:val="0"/>
        <w:adjustRightInd w:val="0"/>
        <w:spacing w:line="360" w:lineRule="auto"/>
        <w:rPr>
          <w:rFonts w:ascii="宋体" w:hAnsi="宋体" w:cs="宋体" w:hint="eastAsia"/>
          <w:color w:val="000000"/>
          <w:lang w:val="zh-CN"/>
        </w:rPr>
      </w:pPr>
      <w:r>
        <w:rPr>
          <w:rFonts w:ascii="宋体" w:hAnsi="宋体" w:cs="宋体" w:hint="eastAsia"/>
          <w:color w:val="000000"/>
          <w:lang w:val="zh-CN"/>
        </w:rPr>
        <w:t>4.1.2其它仪器仪表、工具的具体配置要求由甲乙双方按照维护驻点设置情况和维护工作需求情况共同协商确定。</w:t>
      </w:r>
    </w:p>
    <w:p w14:paraId="5DD1E227" w14:textId="77777777" w:rsidR="001F0144" w:rsidRDefault="001F0144">
      <w:pPr>
        <w:pStyle w:val="2"/>
        <w:rPr>
          <w:rFonts w:ascii="宋体" w:eastAsia="宋体" w:hAnsi="宋体" w:cs="宋体" w:hint="eastAsia"/>
          <w:color w:val="000000"/>
          <w:sz w:val="24"/>
          <w:szCs w:val="24"/>
          <w:lang w:val="zh-CN"/>
        </w:rPr>
      </w:pPr>
      <w:r>
        <w:rPr>
          <w:rFonts w:ascii="宋体" w:eastAsia="宋体" w:hAnsi="宋体" w:cs="宋体" w:hint="eastAsia"/>
          <w:color w:val="000000"/>
          <w:sz w:val="24"/>
          <w:szCs w:val="24"/>
          <w:lang w:val="zh-CN"/>
        </w:rPr>
        <w:t>4.2</w:t>
      </w:r>
      <w:r>
        <w:rPr>
          <w:rFonts w:ascii="宋体" w:eastAsia="宋体" w:hAnsi="宋体" w:cs="宋体" w:hint="eastAsia"/>
          <w:color w:val="000000"/>
          <w:sz w:val="24"/>
          <w:szCs w:val="24"/>
        </w:rPr>
        <w:t>传输</w:t>
      </w:r>
      <w:r>
        <w:rPr>
          <w:rFonts w:ascii="宋体" w:eastAsia="宋体" w:hAnsi="宋体" w:cs="宋体" w:hint="eastAsia"/>
          <w:color w:val="000000"/>
          <w:sz w:val="24"/>
          <w:szCs w:val="24"/>
          <w:lang w:val="zh-CN"/>
        </w:rPr>
        <w:t>线路维护仪器仪表配置要求</w:t>
      </w:r>
    </w:p>
    <w:tbl>
      <w:tblPr>
        <w:tblW w:w="4816" w:type="pct"/>
        <w:tblInd w:w="-176" w:type="dxa"/>
        <w:tblLook w:val="0000" w:firstRow="0" w:lastRow="0" w:firstColumn="0" w:lastColumn="0" w:noHBand="0" w:noVBand="0"/>
      </w:tblPr>
      <w:tblGrid>
        <w:gridCol w:w="753"/>
        <w:gridCol w:w="2534"/>
        <w:gridCol w:w="856"/>
        <w:gridCol w:w="2817"/>
        <w:gridCol w:w="2635"/>
      </w:tblGrid>
      <w:tr w:rsidR="001F0144" w14:paraId="7DD7E2C8" w14:textId="77777777">
        <w:trPr>
          <w:trHeight w:val="240"/>
        </w:trPr>
        <w:tc>
          <w:tcPr>
            <w:tcW w:w="393" w:type="pct"/>
            <w:tcBorders>
              <w:top w:val="single" w:sz="4" w:space="0" w:color="auto"/>
              <w:left w:val="single" w:sz="4" w:space="0" w:color="auto"/>
              <w:bottom w:val="single" w:sz="4" w:space="0" w:color="auto"/>
              <w:right w:val="single" w:sz="4" w:space="0" w:color="auto"/>
            </w:tcBorders>
            <w:vAlign w:val="center"/>
          </w:tcPr>
          <w:p w14:paraId="57DDDA64"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序号</w:t>
            </w:r>
          </w:p>
        </w:tc>
        <w:tc>
          <w:tcPr>
            <w:tcW w:w="1320" w:type="pct"/>
            <w:tcBorders>
              <w:top w:val="single" w:sz="4" w:space="0" w:color="auto"/>
              <w:left w:val="nil"/>
              <w:bottom w:val="single" w:sz="4" w:space="0" w:color="auto"/>
              <w:right w:val="single" w:sz="4" w:space="0" w:color="auto"/>
            </w:tcBorders>
            <w:vAlign w:val="center"/>
          </w:tcPr>
          <w:p w14:paraId="75102191"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名称及型号</w:t>
            </w:r>
          </w:p>
        </w:tc>
        <w:tc>
          <w:tcPr>
            <w:tcW w:w="446" w:type="pct"/>
            <w:tcBorders>
              <w:top w:val="single" w:sz="4" w:space="0" w:color="auto"/>
              <w:left w:val="nil"/>
              <w:bottom w:val="single" w:sz="4" w:space="0" w:color="auto"/>
              <w:right w:val="single" w:sz="4" w:space="0" w:color="auto"/>
            </w:tcBorders>
            <w:vAlign w:val="center"/>
          </w:tcPr>
          <w:p w14:paraId="06E49F75"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单位</w:t>
            </w:r>
          </w:p>
        </w:tc>
        <w:tc>
          <w:tcPr>
            <w:tcW w:w="1467" w:type="pct"/>
            <w:tcBorders>
              <w:top w:val="single" w:sz="4" w:space="0" w:color="auto"/>
              <w:left w:val="nil"/>
              <w:bottom w:val="single" w:sz="4" w:space="0" w:color="auto"/>
              <w:right w:val="single" w:sz="4" w:space="0" w:color="auto"/>
            </w:tcBorders>
            <w:vAlign w:val="center"/>
          </w:tcPr>
          <w:p w14:paraId="0BC5EEA6"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最低配置标准</w:t>
            </w:r>
          </w:p>
        </w:tc>
        <w:tc>
          <w:tcPr>
            <w:tcW w:w="1372" w:type="pct"/>
            <w:tcBorders>
              <w:top w:val="single" w:sz="4" w:space="0" w:color="auto"/>
              <w:left w:val="nil"/>
              <w:bottom w:val="single" w:sz="4" w:space="0" w:color="auto"/>
              <w:right w:val="single" w:sz="4" w:space="0" w:color="auto"/>
            </w:tcBorders>
          </w:tcPr>
          <w:p w14:paraId="4361110C" w14:textId="77777777" w:rsidR="001F0144" w:rsidRDefault="001F0144">
            <w:pPr>
              <w:widowControl/>
              <w:rPr>
                <w:rFonts w:ascii="宋体" w:hAnsi="宋体" w:cs="宋体" w:hint="eastAsia"/>
                <w:color w:val="000000"/>
                <w:kern w:val="0"/>
              </w:rPr>
            </w:pPr>
            <w:r>
              <w:rPr>
                <w:rFonts w:ascii="宋体" w:hAnsi="宋体" w:cs="宋体" w:hint="eastAsia"/>
                <w:color w:val="000000"/>
                <w:kern w:val="0"/>
              </w:rPr>
              <w:t>标准配置</w:t>
            </w:r>
          </w:p>
        </w:tc>
      </w:tr>
      <w:tr w:rsidR="001F0144" w14:paraId="18DA4369" w14:textId="77777777">
        <w:trPr>
          <w:trHeight w:val="240"/>
        </w:trPr>
        <w:tc>
          <w:tcPr>
            <w:tcW w:w="393" w:type="pct"/>
            <w:tcBorders>
              <w:top w:val="nil"/>
              <w:left w:val="single" w:sz="4" w:space="0" w:color="auto"/>
              <w:bottom w:val="single" w:sz="4" w:space="0" w:color="auto"/>
              <w:right w:val="single" w:sz="4" w:space="0" w:color="auto"/>
            </w:tcBorders>
            <w:vAlign w:val="center"/>
          </w:tcPr>
          <w:p w14:paraId="5E24024C"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1</w:t>
            </w:r>
          </w:p>
        </w:tc>
        <w:tc>
          <w:tcPr>
            <w:tcW w:w="1320" w:type="pct"/>
            <w:tcBorders>
              <w:top w:val="nil"/>
              <w:left w:val="nil"/>
              <w:bottom w:val="single" w:sz="4" w:space="0" w:color="auto"/>
              <w:right w:val="single" w:sz="4" w:space="0" w:color="auto"/>
            </w:tcBorders>
            <w:vAlign w:val="center"/>
          </w:tcPr>
          <w:p w14:paraId="26791054"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光时域反射仪（OTDR，测试距离180公里以上）</w:t>
            </w:r>
          </w:p>
        </w:tc>
        <w:tc>
          <w:tcPr>
            <w:tcW w:w="446" w:type="pct"/>
            <w:tcBorders>
              <w:top w:val="nil"/>
              <w:left w:val="nil"/>
              <w:bottom w:val="single" w:sz="4" w:space="0" w:color="auto"/>
              <w:right w:val="single" w:sz="4" w:space="0" w:color="auto"/>
            </w:tcBorders>
            <w:vAlign w:val="center"/>
          </w:tcPr>
          <w:p w14:paraId="0D741D84"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台</w:t>
            </w:r>
          </w:p>
        </w:tc>
        <w:tc>
          <w:tcPr>
            <w:tcW w:w="1467" w:type="pct"/>
            <w:tcBorders>
              <w:top w:val="nil"/>
              <w:left w:val="nil"/>
              <w:bottom w:val="single" w:sz="4" w:space="0" w:color="auto"/>
              <w:right w:val="single" w:sz="4" w:space="0" w:color="auto"/>
            </w:tcBorders>
            <w:vAlign w:val="center"/>
          </w:tcPr>
          <w:p w14:paraId="3A9D10DE"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每个维护驻点3台</w:t>
            </w:r>
          </w:p>
          <w:p w14:paraId="369CEC2A"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（至少一台进口动态范围35dB）</w:t>
            </w:r>
          </w:p>
        </w:tc>
        <w:tc>
          <w:tcPr>
            <w:tcW w:w="1372" w:type="pct"/>
            <w:tcBorders>
              <w:top w:val="nil"/>
              <w:left w:val="nil"/>
              <w:bottom w:val="single" w:sz="4" w:space="0" w:color="auto"/>
              <w:right w:val="single" w:sz="4" w:space="0" w:color="auto"/>
            </w:tcBorders>
            <w:vAlign w:val="center"/>
          </w:tcPr>
          <w:p w14:paraId="3D1CE717"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每个维护驻点4台</w:t>
            </w:r>
          </w:p>
        </w:tc>
      </w:tr>
      <w:tr w:rsidR="001F0144" w14:paraId="492B654E" w14:textId="77777777">
        <w:trPr>
          <w:trHeight w:val="240"/>
        </w:trPr>
        <w:tc>
          <w:tcPr>
            <w:tcW w:w="393" w:type="pct"/>
            <w:tcBorders>
              <w:top w:val="nil"/>
              <w:left w:val="single" w:sz="4" w:space="0" w:color="auto"/>
              <w:bottom w:val="single" w:sz="4" w:space="0" w:color="auto"/>
              <w:right w:val="single" w:sz="4" w:space="0" w:color="auto"/>
            </w:tcBorders>
            <w:vAlign w:val="center"/>
          </w:tcPr>
          <w:p w14:paraId="0858D5C2"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2</w:t>
            </w:r>
          </w:p>
        </w:tc>
        <w:tc>
          <w:tcPr>
            <w:tcW w:w="1320" w:type="pct"/>
            <w:tcBorders>
              <w:top w:val="nil"/>
              <w:left w:val="nil"/>
              <w:bottom w:val="single" w:sz="4" w:space="0" w:color="auto"/>
              <w:right w:val="single" w:sz="4" w:space="0" w:color="auto"/>
            </w:tcBorders>
            <w:vAlign w:val="center"/>
          </w:tcPr>
          <w:p w14:paraId="530D394F"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光源</w:t>
            </w:r>
          </w:p>
        </w:tc>
        <w:tc>
          <w:tcPr>
            <w:tcW w:w="446" w:type="pct"/>
            <w:tcBorders>
              <w:top w:val="nil"/>
              <w:left w:val="nil"/>
              <w:bottom w:val="single" w:sz="4" w:space="0" w:color="auto"/>
              <w:right w:val="single" w:sz="4" w:space="0" w:color="auto"/>
            </w:tcBorders>
            <w:vAlign w:val="center"/>
          </w:tcPr>
          <w:p w14:paraId="3D5C70A1"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台</w:t>
            </w:r>
          </w:p>
        </w:tc>
        <w:tc>
          <w:tcPr>
            <w:tcW w:w="1467" w:type="pct"/>
            <w:tcBorders>
              <w:top w:val="nil"/>
              <w:left w:val="nil"/>
              <w:bottom w:val="single" w:sz="4" w:space="0" w:color="auto"/>
              <w:right w:val="single" w:sz="4" w:space="0" w:color="auto"/>
            </w:tcBorders>
            <w:vAlign w:val="center"/>
          </w:tcPr>
          <w:p w14:paraId="1E599DAB"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每个维护驻点1台</w:t>
            </w:r>
          </w:p>
        </w:tc>
        <w:tc>
          <w:tcPr>
            <w:tcW w:w="1372" w:type="pct"/>
            <w:tcBorders>
              <w:top w:val="nil"/>
              <w:left w:val="nil"/>
              <w:bottom w:val="single" w:sz="4" w:space="0" w:color="auto"/>
              <w:right w:val="single" w:sz="4" w:space="0" w:color="auto"/>
            </w:tcBorders>
            <w:vAlign w:val="center"/>
          </w:tcPr>
          <w:p w14:paraId="6F02600A"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每个维护驻点2台</w:t>
            </w:r>
          </w:p>
        </w:tc>
      </w:tr>
      <w:tr w:rsidR="001F0144" w14:paraId="58D6B38C" w14:textId="77777777">
        <w:trPr>
          <w:trHeight w:val="240"/>
        </w:trPr>
        <w:tc>
          <w:tcPr>
            <w:tcW w:w="393" w:type="pct"/>
            <w:tcBorders>
              <w:top w:val="nil"/>
              <w:left w:val="single" w:sz="4" w:space="0" w:color="auto"/>
              <w:bottom w:val="single" w:sz="4" w:space="0" w:color="auto"/>
              <w:right w:val="single" w:sz="4" w:space="0" w:color="auto"/>
            </w:tcBorders>
            <w:vAlign w:val="center"/>
          </w:tcPr>
          <w:p w14:paraId="20DA3CFA"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3</w:t>
            </w:r>
          </w:p>
        </w:tc>
        <w:tc>
          <w:tcPr>
            <w:tcW w:w="1320" w:type="pct"/>
            <w:tcBorders>
              <w:top w:val="nil"/>
              <w:left w:val="nil"/>
              <w:bottom w:val="single" w:sz="4" w:space="0" w:color="auto"/>
              <w:right w:val="single" w:sz="4" w:space="0" w:color="auto"/>
            </w:tcBorders>
            <w:vAlign w:val="center"/>
          </w:tcPr>
          <w:p w14:paraId="6F61FBEA"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光功率计（动态范围＋23db以上）</w:t>
            </w:r>
          </w:p>
        </w:tc>
        <w:tc>
          <w:tcPr>
            <w:tcW w:w="446" w:type="pct"/>
            <w:tcBorders>
              <w:top w:val="nil"/>
              <w:left w:val="nil"/>
              <w:bottom w:val="single" w:sz="4" w:space="0" w:color="auto"/>
              <w:right w:val="single" w:sz="4" w:space="0" w:color="auto"/>
            </w:tcBorders>
            <w:vAlign w:val="center"/>
          </w:tcPr>
          <w:p w14:paraId="1D0A2996"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台</w:t>
            </w:r>
          </w:p>
        </w:tc>
        <w:tc>
          <w:tcPr>
            <w:tcW w:w="1467" w:type="pct"/>
            <w:tcBorders>
              <w:top w:val="nil"/>
              <w:left w:val="nil"/>
              <w:bottom w:val="single" w:sz="4" w:space="0" w:color="auto"/>
              <w:right w:val="single" w:sz="4" w:space="0" w:color="auto"/>
            </w:tcBorders>
            <w:vAlign w:val="center"/>
          </w:tcPr>
          <w:p w14:paraId="29EA106C"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每个维护驻点5台</w:t>
            </w:r>
          </w:p>
          <w:p w14:paraId="1384CA2A"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(至少3台实测+25dB)</w:t>
            </w:r>
          </w:p>
        </w:tc>
        <w:tc>
          <w:tcPr>
            <w:tcW w:w="1372" w:type="pct"/>
            <w:tcBorders>
              <w:top w:val="nil"/>
              <w:left w:val="nil"/>
              <w:bottom w:val="single" w:sz="4" w:space="0" w:color="auto"/>
              <w:right w:val="single" w:sz="4" w:space="0" w:color="auto"/>
            </w:tcBorders>
            <w:vAlign w:val="center"/>
          </w:tcPr>
          <w:p w14:paraId="684C794F"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每个维护驻点6台</w:t>
            </w:r>
          </w:p>
        </w:tc>
      </w:tr>
      <w:tr w:rsidR="001F0144" w14:paraId="2023AF9C" w14:textId="77777777">
        <w:trPr>
          <w:trHeight w:val="240"/>
        </w:trPr>
        <w:tc>
          <w:tcPr>
            <w:tcW w:w="393" w:type="pct"/>
            <w:tcBorders>
              <w:top w:val="nil"/>
              <w:left w:val="single" w:sz="4" w:space="0" w:color="auto"/>
              <w:bottom w:val="single" w:sz="4" w:space="0" w:color="auto"/>
              <w:right w:val="single" w:sz="4" w:space="0" w:color="auto"/>
            </w:tcBorders>
            <w:vAlign w:val="center"/>
          </w:tcPr>
          <w:p w14:paraId="3FB2F89F"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4</w:t>
            </w:r>
          </w:p>
        </w:tc>
        <w:tc>
          <w:tcPr>
            <w:tcW w:w="1320" w:type="pct"/>
            <w:tcBorders>
              <w:top w:val="nil"/>
              <w:left w:val="nil"/>
              <w:bottom w:val="single" w:sz="4" w:space="0" w:color="auto"/>
              <w:right w:val="single" w:sz="4" w:space="0" w:color="auto"/>
            </w:tcBorders>
            <w:vAlign w:val="center"/>
          </w:tcPr>
          <w:p w14:paraId="4FF8C1C7"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兆欧表</w:t>
            </w:r>
          </w:p>
        </w:tc>
        <w:tc>
          <w:tcPr>
            <w:tcW w:w="446" w:type="pct"/>
            <w:tcBorders>
              <w:top w:val="nil"/>
              <w:left w:val="nil"/>
              <w:bottom w:val="single" w:sz="4" w:space="0" w:color="auto"/>
              <w:right w:val="single" w:sz="4" w:space="0" w:color="auto"/>
            </w:tcBorders>
            <w:vAlign w:val="center"/>
          </w:tcPr>
          <w:p w14:paraId="152EDD37"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台</w:t>
            </w:r>
          </w:p>
        </w:tc>
        <w:tc>
          <w:tcPr>
            <w:tcW w:w="1467" w:type="pct"/>
            <w:tcBorders>
              <w:top w:val="nil"/>
              <w:left w:val="nil"/>
              <w:bottom w:val="single" w:sz="4" w:space="0" w:color="auto"/>
              <w:right w:val="single" w:sz="4" w:space="0" w:color="auto"/>
            </w:tcBorders>
            <w:vAlign w:val="center"/>
          </w:tcPr>
          <w:p w14:paraId="41E94C5D"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每个维护驻点1台</w:t>
            </w:r>
          </w:p>
        </w:tc>
        <w:tc>
          <w:tcPr>
            <w:tcW w:w="1372" w:type="pct"/>
            <w:tcBorders>
              <w:top w:val="nil"/>
              <w:left w:val="nil"/>
              <w:bottom w:val="single" w:sz="4" w:space="0" w:color="auto"/>
              <w:right w:val="single" w:sz="4" w:space="0" w:color="auto"/>
            </w:tcBorders>
            <w:vAlign w:val="center"/>
          </w:tcPr>
          <w:p w14:paraId="2E236D45"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每个维护驻点2台</w:t>
            </w:r>
          </w:p>
        </w:tc>
      </w:tr>
      <w:tr w:rsidR="001F0144" w14:paraId="55B93394" w14:textId="77777777">
        <w:trPr>
          <w:trHeight w:val="240"/>
        </w:trPr>
        <w:tc>
          <w:tcPr>
            <w:tcW w:w="393" w:type="pct"/>
            <w:tcBorders>
              <w:top w:val="nil"/>
              <w:left w:val="single" w:sz="4" w:space="0" w:color="auto"/>
              <w:bottom w:val="single" w:sz="4" w:space="0" w:color="auto"/>
              <w:right w:val="single" w:sz="4" w:space="0" w:color="auto"/>
            </w:tcBorders>
            <w:vAlign w:val="center"/>
          </w:tcPr>
          <w:p w14:paraId="1414A859"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5</w:t>
            </w:r>
          </w:p>
        </w:tc>
        <w:tc>
          <w:tcPr>
            <w:tcW w:w="1320" w:type="pct"/>
            <w:tcBorders>
              <w:top w:val="nil"/>
              <w:left w:val="nil"/>
              <w:bottom w:val="single" w:sz="4" w:space="0" w:color="auto"/>
              <w:right w:val="single" w:sz="4" w:space="0" w:color="auto"/>
            </w:tcBorders>
            <w:vAlign w:val="center"/>
          </w:tcPr>
          <w:p w14:paraId="778B2C67"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数字万用表</w:t>
            </w:r>
          </w:p>
        </w:tc>
        <w:tc>
          <w:tcPr>
            <w:tcW w:w="446" w:type="pct"/>
            <w:tcBorders>
              <w:top w:val="nil"/>
              <w:left w:val="nil"/>
              <w:bottom w:val="single" w:sz="4" w:space="0" w:color="auto"/>
              <w:right w:val="single" w:sz="4" w:space="0" w:color="auto"/>
            </w:tcBorders>
            <w:vAlign w:val="center"/>
          </w:tcPr>
          <w:p w14:paraId="313375F6"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台</w:t>
            </w:r>
          </w:p>
        </w:tc>
        <w:tc>
          <w:tcPr>
            <w:tcW w:w="1467" w:type="pct"/>
            <w:tcBorders>
              <w:top w:val="nil"/>
              <w:left w:val="nil"/>
              <w:bottom w:val="single" w:sz="4" w:space="0" w:color="auto"/>
              <w:right w:val="single" w:sz="4" w:space="0" w:color="auto"/>
            </w:tcBorders>
            <w:vAlign w:val="center"/>
          </w:tcPr>
          <w:p w14:paraId="1E4132AA" w14:textId="77777777" w:rsidR="001F0144" w:rsidRDefault="001F0144">
            <w:pPr>
              <w:widowControl/>
              <w:jc w:val="center"/>
              <w:rPr>
                <w:rFonts w:ascii="宋体" w:hAnsi="宋体" w:cs="宋体" w:hint="eastAsia"/>
                <w:color w:val="000000"/>
              </w:rPr>
            </w:pPr>
            <w:r>
              <w:rPr>
                <w:rFonts w:ascii="宋体" w:hAnsi="宋体" w:cs="宋体" w:hint="eastAsia"/>
                <w:color w:val="000000"/>
                <w:kern w:val="0"/>
              </w:rPr>
              <w:t>每个维护驻点3台</w:t>
            </w:r>
          </w:p>
        </w:tc>
        <w:tc>
          <w:tcPr>
            <w:tcW w:w="1372" w:type="pct"/>
            <w:tcBorders>
              <w:top w:val="nil"/>
              <w:left w:val="nil"/>
              <w:bottom w:val="single" w:sz="4" w:space="0" w:color="auto"/>
              <w:right w:val="single" w:sz="4" w:space="0" w:color="auto"/>
            </w:tcBorders>
            <w:vAlign w:val="center"/>
          </w:tcPr>
          <w:p w14:paraId="4641647F" w14:textId="77777777" w:rsidR="001F0144" w:rsidRDefault="001F0144">
            <w:pPr>
              <w:widowControl/>
              <w:jc w:val="center"/>
              <w:rPr>
                <w:rFonts w:ascii="宋体" w:hAnsi="宋体" w:cs="宋体" w:hint="eastAsia"/>
                <w:color w:val="000000"/>
              </w:rPr>
            </w:pPr>
            <w:r>
              <w:rPr>
                <w:rFonts w:ascii="宋体" w:hAnsi="宋体" w:cs="宋体" w:hint="eastAsia"/>
                <w:color w:val="000000"/>
                <w:kern w:val="0"/>
              </w:rPr>
              <w:t>每个维护驻点4台</w:t>
            </w:r>
          </w:p>
        </w:tc>
      </w:tr>
      <w:tr w:rsidR="001F0144" w14:paraId="670E7441" w14:textId="77777777">
        <w:trPr>
          <w:trHeight w:val="240"/>
        </w:trPr>
        <w:tc>
          <w:tcPr>
            <w:tcW w:w="393" w:type="pct"/>
            <w:tcBorders>
              <w:top w:val="nil"/>
              <w:left w:val="single" w:sz="4" w:space="0" w:color="auto"/>
              <w:bottom w:val="single" w:sz="4" w:space="0" w:color="auto"/>
              <w:right w:val="single" w:sz="4" w:space="0" w:color="auto"/>
            </w:tcBorders>
            <w:vAlign w:val="center"/>
          </w:tcPr>
          <w:p w14:paraId="3CFC8DA2"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6</w:t>
            </w:r>
          </w:p>
        </w:tc>
        <w:tc>
          <w:tcPr>
            <w:tcW w:w="1320" w:type="pct"/>
            <w:tcBorders>
              <w:top w:val="nil"/>
              <w:left w:val="nil"/>
              <w:bottom w:val="single" w:sz="4" w:space="0" w:color="auto"/>
              <w:right w:val="single" w:sz="4" w:space="0" w:color="auto"/>
            </w:tcBorders>
            <w:vAlign w:val="center"/>
          </w:tcPr>
          <w:p w14:paraId="3FD243A9"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光纤识别仪</w:t>
            </w:r>
          </w:p>
        </w:tc>
        <w:tc>
          <w:tcPr>
            <w:tcW w:w="446" w:type="pct"/>
            <w:tcBorders>
              <w:top w:val="nil"/>
              <w:left w:val="nil"/>
              <w:bottom w:val="single" w:sz="4" w:space="0" w:color="auto"/>
              <w:right w:val="single" w:sz="4" w:space="0" w:color="auto"/>
            </w:tcBorders>
            <w:vAlign w:val="center"/>
          </w:tcPr>
          <w:p w14:paraId="007A9300"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台</w:t>
            </w:r>
          </w:p>
        </w:tc>
        <w:tc>
          <w:tcPr>
            <w:tcW w:w="1467" w:type="pct"/>
            <w:tcBorders>
              <w:top w:val="nil"/>
              <w:left w:val="nil"/>
              <w:bottom w:val="single" w:sz="4" w:space="0" w:color="auto"/>
              <w:right w:val="single" w:sz="4" w:space="0" w:color="auto"/>
            </w:tcBorders>
            <w:vAlign w:val="center"/>
          </w:tcPr>
          <w:p w14:paraId="796609FD"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每个维护驻点1台（在用纤芯检测）</w:t>
            </w:r>
          </w:p>
        </w:tc>
        <w:tc>
          <w:tcPr>
            <w:tcW w:w="1372" w:type="pct"/>
            <w:tcBorders>
              <w:top w:val="nil"/>
              <w:left w:val="nil"/>
              <w:bottom w:val="single" w:sz="4" w:space="0" w:color="auto"/>
              <w:right w:val="single" w:sz="4" w:space="0" w:color="auto"/>
            </w:tcBorders>
            <w:vAlign w:val="center"/>
          </w:tcPr>
          <w:p w14:paraId="5A9A2872"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每个维护驻点2台（在用纤芯检测）</w:t>
            </w:r>
          </w:p>
        </w:tc>
      </w:tr>
      <w:tr w:rsidR="001F0144" w14:paraId="02AB574A" w14:textId="77777777">
        <w:trPr>
          <w:trHeight w:val="240"/>
        </w:trPr>
        <w:tc>
          <w:tcPr>
            <w:tcW w:w="393" w:type="pct"/>
            <w:tcBorders>
              <w:top w:val="nil"/>
              <w:left w:val="single" w:sz="4" w:space="0" w:color="auto"/>
              <w:bottom w:val="single" w:sz="4" w:space="0" w:color="auto"/>
              <w:right w:val="single" w:sz="4" w:space="0" w:color="auto"/>
            </w:tcBorders>
            <w:vAlign w:val="center"/>
          </w:tcPr>
          <w:p w14:paraId="308ECF76"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7.1</w:t>
            </w:r>
          </w:p>
        </w:tc>
        <w:tc>
          <w:tcPr>
            <w:tcW w:w="1320" w:type="pct"/>
            <w:tcBorders>
              <w:top w:val="nil"/>
              <w:left w:val="nil"/>
              <w:bottom w:val="single" w:sz="4" w:space="0" w:color="auto"/>
              <w:right w:val="single" w:sz="4" w:space="0" w:color="auto"/>
            </w:tcBorders>
            <w:vAlign w:val="center"/>
          </w:tcPr>
          <w:p w14:paraId="71B9A048"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自动光纤熔接机（单芯）</w:t>
            </w:r>
          </w:p>
        </w:tc>
        <w:tc>
          <w:tcPr>
            <w:tcW w:w="446" w:type="pct"/>
            <w:tcBorders>
              <w:top w:val="nil"/>
              <w:left w:val="nil"/>
              <w:bottom w:val="single" w:sz="4" w:space="0" w:color="auto"/>
              <w:right w:val="single" w:sz="4" w:space="0" w:color="auto"/>
            </w:tcBorders>
            <w:vAlign w:val="center"/>
          </w:tcPr>
          <w:p w14:paraId="7946CFC1"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台</w:t>
            </w:r>
          </w:p>
        </w:tc>
        <w:tc>
          <w:tcPr>
            <w:tcW w:w="1467" w:type="pct"/>
            <w:tcBorders>
              <w:top w:val="nil"/>
              <w:left w:val="nil"/>
              <w:bottom w:val="single" w:sz="4" w:space="0" w:color="auto"/>
              <w:right w:val="single" w:sz="4" w:space="0" w:color="auto"/>
            </w:tcBorders>
            <w:vAlign w:val="center"/>
          </w:tcPr>
          <w:p w14:paraId="2C9D2B02"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每个维护驻点3台（至少2台干线熔接机）</w:t>
            </w:r>
          </w:p>
        </w:tc>
        <w:tc>
          <w:tcPr>
            <w:tcW w:w="1372" w:type="pct"/>
            <w:tcBorders>
              <w:top w:val="nil"/>
              <w:left w:val="nil"/>
              <w:bottom w:val="single" w:sz="4" w:space="0" w:color="auto"/>
              <w:right w:val="single" w:sz="4" w:space="0" w:color="auto"/>
            </w:tcBorders>
            <w:vAlign w:val="center"/>
          </w:tcPr>
          <w:p w14:paraId="2487A400"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每个维护驻点4台（至少2台干线熔接机）</w:t>
            </w:r>
          </w:p>
        </w:tc>
      </w:tr>
      <w:tr w:rsidR="001F0144" w14:paraId="394B8CEA" w14:textId="77777777">
        <w:trPr>
          <w:trHeight w:val="240"/>
        </w:trPr>
        <w:tc>
          <w:tcPr>
            <w:tcW w:w="393" w:type="pct"/>
            <w:tcBorders>
              <w:top w:val="nil"/>
              <w:left w:val="single" w:sz="4" w:space="0" w:color="auto"/>
              <w:bottom w:val="single" w:sz="4" w:space="0" w:color="auto"/>
              <w:right w:val="single" w:sz="4" w:space="0" w:color="auto"/>
            </w:tcBorders>
            <w:vAlign w:val="center"/>
          </w:tcPr>
          <w:p w14:paraId="024069B5"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7.2</w:t>
            </w:r>
          </w:p>
        </w:tc>
        <w:tc>
          <w:tcPr>
            <w:tcW w:w="1320" w:type="pct"/>
            <w:tcBorders>
              <w:top w:val="nil"/>
              <w:left w:val="nil"/>
              <w:bottom w:val="single" w:sz="4" w:space="0" w:color="auto"/>
              <w:right w:val="single" w:sz="4" w:space="0" w:color="auto"/>
            </w:tcBorders>
            <w:vAlign w:val="center"/>
          </w:tcPr>
          <w:p w14:paraId="7C240498"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自动光纤熔接机（带状）</w:t>
            </w:r>
          </w:p>
        </w:tc>
        <w:tc>
          <w:tcPr>
            <w:tcW w:w="446" w:type="pct"/>
            <w:tcBorders>
              <w:top w:val="nil"/>
              <w:left w:val="nil"/>
              <w:bottom w:val="single" w:sz="4" w:space="0" w:color="auto"/>
              <w:right w:val="single" w:sz="4" w:space="0" w:color="auto"/>
            </w:tcBorders>
            <w:vAlign w:val="center"/>
          </w:tcPr>
          <w:p w14:paraId="0CD122C5"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台</w:t>
            </w:r>
          </w:p>
        </w:tc>
        <w:tc>
          <w:tcPr>
            <w:tcW w:w="1467" w:type="pct"/>
            <w:tcBorders>
              <w:top w:val="nil"/>
              <w:left w:val="nil"/>
              <w:bottom w:val="single" w:sz="4" w:space="0" w:color="auto"/>
              <w:right w:val="single" w:sz="4" w:space="0" w:color="auto"/>
            </w:tcBorders>
            <w:vAlign w:val="center"/>
          </w:tcPr>
          <w:p w14:paraId="4E2F8C99"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每1个维护驻点1台</w:t>
            </w:r>
          </w:p>
        </w:tc>
        <w:tc>
          <w:tcPr>
            <w:tcW w:w="1372" w:type="pct"/>
            <w:tcBorders>
              <w:top w:val="nil"/>
              <w:left w:val="nil"/>
              <w:bottom w:val="single" w:sz="4" w:space="0" w:color="auto"/>
              <w:right w:val="single" w:sz="4" w:space="0" w:color="auto"/>
            </w:tcBorders>
            <w:vAlign w:val="center"/>
          </w:tcPr>
          <w:p w14:paraId="1131A9CB"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每1个维护驻点2台</w:t>
            </w:r>
          </w:p>
        </w:tc>
      </w:tr>
      <w:tr w:rsidR="001F0144" w14:paraId="02A553BC" w14:textId="77777777">
        <w:trPr>
          <w:trHeight w:val="240"/>
        </w:trPr>
        <w:tc>
          <w:tcPr>
            <w:tcW w:w="393" w:type="pct"/>
            <w:tcBorders>
              <w:top w:val="nil"/>
              <w:left w:val="single" w:sz="4" w:space="0" w:color="auto"/>
              <w:bottom w:val="single" w:sz="4" w:space="0" w:color="auto"/>
              <w:right w:val="single" w:sz="4" w:space="0" w:color="auto"/>
            </w:tcBorders>
            <w:vAlign w:val="center"/>
          </w:tcPr>
          <w:p w14:paraId="2269C161"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8</w:t>
            </w:r>
          </w:p>
        </w:tc>
        <w:tc>
          <w:tcPr>
            <w:tcW w:w="1320" w:type="pct"/>
            <w:tcBorders>
              <w:top w:val="nil"/>
              <w:left w:val="nil"/>
              <w:bottom w:val="single" w:sz="4" w:space="0" w:color="auto"/>
              <w:right w:val="single" w:sz="4" w:space="0" w:color="auto"/>
            </w:tcBorders>
            <w:vAlign w:val="center"/>
          </w:tcPr>
          <w:p w14:paraId="4E2C6DF2"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光纤护套剥除器</w:t>
            </w:r>
          </w:p>
        </w:tc>
        <w:tc>
          <w:tcPr>
            <w:tcW w:w="446" w:type="pct"/>
            <w:tcBorders>
              <w:top w:val="nil"/>
              <w:left w:val="nil"/>
              <w:bottom w:val="single" w:sz="4" w:space="0" w:color="auto"/>
              <w:right w:val="single" w:sz="4" w:space="0" w:color="auto"/>
            </w:tcBorders>
            <w:vAlign w:val="center"/>
          </w:tcPr>
          <w:p w14:paraId="1982B03D"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把</w:t>
            </w:r>
          </w:p>
        </w:tc>
        <w:tc>
          <w:tcPr>
            <w:tcW w:w="1467" w:type="pct"/>
            <w:tcBorders>
              <w:top w:val="nil"/>
              <w:left w:val="nil"/>
              <w:bottom w:val="single" w:sz="4" w:space="0" w:color="auto"/>
              <w:right w:val="single" w:sz="4" w:space="0" w:color="auto"/>
            </w:tcBorders>
            <w:vAlign w:val="center"/>
          </w:tcPr>
          <w:p w14:paraId="45AFC709"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每个维护驻点1把</w:t>
            </w:r>
          </w:p>
        </w:tc>
        <w:tc>
          <w:tcPr>
            <w:tcW w:w="1372" w:type="pct"/>
            <w:tcBorders>
              <w:top w:val="nil"/>
              <w:left w:val="nil"/>
              <w:bottom w:val="single" w:sz="4" w:space="0" w:color="auto"/>
              <w:right w:val="single" w:sz="4" w:space="0" w:color="auto"/>
            </w:tcBorders>
            <w:vAlign w:val="center"/>
          </w:tcPr>
          <w:p w14:paraId="03738AED"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每个维护驻点2把</w:t>
            </w:r>
          </w:p>
        </w:tc>
      </w:tr>
      <w:tr w:rsidR="001F0144" w14:paraId="6850D9CD" w14:textId="77777777">
        <w:trPr>
          <w:trHeight w:val="240"/>
        </w:trPr>
        <w:tc>
          <w:tcPr>
            <w:tcW w:w="393" w:type="pct"/>
            <w:tcBorders>
              <w:top w:val="nil"/>
              <w:left w:val="single" w:sz="4" w:space="0" w:color="auto"/>
              <w:bottom w:val="single" w:sz="4" w:space="0" w:color="auto"/>
              <w:right w:val="single" w:sz="4" w:space="0" w:color="auto"/>
            </w:tcBorders>
            <w:vAlign w:val="center"/>
          </w:tcPr>
          <w:p w14:paraId="1B89F82A"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9</w:t>
            </w:r>
          </w:p>
        </w:tc>
        <w:tc>
          <w:tcPr>
            <w:tcW w:w="1320" w:type="pct"/>
            <w:tcBorders>
              <w:top w:val="nil"/>
              <w:left w:val="nil"/>
              <w:bottom w:val="single" w:sz="4" w:space="0" w:color="auto"/>
              <w:right w:val="single" w:sz="4" w:space="0" w:color="auto"/>
            </w:tcBorders>
            <w:vAlign w:val="center"/>
          </w:tcPr>
          <w:p w14:paraId="170224D3"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松套管剥除器</w:t>
            </w:r>
          </w:p>
        </w:tc>
        <w:tc>
          <w:tcPr>
            <w:tcW w:w="446" w:type="pct"/>
            <w:tcBorders>
              <w:top w:val="nil"/>
              <w:left w:val="nil"/>
              <w:bottom w:val="single" w:sz="4" w:space="0" w:color="auto"/>
              <w:right w:val="single" w:sz="4" w:space="0" w:color="auto"/>
            </w:tcBorders>
            <w:vAlign w:val="center"/>
          </w:tcPr>
          <w:p w14:paraId="484B7AA9"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把</w:t>
            </w:r>
          </w:p>
        </w:tc>
        <w:tc>
          <w:tcPr>
            <w:tcW w:w="1467" w:type="pct"/>
            <w:tcBorders>
              <w:top w:val="nil"/>
              <w:left w:val="nil"/>
              <w:bottom w:val="single" w:sz="4" w:space="0" w:color="auto"/>
              <w:right w:val="single" w:sz="4" w:space="0" w:color="auto"/>
            </w:tcBorders>
            <w:vAlign w:val="center"/>
          </w:tcPr>
          <w:p w14:paraId="12AD6E3A"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每个维护驻点1把</w:t>
            </w:r>
          </w:p>
        </w:tc>
        <w:tc>
          <w:tcPr>
            <w:tcW w:w="1372" w:type="pct"/>
            <w:tcBorders>
              <w:top w:val="nil"/>
              <w:left w:val="nil"/>
              <w:bottom w:val="single" w:sz="4" w:space="0" w:color="auto"/>
              <w:right w:val="single" w:sz="4" w:space="0" w:color="auto"/>
            </w:tcBorders>
            <w:vAlign w:val="center"/>
          </w:tcPr>
          <w:p w14:paraId="226A6FD4"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每个维护驻点2把</w:t>
            </w:r>
          </w:p>
        </w:tc>
      </w:tr>
      <w:tr w:rsidR="001F0144" w14:paraId="3AA0C21B" w14:textId="77777777">
        <w:trPr>
          <w:trHeight w:val="240"/>
        </w:trPr>
        <w:tc>
          <w:tcPr>
            <w:tcW w:w="393" w:type="pct"/>
            <w:tcBorders>
              <w:top w:val="nil"/>
              <w:left w:val="single" w:sz="4" w:space="0" w:color="auto"/>
              <w:bottom w:val="single" w:sz="4" w:space="0" w:color="auto"/>
              <w:right w:val="single" w:sz="4" w:space="0" w:color="auto"/>
            </w:tcBorders>
            <w:vAlign w:val="center"/>
          </w:tcPr>
          <w:p w14:paraId="00C079C0"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10</w:t>
            </w:r>
          </w:p>
        </w:tc>
        <w:tc>
          <w:tcPr>
            <w:tcW w:w="1320" w:type="pct"/>
            <w:tcBorders>
              <w:top w:val="nil"/>
              <w:left w:val="nil"/>
              <w:bottom w:val="single" w:sz="4" w:space="0" w:color="auto"/>
              <w:right w:val="single" w:sz="4" w:space="0" w:color="auto"/>
            </w:tcBorders>
            <w:vAlign w:val="center"/>
          </w:tcPr>
          <w:p w14:paraId="730B59EB"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PSP/PAP护层剥除器</w:t>
            </w:r>
          </w:p>
        </w:tc>
        <w:tc>
          <w:tcPr>
            <w:tcW w:w="446" w:type="pct"/>
            <w:tcBorders>
              <w:top w:val="nil"/>
              <w:left w:val="nil"/>
              <w:bottom w:val="single" w:sz="4" w:space="0" w:color="auto"/>
              <w:right w:val="single" w:sz="4" w:space="0" w:color="auto"/>
            </w:tcBorders>
            <w:vAlign w:val="center"/>
          </w:tcPr>
          <w:p w14:paraId="15857BCB"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把</w:t>
            </w:r>
          </w:p>
        </w:tc>
        <w:tc>
          <w:tcPr>
            <w:tcW w:w="1467" w:type="pct"/>
            <w:tcBorders>
              <w:top w:val="nil"/>
              <w:left w:val="nil"/>
              <w:bottom w:val="single" w:sz="4" w:space="0" w:color="auto"/>
              <w:right w:val="single" w:sz="4" w:space="0" w:color="auto"/>
            </w:tcBorders>
            <w:vAlign w:val="center"/>
          </w:tcPr>
          <w:p w14:paraId="3CEADDA8"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每个维护驻点2把</w:t>
            </w:r>
          </w:p>
        </w:tc>
        <w:tc>
          <w:tcPr>
            <w:tcW w:w="1372" w:type="pct"/>
            <w:tcBorders>
              <w:top w:val="nil"/>
              <w:left w:val="nil"/>
              <w:bottom w:val="single" w:sz="4" w:space="0" w:color="auto"/>
              <w:right w:val="single" w:sz="4" w:space="0" w:color="auto"/>
            </w:tcBorders>
            <w:vAlign w:val="center"/>
          </w:tcPr>
          <w:p w14:paraId="194657BE"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每个维护驻点3把</w:t>
            </w:r>
          </w:p>
        </w:tc>
      </w:tr>
      <w:tr w:rsidR="001F0144" w14:paraId="0F4878A1" w14:textId="77777777">
        <w:trPr>
          <w:trHeight w:val="240"/>
        </w:trPr>
        <w:tc>
          <w:tcPr>
            <w:tcW w:w="393" w:type="pct"/>
            <w:tcBorders>
              <w:top w:val="nil"/>
              <w:left w:val="single" w:sz="4" w:space="0" w:color="auto"/>
              <w:bottom w:val="single" w:sz="4" w:space="0" w:color="auto"/>
              <w:right w:val="single" w:sz="4" w:space="0" w:color="auto"/>
            </w:tcBorders>
            <w:vAlign w:val="center"/>
          </w:tcPr>
          <w:p w14:paraId="4443547C"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11</w:t>
            </w:r>
          </w:p>
        </w:tc>
        <w:tc>
          <w:tcPr>
            <w:tcW w:w="1320" w:type="pct"/>
            <w:tcBorders>
              <w:top w:val="nil"/>
              <w:left w:val="nil"/>
              <w:bottom w:val="single" w:sz="4" w:space="0" w:color="auto"/>
              <w:right w:val="single" w:sz="4" w:space="0" w:color="auto"/>
            </w:tcBorders>
            <w:vAlign w:val="center"/>
          </w:tcPr>
          <w:p w14:paraId="660CE83E"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光纤切断器</w:t>
            </w:r>
          </w:p>
        </w:tc>
        <w:tc>
          <w:tcPr>
            <w:tcW w:w="446" w:type="pct"/>
            <w:tcBorders>
              <w:top w:val="nil"/>
              <w:left w:val="nil"/>
              <w:bottom w:val="single" w:sz="4" w:space="0" w:color="auto"/>
              <w:right w:val="single" w:sz="4" w:space="0" w:color="auto"/>
            </w:tcBorders>
            <w:vAlign w:val="center"/>
          </w:tcPr>
          <w:p w14:paraId="18369281"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台</w:t>
            </w:r>
          </w:p>
        </w:tc>
        <w:tc>
          <w:tcPr>
            <w:tcW w:w="1467" w:type="pct"/>
            <w:tcBorders>
              <w:top w:val="nil"/>
              <w:left w:val="nil"/>
              <w:bottom w:val="single" w:sz="4" w:space="0" w:color="auto"/>
              <w:right w:val="single" w:sz="4" w:space="0" w:color="auto"/>
            </w:tcBorders>
            <w:vAlign w:val="center"/>
          </w:tcPr>
          <w:p w14:paraId="009F1BA2"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每个维护驻点1台</w:t>
            </w:r>
          </w:p>
        </w:tc>
        <w:tc>
          <w:tcPr>
            <w:tcW w:w="1372" w:type="pct"/>
            <w:tcBorders>
              <w:top w:val="nil"/>
              <w:left w:val="nil"/>
              <w:bottom w:val="single" w:sz="4" w:space="0" w:color="auto"/>
              <w:right w:val="single" w:sz="4" w:space="0" w:color="auto"/>
            </w:tcBorders>
            <w:vAlign w:val="center"/>
          </w:tcPr>
          <w:p w14:paraId="72F3D53D"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每个维护驻点2台</w:t>
            </w:r>
          </w:p>
        </w:tc>
      </w:tr>
      <w:tr w:rsidR="001F0144" w14:paraId="03FDF076" w14:textId="77777777">
        <w:trPr>
          <w:trHeight w:val="240"/>
        </w:trPr>
        <w:tc>
          <w:tcPr>
            <w:tcW w:w="393" w:type="pct"/>
            <w:tcBorders>
              <w:top w:val="nil"/>
              <w:left w:val="single" w:sz="4" w:space="0" w:color="auto"/>
              <w:bottom w:val="single" w:sz="4" w:space="0" w:color="auto"/>
              <w:right w:val="single" w:sz="4" w:space="0" w:color="auto"/>
            </w:tcBorders>
            <w:vAlign w:val="center"/>
          </w:tcPr>
          <w:p w14:paraId="6A48740E"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12</w:t>
            </w:r>
          </w:p>
        </w:tc>
        <w:tc>
          <w:tcPr>
            <w:tcW w:w="1320" w:type="pct"/>
            <w:tcBorders>
              <w:top w:val="nil"/>
              <w:left w:val="nil"/>
              <w:bottom w:val="single" w:sz="4" w:space="0" w:color="auto"/>
              <w:right w:val="single" w:sz="4" w:space="0" w:color="auto"/>
            </w:tcBorders>
            <w:vAlign w:val="center"/>
          </w:tcPr>
          <w:p w14:paraId="7899266F"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V型槽连接器</w:t>
            </w:r>
          </w:p>
        </w:tc>
        <w:tc>
          <w:tcPr>
            <w:tcW w:w="446" w:type="pct"/>
            <w:tcBorders>
              <w:top w:val="nil"/>
              <w:left w:val="nil"/>
              <w:bottom w:val="single" w:sz="4" w:space="0" w:color="auto"/>
              <w:right w:val="single" w:sz="4" w:space="0" w:color="auto"/>
            </w:tcBorders>
            <w:vAlign w:val="center"/>
          </w:tcPr>
          <w:p w14:paraId="26645900"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台</w:t>
            </w:r>
          </w:p>
        </w:tc>
        <w:tc>
          <w:tcPr>
            <w:tcW w:w="1467" w:type="pct"/>
            <w:tcBorders>
              <w:top w:val="nil"/>
              <w:left w:val="nil"/>
              <w:bottom w:val="single" w:sz="4" w:space="0" w:color="auto"/>
              <w:right w:val="single" w:sz="4" w:space="0" w:color="auto"/>
            </w:tcBorders>
            <w:vAlign w:val="center"/>
          </w:tcPr>
          <w:p w14:paraId="72B72565"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每个维护驻点1台</w:t>
            </w:r>
          </w:p>
        </w:tc>
        <w:tc>
          <w:tcPr>
            <w:tcW w:w="1372" w:type="pct"/>
            <w:tcBorders>
              <w:top w:val="nil"/>
              <w:left w:val="nil"/>
              <w:bottom w:val="single" w:sz="4" w:space="0" w:color="auto"/>
              <w:right w:val="single" w:sz="4" w:space="0" w:color="auto"/>
            </w:tcBorders>
            <w:vAlign w:val="center"/>
          </w:tcPr>
          <w:p w14:paraId="77229012"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每个维护驻点2台</w:t>
            </w:r>
          </w:p>
        </w:tc>
      </w:tr>
      <w:tr w:rsidR="001F0144" w14:paraId="3F30CA05" w14:textId="77777777">
        <w:trPr>
          <w:trHeight w:val="240"/>
        </w:trPr>
        <w:tc>
          <w:tcPr>
            <w:tcW w:w="393" w:type="pct"/>
            <w:tcBorders>
              <w:top w:val="nil"/>
              <w:left w:val="single" w:sz="4" w:space="0" w:color="auto"/>
              <w:bottom w:val="single" w:sz="4" w:space="0" w:color="auto"/>
              <w:right w:val="single" w:sz="4" w:space="0" w:color="auto"/>
            </w:tcBorders>
            <w:vAlign w:val="center"/>
          </w:tcPr>
          <w:p w14:paraId="3FFEA453"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13</w:t>
            </w:r>
          </w:p>
        </w:tc>
        <w:tc>
          <w:tcPr>
            <w:tcW w:w="1320" w:type="pct"/>
            <w:tcBorders>
              <w:top w:val="nil"/>
              <w:left w:val="nil"/>
              <w:bottom w:val="single" w:sz="4" w:space="0" w:color="auto"/>
              <w:right w:val="single" w:sz="4" w:space="0" w:color="auto"/>
            </w:tcBorders>
            <w:vAlign w:val="center"/>
          </w:tcPr>
          <w:p w14:paraId="26F2EC9B"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清洗泵</w:t>
            </w:r>
          </w:p>
        </w:tc>
        <w:tc>
          <w:tcPr>
            <w:tcW w:w="446" w:type="pct"/>
            <w:tcBorders>
              <w:top w:val="nil"/>
              <w:left w:val="nil"/>
              <w:bottom w:val="single" w:sz="4" w:space="0" w:color="auto"/>
              <w:right w:val="single" w:sz="4" w:space="0" w:color="auto"/>
            </w:tcBorders>
            <w:vAlign w:val="center"/>
          </w:tcPr>
          <w:p w14:paraId="506BB1BA"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台</w:t>
            </w:r>
          </w:p>
        </w:tc>
        <w:tc>
          <w:tcPr>
            <w:tcW w:w="1467" w:type="pct"/>
            <w:tcBorders>
              <w:top w:val="nil"/>
              <w:left w:val="nil"/>
              <w:bottom w:val="single" w:sz="4" w:space="0" w:color="auto"/>
              <w:right w:val="single" w:sz="4" w:space="0" w:color="auto"/>
            </w:tcBorders>
            <w:vAlign w:val="center"/>
          </w:tcPr>
          <w:p w14:paraId="4E8E07FB"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每个维护驻点1台</w:t>
            </w:r>
          </w:p>
        </w:tc>
        <w:tc>
          <w:tcPr>
            <w:tcW w:w="1372" w:type="pct"/>
            <w:tcBorders>
              <w:top w:val="nil"/>
              <w:left w:val="nil"/>
              <w:bottom w:val="single" w:sz="4" w:space="0" w:color="auto"/>
              <w:right w:val="single" w:sz="4" w:space="0" w:color="auto"/>
            </w:tcBorders>
            <w:vAlign w:val="center"/>
          </w:tcPr>
          <w:p w14:paraId="39D5191A"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每个维护驻点2台</w:t>
            </w:r>
          </w:p>
        </w:tc>
      </w:tr>
      <w:tr w:rsidR="001F0144" w14:paraId="1BE53E37" w14:textId="77777777">
        <w:trPr>
          <w:trHeight w:val="240"/>
        </w:trPr>
        <w:tc>
          <w:tcPr>
            <w:tcW w:w="393" w:type="pct"/>
            <w:tcBorders>
              <w:top w:val="nil"/>
              <w:left w:val="single" w:sz="4" w:space="0" w:color="auto"/>
              <w:bottom w:val="single" w:sz="4" w:space="0" w:color="auto"/>
              <w:right w:val="single" w:sz="4" w:space="0" w:color="auto"/>
            </w:tcBorders>
            <w:vAlign w:val="center"/>
          </w:tcPr>
          <w:p w14:paraId="4DC2F7E9"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14</w:t>
            </w:r>
          </w:p>
        </w:tc>
        <w:tc>
          <w:tcPr>
            <w:tcW w:w="1320" w:type="pct"/>
            <w:tcBorders>
              <w:top w:val="nil"/>
              <w:left w:val="nil"/>
              <w:bottom w:val="single" w:sz="4" w:space="0" w:color="auto"/>
              <w:right w:val="single" w:sz="4" w:space="0" w:color="auto"/>
            </w:tcBorders>
            <w:vAlign w:val="center"/>
          </w:tcPr>
          <w:p w14:paraId="4BAD742B"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一端带活动连接器的假光纤</w:t>
            </w:r>
          </w:p>
        </w:tc>
        <w:tc>
          <w:tcPr>
            <w:tcW w:w="446" w:type="pct"/>
            <w:tcBorders>
              <w:top w:val="nil"/>
              <w:left w:val="nil"/>
              <w:bottom w:val="single" w:sz="4" w:space="0" w:color="auto"/>
              <w:right w:val="single" w:sz="4" w:space="0" w:color="auto"/>
            </w:tcBorders>
            <w:vAlign w:val="center"/>
          </w:tcPr>
          <w:p w14:paraId="584E7D3F"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盘</w:t>
            </w:r>
          </w:p>
        </w:tc>
        <w:tc>
          <w:tcPr>
            <w:tcW w:w="1467" w:type="pct"/>
            <w:tcBorders>
              <w:top w:val="nil"/>
              <w:left w:val="nil"/>
              <w:bottom w:val="single" w:sz="4" w:space="0" w:color="auto"/>
              <w:right w:val="single" w:sz="4" w:space="0" w:color="auto"/>
            </w:tcBorders>
            <w:vAlign w:val="center"/>
          </w:tcPr>
          <w:p w14:paraId="5627BBBE"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每个维护驻点1盘（1km假光纤）</w:t>
            </w:r>
          </w:p>
        </w:tc>
        <w:tc>
          <w:tcPr>
            <w:tcW w:w="1372" w:type="pct"/>
            <w:tcBorders>
              <w:top w:val="nil"/>
              <w:left w:val="nil"/>
              <w:bottom w:val="single" w:sz="4" w:space="0" w:color="auto"/>
              <w:right w:val="single" w:sz="4" w:space="0" w:color="auto"/>
            </w:tcBorders>
            <w:vAlign w:val="center"/>
          </w:tcPr>
          <w:p w14:paraId="4D5A4A67"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每个维护驻点2盘（1km假光纤）</w:t>
            </w:r>
          </w:p>
        </w:tc>
      </w:tr>
      <w:tr w:rsidR="001F0144" w14:paraId="3B6F1288" w14:textId="77777777">
        <w:trPr>
          <w:trHeight w:val="240"/>
        </w:trPr>
        <w:tc>
          <w:tcPr>
            <w:tcW w:w="393" w:type="pct"/>
            <w:tcBorders>
              <w:top w:val="nil"/>
              <w:left w:val="single" w:sz="4" w:space="0" w:color="auto"/>
              <w:bottom w:val="single" w:sz="4" w:space="0" w:color="auto"/>
              <w:right w:val="single" w:sz="4" w:space="0" w:color="auto"/>
            </w:tcBorders>
            <w:vAlign w:val="center"/>
          </w:tcPr>
          <w:p w14:paraId="449093EE"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15</w:t>
            </w:r>
          </w:p>
        </w:tc>
        <w:tc>
          <w:tcPr>
            <w:tcW w:w="1320" w:type="pct"/>
            <w:tcBorders>
              <w:top w:val="nil"/>
              <w:left w:val="nil"/>
              <w:bottom w:val="single" w:sz="4" w:space="0" w:color="auto"/>
              <w:right w:val="single" w:sz="4" w:space="0" w:color="auto"/>
            </w:tcBorders>
            <w:vAlign w:val="center"/>
          </w:tcPr>
          <w:p w14:paraId="7987E407"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抽水机</w:t>
            </w:r>
          </w:p>
        </w:tc>
        <w:tc>
          <w:tcPr>
            <w:tcW w:w="446" w:type="pct"/>
            <w:tcBorders>
              <w:top w:val="nil"/>
              <w:left w:val="nil"/>
              <w:bottom w:val="single" w:sz="4" w:space="0" w:color="auto"/>
              <w:right w:val="single" w:sz="4" w:space="0" w:color="auto"/>
            </w:tcBorders>
            <w:vAlign w:val="center"/>
          </w:tcPr>
          <w:p w14:paraId="6D43E730"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台</w:t>
            </w:r>
          </w:p>
        </w:tc>
        <w:tc>
          <w:tcPr>
            <w:tcW w:w="1467" w:type="pct"/>
            <w:tcBorders>
              <w:top w:val="nil"/>
              <w:left w:val="nil"/>
              <w:bottom w:val="single" w:sz="4" w:space="0" w:color="auto"/>
              <w:right w:val="single" w:sz="4" w:space="0" w:color="auto"/>
            </w:tcBorders>
            <w:vAlign w:val="center"/>
          </w:tcPr>
          <w:p w14:paraId="61090603"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每个维护驻点1台（管道光缆维护）</w:t>
            </w:r>
          </w:p>
        </w:tc>
        <w:tc>
          <w:tcPr>
            <w:tcW w:w="1372" w:type="pct"/>
            <w:tcBorders>
              <w:top w:val="nil"/>
              <w:left w:val="nil"/>
              <w:bottom w:val="single" w:sz="4" w:space="0" w:color="auto"/>
              <w:right w:val="single" w:sz="4" w:space="0" w:color="auto"/>
            </w:tcBorders>
            <w:vAlign w:val="center"/>
          </w:tcPr>
          <w:p w14:paraId="32387862"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每个维护驻点2台（管道光缆维护）</w:t>
            </w:r>
          </w:p>
        </w:tc>
      </w:tr>
      <w:tr w:rsidR="001F0144" w14:paraId="71B3276F" w14:textId="77777777">
        <w:trPr>
          <w:trHeight w:val="240"/>
        </w:trPr>
        <w:tc>
          <w:tcPr>
            <w:tcW w:w="393" w:type="pct"/>
            <w:tcBorders>
              <w:top w:val="nil"/>
              <w:left w:val="single" w:sz="4" w:space="0" w:color="auto"/>
              <w:bottom w:val="single" w:sz="4" w:space="0" w:color="auto"/>
              <w:right w:val="single" w:sz="4" w:space="0" w:color="auto"/>
            </w:tcBorders>
            <w:vAlign w:val="center"/>
          </w:tcPr>
          <w:p w14:paraId="2F26B776"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16</w:t>
            </w:r>
          </w:p>
        </w:tc>
        <w:tc>
          <w:tcPr>
            <w:tcW w:w="1320" w:type="pct"/>
            <w:tcBorders>
              <w:top w:val="nil"/>
              <w:left w:val="nil"/>
              <w:bottom w:val="single" w:sz="4" w:space="0" w:color="auto"/>
              <w:right w:val="single" w:sz="4" w:space="0" w:color="auto"/>
            </w:tcBorders>
            <w:vAlign w:val="center"/>
          </w:tcPr>
          <w:p w14:paraId="7B58EB5A"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维护、抢修附属工具</w:t>
            </w:r>
          </w:p>
        </w:tc>
        <w:tc>
          <w:tcPr>
            <w:tcW w:w="446" w:type="pct"/>
            <w:tcBorders>
              <w:top w:val="nil"/>
              <w:left w:val="nil"/>
              <w:bottom w:val="single" w:sz="4" w:space="0" w:color="auto"/>
              <w:right w:val="single" w:sz="4" w:space="0" w:color="auto"/>
            </w:tcBorders>
            <w:vAlign w:val="center"/>
          </w:tcPr>
          <w:p w14:paraId="1D49D276"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套</w:t>
            </w:r>
          </w:p>
        </w:tc>
        <w:tc>
          <w:tcPr>
            <w:tcW w:w="1467" w:type="pct"/>
            <w:tcBorders>
              <w:top w:val="nil"/>
              <w:left w:val="nil"/>
              <w:bottom w:val="single" w:sz="4" w:space="0" w:color="auto"/>
              <w:right w:val="single" w:sz="4" w:space="0" w:color="auto"/>
            </w:tcBorders>
            <w:vAlign w:val="center"/>
          </w:tcPr>
          <w:p w14:paraId="341BA899"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每个维护驻点1套</w:t>
            </w:r>
          </w:p>
        </w:tc>
        <w:tc>
          <w:tcPr>
            <w:tcW w:w="1372" w:type="pct"/>
            <w:tcBorders>
              <w:top w:val="nil"/>
              <w:left w:val="nil"/>
              <w:bottom w:val="single" w:sz="4" w:space="0" w:color="auto"/>
              <w:right w:val="single" w:sz="4" w:space="0" w:color="auto"/>
            </w:tcBorders>
            <w:vAlign w:val="center"/>
          </w:tcPr>
          <w:p w14:paraId="241FC41C"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每个维护驻点2套</w:t>
            </w:r>
          </w:p>
        </w:tc>
      </w:tr>
      <w:tr w:rsidR="001F0144" w14:paraId="40ECE7C7" w14:textId="77777777">
        <w:trPr>
          <w:trHeight w:val="240"/>
        </w:trPr>
        <w:tc>
          <w:tcPr>
            <w:tcW w:w="393" w:type="pct"/>
            <w:tcBorders>
              <w:top w:val="nil"/>
              <w:left w:val="single" w:sz="4" w:space="0" w:color="auto"/>
              <w:bottom w:val="single" w:sz="4" w:space="0" w:color="auto"/>
              <w:right w:val="single" w:sz="4" w:space="0" w:color="auto"/>
            </w:tcBorders>
            <w:vAlign w:val="center"/>
          </w:tcPr>
          <w:p w14:paraId="00FCAF2F"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17</w:t>
            </w:r>
          </w:p>
        </w:tc>
        <w:tc>
          <w:tcPr>
            <w:tcW w:w="1320" w:type="pct"/>
            <w:tcBorders>
              <w:top w:val="nil"/>
              <w:left w:val="nil"/>
              <w:bottom w:val="single" w:sz="4" w:space="0" w:color="auto"/>
              <w:right w:val="single" w:sz="4" w:space="0" w:color="auto"/>
            </w:tcBorders>
            <w:vAlign w:val="center"/>
          </w:tcPr>
          <w:p w14:paraId="78D95A3D"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脚扣、登高板</w:t>
            </w:r>
          </w:p>
        </w:tc>
        <w:tc>
          <w:tcPr>
            <w:tcW w:w="446" w:type="pct"/>
            <w:tcBorders>
              <w:top w:val="nil"/>
              <w:left w:val="nil"/>
              <w:bottom w:val="single" w:sz="4" w:space="0" w:color="auto"/>
              <w:right w:val="single" w:sz="4" w:space="0" w:color="auto"/>
            </w:tcBorders>
            <w:vAlign w:val="center"/>
          </w:tcPr>
          <w:p w14:paraId="4567D0E5"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套</w:t>
            </w:r>
          </w:p>
        </w:tc>
        <w:tc>
          <w:tcPr>
            <w:tcW w:w="1467" w:type="pct"/>
            <w:tcBorders>
              <w:top w:val="nil"/>
              <w:left w:val="nil"/>
              <w:bottom w:val="single" w:sz="4" w:space="0" w:color="auto"/>
              <w:right w:val="single" w:sz="4" w:space="0" w:color="auto"/>
            </w:tcBorders>
            <w:vAlign w:val="center"/>
          </w:tcPr>
          <w:p w14:paraId="3AC5B470"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每个维护驻点2套</w:t>
            </w:r>
          </w:p>
        </w:tc>
        <w:tc>
          <w:tcPr>
            <w:tcW w:w="1372" w:type="pct"/>
            <w:tcBorders>
              <w:top w:val="nil"/>
              <w:left w:val="nil"/>
              <w:bottom w:val="single" w:sz="4" w:space="0" w:color="auto"/>
              <w:right w:val="single" w:sz="4" w:space="0" w:color="auto"/>
            </w:tcBorders>
            <w:vAlign w:val="center"/>
          </w:tcPr>
          <w:p w14:paraId="4DA7FEF5"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每个维护驻点3套</w:t>
            </w:r>
          </w:p>
        </w:tc>
      </w:tr>
      <w:tr w:rsidR="001F0144" w14:paraId="580D263F" w14:textId="77777777">
        <w:trPr>
          <w:trHeight w:val="240"/>
        </w:trPr>
        <w:tc>
          <w:tcPr>
            <w:tcW w:w="393" w:type="pct"/>
            <w:tcBorders>
              <w:top w:val="nil"/>
              <w:left w:val="single" w:sz="4" w:space="0" w:color="auto"/>
              <w:bottom w:val="single" w:sz="4" w:space="0" w:color="auto"/>
              <w:right w:val="single" w:sz="4" w:space="0" w:color="auto"/>
            </w:tcBorders>
            <w:vAlign w:val="center"/>
          </w:tcPr>
          <w:p w14:paraId="5B8490E9"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18</w:t>
            </w:r>
          </w:p>
        </w:tc>
        <w:tc>
          <w:tcPr>
            <w:tcW w:w="1320" w:type="pct"/>
            <w:tcBorders>
              <w:top w:val="nil"/>
              <w:left w:val="nil"/>
              <w:bottom w:val="single" w:sz="4" w:space="0" w:color="auto"/>
              <w:right w:val="single" w:sz="4" w:space="0" w:color="auto"/>
            </w:tcBorders>
            <w:vAlign w:val="center"/>
          </w:tcPr>
          <w:p w14:paraId="07B82FC3"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打印机</w:t>
            </w:r>
          </w:p>
        </w:tc>
        <w:tc>
          <w:tcPr>
            <w:tcW w:w="446" w:type="pct"/>
            <w:tcBorders>
              <w:top w:val="nil"/>
              <w:left w:val="nil"/>
              <w:bottom w:val="single" w:sz="4" w:space="0" w:color="auto"/>
              <w:right w:val="single" w:sz="4" w:space="0" w:color="auto"/>
            </w:tcBorders>
            <w:vAlign w:val="center"/>
          </w:tcPr>
          <w:p w14:paraId="400CFBA5"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套</w:t>
            </w:r>
          </w:p>
        </w:tc>
        <w:tc>
          <w:tcPr>
            <w:tcW w:w="1467" w:type="pct"/>
            <w:tcBorders>
              <w:top w:val="nil"/>
              <w:left w:val="nil"/>
              <w:bottom w:val="single" w:sz="4" w:space="0" w:color="auto"/>
              <w:right w:val="single" w:sz="4" w:space="0" w:color="auto"/>
            </w:tcBorders>
            <w:vAlign w:val="center"/>
          </w:tcPr>
          <w:p w14:paraId="4D1EBE6F"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可以与无线专业复用</w:t>
            </w:r>
          </w:p>
        </w:tc>
        <w:tc>
          <w:tcPr>
            <w:tcW w:w="1372" w:type="pct"/>
            <w:tcBorders>
              <w:top w:val="nil"/>
              <w:left w:val="nil"/>
              <w:bottom w:val="single" w:sz="4" w:space="0" w:color="auto"/>
              <w:right w:val="single" w:sz="4" w:space="0" w:color="auto"/>
            </w:tcBorders>
            <w:vAlign w:val="center"/>
          </w:tcPr>
          <w:p w14:paraId="2F7C8BD5"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可以与无线专业复用</w:t>
            </w:r>
          </w:p>
        </w:tc>
      </w:tr>
      <w:tr w:rsidR="001F0144" w14:paraId="4D37F3EE" w14:textId="77777777">
        <w:trPr>
          <w:trHeight w:val="240"/>
        </w:trPr>
        <w:tc>
          <w:tcPr>
            <w:tcW w:w="393" w:type="pct"/>
            <w:tcBorders>
              <w:top w:val="nil"/>
              <w:left w:val="single" w:sz="4" w:space="0" w:color="auto"/>
              <w:bottom w:val="single" w:sz="4" w:space="0" w:color="auto"/>
              <w:right w:val="single" w:sz="4" w:space="0" w:color="auto"/>
            </w:tcBorders>
            <w:vAlign w:val="center"/>
          </w:tcPr>
          <w:p w14:paraId="0B811DC0"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19</w:t>
            </w:r>
          </w:p>
        </w:tc>
        <w:tc>
          <w:tcPr>
            <w:tcW w:w="1320" w:type="pct"/>
            <w:tcBorders>
              <w:top w:val="nil"/>
              <w:left w:val="nil"/>
              <w:bottom w:val="single" w:sz="4" w:space="0" w:color="auto"/>
              <w:right w:val="single" w:sz="4" w:space="0" w:color="auto"/>
            </w:tcBorders>
            <w:vAlign w:val="center"/>
          </w:tcPr>
          <w:p w14:paraId="735F0093"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光缆纵向开剥刀</w:t>
            </w:r>
          </w:p>
        </w:tc>
        <w:tc>
          <w:tcPr>
            <w:tcW w:w="446" w:type="pct"/>
            <w:tcBorders>
              <w:top w:val="nil"/>
              <w:left w:val="nil"/>
              <w:bottom w:val="single" w:sz="4" w:space="0" w:color="auto"/>
              <w:right w:val="single" w:sz="4" w:space="0" w:color="auto"/>
            </w:tcBorders>
            <w:vAlign w:val="center"/>
          </w:tcPr>
          <w:p w14:paraId="1EA5FF97"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套</w:t>
            </w:r>
          </w:p>
        </w:tc>
        <w:tc>
          <w:tcPr>
            <w:tcW w:w="1467" w:type="pct"/>
            <w:tcBorders>
              <w:top w:val="nil"/>
              <w:left w:val="nil"/>
              <w:bottom w:val="single" w:sz="4" w:space="0" w:color="auto"/>
              <w:right w:val="single" w:sz="4" w:space="0" w:color="auto"/>
            </w:tcBorders>
            <w:vAlign w:val="center"/>
          </w:tcPr>
          <w:p w14:paraId="614B04D1"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每个维护驻点1套</w:t>
            </w:r>
          </w:p>
        </w:tc>
        <w:tc>
          <w:tcPr>
            <w:tcW w:w="1372" w:type="pct"/>
            <w:tcBorders>
              <w:top w:val="nil"/>
              <w:left w:val="nil"/>
              <w:bottom w:val="single" w:sz="4" w:space="0" w:color="auto"/>
              <w:right w:val="single" w:sz="4" w:space="0" w:color="auto"/>
            </w:tcBorders>
            <w:vAlign w:val="center"/>
          </w:tcPr>
          <w:p w14:paraId="1604B246"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每个维护驻点2套</w:t>
            </w:r>
          </w:p>
        </w:tc>
      </w:tr>
      <w:tr w:rsidR="001F0144" w14:paraId="39515696" w14:textId="77777777">
        <w:trPr>
          <w:trHeight w:val="240"/>
        </w:trPr>
        <w:tc>
          <w:tcPr>
            <w:tcW w:w="393" w:type="pct"/>
            <w:tcBorders>
              <w:top w:val="nil"/>
              <w:left w:val="single" w:sz="4" w:space="0" w:color="auto"/>
              <w:bottom w:val="single" w:sz="4" w:space="0" w:color="auto"/>
              <w:right w:val="single" w:sz="4" w:space="0" w:color="auto"/>
            </w:tcBorders>
            <w:vAlign w:val="center"/>
          </w:tcPr>
          <w:p w14:paraId="7695DCC1"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20</w:t>
            </w:r>
          </w:p>
        </w:tc>
        <w:tc>
          <w:tcPr>
            <w:tcW w:w="1320" w:type="pct"/>
            <w:tcBorders>
              <w:top w:val="nil"/>
              <w:left w:val="nil"/>
              <w:bottom w:val="single" w:sz="4" w:space="0" w:color="auto"/>
              <w:right w:val="single" w:sz="4" w:space="0" w:color="auto"/>
            </w:tcBorders>
            <w:vAlign w:val="center"/>
          </w:tcPr>
          <w:p w14:paraId="6E42DC82"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束管开边器</w:t>
            </w:r>
          </w:p>
        </w:tc>
        <w:tc>
          <w:tcPr>
            <w:tcW w:w="446" w:type="pct"/>
            <w:tcBorders>
              <w:top w:val="nil"/>
              <w:left w:val="nil"/>
              <w:bottom w:val="single" w:sz="4" w:space="0" w:color="auto"/>
              <w:right w:val="single" w:sz="4" w:space="0" w:color="auto"/>
            </w:tcBorders>
            <w:vAlign w:val="center"/>
          </w:tcPr>
          <w:p w14:paraId="161265EF"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套</w:t>
            </w:r>
          </w:p>
        </w:tc>
        <w:tc>
          <w:tcPr>
            <w:tcW w:w="1467" w:type="pct"/>
            <w:tcBorders>
              <w:top w:val="nil"/>
              <w:left w:val="nil"/>
              <w:bottom w:val="single" w:sz="4" w:space="0" w:color="auto"/>
              <w:right w:val="single" w:sz="4" w:space="0" w:color="auto"/>
            </w:tcBorders>
            <w:vAlign w:val="center"/>
          </w:tcPr>
          <w:p w14:paraId="5ADD3B4B"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每个维护驻点1套</w:t>
            </w:r>
          </w:p>
        </w:tc>
        <w:tc>
          <w:tcPr>
            <w:tcW w:w="1372" w:type="pct"/>
            <w:tcBorders>
              <w:top w:val="nil"/>
              <w:left w:val="nil"/>
              <w:bottom w:val="single" w:sz="4" w:space="0" w:color="auto"/>
              <w:right w:val="single" w:sz="4" w:space="0" w:color="auto"/>
            </w:tcBorders>
            <w:vAlign w:val="center"/>
          </w:tcPr>
          <w:p w14:paraId="7438924C"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每个维护驻点2套</w:t>
            </w:r>
          </w:p>
        </w:tc>
      </w:tr>
      <w:tr w:rsidR="001F0144" w14:paraId="606A9DDA" w14:textId="77777777">
        <w:trPr>
          <w:trHeight w:val="240"/>
        </w:trPr>
        <w:tc>
          <w:tcPr>
            <w:tcW w:w="393" w:type="pct"/>
            <w:tcBorders>
              <w:top w:val="nil"/>
              <w:left w:val="single" w:sz="4" w:space="0" w:color="auto"/>
              <w:bottom w:val="single" w:sz="4" w:space="0" w:color="auto"/>
              <w:right w:val="single" w:sz="4" w:space="0" w:color="auto"/>
            </w:tcBorders>
            <w:vAlign w:val="center"/>
          </w:tcPr>
          <w:p w14:paraId="00737E68"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21</w:t>
            </w:r>
          </w:p>
        </w:tc>
        <w:tc>
          <w:tcPr>
            <w:tcW w:w="1320" w:type="pct"/>
            <w:tcBorders>
              <w:top w:val="nil"/>
              <w:left w:val="nil"/>
              <w:bottom w:val="single" w:sz="4" w:space="0" w:color="auto"/>
              <w:right w:val="single" w:sz="4" w:space="0" w:color="auto"/>
            </w:tcBorders>
            <w:vAlign w:val="center"/>
          </w:tcPr>
          <w:p w14:paraId="69C4FAF3"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大号雨伞、照明灯具</w:t>
            </w:r>
          </w:p>
        </w:tc>
        <w:tc>
          <w:tcPr>
            <w:tcW w:w="446" w:type="pct"/>
            <w:tcBorders>
              <w:top w:val="nil"/>
              <w:left w:val="nil"/>
              <w:bottom w:val="single" w:sz="4" w:space="0" w:color="auto"/>
              <w:right w:val="single" w:sz="4" w:space="0" w:color="auto"/>
            </w:tcBorders>
            <w:vAlign w:val="center"/>
          </w:tcPr>
          <w:p w14:paraId="44DC2BB2"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套</w:t>
            </w:r>
          </w:p>
        </w:tc>
        <w:tc>
          <w:tcPr>
            <w:tcW w:w="1467" w:type="pct"/>
            <w:tcBorders>
              <w:top w:val="nil"/>
              <w:left w:val="nil"/>
              <w:bottom w:val="single" w:sz="4" w:space="0" w:color="auto"/>
              <w:right w:val="single" w:sz="4" w:space="0" w:color="auto"/>
            </w:tcBorders>
            <w:vAlign w:val="center"/>
          </w:tcPr>
          <w:p w14:paraId="4D8534CA"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每个维护驻点2套</w:t>
            </w:r>
          </w:p>
        </w:tc>
        <w:tc>
          <w:tcPr>
            <w:tcW w:w="1372" w:type="pct"/>
            <w:tcBorders>
              <w:top w:val="nil"/>
              <w:left w:val="nil"/>
              <w:bottom w:val="single" w:sz="4" w:space="0" w:color="auto"/>
              <w:right w:val="single" w:sz="4" w:space="0" w:color="auto"/>
            </w:tcBorders>
            <w:vAlign w:val="center"/>
          </w:tcPr>
          <w:p w14:paraId="0A46FD28"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每个维护驻点3套</w:t>
            </w:r>
          </w:p>
        </w:tc>
      </w:tr>
      <w:tr w:rsidR="001F0144" w14:paraId="1C98A184" w14:textId="77777777">
        <w:trPr>
          <w:trHeight w:val="240"/>
        </w:trPr>
        <w:tc>
          <w:tcPr>
            <w:tcW w:w="393" w:type="pct"/>
            <w:tcBorders>
              <w:top w:val="nil"/>
              <w:left w:val="single" w:sz="4" w:space="0" w:color="auto"/>
              <w:bottom w:val="single" w:sz="4" w:space="0" w:color="auto"/>
              <w:right w:val="single" w:sz="4" w:space="0" w:color="auto"/>
            </w:tcBorders>
            <w:vAlign w:val="center"/>
          </w:tcPr>
          <w:p w14:paraId="7536A87B"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22</w:t>
            </w:r>
          </w:p>
        </w:tc>
        <w:tc>
          <w:tcPr>
            <w:tcW w:w="1320" w:type="pct"/>
            <w:tcBorders>
              <w:top w:val="nil"/>
              <w:left w:val="nil"/>
              <w:bottom w:val="single" w:sz="4" w:space="0" w:color="auto"/>
              <w:right w:val="single" w:sz="4" w:space="0" w:color="auto"/>
            </w:tcBorders>
            <w:vAlign w:val="center"/>
          </w:tcPr>
          <w:p w14:paraId="4CEA734A"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强光手电</w:t>
            </w:r>
          </w:p>
        </w:tc>
        <w:tc>
          <w:tcPr>
            <w:tcW w:w="446" w:type="pct"/>
            <w:tcBorders>
              <w:top w:val="nil"/>
              <w:left w:val="nil"/>
              <w:bottom w:val="single" w:sz="4" w:space="0" w:color="auto"/>
              <w:right w:val="single" w:sz="4" w:space="0" w:color="auto"/>
            </w:tcBorders>
            <w:vAlign w:val="center"/>
          </w:tcPr>
          <w:p w14:paraId="5955BA6B"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个</w:t>
            </w:r>
          </w:p>
        </w:tc>
        <w:tc>
          <w:tcPr>
            <w:tcW w:w="1467" w:type="pct"/>
            <w:tcBorders>
              <w:top w:val="nil"/>
              <w:left w:val="nil"/>
              <w:bottom w:val="single" w:sz="4" w:space="0" w:color="auto"/>
              <w:right w:val="single" w:sz="4" w:space="0" w:color="auto"/>
            </w:tcBorders>
            <w:vAlign w:val="center"/>
          </w:tcPr>
          <w:p w14:paraId="48DD8139"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每个维护驻点2个</w:t>
            </w:r>
          </w:p>
        </w:tc>
        <w:tc>
          <w:tcPr>
            <w:tcW w:w="1372" w:type="pct"/>
            <w:tcBorders>
              <w:top w:val="nil"/>
              <w:left w:val="nil"/>
              <w:bottom w:val="single" w:sz="4" w:space="0" w:color="auto"/>
              <w:right w:val="single" w:sz="4" w:space="0" w:color="auto"/>
            </w:tcBorders>
            <w:vAlign w:val="center"/>
          </w:tcPr>
          <w:p w14:paraId="74B34630"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每个维护驻点3个</w:t>
            </w:r>
          </w:p>
        </w:tc>
      </w:tr>
      <w:tr w:rsidR="001F0144" w14:paraId="1DAAA320" w14:textId="77777777">
        <w:trPr>
          <w:trHeight w:val="240"/>
        </w:trPr>
        <w:tc>
          <w:tcPr>
            <w:tcW w:w="393" w:type="pct"/>
            <w:tcBorders>
              <w:top w:val="nil"/>
              <w:left w:val="single" w:sz="4" w:space="0" w:color="auto"/>
              <w:bottom w:val="single" w:sz="4" w:space="0" w:color="auto"/>
              <w:right w:val="single" w:sz="4" w:space="0" w:color="auto"/>
            </w:tcBorders>
            <w:vAlign w:val="center"/>
          </w:tcPr>
          <w:p w14:paraId="26790505"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23</w:t>
            </w:r>
          </w:p>
        </w:tc>
        <w:tc>
          <w:tcPr>
            <w:tcW w:w="1320" w:type="pct"/>
            <w:tcBorders>
              <w:top w:val="nil"/>
              <w:left w:val="nil"/>
              <w:bottom w:val="single" w:sz="4" w:space="0" w:color="auto"/>
              <w:right w:val="single" w:sz="4" w:space="0" w:color="auto"/>
            </w:tcBorders>
            <w:vAlign w:val="center"/>
          </w:tcPr>
          <w:p w14:paraId="0BC24FE9"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穿管器</w:t>
            </w:r>
          </w:p>
        </w:tc>
        <w:tc>
          <w:tcPr>
            <w:tcW w:w="446" w:type="pct"/>
            <w:tcBorders>
              <w:top w:val="nil"/>
              <w:left w:val="nil"/>
              <w:bottom w:val="single" w:sz="4" w:space="0" w:color="auto"/>
              <w:right w:val="single" w:sz="4" w:space="0" w:color="auto"/>
            </w:tcBorders>
            <w:vAlign w:val="center"/>
          </w:tcPr>
          <w:p w14:paraId="38804EE0"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套</w:t>
            </w:r>
          </w:p>
        </w:tc>
        <w:tc>
          <w:tcPr>
            <w:tcW w:w="1467" w:type="pct"/>
            <w:tcBorders>
              <w:top w:val="nil"/>
              <w:left w:val="nil"/>
              <w:bottom w:val="single" w:sz="4" w:space="0" w:color="auto"/>
              <w:right w:val="single" w:sz="4" w:space="0" w:color="auto"/>
            </w:tcBorders>
            <w:vAlign w:val="center"/>
          </w:tcPr>
          <w:p w14:paraId="2D5EA7D1"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每个维护驻点1套</w:t>
            </w:r>
          </w:p>
        </w:tc>
        <w:tc>
          <w:tcPr>
            <w:tcW w:w="1372" w:type="pct"/>
            <w:tcBorders>
              <w:top w:val="nil"/>
              <w:left w:val="nil"/>
              <w:bottom w:val="single" w:sz="4" w:space="0" w:color="auto"/>
              <w:right w:val="single" w:sz="4" w:space="0" w:color="auto"/>
            </w:tcBorders>
            <w:vAlign w:val="center"/>
          </w:tcPr>
          <w:p w14:paraId="2358B87F"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每个维护驻点2套</w:t>
            </w:r>
          </w:p>
        </w:tc>
      </w:tr>
      <w:tr w:rsidR="001F0144" w14:paraId="6A09CC70" w14:textId="77777777">
        <w:trPr>
          <w:trHeight w:val="240"/>
        </w:trPr>
        <w:tc>
          <w:tcPr>
            <w:tcW w:w="393" w:type="pct"/>
            <w:tcBorders>
              <w:top w:val="single" w:sz="4" w:space="0" w:color="auto"/>
              <w:left w:val="single" w:sz="4" w:space="0" w:color="auto"/>
              <w:bottom w:val="single" w:sz="4" w:space="0" w:color="auto"/>
              <w:right w:val="single" w:sz="4" w:space="0" w:color="auto"/>
            </w:tcBorders>
            <w:vAlign w:val="center"/>
          </w:tcPr>
          <w:p w14:paraId="3640C4F0"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24</w:t>
            </w:r>
          </w:p>
        </w:tc>
        <w:tc>
          <w:tcPr>
            <w:tcW w:w="1320" w:type="pct"/>
            <w:tcBorders>
              <w:top w:val="single" w:sz="4" w:space="0" w:color="auto"/>
              <w:left w:val="single" w:sz="4" w:space="0" w:color="auto"/>
              <w:bottom w:val="single" w:sz="4" w:space="0" w:color="auto"/>
              <w:right w:val="single" w:sz="4" w:space="0" w:color="auto"/>
            </w:tcBorders>
            <w:vAlign w:val="center"/>
          </w:tcPr>
          <w:p w14:paraId="6DCFFB82" w14:textId="77777777" w:rsidR="001F0144" w:rsidRDefault="001F0144">
            <w:pPr>
              <w:widowControl/>
              <w:jc w:val="center"/>
              <w:rPr>
                <w:rFonts w:ascii="宋体" w:hAnsi="宋体" w:cs="宋体" w:hint="eastAsia"/>
                <w:kern w:val="0"/>
              </w:rPr>
            </w:pPr>
            <w:r>
              <w:rPr>
                <w:rFonts w:ascii="宋体" w:hAnsi="宋体" w:cs="宋体" w:hint="eastAsia"/>
                <w:kern w:val="0"/>
              </w:rPr>
              <w:t>敲缆仪</w:t>
            </w:r>
          </w:p>
        </w:tc>
        <w:tc>
          <w:tcPr>
            <w:tcW w:w="446" w:type="pct"/>
            <w:tcBorders>
              <w:top w:val="single" w:sz="4" w:space="0" w:color="auto"/>
              <w:left w:val="single" w:sz="4" w:space="0" w:color="auto"/>
              <w:bottom w:val="single" w:sz="4" w:space="0" w:color="auto"/>
              <w:right w:val="single" w:sz="4" w:space="0" w:color="auto"/>
            </w:tcBorders>
            <w:vAlign w:val="center"/>
          </w:tcPr>
          <w:p w14:paraId="5EF09FA3" w14:textId="77777777" w:rsidR="001F0144" w:rsidRDefault="001F0144">
            <w:pPr>
              <w:widowControl/>
              <w:jc w:val="center"/>
              <w:rPr>
                <w:rFonts w:ascii="宋体" w:hAnsi="宋体" w:cs="宋体" w:hint="eastAsia"/>
                <w:color w:val="000000"/>
                <w:kern w:val="0"/>
                <w:highlight w:val="red"/>
              </w:rPr>
            </w:pPr>
            <w:r>
              <w:rPr>
                <w:rFonts w:ascii="宋体" w:hAnsi="宋体" w:cs="宋体" w:hint="eastAsia"/>
              </w:rPr>
              <w:t>台</w:t>
            </w:r>
          </w:p>
        </w:tc>
        <w:tc>
          <w:tcPr>
            <w:tcW w:w="1467" w:type="pct"/>
            <w:tcBorders>
              <w:top w:val="single" w:sz="4" w:space="0" w:color="auto"/>
              <w:left w:val="single" w:sz="4" w:space="0" w:color="auto"/>
              <w:bottom w:val="single" w:sz="4" w:space="0" w:color="auto"/>
              <w:right w:val="single" w:sz="4" w:space="0" w:color="auto"/>
            </w:tcBorders>
            <w:vAlign w:val="center"/>
          </w:tcPr>
          <w:p w14:paraId="50292254" w14:textId="77777777" w:rsidR="001F0144" w:rsidRDefault="001F0144">
            <w:pPr>
              <w:widowControl/>
              <w:jc w:val="center"/>
              <w:rPr>
                <w:rFonts w:ascii="宋体" w:hAnsi="宋体" w:cs="宋体" w:hint="eastAsia"/>
                <w:color w:val="000000"/>
                <w:kern w:val="0"/>
                <w:highlight w:val="red"/>
              </w:rPr>
            </w:pPr>
            <w:r>
              <w:rPr>
                <w:rFonts w:ascii="宋体" w:hAnsi="宋体" w:cs="宋体" w:hint="eastAsia"/>
                <w:color w:val="000000"/>
                <w:kern w:val="0"/>
              </w:rPr>
              <w:t>每个维护单位2台</w:t>
            </w:r>
          </w:p>
        </w:tc>
        <w:tc>
          <w:tcPr>
            <w:tcW w:w="1372" w:type="pct"/>
            <w:tcBorders>
              <w:top w:val="single" w:sz="4" w:space="0" w:color="auto"/>
              <w:left w:val="single" w:sz="4" w:space="0" w:color="auto"/>
              <w:bottom w:val="single" w:sz="4" w:space="0" w:color="auto"/>
              <w:right w:val="single" w:sz="4" w:space="0" w:color="auto"/>
            </w:tcBorders>
            <w:vAlign w:val="center"/>
          </w:tcPr>
          <w:p w14:paraId="5516E2DB" w14:textId="77777777" w:rsidR="001F0144" w:rsidRDefault="001F0144">
            <w:pPr>
              <w:widowControl/>
              <w:jc w:val="center"/>
              <w:rPr>
                <w:rFonts w:ascii="宋体" w:hAnsi="宋体" w:cs="宋体" w:hint="eastAsia"/>
                <w:color w:val="000000"/>
                <w:kern w:val="0"/>
                <w:highlight w:val="red"/>
              </w:rPr>
            </w:pPr>
            <w:r>
              <w:rPr>
                <w:rFonts w:ascii="宋体" w:hAnsi="宋体" w:cs="宋体" w:hint="eastAsia"/>
                <w:color w:val="000000"/>
                <w:kern w:val="0"/>
              </w:rPr>
              <w:t>每个维护单位3台</w:t>
            </w:r>
          </w:p>
        </w:tc>
      </w:tr>
      <w:tr w:rsidR="001F0144" w14:paraId="7EC6BDB9" w14:textId="77777777">
        <w:trPr>
          <w:trHeight w:val="240"/>
        </w:trPr>
        <w:tc>
          <w:tcPr>
            <w:tcW w:w="393" w:type="pct"/>
            <w:tcBorders>
              <w:top w:val="single" w:sz="4" w:space="0" w:color="auto"/>
              <w:left w:val="single" w:sz="4" w:space="0" w:color="auto"/>
              <w:bottom w:val="single" w:sz="4" w:space="0" w:color="auto"/>
              <w:right w:val="single" w:sz="4" w:space="0" w:color="auto"/>
            </w:tcBorders>
            <w:vAlign w:val="center"/>
          </w:tcPr>
          <w:p w14:paraId="14F4DF93" w14:textId="77777777" w:rsidR="001F0144" w:rsidRDefault="001F0144">
            <w:pPr>
              <w:widowControl/>
              <w:jc w:val="center"/>
              <w:rPr>
                <w:rFonts w:ascii="宋体" w:hAnsi="宋体" w:cs="宋体" w:hint="eastAsia"/>
                <w:color w:val="000000"/>
                <w:kern w:val="0"/>
                <w:highlight w:val="red"/>
              </w:rPr>
            </w:pPr>
            <w:r>
              <w:rPr>
                <w:rFonts w:ascii="宋体" w:hAnsi="宋体" w:cs="宋体" w:hint="eastAsia"/>
                <w:color w:val="000000"/>
                <w:kern w:val="0"/>
              </w:rPr>
              <w:t>25</w:t>
            </w:r>
          </w:p>
        </w:tc>
        <w:tc>
          <w:tcPr>
            <w:tcW w:w="1320" w:type="pct"/>
            <w:tcBorders>
              <w:top w:val="single" w:sz="4" w:space="0" w:color="auto"/>
              <w:left w:val="single" w:sz="4" w:space="0" w:color="auto"/>
              <w:bottom w:val="single" w:sz="4" w:space="0" w:color="auto"/>
              <w:right w:val="single" w:sz="4" w:space="0" w:color="auto"/>
            </w:tcBorders>
            <w:vAlign w:val="center"/>
          </w:tcPr>
          <w:p w14:paraId="1131B9AF" w14:textId="77777777" w:rsidR="001F0144" w:rsidRDefault="001F0144">
            <w:pPr>
              <w:widowControl/>
              <w:jc w:val="center"/>
              <w:rPr>
                <w:rFonts w:ascii="宋体" w:hAnsi="宋体" w:cs="宋体" w:hint="eastAsia"/>
                <w:kern w:val="0"/>
              </w:rPr>
            </w:pPr>
            <w:r>
              <w:rPr>
                <w:rFonts w:ascii="宋体" w:hAnsi="宋体" w:cs="宋体" w:hint="eastAsia"/>
                <w:kern w:val="0"/>
              </w:rPr>
              <w:t>抛线器</w:t>
            </w:r>
          </w:p>
        </w:tc>
        <w:tc>
          <w:tcPr>
            <w:tcW w:w="446" w:type="pct"/>
            <w:tcBorders>
              <w:top w:val="single" w:sz="4" w:space="0" w:color="auto"/>
              <w:left w:val="single" w:sz="4" w:space="0" w:color="auto"/>
              <w:bottom w:val="single" w:sz="4" w:space="0" w:color="auto"/>
              <w:right w:val="single" w:sz="4" w:space="0" w:color="auto"/>
            </w:tcBorders>
            <w:vAlign w:val="center"/>
          </w:tcPr>
          <w:p w14:paraId="3BAD39A7" w14:textId="77777777" w:rsidR="001F0144" w:rsidRDefault="001F0144">
            <w:pPr>
              <w:widowControl/>
              <w:jc w:val="center"/>
              <w:rPr>
                <w:rFonts w:ascii="宋体" w:hAnsi="宋体" w:cs="宋体" w:hint="eastAsia"/>
                <w:color w:val="000000"/>
                <w:kern w:val="0"/>
                <w:highlight w:val="red"/>
              </w:rPr>
            </w:pPr>
            <w:r>
              <w:rPr>
                <w:rFonts w:ascii="宋体" w:hAnsi="宋体" w:cs="宋体" w:hint="eastAsia"/>
                <w:color w:val="000000"/>
                <w:kern w:val="0"/>
              </w:rPr>
              <w:t>个</w:t>
            </w:r>
          </w:p>
        </w:tc>
        <w:tc>
          <w:tcPr>
            <w:tcW w:w="1467" w:type="pct"/>
            <w:tcBorders>
              <w:top w:val="single" w:sz="4" w:space="0" w:color="auto"/>
              <w:left w:val="single" w:sz="4" w:space="0" w:color="auto"/>
              <w:bottom w:val="single" w:sz="4" w:space="0" w:color="auto"/>
              <w:right w:val="single" w:sz="4" w:space="0" w:color="auto"/>
            </w:tcBorders>
            <w:vAlign w:val="center"/>
          </w:tcPr>
          <w:p w14:paraId="7F8995A7" w14:textId="77777777" w:rsidR="001F0144" w:rsidRDefault="001F0144">
            <w:pPr>
              <w:widowControl/>
              <w:jc w:val="center"/>
              <w:rPr>
                <w:rFonts w:ascii="宋体" w:hAnsi="宋体" w:cs="宋体" w:hint="eastAsia"/>
                <w:color w:val="000000"/>
                <w:kern w:val="0"/>
                <w:highlight w:val="red"/>
              </w:rPr>
            </w:pPr>
            <w:r>
              <w:rPr>
                <w:rFonts w:ascii="宋体" w:hAnsi="宋体" w:cs="宋体" w:hint="eastAsia"/>
                <w:color w:val="000000"/>
                <w:kern w:val="0"/>
              </w:rPr>
              <w:t>每个维护驻点1个</w:t>
            </w:r>
          </w:p>
        </w:tc>
        <w:tc>
          <w:tcPr>
            <w:tcW w:w="1372" w:type="pct"/>
            <w:tcBorders>
              <w:top w:val="single" w:sz="4" w:space="0" w:color="auto"/>
              <w:left w:val="single" w:sz="4" w:space="0" w:color="auto"/>
              <w:bottom w:val="single" w:sz="4" w:space="0" w:color="auto"/>
              <w:right w:val="single" w:sz="4" w:space="0" w:color="auto"/>
            </w:tcBorders>
            <w:vAlign w:val="center"/>
          </w:tcPr>
          <w:p w14:paraId="5C3F2DA3" w14:textId="77777777" w:rsidR="001F0144" w:rsidRDefault="001F0144">
            <w:pPr>
              <w:widowControl/>
              <w:jc w:val="center"/>
              <w:rPr>
                <w:rFonts w:ascii="宋体" w:hAnsi="宋体" w:cs="宋体" w:hint="eastAsia"/>
                <w:color w:val="000000"/>
                <w:kern w:val="0"/>
                <w:highlight w:val="red"/>
              </w:rPr>
            </w:pPr>
            <w:r>
              <w:rPr>
                <w:rFonts w:ascii="宋体" w:hAnsi="宋体" w:cs="宋体" w:hint="eastAsia"/>
                <w:color w:val="000000"/>
                <w:kern w:val="0"/>
              </w:rPr>
              <w:t>每个维护驻点2个</w:t>
            </w:r>
          </w:p>
        </w:tc>
      </w:tr>
      <w:tr w:rsidR="001F0144" w14:paraId="2FE4F585" w14:textId="77777777">
        <w:trPr>
          <w:trHeight w:val="240"/>
        </w:trPr>
        <w:tc>
          <w:tcPr>
            <w:tcW w:w="393" w:type="pct"/>
            <w:tcBorders>
              <w:top w:val="single" w:sz="4" w:space="0" w:color="auto"/>
              <w:left w:val="single" w:sz="4" w:space="0" w:color="auto"/>
              <w:bottom w:val="single" w:sz="4" w:space="0" w:color="auto"/>
              <w:right w:val="single" w:sz="4" w:space="0" w:color="auto"/>
            </w:tcBorders>
            <w:vAlign w:val="center"/>
          </w:tcPr>
          <w:p w14:paraId="2969578C" w14:textId="77777777" w:rsidR="001F0144" w:rsidRDefault="001F0144">
            <w:pPr>
              <w:widowControl/>
              <w:jc w:val="center"/>
              <w:rPr>
                <w:rFonts w:ascii="宋体" w:hAnsi="宋体" w:cs="宋体" w:hint="eastAsia"/>
                <w:color w:val="000000"/>
                <w:kern w:val="0"/>
                <w:highlight w:val="red"/>
              </w:rPr>
            </w:pPr>
            <w:r>
              <w:rPr>
                <w:rFonts w:ascii="宋体" w:hAnsi="宋体" w:cs="宋体" w:hint="eastAsia"/>
                <w:color w:val="000000"/>
                <w:kern w:val="0"/>
              </w:rPr>
              <w:t>26</w:t>
            </w:r>
          </w:p>
        </w:tc>
        <w:tc>
          <w:tcPr>
            <w:tcW w:w="1320" w:type="pct"/>
            <w:tcBorders>
              <w:top w:val="single" w:sz="4" w:space="0" w:color="auto"/>
              <w:left w:val="single" w:sz="4" w:space="0" w:color="auto"/>
              <w:bottom w:val="single" w:sz="4" w:space="0" w:color="auto"/>
              <w:right w:val="single" w:sz="4" w:space="0" w:color="auto"/>
            </w:tcBorders>
            <w:vAlign w:val="center"/>
          </w:tcPr>
          <w:p w14:paraId="49505AB8" w14:textId="77777777" w:rsidR="001F0144" w:rsidRDefault="001F0144">
            <w:pPr>
              <w:widowControl/>
              <w:jc w:val="center"/>
              <w:rPr>
                <w:rFonts w:ascii="宋体" w:hAnsi="宋体" w:cs="宋体" w:hint="eastAsia"/>
                <w:kern w:val="0"/>
              </w:rPr>
            </w:pPr>
            <w:r>
              <w:rPr>
                <w:rFonts w:ascii="宋体" w:hAnsi="宋体" w:cs="宋体" w:hint="eastAsia"/>
                <w:kern w:val="0"/>
              </w:rPr>
              <w:t>针式地线电阻仪</w:t>
            </w:r>
          </w:p>
        </w:tc>
        <w:tc>
          <w:tcPr>
            <w:tcW w:w="446" w:type="pct"/>
            <w:tcBorders>
              <w:top w:val="single" w:sz="4" w:space="0" w:color="auto"/>
              <w:left w:val="single" w:sz="4" w:space="0" w:color="auto"/>
              <w:bottom w:val="single" w:sz="4" w:space="0" w:color="auto"/>
              <w:right w:val="single" w:sz="4" w:space="0" w:color="auto"/>
            </w:tcBorders>
            <w:vAlign w:val="center"/>
          </w:tcPr>
          <w:p w14:paraId="2AB51BE9"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个</w:t>
            </w:r>
          </w:p>
        </w:tc>
        <w:tc>
          <w:tcPr>
            <w:tcW w:w="1467" w:type="pct"/>
            <w:tcBorders>
              <w:top w:val="single" w:sz="4" w:space="0" w:color="auto"/>
              <w:left w:val="single" w:sz="4" w:space="0" w:color="auto"/>
              <w:bottom w:val="single" w:sz="4" w:space="0" w:color="auto"/>
              <w:right w:val="single" w:sz="4" w:space="0" w:color="auto"/>
            </w:tcBorders>
            <w:vAlign w:val="center"/>
          </w:tcPr>
          <w:p w14:paraId="00FC9609"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每个维护驻点1个</w:t>
            </w:r>
          </w:p>
        </w:tc>
        <w:tc>
          <w:tcPr>
            <w:tcW w:w="1372" w:type="pct"/>
            <w:tcBorders>
              <w:top w:val="single" w:sz="4" w:space="0" w:color="auto"/>
              <w:left w:val="single" w:sz="4" w:space="0" w:color="auto"/>
              <w:bottom w:val="single" w:sz="4" w:space="0" w:color="auto"/>
              <w:right w:val="single" w:sz="4" w:space="0" w:color="auto"/>
            </w:tcBorders>
            <w:vAlign w:val="center"/>
          </w:tcPr>
          <w:p w14:paraId="75148952" w14:textId="77777777" w:rsidR="001F0144" w:rsidRDefault="001F0144">
            <w:pPr>
              <w:widowControl/>
              <w:jc w:val="center"/>
              <w:rPr>
                <w:rFonts w:ascii="宋体" w:hAnsi="宋体" w:cs="宋体" w:hint="eastAsia"/>
                <w:color w:val="000000"/>
                <w:kern w:val="0"/>
                <w:highlight w:val="red"/>
              </w:rPr>
            </w:pPr>
            <w:r>
              <w:rPr>
                <w:rFonts w:ascii="宋体" w:hAnsi="宋体" w:cs="宋体" w:hint="eastAsia"/>
                <w:color w:val="000000"/>
                <w:kern w:val="0"/>
              </w:rPr>
              <w:t>每个维护驻点2个</w:t>
            </w:r>
          </w:p>
        </w:tc>
      </w:tr>
      <w:tr w:rsidR="001F0144" w14:paraId="05B12D09" w14:textId="77777777">
        <w:trPr>
          <w:trHeight w:val="240"/>
        </w:trPr>
        <w:tc>
          <w:tcPr>
            <w:tcW w:w="393" w:type="pct"/>
            <w:tcBorders>
              <w:top w:val="single" w:sz="4" w:space="0" w:color="auto"/>
              <w:left w:val="single" w:sz="4" w:space="0" w:color="auto"/>
              <w:bottom w:val="single" w:sz="4" w:space="0" w:color="auto"/>
              <w:right w:val="single" w:sz="4" w:space="0" w:color="auto"/>
            </w:tcBorders>
            <w:vAlign w:val="center"/>
          </w:tcPr>
          <w:p w14:paraId="7DABAF87" w14:textId="77777777" w:rsidR="001F0144" w:rsidRDefault="001F0144">
            <w:pPr>
              <w:widowControl/>
              <w:jc w:val="center"/>
              <w:rPr>
                <w:rFonts w:ascii="宋体" w:hAnsi="宋体" w:cs="宋体" w:hint="eastAsia"/>
                <w:color w:val="000000"/>
                <w:kern w:val="0"/>
                <w:highlight w:val="red"/>
              </w:rPr>
            </w:pPr>
            <w:r>
              <w:rPr>
                <w:rFonts w:ascii="宋体" w:hAnsi="宋体" w:cs="宋体" w:hint="eastAsia"/>
                <w:color w:val="000000"/>
                <w:kern w:val="0"/>
              </w:rPr>
              <w:t>27</w:t>
            </w:r>
          </w:p>
        </w:tc>
        <w:tc>
          <w:tcPr>
            <w:tcW w:w="1320" w:type="pct"/>
            <w:tcBorders>
              <w:top w:val="single" w:sz="4" w:space="0" w:color="auto"/>
              <w:left w:val="single" w:sz="4" w:space="0" w:color="auto"/>
              <w:bottom w:val="single" w:sz="4" w:space="0" w:color="auto"/>
              <w:right w:val="single" w:sz="4" w:space="0" w:color="auto"/>
            </w:tcBorders>
            <w:vAlign w:val="center"/>
          </w:tcPr>
          <w:p w14:paraId="3E79C16F" w14:textId="77777777" w:rsidR="001F0144" w:rsidRDefault="001F0144">
            <w:pPr>
              <w:widowControl/>
              <w:jc w:val="center"/>
              <w:rPr>
                <w:rFonts w:ascii="宋体" w:hAnsi="宋体" w:cs="宋体" w:hint="eastAsia"/>
                <w:kern w:val="0"/>
              </w:rPr>
            </w:pPr>
            <w:r>
              <w:rPr>
                <w:rFonts w:ascii="宋体" w:hAnsi="宋体" w:cs="宋体" w:hint="eastAsia"/>
                <w:kern w:val="0"/>
              </w:rPr>
              <w:t>指南针（高精度）</w:t>
            </w:r>
          </w:p>
        </w:tc>
        <w:tc>
          <w:tcPr>
            <w:tcW w:w="446" w:type="pct"/>
            <w:tcBorders>
              <w:top w:val="single" w:sz="4" w:space="0" w:color="auto"/>
              <w:left w:val="single" w:sz="4" w:space="0" w:color="auto"/>
              <w:bottom w:val="single" w:sz="4" w:space="0" w:color="auto"/>
              <w:right w:val="single" w:sz="4" w:space="0" w:color="auto"/>
            </w:tcBorders>
            <w:vAlign w:val="center"/>
          </w:tcPr>
          <w:p w14:paraId="5FFE8EAC"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个</w:t>
            </w:r>
          </w:p>
        </w:tc>
        <w:tc>
          <w:tcPr>
            <w:tcW w:w="1467" w:type="pct"/>
            <w:tcBorders>
              <w:top w:val="single" w:sz="4" w:space="0" w:color="auto"/>
              <w:left w:val="single" w:sz="4" w:space="0" w:color="auto"/>
              <w:bottom w:val="single" w:sz="4" w:space="0" w:color="auto"/>
              <w:right w:val="single" w:sz="4" w:space="0" w:color="auto"/>
            </w:tcBorders>
            <w:vAlign w:val="center"/>
          </w:tcPr>
          <w:p w14:paraId="43B44409"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每个维护驻点1个</w:t>
            </w:r>
          </w:p>
        </w:tc>
        <w:tc>
          <w:tcPr>
            <w:tcW w:w="1372" w:type="pct"/>
            <w:tcBorders>
              <w:top w:val="single" w:sz="4" w:space="0" w:color="auto"/>
              <w:left w:val="single" w:sz="4" w:space="0" w:color="auto"/>
              <w:bottom w:val="single" w:sz="4" w:space="0" w:color="auto"/>
              <w:right w:val="single" w:sz="4" w:space="0" w:color="auto"/>
            </w:tcBorders>
            <w:vAlign w:val="center"/>
          </w:tcPr>
          <w:p w14:paraId="75A2E828" w14:textId="77777777" w:rsidR="001F0144" w:rsidRDefault="001F0144">
            <w:pPr>
              <w:widowControl/>
              <w:jc w:val="center"/>
              <w:rPr>
                <w:rFonts w:ascii="宋体" w:hAnsi="宋体" w:cs="宋体" w:hint="eastAsia"/>
                <w:color w:val="000000"/>
                <w:kern w:val="0"/>
                <w:highlight w:val="red"/>
              </w:rPr>
            </w:pPr>
            <w:r>
              <w:rPr>
                <w:rFonts w:ascii="宋体" w:hAnsi="宋体" w:cs="宋体" w:hint="eastAsia"/>
                <w:color w:val="000000"/>
                <w:kern w:val="0"/>
              </w:rPr>
              <w:t>每个维护驻点2个</w:t>
            </w:r>
          </w:p>
        </w:tc>
      </w:tr>
    </w:tbl>
    <w:p w14:paraId="79197853" w14:textId="77777777" w:rsidR="001F0144" w:rsidRDefault="001F0144">
      <w:pPr>
        <w:rPr>
          <w:rFonts w:ascii="宋体" w:hAnsi="宋体" w:cs="宋体" w:hint="eastAsia"/>
          <w:color w:val="000000"/>
          <w:highlight w:val="yellow"/>
          <w:lang w:val="zh-CN"/>
        </w:rPr>
      </w:pPr>
    </w:p>
    <w:p w14:paraId="612A01FC" w14:textId="77777777" w:rsidR="001F0144" w:rsidRDefault="001F0144">
      <w:pPr>
        <w:pStyle w:val="2"/>
        <w:rPr>
          <w:rFonts w:ascii="宋体" w:eastAsia="宋体" w:hAnsi="宋体" w:cs="宋体" w:hint="eastAsia"/>
          <w:color w:val="000000"/>
          <w:sz w:val="24"/>
          <w:szCs w:val="24"/>
          <w:lang w:val="zh-CN"/>
        </w:rPr>
      </w:pPr>
      <w:r>
        <w:rPr>
          <w:rFonts w:ascii="宋体" w:eastAsia="宋体" w:hAnsi="宋体" w:cs="宋体" w:hint="eastAsia"/>
          <w:color w:val="000000"/>
          <w:sz w:val="24"/>
          <w:szCs w:val="24"/>
          <w:lang w:val="zh-CN"/>
        </w:rPr>
        <w:t>4.3</w:t>
      </w:r>
      <w:r>
        <w:rPr>
          <w:rFonts w:ascii="宋体" w:eastAsia="宋体" w:hAnsi="宋体" w:cs="宋体" w:hint="eastAsia"/>
          <w:color w:val="000000"/>
          <w:sz w:val="24"/>
          <w:szCs w:val="24"/>
        </w:rPr>
        <w:t>宽带网、</w:t>
      </w:r>
      <w:r>
        <w:rPr>
          <w:rFonts w:ascii="宋体" w:eastAsia="宋体" w:hAnsi="宋体" w:cs="宋体" w:hint="eastAsia"/>
          <w:color w:val="000000"/>
          <w:sz w:val="24"/>
          <w:szCs w:val="24"/>
          <w:lang w:val="zh-CN"/>
        </w:rPr>
        <w:t>专线维护仪器仪表配置要求</w:t>
      </w:r>
    </w:p>
    <w:tbl>
      <w:tblPr>
        <w:tblW w:w="895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0"/>
        <w:gridCol w:w="1935"/>
        <w:gridCol w:w="646"/>
        <w:gridCol w:w="2098"/>
        <w:gridCol w:w="2780"/>
      </w:tblGrid>
      <w:tr w:rsidR="001F0144" w14:paraId="5DE781E4" w14:textId="77777777">
        <w:trPr>
          <w:trHeight w:val="240"/>
          <w:jc w:val="center"/>
        </w:trPr>
        <w:tc>
          <w:tcPr>
            <w:tcW w:w="1500" w:type="dxa"/>
            <w:vAlign w:val="center"/>
          </w:tcPr>
          <w:p w14:paraId="239B07E0"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序号</w:t>
            </w:r>
          </w:p>
        </w:tc>
        <w:tc>
          <w:tcPr>
            <w:tcW w:w="1935" w:type="dxa"/>
            <w:vAlign w:val="center"/>
          </w:tcPr>
          <w:p w14:paraId="0D89E25D"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名称及型号</w:t>
            </w:r>
          </w:p>
        </w:tc>
        <w:tc>
          <w:tcPr>
            <w:tcW w:w="646" w:type="dxa"/>
            <w:vAlign w:val="center"/>
          </w:tcPr>
          <w:p w14:paraId="7DBDAFEC"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单位</w:t>
            </w:r>
          </w:p>
        </w:tc>
        <w:tc>
          <w:tcPr>
            <w:tcW w:w="2098" w:type="dxa"/>
            <w:vAlign w:val="center"/>
          </w:tcPr>
          <w:p w14:paraId="7112DC07"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最低配置标准</w:t>
            </w:r>
          </w:p>
        </w:tc>
        <w:tc>
          <w:tcPr>
            <w:tcW w:w="2780" w:type="dxa"/>
            <w:vAlign w:val="center"/>
          </w:tcPr>
          <w:p w14:paraId="7B8FFCF0"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标准配置</w:t>
            </w:r>
          </w:p>
        </w:tc>
      </w:tr>
      <w:tr w:rsidR="001F0144" w14:paraId="0FEB5CE8" w14:textId="77777777">
        <w:trPr>
          <w:trHeight w:val="310"/>
          <w:jc w:val="center"/>
        </w:trPr>
        <w:tc>
          <w:tcPr>
            <w:tcW w:w="1500" w:type="dxa"/>
            <w:vAlign w:val="center"/>
          </w:tcPr>
          <w:p w14:paraId="156EE7AA"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1</w:t>
            </w:r>
          </w:p>
        </w:tc>
        <w:tc>
          <w:tcPr>
            <w:tcW w:w="1935" w:type="dxa"/>
            <w:vAlign w:val="center"/>
          </w:tcPr>
          <w:p w14:paraId="5ABA2472"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维护电脑</w:t>
            </w:r>
          </w:p>
        </w:tc>
        <w:tc>
          <w:tcPr>
            <w:tcW w:w="646" w:type="dxa"/>
            <w:vAlign w:val="center"/>
          </w:tcPr>
          <w:p w14:paraId="32151264"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台</w:t>
            </w:r>
          </w:p>
        </w:tc>
        <w:tc>
          <w:tcPr>
            <w:tcW w:w="2098" w:type="dxa"/>
            <w:vAlign w:val="bottom"/>
          </w:tcPr>
          <w:p w14:paraId="6D6F4C29" w14:textId="77777777" w:rsidR="001F0144" w:rsidRDefault="001F0144">
            <w:pPr>
              <w:widowControl/>
              <w:jc w:val="center"/>
              <w:rPr>
                <w:rFonts w:ascii="宋体" w:hAnsi="宋体" w:cs="宋体" w:hint="eastAsia"/>
                <w:color w:val="000000"/>
                <w:kern w:val="0"/>
                <w:highlight w:val="yellow"/>
              </w:rPr>
            </w:pPr>
            <w:r>
              <w:rPr>
                <w:rFonts w:ascii="宋体" w:hAnsi="宋体" w:cs="宋体" w:hint="eastAsia"/>
                <w:color w:val="000000"/>
                <w:kern w:val="0"/>
              </w:rPr>
              <w:t>可以与无线专业复用</w:t>
            </w:r>
          </w:p>
        </w:tc>
        <w:tc>
          <w:tcPr>
            <w:tcW w:w="2780" w:type="dxa"/>
            <w:vAlign w:val="bottom"/>
          </w:tcPr>
          <w:p w14:paraId="61C9A5D2" w14:textId="77777777" w:rsidR="001F0144" w:rsidRDefault="001F0144">
            <w:pPr>
              <w:widowControl/>
              <w:jc w:val="center"/>
              <w:rPr>
                <w:rFonts w:ascii="宋体" w:hAnsi="宋体" w:cs="宋体" w:hint="eastAsia"/>
                <w:color w:val="000000"/>
                <w:kern w:val="0"/>
                <w:highlight w:val="yellow"/>
              </w:rPr>
            </w:pPr>
            <w:r>
              <w:rPr>
                <w:rFonts w:ascii="宋体" w:hAnsi="宋体" w:cs="宋体" w:hint="eastAsia"/>
                <w:color w:val="000000"/>
                <w:kern w:val="0"/>
              </w:rPr>
              <w:t>可以与无线专业复用</w:t>
            </w:r>
          </w:p>
        </w:tc>
      </w:tr>
      <w:tr w:rsidR="001F0144" w14:paraId="705E9B99" w14:textId="77777777">
        <w:trPr>
          <w:trHeight w:val="240"/>
          <w:jc w:val="center"/>
        </w:trPr>
        <w:tc>
          <w:tcPr>
            <w:tcW w:w="1500" w:type="dxa"/>
            <w:vAlign w:val="center"/>
          </w:tcPr>
          <w:p w14:paraId="5357EE2C"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2</w:t>
            </w:r>
          </w:p>
        </w:tc>
        <w:tc>
          <w:tcPr>
            <w:tcW w:w="1935" w:type="dxa"/>
            <w:vAlign w:val="center"/>
          </w:tcPr>
          <w:p w14:paraId="6F58E92B"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光功率计</w:t>
            </w:r>
          </w:p>
        </w:tc>
        <w:tc>
          <w:tcPr>
            <w:tcW w:w="646" w:type="dxa"/>
            <w:vAlign w:val="center"/>
          </w:tcPr>
          <w:p w14:paraId="40F618FF"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台</w:t>
            </w:r>
          </w:p>
        </w:tc>
        <w:tc>
          <w:tcPr>
            <w:tcW w:w="2098" w:type="dxa"/>
            <w:vAlign w:val="center"/>
          </w:tcPr>
          <w:p w14:paraId="3C29CA93" w14:textId="77777777" w:rsidR="001F0144" w:rsidRDefault="001F0144">
            <w:pPr>
              <w:widowControl/>
              <w:jc w:val="center"/>
              <w:rPr>
                <w:rFonts w:ascii="宋体" w:hAnsi="宋体" w:cs="宋体" w:hint="eastAsia"/>
                <w:color w:val="000000"/>
                <w:kern w:val="0"/>
                <w:highlight w:val="yellow"/>
              </w:rPr>
            </w:pPr>
            <w:r>
              <w:rPr>
                <w:rFonts w:ascii="宋体" w:hAnsi="宋体" w:cs="宋体" w:hint="eastAsia"/>
                <w:color w:val="000000"/>
                <w:kern w:val="0"/>
              </w:rPr>
              <w:t>可以与无线、传输专业复用</w:t>
            </w:r>
          </w:p>
        </w:tc>
        <w:tc>
          <w:tcPr>
            <w:tcW w:w="2780" w:type="dxa"/>
            <w:vAlign w:val="center"/>
          </w:tcPr>
          <w:p w14:paraId="2A4D3E5F" w14:textId="77777777" w:rsidR="001F0144" w:rsidRDefault="001F0144">
            <w:pPr>
              <w:widowControl/>
              <w:jc w:val="center"/>
              <w:rPr>
                <w:rFonts w:ascii="宋体" w:hAnsi="宋体" w:cs="宋体" w:hint="eastAsia"/>
                <w:color w:val="000000"/>
                <w:kern w:val="0"/>
                <w:highlight w:val="yellow"/>
              </w:rPr>
            </w:pPr>
            <w:r>
              <w:rPr>
                <w:rFonts w:ascii="宋体" w:hAnsi="宋体" w:cs="宋体" w:hint="eastAsia"/>
                <w:color w:val="000000"/>
                <w:kern w:val="0"/>
              </w:rPr>
              <w:t>可以与无线专业复用</w:t>
            </w:r>
          </w:p>
        </w:tc>
      </w:tr>
      <w:tr w:rsidR="001F0144" w14:paraId="2B583BB2" w14:textId="77777777">
        <w:trPr>
          <w:trHeight w:val="240"/>
          <w:jc w:val="center"/>
        </w:trPr>
        <w:tc>
          <w:tcPr>
            <w:tcW w:w="1500" w:type="dxa"/>
            <w:vAlign w:val="center"/>
          </w:tcPr>
          <w:p w14:paraId="78843BA8"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3</w:t>
            </w:r>
          </w:p>
        </w:tc>
        <w:tc>
          <w:tcPr>
            <w:tcW w:w="1935" w:type="dxa"/>
            <w:vAlign w:val="center"/>
          </w:tcPr>
          <w:p w14:paraId="03F19EA3"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红光光源</w:t>
            </w:r>
          </w:p>
        </w:tc>
        <w:tc>
          <w:tcPr>
            <w:tcW w:w="646" w:type="dxa"/>
            <w:vAlign w:val="center"/>
          </w:tcPr>
          <w:p w14:paraId="675F7767"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台</w:t>
            </w:r>
          </w:p>
        </w:tc>
        <w:tc>
          <w:tcPr>
            <w:tcW w:w="2098" w:type="dxa"/>
            <w:vAlign w:val="center"/>
          </w:tcPr>
          <w:p w14:paraId="5474A05B"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每个驻点至少2台</w:t>
            </w:r>
          </w:p>
        </w:tc>
        <w:tc>
          <w:tcPr>
            <w:tcW w:w="2780" w:type="dxa"/>
            <w:vAlign w:val="center"/>
          </w:tcPr>
          <w:p w14:paraId="19389927"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每个驻点至少3台</w:t>
            </w:r>
          </w:p>
        </w:tc>
      </w:tr>
      <w:tr w:rsidR="001F0144" w14:paraId="0A88E087" w14:textId="77777777">
        <w:trPr>
          <w:trHeight w:val="240"/>
          <w:jc w:val="center"/>
        </w:trPr>
        <w:tc>
          <w:tcPr>
            <w:tcW w:w="1500" w:type="dxa"/>
            <w:vAlign w:val="center"/>
          </w:tcPr>
          <w:p w14:paraId="72F6DCEC"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4</w:t>
            </w:r>
          </w:p>
        </w:tc>
        <w:tc>
          <w:tcPr>
            <w:tcW w:w="1935" w:type="dxa"/>
            <w:vAlign w:val="center"/>
          </w:tcPr>
          <w:p w14:paraId="038651F5"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手持式2M测试仪</w:t>
            </w:r>
          </w:p>
        </w:tc>
        <w:tc>
          <w:tcPr>
            <w:tcW w:w="646" w:type="dxa"/>
            <w:vAlign w:val="center"/>
          </w:tcPr>
          <w:p w14:paraId="5302E02C"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台</w:t>
            </w:r>
          </w:p>
        </w:tc>
        <w:tc>
          <w:tcPr>
            <w:tcW w:w="2098" w:type="dxa"/>
            <w:vAlign w:val="center"/>
          </w:tcPr>
          <w:p w14:paraId="305ECC5B"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每个驻点至少1台</w:t>
            </w:r>
          </w:p>
        </w:tc>
        <w:tc>
          <w:tcPr>
            <w:tcW w:w="2780" w:type="dxa"/>
            <w:vAlign w:val="center"/>
          </w:tcPr>
          <w:p w14:paraId="3FD286C4"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每个驻点至少2台</w:t>
            </w:r>
          </w:p>
        </w:tc>
      </w:tr>
      <w:tr w:rsidR="001F0144" w14:paraId="67943AF4" w14:textId="77777777">
        <w:trPr>
          <w:trHeight w:val="240"/>
          <w:jc w:val="center"/>
        </w:trPr>
        <w:tc>
          <w:tcPr>
            <w:tcW w:w="1500" w:type="dxa"/>
            <w:vAlign w:val="center"/>
          </w:tcPr>
          <w:p w14:paraId="401A4DEB"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5</w:t>
            </w:r>
          </w:p>
        </w:tc>
        <w:tc>
          <w:tcPr>
            <w:tcW w:w="1935" w:type="dxa"/>
            <w:vAlign w:val="center"/>
          </w:tcPr>
          <w:p w14:paraId="4C2C1706"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网线测试仪</w:t>
            </w:r>
          </w:p>
        </w:tc>
        <w:tc>
          <w:tcPr>
            <w:tcW w:w="646" w:type="dxa"/>
            <w:vAlign w:val="center"/>
          </w:tcPr>
          <w:p w14:paraId="527C152C"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台</w:t>
            </w:r>
          </w:p>
        </w:tc>
        <w:tc>
          <w:tcPr>
            <w:tcW w:w="2098" w:type="dxa"/>
            <w:vAlign w:val="center"/>
          </w:tcPr>
          <w:p w14:paraId="7D452A92"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每个驻点至少1台</w:t>
            </w:r>
          </w:p>
        </w:tc>
        <w:tc>
          <w:tcPr>
            <w:tcW w:w="2780" w:type="dxa"/>
            <w:vAlign w:val="center"/>
          </w:tcPr>
          <w:p w14:paraId="617F3154"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每个驻点至少3台</w:t>
            </w:r>
          </w:p>
        </w:tc>
      </w:tr>
      <w:tr w:rsidR="001F0144" w14:paraId="3CD5F131" w14:textId="77777777">
        <w:trPr>
          <w:trHeight w:val="240"/>
          <w:jc w:val="center"/>
        </w:trPr>
        <w:tc>
          <w:tcPr>
            <w:tcW w:w="1500" w:type="dxa"/>
            <w:vAlign w:val="center"/>
          </w:tcPr>
          <w:p w14:paraId="3CA6A1DF"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6</w:t>
            </w:r>
          </w:p>
        </w:tc>
        <w:tc>
          <w:tcPr>
            <w:tcW w:w="1935" w:type="dxa"/>
            <w:vAlign w:val="center"/>
          </w:tcPr>
          <w:p w14:paraId="5F9CABD2"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OTDR</w:t>
            </w:r>
          </w:p>
        </w:tc>
        <w:tc>
          <w:tcPr>
            <w:tcW w:w="646" w:type="dxa"/>
            <w:vAlign w:val="center"/>
          </w:tcPr>
          <w:p w14:paraId="18787FE4"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台</w:t>
            </w:r>
          </w:p>
        </w:tc>
        <w:tc>
          <w:tcPr>
            <w:tcW w:w="2098" w:type="dxa"/>
            <w:vAlign w:val="center"/>
          </w:tcPr>
          <w:p w14:paraId="61CF172E"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与传输专业复用</w:t>
            </w:r>
          </w:p>
        </w:tc>
        <w:tc>
          <w:tcPr>
            <w:tcW w:w="2780" w:type="dxa"/>
            <w:vAlign w:val="center"/>
          </w:tcPr>
          <w:p w14:paraId="60B9393E"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与传输专业复用</w:t>
            </w:r>
          </w:p>
        </w:tc>
      </w:tr>
      <w:tr w:rsidR="001F0144" w14:paraId="3BFB3D8A" w14:textId="77777777">
        <w:trPr>
          <w:trHeight w:val="240"/>
          <w:jc w:val="center"/>
        </w:trPr>
        <w:tc>
          <w:tcPr>
            <w:tcW w:w="1500" w:type="dxa"/>
            <w:vAlign w:val="center"/>
          </w:tcPr>
          <w:p w14:paraId="7692AD54"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7</w:t>
            </w:r>
          </w:p>
        </w:tc>
        <w:tc>
          <w:tcPr>
            <w:tcW w:w="1935" w:type="dxa"/>
            <w:vAlign w:val="center"/>
          </w:tcPr>
          <w:p w14:paraId="7410691F"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日常套装工具</w:t>
            </w:r>
          </w:p>
        </w:tc>
        <w:tc>
          <w:tcPr>
            <w:tcW w:w="646" w:type="dxa"/>
            <w:vAlign w:val="center"/>
          </w:tcPr>
          <w:p w14:paraId="349DC2F9"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套</w:t>
            </w:r>
          </w:p>
        </w:tc>
        <w:tc>
          <w:tcPr>
            <w:tcW w:w="2098" w:type="dxa"/>
            <w:vAlign w:val="center"/>
          </w:tcPr>
          <w:p w14:paraId="234D95E9"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与传输专业复用</w:t>
            </w:r>
          </w:p>
        </w:tc>
        <w:tc>
          <w:tcPr>
            <w:tcW w:w="2780" w:type="dxa"/>
            <w:vAlign w:val="center"/>
          </w:tcPr>
          <w:p w14:paraId="727CE21C"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与传输专业复用</w:t>
            </w:r>
          </w:p>
        </w:tc>
      </w:tr>
      <w:tr w:rsidR="001F0144" w14:paraId="79A521F1" w14:textId="77777777">
        <w:trPr>
          <w:trHeight w:val="240"/>
          <w:jc w:val="center"/>
        </w:trPr>
        <w:tc>
          <w:tcPr>
            <w:tcW w:w="1500" w:type="dxa"/>
            <w:vAlign w:val="center"/>
          </w:tcPr>
          <w:p w14:paraId="3074AA3B"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8</w:t>
            </w:r>
          </w:p>
        </w:tc>
        <w:tc>
          <w:tcPr>
            <w:tcW w:w="1935" w:type="dxa"/>
            <w:vAlign w:val="center"/>
          </w:tcPr>
          <w:p w14:paraId="06B35DC6"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雨伞、照明灯具</w:t>
            </w:r>
          </w:p>
        </w:tc>
        <w:tc>
          <w:tcPr>
            <w:tcW w:w="646" w:type="dxa"/>
            <w:vAlign w:val="center"/>
          </w:tcPr>
          <w:p w14:paraId="2A211B38"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套</w:t>
            </w:r>
          </w:p>
        </w:tc>
        <w:tc>
          <w:tcPr>
            <w:tcW w:w="2098" w:type="dxa"/>
            <w:vAlign w:val="center"/>
          </w:tcPr>
          <w:p w14:paraId="531E0637"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与传输专业复用</w:t>
            </w:r>
          </w:p>
        </w:tc>
        <w:tc>
          <w:tcPr>
            <w:tcW w:w="2780" w:type="dxa"/>
            <w:vAlign w:val="center"/>
          </w:tcPr>
          <w:p w14:paraId="41E141C6"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与传输专业复用</w:t>
            </w:r>
          </w:p>
        </w:tc>
      </w:tr>
      <w:tr w:rsidR="001F0144" w14:paraId="024BF307" w14:textId="77777777">
        <w:trPr>
          <w:trHeight w:val="240"/>
          <w:jc w:val="center"/>
        </w:trPr>
        <w:tc>
          <w:tcPr>
            <w:tcW w:w="1500" w:type="dxa"/>
            <w:vAlign w:val="center"/>
          </w:tcPr>
          <w:p w14:paraId="4F1412A9"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9</w:t>
            </w:r>
          </w:p>
        </w:tc>
        <w:tc>
          <w:tcPr>
            <w:tcW w:w="1935" w:type="dxa"/>
            <w:vAlign w:val="center"/>
          </w:tcPr>
          <w:p w14:paraId="501CBDD4"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强光手电</w:t>
            </w:r>
          </w:p>
        </w:tc>
        <w:tc>
          <w:tcPr>
            <w:tcW w:w="646" w:type="dxa"/>
            <w:vAlign w:val="center"/>
          </w:tcPr>
          <w:p w14:paraId="79AB3F16"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个</w:t>
            </w:r>
          </w:p>
        </w:tc>
        <w:tc>
          <w:tcPr>
            <w:tcW w:w="2098" w:type="dxa"/>
            <w:vAlign w:val="center"/>
          </w:tcPr>
          <w:p w14:paraId="39A01D5D"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与传输专业复用</w:t>
            </w:r>
          </w:p>
        </w:tc>
        <w:tc>
          <w:tcPr>
            <w:tcW w:w="2780" w:type="dxa"/>
            <w:vAlign w:val="center"/>
          </w:tcPr>
          <w:p w14:paraId="4E9341B1"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与传输专业复用</w:t>
            </w:r>
          </w:p>
        </w:tc>
      </w:tr>
    </w:tbl>
    <w:p w14:paraId="36B71136" w14:textId="77777777" w:rsidR="001F0144" w:rsidRDefault="001F0144">
      <w:pPr>
        <w:rPr>
          <w:rFonts w:ascii="宋体" w:hAnsi="宋体" w:cs="宋体" w:hint="eastAsia"/>
          <w:color w:val="000000"/>
          <w:sz w:val="32"/>
          <w:szCs w:val="32"/>
        </w:rPr>
      </w:pPr>
    </w:p>
    <w:p w14:paraId="281C0AE7" w14:textId="77777777" w:rsidR="001F0144" w:rsidRDefault="001F0144">
      <w:pPr>
        <w:rPr>
          <w:rFonts w:ascii="宋体" w:hAnsi="宋体" w:cs="宋体" w:hint="eastAsia"/>
          <w:color w:val="000000"/>
          <w:sz w:val="32"/>
          <w:szCs w:val="32"/>
        </w:rPr>
      </w:pPr>
    </w:p>
    <w:p w14:paraId="56DB18EF" w14:textId="77777777" w:rsidR="001F0144" w:rsidRDefault="001F0144">
      <w:pPr>
        <w:rPr>
          <w:rFonts w:ascii="宋体" w:hAnsi="宋体" w:cs="宋体" w:hint="eastAsia"/>
          <w:color w:val="000000"/>
          <w:sz w:val="32"/>
          <w:szCs w:val="32"/>
        </w:rPr>
      </w:pPr>
    </w:p>
    <w:p w14:paraId="2E585A93" w14:textId="77777777" w:rsidR="001F0144" w:rsidRDefault="001F0144">
      <w:pPr>
        <w:rPr>
          <w:rFonts w:ascii="宋体" w:hAnsi="宋体" w:cs="宋体" w:hint="eastAsia"/>
          <w:sz w:val="32"/>
          <w:szCs w:val="32"/>
        </w:rPr>
      </w:pPr>
    </w:p>
    <w:p w14:paraId="0E977366" w14:textId="77777777" w:rsidR="001F0144" w:rsidRDefault="001F0144">
      <w:pPr>
        <w:jc w:val="left"/>
        <w:rPr>
          <w:rFonts w:ascii="宋体" w:hAnsi="宋体" w:cs="宋体" w:hint="eastAsia"/>
          <w:b/>
          <w:bCs/>
          <w:sz w:val="21"/>
          <w:szCs w:val="21"/>
        </w:rPr>
      </w:pPr>
      <w:r>
        <w:rPr>
          <w:rFonts w:ascii="宋体" w:hAnsi="宋体" w:cs="宋体" w:hint="eastAsia"/>
        </w:rPr>
        <w:br w:type="page"/>
      </w:r>
      <w:bookmarkStart w:id="1481" w:name="_Toc1999073"/>
      <w:bookmarkStart w:id="1482" w:name="_Toc32271"/>
      <w:bookmarkStart w:id="1483" w:name="_Toc12284"/>
      <w:bookmarkStart w:id="1484" w:name="_Toc206818253"/>
      <w:bookmarkStart w:id="1485" w:name="_Toc1083"/>
      <w:bookmarkStart w:id="1486" w:name="_Toc485978467"/>
      <w:bookmarkEnd w:id="1469"/>
      <w:bookmarkEnd w:id="1470"/>
      <w:bookmarkEnd w:id="1471"/>
      <w:bookmarkEnd w:id="1472"/>
      <w:bookmarkEnd w:id="1473"/>
      <w:bookmarkEnd w:id="1474"/>
      <w:bookmarkEnd w:id="1475"/>
      <w:bookmarkEnd w:id="1476"/>
      <w:bookmarkEnd w:id="1477"/>
      <w:bookmarkEnd w:id="1478"/>
    </w:p>
    <w:p w14:paraId="6332DA28" w14:textId="77777777" w:rsidR="001F0144" w:rsidRDefault="001F0144">
      <w:pPr>
        <w:jc w:val="left"/>
        <w:rPr>
          <w:rFonts w:ascii="宋体" w:hAnsi="宋体" w:cs="宋体" w:hint="eastAsia"/>
          <w:b/>
          <w:bCs/>
          <w:sz w:val="21"/>
          <w:szCs w:val="21"/>
        </w:rPr>
      </w:pPr>
    </w:p>
    <w:p w14:paraId="30E82306" w14:textId="77777777" w:rsidR="001F0144" w:rsidRDefault="001F0144">
      <w:pPr>
        <w:snapToGrid w:val="0"/>
        <w:spacing w:line="360" w:lineRule="auto"/>
        <w:rPr>
          <w:rFonts w:ascii="宋体" w:hAnsi="宋体" w:cs="宋体" w:hint="eastAsia"/>
        </w:rPr>
      </w:pPr>
      <w:r>
        <w:rPr>
          <w:rFonts w:ascii="宋体" w:hAnsi="宋体" w:cs="宋体" w:hint="eastAsia"/>
        </w:rPr>
        <w:t>附件2：</w:t>
      </w:r>
    </w:p>
    <w:p w14:paraId="549465A2" w14:textId="77777777" w:rsidR="001F0144" w:rsidRDefault="001F0144">
      <w:pPr>
        <w:snapToGrid w:val="0"/>
        <w:spacing w:line="360" w:lineRule="auto"/>
        <w:jc w:val="center"/>
        <w:rPr>
          <w:rFonts w:ascii="宋体" w:hAnsi="宋体" w:cs="宋体" w:hint="eastAsia"/>
        </w:rPr>
      </w:pPr>
    </w:p>
    <w:p w14:paraId="5C0BEA7E" w14:textId="77777777" w:rsidR="001F0144" w:rsidRDefault="001F0144">
      <w:pPr>
        <w:snapToGrid w:val="0"/>
        <w:spacing w:line="360" w:lineRule="auto"/>
        <w:jc w:val="center"/>
        <w:rPr>
          <w:rFonts w:ascii="宋体" w:hAnsi="宋体" w:cs="宋体" w:hint="eastAsia"/>
        </w:rPr>
      </w:pPr>
    </w:p>
    <w:p w14:paraId="502FBA2A" w14:textId="77777777" w:rsidR="001F0144" w:rsidRDefault="001F0144">
      <w:pPr>
        <w:snapToGrid w:val="0"/>
        <w:spacing w:line="360" w:lineRule="auto"/>
        <w:jc w:val="center"/>
        <w:rPr>
          <w:rFonts w:ascii="宋体" w:hAnsi="宋体" w:cs="宋体" w:hint="eastAsia"/>
        </w:rPr>
      </w:pPr>
    </w:p>
    <w:p w14:paraId="5205C7A8" w14:textId="77777777" w:rsidR="001F0144" w:rsidRDefault="001F0144">
      <w:pPr>
        <w:snapToGrid w:val="0"/>
        <w:spacing w:line="360" w:lineRule="auto"/>
        <w:jc w:val="center"/>
        <w:rPr>
          <w:rFonts w:ascii="宋体" w:hAnsi="宋体" w:cs="宋体" w:hint="eastAsia"/>
          <w:b/>
        </w:rPr>
      </w:pPr>
      <w:r>
        <w:rPr>
          <w:rFonts w:ascii="宋体" w:hAnsi="宋体" w:cs="宋体" w:hint="eastAsia"/>
          <w:b/>
          <w:color w:val="000000"/>
        </w:rPr>
        <w:t>中国联通重庆市分公司局</w:t>
      </w:r>
      <w:r>
        <w:rPr>
          <w:rFonts w:ascii="宋体" w:hAnsi="宋体" w:cs="宋体" w:hint="eastAsia"/>
          <w:b/>
        </w:rPr>
        <w:t>站、拉远站、室分及WLAN代维服务内容及规范</w:t>
      </w:r>
    </w:p>
    <w:p w14:paraId="42C94F2C" w14:textId="77777777" w:rsidR="001F0144" w:rsidRDefault="001F0144">
      <w:pPr>
        <w:snapToGrid w:val="0"/>
        <w:spacing w:line="360" w:lineRule="auto"/>
        <w:jc w:val="center"/>
        <w:rPr>
          <w:rFonts w:ascii="宋体" w:hAnsi="宋体" w:cs="宋体" w:hint="eastAsia"/>
          <w:b/>
        </w:rPr>
      </w:pPr>
    </w:p>
    <w:p w14:paraId="3FEF2E57" w14:textId="77777777" w:rsidR="001F0144" w:rsidRDefault="001F0144">
      <w:pPr>
        <w:snapToGrid w:val="0"/>
        <w:spacing w:line="360" w:lineRule="auto"/>
        <w:jc w:val="center"/>
        <w:rPr>
          <w:rFonts w:ascii="宋体" w:hAnsi="宋体" w:cs="宋体" w:hint="eastAsia"/>
          <w:b/>
        </w:rPr>
      </w:pPr>
    </w:p>
    <w:p w14:paraId="55D193E6" w14:textId="77777777" w:rsidR="001F0144" w:rsidRDefault="001F0144">
      <w:pPr>
        <w:snapToGrid w:val="0"/>
        <w:spacing w:line="360" w:lineRule="auto"/>
        <w:jc w:val="center"/>
        <w:rPr>
          <w:rFonts w:ascii="宋体" w:hAnsi="宋体" w:cs="宋体" w:hint="eastAsia"/>
          <w:b/>
        </w:rPr>
      </w:pPr>
    </w:p>
    <w:p w14:paraId="6423C5A7" w14:textId="77777777" w:rsidR="001F0144" w:rsidRDefault="001F0144">
      <w:pPr>
        <w:snapToGrid w:val="0"/>
        <w:spacing w:line="360" w:lineRule="auto"/>
        <w:jc w:val="center"/>
        <w:rPr>
          <w:rFonts w:ascii="宋体" w:hAnsi="宋体" w:cs="宋体" w:hint="eastAsia"/>
          <w:b/>
        </w:rPr>
      </w:pPr>
    </w:p>
    <w:p w14:paraId="4B629579" w14:textId="77777777" w:rsidR="001F0144" w:rsidRDefault="001F0144">
      <w:pPr>
        <w:snapToGrid w:val="0"/>
        <w:spacing w:line="360" w:lineRule="auto"/>
        <w:ind w:firstLine="2800"/>
        <w:rPr>
          <w:rFonts w:ascii="宋体" w:hAnsi="宋体" w:cs="宋体" w:hint="eastAsia"/>
          <w:b/>
        </w:rPr>
      </w:pPr>
    </w:p>
    <w:p w14:paraId="200D1BD3" w14:textId="77777777" w:rsidR="001F0144" w:rsidRDefault="001F0144">
      <w:pPr>
        <w:snapToGrid w:val="0"/>
        <w:spacing w:line="360" w:lineRule="auto"/>
        <w:jc w:val="center"/>
        <w:rPr>
          <w:rFonts w:ascii="宋体" w:hAnsi="宋体" w:cs="宋体" w:hint="eastAsia"/>
          <w:b/>
          <w:bCs/>
        </w:rPr>
      </w:pPr>
      <w:r>
        <w:rPr>
          <w:rFonts w:ascii="宋体" w:hAnsi="宋体" w:cs="宋体" w:hint="eastAsia"/>
          <w:b/>
          <w:color w:val="000000"/>
        </w:rPr>
        <w:t>中国联通重庆市分公司</w:t>
      </w:r>
    </w:p>
    <w:p w14:paraId="31F13177" w14:textId="77777777" w:rsidR="001F0144" w:rsidRDefault="001F0144">
      <w:pPr>
        <w:snapToGrid w:val="0"/>
        <w:spacing w:line="360" w:lineRule="auto"/>
        <w:jc w:val="center"/>
        <w:rPr>
          <w:rFonts w:ascii="宋体" w:hAnsi="宋体" w:cs="宋体" w:hint="eastAsia"/>
          <w:b/>
          <w:bCs/>
        </w:rPr>
      </w:pPr>
      <w:r>
        <w:rPr>
          <w:rFonts w:ascii="宋体" w:hAnsi="宋体" w:cs="宋体" w:hint="eastAsia"/>
          <w:b/>
          <w:bCs/>
        </w:rPr>
        <w:t>2024年9月</w:t>
      </w:r>
    </w:p>
    <w:p w14:paraId="0D036478" w14:textId="77777777" w:rsidR="001F0144" w:rsidRDefault="001F0144">
      <w:pPr>
        <w:jc w:val="center"/>
        <w:rPr>
          <w:rFonts w:ascii="宋体" w:hAnsi="宋体" w:cs="宋体" w:hint="eastAsia"/>
          <w:b/>
          <w:bCs/>
        </w:rPr>
      </w:pPr>
      <w:r>
        <w:rPr>
          <w:rFonts w:ascii="宋体" w:hAnsi="宋体" w:cs="宋体" w:hint="eastAsia"/>
        </w:rPr>
        <w:br w:type="page"/>
      </w:r>
    </w:p>
    <w:p w14:paraId="563218F3" w14:textId="77777777" w:rsidR="001F0144" w:rsidRDefault="001F0144">
      <w:pPr>
        <w:pStyle w:val="1"/>
        <w:tabs>
          <w:tab w:val="left" w:pos="432"/>
        </w:tabs>
        <w:rPr>
          <w:rFonts w:ascii="宋体" w:hAnsi="宋体" w:cs="宋体" w:hint="eastAsia"/>
        </w:rPr>
      </w:pPr>
      <w:r>
        <w:rPr>
          <w:rFonts w:ascii="宋体" w:hAnsi="宋体" w:cs="宋体" w:hint="eastAsia"/>
        </w:rPr>
        <w:t>1、总则</w:t>
      </w:r>
    </w:p>
    <w:p w14:paraId="5AF3F572" w14:textId="77777777" w:rsidR="001F0144" w:rsidRDefault="001F0144">
      <w:pPr>
        <w:spacing w:line="360" w:lineRule="auto"/>
        <w:ind w:firstLineChars="250" w:firstLine="600"/>
        <w:rPr>
          <w:rFonts w:ascii="宋体" w:hAnsi="宋体" w:cs="宋体" w:hint="eastAsia"/>
        </w:rPr>
      </w:pPr>
      <w:r>
        <w:rPr>
          <w:rFonts w:ascii="宋体" w:hAnsi="宋体" w:cs="宋体" w:hint="eastAsia"/>
        </w:rPr>
        <w:t>为规范代维服务内容，保证外包服务正常有序开展，特制定本服务规范。本服务规范各项工作应遵循中国联通相关维护、验收及技术规范要求执行，并随中国联通相关规范最新版本做相应调整。</w:t>
      </w:r>
    </w:p>
    <w:p w14:paraId="5C1C0814" w14:textId="77777777" w:rsidR="001F0144" w:rsidRDefault="001F0144">
      <w:pPr>
        <w:pStyle w:val="1"/>
        <w:tabs>
          <w:tab w:val="left" w:pos="432"/>
        </w:tabs>
        <w:rPr>
          <w:rFonts w:ascii="宋体" w:hAnsi="宋体" w:cs="宋体" w:hint="eastAsia"/>
        </w:rPr>
      </w:pPr>
      <w:r>
        <w:rPr>
          <w:rFonts w:ascii="宋体" w:hAnsi="宋体" w:cs="宋体" w:hint="eastAsia"/>
        </w:rPr>
        <w:t>2、适用范围</w:t>
      </w:r>
    </w:p>
    <w:p w14:paraId="3A6ED629" w14:textId="77777777" w:rsidR="001F0144" w:rsidRDefault="001F0144">
      <w:pPr>
        <w:tabs>
          <w:tab w:val="left" w:pos="0"/>
        </w:tabs>
        <w:spacing w:line="360" w:lineRule="auto"/>
        <w:rPr>
          <w:rFonts w:ascii="宋体" w:hAnsi="宋体" w:cs="宋体" w:hint="eastAsia"/>
        </w:rPr>
      </w:pPr>
      <w:r>
        <w:rPr>
          <w:rFonts w:ascii="宋体" w:hAnsi="宋体" w:cs="宋体" w:hint="eastAsia"/>
        </w:rPr>
        <w:t>2.1自有站址有机房有配套局站</w:t>
      </w:r>
    </w:p>
    <w:p w14:paraId="491AB624" w14:textId="77777777" w:rsidR="001F0144" w:rsidRDefault="001F0144">
      <w:pPr>
        <w:spacing w:line="360" w:lineRule="auto"/>
        <w:rPr>
          <w:rFonts w:ascii="宋体" w:hAnsi="宋体" w:cs="宋体" w:hint="eastAsia"/>
        </w:rPr>
      </w:pPr>
      <w:r>
        <w:rPr>
          <w:rFonts w:ascii="宋体" w:hAnsi="宋体" w:cs="宋体" w:hint="eastAsia"/>
        </w:rPr>
        <w:t>2.1.1传输、宽带网及无线接入网主设备部件、主设备附件</w:t>
      </w:r>
    </w:p>
    <w:p w14:paraId="20CA555A" w14:textId="77777777" w:rsidR="001F0144" w:rsidRDefault="001F0144">
      <w:pPr>
        <w:spacing w:line="360" w:lineRule="auto"/>
        <w:rPr>
          <w:rFonts w:ascii="宋体" w:hAnsi="宋体" w:cs="宋体" w:hint="eastAsia"/>
        </w:rPr>
      </w:pPr>
      <w:r>
        <w:rPr>
          <w:rFonts w:ascii="宋体" w:hAnsi="宋体" w:cs="宋体" w:hint="eastAsia"/>
        </w:rPr>
        <w:t>2.1.2天馈系统（含室内外走线架、铁塔、桅杆等）</w:t>
      </w:r>
    </w:p>
    <w:p w14:paraId="0D39221C" w14:textId="77777777" w:rsidR="001F0144" w:rsidRDefault="001F0144">
      <w:pPr>
        <w:spacing w:line="360" w:lineRule="auto"/>
        <w:rPr>
          <w:rFonts w:ascii="宋体" w:hAnsi="宋体" w:cs="宋体" w:hint="eastAsia"/>
        </w:rPr>
      </w:pPr>
      <w:r>
        <w:rPr>
          <w:rFonts w:ascii="宋体" w:hAnsi="宋体" w:cs="宋体" w:hint="eastAsia"/>
        </w:rPr>
        <w:t>2.1.3动力设备（含开关电源、电池、逆变器、UPS、DC/DC变换器、列头柜、固定油机等）</w:t>
      </w:r>
    </w:p>
    <w:p w14:paraId="63DE396D" w14:textId="77777777" w:rsidR="001F0144" w:rsidRDefault="001F0144">
      <w:pPr>
        <w:spacing w:line="360" w:lineRule="auto"/>
        <w:rPr>
          <w:rFonts w:ascii="宋体" w:hAnsi="宋体" w:cs="宋体" w:hint="eastAsia"/>
        </w:rPr>
      </w:pPr>
      <w:r>
        <w:rPr>
          <w:rFonts w:ascii="宋体" w:hAnsi="宋体" w:cs="宋体" w:hint="eastAsia"/>
        </w:rPr>
        <w:t>2.1.4空调设备</w:t>
      </w:r>
    </w:p>
    <w:p w14:paraId="5F4DFFB6" w14:textId="77777777" w:rsidR="001F0144" w:rsidRDefault="001F0144">
      <w:pPr>
        <w:spacing w:line="360" w:lineRule="auto"/>
        <w:rPr>
          <w:rFonts w:ascii="宋体" w:hAnsi="宋体" w:cs="宋体" w:hint="eastAsia"/>
        </w:rPr>
      </w:pPr>
      <w:r>
        <w:rPr>
          <w:rFonts w:ascii="宋体" w:hAnsi="宋体" w:cs="宋体" w:hint="eastAsia"/>
        </w:rPr>
        <w:t>2.1.5机房环境（含照明、消防、动力环境、监控等）</w:t>
      </w:r>
    </w:p>
    <w:p w14:paraId="4E57BF49" w14:textId="77777777" w:rsidR="001F0144" w:rsidRDefault="001F0144">
      <w:pPr>
        <w:spacing w:line="360" w:lineRule="auto"/>
        <w:rPr>
          <w:rFonts w:ascii="宋体" w:hAnsi="宋体" w:cs="宋体" w:hint="eastAsia"/>
        </w:rPr>
      </w:pPr>
      <w:r>
        <w:rPr>
          <w:rFonts w:ascii="宋体" w:hAnsi="宋体" w:cs="宋体" w:hint="eastAsia"/>
        </w:rPr>
        <w:t>2.2室内分布</w:t>
      </w:r>
    </w:p>
    <w:p w14:paraId="17522904" w14:textId="77777777" w:rsidR="001F0144" w:rsidRDefault="001F0144">
      <w:pPr>
        <w:spacing w:line="360" w:lineRule="auto"/>
        <w:rPr>
          <w:rFonts w:ascii="宋体" w:hAnsi="宋体" w:cs="宋体" w:hint="eastAsia"/>
        </w:rPr>
      </w:pPr>
      <w:r>
        <w:rPr>
          <w:rFonts w:ascii="宋体" w:hAnsi="宋体" w:cs="宋体" w:hint="eastAsia"/>
        </w:rPr>
        <w:t>2.2.1信源设备（含信号发射主设备、各类直放站、微蜂窝设备及射频拉远等基站延伸设备）</w:t>
      </w:r>
    </w:p>
    <w:p w14:paraId="45FC3B98" w14:textId="77777777" w:rsidR="001F0144" w:rsidRDefault="001F0144">
      <w:pPr>
        <w:spacing w:line="360" w:lineRule="auto"/>
        <w:rPr>
          <w:rFonts w:ascii="宋体" w:hAnsi="宋体" w:cs="宋体" w:hint="eastAsia"/>
        </w:rPr>
      </w:pPr>
      <w:r>
        <w:rPr>
          <w:rFonts w:ascii="宋体" w:hAnsi="宋体" w:cs="宋体" w:hint="eastAsia"/>
        </w:rPr>
        <w:t>2.2.2室分系统（含分布系统、信号放大器、无源器件）</w:t>
      </w:r>
    </w:p>
    <w:p w14:paraId="78871872" w14:textId="77777777" w:rsidR="001F0144" w:rsidRDefault="001F0144">
      <w:pPr>
        <w:spacing w:line="360" w:lineRule="auto"/>
        <w:rPr>
          <w:rFonts w:ascii="宋体" w:hAnsi="宋体" w:cs="宋体" w:hint="eastAsia"/>
        </w:rPr>
      </w:pPr>
      <w:r>
        <w:rPr>
          <w:rFonts w:ascii="宋体" w:hAnsi="宋体" w:cs="宋体" w:hint="eastAsia"/>
        </w:rPr>
        <w:t>2.2.3动力配套设备（含开关电源、电池、逆变器、UPS、DC/AC变换器、传输设备、线缆等设备）</w:t>
      </w:r>
    </w:p>
    <w:p w14:paraId="71C1D2A2" w14:textId="77777777" w:rsidR="001F0144" w:rsidRDefault="001F0144">
      <w:pPr>
        <w:spacing w:line="360" w:lineRule="auto"/>
        <w:rPr>
          <w:rFonts w:ascii="宋体" w:hAnsi="宋体" w:cs="宋体" w:hint="eastAsia"/>
        </w:rPr>
      </w:pPr>
      <w:r>
        <w:rPr>
          <w:rFonts w:ascii="宋体" w:hAnsi="宋体" w:cs="宋体" w:hint="eastAsia"/>
        </w:rPr>
        <w:t>2.3 WLAN</w:t>
      </w:r>
    </w:p>
    <w:p w14:paraId="33BA8F8E" w14:textId="77777777" w:rsidR="001F0144" w:rsidRDefault="001F0144">
      <w:pPr>
        <w:spacing w:line="360" w:lineRule="auto"/>
        <w:rPr>
          <w:rFonts w:ascii="宋体" w:hAnsi="宋体" w:cs="宋体" w:hint="eastAsia"/>
          <w:bCs/>
          <w:kern w:val="0"/>
        </w:rPr>
      </w:pPr>
      <w:r>
        <w:rPr>
          <w:rFonts w:ascii="宋体" w:hAnsi="宋体" w:cs="宋体" w:hint="eastAsia"/>
        </w:rPr>
        <w:t>2.3.1</w:t>
      </w:r>
      <w:r>
        <w:rPr>
          <w:rFonts w:ascii="宋体" w:hAnsi="宋体" w:cs="宋体" w:hint="eastAsia"/>
          <w:bCs/>
          <w:kern w:val="0"/>
        </w:rPr>
        <w:t>以ONU（或POE交换机）下联端口为界，ONU下联的网线、POE供电模块、POE下联的网线、AP、室分天馈系统的维护由无线专业负责，ONU（或POE交换机）以上由代维数据专业负责</w:t>
      </w:r>
      <w:r>
        <w:rPr>
          <w:rFonts w:ascii="宋体" w:hAnsi="宋体" w:cs="宋体" w:hint="eastAsia"/>
        </w:rPr>
        <w:t>。</w:t>
      </w:r>
    </w:p>
    <w:p w14:paraId="17221A6C" w14:textId="77777777" w:rsidR="001F0144" w:rsidRDefault="001F0144">
      <w:pPr>
        <w:spacing w:line="360" w:lineRule="auto"/>
        <w:rPr>
          <w:rFonts w:ascii="宋体" w:hAnsi="宋体" w:cs="宋体" w:hint="eastAsia"/>
        </w:rPr>
      </w:pPr>
      <w:r>
        <w:rPr>
          <w:rFonts w:ascii="宋体" w:hAnsi="宋体" w:cs="宋体" w:hint="eastAsia"/>
        </w:rPr>
        <w:t>2.4 拉远站（自有和非自有站址）</w:t>
      </w:r>
    </w:p>
    <w:p w14:paraId="125C60ED" w14:textId="77777777" w:rsidR="001F0144" w:rsidRDefault="001F0144">
      <w:pPr>
        <w:spacing w:line="360" w:lineRule="auto"/>
        <w:rPr>
          <w:rFonts w:ascii="宋体" w:hAnsi="宋体" w:cs="宋体" w:hint="eastAsia"/>
        </w:rPr>
      </w:pPr>
      <w:r>
        <w:rPr>
          <w:rFonts w:ascii="宋体" w:hAnsi="宋体" w:cs="宋体" w:hint="eastAsia"/>
        </w:rPr>
        <w:t>2.4.1传输及基站设备主设备部件、主设备附件（射频拉远站含上端BBU设备及BBU至RRU传输线路）</w:t>
      </w:r>
    </w:p>
    <w:p w14:paraId="7CFF26B5" w14:textId="77777777" w:rsidR="001F0144" w:rsidRDefault="001F0144">
      <w:pPr>
        <w:spacing w:line="360" w:lineRule="auto"/>
        <w:rPr>
          <w:rFonts w:ascii="宋体" w:hAnsi="宋体" w:cs="宋体" w:hint="eastAsia"/>
        </w:rPr>
      </w:pPr>
      <w:r>
        <w:rPr>
          <w:rFonts w:ascii="宋体" w:hAnsi="宋体" w:cs="宋体" w:hint="eastAsia"/>
        </w:rPr>
        <w:t>2.4.2天馈系统（含抱杆、灯杆塔）</w:t>
      </w:r>
    </w:p>
    <w:p w14:paraId="637CD9F3" w14:textId="77777777" w:rsidR="001F0144" w:rsidRDefault="001F0144">
      <w:pPr>
        <w:spacing w:line="360" w:lineRule="auto"/>
        <w:rPr>
          <w:rFonts w:ascii="宋体" w:hAnsi="宋体" w:cs="宋体" w:hint="eastAsia"/>
        </w:rPr>
      </w:pPr>
      <w:r>
        <w:rPr>
          <w:rFonts w:ascii="宋体" w:hAnsi="宋体" w:cs="宋体" w:hint="eastAsia"/>
        </w:rPr>
        <w:t>2.4.3动力设备（含开关电源、直流远供设备、电池、逆变器、UPS、DC/DC变换器等）</w:t>
      </w:r>
    </w:p>
    <w:p w14:paraId="47C22435" w14:textId="77777777" w:rsidR="001F0144" w:rsidRDefault="001F0144">
      <w:pPr>
        <w:spacing w:line="360" w:lineRule="auto"/>
        <w:rPr>
          <w:rFonts w:ascii="宋体" w:hAnsi="宋体" w:cs="宋体" w:hint="eastAsia"/>
        </w:rPr>
      </w:pPr>
      <w:r>
        <w:rPr>
          <w:rFonts w:ascii="宋体" w:hAnsi="宋体" w:cs="宋体" w:hint="eastAsia"/>
        </w:rPr>
        <w:t>2.4.4 室外综合柜、一体化机柜</w:t>
      </w:r>
    </w:p>
    <w:p w14:paraId="7DF3D26D" w14:textId="77777777" w:rsidR="001F0144" w:rsidRDefault="001F0144">
      <w:pPr>
        <w:pStyle w:val="1"/>
        <w:tabs>
          <w:tab w:val="left" w:pos="432"/>
        </w:tabs>
        <w:rPr>
          <w:rFonts w:ascii="宋体" w:hAnsi="宋体" w:cs="宋体" w:hint="eastAsia"/>
        </w:rPr>
      </w:pPr>
      <w:bookmarkStart w:id="1487" w:name="_Toc154572510"/>
      <w:r>
        <w:rPr>
          <w:rFonts w:ascii="宋体" w:hAnsi="宋体" w:cs="宋体" w:hint="eastAsia"/>
        </w:rPr>
        <w:t>3、服务内容和要求</w:t>
      </w:r>
      <w:bookmarkEnd w:id="1487"/>
    </w:p>
    <w:p w14:paraId="0DDCA340" w14:textId="77777777" w:rsidR="001F0144" w:rsidRDefault="001F0144">
      <w:pPr>
        <w:pStyle w:val="2"/>
        <w:spacing w:line="360" w:lineRule="auto"/>
        <w:rPr>
          <w:rFonts w:ascii="宋体" w:eastAsia="宋体" w:hAnsi="宋体" w:cs="宋体" w:hint="eastAsia"/>
          <w:b/>
          <w:sz w:val="24"/>
          <w:szCs w:val="24"/>
        </w:rPr>
      </w:pPr>
      <w:r>
        <w:rPr>
          <w:rFonts w:ascii="宋体" w:eastAsia="宋体" w:hAnsi="宋体" w:cs="宋体" w:hint="eastAsia"/>
          <w:b/>
          <w:sz w:val="24"/>
          <w:szCs w:val="24"/>
        </w:rPr>
        <w:t>3.1</w:t>
      </w:r>
      <w:r>
        <w:rPr>
          <w:rFonts w:ascii="宋体" w:eastAsia="宋体" w:hAnsi="宋体" w:cs="宋体" w:hint="eastAsia"/>
          <w:sz w:val="24"/>
          <w:szCs w:val="24"/>
        </w:rPr>
        <w:t>自有站址有机房有配套局站</w:t>
      </w:r>
    </w:p>
    <w:p w14:paraId="646F8745" w14:textId="77777777" w:rsidR="001F0144" w:rsidRDefault="001F0144">
      <w:pPr>
        <w:pStyle w:val="3"/>
        <w:spacing w:line="360" w:lineRule="auto"/>
        <w:ind w:left="180" w:firstLine="0"/>
        <w:rPr>
          <w:rFonts w:ascii="宋体" w:eastAsia="宋体" w:hAnsi="宋体" w:cs="宋体" w:hint="eastAsia"/>
          <w:sz w:val="24"/>
          <w:szCs w:val="24"/>
        </w:rPr>
      </w:pPr>
      <w:r>
        <w:rPr>
          <w:rFonts w:ascii="宋体" w:eastAsia="宋体" w:hAnsi="宋体" w:cs="宋体" w:hint="eastAsia"/>
          <w:sz w:val="24"/>
          <w:szCs w:val="24"/>
        </w:rPr>
        <w:t>3.1.1故障抢修</w:t>
      </w:r>
    </w:p>
    <w:p w14:paraId="25A544AD" w14:textId="77777777" w:rsidR="001F0144" w:rsidRDefault="001F0144">
      <w:pPr>
        <w:pStyle w:val="4"/>
        <w:ind w:firstLineChars="100" w:firstLine="240"/>
        <w:rPr>
          <w:rFonts w:ascii="宋体" w:hAnsi="宋体" w:cs="宋体" w:hint="eastAsia"/>
          <w:sz w:val="24"/>
          <w:szCs w:val="24"/>
        </w:rPr>
      </w:pPr>
      <w:r>
        <w:rPr>
          <w:rFonts w:ascii="宋体" w:hAnsi="宋体" w:cs="宋体" w:hint="eastAsia"/>
          <w:sz w:val="24"/>
          <w:szCs w:val="24"/>
        </w:rPr>
        <w:t>3.1.1.1抢修内容</w:t>
      </w:r>
    </w:p>
    <w:p w14:paraId="504855D2" w14:textId="77777777" w:rsidR="001F0144" w:rsidRDefault="001F0144">
      <w:pPr>
        <w:numPr>
          <w:ilvl w:val="0"/>
          <w:numId w:val="5"/>
        </w:numPr>
        <w:tabs>
          <w:tab w:val="left" w:pos="1080"/>
        </w:tabs>
        <w:spacing w:line="360" w:lineRule="auto"/>
        <w:rPr>
          <w:rFonts w:ascii="宋体" w:hAnsi="宋体" w:cs="宋体" w:hint="eastAsia"/>
        </w:rPr>
      </w:pPr>
      <w:r>
        <w:rPr>
          <w:rFonts w:ascii="宋体" w:hAnsi="宋体" w:cs="宋体" w:hint="eastAsia"/>
        </w:rPr>
        <w:t>传输、宽带网及无线接入网</w:t>
      </w:r>
    </w:p>
    <w:p w14:paraId="0211433E" w14:textId="77777777" w:rsidR="001F0144" w:rsidRDefault="001F0144">
      <w:pPr>
        <w:spacing w:line="360" w:lineRule="auto"/>
        <w:ind w:leftChars="400" w:left="960" w:firstLineChars="100" w:firstLine="240"/>
        <w:rPr>
          <w:rFonts w:ascii="宋体" w:hAnsi="宋体" w:cs="宋体" w:hint="eastAsia"/>
        </w:rPr>
      </w:pPr>
      <w:r>
        <w:rPr>
          <w:rFonts w:ascii="宋体" w:hAnsi="宋体" w:cs="宋体" w:hint="eastAsia"/>
          <w:kern w:val="0"/>
          <w:lang w:val="en-GB"/>
        </w:rPr>
        <w:t>主要包括主设备告警及障碍处理恢复。</w:t>
      </w:r>
    </w:p>
    <w:p w14:paraId="6B4D4EDA" w14:textId="77777777" w:rsidR="001F0144" w:rsidRDefault="001F0144">
      <w:pPr>
        <w:numPr>
          <w:ilvl w:val="0"/>
          <w:numId w:val="5"/>
        </w:numPr>
        <w:tabs>
          <w:tab w:val="left" w:pos="1080"/>
        </w:tabs>
        <w:spacing w:line="360" w:lineRule="auto"/>
        <w:rPr>
          <w:rFonts w:ascii="宋体" w:hAnsi="宋体" w:cs="宋体" w:hint="eastAsia"/>
        </w:rPr>
      </w:pPr>
      <w:r>
        <w:rPr>
          <w:rFonts w:ascii="宋体" w:hAnsi="宋体" w:cs="宋体" w:hint="eastAsia"/>
        </w:rPr>
        <w:t>天馈系统</w:t>
      </w:r>
    </w:p>
    <w:p w14:paraId="0FD6FD48" w14:textId="77777777" w:rsidR="001F0144" w:rsidRDefault="001F0144">
      <w:pPr>
        <w:spacing w:line="360" w:lineRule="auto"/>
        <w:ind w:leftChars="400" w:left="960" w:firstLineChars="100" w:firstLine="240"/>
        <w:rPr>
          <w:rFonts w:ascii="宋体" w:hAnsi="宋体" w:cs="宋体" w:hint="eastAsia"/>
          <w:kern w:val="0"/>
          <w:lang w:val="en-GB"/>
        </w:rPr>
      </w:pPr>
      <w:r>
        <w:rPr>
          <w:rFonts w:ascii="宋体" w:hAnsi="宋体" w:cs="宋体" w:hint="eastAsia"/>
          <w:kern w:val="0"/>
          <w:lang w:val="en-GB"/>
        </w:rPr>
        <w:t>包括天馈系统告警及障碍处理恢复。</w:t>
      </w:r>
    </w:p>
    <w:p w14:paraId="45BF75EB" w14:textId="77777777" w:rsidR="001F0144" w:rsidRDefault="001F0144">
      <w:pPr>
        <w:numPr>
          <w:ilvl w:val="0"/>
          <w:numId w:val="5"/>
        </w:numPr>
        <w:tabs>
          <w:tab w:val="left" w:pos="1080"/>
        </w:tabs>
        <w:spacing w:line="360" w:lineRule="auto"/>
        <w:rPr>
          <w:rFonts w:ascii="宋体" w:hAnsi="宋体" w:cs="宋体" w:hint="eastAsia"/>
        </w:rPr>
      </w:pPr>
      <w:r>
        <w:rPr>
          <w:rFonts w:ascii="宋体" w:hAnsi="宋体" w:cs="宋体" w:hint="eastAsia"/>
        </w:rPr>
        <w:t>动力配套及传输设备</w:t>
      </w:r>
    </w:p>
    <w:p w14:paraId="5D1B8C24" w14:textId="77777777" w:rsidR="001F0144" w:rsidRDefault="001F0144">
      <w:pPr>
        <w:spacing w:line="360" w:lineRule="auto"/>
        <w:ind w:leftChars="400" w:left="960" w:firstLineChars="100" w:firstLine="240"/>
        <w:rPr>
          <w:rFonts w:ascii="宋体" w:hAnsi="宋体" w:cs="宋体" w:hint="eastAsia"/>
          <w:kern w:val="0"/>
          <w:lang w:val="en-GB"/>
        </w:rPr>
      </w:pPr>
      <w:r>
        <w:rPr>
          <w:rFonts w:ascii="宋体" w:hAnsi="宋体" w:cs="宋体" w:hint="eastAsia"/>
          <w:kern w:val="0"/>
          <w:lang w:val="en-GB"/>
        </w:rPr>
        <w:t>包括动力配套及传输设备告警及障碍处理恢复。</w:t>
      </w:r>
      <w:r>
        <w:rPr>
          <w:rFonts w:ascii="宋体" w:hAnsi="宋体" w:cs="宋体" w:hint="eastAsia"/>
          <w:kern w:val="0"/>
        </w:rPr>
        <w:t>(说明：固定油机维修由固定油机维保单位负责）</w:t>
      </w:r>
    </w:p>
    <w:p w14:paraId="04DC1DC5" w14:textId="77777777" w:rsidR="001F0144" w:rsidRDefault="001F0144">
      <w:pPr>
        <w:numPr>
          <w:ilvl w:val="0"/>
          <w:numId w:val="5"/>
        </w:numPr>
        <w:tabs>
          <w:tab w:val="left" w:pos="1080"/>
        </w:tabs>
        <w:spacing w:line="360" w:lineRule="auto"/>
        <w:rPr>
          <w:rFonts w:ascii="宋体" w:hAnsi="宋体" w:cs="宋体" w:hint="eastAsia"/>
        </w:rPr>
      </w:pPr>
      <w:r>
        <w:rPr>
          <w:rFonts w:ascii="宋体" w:hAnsi="宋体" w:cs="宋体" w:hint="eastAsia"/>
        </w:rPr>
        <w:t>空调设备</w:t>
      </w:r>
    </w:p>
    <w:p w14:paraId="0B6EB622" w14:textId="77777777" w:rsidR="001F0144" w:rsidRDefault="001F0144">
      <w:pPr>
        <w:spacing w:line="360" w:lineRule="auto"/>
        <w:ind w:leftChars="400" w:left="960" w:firstLineChars="100" w:firstLine="240"/>
        <w:rPr>
          <w:rFonts w:ascii="宋体" w:hAnsi="宋体" w:cs="宋体" w:hint="eastAsia"/>
        </w:rPr>
      </w:pPr>
      <w:r>
        <w:rPr>
          <w:rFonts w:ascii="宋体" w:hAnsi="宋体" w:cs="宋体" w:hint="eastAsia"/>
          <w:kern w:val="0"/>
          <w:lang w:val="en-GB"/>
        </w:rPr>
        <w:t>包括空</w:t>
      </w:r>
      <w:r>
        <w:rPr>
          <w:rFonts w:ascii="宋体" w:hAnsi="宋体" w:cs="宋体" w:hint="eastAsia"/>
          <w:kern w:val="0"/>
        </w:rPr>
        <w:t>调</w:t>
      </w:r>
      <w:r>
        <w:rPr>
          <w:rFonts w:ascii="宋体" w:hAnsi="宋体" w:cs="宋体" w:hint="eastAsia"/>
          <w:kern w:val="0"/>
          <w:lang w:val="en-GB"/>
        </w:rPr>
        <w:t>设备告警及障碍处理恢复。</w:t>
      </w:r>
      <w:r>
        <w:rPr>
          <w:rFonts w:ascii="宋体" w:hAnsi="宋体" w:cs="宋体" w:hint="eastAsia"/>
          <w:kern w:val="0"/>
        </w:rPr>
        <w:t>(说明：空调维修由空调维修单位负责）</w:t>
      </w:r>
    </w:p>
    <w:p w14:paraId="314DE63B" w14:textId="77777777" w:rsidR="001F0144" w:rsidRDefault="001F0144">
      <w:pPr>
        <w:numPr>
          <w:ilvl w:val="0"/>
          <w:numId w:val="5"/>
        </w:numPr>
        <w:tabs>
          <w:tab w:val="left" w:pos="1080"/>
        </w:tabs>
        <w:spacing w:line="360" w:lineRule="auto"/>
        <w:rPr>
          <w:rFonts w:ascii="宋体" w:hAnsi="宋体" w:cs="宋体" w:hint="eastAsia"/>
        </w:rPr>
      </w:pPr>
      <w:r>
        <w:rPr>
          <w:rFonts w:ascii="宋体" w:hAnsi="宋体" w:cs="宋体" w:hint="eastAsia"/>
        </w:rPr>
        <w:t>机房安全、消防、环境及照明</w:t>
      </w:r>
    </w:p>
    <w:p w14:paraId="148641E6" w14:textId="77777777" w:rsidR="001F0144" w:rsidRDefault="001F0144">
      <w:pPr>
        <w:spacing w:line="360" w:lineRule="auto"/>
        <w:ind w:leftChars="400" w:left="960" w:firstLineChars="100" w:firstLine="240"/>
        <w:rPr>
          <w:rFonts w:ascii="宋体" w:hAnsi="宋体" w:cs="宋体" w:hint="eastAsia"/>
        </w:rPr>
      </w:pPr>
      <w:r>
        <w:rPr>
          <w:rFonts w:ascii="宋体" w:hAnsi="宋体" w:cs="宋体" w:hint="eastAsia"/>
          <w:kern w:val="0"/>
          <w:lang w:val="en-GB"/>
        </w:rPr>
        <w:t>包括门禁、烟雾、温湿度告警及障碍处理恢复。</w:t>
      </w:r>
      <w:r>
        <w:rPr>
          <w:rFonts w:ascii="宋体" w:hAnsi="宋体" w:cs="宋体" w:hint="eastAsia"/>
          <w:kern w:val="0"/>
        </w:rPr>
        <w:t>(说明：自动灭火系统由消防维保厂家负责）</w:t>
      </w:r>
    </w:p>
    <w:p w14:paraId="7D9ACD92" w14:textId="77777777" w:rsidR="001F0144" w:rsidRDefault="001F0144">
      <w:pPr>
        <w:pStyle w:val="4"/>
        <w:ind w:left="813" w:hanging="453"/>
        <w:rPr>
          <w:rFonts w:ascii="宋体" w:hAnsi="宋体" w:cs="宋体" w:hint="eastAsia"/>
          <w:sz w:val="24"/>
          <w:szCs w:val="24"/>
        </w:rPr>
      </w:pPr>
      <w:r>
        <w:rPr>
          <w:rFonts w:ascii="宋体" w:hAnsi="宋体" w:cs="宋体" w:hint="eastAsia"/>
          <w:sz w:val="24"/>
          <w:szCs w:val="24"/>
        </w:rPr>
        <w:t>3.1.1.2故障抢修要求</w:t>
      </w:r>
    </w:p>
    <w:p w14:paraId="36CD6302" w14:textId="77777777" w:rsidR="001F0144" w:rsidRDefault="001F0144">
      <w:pPr>
        <w:numPr>
          <w:ilvl w:val="0"/>
          <w:numId w:val="6"/>
        </w:numPr>
        <w:tabs>
          <w:tab w:val="left" w:pos="1080"/>
        </w:tabs>
        <w:spacing w:line="360" w:lineRule="auto"/>
        <w:rPr>
          <w:rFonts w:ascii="宋体" w:hAnsi="宋体" w:cs="宋体" w:hint="eastAsia"/>
        </w:rPr>
      </w:pPr>
      <w:r>
        <w:rPr>
          <w:rFonts w:ascii="宋体" w:hAnsi="宋体" w:cs="宋体" w:hint="eastAsia"/>
        </w:rPr>
        <w:t>乙方抢修队伍实行7*24小时值班，工单接收时限30分钟，接到故障工单后，快速响应并按故障级别的时限要求进行抢修。</w:t>
      </w:r>
    </w:p>
    <w:p w14:paraId="005C1F12" w14:textId="77777777" w:rsidR="001F0144" w:rsidRDefault="001F0144">
      <w:pPr>
        <w:numPr>
          <w:ilvl w:val="0"/>
          <w:numId w:val="6"/>
        </w:numPr>
        <w:tabs>
          <w:tab w:val="left" w:pos="1080"/>
        </w:tabs>
        <w:spacing w:line="360" w:lineRule="auto"/>
        <w:rPr>
          <w:rFonts w:ascii="宋体" w:hAnsi="宋体" w:cs="宋体" w:hint="eastAsia"/>
        </w:rPr>
      </w:pPr>
      <w:r>
        <w:rPr>
          <w:rFonts w:ascii="宋体" w:hAnsi="宋体" w:cs="宋体" w:hint="eastAsia"/>
        </w:rPr>
        <w:t>故障修复时限：详见考核管理办法。</w:t>
      </w:r>
    </w:p>
    <w:p w14:paraId="692092C2" w14:textId="77777777" w:rsidR="001F0144" w:rsidRDefault="001F0144">
      <w:pPr>
        <w:numPr>
          <w:ilvl w:val="0"/>
          <w:numId w:val="6"/>
        </w:numPr>
        <w:tabs>
          <w:tab w:val="left" w:pos="1080"/>
        </w:tabs>
        <w:spacing w:line="360" w:lineRule="auto"/>
        <w:rPr>
          <w:rFonts w:ascii="宋体" w:hAnsi="宋体" w:cs="宋体" w:hint="eastAsia"/>
        </w:rPr>
      </w:pPr>
      <w:r>
        <w:rPr>
          <w:rFonts w:ascii="宋体" w:hAnsi="宋体" w:cs="宋体" w:hint="eastAsia"/>
        </w:rPr>
        <w:t>高温告警、防盗、火警、积水、门禁告警，在接到甲方通知后乙方应立即出发处理，并及时给出回复；如属误告，需查找原因并处理。</w:t>
      </w:r>
    </w:p>
    <w:p w14:paraId="21AB168A" w14:textId="77777777" w:rsidR="001F0144" w:rsidRDefault="001F0144">
      <w:pPr>
        <w:numPr>
          <w:ilvl w:val="0"/>
          <w:numId w:val="6"/>
        </w:numPr>
        <w:tabs>
          <w:tab w:val="left" w:pos="1080"/>
        </w:tabs>
        <w:spacing w:line="360" w:lineRule="auto"/>
        <w:rPr>
          <w:rFonts w:ascii="宋体" w:hAnsi="宋体" w:cs="宋体" w:hint="eastAsia"/>
        </w:rPr>
      </w:pPr>
      <w:r>
        <w:rPr>
          <w:rFonts w:ascii="宋体" w:hAnsi="宋体" w:cs="宋体" w:hint="eastAsia"/>
        </w:rPr>
        <w:t>部分设备由于不可抗力：自然灾害、安全、人力所不可抗拒等客观情况无法进入抢修的情况，不受以上范围限制，此类设备到现场时间由甲方相关维护人员与乙方商量确定，原则上故障修复时限按考核管理办法执行。</w:t>
      </w:r>
    </w:p>
    <w:p w14:paraId="3B8C69E0" w14:textId="77777777" w:rsidR="001F0144" w:rsidRDefault="001F0144">
      <w:pPr>
        <w:pStyle w:val="3"/>
        <w:spacing w:line="360" w:lineRule="auto"/>
        <w:ind w:left="180" w:firstLine="0"/>
        <w:rPr>
          <w:rFonts w:ascii="宋体" w:eastAsia="宋体" w:hAnsi="宋体" w:cs="宋体" w:hint="eastAsia"/>
          <w:sz w:val="24"/>
          <w:szCs w:val="24"/>
        </w:rPr>
      </w:pPr>
      <w:r>
        <w:rPr>
          <w:rFonts w:ascii="宋体" w:eastAsia="宋体" w:hAnsi="宋体" w:cs="宋体" w:hint="eastAsia"/>
          <w:sz w:val="24"/>
          <w:szCs w:val="24"/>
        </w:rPr>
        <w:t>3.1.2巡检</w:t>
      </w:r>
    </w:p>
    <w:p w14:paraId="14C683A1" w14:textId="77777777" w:rsidR="001F0144" w:rsidRDefault="001F0144">
      <w:pPr>
        <w:pStyle w:val="4"/>
        <w:ind w:left="360"/>
        <w:rPr>
          <w:rFonts w:ascii="宋体" w:hAnsi="宋体" w:cs="宋体" w:hint="eastAsia"/>
          <w:sz w:val="24"/>
          <w:szCs w:val="24"/>
        </w:rPr>
      </w:pPr>
      <w:r>
        <w:rPr>
          <w:rFonts w:ascii="宋体" w:hAnsi="宋体" w:cs="宋体" w:hint="eastAsia"/>
          <w:sz w:val="24"/>
          <w:szCs w:val="24"/>
        </w:rPr>
        <w:t>3.1.2.1巡检内容</w:t>
      </w:r>
    </w:p>
    <w:p w14:paraId="1EB47562" w14:textId="77777777" w:rsidR="001F0144" w:rsidRDefault="001F0144">
      <w:pPr>
        <w:numPr>
          <w:ilvl w:val="0"/>
          <w:numId w:val="7"/>
        </w:numPr>
        <w:tabs>
          <w:tab w:val="left" w:pos="1140"/>
        </w:tabs>
        <w:spacing w:line="360" w:lineRule="auto"/>
        <w:rPr>
          <w:rFonts w:ascii="宋体" w:hAnsi="宋体" w:cs="宋体" w:hint="eastAsia"/>
          <w:kern w:val="0"/>
          <w:lang w:val="en-GB"/>
        </w:rPr>
      </w:pPr>
      <w:r>
        <w:rPr>
          <w:rFonts w:ascii="宋体" w:hAnsi="宋体" w:cs="宋体" w:hint="eastAsia"/>
          <w:kern w:val="0"/>
          <w:lang w:val="en-GB"/>
        </w:rPr>
        <w:t>共同项目</w:t>
      </w:r>
    </w:p>
    <w:p w14:paraId="0C07E56E" w14:textId="77777777" w:rsidR="001F0144" w:rsidRDefault="001F0144">
      <w:pPr>
        <w:spacing w:line="360" w:lineRule="auto"/>
        <w:ind w:leftChars="500" w:left="1560" w:hangingChars="150" w:hanging="360"/>
        <w:rPr>
          <w:rFonts w:ascii="宋体" w:hAnsi="宋体" w:cs="宋体" w:hint="eastAsia"/>
          <w:kern w:val="0"/>
          <w:lang w:val="en-GB"/>
        </w:rPr>
      </w:pPr>
      <w:r>
        <w:rPr>
          <w:rFonts w:ascii="宋体" w:hAnsi="宋体" w:cs="宋体" w:hint="eastAsia"/>
          <w:kern w:val="0"/>
          <w:lang w:val="en-GB"/>
        </w:rPr>
        <w:t>1）机房环境检查：检查机房温、湿度，机房照明、插座等。检查清理机房等设施的基础外1.5米内(含基础建筑内部</w:t>
      </w:r>
      <w:r>
        <w:rPr>
          <w:rFonts w:ascii="宋体" w:hAnsi="宋体" w:cs="宋体" w:hint="eastAsia"/>
          <w:kern w:val="0"/>
        </w:rPr>
        <w:t>及房顶</w:t>
      </w:r>
      <w:r>
        <w:rPr>
          <w:rFonts w:ascii="宋体" w:hAnsi="宋体" w:cs="宋体" w:hint="eastAsia"/>
          <w:kern w:val="0"/>
          <w:lang w:val="en-GB"/>
        </w:rPr>
        <w:t>)杂草、灌木、杂物；检查及处置租用房门口、走道的杂物和危险品；检查及处置机房、塔杆的地基稳固性及排水功能。检查及处置机房的室内遮光性和密封性，堵塞进水和小动物的孔洞,保持机房门窗完好,设备和线缆规范整洁、结构完整。</w:t>
      </w:r>
    </w:p>
    <w:p w14:paraId="25F9629D" w14:textId="77777777" w:rsidR="001F0144" w:rsidRDefault="001F0144">
      <w:pPr>
        <w:spacing w:line="360" w:lineRule="auto"/>
        <w:ind w:leftChars="500" w:left="1560" w:hangingChars="150" w:hanging="360"/>
        <w:rPr>
          <w:rFonts w:ascii="宋体" w:hAnsi="宋体" w:cs="宋体" w:hint="eastAsia"/>
          <w:kern w:val="0"/>
          <w:lang w:val="en-GB"/>
        </w:rPr>
      </w:pPr>
      <w:r>
        <w:rPr>
          <w:rFonts w:ascii="宋体" w:hAnsi="宋体" w:cs="宋体" w:hint="eastAsia"/>
          <w:kern w:val="0"/>
          <w:lang w:val="en-GB"/>
        </w:rPr>
        <w:t>2）机房及设备全面清洁：对机房地面死角、门窗、办公用品等全部清洁；清除机柜、机架及设备面板浮灰；洗刷设备防尘网，无水的地方可用吸尘等方法清洁；对电缆槽道进行清洁，并对不规范排放线缆进行整改；</w:t>
      </w:r>
    </w:p>
    <w:p w14:paraId="6B48D69B" w14:textId="77777777" w:rsidR="001F0144" w:rsidRDefault="001F0144">
      <w:pPr>
        <w:spacing w:line="360" w:lineRule="auto"/>
        <w:ind w:leftChars="500" w:left="1560" w:hangingChars="150" w:hanging="360"/>
        <w:rPr>
          <w:rFonts w:ascii="宋体" w:hAnsi="宋体" w:cs="宋体" w:hint="eastAsia"/>
          <w:kern w:val="0"/>
          <w:lang w:val="en-GB"/>
        </w:rPr>
      </w:pPr>
      <w:r>
        <w:rPr>
          <w:rFonts w:ascii="宋体" w:hAnsi="宋体" w:cs="宋体" w:hint="eastAsia"/>
          <w:kern w:val="0"/>
          <w:lang w:val="en-GB"/>
        </w:rPr>
        <w:t>3）机房安全系统检查：包括消防、门禁、应急灯、防水、防尘、防鼠、防雷等内容的安全检查，排除隐患。</w:t>
      </w:r>
    </w:p>
    <w:p w14:paraId="645DF3A4" w14:textId="77777777" w:rsidR="001F0144" w:rsidRDefault="001F0144">
      <w:pPr>
        <w:spacing w:line="360" w:lineRule="auto"/>
        <w:ind w:leftChars="500" w:left="1560" w:hangingChars="150" w:hanging="360"/>
        <w:rPr>
          <w:rFonts w:ascii="宋体" w:hAnsi="宋体" w:cs="宋体" w:hint="eastAsia"/>
          <w:kern w:val="0"/>
          <w:lang w:val="en-GB"/>
        </w:rPr>
      </w:pPr>
      <w:r>
        <w:rPr>
          <w:rFonts w:ascii="宋体" w:hAnsi="宋体" w:cs="宋体" w:hint="eastAsia"/>
          <w:kern w:val="0"/>
          <w:lang w:val="en-GB"/>
        </w:rPr>
        <w:t>4）各类线缆连接处检查：室内、室外各类线缆接头连接是否牢固，紧固螺丝是否拧紧。没有标识或标识不清楚的连接处（头）进行补充更换标签。</w:t>
      </w:r>
    </w:p>
    <w:p w14:paraId="0358B3D2" w14:textId="77777777" w:rsidR="001F0144" w:rsidRDefault="001F0144">
      <w:pPr>
        <w:spacing w:line="360" w:lineRule="auto"/>
        <w:ind w:leftChars="500" w:left="1560" w:hangingChars="150" w:hanging="360"/>
        <w:rPr>
          <w:rFonts w:ascii="宋体" w:hAnsi="宋体" w:cs="宋体" w:hint="eastAsia"/>
          <w:kern w:val="0"/>
          <w:lang w:val="en-GB"/>
        </w:rPr>
      </w:pPr>
      <w:r>
        <w:rPr>
          <w:rFonts w:ascii="宋体" w:hAnsi="宋体" w:cs="宋体" w:hint="eastAsia"/>
          <w:kern w:val="0"/>
          <w:lang w:val="en-GB"/>
        </w:rPr>
        <w:t>5）设备运行状态检查：检查所有设备指示灯，如有异常与监控中心联系，及时处理。</w:t>
      </w:r>
    </w:p>
    <w:p w14:paraId="7CF73F93" w14:textId="77777777" w:rsidR="001F0144" w:rsidRDefault="001F0144">
      <w:pPr>
        <w:spacing w:line="360" w:lineRule="auto"/>
        <w:ind w:leftChars="500" w:left="1560" w:hangingChars="150" w:hanging="360"/>
        <w:rPr>
          <w:rFonts w:ascii="宋体" w:hAnsi="宋体" w:cs="宋体" w:hint="eastAsia"/>
          <w:kern w:val="0"/>
          <w:lang w:val="en-GB"/>
        </w:rPr>
      </w:pPr>
      <w:r>
        <w:rPr>
          <w:rFonts w:ascii="宋体" w:hAnsi="宋体" w:cs="宋体" w:hint="eastAsia"/>
          <w:kern w:val="0"/>
          <w:lang w:val="en-GB"/>
        </w:rPr>
        <w:t>6）设备风扇状态：观察风扇指示灯，观察风扇转动情况。</w:t>
      </w:r>
    </w:p>
    <w:p w14:paraId="344EE4C3" w14:textId="77777777" w:rsidR="001F0144" w:rsidRDefault="001F0144">
      <w:pPr>
        <w:spacing w:line="360" w:lineRule="auto"/>
        <w:ind w:leftChars="500" w:left="1560" w:hangingChars="150" w:hanging="360"/>
        <w:rPr>
          <w:rFonts w:ascii="宋体" w:hAnsi="宋体" w:cs="宋体" w:hint="eastAsia"/>
          <w:kern w:val="0"/>
          <w:lang w:val="en-GB"/>
        </w:rPr>
      </w:pPr>
      <w:r>
        <w:rPr>
          <w:rFonts w:ascii="宋体" w:hAnsi="宋体" w:cs="宋体" w:hint="eastAsia"/>
          <w:kern w:val="0"/>
          <w:lang w:val="en-GB"/>
        </w:rPr>
        <w:t>7）设备告警功能检查：检查机架及配套设备的声、光告警是否正常，如有网管外接告警，要检查网管外接告警是否正常。</w:t>
      </w:r>
    </w:p>
    <w:p w14:paraId="51AAD824" w14:textId="77777777" w:rsidR="001F0144" w:rsidRDefault="001F0144">
      <w:pPr>
        <w:spacing w:line="360" w:lineRule="auto"/>
        <w:ind w:leftChars="500" w:left="1560" w:hangingChars="150" w:hanging="360"/>
        <w:rPr>
          <w:rFonts w:ascii="宋体" w:hAnsi="宋体" w:cs="宋体" w:hint="eastAsia"/>
          <w:kern w:val="0"/>
          <w:lang w:val="en-GB"/>
        </w:rPr>
      </w:pPr>
      <w:r>
        <w:rPr>
          <w:rFonts w:ascii="宋体" w:hAnsi="宋体" w:cs="宋体" w:hint="eastAsia"/>
          <w:kern w:val="0"/>
          <w:lang w:val="en-GB"/>
        </w:rPr>
        <w:t>8）室外设备、设施物理外观检查：所有设备、设施、馈线、电缆、支架托架等物理外观有无受损、变形。</w:t>
      </w:r>
    </w:p>
    <w:p w14:paraId="2232CBF9" w14:textId="77777777" w:rsidR="001F0144" w:rsidRDefault="001F0144">
      <w:pPr>
        <w:spacing w:line="360" w:lineRule="auto"/>
        <w:ind w:leftChars="500" w:left="1560" w:hangingChars="150" w:hanging="360"/>
        <w:rPr>
          <w:rFonts w:ascii="宋体" w:hAnsi="宋体" w:cs="宋体" w:hint="eastAsia"/>
          <w:kern w:val="0"/>
          <w:lang w:val="en-GB"/>
        </w:rPr>
      </w:pPr>
      <w:r>
        <w:rPr>
          <w:rFonts w:ascii="宋体" w:hAnsi="宋体" w:cs="宋体" w:hint="eastAsia"/>
          <w:kern w:val="0"/>
          <w:lang w:val="en-GB"/>
        </w:rPr>
        <w:t>9）设备标签、标识检查：核对所有设备及连接线缆的标签，对字迹不清楚、粘贴不牢靠的进行更换，对缺漏的进行补充。</w:t>
      </w:r>
    </w:p>
    <w:p w14:paraId="11C7E2B5" w14:textId="77777777" w:rsidR="001F0144" w:rsidRDefault="001F0144">
      <w:pPr>
        <w:spacing w:line="360" w:lineRule="auto"/>
        <w:ind w:leftChars="500" w:left="1560" w:hangingChars="150" w:hanging="360"/>
        <w:rPr>
          <w:rFonts w:ascii="宋体" w:hAnsi="宋体" w:cs="宋体" w:hint="eastAsia"/>
          <w:kern w:val="0"/>
          <w:lang w:val="en-GB"/>
        </w:rPr>
      </w:pPr>
      <w:r>
        <w:rPr>
          <w:rFonts w:ascii="宋体" w:hAnsi="宋体" w:cs="宋体" w:hint="eastAsia"/>
          <w:kern w:val="0"/>
          <w:lang w:val="en-GB"/>
        </w:rPr>
        <w:t>10）维护资料更新：当月发现和上月</w:t>
      </w:r>
      <w:r>
        <w:rPr>
          <w:rFonts w:ascii="宋体" w:hAnsi="宋体" w:cs="宋体" w:hint="eastAsia"/>
          <w:kern w:val="0"/>
        </w:rPr>
        <w:t>机房</w:t>
      </w:r>
      <w:r>
        <w:rPr>
          <w:rFonts w:ascii="宋体" w:hAnsi="宋体" w:cs="宋体" w:hint="eastAsia"/>
          <w:kern w:val="0"/>
          <w:lang w:val="en-GB"/>
        </w:rPr>
        <w:t>设备不一致必须上报分公司。                   抢修、迁改、修缮、割接完成后，及时反馈线路、站点的变更情况。相关端口资料、业务用途等技术资料完整。                                                                                  机房内相关管理表格按需是否填写。</w:t>
      </w:r>
    </w:p>
    <w:p w14:paraId="3C50E5AA" w14:textId="77777777" w:rsidR="001F0144" w:rsidRDefault="001F0144">
      <w:pPr>
        <w:numPr>
          <w:ilvl w:val="0"/>
          <w:numId w:val="7"/>
        </w:numPr>
        <w:tabs>
          <w:tab w:val="left" w:pos="1140"/>
        </w:tabs>
        <w:spacing w:line="360" w:lineRule="auto"/>
        <w:rPr>
          <w:rFonts w:ascii="宋体" w:hAnsi="宋体" w:cs="宋体" w:hint="eastAsia"/>
          <w:kern w:val="0"/>
          <w:lang w:val="en-GB"/>
        </w:rPr>
      </w:pPr>
      <w:r>
        <w:rPr>
          <w:rFonts w:ascii="宋体" w:hAnsi="宋体" w:cs="宋体" w:hint="eastAsia"/>
        </w:rPr>
        <w:t>主设备</w:t>
      </w:r>
    </w:p>
    <w:p w14:paraId="06876F2C" w14:textId="77777777" w:rsidR="001F0144" w:rsidRDefault="001F0144">
      <w:pPr>
        <w:numPr>
          <w:ilvl w:val="0"/>
          <w:numId w:val="8"/>
        </w:numPr>
        <w:tabs>
          <w:tab w:val="left" w:pos="1500"/>
        </w:tabs>
        <w:spacing w:line="360" w:lineRule="auto"/>
        <w:rPr>
          <w:rFonts w:ascii="宋体" w:hAnsi="宋体" w:cs="宋体" w:hint="eastAsia"/>
        </w:rPr>
      </w:pPr>
      <w:r>
        <w:rPr>
          <w:rFonts w:ascii="宋体" w:hAnsi="宋体" w:cs="宋体" w:hint="eastAsia"/>
        </w:rPr>
        <w:t>检查并记录设备各种板件的工作及告警情况，出现异常及告警须立即处理；主要备件返修要及时，并随时备有备件，按月上报备用板件使用分析情况。</w:t>
      </w:r>
    </w:p>
    <w:p w14:paraId="14C0983E" w14:textId="77777777" w:rsidR="001F0144" w:rsidRDefault="001F0144">
      <w:pPr>
        <w:numPr>
          <w:ilvl w:val="0"/>
          <w:numId w:val="8"/>
        </w:numPr>
        <w:tabs>
          <w:tab w:val="left" w:pos="1500"/>
        </w:tabs>
        <w:spacing w:line="360" w:lineRule="auto"/>
        <w:rPr>
          <w:rFonts w:ascii="宋体" w:hAnsi="宋体" w:cs="宋体" w:hint="eastAsia"/>
        </w:rPr>
      </w:pPr>
      <w:r>
        <w:rPr>
          <w:rFonts w:ascii="宋体" w:hAnsi="宋体" w:cs="宋体" w:hint="eastAsia"/>
        </w:rPr>
        <w:t>检查并确保设备散热风扇运转正常，射频滤波器无异常发热。</w:t>
      </w:r>
    </w:p>
    <w:p w14:paraId="3B9D5146" w14:textId="77777777" w:rsidR="001F0144" w:rsidRDefault="001F0144">
      <w:pPr>
        <w:numPr>
          <w:ilvl w:val="0"/>
          <w:numId w:val="8"/>
        </w:numPr>
        <w:tabs>
          <w:tab w:val="left" w:pos="1500"/>
        </w:tabs>
        <w:spacing w:line="360" w:lineRule="auto"/>
        <w:rPr>
          <w:rFonts w:ascii="宋体" w:hAnsi="宋体" w:cs="宋体" w:hint="eastAsia"/>
        </w:rPr>
      </w:pPr>
      <w:r>
        <w:rPr>
          <w:rFonts w:ascii="宋体" w:hAnsi="宋体" w:cs="宋体" w:hint="eastAsia"/>
        </w:rPr>
        <w:t>在保证运行安全的前提下，进行设备清洁，包括风扇、机柜面板和机柜滤网等，要求设备表面清洁、无灰尘和污迹，机柜内无其他堆积物。</w:t>
      </w:r>
    </w:p>
    <w:p w14:paraId="1D43C09A" w14:textId="77777777" w:rsidR="001F0144" w:rsidRDefault="001F0144">
      <w:pPr>
        <w:numPr>
          <w:ilvl w:val="0"/>
          <w:numId w:val="8"/>
        </w:numPr>
        <w:tabs>
          <w:tab w:val="left" w:pos="1500"/>
        </w:tabs>
        <w:spacing w:line="360" w:lineRule="auto"/>
        <w:rPr>
          <w:rFonts w:ascii="宋体" w:hAnsi="宋体" w:cs="宋体" w:hint="eastAsia"/>
        </w:rPr>
      </w:pPr>
      <w:r>
        <w:rPr>
          <w:rFonts w:ascii="宋体" w:hAnsi="宋体" w:cs="宋体" w:hint="eastAsia"/>
        </w:rPr>
        <w:t>检查机柜，要求安装螺丝牢固、机柜无松动、内部连线整齐牢固，地线接触牢固、传输线接触牢固。</w:t>
      </w:r>
    </w:p>
    <w:p w14:paraId="4B408313" w14:textId="77777777" w:rsidR="001F0144" w:rsidRDefault="001F0144">
      <w:pPr>
        <w:numPr>
          <w:ilvl w:val="0"/>
          <w:numId w:val="7"/>
        </w:numPr>
        <w:tabs>
          <w:tab w:val="left" w:pos="1140"/>
        </w:tabs>
        <w:spacing w:line="360" w:lineRule="auto"/>
        <w:rPr>
          <w:rFonts w:ascii="宋体" w:hAnsi="宋体" w:cs="宋体" w:hint="eastAsia"/>
        </w:rPr>
      </w:pPr>
      <w:r>
        <w:rPr>
          <w:rFonts w:ascii="宋体" w:hAnsi="宋体" w:cs="宋体" w:hint="eastAsia"/>
        </w:rPr>
        <w:t>天馈、铁塔、桅杆系统</w:t>
      </w:r>
    </w:p>
    <w:p w14:paraId="04F15369" w14:textId="77777777" w:rsidR="001F0144" w:rsidRDefault="001F0144">
      <w:pPr>
        <w:numPr>
          <w:ilvl w:val="0"/>
          <w:numId w:val="9"/>
        </w:numPr>
        <w:tabs>
          <w:tab w:val="left" w:pos="1500"/>
        </w:tabs>
        <w:spacing w:line="360" w:lineRule="auto"/>
        <w:rPr>
          <w:rFonts w:ascii="宋体" w:hAnsi="宋体" w:cs="宋体" w:hint="eastAsia"/>
        </w:rPr>
      </w:pPr>
      <w:r>
        <w:rPr>
          <w:rFonts w:ascii="宋体" w:hAnsi="宋体" w:cs="宋体" w:hint="eastAsia"/>
        </w:rPr>
        <w:t>所有螺丝紧固，滴水孔打开，确保滴水孔不堵塞。</w:t>
      </w:r>
    </w:p>
    <w:p w14:paraId="39199F03" w14:textId="77777777" w:rsidR="001F0144" w:rsidRDefault="001F0144">
      <w:pPr>
        <w:numPr>
          <w:ilvl w:val="0"/>
          <w:numId w:val="9"/>
        </w:numPr>
        <w:tabs>
          <w:tab w:val="left" w:pos="1500"/>
        </w:tabs>
        <w:spacing w:line="360" w:lineRule="auto"/>
        <w:rPr>
          <w:rFonts w:ascii="宋体" w:hAnsi="宋体" w:cs="宋体" w:hint="eastAsia"/>
        </w:rPr>
      </w:pPr>
      <w:r>
        <w:rPr>
          <w:rFonts w:ascii="宋体" w:hAnsi="宋体" w:cs="宋体" w:hint="eastAsia"/>
        </w:rPr>
        <w:t>未受外力发生偏移或变动；天线处于避雷针的保护范围内，天线主瓣方向10米内有无大型阻挡物。</w:t>
      </w:r>
    </w:p>
    <w:p w14:paraId="26F614F3" w14:textId="77777777" w:rsidR="001F0144" w:rsidRDefault="001F0144">
      <w:pPr>
        <w:numPr>
          <w:ilvl w:val="0"/>
          <w:numId w:val="9"/>
        </w:numPr>
        <w:tabs>
          <w:tab w:val="left" w:pos="1500"/>
        </w:tabs>
        <w:spacing w:line="360" w:lineRule="auto"/>
        <w:rPr>
          <w:rFonts w:ascii="宋体" w:hAnsi="宋体" w:cs="宋体" w:hint="eastAsia"/>
        </w:rPr>
      </w:pPr>
      <w:r>
        <w:rPr>
          <w:rFonts w:ascii="宋体" w:hAnsi="宋体" w:cs="宋体" w:hint="eastAsia"/>
        </w:rPr>
        <w:t>方位角偏差﹤5度，俯仰偏差﹤1度。</w:t>
      </w:r>
    </w:p>
    <w:p w14:paraId="498E8678" w14:textId="77777777" w:rsidR="001F0144" w:rsidRDefault="001F0144">
      <w:pPr>
        <w:numPr>
          <w:ilvl w:val="0"/>
          <w:numId w:val="9"/>
        </w:numPr>
        <w:tabs>
          <w:tab w:val="left" w:pos="1500"/>
        </w:tabs>
        <w:spacing w:line="360" w:lineRule="auto"/>
        <w:rPr>
          <w:rFonts w:ascii="宋体" w:hAnsi="宋体" w:cs="宋体" w:hint="eastAsia"/>
        </w:rPr>
      </w:pPr>
      <w:r>
        <w:rPr>
          <w:rFonts w:ascii="宋体" w:hAnsi="宋体" w:cs="宋体" w:hint="eastAsia"/>
        </w:rPr>
        <w:t>馈线走向合理，平滑、顺直，无交叉、扭曲、损坏等现象。</w:t>
      </w:r>
    </w:p>
    <w:p w14:paraId="7BC97B6A" w14:textId="77777777" w:rsidR="001F0144" w:rsidRDefault="001F0144">
      <w:pPr>
        <w:numPr>
          <w:ilvl w:val="0"/>
          <w:numId w:val="9"/>
        </w:numPr>
        <w:tabs>
          <w:tab w:val="left" w:pos="1500"/>
        </w:tabs>
        <w:spacing w:line="360" w:lineRule="auto"/>
        <w:rPr>
          <w:rFonts w:ascii="宋体" w:hAnsi="宋体" w:cs="宋体" w:hint="eastAsia"/>
        </w:rPr>
      </w:pPr>
      <w:r>
        <w:rPr>
          <w:rFonts w:ascii="宋体" w:hAnsi="宋体" w:cs="宋体" w:hint="eastAsia"/>
        </w:rPr>
        <w:t>水平和垂直布放的馈线相邻馈线卡间距合理，规格一致。</w:t>
      </w:r>
    </w:p>
    <w:p w14:paraId="7B9078D5" w14:textId="77777777" w:rsidR="001F0144" w:rsidRDefault="001F0144">
      <w:pPr>
        <w:numPr>
          <w:ilvl w:val="0"/>
          <w:numId w:val="9"/>
        </w:numPr>
        <w:tabs>
          <w:tab w:val="left" w:pos="1500"/>
        </w:tabs>
        <w:spacing w:line="360" w:lineRule="auto"/>
        <w:rPr>
          <w:rFonts w:ascii="宋体" w:hAnsi="宋体" w:cs="宋体" w:hint="eastAsia"/>
        </w:rPr>
      </w:pPr>
      <w:r>
        <w:rPr>
          <w:rFonts w:ascii="宋体" w:hAnsi="宋体" w:cs="宋体" w:hint="eastAsia"/>
        </w:rPr>
        <w:t>馈线与天线连接牢固，密封防水处理完好牢靠，防水材料无老化松脱。</w:t>
      </w:r>
    </w:p>
    <w:p w14:paraId="70786FCC" w14:textId="77777777" w:rsidR="001F0144" w:rsidRDefault="001F0144">
      <w:pPr>
        <w:numPr>
          <w:ilvl w:val="0"/>
          <w:numId w:val="9"/>
        </w:numPr>
        <w:tabs>
          <w:tab w:val="left" w:pos="1500"/>
        </w:tabs>
        <w:spacing w:line="360" w:lineRule="auto"/>
        <w:rPr>
          <w:rFonts w:ascii="宋体" w:hAnsi="宋体" w:cs="宋体" w:hint="eastAsia"/>
        </w:rPr>
      </w:pPr>
      <w:r>
        <w:rPr>
          <w:rFonts w:ascii="宋体" w:hAnsi="宋体" w:cs="宋体" w:hint="eastAsia"/>
        </w:rPr>
        <w:t>馈线窗稳固，穿进馈线的馈线孔及待用馈线孔密封良好。</w:t>
      </w:r>
    </w:p>
    <w:p w14:paraId="5765DF04" w14:textId="77777777" w:rsidR="001F0144" w:rsidRDefault="001F0144">
      <w:pPr>
        <w:numPr>
          <w:ilvl w:val="0"/>
          <w:numId w:val="9"/>
        </w:numPr>
        <w:tabs>
          <w:tab w:val="left" w:pos="1500"/>
        </w:tabs>
        <w:spacing w:line="360" w:lineRule="auto"/>
        <w:rPr>
          <w:rFonts w:ascii="宋体" w:hAnsi="宋体" w:cs="宋体" w:hint="eastAsia"/>
        </w:rPr>
      </w:pPr>
      <w:r>
        <w:rPr>
          <w:rFonts w:ascii="宋体" w:hAnsi="宋体" w:cs="宋体" w:hint="eastAsia"/>
        </w:rPr>
        <w:t>检查馈线、走线架接地是否完好，对连接点锈蚀的情况进行清除、防护或更换处理。</w:t>
      </w:r>
    </w:p>
    <w:p w14:paraId="7A298AAB" w14:textId="77777777" w:rsidR="001F0144" w:rsidRDefault="001F0144">
      <w:pPr>
        <w:numPr>
          <w:ilvl w:val="0"/>
          <w:numId w:val="9"/>
        </w:numPr>
        <w:tabs>
          <w:tab w:val="left" w:pos="1500"/>
        </w:tabs>
        <w:spacing w:line="360" w:lineRule="auto"/>
        <w:rPr>
          <w:rFonts w:ascii="宋体" w:hAnsi="宋体" w:cs="宋体" w:hint="eastAsia"/>
        </w:rPr>
      </w:pPr>
      <w:r>
        <w:rPr>
          <w:rFonts w:ascii="宋体" w:hAnsi="宋体" w:cs="宋体" w:hint="eastAsia"/>
        </w:rPr>
        <w:t>检查铁塔航标灯是否缺损，检查其是否能正常工作；检查其供电系统、线路是否正常。</w:t>
      </w:r>
    </w:p>
    <w:p w14:paraId="26B9C9BE" w14:textId="77777777" w:rsidR="001F0144" w:rsidRDefault="001F0144">
      <w:pPr>
        <w:numPr>
          <w:ilvl w:val="0"/>
          <w:numId w:val="9"/>
        </w:numPr>
        <w:tabs>
          <w:tab w:val="left" w:pos="1500"/>
        </w:tabs>
        <w:spacing w:line="360" w:lineRule="auto"/>
        <w:rPr>
          <w:rFonts w:ascii="宋体" w:hAnsi="宋体" w:cs="宋体" w:hint="eastAsia"/>
        </w:rPr>
      </w:pPr>
      <w:r>
        <w:rPr>
          <w:rFonts w:ascii="宋体" w:hAnsi="宋体" w:cs="宋体" w:hint="eastAsia"/>
        </w:rPr>
        <w:t>铁塔设施周围清洁，无杂草、乱石等杂物；设施基础无下陷、无有裂缝等现象；相关设施接地桩是否接触良好，引下线无断裂、锈蚀等异常情况；走线梯、避雷针、横担及铁塔各构件间紧固牢固,无松动、开焊、裂纹等现象。</w:t>
      </w:r>
    </w:p>
    <w:p w14:paraId="407D4F2C" w14:textId="77777777" w:rsidR="001F0144" w:rsidRDefault="001F0144">
      <w:pPr>
        <w:numPr>
          <w:ilvl w:val="0"/>
          <w:numId w:val="9"/>
        </w:numPr>
        <w:tabs>
          <w:tab w:val="left" w:pos="1500"/>
        </w:tabs>
        <w:spacing w:line="360" w:lineRule="auto"/>
        <w:rPr>
          <w:rFonts w:ascii="宋体" w:hAnsi="宋体" w:cs="宋体" w:hint="eastAsia"/>
        </w:rPr>
      </w:pPr>
      <w:r>
        <w:rPr>
          <w:rFonts w:ascii="宋体" w:hAnsi="宋体" w:cs="宋体" w:hint="eastAsia"/>
        </w:rPr>
        <w:t>测量相关设施垂直度。相关设施中心轴线偏差小于相关设施相对高度1/1500；测试并记录相关设施的高度。</w:t>
      </w:r>
    </w:p>
    <w:p w14:paraId="225319F6" w14:textId="77777777" w:rsidR="001F0144" w:rsidRDefault="001F0144">
      <w:pPr>
        <w:numPr>
          <w:ilvl w:val="0"/>
          <w:numId w:val="9"/>
        </w:numPr>
        <w:tabs>
          <w:tab w:val="left" w:pos="1500"/>
        </w:tabs>
        <w:spacing w:line="360" w:lineRule="auto"/>
        <w:rPr>
          <w:rFonts w:ascii="宋体" w:hAnsi="宋体" w:cs="宋体" w:hint="eastAsia"/>
        </w:rPr>
      </w:pPr>
      <w:r>
        <w:rPr>
          <w:rFonts w:ascii="宋体" w:hAnsi="宋体" w:cs="宋体" w:hint="eastAsia"/>
        </w:rPr>
        <w:t>防雷系统正常，结构螺栓相关设施各部分紧固件无缺损、锈蚀等现象。</w:t>
      </w:r>
    </w:p>
    <w:p w14:paraId="6917B713" w14:textId="77777777" w:rsidR="001F0144" w:rsidRDefault="001F0144">
      <w:pPr>
        <w:numPr>
          <w:ilvl w:val="0"/>
          <w:numId w:val="9"/>
        </w:numPr>
        <w:tabs>
          <w:tab w:val="left" w:pos="1500"/>
        </w:tabs>
        <w:spacing w:line="360" w:lineRule="auto"/>
        <w:rPr>
          <w:rFonts w:ascii="宋体" w:hAnsi="宋体" w:cs="宋体" w:hint="eastAsia"/>
        </w:rPr>
      </w:pPr>
      <w:r>
        <w:rPr>
          <w:rFonts w:ascii="宋体" w:hAnsi="宋体" w:cs="宋体" w:hint="eastAsia"/>
        </w:rPr>
        <w:t>桅杆各构件间紧固牢固,无松动、开焊、裂纹等现象。</w:t>
      </w:r>
    </w:p>
    <w:p w14:paraId="4DD74365" w14:textId="77777777" w:rsidR="001F0144" w:rsidRDefault="001F0144">
      <w:pPr>
        <w:numPr>
          <w:ilvl w:val="0"/>
          <w:numId w:val="9"/>
        </w:numPr>
        <w:tabs>
          <w:tab w:val="left" w:pos="1500"/>
        </w:tabs>
        <w:spacing w:line="360" w:lineRule="auto"/>
        <w:rPr>
          <w:rFonts w:ascii="宋体" w:hAnsi="宋体" w:cs="宋体" w:hint="eastAsia"/>
        </w:rPr>
      </w:pPr>
      <w:r>
        <w:rPr>
          <w:rFonts w:ascii="宋体" w:hAnsi="宋体" w:cs="宋体" w:hint="eastAsia"/>
        </w:rPr>
        <w:t>检查拉线塔地锚的固定情况是否牢固。</w:t>
      </w:r>
    </w:p>
    <w:p w14:paraId="56415E52" w14:textId="77777777" w:rsidR="001F0144" w:rsidRDefault="001F0144">
      <w:pPr>
        <w:numPr>
          <w:ilvl w:val="0"/>
          <w:numId w:val="7"/>
        </w:numPr>
        <w:tabs>
          <w:tab w:val="left" w:pos="1140"/>
        </w:tabs>
        <w:spacing w:line="360" w:lineRule="auto"/>
        <w:rPr>
          <w:rFonts w:ascii="宋体" w:hAnsi="宋体" w:cs="宋体" w:hint="eastAsia"/>
        </w:rPr>
      </w:pPr>
      <w:r>
        <w:rPr>
          <w:rFonts w:ascii="宋体" w:hAnsi="宋体" w:cs="宋体" w:hint="eastAsia"/>
        </w:rPr>
        <w:t>动力设备</w:t>
      </w:r>
    </w:p>
    <w:p w14:paraId="24CC4775" w14:textId="77777777" w:rsidR="001F0144" w:rsidRDefault="001F0144">
      <w:pPr>
        <w:numPr>
          <w:ilvl w:val="0"/>
          <w:numId w:val="10"/>
        </w:numPr>
        <w:tabs>
          <w:tab w:val="left" w:pos="1500"/>
        </w:tabs>
        <w:spacing w:line="360" w:lineRule="auto"/>
        <w:rPr>
          <w:rFonts w:ascii="宋体" w:hAnsi="宋体" w:cs="宋体" w:hint="eastAsia"/>
          <w:kern w:val="0"/>
          <w:lang w:val="en-GB"/>
        </w:rPr>
      </w:pPr>
      <w:r>
        <w:rPr>
          <w:rFonts w:ascii="宋体" w:hAnsi="宋体" w:cs="宋体" w:hint="eastAsia"/>
          <w:kern w:val="0"/>
          <w:lang w:val="en-GB"/>
        </w:rPr>
        <w:t>开关电源</w:t>
      </w:r>
    </w:p>
    <w:p w14:paraId="4BDE1AE9" w14:textId="77777777" w:rsidR="001F0144" w:rsidRDefault="001F0144">
      <w:pPr>
        <w:numPr>
          <w:ilvl w:val="4"/>
          <w:numId w:val="10"/>
        </w:numPr>
        <w:tabs>
          <w:tab w:val="clear" w:pos="2100"/>
          <w:tab w:val="left" w:pos="1620"/>
        </w:tabs>
        <w:spacing w:line="360" w:lineRule="auto"/>
        <w:ind w:hanging="840"/>
        <w:rPr>
          <w:rFonts w:ascii="宋体" w:hAnsi="宋体" w:cs="宋体" w:hint="eastAsia"/>
          <w:kern w:val="0"/>
          <w:lang w:val="en-GB"/>
        </w:rPr>
      </w:pPr>
      <w:r>
        <w:rPr>
          <w:rFonts w:ascii="宋体" w:hAnsi="宋体" w:cs="宋体" w:hint="eastAsia"/>
          <w:kern w:val="0"/>
          <w:lang w:val="en-GB"/>
        </w:rPr>
        <w:t>维护项目</w:t>
      </w:r>
    </w:p>
    <w:p w14:paraId="22BB3A75" w14:textId="77777777" w:rsidR="001F0144" w:rsidRDefault="001F0144">
      <w:pPr>
        <w:numPr>
          <w:ilvl w:val="0"/>
          <w:numId w:val="11"/>
        </w:numPr>
        <w:tabs>
          <w:tab w:val="clear" w:pos="840"/>
          <w:tab w:val="left" w:pos="1320"/>
          <w:tab w:val="left" w:pos="1680"/>
        </w:tabs>
        <w:spacing w:line="360" w:lineRule="auto"/>
        <w:ind w:leftChars="600" w:left="1860"/>
        <w:rPr>
          <w:rFonts w:ascii="宋体" w:hAnsi="宋体" w:cs="宋体" w:hint="eastAsia"/>
          <w:kern w:val="0"/>
          <w:lang w:val="en-GB"/>
        </w:rPr>
      </w:pPr>
      <w:r>
        <w:rPr>
          <w:rFonts w:ascii="宋体" w:hAnsi="宋体" w:cs="宋体" w:hint="eastAsia"/>
          <w:kern w:val="0"/>
          <w:lang w:val="en-GB"/>
        </w:rPr>
        <w:t>接触器、开关接触是否良好。</w:t>
      </w:r>
    </w:p>
    <w:p w14:paraId="03BE5DDE" w14:textId="77777777" w:rsidR="001F0144" w:rsidRDefault="001F0144">
      <w:pPr>
        <w:numPr>
          <w:ilvl w:val="0"/>
          <w:numId w:val="11"/>
        </w:numPr>
        <w:tabs>
          <w:tab w:val="clear" w:pos="840"/>
          <w:tab w:val="left" w:pos="1320"/>
          <w:tab w:val="left" w:pos="1680"/>
        </w:tabs>
        <w:spacing w:line="360" w:lineRule="auto"/>
        <w:ind w:leftChars="600" w:left="1860"/>
        <w:rPr>
          <w:rFonts w:ascii="宋体" w:hAnsi="宋体" w:cs="宋体" w:hint="eastAsia"/>
          <w:kern w:val="0"/>
          <w:lang w:val="en-GB"/>
        </w:rPr>
      </w:pPr>
      <w:r>
        <w:rPr>
          <w:rFonts w:ascii="宋体" w:hAnsi="宋体" w:cs="宋体" w:hint="eastAsia"/>
          <w:kern w:val="0"/>
          <w:lang w:val="en-GB"/>
        </w:rPr>
        <w:t>检查模块液晶屏显示功能是否正常，翻看告警记录。</w:t>
      </w:r>
    </w:p>
    <w:p w14:paraId="3923CC70" w14:textId="77777777" w:rsidR="001F0144" w:rsidRDefault="001F0144">
      <w:pPr>
        <w:numPr>
          <w:ilvl w:val="0"/>
          <w:numId w:val="11"/>
        </w:numPr>
        <w:tabs>
          <w:tab w:val="clear" w:pos="840"/>
          <w:tab w:val="left" w:pos="1320"/>
          <w:tab w:val="left" w:pos="1680"/>
        </w:tabs>
        <w:spacing w:line="360" w:lineRule="auto"/>
        <w:ind w:leftChars="600" w:left="1860"/>
        <w:rPr>
          <w:rFonts w:ascii="宋体" w:hAnsi="宋体" w:cs="宋体" w:hint="eastAsia"/>
          <w:kern w:val="0"/>
          <w:lang w:val="en-GB"/>
        </w:rPr>
      </w:pPr>
      <w:r>
        <w:rPr>
          <w:rFonts w:ascii="宋体" w:hAnsi="宋体" w:cs="宋体" w:hint="eastAsia"/>
          <w:kern w:val="0"/>
          <w:lang w:val="en-GB"/>
        </w:rPr>
        <w:t>测量线电压、相电流。</w:t>
      </w:r>
    </w:p>
    <w:p w14:paraId="2D66C6C5" w14:textId="77777777" w:rsidR="001F0144" w:rsidRDefault="001F0144">
      <w:pPr>
        <w:numPr>
          <w:ilvl w:val="0"/>
          <w:numId w:val="11"/>
        </w:numPr>
        <w:tabs>
          <w:tab w:val="clear" w:pos="840"/>
          <w:tab w:val="left" w:pos="1320"/>
          <w:tab w:val="left" w:pos="1680"/>
        </w:tabs>
        <w:spacing w:line="360" w:lineRule="auto"/>
        <w:ind w:leftChars="600" w:left="1860"/>
        <w:rPr>
          <w:rFonts w:ascii="宋体" w:hAnsi="宋体" w:cs="宋体" w:hint="eastAsia"/>
          <w:kern w:val="0"/>
          <w:lang w:val="en-GB"/>
        </w:rPr>
      </w:pPr>
      <w:r>
        <w:rPr>
          <w:rFonts w:ascii="宋体" w:hAnsi="宋体" w:cs="宋体" w:hint="eastAsia"/>
          <w:kern w:val="0"/>
          <w:lang w:val="en-GB"/>
        </w:rPr>
        <w:t>检测电池电压、负载电流、充电电流。</w:t>
      </w:r>
    </w:p>
    <w:p w14:paraId="5AE4447D" w14:textId="77777777" w:rsidR="001F0144" w:rsidRDefault="001F0144">
      <w:pPr>
        <w:numPr>
          <w:ilvl w:val="0"/>
          <w:numId w:val="11"/>
        </w:numPr>
        <w:tabs>
          <w:tab w:val="clear" w:pos="840"/>
          <w:tab w:val="left" w:pos="1320"/>
          <w:tab w:val="left" w:pos="1680"/>
        </w:tabs>
        <w:spacing w:line="360" w:lineRule="auto"/>
        <w:ind w:leftChars="600" w:left="1860"/>
        <w:rPr>
          <w:rFonts w:ascii="宋体" w:hAnsi="宋体" w:cs="宋体" w:hint="eastAsia"/>
          <w:kern w:val="0"/>
          <w:lang w:val="en-GB"/>
        </w:rPr>
      </w:pPr>
      <w:r>
        <w:rPr>
          <w:rFonts w:ascii="宋体" w:hAnsi="宋体" w:cs="宋体" w:hint="eastAsia"/>
          <w:kern w:val="0"/>
          <w:lang w:val="en-GB"/>
        </w:rPr>
        <w:t>各模块电压、电流监测。</w:t>
      </w:r>
    </w:p>
    <w:p w14:paraId="02244FD9" w14:textId="77777777" w:rsidR="001F0144" w:rsidRDefault="001F0144">
      <w:pPr>
        <w:numPr>
          <w:ilvl w:val="0"/>
          <w:numId w:val="11"/>
        </w:numPr>
        <w:tabs>
          <w:tab w:val="clear" w:pos="840"/>
          <w:tab w:val="left" w:pos="1320"/>
          <w:tab w:val="left" w:pos="1680"/>
        </w:tabs>
        <w:spacing w:line="360" w:lineRule="auto"/>
        <w:ind w:leftChars="600" w:left="1860"/>
        <w:rPr>
          <w:rFonts w:ascii="宋体" w:hAnsi="宋体" w:cs="宋体" w:hint="eastAsia"/>
          <w:kern w:val="0"/>
          <w:lang w:val="en-GB"/>
        </w:rPr>
      </w:pPr>
      <w:r>
        <w:rPr>
          <w:rFonts w:ascii="宋体" w:hAnsi="宋体" w:cs="宋体" w:hint="eastAsia"/>
          <w:kern w:val="0"/>
          <w:lang w:val="en-GB"/>
        </w:rPr>
        <w:t>测量熔断器的温升或压降。</w:t>
      </w:r>
    </w:p>
    <w:p w14:paraId="4617E28B" w14:textId="77777777" w:rsidR="001F0144" w:rsidRDefault="001F0144">
      <w:pPr>
        <w:numPr>
          <w:ilvl w:val="0"/>
          <w:numId w:val="11"/>
        </w:numPr>
        <w:tabs>
          <w:tab w:val="clear" w:pos="840"/>
          <w:tab w:val="left" w:pos="1320"/>
          <w:tab w:val="left" w:pos="1680"/>
        </w:tabs>
        <w:spacing w:line="360" w:lineRule="auto"/>
        <w:ind w:leftChars="600" w:left="1860"/>
        <w:rPr>
          <w:rFonts w:ascii="宋体" w:hAnsi="宋体" w:cs="宋体" w:hint="eastAsia"/>
          <w:kern w:val="0"/>
          <w:lang w:val="en-GB"/>
        </w:rPr>
      </w:pPr>
      <w:r>
        <w:rPr>
          <w:rFonts w:ascii="宋体" w:hAnsi="宋体" w:cs="宋体" w:hint="eastAsia"/>
          <w:kern w:val="0"/>
          <w:lang w:val="en-GB"/>
        </w:rPr>
        <w:t>检查避雷器。</w:t>
      </w:r>
    </w:p>
    <w:p w14:paraId="1D5AB682" w14:textId="77777777" w:rsidR="001F0144" w:rsidRDefault="001F0144">
      <w:pPr>
        <w:numPr>
          <w:ilvl w:val="0"/>
          <w:numId w:val="11"/>
        </w:numPr>
        <w:tabs>
          <w:tab w:val="clear" w:pos="840"/>
          <w:tab w:val="left" w:pos="1320"/>
          <w:tab w:val="left" w:pos="1680"/>
        </w:tabs>
        <w:spacing w:line="360" w:lineRule="auto"/>
        <w:ind w:leftChars="600" w:left="1860"/>
        <w:rPr>
          <w:rFonts w:ascii="宋体" w:hAnsi="宋体" w:cs="宋体" w:hint="eastAsia"/>
          <w:kern w:val="0"/>
          <w:lang w:val="en-GB"/>
        </w:rPr>
      </w:pPr>
      <w:r>
        <w:rPr>
          <w:rFonts w:ascii="宋体" w:hAnsi="宋体" w:cs="宋体" w:hint="eastAsia"/>
          <w:kern w:val="0"/>
          <w:lang w:val="en-GB"/>
        </w:rPr>
        <w:t>检查风扇及设备散热性能，检查监控电池维护参数设置是否正确、有无变更，检查监控、整流模块交直流参数设置是否正确，有无变更。</w:t>
      </w:r>
    </w:p>
    <w:p w14:paraId="3C1852B2" w14:textId="77777777" w:rsidR="001F0144" w:rsidRDefault="001F0144">
      <w:pPr>
        <w:numPr>
          <w:ilvl w:val="4"/>
          <w:numId w:val="10"/>
        </w:numPr>
        <w:tabs>
          <w:tab w:val="clear" w:pos="2100"/>
          <w:tab w:val="left" w:pos="1620"/>
        </w:tabs>
        <w:spacing w:line="360" w:lineRule="auto"/>
        <w:ind w:hanging="840"/>
        <w:rPr>
          <w:rFonts w:ascii="宋体" w:hAnsi="宋体" w:cs="宋体" w:hint="eastAsia"/>
          <w:kern w:val="0"/>
          <w:lang w:val="en-GB"/>
        </w:rPr>
      </w:pPr>
      <w:r>
        <w:rPr>
          <w:rFonts w:ascii="宋体" w:hAnsi="宋体" w:cs="宋体" w:hint="eastAsia"/>
          <w:kern w:val="0"/>
          <w:lang w:val="en-GB"/>
        </w:rPr>
        <w:t>维护项目</w:t>
      </w:r>
    </w:p>
    <w:p w14:paraId="0C295CB8" w14:textId="77777777" w:rsidR="001F0144" w:rsidRDefault="001F0144">
      <w:pPr>
        <w:numPr>
          <w:ilvl w:val="0"/>
          <w:numId w:val="11"/>
        </w:numPr>
        <w:tabs>
          <w:tab w:val="clear" w:pos="840"/>
          <w:tab w:val="left" w:pos="1320"/>
          <w:tab w:val="left" w:pos="1680"/>
        </w:tabs>
        <w:spacing w:line="360" w:lineRule="auto"/>
        <w:ind w:leftChars="600" w:left="1860"/>
        <w:rPr>
          <w:rFonts w:ascii="宋体" w:hAnsi="宋体" w:cs="宋体" w:hint="eastAsia"/>
          <w:kern w:val="0"/>
          <w:lang w:val="en-GB"/>
        </w:rPr>
      </w:pPr>
      <w:r>
        <w:rPr>
          <w:rFonts w:ascii="宋体" w:hAnsi="宋体" w:cs="宋体" w:hint="eastAsia"/>
          <w:kern w:val="0"/>
          <w:lang w:val="en-GB"/>
        </w:rPr>
        <w:t>检查并调整整流模块的负荷均衡性,保持不平衡度&lt;4%。</w:t>
      </w:r>
    </w:p>
    <w:p w14:paraId="29D6C175" w14:textId="77777777" w:rsidR="001F0144" w:rsidRDefault="001F0144">
      <w:pPr>
        <w:numPr>
          <w:ilvl w:val="0"/>
          <w:numId w:val="11"/>
        </w:numPr>
        <w:tabs>
          <w:tab w:val="clear" w:pos="840"/>
          <w:tab w:val="left" w:pos="1320"/>
          <w:tab w:val="left" w:pos="1680"/>
        </w:tabs>
        <w:spacing w:line="360" w:lineRule="auto"/>
        <w:ind w:leftChars="600" w:left="1860"/>
        <w:rPr>
          <w:rFonts w:ascii="宋体" w:hAnsi="宋体" w:cs="宋体" w:hint="eastAsia"/>
          <w:kern w:val="0"/>
          <w:lang w:val="en-GB"/>
        </w:rPr>
      </w:pPr>
      <w:r>
        <w:rPr>
          <w:rFonts w:ascii="宋体" w:hAnsi="宋体" w:cs="宋体" w:hint="eastAsia"/>
          <w:kern w:val="0"/>
          <w:lang w:val="en-GB"/>
        </w:rPr>
        <w:t>表头校准、告警功能检测。</w:t>
      </w:r>
    </w:p>
    <w:p w14:paraId="2EC86B57" w14:textId="77777777" w:rsidR="001F0144" w:rsidRDefault="001F0144">
      <w:pPr>
        <w:numPr>
          <w:ilvl w:val="0"/>
          <w:numId w:val="11"/>
        </w:numPr>
        <w:tabs>
          <w:tab w:val="clear" w:pos="840"/>
          <w:tab w:val="left" w:pos="1320"/>
          <w:tab w:val="left" w:pos="1680"/>
        </w:tabs>
        <w:spacing w:line="360" w:lineRule="auto"/>
        <w:ind w:leftChars="600" w:left="1860"/>
        <w:rPr>
          <w:rFonts w:ascii="宋体" w:hAnsi="宋体" w:cs="宋体" w:hint="eastAsia"/>
          <w:kern w:val="0"/>
          <w:lang w:val="en-GB"/>
        </w:rPr>
      </w:pPr>
      <w:r>
        <w:rPr>
          <w:rFonts w:ascii="宋体" w:hAnsi="宋体" w:cs="宋体" w:hint="eastAsia"/>
          <w:kern w:val="0"/>
          <w:lang w:val="en-GB"/>
        </w:rPr>
        <w:t>模块功能、端子接线、防雷系统、中线检查。</w:t>
      </w:r>
    </w:p>
    <w:p w14:paraId="59CAA72B" w14:textId="77777777" w:rsidR="001F0144" w:rsidRDefault="001F0144">
      <w:pPr>
        <w:numPr>
          <w:ilvl w:val="0"/>
          <w:numId w:val="11"/>
        </w:numPr>
        <w:tabs>
          <w:tab w:val="clear" w:pos="840"/>
          <w:tab w:val="left" w:pos="1320"/>
          <w:tab w:val="left" w:pos="1680"/>
        </w:tabs>
        <w:spacing w:line="360" w:lineRule="auto"/>
        <w:ind w:leftChars="600" w:left="1860"/>
        <w:rPr>
          <w:rFonts w:ascii="宋体" w:hAnsi="宋体" w:cs="宋体" w:hint="eastAsia"/>
          <w:kern w:val="0"/>
          <w:lang w:val="en-GB"/>
        </w:rPr>
      </w:pPr>
      <w:r>
        <w:rPr>
          <w:rFonts w:ascii="宋体" w:hAnsi="宋体" w:cs="宋体" w:hint="eastAsia"/>
          <w:kern w:val="0"/>
          <w:lang w:val="en-GB"/>
        </w:rPr>
        <w:t>熔丝负荷检查。</w:t>
      </w:r>
    </w:p>
    <w:p w14:paraId="4E7C1029" w14:textId="77777777" w:rsidR="001F0144" w:rsidRDefault="001F0144">
      <w:pPr>
        <w:numPr>
          <w:ilvl w:val="0"/>
          <w:numId w:val="11"/>
        </w:numPr>
        <w:tabs>
          <w:tab w:val="clear" w:pos="840"/>
          <w:tab w:val="left" w:pos="1320"/>
          <w:tab w:val="left" w:pos="1680"/>
        </w:tabs>
        <w:spacing w:line="360" w:lineRule="auto"/>
        <w:ind w:leftChars="600" w:left="1860"/>
        <w:rPr>
          <w:rFonts w:ascii="宋体" w:hAnsi="宋体" w:cs="宋体" w:hint="eastAsia"/>
          <w:kern w:val="0"/>
          <w:lang w:val="en-GB"/>
        </w:rPr>
      </w:pPr>
      <w:r>
        <w:rPr>
          <w:rFonts w:ascii="宋体" w:hAnsi="宋体" w:cs="宋体" w:hint="eastAsia"/>
          <w:kern w:val="0"/>
          <w:lang w:val="en-GB"/>
        </w:rPr>
        <w:t>配电屏熔断器压降、温升检查。</w:t>
      </w:r>
    </w:p>
    <w:p w14:paraId="0884D22F" w14:textId="77777777" w:rsidR="001F0144" w:rsidRDefault="001F0144">
      <w:pPr>
        <w:numPr>
          <w:ilvl w:val="0"/>
          <w:numId w:val="11"/>
        </w:numPr>
        <w:tabs>
          <w:tab w:val="clear" w:pos="840"/>
          <w:tab w:val="left" w:pos="1320"/>
          <w:tab w:val="left" w:pos="1680"/>
        </w:tabs>
        <w:spacing w:line="360" w:lineRule="auto"/>
        <w:ind w:leftChars="600" w:left="1860"/>
        <w:rPr>
          <w:rFonts w:ascii="宋体" w:hAnsi="宋体" w:cs="宋体" w:hint="eastAsia"/>
          <w:kern w:val="0"/>
          <w:lang w:val="en-GB"/>
        </w:rPr>
      </w:pPr>
      <w:r>
        <w:rPr>
          <w:rFonts w:ascii="宋体" w:hAnsi="宋体" w:cs="宋体" w:hint="eastAsia"/>
          <w:kern w:val="0"/>
          <w:lang w:val="en-GB"/>
        </w:rPr>
        <w:t>检查对蓄电池周期性均充功能，检查熔断器（断路器）告警功能，检查机壳接地。</w:t>
      </w:r>
    </w:p>
    <w:p w14:paraId="6A800E04" w14:textId="77777777" w:rsidR="001F0144" w:rsidRDefault="001F0144">
      <w:pPr>
        <w:numPr>
          <w:ilvl w:val="0"/>
          <w:numId w:val="11"/>
        </w:numPr>
        <w:tabs>
          <w:tab w:val="clear" w:pos="840"/>
          <w:tab w:val="left" w:pos="1320"/>
          <w:tab w:val="left" w:pos="1680"/>
        </w:tabs>
        <w:spacing w:line="360" w:lineRule="auto"/>
        <w:ind w:leftChars="600" w:left="1860"/>
        <w:rPr>
          <w:rFonts w:ascii="宋体" w:hAnsi="宋体" w:cs="宋体" w:hint="eastAsia"/>
          <w:kern w:val="0"/>
          <w:lang w:val="en-GB"/>
        </w:rPr>
      </w:pPr>
      <w:r>
        <w:rPr>
          <w:rFonts w:ascii="宋体" w:hAnsi="宋体" w:cs="宋体" w:hint="eastAsia"/>
          <w:kern w:val="0"/>
          <w:lang w:val="en-GB"/>
        </w:rPr>
        <w:t>检查开关电源各项参数设置是否正常</w:t>
      </w:r>
    </w:p>
    <w:p w14:paraId="4DA6B174" w14:textId="77777777" w:rsidR="001F0144" w:rsidRDefault="001F0144">
      <w:pPr>
        <w:numPr>
          <w:ilvl w:val="0"/>
          <w:numId w:val="10"/>
        </w:numPr>
        <w:tabs>
          <w:tab w:val="left" w:pos="1500"/>
        </w:tabs>
        <w:spacing w:line="360" w:lineRule="auto"/>
        <w:rPr>
          <w:rFonts w:ascii="宋体" w:hAnsi="宋体" w:cs="宋体" w:hint="eastAsia"/>
        </w:rPr>
      </w:pPr>
      <w:r>
        <w:rPr>
          <w:rFonts w:ascii="宋体" w:hAnsi="宋体" w:cs="宋体" w:hint="eastAsia"/>
        </w:rPr>
        <w:t>蓄电池</w:t>
      </w:r>
    </w:p>
    <w:p w14:paraId="0EF28E9A" w14:textId="77777777" w:rsidR="001F0144" w:rsidRDefault="001F0144">
      <w:pPr>
        <w:numPr>
          <w:ilvl w:val="4"/>
          <w:numId w:val="10"/>
        </w:numPr>
        <w:tabs>
          <w:tab w:val="clear" w:pos="2100"/>
          <w:tab w:val="left" w:pos="1620"/>
        </w:tabs>
        <w:spacing w:line="360" w:lineRule="auto"/>
        <w:ind w:hanging="840"/>
        <w:rPr>
          <w:rFonts w:ascii="宋体" w:hAnsi="宋体" w:cs="宋体" w:hint="eastAsia"/>
          <w:kern w:val="0"/>
          <w:lang w:val="en-GB"/>
        </w:rPr>
      </w:pPr>
      <w:r>
        <w:rPr>
          <w:rFonts w:ascii="宋体" w:hAnsi="宋体" w:cs="宋体" w:hint="eastAsia"/>
          <w:kern w:val="0"/>
          <w:lang w:val="en-GB"/>
        </w:rPr>
        <w:t>维护项目</w:t>
      </w:r>
    </w:p>
    <w:p w14:paraId="0A556D29" w14:textId="77777777" w:rsidR="001F0144" w:rsidRDefault="001F0144">
      <w:pPr>
        <w:numPr>
          <w:ilvl w:val="0"/>
          <w:numId w:val="11"/>
        </w:numPr>
        <w:tabs>
          <w:tab w:val="clear" w:pos="840"/>
          <w:tab w:val="left" w:pos="1320"/>
        </w:tabs>
        <w:spacing w:line="360" w:lineRule="auto"/>
        <w:ind w:leftChars="600" w:left="1860"/>
        <w:rPr>
          <w:rFonts w:ascii="宋体" w:hAnsi="宋体" w:cs="宋体" w:hint="eastAsia"/>
          <w:kern w:val="0"/>
          <w:lang w:val="en-GB"/>
        </w:rPr>
      </w:pPr>
      <w:r>
        <w:rPr>
          <w:rFonts w:ascii="宋体" w:hAnsi="宋体" w:cs="宋体" w:hint="eastAsia"/>
          <w:kern w:val="0"/>
          <w:lang w:val="en-GB"/>
        </w:rPr>
        <w:t>电池单体检测及渗液、膨胀、变形检查。</w:t>
      </w:r>
    </w:p>
    <w:p w14:paraId="0A496EC0" w14:textId="77777777" w:rsidR="001F0144" w:rsidRDefault="001F0144">
      <w:pPr>
        <w:numPr>
          <w:ilvl w:val="0"/>
          <w:numId w:val="11"/>
        </w:numPr>
        <w:tabs>
          <w:tab w:val="clear" w:pos="840"/>
          <w:tab w:val="left" w:pos="1320"/>
        </w:tabs>
        <w:spacing w:line="360" w:lineRule="auto"/>
        <w:ind w:leftChars="600" w:left="1860"/>
        <w:rPr>
          <w:rFonts w:ascii="宋体" w:hAnsi="宋体" w:cs="宋体" w:hint="eastAsia"/>
          <w:kern w:val="0"/>
          <w:lang w:val="en-GB"/>
        </w:rPr>
      </w:pPr>
      <w:r>
        <w:rPr>
          <w:rFonts w:ascii="宋体" w:hAnsi="宋体" w:cs="宋体" w:hint="eastAsia"/>
          <w:kern w:val="0"/>
          <w:lang w:val="en-GB"/>
        </w:rPr>
        <w:t>测量各电池组端电压,测量单体电池电压。</w:t>
      </w:r>
    </w:p>
    <w:p w14:paraId="3E2A7FB6" w14:textId="77777777" w:rsidR="001F0144" w:rsidRDefault="001F0144">
      <w:pPr>
        <w:numPr>
          <w:ilvl w:val="0"/>
          <w:numId w:val="11"/>
        </w:numPr>
        <w:tabs>
          <w:tab w:val="clear" w:pos="840"/>
          <w:tab w:val="left" w:pos="1320"/>
        </w:tabs>
        <w:spacing w:line="360" w:lineRule="auto"/>
        <w:ind w:leftChars="600" w:left="1860"/>
        <w:rPr>
          <w:rFonts w:ascii="宋体" w:hAnsi="宋体" w:cs="宋体" w:hint="eastAsia"/>
          <w:kern w:val="0"/>
          <w:lang w:val="en-GB"/>
        </w:rPr>
      </w:pPr>
      <w:r>
        <w:rPr>
          <w:rFonts w:ascii="宋体" w:hAnsi="宋体" w:cs="宋体" w:hint="eastAsia"/>
          <w:kern w:val="0"/>
          <w:lang w:val="en-GB"/>
        </w:rPr>
        <w:t>检查、紧固电池端子、引线、电池连接条及绝缘保护片的连接情况季度维护项目</w:t>
      </w:r>
    </w:p>
    <w:p w14:paraId="7F723949" w14:textId="77777777" w:rsidR="001F0144" w:rsidRDefault="001F0144">
      <w:pPr>
        <w:numPr>
          <w:ilvl w:val="0"/>
          <w:numId w:val="11"/>
        </w:numPr>
        <w:tabs>
          <w:tab w:val="clear" w:pos="840"/>
          <w:tab w:val="left" w:pos="1320"/>
        </w:tabs>
        <w:spacing w:line="360" w:lineRule="auto"/>
        <w:ind w:leftChars="600" w:left="1860"/>
        <w:rPr>
          <w:rFonts w:ascii="宋体" w:hAnsi="宋体" w:cs="宋体" w:hint="eastAsia"/>
          <w:kern w:val="0"/>
          <w:lang w:val="en-GB"/>
        </w:rPr>
      </w:pPr>
      <w:r>
        <w:rPr>
          <w:rFonts w:ascii="宋体" w:hAnsi="宋体" w:cs="宋体" w:hint="eastAsia"/>
          <w:kern w:val="0"/>
          <w:lang w:val="en-GB"/>
        </w:rPr>
        <w:t>检测电池母线、电缆及接头压降</w:t>
      </w:r>
    </w:p>
    <w:p w14:paraId="5C0CB35B" w14:textId="77777777" w:rsidR="001F0144" w:rsidRDefault="001F0144">
      <w:pPr>
        <w:numPr>
          <w:ilvl w:val="0"/>
          <w:numId w:val="11"/>
        </w:numPr>
        <w:tabs>
          <w:tab w:val="clear" w:pos="840"/>
          <w:tab w:val="left" w:pos="1320"/>
        </w:tabs>
        <w:spacing w:line="360" w:lineRule="auto"/>
        <w:ind w:leftChars="600" w:left="1860"/>
        <w:rPr>
          <w:rFonts w:ascii="宋体" w:hAnsi="宋体" w:cs="宋体" w:hint="eastAsia"/>
          <w:kern w:val="0"/>
          <w:lang w:val="en-GB"/>
        </w:rPr>
      </w:pPr>
      <w:r>
        <w:rPr>
          <w:rFonts w:ascii="宋体" w:hAnsi="宋体" w:cs="宋体" w:hint="eastAsia"/>
          <w:kern w:val="0"/>
          <w:lang w:val="en-GB"/>
        </w:rPr>
        <w:t>检查是否达到充电条件、如达到的话，应进行均充充电</w:t>
      </w:r>
    </w:p>
    <w:p w14:paraId="6E49A46A" w14:textId="77777777" w:rsidR="001F0144" w:rsidRDefault="001F0144">
      <w:pPr>
        <w:numPr>
          <w:ilvl w:val="4"/>
          <w:numId w:val="10"/>
        </w:numPr>
        <w:tabs>
          <w:tab w:val="clear" w:pos="2100"/>
          <w:tab w:val="left" w:pos="1620"/>
        </w:tabs>
        <w:spacing w:line="360" w:lineRule="auto"/>
        <w:ind w:hanging="840"/>
        <w:rPr>
          <w:rFonts w:ascii="宋体" w:hAnsi="宋体" w:cs="宋体" w:hint="eastAsia"/>
          <w:kern w:val="0"/>
          <w:lang w:val="en-GB"/>
        </w:rPr>
      </w:pPr>
      <w:r>
        <w:rPr>
          <w:rFonts w:ascii="宋体" w:hAnsi="宋体" w:cs="宋体" w:hint="eastAsia"/>
          <w:kern w:val="0"/>
          <w:lang w:val="en-GB"/>
        </w:rPr>
        <w:t>维护项目</w:t>
      </w:r>
    </w:p>
    <w:p w14:paraId="1A35681A" w14:textId="77777777" w:rsidR="001F0144" w:rsidRDefault="001F0144">
      <w:pPr>
        <w:numPr>
          <w:ilvl w:val="0"/>
          <w:numId w:val="11"/>
        </w:numPr>
        <w:tabs>
          <w:tab w:val="clear" w:pos="840"/>
          <w:tab w:val="left" w:pos="1320"/>
        </w:tabs>
        <w:spacing w:line="360" w:lineRule="auto"/>
        <w:ind w:leftChars="600" w:left="1860"/>
        <w:rPr>
          <w:rFonts w:ascii="宋体" w:hAnsi="宋体" w:cs="宋体" w:hint="eastAsia"/>
          <w:kern w:val="0"/>
          <w:lang w:val="en-GB"/>
        </w:rPr>
      </w:pPr>
      <w:r>
        <w:rPr>
          <w:rFonts w:ascii="宋体" w:hAnsi="宋体" w:cs="宋体" w:hint="eastAsia"/>
          <w:kern w:val="0"/>
          <w:lang w:val="en-GB"/>
        </w:rPr>
        <w:t>放电(2小时)试验（大负载深度放电测试需要结果）</w:t>
      </w:r>
    </w:p>
    <w:p w14:paraId="0DE76F03" w14:textId="77777777" w:rsidR="001F0144" w:rsidRDefault="001F0144">
      <w:pPr>
        <w:numPr>
          <w:ilvl w:val="0"/>
          <w:numId w:val="10"/>
        </w:numPr>
        <w:tabs>
          <w:tab w:val="left" w:pos="1500"/>
        </w:tabs>
        <w:spacing w:line="360" w:lineRule="auto"/>
        <w:rPr>
          <w:rFonts w:ascii="宋体" w:hAnsi="宋体" w:cs="宋体" w:hint="eastAsia"/>
          <w:kern w:val="0"/>
          <w:lang w:val="en-GB"/>
        </w:rPr>
      </w:pPr>
      <w:r>
        <w:rPr>
          <w:rFonts w:ascii="宋体" w:hAnsi="宋体" w:cs="宋体" w:hint="eastAsia"/>
          <w:kern w:val="0"/>
          <w:lang w:val="en-GB"/>
        </w:rPr>
        <w:t>低压配电及引接电线路</w:t>
      </w:r>
    </w:p>
    <w:p w14:paraId="029A7719" w14:textId="77777777" w:rsidR="001F0144" w:rsidRDefault="001F0144">
      <w:pPr>
        <w:numPr>
          <w:ilvl w:val="4"/>
          <w:numId w:val="10"/>
        </w:numPr>
        <w:tabs>
          <w:tab w:val="clear" w:pos="2100"/>
          <w:tab w:val="left" w:pos="1620"/>
        </w:tabs>
        <w:spacing w:line="360" w:lineRule="auto"/>
        <w:ind w:hanging="840"/>
        <w:rPr>
          <w:rFonts w:ascii="宋体" w:hAnsi="宋体" w:cs="宋体" w:hint="eastAsia"/>
          <w:kern w:val="0"/>
          <w:lang w:val="en-GB"/>
        </w:rPr>
      </w:pPr>
      <w:r>
        <w:rPr>
          <w:rFonts w:ascii="宋体" w:hAnsi="宋体" w:cs="宋体" w:hint="eastAsia"/>
          <w:kern w:val="0"/>
          <w:lang w:val="en-GB"/>
        </w:rPr>
        <w:t>维护项目</w:t>
      </w:r>
    </w:p>
    <w:p w14:paraId="7AD7A59D" w14:textId="77777777" w:rsidR="001F0144" w:rsidRDefault="001F0144">
      <w:pPr>
        <w:numPr>
          <w:ilvl w:val="0"/>
          <w:numId w:val="11"/>
        </w:numPr>
        <w:tabs>
          <w:tab w:val="clear" w:pos="840"/>
          <w:tab w:val="left" w:pos="1320"/>
        </w:tabs>
        <w:spacing w:line="360" w:lineRule="auto"/>
        <w:ind w:leftChars="600" w:left="1860"/>
        <w:rPr>
          <w:rFonts w:ascii="宋体" w:hAnsi="宋体" w:cs="宋体" w:hint="eastAsia"/>
          <w:kern w:val="0"/>
          <w:lang w:val="en-GB"/>
        </w:rPr>
      </w:pPr>
      <w:r>
        <w:rPr>
          <w:rFonts w:ascii="宋体" w:hAnsi="宋体" w:cs="宋体" w:hint="eastAsia"/>
          <w:kern w:val="0"/>
          <w:lang w:val="en-GB"/>
        </w:rPr>
        <w:t>配电柜检查器件外观、表头指示等。</w:t>
      </w:r>
    </w:p>
    <w:p w14:paraId="3DF96655" w14:textId="77777777" w:rsidR="001F0144" w:rsidRDefault="001F0144">
      <w:pPr>
        <w:numPr>
          <w:ilvl w:val="0"/>
          <w:numId w:val="11"/>
        </w:numPr>
        <w:tabs>
          <w:tab w:val="clear" w:pos="840"/>
          <w:tab w:val="left" w:pos="1320"/>
        </w:tabs>
        <w:spacing w:line="360" w:lineRule="auto"/>
        <w:ind w:leftChars="600" w:left="1860"/>
        <w:rPr>
          <w:rFonts w:ascii="宋体" w:hAnsi="宋体" w:cs="宋体" w:hint="eastAsia"/>
          <w:kern w:val="0"/>
          <w:lang w:val="en-GB"/>
        </w:rPr>
      </w:pPr>
      <w:r>
        <w:rPr>
          <w:rFonts w:ascii="宋体" w:hAnsi="宋体" w:cs="宋体" w:hint="eastAsia"/>
          <w:kern w:val="0"/>
          <w:lang w:val="en-GB"/>
        </w:rPr>
        <w:t>低压配电检查（电压、电流、熔断器/空开温升、信号指示等）</w:t>
      </w:r>
    </w:p>
    <w:p w14:paraId="23D7A3D2" w14:textId="77777777" w:rsidR="001F0144" w:rsidRDefault="001F0144">
      <w:pPr>
        <w:numPr>
          <w:ilvl w:val="0"/>
          <w:numId w:val="11"/>
        </w:numPr>
        <w:tabs>
          <w:tab w:val="clear" w:pos="840"/>
          <w:tab w:val="left" w:pos="1320"/>
        </w:tabs>
        <w:spacing w:line="360" w:lineRule="auto"/>
        <w:ind w:leftChars="600" w:left="1860"/>
        <w:rPr>
          <w:rFonts w:ascii="宋体" w:hAnsi="宋体" w:cs="宋体" w:hint="eastAsia"/>
          <w:kern w:val="0"/>
          <w:lang w:val="en-GB"/>
        </w:rPr>
      </w:pPr>
      <w:r>
        <w:rPr>
          <w:rFonts w:ascii="宋体" w:hAnsi="宋体" w:cs="宋体" w:hint="eastAsia"/>
          <w:kern w:val="0"/>
          <w:lang w:val="en-GB"/>
        </w:rPr>
        <w:t>测量低压熔断器/空开的温升</w:t>
      </w:r>
    </w:p>
    <w:p w14:paraId="22B47A12" w14:textId="77777777" w:rsidR="001F0144" w:rsidRDefault="001F0144">
      <w:pPr>
        <w:numPr>
          <w:ilvl w:val="0"/>
          <w:numId w:val="11"/>
        </w:numPr>
        <w:tabs>
          <w:tab w:val="clear" w:pos="840"/>
          <w:tab w:val="left" w:pos="1320"/>
        </w:tabs>
        <w:spacing w:line="360" w:lineRule="auto"/>
        <w:ind w:leftChars="600" w:left="1860"/>
        <w:rPr>
          <w:rFonts w:ascii="宋体" w:hAnsi="宋体" w:cs="宋体" w:hint="eastAsia"/>
          <w:kern w:val="0"/>
          <w:lang w:val="en-GB"/>
        </w:rPr>
      </w:pPr>
      <w:r>
        <w:rPr>
          <w:rFonts w:ascii="宋体" w:hAnsi="宋体" w:cs="宋体" w:hint="eastAsia"/>
          <w:kern w:val="0"/>
          <w:lang w:val="en-GB"/>
        </w:rPr>
        <w:t>检查交流负荷分配是否合理</w:t>
      </w:r>
    </w:p>
    <w:p w14:paraId="00BBC2A9" w14:textId="77777777" w:rsidR="001F0144" w:rsidRDefault="001F0144">
      <w:pPr>
        <w:numPr>
          <w:ilvl w:val="0"/>
          <w:numId w:val="11"/>
        </w:numPr>
        <w:tabs>
          <w:tab w:val="clear" w:pos="840"/>
          <w:tab w:val="left" w:pos="1320"/>
        </w:tabs>
        <w:spacing w:line="360" w:lineRule="auto"/>
        <w:ind w:leftChars="600" w:left="1860"/>
        <w:rPr>
          <w:rFonts w:ascii="宋体" w:hAnsi="宋体" w:cs="宋体" w:hint="eastAsia"/>
          <w:kern w:val="0"/>
          <w:lang w:val="en-GB"/>
        </w:rPr>
      </w:pPr>
      <w:r>
        <w:rPr>
          <w:rFonts w:ascii="宋体" w:hAnsi="宋体" w:cs="宋体" w:hint="eastAsia"/>
          <w:kern w:val="0"/>
          <w:lang w:val="en-GB"/>
        </w:rPr>
        <w:t>核查交流负荷是否满足要求</w:t>
      </w:r>
    </w:p>
    <w:p w14:paraId="3E2770C3" w14:textId="77777777" w:rsidR="001F0144" w:rsidRDefault="001F0144">
      <w:pPr>
        <w:numPr>
          <w:ilvl w:val="0"/>
          <w:numId w:val="11"/>
        </w:numPr>
        <w:tabs>
          <w:tab w:val="clear" w:pos="840"/>
          <w:tab w:val="left" w:pos="1320"/>
        </w:tabs>
        <w:spacing w:line="360" w:lineRule="auto"/>
        <w:ind w:leftChars="600" w:left="1860"/>
        <w:rPr>
          <w:rFonts w:ascii="宋体" w:hAnsi="宋体" w:cs="宋体" w:hint="eastAsia"/>
          <w:kern w:val="0"/>
          <w:lang w:val="en-GB"/>
        </w:rPr>
      </w:pPr>
      <w:r>
        <w:rPr>
          <w:rFonts w:ascii="宋体" w:hAnsi="宋体" w:cs="宋体" w:hint="eastAsia"/>
          <w:kern w:val="0"/>
          <w:lang w:val="en-GB"/>
        </w:rPr>
        <w:t>检测记录交流配电的零地电压值并进行对比分析，处置并上报超出标准值的情况</w:t>
      </w:r>
    </w:p>
    <w:p w14:paraId="0A1DB87E" w14:textId="77777777" w:rsidR="001F0144" w:rsidRDefault="001F0144">
      <w:pPr>
        <w:numPr>
          <w:ilvl w:val="0"/>
          <w:numId w:val="11"/>
        </w:numPr>
        <w:tabs>
          <w:tab w:val="clear" w:pos="840"/>
          <w:tab w:val="left" w:pos="1320"/>
        </w:tabs>
        <w:spacing w:line="360" w:lineRule="auto"/>
        <w:ind w:leftChars="600" w:left="1860"/>
        <w:rPr>
          <w:rFonts w:ascii="宋体" w:hAnsi="宋体" w:cs="宋体" w:hint="eastAsia"/>
          <w:kern w:val="0"/>
          <w:lang w:val="en-GB"/>
        </w:rPr>
      </w:pPr>
      <w:r>
        <w:rPr>
          <w:rFonts w:ascii="宋体" w:hAnsi="宋体" w:cs="宋体" w:hint="eastAsia"/>
          <w:kern w:val="0"/>
          <w:lang w:val="en-GB"/>
        </w:rPr>
        <w:t>检查并处置变压器的安全防护及警示标识</w:t>
      </w:r>
    </w:p>
    <w:p w14:paraId="313B7BF0" w14:textId="77777777" w:rsidR="001F0144" w:rsidRDefault="001F0144">
      <w:pPr>
        <w:numPr>
          <w:ilvl w:val="0"/>
          <w:numId w:val="11"/>
        </w:numPr>
        <w:tabs>
          <w:tab w:val="clear" w:pos="840"/>
          <w:tab w:val="left" w:pos="1320"/>
        </w:tabs>
        <w:spacing w:line="360" w:lineRule="auto"/>
        <w:ind w:leftChars="600" w:left="1860"/>
        <w:rPr>
          <w:rFonts w:ascii="宋体" w:hAnsi="宋体" w:cs="宋体" w:hint="eastAsia"/>
          <w:kern w:val="0"/>
          <w:lang w:val="en-GB"/>
        </w:rPr>
      </w:pPr>
      <w:r>
        <w:rPr>
          <w:rFonts w:ascii="宋体" w:hAnsi="宋体" w:cs="宋体" w:hint="eastAsia"/>
          <w:kern w:val="0"/>
          <w:lang w:val="en-GB"/>
        </w:rPr>
        <w:t>检查变压器的三个跌落式熔断器是否良好、在用</w:t>
      </w:r>
    </w:p>
    <w:p w14:paraId="520E6893" w14:textId="77777777" w:rsidR="001F0144" w:rsidRDefault="001F0144">
      <w:pPr>
        <w:numPr>
          <w:ilvl w:val="0"/>
          <w:numId w:val="11"/>
        </w:numPr>
        <w:tabs>
          <w:tab w:val="clear" w:pos="840"/>
          <w:tab w:val="left" w:pos="1320"/>
        </w:tabs>
        <w:spacing w:line="360" w:lineRule="auto"/>
        <w:ind w:leftChars="600" w:left="1860"/>
        <w:rPr>
          <w:rFonts w:ascii="宋体" w:hAnsi="宋体" w:cs="宋体" w:hint="eastAsia"/>
          <w:kern w:val="0"/>
          <w:lang w:val="en-GB"/>
        </w:rPr>
      </w:pPr>
      <w:r>
        <w:rPr>
          <w:rFonts w:ascii="宋体" w:hAnsi="宋体" w:cs="宋体" w:hint="eastAsia"/>
          <w:kern w:val="0"/>
          <w:lang w:val="en-GB"/>
        </w:rPr>
        <w:t>检查变压器油油位，并上报分公</w:t>
      </w:r>
      <w:r>
        <w:rPr>
          <w:rFonts w:ascii="宋体" w:hAnsi="宋体" w:cs="宋体" w:hint="eastAsia"/>
          <w:kern w:val="0"/>
        </w:rPr>
        <w:t>司</w:t>
      </w:r>
    </w:p>
    <w:p w14:paraId="0DCEA6B2" w14:textId="77777777" w:rsidR="001F0144" w:rsidRDefault="001F0144">
      <w:pPr>
        <w:numPr>
          <w:ilvl w:val="0"/>
          <w:numId w:val="11"/>
        </w:numPr>
        <w:tabs>
          <w:tab w:val="clear" w:pos="840"/>
          <w:tab w:val="left" w:pos="1320"/>
        </w:tabs>
        <w:spacing w:line="360" w:lineRule="auto"/>
        <w:ind w:leftChars="600" w:left="1860"/>
        <w:rPr>
          <w:rFonts w:ascii="宋体" w:hAnsi="宋体" w:cs="宋体" w:hint="eastAsia"/>
          <w:kern w:val="0"/>
          <w:lang w:val="en-GB"/>
        </w:rPr>
      </w:pPr>
      <w:r>
        <w:rPr>
          <w:rFonts w:ascii="宋体" w:hAnsi="宋体" w:cs="宋体" w:hint="eastAsia"/>
          <w:kern w:val="0"/>
          <w:lang w:val="en-GB"/>
        </w:rPr>
        <w:t>检查防雷箱SPD（或防雷空开）状态是否正常</w:t>
      </w:r>
    </w:p>
    <w:p w14:paraId="4BDDC598" w14:textId="77777777" w:rsidR="001F0144" w:rsidRDefault="001F0144">
      <w:pPr>
        <w:numPr>
          <w:ilvl w:val="0"/>
          <w:numId w:val="11"/>
        </w:numPr>
        <w:tabs>
          <w:tab w:val="clear" w:pos="840"/>
          <w:tab w:val="left" w:pos="1320"/>
        </w:tabs>
        <w:spacing w:line="360" w:lineRule="auto"/>
        <w:ind w:leftChars="600" w:left="1860"/>
        <w:rPr>
          <w:rFonts w:ascii="宋体" w:hAnsi="宋体" w:cs="宋体" w:hint="eastAsia"/>
          <w:kern w:val="0"/>
          <w:lang w:val="en-GB"/>
        </w:rPr>
      </w:pPr>
      <w:r>
        <w:rPr>
          <w:rFonts w:ascii="宋体" w:hAnsi="宋体" w:cs="宋体" w:hint="eastAsia"/>
          <w:kern w:val="0"/>
        </w:rPr>
        <w:t>按期（不低于1次/半年）上站</w:t>
      </w:r>
      <w:r>
        <w:rPr>
          <w:rFonts w:ascii="宋体" w:hAnsi="宋体" w:cs="宋体" w:hint="eastAsia"/>
          <w:kern w:val="0"/>
          <w:lang w:val="en-GB"/>
        </w:rPr>
        <w:t>记录电表读数，</w:t>
      </w:r>
      <w:r>
        <w:rPr>
          <w:rFonts w:ascii="宋体" w:hAnsi="宋体" w:cs="宋体" w:hint="eastAsia"/>
          <w:kern w:val="0"/>
        </w:rPr>
        <w:t>提供准确的电表读数给甲方，</w:t>
      </w:r>
      <w:r>
        <w:rPr>
          <w:rFonts w:ascii="宋体" w:hAnsi="宋体" w:cs="宋体" w:hint="eastAsia"/>
          <w:kern w:val="0"/>
          <w:lang w:val="en-GB"/>
        </w:rPr>
        <w:t>对比电表读数与实际用电量，确保无偷电、</w:t>
      </w:r>
      <w:r>
        <w:rPr>
          <w:rFonts w:ascii="宋体" w:hAnsi="宋体" w:cs="宋体" w:hint="eastAsia"/>
          <w:kern w:val="0"/>
        </w:rPr>
        <w:t>漏电</w:t>
      </w:r>
      <w:r>
        <w:rPr>
          <w:rFonts w:ascii="宋体" w:hAnsi="宋体" w:cs="宋体" w:hint="eastAsia"/>
          <w:kern w:val="0"/>
          <w:lang w:val="en-GB"/>
        </w:rPr>
        <w:t>的现象。如存在偷电、</w:t>
      </w:r>
      <w:r>
        <w:rPr>
          <w:rFonts w:ascii="宋体" w:hAnsi="宋体" w:cs="宋体" w:hint="eastAsia"/>
          <w:kern w:val="0"/>
        </w:rPr>
        <w:t>漏电</w:t>
      </w:r>
      <w:r>
        <w:rPr>
          <w:rFonts w:ascii="宋体" w:hAnsi="宋体" w:cs="宋体" w:hint="eastAsia"/>
          <w:kern w:val="0"/>
          <w:lang w:val="en-GB"/>
        </w:rPr>
        <w:t>现象而未及时发现，</w:t>
      </w:r>
      <w:r>
        <w:rPr>
          <w:rFonts w:ascii="宋体" w:hAnsi="宋体" w:cs="宋体" w:hint="eastAsia"/>
          <w:kern w:val="0"/>
        </w:rPr>
        <w:t>或因电表读数提供不准确，导致甲方产生损失的，</w:t>
      </w:r>
      <w:r>
        <w:rPr>
          <w:rFonts w:ascii="宋体" w:hAnsi="宋体" w:cs="宋体" w:hint="eastAsia"/>
          <w:kern w:val="0"/>
          <w:lang w:val="en-GB"/>
        </w:rPr>
        <w:t>需对造成的损失进行赔偿。</w:t>
      </w:r>
      <w:r>
        <w:rPr>
          <w:rFonts w:ascii="宋体" w:hAnsi="宋体" w:cs="宋体" w:hint="eastAsia"/>
          <w:kern w:val="0"/>
        </w:rPr>
        <w:t>拉远站、室分需按此要求开展电表读数稽核，周期不低于1次/年。</w:t>
      </w:r>
    </w:p>
    <w:p w14:paraId="15F22446" w14:textId="77777777" w:rsidR="001F0144" w:rsidRDefault="001F0144">
      <w:pPr>
        <w:numPr>
          <w:ilvl w:val="0"/>
          <w:numId w:val="11"/>
        </w:numPr>
        <w:tabs>
          <w:tab w:val="clear" w:pos="840"/>
          <w:tab w:val="left" w:pos="1320"/>
        </w:tabs>
        <w:spacing w:line="360" w:lineRule="auto"/>
        <w:ind w:leftChars="600" w:left="1860"/>
        <w:rPr>
          <w:rFonts w:ascii="宋体" w:hAnsi="宋体" w:cs="宋体" w:hint="eastAsia"/>
          <w:kern w:val="0"/>
          <w:lang w:val="en-GB"/>
        </w:rPr>
      </w:pPr>
      <w:r>
        <w:rPr>
          <w:rFonts w:ascii="宋体" w:hAnsi="宋体" w:cs="宋体" w:hint="eastAsia"/>
          <w:kern w:val="0"/>
          <w:lang w:val="en-GB"/>
        </w:rPr>
        <w:t>变压器使用情况、对存在故障及时反馈存在问题。</w:t>
      </w:r>
    </w:p>
    <w:p w14:paraId="056652EC" w14:textId="77777777" w:rsidR="001F0144" w:rsidRDefault="001F0144">
      <w:pPr>
        <w:numPr>
          <w:ilvl w:val="0"/>
          <w:numId w:val="11"/>
        </w:numPr>
        <w:tabs>
          <w:tab w:val="clear" w:pos="840"/>
          <w:tab w:val="left" w:pos="1320"/>
        </w:tabs>
        <w:spacing w:line="360" w:lineRule="auto"/>
        <w:ind w:leftChars="600" w:left="1860"/>
        <w:rPr>
          <w:rFonts w:ascii="宋体" w:hAnsi="宋体" w:cs="宋体" w:hint="eastAsia"/>
          <w:kern w:val="0"/>
          <w:lang w:val="en-GB"/>
        </w:rPr>
      </w:pPr>
      <w:r>
        <w:rPr>
          <w:rFonts w:ascii="宋体" w:hAnsi="宋体" w:cs="宋体" w:hint="eastAsia"/>
          <w:kern w:val="0"/>
          <w:lang w:val="en-GB"/>
        </w:rPr>
        <w:t>电力引线通道检查、砍青，对农户新栽种作物也及时处理和上报。</w:t>
      </w:r>
    </w:p>
    <w:p w14:paraId="4187D1C5" w14:textId="77777777" w:rsidR="001F0144" w:rsidRDefault="001F0144">
      <w:pPr>
        <w:numPr>
          <w:ilvl w:val="0"/>
          <w:numId w:val="11"/>
        </w:numPr>
        <w:tabs>
          <w:tab w:val="clear" w:pos="840"/>
          <w:tab w:val="left" w:pos="1320"/>
        </w:tabs>
        <w:spacing w:line="360" w:lineRule="auto"/>
        <w:ind w:leftChars="600" w:left="1860"/>
        <w:rPr>
          <w:rFonts w:ascii="宋体" w:hAnsi="宋体" w:cs="宋体" w:hint="eastAsia"/>
          <w:kern w:val="0"/>
          <w:lang w:val="en-GB"/>
        </w:rPr>
      </w:pPr>
      <w:r>
        <w:rPr>
          <w:rFonts w:ascii="宋体" w:hAnsi="宋体" w:cs="宋体" w:hint="eastAsia"/>
          <w:kern w:val="0"/>
          <w:lang w:val="en-GB"/>
        </w:rPr>
        <w:t>相关警示标示完好，用电安全隐患排查</w:t>
      </w:r>
    </w:p>
    <w:p w14:paraId="12874896" w14:textId="77777777" w:rsidR="001F0144" w:rsidRDefault="001F0144">
      <w:pPr>
        <w:numPr>
          <w:ilvl w:val="0"/>
          <w:numId w:val="10"/>
        </w:numPr>
        <w:tabs>
          <w:tab w:val="left" w:pos="1500"/>
        </w:tabs>
        <w:spacing w:line="360" w:lineRule="auto"/>
        <w:rPr>
          <w:rFonts w:ascii="宋体" w:hAnsi="宋体" w:cs="宋体" w:hint="eastAsia"/>
          <w:kern w:val="0"/>
          <w:lang w:val="en-GB"/>
        </w:rPr>
      </w:pPr>
      <w:r>
        <w:rPr>
          <w:rFonts w:ascii="宋体" w:hAnsi="宋体" w:cs="宋体" w:hint="eastAsia"/>
          <w:kern w:val="0"/>
          <w:lang w:val="en-GB"/>
        </w:rPr>
        <w:t>逆变器、UPS及配套</w:t>
      </w:r>
    </w:p>
    <w:p w14:paraId="6AF86A0C" w14:textId="77777777" w:rsidR="001F0144" w:rsidRDefault="001F0144">
      <w:pPr>
        <w:numPr>
          <w:ilvl w:val="0"/>
          <w:numId w:val="11"/>
        </w:numPr>
        <w:tabs>
          <w:tab w:val="clear" w:pos="840"/>
          <w:tab w:val="left" w:pos="1320"/>
        </w:tabs>
        <w:spacing w:line="360" w:lineRule="auto"/>
        <w:ind w:leftChars="600" w:left="1860"/>
        <w:rPr>
          <w:rFonts w:ascii="宋体" w:hAnsi="宋体" w:cs="宋体" w:hint="eastAsia"/>
          <w:kern w:val="0"/>
          <w:lang w:val="en-GB"/>
        </w:rPr>
      </w:pPr>
      <w:r>
        <w:rPr>
          <w:rFonts w:ascii="宋体" w:hAnsi="宋体" w:cs="宋体" w:hint="eastAsia"/>
          <w:kern w:val="0"/>
          <w:lang w:val="en-GB"/>
        </w:rPr>
        <w:t>检查接地、电源连接端子是否紧固，各种开关、熔断器、接插件、接线端子等部件应接触良好、无电蚀，机壳应有良好接地。</w:t>
      </w:r>
    </w:p>
    <w:p w14:paraId="57093A1B" w14:textId="77777777" w:rsidR="001F0144" w:rsidRDefault="001F0144">
      <w:pPr>
        <w:numPr>
          <w:ilvl w:val="0"/>
          <w:numId w:val="11"/>
        </w:numPr>
        <w:tabs>
          <w:tab w:val="clear" w:pos="840"/>
          <w:tab w:val="left" w:pos="1320"/>
        </w:tabs>
        <w:spacing w:line="360" w:lineRule="auto"/>
        <w:ind w:leftChars="600" w:left="1860"/>
        <w:rPr>
          <w:rFonts w:ascii="宋体" w:hAnsi="宋体" w:cs="宋体" w:hint="eastAsia"/>
          <w:kern w:val="0"/>
          <w:lang w:val="en-GB"/>
        </w:rPr>
      </w:pPr>
      <w:r>
        <w:rPr>
          <w:rFonts w:ascii="宋体" w:hAnsi="宋体" w:cs="宋体" w:hint="eastAsia"/>
          <w:kern w:val="0"/>
          <w:lang w:val="en-GB"/>
        </w:rPr>
        <w:t>察看告警记录、检查各种自动、告警和保护功能，及时抢修处理各类告警、异响。</w:t>
      </w:r>
    </w:p>
    <w:p w14:paraId="1806FF71" w14:textId="77777777" w:rsidR="001F0144" w:rsidRDefault="001F0144">
      <w:pPr>
        <w:numPr>
          <w:ilvl w:val="0"/>
          <w:numId w:val="11"/>
        </w:numPr>
        <w:tabs>
          <w:tab w:val="clear" w:pos="840"/>
          <w:tab w:val="left" w:pos="1320"/>
        </w:tabs>
        <w:spacing w:line="360" w:lineRule="auto"/>
        <w:ind w:leftChars="600" w:left="1860"/>
        <w:rPr>
          <w:rFonts w:ascii="宋体" w:hAnsi="宋体" w:cs="宋体" w:hint="eastAsia"/>
          <w:kern w:val="0"/>
          <w:lang w:val="en-GB"/>
        </w:rPr>
      </w:pPr>
      <w:r>
        <w:rPr>
          <w:rFonts w:ascii="宋体" w:hAnsi="宋体" w:cs="宋体" w:hint="eastAsia"/>
          <w:kern w:val="0"/>
          <w:lang w:val="en-GB"/>
        </w:rPr>
        <w:t>观察UPS 内部可目测的原器件的物理外观。</w:t>
      </w:r>
    </w:p>
    <w:p w14:paraId="5F825F86" w14:textId="77777777" w:rsidR="001F0144" w:rsidRDefault="001F0144">
      <w:pPr>
        <w:numPr>
          <w:ilvl w:val="0"/>
          <w:numId w:val="11"/>
        </w:numPr>
        <w:tabs>
          <w:tab w:val="clear" w:pos="840"/>
          <w:tab w:val="left" w:pos="1320"/>
        </w:tabs>
        <w:spacing w:line="360" w:lineRule="auto"/>
        <w:ind w:leftChars="600" w:left="1860"/>
        <w:rPr>
          <w:rFonts w:ascii="宋体" w:hAnsi="宋体" w:cs="宋体" w:hint="eastAsia"/>
          <w:kern w:val="0"/>
          <w:lang w:val="en-GB"/>
        </w:rPr>
      </w:pPr>
      <w:r>
        <w:rPr>
          <w:rFonts w:ascii="宋体" w:hAnsi="宋体" w:cs="宋体" w:hint="eastAsia"/>
          <w:kern w:val="0"/>
          <w:lang w:val="en-GB"/>
        </w:rPr>
        <w:t>查看输入线电压、输出电压、输出电流。</w:t>
      </w:r>
    </w:p>
    <w:p w14:paraId="279790D7" w14:textId="77777777" w:rsidR="001F0144" w:rsidRDefault="001F0144">
      <w:pPr>
        <w:numPr>
          <w:ilvl w:val="0"/>
          <w:numId w:val="11"/>
        </w:numPr>
        <w:tabs>
          <w:tab w:val="clear" w:pos="840"/>
          <w:tab w:val="left" w:pos="1320"/>
        </w:tabs>
        <w:spacing w:line="360" w:lineRule="auto"/>
        <w:ind w:leftChars="600" w:left="1860"/>
        <w:rPr>
          <w:rFonts w:ascii="宋体" w:hAnsi="宋体" w:cs="宋体" w:hint="eastAsia"/>
          <w:kern w:val="0"/>
          <w:lang w:val="en-GB"/>
        </w:rPr>
      </w:pPr>
      <w:r>
        <w:rPr>
          <w:rFonts w:ascii="宋体" w:hAnsi="宋体" w:cs="宋体" w:hint="eastAsia"/>
          <w:kern w:val="0"/>
          <w:lang w:val="en-GB"/>
        </w:rPr>
        <w:t>UPS电池单体检测及渗液、膨胀、变形检查。</w:t>
      </w:r>
    </w:p>
    <w:p w14:paraId="7C9C56ED" w14:textId="77777777" w:rsidR="001F0144" w:rsidRDefault="001F0144">
      <w:pPr>
        <w:numPr>
          <w:ilvl w:val="0"/>
          <w:numId w:val="11"/>
        </w:numPr>
        <w:tabs>
          <w:tab w:val="clear" w:pos="840"/>
          <w:tab w:val="left" w:pos="1320"/>
        </w:tabs>
        <w:spacing w:line="360" w:lineRule="auto"/>
        <w:ind w:leftChars="600" w:left="1860"/>
        <w:rPr>
          <w:rFonts w:ascii="宋体" w:hAnsi="宋体" w:cs="宋体" w:hint="eastAsia"/>
          <w:kern w:val="0"/>
          <w:lang w:val="en-GB"/>
        </w:rPr>
      </w:pPr>
      <w:r>
        <w:rPr>
          <w:rFonts w:ascii="宋体" w:hAnsi="宋体" w:cs="宋体" w:hint="eastAsia"/>
          <w:kern w:val="0"/>
          <w:lang w:val="en-GB"/>
        </w:rPr>
        <w:t>检查风扇及设备散热性能；来断电时自动倒换功能。</w:t>
      </w:r>
    </w:p>
    <w:p w14:paraId="14BFC59A" w14:textId="77777777" w:rsidR="001F0144" w:rsidRDefault="001F0144">
      <w:pPr>
        <w:numPr>
          <w:ilvl w:val="0"/>
          <w:numId w:val="7"/>
        </w:numPr>
        <w:tabs>
          <w:tab w:val="left" w:pos="1140"/>
        </w:tabs>
        <w:spacing w:line="360" w:lineRule="auto"/>
        <w:rPr>
          <w:rFonts w:ascii="宋体" w:hAnsi="宋体" w:cs="宋体" w:hint="eastAsia"/>
          <w:kern w:val="0"/>
          <w:lang w:val="en-GB"/>
        </w:rPr>
      </w:pPr>
      <w:r>
        <w:rPr>
          <w:rFonts w:ascii="宋体" w:hAnsi="宋体" w:cs="宋体" w:hint="eastAsia"/>
          <w:kern w:val="0"/>
          <w:lang w:val="en-GB"/>
        </w:rPr>
        <w:t>空调设备</w:t>
      </w:r>
    </w:p>
    <w:p w14:paraId="1C0C5008" w14:textId="77777777" w:rsidR="001F0144" w:rsidRDefault="001F0144">
      <w:pPr>
        <w:spacing w:line="360" w:lineRule="auto"/>
        <w:ind w:firstLineChars="550" w:firstLine="1320"/>
        <w:rPr>
          <w:rFonts w:ascii="宋体" w:hAnsi="宋体" w:cs="宋体" w:hint="eastAsia"/>
          <w:kern w:val="0"/>
          <w:lang w:val="en-GB"/>
        </w:rPr>
      </w:pPr>
      <w:r>
        <w:rPr>
          <w:rFonts w:ascii="宋体" w:hAnsi="宋体" w:cs="宋体" w:hint="eastAsia"/>
          <w:kern w:val="0"/>
          <w:lang w:val="en-GB"/>
        </w:rPr>
        <w:t>1）维护项目</w:t>
      </w:r>
    </w:p>
    <w:p w14:paraId="1F670765" w14:textId="77777777" w:rsidR="001F0144" w:rsidRDefault="001F0144">
      <w:pPr>
        <w:numPr>
          <w:ilvl w:val="0"/>
          <w:numId w:val="12"/>
        </w:numPr>
        <w:tabs>
          <w:tab w:val="left" w:pos="2100"/>
        </w:tabs>
        <w:spacing w:line="360" w:lineRule="auto"/>
        <w:rPr>
          <w:rFonts w:ascii="宋体" w:hAnsi="宋体" w:cs="宋体" w:hint="eastAsia"/>
          <w:kern w:val="0"/>
          <w:lang w:val="en-GB"/>
        </w:rPr>
      </w:pPr>
      <w:r>
        <w:rPr>
          <w:rFonts w:ascii="宋体" w:hAnsi="宋体" w:cs="宋体" w:hint="eastAsia"/>
          <w:kern w:val="0"/>
          <w:lang w:val="en-GB"/>
        </w:rPr>
        <w:t>空调气流组织合理，保持正压和足够的新风量。</w:t>
      </w:r>
    </w:p>
    <w:p w14:paraId="4E9361EA" w14:textId="77777777" w:rsidR="001F0144" w:rsidRDefault="001F0144">
      <w:pPr>
        <w:numPr>
          <w:ilvl w:val="0"/>
          <w:numId w:val="12"/>
        </w:numPr>
        <w:tabs>
          <w:tab w:val="left" w:pos="2100"/>
        </w:tabs>
        <w:spacing w:line="360" w:lineRule="auto"/>
        <w:rPr>
          <w:rFonts w:ascii="宋体" w:hAnsi="宋体" w:cs="宋体" w:hint="eastAsia"/>
          <w:kern w:val="0"/>
          <w:lang w:val="en-GB"/>
        </w:rPr>
      </w:pPr>
      <w:r>
        <w:rPr>
          <w:rFonts w:ascii="宋体" w:hAnsi="宋体" w:cs="宋体" w:hint="eastAsia"/>
          <w:kern w:val="0"/>
          <w:lang w:val="en-GB"/>
        </w:rPr>
        <w:t>用交流钳表测量记录每台空调的工作电流，并与额定电流比较，要求实际工作电流与额定工作电流偏差在10%以内。</w:t>
      </w:r>
    </w:p>
    <w:p w14:paraId="07203F01" w14:textId="77777777" w:rsidR="001F0144" w:rsidRDefault="001F0144">
      <w:pPr>
        <w:numPr>
          <w:ilvl w:val="0"/>
          <w:numId w:val="12"/>
        </w:numPr>
        <w:tabs>
          <w:tab w:val="left" w:pos="2100"/>
        </w:tabs>
        <w:spacing w:line="360" w:lineRule="auto"/>
        <w:rPr>
          <w:rFonts w:ascii="宋体" w:hAnsi="宋体" w:cs="宋体" w:hint="eastAsia"/>
          <w:kern w:val="0"/>
          <w:lang w:val="en-GB"/>
        </w:rPr>
      </w:pPr>
      <w:r>
        <w:rPr>
          <w:rFonts w:ascii="宋体" w:hAnsi="宋体" w:cs="宋体" w:hint="eastAsia"/>
          <w:kern w:val="0"/>
          <w:lang w:val="en-GB"/>
        </w:rPr>
        <w:t>内、外机周围环境整洁，不堆放杂物，设备周围留有足够的维护空间。</w:t>
      </w:r>
    </w:p>
    <w:p w14:paraId="7B1DB98A" w14:textId="77777777" w:rsidR="001F0144" w:rsidRDefault="001F0144">
      <w:pPr>
        <w:numPr>
          <w:ilvl w:val="0"/>
          <w:numId w:val="12"/>
        </w:numPr>
        <w:tabs>
          <w:tab w:val="left" w:pos="2100"/>
        </w:tabs>
        <w:spacing w:line="360" w:lineRule="auto"/>
        <w:rPr>
          <w:rFonts w:ascii="宋体" w:hAnsi="宋体" w:cs="宋体" w:hint="eastAsia"/>
          <w:kern w:val="0"/>
          <w:lang w:val="en-GB"/>
        </w:rPr>
      </w:pPr>
      <w:r>
        <w:rPr>
          <w:rFonts w:ascii="宋体" w:hAnsi="宋体" w:cs="宋体" w:hint="eastAsia"/>
          <w:kern w:val="0"/>
          <w:lang w:val="en-GB"/>
        </w:rPr>
        <w:t>检查空调的设置是否正确，要求空调设置在制冷状态，温度设置（一般）：COOL 26℃。</w:t>
      </w:r>
    </w:p>
    <w:p w14:paraId="3E63DB78" w14:textId="77777777" w:rsidR="001F0144" w:rsidRDefault="001F0144">
      <w:pPr>
        <w:numPr>
          <w:ilvl w:val="0"/>
          <w:numId w:val="12"/>
        </w:numPr>
        <w:tabs>
          <w:tab w:val="left" w:pos="2100"/>
        </w:tabs>
        <w:spacing w:line="360" w:lineRule="auto"/>
        <w:rPr>
          <w:rFonts w:ascii="宋体" w:hAnsi="宋体" w:cs="宋体" w:hint="eastAsia"/>
          <w:kern w:val="0"/>
          <w:lang w:val="en-GB"/>
        </w:rPr>
      </w:pPr>
      <w:r>
        <w:rPr>
          <w:rFonts w:ascii="宋体" w:hAnsi="宋体" w:cs="宋体" w:hint="eastAsia"/>
          <w:kern w:val="0"/>
          <w:lang w:val="en-GB"/>
        </w:rPr>
        <w:t>检查温度设置并与温湿度计显示数值对比，核查室内机的检测和控制性能；检查停电保存温度设置，来电自启动功能是否正常。</w:t>
      </w:r>
    </w:p>
    <w:p w14:paraId="17E759A5" w14:textId="77777777" w:rsidR="001F0144" w:rsidRDefault="001F0144">
      <w:pPr>
        <w:numPr>
          <w:ilvl w:val="0"/>
          <w:numId w:val="12"/>
        </w:numPr>
        <w:tabs>
          <w:tab w:val="left" w:pos="2100"/>
        </w:tabs>
        <w:spacing w:line="360" w:lineRule="auto"/>
        <w:rPr>
          <w:rFonts w:ascii="宋体" w:hAnsi="宋体" w:cs="宋体" w:hint="eastAsia"/>
          <w:kern w:val="0"/>
          <w:lang w:val="en-GB"/>
        </w:rPr>
      </w:pPr>
      <w:r>
        <w:rPr>
          <w:rFonts w:ascii="宋体" w:hAnsi="宋体" w:cs="宋体" w:hint="eastAsia"/>
          <w:kern w:val="0"/>
          <w:lang w:val="en-GB"/>
        </w:rPr>
        <w:t>对空调故障执行月报管理，每月跟踪和统计故障，不能及时修复的故障作断电退线处理,绝对避免病机的无效运行。根据基站制冷量的需求设置备机退线轮休。</w:t>
      </w:r>
    </w:p>
    <w:p w14:paraId="2166DA9F" w14:textId="77777777" w:rsidR="001F0144" w:rsidRDefault="001F0144">
      <w:pPr>
        <w:numPr>
          <w:ilvl w:val="0"/>
          <w:numId w:val="12"/>
        </w:numPr>
        <w:tabs>
          <w:tab w:val="left" w:pos="2100"/>
        </w:tabs>
        <w:spacing w:line="360" w:lineRule="auto"/>
        <w:rPr>
          <w:rFonts w:ascii="宋体" w:hAnsi="宋体" w:cs="宋体" w:hint="eastAsia"/>
          <w:kern w:val="0"/>
          <w:lang w:val="en-GB"/>
        </w:rPr>
      </w:pPr>
      <w:r>
        <w:rPr>
          <w:rFonts w:ascii="宋体" w:hAnsi="宋体" w:cs="宋体" w:hint="eastAsia"/>
          <w:kern w:val="0"/>
          <w:lang w:val="en-GB"/>
        </w:rPr>
        <w:t>定期（季度）清洗室内机滤网和室外机散热片（清洗室内机滤网及表面，检查风机运行有无异常噪音，排水是否通畅；室外机必须停机清洗，特别脏的站点需增加清洗次数）</w:t>
      </w:r>
    </w:p>
    <w:p w14:paraId="01DDCAC6" w14:textId="77777777" w:rsidR="001F0144" w:rsidRDefault="001F0144">
      <w:pPr>
        <w:spacing w:line="360" w:lineRule="auto"/>
        <w:ind w:firstLineChars="500" w:firstLine="1200"/>
        <w:rPr>
          <w:rFonts w:ascii="宋体" w:hAnsi="宋体" w:cs="宋体" w:hint="eastAsia"/>
          <w:kern w:val="0"/>
          <w:lang w:val="en-GB"/>
        </w:rPr>
      </w:pPr>
      <w:r>
        <w:rPr>
          <w:rFonts w:ascii="宋体" w:hAnsi="宋体" w:cs="宋体" w:hint="eastAsia"/>
          <w:kern w:val="0"/>
          <w:lang w:val="en-GB"/>
        </w:rPr>
        <w:t>2）维护项目</w:t>
      </w:r>
    </w:p>
    <w:p w14:paraId="34B8CC92" w14:textId="77777777" w:rsidR="001F0144" w:rsidRDefault="001F0144">
      <w:pPr>
        <w:numPr>
          <w:ilvl w:val="0"/>
          <w:numId w:val="13"/>
        </w:numPr>
        <w:tabs>
          <w:tab w:val="left" w:pos="2100"/>
        </w:tabs>
        <w:spacing w:line="360" w:lineRule="auto"/>
        <w:rPr>
          <w:rFonts w:ascii="宋体" w:hAnsi="宋体" w:cs="宋体" w:hint="eastAsia"/>
          <w:kern w:val="0"/>
          <w:lang w:val="en-GB"/>
        </w:rPr>
      </w:pPr>
      <w:r>
        <w:rPr>
          <w:rFonts w:ascii="宋体" w:hAnsi="宋体" w:cs="宋体" w:hint="eastAsia"/>
          <w:kern w:val="0"/>
          <w:lang w:val="en-GB"/>
        </w:rPr>
        <w:t>检测制冷剂压力和制冷效果。</w:t>
      </w:r>
    </w:p>
    <w:p w14:paraId="308CD130" w14:textId="77777777" w:rsidR="001F0144" w:rsidRDefault="001F0144">
      <w:pPr>
        <w:numPr>
          <w:ilvl w:val="0"/>
          <w:numId w:val="7"/>
        </w:numPr>
        <w:tabs>
          <w:tab w:val="left" w:pos="1140"/>
        </w:tabs>
        <w:spacing w:line="360" w:lineRule="auto"/>
        <w:rPr>
          <w:rFonts w:ascii="宋体" w:hAnsi="宋体" w:cs="宋体" w:hint="eastAsia"/>
          <w:kern w:val="0"/>
          <w:lang w:val="en-GB"/>
        </w:rPr>
      </w:pPr>
      <w:r>
        <w:rPr>
          <w:rFonts w:ascii="宋体" w:hAnsi="宋体" w:cs="宋体" w:hint="eastAsia"/>
          <w:kern w:val="0"/>
          <w:lang w:val="en-GB"/>
        </w:rPr>
        <w:t>其他维护项目</w:t>
      </w:r>
    </w:p>
    <w:p w14:paraId="2541E83E" w14:textId="77777777" w:rsidR="001F0144" w:rsidRDefault="001F0144">
      <w:pPr>
        <w:numPr>
          <w:ilvl w:val="0"/>
          <w:numId w:val="14"/>
        </w:numPr>
        <w:tabs>
          <w:tab w:val="left" w:pos="1500"/>
        </w:tabs>
        <w:spacing w:line="360" w:lineRule="auto"/>
        <w:rPr>
          <w:rFonts w:ascii="宋体" w:hAnsi="宋体" w:cs="宋体" w:hint="eastAsia"/>
          <w:kern w:val="0"/>
          <w:lang w:val="en-GB"/>
        </w:rPr>
      </w:pPr>
      <w:r>
        <w:rPr>
          <w:rFonts w:ascii="宋体" w:hAnsi="宋体" w:cs="宋体" w:hint="eastAsia"/>
          <w:kern w:val="0"/>
          <w:lang w:val="en-GB"/>
        </w:rPr>
        <w:t>通风系统</w:t>
      </w:r>
    </w:p>
    <w:p w14:paraId="6C776923" w14:textId="77777777" w:rsidR="001F0144" w:rsidRDefault="001F0144">
      <w:pPr>
        <w:numPr>
          <w:ilvl w:val="0"/>
          <w:numId w:val="15"/>
        </w:numPr>
        <w:tabs>
          <w:tab w:val="left" w:pos="1680"/>
        </w:tabs>
        <w:spacing w:line="360" w:lineRule="auto"/>
        <w:rPr>
          <w:rFonts w:ascii="宋体" w:hAnsi="宋体" w:cs="宋体" w:hint="eastAsia"/>
          <w:kern w:val="0"/>
          <w:lang w:val="en-GB"/>
        </w:rPr>
      </w:pPr>
      <w:r>
        <w:rPr>
          <w:rFonts w:ascii="宋体" w:hAnsi="宋体" w:cs="宋体" w:hint="eastAsia"/>
          <w:kern w:val="0"/>
          <w:lang w:val="en-GB"/>
        </w:rPr>
        <w:t>积尘、蚊虫清理，按要求更换防尘网。</w:t>
      </w:r>
    </w:p>
    <w:p w14:paraId="3C096305" w14:textId="77777777" w:rsidR="001F0144" w:rsidRDefault="001F0144">
      <w:pPr>
        <w:numPr>
          <w:ilvl w:val="0"/>
          <w:numId w:val="15"/>
        </w:numPr>
        <w:tabs>
          <w:tab w:val="left" w:pos="1680"/>
        </w:tabs>
        <w:spacing w:line="360" w:lineRule="auto"/>
        <w:rPr>
          <w:rFonts w:ascii="宋体" w:hAnsi="宋体" w:cs="宋体" w:hint="eastAsia"/>
          <w:kern w:val="0"/>
          <w:lang w:val="en-GB"/>
        </w:rPr>
      </w:pPr>
      <w:r>
        <w:rPr>
          <w:rFonts w:ascii="宋体" w:hAnsi="宋体" w:cs="宋体" w:hint="eastAsia"/>
          <w:kern w:val="0"/>
          <w:lang w:val="en-GB"/>
        </w:rPr>
        <w:t>查看工作情况，有无故障告警。</w:t>
      </w:r>
    </w:p>
    <w:p w14:paraId="4F2881AB" w14:textId="77777777" w:rsidR="001F0144" w:rsidRDefault="001F0144">
      <w:pPr>
        <w:numPr>
          <w:ilvl w:val="0"/>
          <w:numId w:val="15"/>
        </w:numPr>
        <w:tabs>
          <w:tab w:val="left" w:pos="1680"/>
        </w:tabs>
        <w:spacing w:line="360" w:lineRule="auto"/>
        <w:rPr>
          <w:rFonts w:ascii="宋体" w:hAnsi="宋体" w:cs="宋体" w:hint="eastAsia"/>
          <w:kern w:val="0"/>
          <w:lang w:val="en-GB"/>
        </w:rPr>
      </w:pPr>
      <w:r>
        <w:rPr>
          <w:rFonts w:ascii="宋体" w:hAnsi="宋体" w:cs="宋体" w:hint="eastAsia"/>
          <w:kern w:val="0"/>
          <w:lang w:val="en-GB"/>
        </w:rPr>
        <w:t>查看有无被破坏或盗窃。</w:t>
      </w:r>
    </w:p>
    <w:p w14:paraId="60036891" w14:textId="77777777" w:rsidR="001F0144" w:rsidRDefault="001F0144">
      <w:pPr>
        <w:numPr>
          <w:ilvl w:val="0"/>
          <w:numId w:val="15"/>
        </w:numPr>
        <w:tabs>
          <w:tab w:val="left" w:pos="1680"/>
        </w:tabs>
        <w:spacing w:line="360" w:lineRule="auto"/>
        <w:rPr>
          <w:rFonts w:ascii="宋体" w:hAnsi="宋体" w:cs="宋体" w:hint="eastAsia"/>
          <w:kern w:val="0"/>
          <w:lang w:val="en-GB"/>
        </w:rPr>
      </w:pPr>
      <w:r>
        <w:rPr>
          <w:rFonts w:ascii="宋体" w:hAnsi="宋体" w:cs="宋体" w:hint="eastAsia"/>
          <w:kern w:val="0"/>
          <w:lang w:val="en-GB"/>
        </w:rPr>
        <w:t>根据不同季节基站实际温度情况设置通风系统工作参数，实现与空调联动配合使用或单独使用通风系统。</w:t>
      </w:r>
    </w:p>
    <w:p w14:paraId="7DCF6EA5" w14:textId="77777777" w:rsidR="001F0144" w:rsidRDefault="001F0144">
      <w:pPr>
        <w:numPr>
          <w:ilvl w:val="0"/>
          <w:numId w:val="14"/>
        </w:numPr>
        <w:tabs>
          <w:tab w:val="left" w:pos="1500"/>
        </w:tabs>
        <w:spacing w:line="360" w:lineRule="auto"/>
        <w:rPr>
          <w:rFonts w:ascii="宋体" w:hAnsi="宋体" w:cs="宋体" w:hint="eastAsia"/>
          <w:kern w:val="0"/>
          <w:lang w:val="en-GB"/>
        </w:rPr>
      </w:pPr>
      <w:r>
        <w:rPr>
          <w:rFonts w:ascii="宋体" w:hAnsi="宋体" w:cs="宋体" w:hint="eastAsia"/>
          <w:kern w:val="0"/>
          <w:lang w:val="en-GB"/>
        </w:rPr>
        <w:t>防雷接地</w:t>
      </w:r>
    </w:p>
    <w:p w14:paraId="19D4A655" w14:textId="77777777" w:rsidR="001F0144" w:rsidRDefault="001F0144">
      <w:pPr>
        <w:numPr>
          <w:ilvl w:val="0"/>
          <w:numId w:val="15"/>
        </w:numPr>
        <w:tabs>
          <w:tab w:val="left" w:pos="1680"/>
        </w:tabs>
        <w:spacing w:line="360" w:lineRule="auto"/>
        <w:rPr>
          <w:rFonts w:ascii="宋体" w:hAnsi="宋体" w:cs="宋体" w:hint="eastAsia"/>
          <w:kern w:val="0"/>
          <w:lang w:val="en-GB"/>
        </w:rPr>
      </w:pPr>
      <w:r>
        <w:rPr>
          <w:rFonts w:ascii="宋体" w:hAnsi="宋体" w:cs="宋体" w:hint="eastAsia"/>
          <w:kern w:val="0"/>
          <w:lang w:val="en-GB"/>
        </w:rPr>
        <w:t>每年做一次地阻测试，要求地阻小于10欧姆（高山站可略高于10欧姆），并根据测试结果提出整改建议。</w:t>
      </w:r>
    </w:p>
    <w:p w14:paraId="0DFDBE0F" w14:textId="77777777" w:rsidR="001F0144" w:rsidRDefault="001F0144">
      <w:pPr>
        <w:numPr>
          <w:ilvl w:val="0"/>
          <w:numId w:val="15"/>
        </w:numPr>
        <w:tabs>
          <w:tab w:val="left" w:pos="1680"/>
        </w:tabs>
        <w:spacing w:line="360" w:lineRule="auto"/>
        <w:rPr>
          <w:rFonts w:ascii="宋体" w:hAnsi="宋体" w:cs="宋体" w:hint="eastAsia"/>
          <w:kern w:val="0"/>
          <w:lang w:val="en-GB"/>
        </w:rPr>
      </w:pPr>
      <w:r>
        <w:rPr>
          <w:rFonts w:ascii="宋体" w:hAnsi="宋体" w:cs="宋体" w:hint="eastAsia"/>
          <w:kern w:val="0"/>
          <w:lang w:val="en-GB"/>
        </w:rPr>
        <w:t>工作地、保护地和防雷装置检查，必须有地网资料。</w:t>
      </w:r>
    </w:p>
    <w:p w14:paraId="5A70FB3F" w14:textId="77777777" w:rsidR="001F0144" w:rsidRDefault="001F0144">
      <w:pPr>
        <w:numPr>
          <w:ilvl w:val="0"/>
          <w:numId w:val="15"/>
        </w:numPr>
        <w:tabs>
          <w:tab w:val="left" w:pos="1680"/>
        </w:tabs>
        <w:spacing w:line="360" w:lineRule="auto"/>
        <w:rPr>
          <w:rFonts w:ascii="宋体" w:hAnsi="宋体" w:cs="宋体" w:hint="eastAsia"/>
          <w:kern w:val="0"/>
          <w:lang w:val="en-GB"/>
        </w:rPr>
      </w:pPr>
      <w:r>
        <w:rPr>
          <w:rFonts w:ascii="宋体" w:hAnsi="宋体" w:cs="宋体" w:hint="eastAsia"/>
          <w:kern w:val="0"/>
          <w:lang w:val="en-GB"/>
        </w:rPr>
        <w:t>避雷扁铁、地线、接地排、端子、防雷浪涌抑制器的检查和更换。</w:t>
      </w:r>
    </w:p>
    <w:p w14:paraId="3B6389C3" w14:textId="77777777" w:rsidR="001F0144" w:rsidRDefault="001F0144">
      <w:pPr>
        <w:numPr>
          <w:ilvl w:val="0"/>
          <w:numId w:val="14"/>
        </w:numPr>
        <w:tabs>
          <w:tab w:val="left" w:pos="1500"/>
        </w:tabs>
        <w:spacing w:line="360" w:lineRule="auto"/>
        <w:rPr>
          <w:rFonts w:ascii="宋体" w:hAnsi="宋体" w:cs="宋体" w:hint="eastAsia"/>
          <w:kern w:val="0"/>
          <w:lang w:val="en-GB"/>
        </w:rPr>
      </w:pPr>
      <w:r>
        <w:rPr>
          <w:rFonts w:ascii="宋体" w:hAnsi="宋体" w:cs="宋体" w:hint="eastAsia"/>
          <w:kern w:val="0"/>
          <w:lang w:val="en-GB"/>
        </w:rPr>
        <w:t>消防保障</w:t>
      </w:r>
    </w:p>
    <w:p w14:paraId="74A8CA90" w14:textId="77777777" w:rsidR="001F0144" w:rsidRDefault="001F0144">
      <w:pPr>
        <w:numPr>
          <w:ilvl w:val="0"/>
          <w:numId w:val="15"/>
        </w:numPr>
        <w:tabs>
          <w:tab w:val="left" w:pos="1680"/>
        </w:tabs>
        <w:spacing w:line="360" w:lineRule="auto"/>
        <w:rPr>
          <w:rFonts w:ascii="宋体" w:hAnsi="宋体" w:cs="宋体" w:hint="eastAsia"/>
          <w:kern w:val="0"/>
          <w:lang w:val="en-GB"/>
        </w:rPr>
      </w:pPr>
      <w:r>
        <w:rPr>
          <w:rFonts w:ascii="宋体" w:hAnsi="宋体" w:cs="宋体" w:hint="eastAsia"/>
          <w:kern w:val="0"/>
          <w:lang w:val="en-GB"/>
        </w:rPr>
        <w:t>消防设备、设施是否完好，可用，状态是否正常,存放位置是否适当，是否按期限进行检测，机房消防通道畅顺，无堆积物。</w:t>
      </w:r>
    </w:p>
    <w:p w14:paraId="0A6FF685" w14:textId="77777777" w:rsidR="001F0144" w:rsidRDefault="001F0144">
      <w:pPr>
        <w:numPr>
          <w:ilvl w:val="0"/>
          <w:numId w:val="14"/>
        </w:numPr>
        <w:tabs>
          <w:tab w:val="left" w:pos="1500"/>
        </w:tabs>
        <w:spacing w:line="360" w:lineRule="auto"/>
        <w:rPr>
          <w:rFonts w:ascii="宋体" w:hAnsi="宋体" w:cs="宋体" w:hint="eastAsia"/>
          <w:kern w:val="0"/>
          <w:lang w:val="en-GB"/>
        </w:rPr>
      </w:pPr>
      <w:r>
        <w:rPr>
          <w:rFonts w:ascii="宋体" w:hAnsi="宋体" w:cs="宋体" w:hint="eastAsia"/>
          <w:kern w:val="0"/>
          <w:lang w:val="en-GB"/>
        </w:rPr>
        <w:t>环境监控</w:t>
      </w:r>
    </w:p>
    <w:p w14:paraId="0450F7B4" w14:textId="77777777" w:rsidR="001F0144" w:rsidRDefault="001F0144">
      <w:pPr>
        <w:numPr>
          <w:ilvl w:val="0"/>
          <w:numId w:val="15"/>
        </w:numPr>
        <w:tabs>
          <w:tab w:val="left" w:pos="1680"/>
        </w:tabs>
        <w:spacing w:line="360" w:lineRule="auto"/>
        <w:rPr>
          <w:rFonts w:ascii="宋体" w:hAnsi="宋体" w:cs="宋体" w:hint="eastAsia"/>
          <w:kern w:val="0"/>
          <w:lang w:val="en-GB"/>
        </w:rPr>
      </w:pPr>
      <w:r>
        <w:rPr>
          <w:rFonts w:ascii="宋体" w:hAnsi="宋体" w:cs="宋体" w:hint="eastAsia"/>
          <w:kern w:val="0"/>
          <w:lang w:val="en-GB"/>
        </w:rPr>
        <w:t>模拟烟感、温感、水禁、门禁的告警确认（现场、网管均需确认）。</w:t>
      </w:r>
    </w:p>
    <w:p w14:paraId="313B6E63" w14:textId="77777777" w:rsidR="001F0144" w:rsidRDefault="001F0144">
      <w:pPr>
        <w:numPr>
          <w:ilvl w:val="0"/>
          <w:numId w:val="15"/>
        </w:numPr>
        <w:tabs>
          <w:tab w:val="left" w:pos="1680"/>
        </w:tabs>
        <w:spacing w:line="360" w:lineRule="auto"/>
        <w:rPr>
          <w:rFonts w:ascii="宋体" w:hAnsi="宋体" w:cs="宋体" w:hint="eastAsia"/>
          <w:kern w:val="0"/>
          <w:lang w:val="en-GB"/>
        </w:rPr>
      </w:pPr>
      <w:r>
        <w:rPr>
          <w:rFonts w:ascii="宋体" w:hAnsi="宋体" w:cs="宋体" w:hint="eastAsia"/>
          <w:kern w:val="0"/>
          <w:lang w:val="en-GB"/>
        </w:rPr>
        <w:t>与网管确认空调控制、电源、电池参数是否正常</w:t>
      </w:r>
    </w:p>
    <w:p w14:paraId="50069611" w14:textId="77777777" w:rsidR="001F0144" w:rsidRDefault="001F0144">
      <w:pPr>
        <w:numPr>
          <w:ilvl w:val="0"/>
          <w:numId w:val="15"/>
        </w:numPr>
        <w:tabs>
          <w:tab w:val="left" w:pos="1680"/>
        </w:tabs>
        <w:spacing w:line="360" w:lineRule="auto"/>
        <w:rPr>
          <w:rFonts w:ascii="宋体" w:hAnsi="宋体" w:cs="宋体" w:hint="eastAsia"/>
          <w:kern w:val="0"/>
          <w:lang w:val="en-GB"/>
        </w:rPr>
      </w:pPr>
      <w:r>
        <w:rPr>
          <w:rFonts w:ascii="宋体" w:hAnsi="宋体" w:cs="宋体" w:hint="eastAsia"/>
          <w:kern w:val="0"/>
          <w:lang w:val="en-GB"/>
        </w:rPr>
        <w:t>地线、电源线连接检查。</w:t>
      </w:r>
    </w:p>
    <w:p w14:paraId="27B7FCAB" w14:textId="77777777" w:rsidR="001F0144" w:rsidRDefault="001F0144">
      <w:pPr>
        <w:numPr>
          <w:ilvl w:val="0"/>
          <w:numId w:val="15"/>
        </w:numPr>
        <w:tabs>
          <w:tab w:val="left" w:pos="1680"/>
        </w:tabs>
        <w:spacing w:line="360" w:lineRule="auto"/>
        <w:rPr>
          <w:rFonts w:ascii="宋体" w:hAnsi="宋体" w:cs="宋体" w:hint="eastAsia"/>
          <w:kern w:val="0"/>
          <w:lang w:val="en-GB"/>
        </w:rPr>
      </w:pPr>
      <w:r>
        <w:rPr>
          <w:rFonts w:ascii="宋体" w:hAnsi="宋体" w:cs="宋体" w:hint="eastAsia"/>
          <w:kern w:val="0"/>
          <w:lang w:val="en-GB"/>
        </w:rPr>
        <w:t>核实环境温度、湿度显示是否正常。</w:t>
      </w:r>
    </w:p>
    <w:p w14:paraId="5864F493" w14:textId="77777777" w:rsidR="001F0144" w:rsidRDefault="001F0144">
      <w:pPr>
        <w:numPr>
          <w:ilvl w:val="0"/>
          <w:numId w:val="15"/>
        </w:numPr>
        <w:tabs>
          <w:tab w:val="left" w:pos="1680"/>
        </w:tabs>
        <w:spacing w:line="360" w:lineRule="auto"/>
        <w:rPr>
          <w:rFonts w:ascii="宋体" w:hAnsi="宋体" w:cs="宋体" w:hint="eastAsia"/>
          <w:kern w:val="0"/>
          <w:lang w:val="en-GB"/>
        </w:rPr>
      </w:pPr>
      <w:r>
        <w:rPr>
          <w:rFonts w:ascii="宋体" w:hAnsi="宋体" w:cs="宋体" w:hint="eastAsia"/>
          <w:kern w:val="0"/>
          <w:lang w:val="en-GB"/>
        </w:rPr>
        <w:t>与网管确认干结点上报停电告警的有效性（无综合动环的</w:t>
      </w:r>
      <w:r>
        <w:rPr>
          <w:rFonts w:ascii="宋体" w:hAnsi="宋体" w:cs="宋体" w:hint="eastAsia"/>
          <w:kern w:val="0"/>
        </w:rPr>
        <w:t>机房</w:t>
      </w:r>
      <w:r>
        <w:rPr>
          <w:rFonts w:ascii="宋体" w:hAnsi="宋体" w:cs="宋体" w:hint="eastAsia"/>
          <w:kern w:val="0"/>
          <w:lang w:val="en-GB"/>
        </w:rPr>
        <w:t>适用）。</w:t>
      </w:r>
    </w:p>
    <w:p w14:paraId="34079E0B" w14:textId="77777777" w:rsidR="001F0144" w:rsidRDefault="001F0144">
      <w:pPr>
        <w:pStyle w:val="4"/>
        <w:tabs>
          <w:tab w:val="left" w:pos="864"/>
        </w:tabs>
        <w:ind w:left="360"/>
        <w:rPr>
          <w:rFonts w:ascii="宋体" w:hAnsi="宋体" w:cs="宋体" w:hint="eastAsia"/>
          <w:kern w:val="0"/>
          <w:sz w:val="24"/>
          <w:szCs w:val="24"/>
          <w:lang w:val="en-GB"/>
        </w:rPr>
      </w:pPr>
      <w:r>
        <w:rPr>
          <w:rFonts w:ascii="宋体" w:hAnsi="宋体" w:cs="宋体" w:hint="eastAsia"/>
          <w:kern w:val="0"/>
          <w:sz w:val="24"/>
          <w:szCs w:val="24"/>
          <w:lang w:val="en-GB"/>
        </w:rPr>
        <w:t>3.1.2.2巡检周期</w:t>
      </w:r>
    </w:p>
    <w:p w14:paraId="2346E264" w14:textId="77777777" w:rsidR="001F0144" w:rsidRDefault="001F0144">
      <w:pPr>
        <w:autoSpaceDE w:val="0"/>
        <w:autoSpaceDN w:val="0"/>
        <w:adjustRightInd w:val="0"/>
        <w:spacing w:line="360" w:lineRule="auto"/>
        <w:ind w:firstLineChars="200" w:firstLine="480"/>
        <w:rPr>
          <w:rFonts w:ascii="宋体" w:hAnsi="宋体" w:cs="宋体" w:hint="eastAsia"/>
          <w:kern w:val="0"/>
          <w:lang w:val="en-GB"/>
        </w:rPr>
      </w:pPr>
      <w:r>
        <w:rPr>
          <w:rFonts w:ascii="宋体" w:hAnsi="宋体" w:cs="宋体" w:hint="eastAsia"/>
          <w:kern w:val="0"/>
          <w:lang w:val="en-GB"/>
        </w:rPr>
        <w:t>按照甲方要求进行</w:t>
      </w:r>
      <w:r>
        <w:rPr>
          <w:rFonts w:ascii="宋体" w:hAnsi="宋体" w:cs="宋体" w:hint="eastAsia"/>
        </w:rPr>
        <w:t>自有站址有机房有配套局站</w:t>
      </w:r>
      <w:r>
        <w:rPr>
          <w:rFonts w:ascii="宋体" w:hAnsi="宋体" w:cs="宋体" w:hint="eastAsia"/>
          <w:kern w:val="0"/>
          <w:lang w:val="en-GB"/>
        </w:rPr>
        <w:t>的巡检，主设备包括无线</w:t>
      </w:r>
      <w:r>
        <w:rPr>
          <w:rFonts w:ascii="宋体" w:hAnsi="宋体" w:cs="宋体" w:hint="eastAsia"/>
          <w:kern w:val="0"/>
        </w:rPr>
        <w:t>接入网</w:t>
      </w:r>
      <w:r>
        <w:rPr>
          <w:rFonts w:ascii="宋体" w:hAnsi="宋体" w:cs="宋体" w:hint="eastAsia"/>
          <w:kern w:val="0"/>
          <w:lang w:val="en-GB"/>
        </w:rPr>
        <w:t>设备、传输设备、</w:t>
      </w:r>
      <w:r>
        <w:rPr>
          <w:rFonts w:ascii="宋体" w:hAnsi="宋体" w:cs="宋体" w:hint="eastAsia"/>
          <w:kern w:val="0"/>
        </w:rPr>
        <w:t>宽带网</w:t>
      </w:r>
      <w:r>
        <w:rPr>
          <w:rFonts w:ascii="宋体" w:hAnsi="宋体" w:cs="宋体" w:hint="eastAsia"/>
          <w:kern w:val="0"/>
          <w:lang w:val="en-GB"/>
        </w:rPr>
        <w:t>设备和动力配套设备，巡检周期按需。</w:t>
      </w:r>
    </w:p>
    <w:p w14:paraId="7167DA5C" w14:textId="77777777" w:rsidR="001F0144" w:rsidRDefault="001F0144">
      <w:pPr>
        <w:pStyle w:val="4"/>
        <w:tabs>
          <w:tab w:val="left" w:pos="864"/>
        </w:tabs>
        <w:ind w:left="360"/>
        <w:rPr>
          <w:rFonts w:ascii="宋体" w:hAnsi="宋体" w:cs="宋体" w:hint="eastAsia"/>
          <w:kern w:val="0"/>
          <w:sz w:val="24"/>
          <w:szCs w:val="24"/>
          <w:lang w:val="en-GB"/>
        </w:rPr>
      </w:pPr>
      <w:r>
        <w:rPr>
          <w:rFonts w:ascii="宋体" w:hAnsi="宋体" w:cs="宋体" w:hint="eastAsia"/>
          <w:kern w:val="0"/>
          <w:sz w:val="24"/>
          <w:szCs w:val="24"/>
          <w:lang w:val="en-GB"/>
        </w:rPr>
        <w:t>3.1.2.3巡检要求</w:t>
      </w:r>
    </w:p>
    <w:p w14:paraId="3830F8ED" w14:textId="77777777" w:rsidR="001F0144" w:rsidRDefault="001F0144">
      <w:pPr>
        <w:numPr>
          <w:ilvl w:val="0"/>
          <w:numId w:val="16"/>
        </w:numPr>
        <w:tabs>
          <w:tab w:val="left" w:pos="1140"/>
        </w:tabs>
        <w:spacing w:line="360" w:lineRule="auto"/>
        <w:rPr>
          <w:rFonts w:ascii="宋体" w:hAnsi="宋体" w:cs="宋体" w:hint="eastAsia"/>
          <w:kern w:val="0"/>
          <w:lang w:val="en-GB"/>
        </w:rPr>
      </w:pPr>
      <w:r>
        <w:rPr>
          <w:rFonts w:ascii="宋体" w:hAnsi="宋体" w:cs="宋体" w:hint="eastAsia"/>
          <w:kern w:val="0"/>
          <w:lang w:val="en-GB"/>
        </w:rPr>
        <w:t>乙方人员在进入和离开机房时必须电话告知甲方监控值班人员，并在机房内登记；并按甲方制定的《代维维护作业计划》要求，填写巡检记录表。</w:t>
      </w:r>
    </w:p>
    <w:p w14:paraId="49CA7F87" w14:textId="77777777" w:rsidR="001F0144" w:rsidRDefault="001F0144">
      <w:pPr>
        <w:numPr>
          <w:ilvl w:val="0"/>
          <w:numId w:val="16"/>
        </w:numPr>
        <w:tabs>
          <w:tab w:val="left" w:pos="1140"/>
        </w:tabs>
        <w:spacing w:line="360" w:lineRule="auto"/>
        <w:rPr>
          <w:rFonts w:ascii="宋体" w:hAnsi="宋体" w:cs="宋体" w:hint="eastAsia"/>
          <w:kern w:val="0"/>
          <w:lang w:val="en-GB"/>
        </w:rPr>
      </w:pPr>
      <w:r>
        <w:rPr>
          <w:rFonts w:ascii="宋体" w:hAnsi="宋体" w:cs="宋体" w:hint="eastAsia"/>
          <w:kern w:val="0"/>
          <w:lang w:val="en-GB"/>
        </w:rPr>
        <w:t>严格按照计划要求进行巡检，由于特殊原因，需改变巡检计划，必须提前三个工作日通知甲方。</w:t>
      </w:r>
    </w:p>
    <w:p w14:paraId="788B394D" w14:textId="77777777" w:rsidR="001F0144" w:rsidRDefault="001F0144">
      <w:pPr>
        <w:numPr>
          <w:ilvl w:val="0"/>
          <w:numId w:val="16"/>
        </w:numPr>
        <w:tabs>
          <w:tab w:val="left" w:pos="1140"/>
        </w:tabs>
        <w:spacing w:line="360" w:lineRule="auto"/>
        <w:rPr>
          <w:rFonts w:ascii="宋体" w:hAnsi="宋体" w:cs="宋体" w:hint="eastAsia"/>
          <w:kern w:val="0"/>
          <w:lang w:val="en-GB"/>
        </w:rPr>
      </w:pPr>
      <w:r>
        <w:rPr>
          <w:rFonts w:ascii="宋体" w:hAnsi="宋体" w:cs="宋体" w:hint="eastAsia"/>
          <w:kern w:val="0"/>
          <w:lang w:val="en-GB"/>
        </w:rPr>
        <w:t>对巡检发现问题立即处理，不能处理的形成遗留问题跟踪列表，闭环跟踪。</w:t>
      </w:r>
    </w:p>
    <w:p w14:paraId="10224852" w14:textId="77777777" w:rsidR="001F0144" w:rsidRDefault="001F0144">
      <w:pPr>
        <w:numPr>
          <w:ilvl w:val="0"/>
          <w:numId w:val="16"/>
        </w:numPr>
        <w:tabs>
          <w:tab w:val="left" w:pos="1140"/>
        </w:tabs>
        <w:spacing w:line="360" w:lineRule="auto"/>
        <w:rPr>
          <w:rFonts w:ascii="宋体" w:hAnsi="宋体" w:cs="宋体" w:hint="eastAsia"/>
          <w:kern w:val="0"/>
          <w:lang w:val="en-GB"/>
        </w:rPr>
      </w:pPr>
      <w:r>
        <w:rPr>
          <w:rFonts w:ascii="宋体" w:hAnsi="宋体" w:cs="宋体" w:hint="eastAsia"/>
          <w:kern w:val="0"/>
          <w:lang w:val="en-GB"/>
        </w:rPr>
        <w:t>对新交接的</w:t>
      </w:r>
      <w:r>
        <w:rPr>
          <w:rFonts w:ascii="宋体" w:hAnsi="宋体" w:cs="宋体" w:hint="eastAsia"/>
          <w:kern w:val="0"/>
        </w:rPr>
        <w:t>机房</w:t>
      </w:r>
      <w:r>
        <w:rPr>
          <w:rFonts w:ascii="宋体" w:hAnsi="宋体" w:cs="宋体" w:hint="eastAsia"/>
          <w:kern w:val="0"/>
          <w:lang w:val="en-GB"/>
        </w:rPr>
        <w:t>，交接代维管理后在第2个月纳入巡检计划。</w:t>
      </w:r>
    </w:p>
    <w:p w14:paraId="0E3D2352" w14:textId="77777777" w:rsidR="001F0144" w:rsidRDefault="001F0144">
      <w:pPr>
        <w:numPr>
          <w:ilvl w:val="0"/>
          <w:numId w:val="16"/>
        </w:numPr>
        <w:tabs>
          <w:tab w:val="left" w:pos="1140"/>
        </w:tabs>
        <w:spacing w:line="360" w:lineRule="auto"/>
        <w:rPr>
          <w:rFonts w:ascii="宋体" w:hAnsi="宋体" w:cs="宋体" w:hint="eastAsia"/>
          <w:kern w:val="0"/>
          <w:lang w:val="en-GB"/>
        </w:rPr>
      </w:pPr>
      <w:r>
        <w:rPr>
          <w:rFonts w:ascii="宋体" w:hAnsi="宋体" w:cs="宋体" w:hint="eastAsia"/>
          <w:kern w:val="0"/>
          <w:lang w:val="en-GB"/>
        </w:rPr>
        <w:t>甲方在乙方人员陪同下抽检，抽检</w:t>
      </w:r>
      <w:r>
        <w:rPr>
          <w:rFonts w:ascii="宋体" w:hAnsi="宋体" w:cs="宋体" w:hint="eastAsia"/>
          <w:kern w:val="0"/>
        </w:rPr>
        <w:t>结果需录入智能巡检系统</w:t>
      </w:r>
      <w:r>
        <w:rPr>
          <w:rFonts w:ascii="宋体" w:hAnsi="宋体" w:cs="宋体" w:hint="eastAsia"/>
          <w:kern w:val="0"/>
          <w:lang w:val="en-GB"/>
        </w:rPr>
        <w:t>。</w:t>
      </w:r>
    </w:p>
    <w:p w14:paraId="5A80B6BC" w14:textId="77777777" w:rsidR="001F0144" w:rsidRDefault="001F0144">
      <w:pPr>
        <w:pStyle w:val="3"/>
        <w:tabs>
          <w:tab w:val="left" w:pos="720"/>
        </w:tabs>
        <w:spacing w:line="360" w:lineRule="auto"/>
        <w:ind w:left="180" w:firstLine="0"/>
        <w:rPr>
          <w:rFonts w:ascii="宋体" w:eastAsia="宋体" w:hAnsi="宋体" w:cs="宋体" w:hint="eastAsia"/>
          <w:sz w:val="24"/>
          <w:szCs w:val="24"/>
          <w:lang w:val="en-GB"/>
        </w:rPr>
      </w:pPr>
      <w:r>
        <w:rPr>
          <w:rFonts w:ascii="宋体" w:eastAsia="宋体" w:hAnsi="宋体" w:cs="宋体" w:hint="eastAsia"/>
          <w:sz w:val="24"/>
          <w:szCs w:val="24"/>
          <w:lang w:val="en-GB"/>
        </w:rPr>
        <w:t>3.1.3节能降耗管理</w:t>
      </w:r>
    </w:p>
    <w:p w14:paraId="16EF421C" w14:textId="77777777" w:rsidR="001F0144" w:rsidRDefault="001F0144">
      <w:pPr>
        <w:pStyle w:val="a0"/>
        <w:ind w:firstLine="480"/>
        <w:rPr>
          <w:rFonts w:ascii="宋体" w:eastAsia="宋体" w:hAnsi="宋体" w:cs="宋体" w:hint="eastAsia"/>
          <w:sz w:val="24"/>
          <w:szCs w:val="24"/>
          <w:lang w:val="en-GB"/>
        </w:rPr>
      </w:pPr>
      <w:r>
        <w:rPr>
          <w:rFonts w:ascii="宋体" w:eastAsia="宋体" w:hAnsi="宋体" w:cs="宋体" w:hint="eastAsia"/>
          <w:sz w:val="24"/>
          <w:szCs w:val="24"/>
          <w:lang w:val="en-GB"/>
        </w:rPr>
        <w:t>（1）确认是否存在无业务设备带电工作，站房人走灯灭。</w:t>
      </w:r>
    </w:p>
    <w:p w14:paraId="73C7F0A7" w14:textId="77777777" w:rsidR="001F0144" w:rsidRDefault="001F0144">
      <w:pPr>
        <w:pStyle w:val="a0"/>
        <w:ind w:firstLine="480"/>
        <w:rPr>
          <w:rFonts w:ascii="宋体" w:eastAsia="宋体" w:hAnsi="宋体" w:cs="宋体" w:hint="eastAsia"/>
          <w:sz w:val="24"/>
          <w:szCs w:val="24"/>
          <w:lang w:val="en-GB"/>
        </w:rPr>
      </w:pPr>
      <w:r>
        <w:rPr>
          <w:rFonts w:ascii="宋体" w:eastAsia="宋体" w:hAnsi="宋体" w:cs="宋体" w:hint="eastAsia"/>
          <w:sz w:val="24"/>
          <w:szCs w:val="24"/>
          <w:lang w:val="en-GB"/>
        </w:rPr>
        <w:t>（2）按分公司要求在不同季节设定空调工作温度。</w:t>
      </w:r>
    </w:p>
    <w:p w14:paraId="5868379E" w14:textId="77777777" w:rsidR="001F0144" w:rsidRDefault="001F0144">
      <w:pPr>
        <w:pStyle w:val="a0"/>
        <w:ind w:firstLine="480"/>
        <w:rPr>
          <w:rFonts w:ascii="宋体" w:eastAsia="宋体" w:hAnsi="宋体" w:cs="宋体" w:hint="eastAsia"/>
          <w:sz w:val="24"/>
          <w:szCs w:val="24"/>
          <w:lang w:val="en-GB"/>
        </w:rPr>
      </w:pPr>
      <w:r>
        <w:rPr>
          <w:rFonts w:ascii="宋体" w:eastAsia="宋体" w:hAnsi="宋体" w:cs="宋体" w:hint="eastAsia"/>
          <w:sz w:val="24"/>
          <w:szCs w:val="24"/>
          <w:lang w:val="en-GB"/>
        </w:rPr>
        <w:t>（4）记录统计每月发电情况和油耗量,通过分析形成月表上报。</w:t>
      </w:r>
    </w:p>
    <w:p w14:paraId="312A9977" w14:textId="77777777" w:rsidR="001F0144" w:rsidRDefault="001F0144">
      <w:pPr>
        <w:pStyle w:val="a0"/>
        <w:ind w:firstLine="480"/>
        <w:rPr>
          <w:rFonts w:ascii="宋体" w:eastAsia="宋体" w:hAnsi="宋体" w:cs="宋体" w:hint="eastAsia"/>
          <w:sz w:val="24"/>
          <w:szCs w:val="24"/>
          <w:lang w:val="en-GB"/>
        </w:rPr>
      </w:pPr>
      <w:r>
        <w:rPr>
          <w:rFonts w:ascii="宋体" w:eastAsia="宋体" w:hAnsi="宋体" w:cs="宋体" w:hint="eastAsia"/>
          <w:sz w:val="24"/>
          <w:szCs w:val="24"/>
          <w:lang w:val="en-GB"/>
        </w:rPr>
        <w:t>（5）清扫开关电源模块灰尘。</w:t>
      </w:r>
    </w:p>
    <w:p w14:paraId="4A4E47BE" w14:textId="77777777" w:rsidR="001F0144" w:rsidRDefault="001F0144">
      <w:pPr>
        <w:pStyle w:val="a0"/>
        <w:ind w:firstLine="480"/>
        <w:rPr>
          <w:rFonts w:ascii="宋体" w:eastAsia="宋体" w:hAnsi="宋体" w:cs="宋体" w:hint="eastAsia"/>
          <w:sz w:val="24"/>
          <w:szCs w:val="24"/>
          <w:lang w:val="en-GB"/>
        </w:rPr>
      </w:pPr>
      <w:r>
        <w:rPr>
          <w:rFonts w:ascii="宋体" w:eastAsia="宋体" w:hAnsi="宋体" w:cs="宋体" w:hint="eastAsia"/>
          <w:sz w:val="24"/>
          <w:szCs w:val="24"/>
          <w:lang w:val="en-GB"/>
        </w:rPr>
        <w:t>（6）清洗空调室外机，保持外机通风良好，无遮挡和受压。</w:t>
      </w:r>
    </w:p>
    <w:p w14:paraId="382311E0" w14:textId="77777777" w:rsidR="001F0144" w:rsidRDefault="001F0144">
      <w:pPr>
        <w:pStyle w:val="a0"/>
        <w:ind w:firstLine="480"/>
        <w:rPr>
          <w:rFonts w:ascii="宋体" w:eastAsia="宋体" w:hAnsi="宋体" w:cs="宋体" w:hint="eastAsia"/>
          <w:sz w:val="24"/>
          <w:szCs w:val="24"/>
          <w:lang w:val="en-GB"/>
        </w:rPr>
      </w:pPr>
      <w:r>
        <w:rPr>
          <w:rFonts w:ascii="宋体" w:eastAsia="宋体" w:hAnsi="宋体" w:cs="宋体" w:hint="eastAsia"/>
          <w:sz w:val="24"/>
          <w:szCs w:val="24"/>
          <w:lang w:val="en-GB"/>
        </w:rPr>
        <w:t>（7）空调待机或故障待修下电管理。</w:t>
      </w:r>
    </w:p>
    <w:p w14:paraId="34718DA6" w14:textId="77777777" w:rsidR="001F0144" w:rsidRDefault="001F0144">
      <w:pPr>
        <w:pStyle w:val="a0"/>
        <w:ind w:firstLine="480"/>
        <w:rPr>
          <w:rFonts w:ascii="宋体" w:eastAsia="宋体" w:hAnsi="宋体" w:cs="宋体" w:hint="eastAsia"/>
          <w:sz w:val="24"/>
          <w:szCs w:val="24"/>
          <w:lang w:val="en-GB"/>
        </w:rPr>
      </w:pPr>
      <w:r>
        <w:rPr>
          <w:rFonts w:ascii="宋体" w:eastAsia="宋体" w:hAnsi="宋体" w:cs="宋体" w:hint="eastAsia"/>
          <w:sz w:val="24"/>
          <w:szCs w:val="24"/>
          <w:lang w:val="en-GB"/>
        </w:rPr>
        <w:t>（8）检查空调管道包扎带</w:t>
      </w:r>
      <w:r>
        <w:rPr>
          <w:rFonts w:ascii="宋体" w:eastAsia="宋体" w:hAnsi="宋体" w:cs="宋体" w:hint="eastAsia"/>
          <w:sz w:val="24"/>
          <w:szCs w:val="24"/>
        </w:rPr>
        <w:t>有</w:t>
      </w:r>
      <w:r>
        <w:rPr>
          <w:rFonts w:ascii="宋体" w:eastAsia="宋体" w:hAnsi="宋体" w:cs="宋体" w:hint="eastAsia"/>
          <w:sz w:val="24"/>
          <w:szCs w:val="24"/>
          <w:lang w:val="en-GB"/>
        </w:rPr>
        <w:t>无老化和破损脱落现象。</w:t>
      </w:r>
    </w:p>
    <w:p w14:paraId="0353F9E4" w14:textId="77777777" w:rsidR="001F0144" w:rsidRDefault="001F0144">
      <w:pPr>
        <w:pStyle w:val="a0"/>
        <w:ind w:firstLine="480"/>
        <w:rPr>
          <w:rFonts w:ascii="宋体" w:eastAsia="宋体" w:hAnsi="宋体" w:cs="宋体" w:hint="eastAsia"/>
          <w:sz w:val="24"/>
          <w:szCs w:val="24"/>
          <w:lang w:val="en-GB"/>
        </w:rPr>
      </w:pPr>
      <w:r>
        <w:rPr>
          <w:rFonts w:ascii="宋体" w:eastAsia="宋体" w:hAnsi="宋体" w:cs="宋体" w:hint="eastAsia"/>
          <w:sz w:val="24"/>
          <w:szCs w:val="24"/>
          <w:lang w:val="en-GB"/>
        </w:rPr>
        <w:t>（9）检测空调制冷效果。</w:t>
      </w:r>
    </w:p>
    <w:p w14:paraId="47A65879" w14:textId="77777777" w:rsidR="001F0144" w:rsidRDefault="001F0144">
      <w:pPr>
        <w:pStyle w:val="a0"/>
        <w:ind w:leftChars="200" w:left="1200" w:hangingChars="300" w:hanging="720"/>
        <w:rPr>
          <w:rFonts w:ascii="宋体" w:eastAsia="宋体" w:hAnsi="宋体" w:cs="宋体" w:hint="eastAsia"/>
          <w:sz w:val="24"/>
          <w:szCs w:val="24"/>
          <w:lang w:val="en-GB"/>
        </w:rPr>
      </w:pPr>
      <w:r>
        <w:rPr>
          <w:rFonts w:ascii="宋体" w:eastAsia="宋体" w:hAnsi="宋体" w:cs="宋体" w:hint="eastAsia"/>
          <w:sz w:val="24"/>
          <w:szCs w:val="24"/>
          <w:lang w:val="en-GB"/>
        </w:rPr>
        <w:t>（10）巡视检查站点的交流配电线路，消除安全隐患和故障隐患，确保线路无偷电、漏电、T接、转供等现象，线缆无老化、松弛、过热、烧灼等现象。</w:t>
      </w:r>
    </w:p>
    <w:p w14:paraId="539D0016" w14:textId="77777777" w:rsidR="001F0144" w:rsidRDefault="001F0144">
      <w:pPr>
        <w:pStyle w:val="3"/>
        <w:keepLines/>
        <w:spacing w:before="260" w:after="260" w:line="416" w:lineRule="auto"/>
        <w:ind w:firstLine="0"/>
        <w:rPr>
          <w:rFonts w:ascii="宋体" w:eastAsia="宋体" w:hAnsi="宋体" w:cs="宋体" w:hint="eastAsia"/>
          <w:sz w:val="24"/>
          <w:szCs w:val="24"/>
          <w:lang w:val="en-GB"/>
        </w:rPr>
      </w:pPr>
      <w:r>
        <w:rPr>
          <w:rFonts w:ascii="宋体" w:eastAsia="宋体" w:hAnsi="宋体" w:cs="宋体" w:hint="eastAsia"/>
          <w:sz w:val="24"/>
          <w:szCs w:val="24"/>
          <w:lang w:val="en-GB"/>
        </w:rPr>
        <w:t>3.1.4基站扩减容</w:t>
      </w:r>
    </w:p>
    <w:p w14:paraId="49192C93" w14:textId="77777777" w:rsidR="001F0144" w:rsidRDefault="001F0144">
      <w:pPr>
        <w:pStyle w:val="ListParagraph"/>
        <w:ind w:left="360"/>
        <w:rPr>
          <w:rFonts w:ascii="宋体" w:hAnsi="宋体" w:cs="宋体" w:hint="eastAsia"/>
          <w:szCs w:val="24"/>
          <w:lang w:val="en-GB"/>
        </w:rPr>
      </w:pPr>
      <w:r>
        <w:rPr>
          <w:rFonts w:ascii="宋体" w:hAnsi="宋体" w:cs="宋体" w:hint="eastAsia"/>
          <w:szCs w:val="24"/>
          <w:lang w:val="en-GB"/>
        </w:rPr>
        <w:t>（1）基站信道板、传输板件、载频扩减容</w:t>
      </w:r>
      <w:r>
        <w:rPr>
          <w:rFonts w:ascii="宋体" w:hAnsi="宋体" w:cs="宋体" w:hint="eastAsia"/>
          <w:szCs w:val="24"/>
          <w:lang w:val="en-GB"/>
        </w:rPr>
        <w:tab/>
      </w:r>
    </w:p>
    <w:p w14:paraId="65CFE269" w14:textId="77777777" w:rsidR="001F0144" w:rsidRDefault="001F0144">
      <w:pPr>
        <w:pStyle w:val="ListParagraph"/>
        <w:ind w:leftChars="171" w:left="410" w:firstLineChars="200" w:firstLine="480"/>
        <w:rPr>
          <w:rFonts w:ascii="宋体" w:hAnsi="宋体" w:cs="宋体" w:hint="eastAsia"/>
          <w:szCs w:val="24"/>
          <w:lang w:val="en-GB"/>
        </w:rPr>
      </w:pPr>
      <w:r>
        <w:rPr>
          <w:rFonts w:ascii="宋体" w:hAnsi="宋体" w:cs="宋体" w:hint="eastAsia"/>
          <w:szCs w:val="24"/>
          <w:lang w:val="en-GB"/>
        </w:rPr>
        <w:t>1）积极配合分公司因网优需要而进行的调整和小规模（当月不高于代维基站数量的5%）扩减容</w:t>
      </w:r>
    </w:p>
    <w:p w14:paraId="732DBC45" w14:textId="77777777" w:rsidR="001F0144" w:rsidRDefault="001F0144">
      <w:pPr>
        <w:pStyle w:val="ListParagraph"/>
        <w:ind w:leftChars="171" w:left="410" w:firstLineChars="150" w:firstLine="360"/>
        <w:rPr>
          <w:rFonts w:ascii="宋体" w:hAnsi="宋体" w:cs="宋体" w:hint="eastAsia"/>
          <w:szCs w:val="24"/>
          <w:lang w:val="en-GB"/>
        </w:rPr>
      </w:pPr>
      <w:r>
        <w:rPr>
          <w:rFonts w:ascii="宋体" w:hAnsi="宋体" w:cs="宋体" w:hint="eastAsia"/>
          <w:szCs w:val="24"/>
          <w:lang w:val="en-GB"/>
        </w:rPr>
        <w:t>2）维护周期：按需</w:t>
      </w:r>
    </w:p>
    <w:p w14:paraId="3C9C9303" w14:textId="77777777" w:rsidR="001F0144" w:rsidRDefault="001F0144">
      <w:pPr>
        <w:pStyle w:val="ListParagraph"/>
        <w:ind w:leftChars="-86" w:left="-206" w:firstLineChars="100" w:firstLine="240"/>
        <w:rPr>
          <w:rFonts w:ascii="宋体" w:hAnsi="宋体" w:cs="宋体" w:hint="eastAsia"/>
          <w:szCs w:val="24"/>
          <w:lang w:val="en-GB"/>
        </w:rPr>
      </w:pPr>
      <w:r>
        <w:rPr>
          <w:rFonts w:ascii="宋体" w:hAnsi="宋体" w:cs="宋体" w:hint="eastAsia"/>
          <w:szCs w:val="24"/>
          <w:lang w:val="en-GB"/>
        </w:rPr>
        <w:t>3.</w:t>
      </w:r>
      <w:r>
        <w:rPr>
          <w:rFonts w:ascii="宋体" w:hAnsi="宋体" w:cs="宋体" w:hint="eastAsia"/>
          <w:szCs w:val="24"/>
        </w:rPr>
        <w:t>1</w:t>
      </w:r>
      <w:r>
        <w:rPr>
          <w:rFonts w:ascii="宋体" w:hAnsi="宋体" w:cs="宋体" w:hint="eastAsia"/>
          <w:szCs w:val="24"/>
          <w:lang w:val="en-GB"/>
        </w:rPr>
        <w:t>.</w:t>
      </w:r>
      <w:r>
        <w:rPr>
          <w:rFonts w:ascii="宋体" w:hAnsi="宋体" w:cs="宋体" w:hint="eastAsia"/>
          <w:szCs w:val="24"/>
        </w:rPr>
        <w:t>5</w:t>
      </w:r>
      <w:r>
        <w:rPr>
          <w:rFonts w:ascii="宋体" w:hAnsi="宋体" w:cs="宋体" w:hint="eastAsia"/>
          <w:szCs w:val="24"/>
          <w:lang w:val="en-GB"/>
        </w:rPr>
        <w:t>应急发电</w:t>
      </w:r>
    </w:p>
    <w:p w14:paraId="5DC09BF3" w14:textId="77777777" w:rsidR="001F0144" w:rsidRDefault="001F0144">
      <w:pPr>
        <w:pStyle w:val="ListParagraph"/>
        <w:numPr>
          <w:ilvl w:val="0"/>
          <w:numId w:val="17"/>
        </w:numPr>
        <w:tabs>
          <w:tab w:val="left" w:pos="1320"/>
        </w:tabs>
        <w:rPr>
          <w:rFonts w:ascii="宋体" w:hAnsi="宋体" w:cs="宋体" w:hint="eastAsia"/>
          <w:szCs w:val="24"/>
          <w:lang w:val="en-GB"/>
        </w:rPr>
      </w:pPr>
      <w:r>
        <w:rPr>
          <w:rFonts w:ascii="宋体" w:hAnsi="宋体" w:cs="宋体" w:hint="eastAsia"/>
          <w:szCs w:val="24"/>
          <w:lang w:val="en-GB"/>
        </w:rPr>
        <w:t>接到值班机房停电通知，组织人员进行抢险；</w:t>
      </w:r>
    </w:p>
    <w:p w14:paraId="412BAC84" w14:textId="77777777" w:rsidR="001F0144" w:rsidRDefault="001F0144">
      <w:pPr>
        <w:pStyle w:val="ListParagraph"/>
        <w:numPr>
          <w:ilvl w:val="0"/>
          <w:numId w:val="17"/>
        </w:numPr>
        <w:tabs>
          <w:tab w:val="left" w:pos="1320"/>
        </w:tabs>
        <w:rPr>
          <w:rFonts w:ascii="宋体" w:hAnsi="宋体" w:cs="宋体" w:hint="eastAsia"/>
          <w:szCs w:val="24"/>
          <w:lang w:val="en-GB"/>
        </w:rPr>
      </w:pPr>
      <w:r>
        <w:rPr>
          <w:rFonts w:ascii="宋体" w:hAnsi="宋体" w:cs="宋体" w:hint="eastAsia"/>
          <w:szCs w:val="24"/>
          <w:lang w:val="en-GB"/>
        </w:rPr>
        <w:t>出发前，检查工器具是否齐备；</w:t>
      </w:r>
    </w:p>
    <w:p w14:paraId="43862BBB" w14:textId="77777777" w:rsidR="001F0144" w:rsidRDefault="001F0144">
      <w:pPr>
        <w:pStyle w:val="ListParagraph"/>
        <w:numPr>
          <w:ilvl w:val="0"/>
          <w:numId w:val="17"/>
        </w:numPr>
        <w:tabs>
          <w:tab w:val="left" w:pos="1320"/>
        </w:tabs>
        <w:rPr>
          <w:rFonts w:ascii="宋体" w:hAnsi="宋体" w:cs="宋体" w:hint="eastAsia"/>
          <w:szCs w:val="24"/>
          <w:lang w:val="en-GB"/>
        </w:rPr>
      </w:pPr>
      <w:r>
        <w:rPr>
          <w:rFonts w:ascii="宋体" w:hAnsi="宋体" w:cs="宋体" w:hint="eastAsia"/>
          <w:szCs w:val="24"/>
          <w:lang w:val="en-GB"/>
        </w:rPr>
        <w:t>故障现场，告知值班人员故障情况，并着手处理故障，每30分钟通告故障处理进展；</w:t>
      </w:r>
    </w:p>
    <w:p w14:paraId="0D486E5E" w14:textId="77777777" w:rsidR="001F0144" w:rsidRDefault="001F0144">
      <w:pPr>
        <w:pStyle w:val="ListParagraph"/>
        <w:numPr>
          <w:ilvl w:val="0"/>
          <w:numId w:val="17"/>
        </w:numPr>
        <w:tabs>
          <w:tab w:val="left" w:pos="1320"/>
        </w:tabs>
        <w:rPr>
          <w:rFonts w:ascii="宋体" w:hAnsi="宋体" w:cs="宋体" w:hint="eastAsia"/>
          <w:szCs w:val="24"/>
          <w:lang w:val="en-GB"/>
        </w:rPr>
      </w:pPr>
      <w:r>
        <w:rPr>
          <w:rFonts w:ascii="宋体" w:hAnsi="宋体" w:cs="宋体" w:hint="eastAsia"/>
          <w:szCs w:val="24"/>
          <w:lang w:val="en-GB"/>
        </w:rPr>
        <w:t>故障处理完毕，电话通知机房值班人员；</w:t>
      </w:r>
    </w:p>
    <w:p w14:paraId="2EBEBFED" w14:textId="77777777" w:rsidR="001F0144" w:rsidRDefault="001F0144">
      <w:pPr>
        <w:pStyle w:val="ListParagraph"/>
        <w:numPr>
          <w:ilvl w:val="0"/>
          <w:numId w:val="17"/>
        </w:numPr>
        <w:tabs>
          <w:tab w:val="left" w:pos="1320"/>
        </w:tabs>
        <w:rPr>
          <w:rFonts w:ascii="宋体" w:hAnsi="宋体" w:cs="宋体" w:hint="eastAsia"/>
          <w:szCs w:val="24"/>
          <w:lang w:val="en-GB"/>
        </w:rPr>
      </w:pPr>
      <w:r>
        <w:rPr>
          <w:rFonts w:ascii="宋体" w:hAnsi="宋体" w:cs="宋体" w:hint="eastAsia"/>
          <w:szCs w:val="24"/>
        </w:rPr>
        <w:t>发电开始及结束时需拍摄水印照片，</w:t>
      </w:r>
      <w:r>
        <w:rPr>
          <w:rFonts w:ascii="宋体" w:hAnsi="宋体" w:cs="宋体" w:hint="eastAsia"/>
          <w:szCs w:val="24"/>
          <w:lang w:val="en-GB"/>
        </w:rPr>
        <w:t>记录油机发电时长。</w:t>
      </w:r>
    </w:p>
    <w:p w14:paraId="66D5AE47" w14:textId="77777777" w:rsidR="001F0144" w:rsidRDefault="001F0144">
      <w:pPr>
        <w:pStyle w:val="ListParagraph"/>
        <w:numPr>
          <w:ilvl w:val="0"/>
          <w:numId w:val="17"/>
        </w:numPr>
        <w:tabs>
          <w:tab w:val="left" w:pos="1320"/>
        </w:tabs>
        <w:rPr>
          <w:rFonts w:ascii="宋体" w:hAnsi="宋体" w:cs="宋体" w:hint="eastAsia"/>
          <w:szCs w:val="24"/>
          <w:lang w:val="en-GB"/>
        </w:rPr>
      </w:pPr>
      <w:r>
        <w:rPr>
          <w:rFonts w:ascii="宋体" w:hAnsi="宋体" w:cs="宋体" w:hint="eastAsia"/>
          <w:szCs w:val="24"/>
          <w:lang w:val="en-GB"/>
        </w:rPr>
        <w:t>维护周期：按需</w:t>
      </w:r>
    </w:p>
    <w:p w14:paraId="2E8BC910" w14:textId="77777777" w:rsidR="001F0144" w:rsidRDefault="001F0144">
      <w:pPr>
        <w:pStyle w:val="ListParagraph"/>
        <w:ind w:left="0"/>
        <w:rPr>
          <w:rFonts w:ascii="宋体" w:hAnsi="宋体" w:cs="宋体" w:hint="eastAsia"/>
          <w:szCs w:val="24"/>
          <w:lang w:val="en-GB"/>
        </w:rPr>
      </w:pPr>
    </w:p>
    <w:p w14:paraId="43AD3A89" w14:textId="77777777" w:rsidR="001F0144" w:rsidRDefault="001F0144">
      <w:pPr>
        <w:pStyle w:val="2"/>
        <w:spacing w:line="360" w:lineRule="auto"/>
        <w:ind w:left="794"/>
        <w:rPr>
          <w:rFonts w:ascii="宋体" w:eastAsia="宋体" w:hAnsi="宋体" w:cs="宋体" w:hint="eastAsia"/>
          <w:b/>
          <w:kern w:val="0"/>
          <w:sz w:val="24"/>
          <w:szCs w:val="24"/>
          <w:lang w:val="en-GB"/>
        </w:rPr>
      </w:pPr>
      <w:r>
        <w:rPr>
          <w:rFonts w:ascii="宋体" w:eastAsia="宋体" w:hAnsi="宋体" w:cs="宋体" w:hint="eastAsia"/>
          <w:b/>
          <w:kern w:val="0"/>
          <w:sz w:val="24"/>
          <w:szCs w:val="24"/>
          <w:lang w:val="en-GB"/>
        </w:rPr>
        <w:t>3.2室分系统</w:t>
      </w:r>
    </w:p>
    <w:p w14:paraId="67AB7DCC" w14:textId="77777777" w:rsidR="001F0144" w:rsidRDefault="001F0144">
      <w:pPr>
        <w:pStyle w:val="3"/>
        <w:tabs>
          <w:tab w:val="left" w:pos="720"/>
        </w:tabs>
        <w:spacing w:line="360" w:lineRule="auto"/>
        <w:ind w:left="180" w:firstLine="0"/>
        <w:rPr>
          <w:rFonts w:ascii="宋体" w:eastAsia="宋体" w:hAnsi="宋体" w:cs="宋体" w:hint="eastAsia"/>
          <w:sz w:val="24"/>
          <w:szCs w:val="24"/>
          <w:lang w:val="en-GB"/>
        </w:rPr>
      </w:pPr>
      <w:r>
        <w:rPr>
          <w:rFonts w:ascii="宋体" w:eastAsia="宋体" w:hAnsi="宋体" w:cs="宋体" w:hint="eastAsia"/>
          <w:sz w:val="24"/>
          <w:szCs w:val="24"/>
          <w:lang w:val="en-GB"/>
        </w:rPr>
        <w:t>3.2.1故障抢修</w:t>
      </w:r>
    </w:p>
    <w:p w14:paraId="3905E7C2" w14:textId="77777777" w:rsidR="001F0144" w:rsidRDefault="001F0144">
      <w:pPr>
        <w:pStyle w:val="4"/>
        <w:tabs>
          <w:tab w:val="left" w:pos="864"/>
        </w:tabs>
        <w:ind w:left="360"/>
        <w:rPr>
          <w:rFonts w:ascii="宋体" w:hAnsi="宋体" w:cs="宋体" w:hint="eastAsia"/>
          <w:kern w:val="0"/>
          <w:sz w:val="24"/>
          <w:szCs w:val="24"/>
          <w:lang w:val="en-GB"/>
        </w:rPr>
      </w:pPr>
      <w:r>
        <w:rPr>
          <w:rFonts w:ascii="宋体" w:hAnsi="宋体" w:cs="宋体" w:hint="eastAsia"/>
          <w:kern w:val="0"/>
          <w:sz w:val="24"/>
          <w:szCs w:val="24"/>
          <w:lang w:val="en-GB"/>
        </w:rPr>
        <w:t>3.2.1.1故障工单</w:t>
      </w:r>
    </w:p>
    <w:p w14:paraId="3298BF7D" w14:textId="77777777" w:rsidR="001F0144" w:rsidRDefault="001F0144">
      <w:pPr>
        <w:numPr>
          <w:ilvl w:val="0"/>
          <w:numId w:val="18"/>
        </w:numPr>
        <w:tabs>
          <w:tab w:val="left" w:pos="1440"/>
        </w:tabs>
        <w:spacing w:line="360" w:lineRule="auto"/>
        <w:rPr>
          <w:rFonts w:ascii="宋体" w:hAnsi="宋体" w:cs="宋体" w:hint="eastAsia"/>
          <w:kern w:val="0"/>
          <w:lang w:val="en-GB"/>
        </w:rPr>
      </w:pPr>
      <w:r>
        <w:rPr>
          <w:rFonts w:ascii="宋体" w:hAnsi="宋体" w:cs="宋体" w:hint="eastAsia"/>
          <w:kern w:val="0"/>
          <w:lang w:val="en-GB"/>
        </w:rPr>
        <w:t>信源设备</w:t>
      </w:r>
    </w:p>
    <w:p w14:paraId="28F6F93A" w14:textId="77777777" w:rsidR="001F0144" w:rsidRDefault="001F0144">
      <w:pPr>
        <w:numPr>
          <w:ilvl w:val="0"/>
          <w:numId w:val="19"/>
        </w:numPr>
        <w:tabs>
          <w:tab w:val="left" w:pos="1500"/>
        </w:tabs>
        <w:spacing w:line="360" w:lineRule="auto"/>
        <w:rPr>
          <w:rFonts w:ascii="宋体" w:hAnsi="宋体" w:cs="宋体" w:hint="eastAsia"/>
          <w:kern w:val="0"/>
          <w:lang w:val="en-GB"/>
        </w:rPr>
      </w:pPr>
      <w:r>
        <w:rPr>
          <w:rFonts w:ascii="宋体" w:hAnsi="宋体" w:cs="宋体" w:hint="eastAsia"/>
          <w:kern w:val="0"/>
          <w:lang w:val="en-GB"/>
        </w:rPr>
        <w:t>按3.1.1.2的故障处理要求进行。</w:t>
      </w:r>
    </w:p>
    <w:p w14:paraId="25C3DF3E" w14:textId="77777777" w:rsidR="001F0144" w:rsidRDefault="001F0144">
      <w:pPr>
        <w:numPr>
          <w:ilvl w:val="0"/>
          <w:numId w:val="19"/>
        </w:numPr>
        <w:tabs>
          <w:tab w:val="left" w:pos="1500"/>
        </w:tabs>
        <w:spacing w:line="360" w:lineRule="auto"/>
        <w:rPr>
          <w:rFonts w:ascii="宋体" w:hAnsi="宋体" w:cs="宋体" w:hint="eastAsia"/>
          <w:kern w:val="0"/>
          <w:lang w:val="en-GB"/>
        </w:rPr>
      </w:pPr>
      <w:r>
        <w:rPr>
          <w:rFonts w:ascii="宋体" w:hAnsi="宋体" w:cs="宋体" w:hint="eastAsia"/>
          <w:kern w:val="0"/>
          <w:lang w:val="en-GB"/>
        </w:rPr>
        <w:t>专业网管及直放站综合网管告警的抢修处理，主要告警包括主设备及各类直放站电源掉电告警、自激告警、下行过功率告警、接收电平告警、光收发模块告警等。</w:t>
      </w:r>
    </w:p>
    <w:p w14:paraId="665817B3" w14:textId="77777777" w:rsidR="001F0144" w:rsidRDefault="001F0144">
      <w:pPr>
        <w:numPr>
          <w:ilvl w:val="0"/>
          <w:numId w:val="19"/>
        </w:numPr>
        <w:tabs>
          <w:tab w:val="left" w:pos="1500"/>
        </w:tabs>
        <w:spacing w:line="360" w:lineRule="auto"/>
        <w:rPr>
          <w:rFonts w:ascii="宋体" w:hAnsi="宋体" w:cs="宋体" w:hint="eastAsia"/>
          <w:kern w:val="0"/>
          <w:lang w:val="en-GB"/>
        </w:rPr>
      </w:pPr>
      <w:r>
        <w:rPr>
          <w:rFonts w:ascii="宋体" w:hAnsi="宋体" w:cs="宋体" w:hint="eastAsia"/>
          <w:kern w:val="0"/>
          <w:lang w:val="en-GB"/>
        </w:rPr>
        <w:t>专业监控异常及直放站网管监控定期轮巡无返回或故障的抢修处理。</w:t>
      </w:r>
    </w:p>
    <w:p w14:paraId="5C92277C" w14:textId="77777777" w:rsidR="001F0144" w:rsidRDefault="001F0144">
      <w:pPr>
        <w:numPr>
          <w:ilvl w:val="0"/>
          <w:numId w:val="19"/>
        </w:numPr>
        <w:tabs>
          <w:tab w:val="left" w:pos="1500"/>
        </w:tabs>
        <w:spacing w:line="360" w:lineRule="auto"/>
        <w:rPr>
          <w:rFonts w:ascii="宋体" w:hAnsi="宋体" w:cs="宋体" w:hint="eastAsia"/>
          <w:kern w:val="0"/>
          <w:lang w:val="en-GB"/>
        </w:rPr>
      </w:pPr>
      <w:r>
        <w:rPr>
          <w:rFonts w:ascii="宋体" w:hAnsi="宋体" w:cs="宋体" w:hint="eastAsia"/>
          <w:kern w:val="0"/>
          <w:lang w:val="en-GB"/>
        </w:rPr>
        <w:t>其他渠道故障信息抢修处理，主要包括客服转派申告、巡检发现故障、性能指标异常申告等。</w:t>
      </w:r>
    </w:p>
    <w:p w14:paraId="6E01AABE" w14:textId="77777777" w:rsidR="001F0144" w:rsidRDefault="001F0144">
      <w:pPr>
        <w:numPr>
          <w:ilvl w:val="0"/>
          <w:numId w:val="18"/>
        </w:numPr>
        <w:tabs>
          <w:tab w:val="left" w:pos="1440"/>
        </w:tabs>
        <w:spacing w:line="360" w:lineRule="auto"/>
        <w:rPr>
          <w:rFonts w:ascii="宋体" w:hAnsi="宋体" w:cs="宋体" w:hint="eastAsia"/>
          <w:kern w:val="0"/>
          <w:lang w:val="en-GB"/>
        </w:rPr>
      </w:pPr>
      <w:r>
        <w:rPr>
          <w:rFonts w:ascii="宋体" w:hAnsi="宋体" w:cs="宋体" w:hint="eastAsia"/>
          <w:kern w:val="0"/>
          <w:lang w:val="en-GB"/>
        </w:rPr>
        <w:t>分布系统及动力配套设备</w:t>
      </w:r>
    </w:p>
    <w:p w14:paraId="51002E0A" w14:textId="77777777" w:rsidR="001F0144" w:rsidRDefault="001F0144">
      <w:pPr>
        <w:numPr>
          <w:ilvl w:val="0"/>
          <w:numId w:val="20"/>
        </w:numPr>
        <w:tabs>
          <w:tab w:val="left" w:pos="1500"/>
        </w:tabs>
        <w:spacing w:line="360" w:lineRule="auto"/>
        <w:rPr>
          <w:rFonts w:ascii="宋体" w:hAnsi="宋体" w:cs="宋体" w:hint="eastAsia"/>
          <w:kern w:val="0"/>
          <w:lang w:val="en-GB"/>
        </w:rPr>
      </w:pPr>
      <w:r>
        <w:rPr>
          <w:rFonts w:ascii="宋体" w:hAnsi="宋体" w:cs="宋体" w:hint="eastAsia"/>
          <w:kern w:val="0"/>
          <w:lang w:val="en-GB"/>
        </w:rPr>
        <w:t>直放站综合网管告警的抢修处理，主要包括有源器件（干线放大器等）；电源设备，信息采集器的电源掉电告警或下行过功率告警等。</w:t>
      </w:r>
    </w:p>
    <w:p w14:paraId="0EF30895" w14:textId="77777777" w:rsidR="001F0144" w:rsidRDefault="001F0144">
      <w:pPr>
        <w:numPr>
          <w:ilvl w:val="0"/>
          <w:numId w:val="20"/>
        </w:numPr>
        <w:tabs>
          <w:tab w:val="left" w:pos="1500"/>
        </w:tabs>
        <w:spacing w:line="360" w:lineRule="auto"/>
        <w:rPr>
          <w:rFonts w:ascii="宋体" w:hAnsi="宋体" w:cs="宋体" w:hint="eastAsia"/>
          <w:kern w:val="0"/>
          <w:lang w:val="en-GB"/>
        </w:rPr>
      </w:pPr>
      <w:r>
        <w:rPr>
          <w:rFonts w:ascii="宋体" w:hAnsi="宋体" w:cs="宋体" w:hint="eastAsia"/>
          <w:kern w:val="0"/>
          <w:lang w:val="en-GB"/>
        </w:rPr>
        <w:t>分布系统监控告警的抢修处理，主要告警包括分布系统电源中断、分布系统设备故障等。</w:t>
      </w:r>
    </w:p>
    <w:p w14:paraId="1C9CF288" w14:textId="77777777" w:rsidR="001F0144" w:rsidRDefault="001F0144">
      <w:pPr>
        <w:numPr>
          <w:ilvl w:val="0"/>
          <w:numId w:val="20"/>
        </w:numPr>
        <w:tabs>
          <w:tab w:val="left" w:pos="1500"/>
        </w:tabs>
        <w:spacing w:line="360" w:lineRule="auto"/>
        <w:rPr>
          <w:rFonts w:ascii="宋体" w:hAnsi="宋体" w:cs="宋体" w:hint="eastAsia"/>
          <w:kern w:val="0"/>
          <w:lang w:val="en-GB"/>
        </w:rPr>
      </w:pPr>
      <w:r>
        <w:rPr>
          <w:rFonts w:ascii="宋体" w:hAnsi="宋体" w:cs="宋体" w:hint="eastAsia"/>
          <w:kern w:val="0"/>
          <w:lang w:val="en-GB"/>
        </w:rPr>
        <w:t>其他渠道故障信息抢修处理，主要包括客服转派申告、巡检发现故障、性能指标异常申告等。</w:t>
      </w:r>
    </w:p>
    <w:p w14:paraId="4C10F9F0" w14:textId="77777777" w:rsidR="001F0144" w:rsidRDefault="001F0144">
      <w:pPr>
        <w:pStyle w:val="4"/>
        <w:tabs>
          <w:tab w:val="left" w:pos="864"/>
        </w:tabs>
        <w:ind w:left="360"/>
        <w:rPr>
          <w:rFonts w:ascii="宋体" w:hAnsi="宋体" w:cs="宋体" w:hint="eastAsia"/>
          <w:kern w:val="0"/>
          <w:sz w:val="24"/>
          <w:szCs w:val="24"/>
          <w:lang w:val="en-GB"/>
        </w:rPr>
      </w:pPr>
      <w:r>
        <w:rPr>
          <w:rFonts w:ascii="宋体" w:hAnsi="宋体" w:cs="宋体" w:hint="eastAsia"/>
          <w:kern w:val="0"/>
          <w:sz w:val="24"/>
          <w:szCs w:val="24"/>
          <w:lang w:val="en-GB"/>
        </w:rPr>
        <w:t>3.2.1.2抢修要求</w:t>
      </w:r>
    </w:p>
    <w:p w14:paraId="42513E4F" w14:textId="77777777" w:rsidR="001F0144" w:rsidRDefault="001F0144">
      <w:pPr>
        <w:numPr>
          <w:ilvl w:val="0"/>
          <w:numId w:val="21"/>
        </w:numPr>
        <w:tabs>
          <w:tab w:val="clear" w:pos="1620"/>
        </w:tabs>
        <w:spacing w:line="360" w:lineRule="auto"/>
        <w:rPr>
          <w:rFonts w:ascii="宋体" w:hAnsi="宋体" w:cs="宋体" w:hint="eastAsia"/>
          <w:kern w:val="0"/>
          <w:lang w:val="en-GB"/>
        </w:rPr>
      </w:pPr>
      <w:r>
        <w:rPr>
          <w:rFonts w:ascii="宋体" w:hAnsi="宋体" w:cs="宋体" w:hint="eastAsia"/>
          <w:kern w:val="0"/>
          <w:lang w:val="en-GB"/>
        </w:rPr>
        <w:t>故障处理时限要求详见综合代维考核办法。</w:t>
      </w:r>
    </w:p>
    <w:p w14:paraId="41D03989" w14:textId="77777777" w:rsidR="001F0144" w:rsidRDefault="001F0144">
      <w:pPr>
        <w:numPr>
          <w:ilvl w:val="0"/>
          <w:numId w:val="21"/>
        </w:numPr>
        <w:tabs>
          <w:tab w:val="left" w:pos="1620"/>
        </w:tabs>
        <w:spacing w:line="360" w:lineRule="auto"/>
        <w:rPr>
          <w:rFonts w:ascii="宋体" w:hAnsi="宋体" w:cs="宋体" w:hint="eastAsia"/>
          <w:kern w:val="0"/>
          <w:lang w:val="en-GB"/>
        </w:rPr>
      </w:pPr>
      <w:r>
        <w:rPr>
          <w:rFonts w:ascii="宋体" w:hAnsi="宋体" w:cs="宋体" w:hint="eastAsia"/>
          <w:kern w:val="0"/>
          <w:lang w:val="en-GB"/>
        </w:rPr>
        <w:t>故障处理完成后，代维人员必须填写一份巡检拨测表格，如实记录故障处理后的通话质量和网络指标。</w:t>
      </w:r>
    </w:p>
    <w:p w14:paraId="6C3C18A1" w14:textId="77777777" w:rsidR="001F0144" w:rsidRDefault="001F0144">
      <w:pPr>
        <w:pStyle w:val="3"/>
        <w:tabs>
          <w:tab w:val="left" w:pos="720"/>
        </w:tabs>
        <w:spacing w:line="360" w:lineRule="auto"/>
        <w:ind w:left="180" w:firstLine="0"/>
        <w:rPr>
          <w:rFonts w:ascii="宋体" w:eastAsia="宋体" w:hAnsi="宋体" w:cs="宋体" w:hint="eastAsia"/>
          <w:sz w:val="24"/>
          <w:szCs w:val="24"/>
          <w:lang w:val="en-GB"/>
        </w:rPr>
      </w:pPr>
      <w:r>
        <w:rPr>
          <w:rFonts w:ascii="宋体" w:eastAsia="宋体" w:hAnsi="宋体" w:cs="宋体" w:hint="eastAsia"/>
          <w:sz w:val="24"/>
          <w:szCs w:val="24"/>
          <w:lang w:val="en-GB"/>
        </w:rPr>
        <w:t>3.2.2巡检</w:t>
      </w:r>
    </w:p>
    <w:p w14:paraId="5889CCDA" w14:textId="77777777" w:rsidR="001F0144" w:rsidRDefault="001F0144">
      <w:pPr>
        <w:pStyle w:val="4"/>
        <w:tabs>
          <w:tab w:val="left" w:pos="864"/>
        </w:tabs>
        <w:ind w:left="360"/>
        <w:rPr>
          <w:rFonts w:ascii="宋体" w:hAnsi="宋体" w:cs="宋体" w:hint="eastAsia"/>
          <w:kern w:val="0"/>
          <w:sz w:val="24"/>
          <w:szCs w:val="24"/>
          <w:lang w:val="en-GB"/>
        </w:rPr>
      </w:pPr>
      <w:r>
        <w:rPr>
          <w:rFonts w:ascii="宋体" w:hAnsi="宋体" w:cs="宋体" w:hint="eastAsia"/>
          <w:kern w:val="0"/>
          <w:sz w:val="24"/>
          <w:szCs w:val="24"/>
          <w:lang w:val="en-GB"/>
        </w:rPr>
        <w:t>3.2.2.1巡检内容</w:t>
      </w:r>
    </w:p>
    <w:p w14:paraId="3984A47B" w14:textId="77777777" w:rsidR="001F0144" w:rsidRDefault="001F0144">
      <w:pPr>
        <w:numPr>
          <w:ilvl w:val="0"/>
          <w:numId w:val="22"/>
        </w:numPr>
        <w:tabs>
          <w:tab w:val="left" w:pos="1140"/>
        </w:tabs>
        <w:spacing w:line="360" w:lineRule="auto"/>
        <w:rPr>
          <w:rFonts w:ascii="宋体" w:hAnsi="宋体" w:cs="宋体" w:hint="eastAsia"/>
          <w:kern w:val="0"/>
          <w:lang w:val="en-GB"/>
        </w:rPr>
      </w:pPr>
      <w:r>
        <w:rPr>
          <w:rFonts w:ascii="宋体" w:hAnsi="宋体" w:cs="宋体" w:hint="eastAsia"/>
          <w:kern w:val="0"/>
          <w:lang w:val="en-GB"/>
        </w:rPr>
        <w:t>信源设备</w:t>
      </w:r>
    </w:p>
    <w:p w14:paraId="30A6E1FE" w14:textId="77777777" w:rsidR="001F0144" w:rsidRDefault="001F0144">
      <w:pPr>
        <w:numPr>
          <w:ilvl w:val="0"/>
          <w:numId w:val="23"/>
        </w:numPr>
        <w:tabs>
          <w:tab w:val="left" w:pos="1500"/>
        </w:tabs>
        <w:spacing w:line="360" w:lineRule="auto"/>
        <w:rPr>
          <w:rFonts w:ascii="宋体" w:hAnsi="宋体" w:cs="宋体" w:hint="eastAsia"/>
          <w:kern w:val="0"/>
          <w:lang w:val="en-GB"/>
        </w:rPr>
      </w:pPr>
      <w:r>
        <w:rPr>
          <w:rFonts w:ascii="宋体" w:hAnsi="宋体" w:cs="宋体" w:hint="eastAsia"/>
          <w:kern w:val="0"/>
          <w:lang w:val="en-GB"/>
        </w:rPr>
        <w:t>检查设备是否运行正常；</w:t>
      </w:r>
    </w:p>
    <w:p w14:paraId="0D38A8EA" w14:textId="77777777" w:rsidR="001F0144" w:rsidRDefault="001F0144">
      <w:pPr>
        <w:numPr>
          <w:ilvl w:val="0"/>
          <w:numId w:val="23"/>
        </w:numPr>
        <w:tabs>
          <w:tab w:val="left" w:pos="1500"/>
        </w:tabs>
        <w:spacing w:line="360" w:lineRule="auto"/>
        <w:rPr>
          <w:rFonts w:ascii="宋体" w:hAnsi="宋体" w:cs="宋体" w:hint="eastAsia"/>
          <w:kern w:val="0"/>
          <w:lang w:val="en-GB"/>
        </w:rPr>
      </w:pPr>
      <w:r>
        <w:rPr>
          <w:rFonts w:ascii="宋体" w:hAnsi="宋体" w:cs="宋体" w:hint="eastAsia"/>
          <w:kern w:val="0"/>
          <w:lang w:val="en-GB"/>
        </w:rPr>
        <w:t>设备供电是否正常；</w:t>
      </w:r>
    </w:p>
    <w:p w14:paraId="51B4D21A" w14:textId="77777777" w:rsidR="001F0144" w:rsidRDefault="001F0144">
      <w:pPr>
        <w:numPr>
          <w:ilvl w:val="0"/>
          <w:numId w:val="23"/>
        </w:numPr>
        <w:tabs>
          <w:tab w:val="left" w:pos="1500"/>
        </w:tabs>
        <w:spacing w:line="360" w:lineRule="auto"/>
        <w:rPr>
          <w:rFonts w:ascii="宋体" w:hAnsi="宋体" w:cs="宋体" w:hint="eastAsia"/>
          <w:kern w:val="0"/>
          <w:lang w:val="en-GB"/>
        </w:rPr>
      </w:pPr>
      <w:r>
        <w:rPr>
          <w:rFonts w:ascii="宋体" w:hAnsi="宋体" w:cs="宋体" w:hint="eastAsia"/>
          <w:kern w:val="0"/>
          <w:lang w:val="en-GB"/>
        </w:rPr>
        <w:t>设备是否有告警；</w:t>
      </w:r>
    </w:p>
    <w:p w14:paraId="20ED1906" w14:textId="77777777" w:rsidR="001F0144" w:rsidRDefault="001F0144">
      <w:pPr>
        <w:numPr>
          <w:ilvl w:val="0"/>
          <w:numId w:val="23"/>
        </w:numPr>
        <w:tabs>
          <w:tab w:val="left" w:pos="1500"/>
        </w:tabs>
        <w:spacing w:line="360" w:lineRule="auto"/>
        <w:rPr>
          <w:rFonts w:ascii="宋体" w:hAnsi="宋体" w:cs="宋体" w:hint="eastAsia"/>
          <w:kern w:val="0"/>
          <w:lang w:val="en-GB"/>
        </w:rPr>
      </w:pPr>
      <w:r>
        <w:rPr>
          <w:rFonts w:ascii="宋体" w:hAnsi="宋体" w:cs="宋体" w:hint="eastAsia"/>
          <w:kern w:val="0"/>
          <w:lang w:val="en-GB"/>
        </w:rPr>
        <w:t>检查设备是否存在安全隐患；</w:t>
      </w:r>
    </w:p>
    <w:p w14:paraId="42E5AC08" w14:textId="77777777" w:rsidR="001F0144" w:rsidRDefault="001F0144">
      <w:pPr>
        <w:numPr>
          <w:ilvl w:val="0"/>
          <w:numId w:val="23"/>
        </w:numPr>
        <w:tabs>
          <w:tab w:val="left" w:pos="1500"/>
        </w:tabs>
        <w:spacing w:line="360" w:lineRule="auto"/>
        <w:rPr>
          <w:rFonts w:ascii="宋体" w:hAnsi="宋体" w:cs="宋体" w:hint="eastAsia"/>
          <w:kern w:val="0"/>
          <w:lang w:val="en-GB"/>
        </w:rPr>
      </w:pPr>
      <w:r>
        <w:rPr>
          <w:rFonts w:ascii="宋体" w:hAnsi="宋体" w:cs="宋体" w:hint="eastAsia"/>
          <w:kern w:val="0"/>
          <w:lang w:val="en-GB"/>
        </w:rPr>
        <w:t>检查直放站的监控功能是否良好；</w:t>
      </w:r>
    </w:p>
    <w:p w14:paraId="0005993C" w14:textId="77777777" w:rsidR="001F0144" w:rsidRDefault="001F0144">
      <w:pPr>
        <w:numPr>
          <w:ilvl w:val="0"/>
          <w:numId w:val="23"/>
        </w:numPr>
        <w:tabs>
          <w:tab w:val="left" w:pos="1500"/>
        </w:tabs>
        <w:spacing w:line="360" w:lineRule="auto"/>
        <w:rPr>
          <w:rFonts w:ascii="宋体" w:hAnsi="宋体" w:cs="宋体" w:hint="eastAsia"/>
          <w:kern w:val="0"/>
          <w:lang w:val="en-GB"/>
        </w:rPr>
      </w:pPr>
      <w:r>
        <w:rPr>
          <w:rFonts w:ascii="宋体" w:hAnsi="宋体" w:cs="宋体" w:hint="eastAsia"/>
          <w:kern w:val="0"/>
          <w:lang w:val="en-GB"/>
        </w:rPr>
        <w:t>室外直放站及信源直放站安装工艺是否符合规范。</w:t>
      </w:r>
    </w:p>
    <w:p w14:paraId="71D43C9B" w14:textId="77777777" w:rsidR="001F0144" w:rsidRDefault="001F0144">
      <w:pPr>
        <w:numPr>
          <w:ilvl w:val="0"/>
          <w:numId w:val="23"/>
        </w:numPr>
        <w:tabs>
          <w:tab w:val="left" w:pos="1500"/>
        </w:tabs>
        <w:spacing w:line="360" w:lineRule="auto"/>
        <w:rPr>
          <w:rFonts w:ascii="宋体" w:hAnsi="宋体" w:cs="宋体" w:hint="eastAsia"/>
          <w:kern w:val="0"/>
          <w:lang w:val="en-GB"/>
        </w:rPr>
      </w:pPr>
      <w:r>
        <w:rPr>
          <w:rFonts w:ascii="宋体" w:hAnsi="宋体" w:cs="宋体" w:hint="eastAsia"/>
          <w:kern w:val="0"/>
          <w:lang w:val="en-GB"/>
        </w:rPr>
        <w:t>主机输出功率与设计值相符（±2dB）。</w:t>
      </w:r>
    </w:p>
    <w:p w14:paraId="7625EDC8" w14:textId="77777777" w:rsidR="001F0144" w:rsidRDefault="001F0144">
      <w:pPr>
        <w:numPr>
          <w:ilvl w:val="0"/>
          <w:numId w:val="23"/>
        </w:numPr>
        <w:tabs>
          <w:tab w:val="left" w:pos="1500"/>
        </w:tabs>
        <w:spacing w:line="360" w:lineRule="auto"/>
        <w:rPr>
          <w:rFonts w:ascii="宋体" w:hAnsi="宋体" w:cs="宋体" w:hint="eastAsia"/>
          <w:kern w:val="0"/>
          <w:lang w:val="en-GB"/>
        </w:rPr>
      </w:pPr>
      <w:r>
        <w:rPr>
          <w:rFonts w:ascii="宋体" w:hAnsi="宋体" w:cs="宋体" w:hint="eastAsia"/>
          <w:kern w:val="0"/>
          <w:lang w:val="en-GB"/>
        </w:rPr>
        <w:t>主机上方没有明显积尘和漏水现象。</w:t>
      </w:r>
    </w:p>
    <w:p w14:paraId="282019CE" w14:textId="77777777" w:rsidR="001F0144" w:rsidRDefault="001F0144">
      <w:pPr>
        <w:numPr>
          <w:ilvl w:val="0"/>
          <w:numId w:val="23"/>
        </w:numPr>
        <w:tabs>
          <w:tab w:val="left" w:pos="1500"/>
        </w:tabs>
        <w:spacing w:line="360" w:lineRule="auto"/>
        <w:rPr>
          <w:rFonts w:ascii="宋体" w:hAnsi="宋体" w:cs="宋体" w:hint="eastAsia"/>
          <w:kern w:val="0"/>
          <w:lang w:val="en-GB"/>
        </w:rPr>
      </w:pPr>
      <w:r>
        <w:rPr>
          <w:rFonts w:ascii="宋体" w:hAnsi="宋体" w:cs="宋体" w:hint="eastAsia"/>
          <w:kern w:val="0"/>
          <w:lang w:val="en-GB"/>
        </w:rPr>
        <w:t>机运行环境温度低于55摄氏度。</w:t>
      </w:r>
    </w:p>
    <w:p w14:paraId="728AA8F5" w14:textId="77777777" w:rsidR="001F0144" w:rsidRDefault="001F0144">
      <w:pPr>
        <w:numPr>
          <w:ilvl w:val="0"/>
          <w:numId w:val="23"/>
        </w:numPr>
        <w:tabs>
          <w:tab w:val="left" w:pos="1500"/>
        </w:tabs>
        <w:spacing w:line="360" w:lineRule="auto"/>
        <w:rPr>
          <w:rFonts w:ascii="宋体" w:hAnsi="宋体" w:cs="宋体" w:hint="eastAsia"/>
          <w:kern w:val="0"/>
          <w:lang w:val="en-GB"/>
        </w:rPr>
      </w:pPr>
      <w:r>
        <w:rPr>
          <w:rFonts w:ascii="宋体" w:hAnsi="宋体" w:cs="宋体" w:hint="eastAsia"/>
          <w:kern w:val="0"/>
          <w:lang w:val="en-GB"/>
        </w:rPr>
        <w:t>室外直放站及信源直放站防雷接地是否符合要求。</w:t>
      </w:r>
    </w:p>
    <w:p w14:paraId="4C80B6E4" w14:textId="77777777" w:rsidR="001F0144" w:rsidRDefault="001F0144">
      <w:pPr>
        <w:numPr>
          <w:ilvl w:val="0"/>
          <w:numId w:val="23"/>
        </w:numPr>
        <w:tabs>
          <w:tab w:val="left" w:pos="1500"/>
        </w:tabs>
        <w:spacing w:line="360" w:lineRule="auto"/>
        <w:rPr>
          <w:rFonts w:ascii="宋体" w:hAnsi="宋体" w:cs="宋体" w:hint="eastAsia"/>
          <w:kern w:val="0"/>
          <w:lang w:val="en-GB"/>
        </w:rPr>
      </w:pPr>
      <w:r>
        <w:rPr>
          <w:rFonts w:ascii="宋体" w:hAnsi="宋体" w:cs="宋体" w:hint="eastAsia"/>
          <w:kern w:val="0"/>
          <w:lang w:val="en-GB"/>
        </w:rPr>
        <w:t>室外直放站施主天线接收电平及Ec/Io是否满足要求。</w:t>
      </w:r>
    </w:p>
    <w:p w14:paraId="00F51449" w14:textId="77777777" w:rsidR="001F0144" w:rsidRDefault="001F0144">
      <w:pPr>
        <w:numPr>
          <w:ilvl w:val="0"/>
          <w:numId w:val="23"/>
        </w:numPr>
        <w:tabs>
          <w:tab w:val="left" w:pos="1500"/>
        </w:tabs>
        <w:spacing w:line="360" w:lineRule="auto"/>
        <w:rPr>
          <w:rFonts w:ascii="宋体" w:hAnsi="宋体" w:cs="宋体" w:hint="eastAsia"/>
          <w:kern w:val="0"/>
          <w:lang w:val="en-GB"/>
        </w:rPr>
      </w:pPr>
      <w:r>
        <w:rPr>
          <w:rFonts w:ascii="宋体" w:hAnsi="宋体" w:cs="宋体" w:hint="eastAsia"/>
          <w:kern w:val="0"/>
          <w:lang w:val="en-GB"/>
        </w:rPr>
        <w:t>施主天线接头是否用防水胶布处理、是否松动或生锈。</w:t>
      </w:r>
    </w:p>
    <w:p w14:paraId="5517E49F" w14:textId="77777777" w:rsidR="001F0144" w:rsidRDefault="001F0144">
      <w:pPr>
        <w:numPr>
          <w:ilvl w:val="0"/>
          <w:numId w:val="23"/>
        </w:numPr>
        <w:tabs>
          <w:tab w:val="left" w:pos="1500"/>
        </w:tabs>
        <w:spacing w:line="360" w:lineRule="auto"/>
        <w:rPr>
          <w:rFonts w:ascii="宋体" w:hAnsi="宋体" w:cs="宋体" w:hint="eastAsia"/>
          <w:kern w:val="0"/>
          <w:lang w:val="en-GB"/>
        </w:rPr>
      </w:pPr>
      <w:r>
        <w:rPr>
          <w:rFonts w:ascii="宋体" w:hAnsi="宋体" w:cs="宋体" w:hint="eastAsia"/>
          <w:kern w:val="0"/>
          <w:lang w:val="en-GB"/>
        </w:rPr>
        <w:t>施主天线、重发天线主瓣方向10米内是否有大型阻挡物，天线机械倾角是否符合设计值。</w:t>
      </w:r>
    </w:p>
    <w:p w14:paraId="10AA9922" w14:textId="77777777" w:rsidR="001F0144" w:rsidRDefault="001F0144">
      <w:pPr>
        <w:numPr>
          <w:ilvl w:val="0"/>
          <w:numId w:val="23"/>
        </w:numPr>
        <w:tabs>
          <w:tab w:val="left" w:pos="1500"/>
        </w:tabs>
        <w:spacing w:line="360" w:lineRule="auto"/>
        <w:rPr>
          <w:rFonts w:ascii="宋体" w:hAnsi="宋体" w:cs="宋体" w:hint="eastAsia"/>
          <w:kern w:val="0"/>
          <w:lang w:val="en-GB"/>
        </w:rPr>
      </w:pPr>
      <w:r>
        <w:rPr>
          <w:rFonts w:ascii="宋体" w:hAnsi="宋体" w:cs="宋体" w:hint="eastAsia"/>
          <w:kern w:val="0"/>
          <w:lang w:val="en-GB"/>
        </w:rPr>
        <w:t>室外直放天馈线防雷接地线是否牢固、是否已做防锈处理。</w:t>
      </w:r>
    </w:p>
    <w:p w14:paraId="7BC16578" w14:textId="77777777" w:rsidR="001F0144" w:rsidRDefault="001F0144">
      <w:pPr>
        <w:numPr>
          <w:ilvl w:val="0"/>
          <w:numId w:val="23"/>
        </w:numPr>
        <w:tabs>
          <w:tab w:val="left" w:pos="1500"/>
        </w:tabs>
        <w:spacing w:line="360" w:lineRule="auto"/>
        <w:rPr>
          <w:rFonts w:ascii="宋体" w:hAnsi="宋体" w:cs="宋体" w:hint="eastAsia"/>
          <w:kern w:val="0"/>
          <w:lang w:val="en-GB"/>
        </w:rPr>
      </w:pPr>
      <w:r>
        <w:rPr>
          <w:rFonts w:ascii="宋体" w:hAnsi="宋体" w:cs="宋体" w:hint="eastAsia"/>
          <w:kern w:val="0"/>
          <w:lang w:val="en-GB"/>
        </w:rPr>
        <w:t>室外直放天线支撑杆是否牢固、是否做防锈处理。</w:t>
      </w:r>
    </w:p>
    <w:p w14:paraId="455EAEAB" w14:textId="77777777" w:rsidR="001F0144" w:rsidRDefault="001F0144">
      <w:pPr>
        <w:numPr>
          <w:ilvl w:val="0"/>
          <w:numId w:val="23"/>
        </w:numPr>
        <w:tabs>
          <w:tab w:val="left" w:pos="1500"/>
        </w:tabs>
        <w:spacing w:line="360" w:lineRule="auto"/>
        <w:rPr>
          <w:rFonts w:ascii="宋体" w:hAnsi="宋体" w:cs="宋体" w:hint="eastAsia"/>
          <w:kern w:val="0"/>
          <w:lang w:val="en-GB"/>
        </w:rPr>
      </w:pPr>
      <w:r>
        <w:rPr>
          <w:rFonts w:ascii="宋体" w:hAnsi="宋体" w:cs="宋体" w:hint="eastAsia"/>
          <w:kern w:val="0"/>
          <w:lang w:val="en-GB"/>
        </w:rPr>
        <w:t>室外馈线与跳线安装是否牢固、打弯是否符合规范、是否贴标签。</w:t>
      </w:r>
    </w:p>
    <w:p w14:paraId="5C5FBC8C" w14:textId="77777777" w:rsidR="001F0144" w:rsidRDefault="001F0144">
      <w:pPr>
        <w:numPr>
          <w:ilvl w:val="0"/>
          <w:numId w:val="22"/>
        </w:numPr>
        <w:tabs>
          <w:tab w:val="left" w:pos="1140"/>
        </w:tabs>
        <w:spacing w:line="360" w:lineRule="auto"/>
        <w:rPr>
          <w:rFonts w:ascii="宋体" w:hAnsi="宋体" w:cs="宋体" w:hint="eastAsia"/>
          <w:kern w:val="0"/>
          <w:lang w:val="en-GB"/>
        </w:rPr>
      </w:pPr>
      <w:r>
        <w:rPr>
          <w:rFonts w:ascii="宋体" w:hAnsi="宋体" w:cs="宋体" w:hint="eastAsia"/>
          <w:kern w:val="0"/>
          <w:lang w:val="en-GB"/>
        </w:rPr>
        <w:t>室分系统</w:t>
      </w:r>
    </w:p>
    <w:p w14:paraId="5FD12C50" w14:textId="77777777" w:rsidR="001F0144" w:rsidRDefault="001F0144">
      <w:pPr>
        <w:numPr>
          <w:ilvl w:val="0"/>
          <w:numId w:val="24"/>
        </w:numPr>
        <w:tabs>
          <w:tab w:val="left" w:pos="1500"/>
        </w:tabs>
        <w:spacing w:line="360" w:lineRule="auto"/>
        <w:rPr>
          <w:rFonts w:ascii="宋体" w:hAnsi="宋体" w:cs="宋体" w:hint="eastAsia"/>
          <w:kern w:val="0"/>
          <w:lang w:val="en-GB"/>
        </w:rPr>
      </w:pPr>
      <w:r>
        <w:rPr>
          <w:rFonts w:ascii="宋体" w:hAnsi="宋体" w:cs="宋体" w:hint="eastAsia"/>
          <w:kern w:val="0"/>
          <w:lang w:val="en-GB"/>
        </w:rPr>
        <w:t>工艺检查：检查室分直放站主机、干放、天馈系统（含各种无源器件）的安装质量、供电系统情况，是否符合《安装工艺规范》要求，是否存在安全隐患。</w:t>
      </w:r>
    </w:p>
    <w:p w14:paraId="769DD0A7" w14:textId="77777777" w:rsidR="001F0144" w:rsidRDefault="001F0144">
      <w:pPr>
        <w:numPr>
          <w:ilvl w:val="0"/>
          <w:numId w:val="22"/>
        </w:numPr>
        <w:tabs>
          <w:tab w:val="left" w:pos="1140"/>
        </w:tabs>
        <w:spacing w:line="360" w:lineRule="auto"/>
        <w:rPr>
          <w:rFonts w:ascii="宋体" w:hAnsi="宋体" w:cs="宋体" w:hint="eastAsia"/>
          <w:kern w:val="0"/>
          <w:lang w:val="en-GB"/>
        </w:rPr>
      </w:pPr>
      <w:r>
        <w:rPr>
          <w:rFonts w:ascii="宋体" w:hAnsi="宋体" w:cs="宋体" w:hint="eastAsia"/>
          <w:kern w:val="0"/>
          <w:lang w:val="en-GB"/>
        </w:rPr>
        <w:t>室分动力配套部分</w:t>
      </w:r>
    </w:p>
    <w:p w14:paraId="1F5A7D79" w14:textId="77777777" w:rsidR="001F0144" w:rsidRDefault="001F0144">
      <w:pPr>
        <w:numPr>
          <w:ilvl w:val="0"/>
          <w:numId w:val="25"/>
        </w:numPr>
        <w:tabs>
          <w:tab w:val="left" w:pos="1500"/>
        </w:tabs>
        <w:spacing w:line="360" w:lineRule="auto"/>
        <w:rPr>
          <w:rFonts w:ascii="宋体" w:hAnsi="宋体" w:cs="宋体" w:hint="eastAsia"/>
          <w:kern w:val="0"/>
          <w:lang w:val="en-GB"/>
        </w:rPr>
      </w:pPr>
      <w:r>
        <w:rPr>
          <w:rFonts w:ascii="宋体" w:hAnsi="宋体" w:cs="宋体" w:hint="eastAsia"/>
          <w:kern w:val="0"/>
          <w:lang w:val="en-GB"/>
        </w:rPr>
        <w:t>按3.1.1.2的动力配套处理要求进行。</w:t>
      </w:r>
    </w:p>
    <w:p w14:paraId="6D8C4686" w14:textId="77777777" w:rsidR="001F0144" w:rsidRDefault="001F0144">
      <w:pPr>
        <w:numPr>
          <w:ilvl w:val="0"/>
          <w:numId w:val="25"/>
        </w:numPr>
        <w:tabs>
          <w:tab w:val="left" w:pos="1500"/>
        </w:tabs>
        <w:spacing w:line="360" w:lineRule="auto"/>
        <w:rPr>
          <w:rFonts w:ascii="宋体" w:hAnsi="宋体" w:cs="宋体" w:hint="eastAsia"/>
          <w:kern w:val="0"/>
          <w:lang w:val="en-GB"/>
        </w:rPr>
      </w:pPr>
      <w:r>
        <w:rPr>
          <w:rFonts w:ascii="宋体" w:hAnsi="宋体" w:cs="宋体" w:hint="eastAsia"/>
          <w:kern w:val="0"/>
          <w:lang w:val="en-GB"/>
        </w:rPr>
        <w:t>对代维站点内装有UPS电源的UPS设备及配套进行巡检、维护。巡检时需对UPS设备进行的维护工作如下：</w:t>
      </w:r>
    </w:p>
    <w:p w14:paraId="397A6C08" w14:textId="77777777" w:rsidR="001F0144" w:rsidRDefault="001F0144">
      <w:pPr>
        <w:numPr>
          <w:ilvl w:val="1"/>
          <w:numId w:val="26"/>
        </w:numPr>
        <w:tabs>
          <w:tab w:val="left" w:pos="1260"/>
        </w:tabs>
        <w:spacing w:line="360" w:lineRule="auto"/>
        <w:ind w:firstLine="0"/>
        <w:rPr>
          <w:rFonts w:ascii="宋体" w:hAnsi="宋体" w:cs="宋体" w:hint="eastAsia"/>
          <w:kern w:val="0"/>
          <w:lang w:val="en-GB"/>
        </w:rPr>
      </w:pPr>
      <w:r>
        <w:rPr>
          <w:rFonts w:ascii="宋体" w:hAnsi="宋体" w:cs="宋体" w:hint="eastAsia"/>
          <w:kern w:val="0"/>
          <w:lang w:val="en-GB"/>
        </w:rPr>
        <w:t>检查UPS设备周围是否过潮、温度过高、过多灰尘，并清洁周围环境。</w:t>
      </w:r>
    </w:p>
    <w:p w14:paraId="288F315F" w14:textId="77777777" w:rsidR="001F0144" w:rsidRDefault="001F0144">
      <w:pPr>
        <w:numPr>
          <w:ilvl w:val="1"/>
          <w:numId w:val="26"/>
        </w:numPr>
        <w:tabs>
          <w:tab w:val="left" w:pos="1260"/>
        </w:tabs>
        <w:spacing w:line="360" w:lineRule="auto"/>
        <w:ind w:firstLine="0"/>
        <w:rPr>
          <w:rFonts w:ascii="宋体" w:hAnsi="宋体" w:cs="宋体" w:hint="eastAsia"/>
          <w:kern w:val="0"/>
          <w:lang w:val="en-GB"/>
        </w:rPr>
      </w:pPr>
      <w:r>
        <w:rPr>
          <w:rFonts w:ascii="宋体" w:hAnsi="宋体" w:cs="宋体" w:hint="eastAsia"/>
          <w:kern w:val="0"/>
          <w:lang w:val="en-GB"/>
        </w:rPr>
        <w:t>检查UPS设备是否有污物、锈斑等，清洁UPS设备及电池卫生。</w:t>
      </w:r>
    </w:p>
    <w:p w14:paraId="1865C169" w14:textId="77777777" w:rsidR="001F0144" w:rsidRDefault="001F0144">
      <w:pPr>
        <w:numPr>
          <w:ilvl w:val="1"/>
          <w:numId w:val="26"/>
        </w:numPr>
        <w:tabs>
          <w:tab w:val="left" w:pos="1260"/>
        </w:tabs>
        <w:spacing w:line="360" w:lineRule="auto"/>
        <w:ind w:firstLine="0"/>
        <w:rPr>
          <w:rFonts w:ascii="宋体" w:hAnsi="宋体" w:cs="宋体" w:hint="eastAsia"/>
          <w:kern w:val="0"/>
          <w:lang w:val="en-GB"/>
        </w:rPr>
      </w:pPr>
      <w:r>
        <w:rPr>
          <w:rFonts w:ascii="宋体" w:hAnsi="宋体" w:cs="宋体" w:hint="eastAsia"/>
          <w:kern w:val="0"/>
          <w:lang w:val="en-GB"/>
        </w:rPr>
        <w:t>检查输入输出电缆及电池电缆连接情况，是否有松动。</w:t>
      </w:r>
    </w:p>
    <w:p w14:paraId="12B99FF4" w14:textId="77777777" w:rsidR="001F0144" w:rsidRDefault="001F0144">
      <w:pPr>
        <w:numPr>
          <w:ilvl w:val="1"/>
          <w:numId w:val="26"/>
        </w:numPr>
        <w:tabs>
          <w:tab w:val="left" w:pos="1260"/>
        </w:tabs>
        <w:spacing w:line="360" w:lineRule="auto"/>
        <w:ind w:firstLine="0"/>
        <w:rPr>
          <w:rFonts w:ascii="宋体" w:hAnsi="宋体" w:cs="宋体" w:hint="eastAsia"/>
          <w:kern w:val="0"/>
          <w:lang w:val="en-GB"/>
        </w:rPr>
      </w:pPr>
      <w:r>
        <w:rPr>
          <w:rFonts w:ascii="宋体" w:hAnsi="宋体" w:cs="宋体" w:hint="eastAsia"/>
          <w:kern w:val="0"/>
          <w:lang w:val="en-GB"/>
        </w:rPr>
        <w:t>泄漏要求：检查UPS工作状态及功能，是否有故障告警；用万用表测试UPS设备是否有220V电压输出。</w:t>
      </w:r>
    </w:p>
    <w:p w14:paraId="763A2011" w14:textId="77777777" w:rsidR="001F0144" w:rsidRDefault="001F0144">
      <w:pPr>
        <w:numPr>
          <w:ilvl w:val="0"/>
          <w:numId w:val="25"/>
        </w:numPr>
        <w:tabs>
          <w:tab w:val="left" w:pos="1500"/>
        </w:tabs>
        <w:spacing w:line="360" w:lineRule="auto"/>
        <w:rPr>
          <w:rFonts w:ascii="宋体" w:hAnsi="宋体" w:cs="宋体" w:hint="eastAsia"/>
          <w:kern w:val="0"/>
          <w:lang w:val="en-GB"/>
        </w:rPr>
      </w:pPr>
      <w:r>
        <w:rPr>
          <w:rFonts w:ascii="宋体" w:hAnsi="宋体" w:cs="宋体" w:hint="eastAsia"/>
          <w:kern w:val="0"/>
          <w:lang w:val="en-GB"/>
        </w:rPr>
        <w:t>代维公司需负责对有故障的UPS设备进行设备抢修与更换。</w:t>
      </w:r>
    </w:p>
    <w:p w14:paraId="2EED1082" w14:textId="77777777" w:rsidR="001F0144" w:rsidRDefault="001F0144">
      <w:pPr>
        <w:numPr>
          <w:ilvl w:val="0"/>
          <w:numId w:val="25"/>
        </w:numPr>
        <w:tabs>
          <w:tab w:val="left" w:pos="1500"/>
        </w:tabs>
        <w:spacing w:line="360" w:lineRule="auto"/>
        <w:rPr>
          <w:rFonts w:ascii="宋体" w:hAnsi="宋体" w:cs="宋体" w:hint="eastAsia"/>
          <w:kern w:val="0"/>
          <w:lang w:val="en-GB"/>
        </w:rPr>
      </w:pPr>
      <w:r>
        <w:rPr>
          <w:rFonts w:ascii="宋体" w:hAnsi="宋体" w:cs="宋体" w:hint="eastAsia"/>
          <w:kern w:val="0"/>
          <w:lang w:val="en-GB"/>
        </w:rPr>
        <w:t>每半年对UPS设备进行放电测试，并按要求做好测试记录。</w:t>
      </w:r>
    </w:p>
    <w:p w14:paraId="579F0718" w14:textId="77777777" w:rsidR="001F0144" w:rsidRDefault="001F0144">
      <w:pPr>
        <w:pStyle w:val="4"/>
        <w:tabs>
          <w:tab w:val="left" w:pos="864"/>
        </w:tabs>
        <w:ind w:left="360"/>
        <w:rPr>
          <w:rFonts w:ascii="宋体" w:hAnsi="宋体" w:cs="宋体" w:hint="eastAsia"/>
          <w:kern w:val="0"/>
          <w:sz w:val="24"/>
          <w:szCs w:val="24"/>
          <w:lang w:val="en-GB"/>
        </w:rPr>
      </w:pPr>
      <w:r>
        <w:rPr>
          <w:rFonts w:ascii="宋体" w:hAnsi="宋体" w:cs="宋体" w:hint="eastAsia"/>
          <w:kern w:val="0"/>
          <w:sz w:val="24"/>
          <w:szCs w:val="24"/>
          <w:lang w:val="en-GB"/>
        </w:rPr>
        <w:t>3.2.2.2巡检周期</w:t>
      </w:r>
    </w:p>
    <w:p w14:paraId="0AE00295" w14:textId="77777777" w:rsidR="001F0144" w:rsidRDefault="001F0144">
      <w:pPr>
        <w:spacing w:line="360" w:lineRule="auto"/>
        <w:ind w:firstLineChars="300" w:firstLine="720"/>
        <w:rPr>
          <w:rFonts w:ascii="宋体" w:hAnsi="宋体" w:cs="宋体" w:hint="eastAsia"/>
          <w:kern w:val="0"/>
          <w:lang w:val="en-GB"/>
        </w:rPr>
      </w:pPr>
      <w:r>
        <w:rPr>
          <w:rFonts w:ascii="宋体" w:hAnsi="宋体" w:cs="宋体" w:hint="eastAsia"/>
          <w:kern w:val="0"/>
          <w:lang w:val="en-GB"/>
        </w:rPr>
        <w:t>按需执行</w:t>
      </w:r>
    </w:p>
    <w:p w14:paraId="4ECFBFF5" w14:textId="77777777" w:rsidR="001F0144" w:rsidRDefault="001F0144">
      <w:pPr>
        <w:pStyle w:val="4"/>
        <w:tabs>
          <w:tab w:val="left" w:pos="864"/>
        </w:tabs>
        <w:ind w:left="360"/>
        <w:rPr>
          <w:rFonts w:ascii="宋体" w:hAnsi="宋体" w:cs="宋体" w:hint="eastAsia"/>
          <w:kern w:val="0"/>
          <w:sz w:val="24"/>
          <w:szCs w:val="24"/>
          <w:lang w:val="en-GB"/>
        </w:rPr>
      </w:pPr>
      <w:r>
        <w:rPr>
          <w:rFonts w:ascii="宋体" w:hAnsi="宋体" w:cs="宋体" w:hint="eastAsia"/>
          <w:kern w:val="0"/>
          <w:sz w:val="24"/>
          <w:szCs w:val="24"/>
          <w:lang w:val="en-GB"/>
        </w:rPr>
        <w:t>3.2.2.3巡检要求</w:t>
      </w:r>
    </w:p>
    <w:p w14:paraId="1303EBD4" w14:textId="77777777" w:rsidR="001F0144" w:rsidRDefault="001F0144">
      <w:pPr>
        <w:numPr>
          <w:ilvl w:val="0"/>
          <w:numId w:val="27"/>
        </w:numPr>
        <w:tabs>
          <w:tab w:val="left" w:pos="1140"/>
        </w:tabs>
        <w:spacing w:line="360" w:lineRule="auto"/>
        <w:rPr>
          <w:rFonts w:ascii="宋体" w:hAnsi="宋体" w:cs="宋体" w:hint="eastAsia"/>
          <w:kern w:val="0"/>
          <w:lang w:val="en-GB"/>
        </w:rPr>
      </w:pPr>
      <w:r>
        <w:rPr>
          <w:rFonts w:ascii="宋体" w:hAnsi="宋体" w:cs="宋体" w:hint="eastAsia"/>
          <w:kern w:val="0"/>
          <w:lang w:val="en-GB"/>
        </w:rPr>
        <w:t>巡检要求见附件《代维维护作业计划》，完成巡检后填写巡检记录表。</w:t>
      </w:r>
    </w:p>
    <w:p w14:paraId="187AE4FB" w14:textId="77777777" w:rsidR="001F0144" w:rsidRDefault="001F0144">
      <w:pPr>
        <w:numPr>
          <w:ilvl w:val="0"/>
          <w:numId w:val="27"/>
        </w:numPr>
        <w:tabs>
          <w:tab w:val="left" w:pos="1140"/>
        </w:tabs>
        <w:spacing w:line="360" w:lineRule="auto"/>
        <w:rPr>
          <w:rFonts w:ascii="宋体" w:hAnsi="宋体" w:cs="宋体" w:hint="eastAsia"/>
          <w:kern w:val="0"/>
          <w:lang w:val="en-GB"/>
        </w:rPr>
      </w:pPr>
      <w:r>
        <w:rPr>
          <w:rFonts w:ascii="宋体" w:hAnsi="宋体" w:cs="宋体" w:hint="eastAsia"/>
          <w:kern w:val="0"/>
        </w:rPr>
        <w:t>甲方按需</w:t>
      </w:r>
      <w:r>
        <w:rPr>
          <w:rFonts w:ascii="宋体" w:hAnsi="宋体" w:cs="宋体" w:hint="eastAsia"/>
          <w:kern w:val="0"/>
          <w:lang w:val="en-GB"/>
        </w:rPr>
        <w:t>制定巡检计划，乙方严格按照计划要求进行巡检，由于特殊原因，需改变巡检计划，必须提前三个工作日通知甲方。</w:t>
      </w:r>
    </w:p>
    <w:p w14:paraId="3DAF372B" w14:textId="77777777" w:rsidR="001F0144" w:rsidRDefault="001F0144">
      <w:pPr>
        <w:numPr>
          <w:ilvl w:val="0"/>
          <w:numId w:val="27"/>
        </w:numPr>
        <w:tabs>
          <w:tab w:val="left" w:pos="1140"/>
        </w:tabs>
        <w:spacing w:line="360" w:lineRule="auto"/>
        <w:rPr>
          <w:rFonts w:ascii="宋体" w:hAnsi="宋体" w:cs="宋体" w:hint="eastAsia"/>
          <w:kern w:val="0"/>
          <w:lang w:val="en-GB"/>
        </w:rPr>
      </w:pPr>
      <w:r>
        <w:rPr>
          <w:rFonts w:ascii="宋体" w:hAnsi="宋体" w:cs="宋体" w:hint="eastAsia"/>
          <w:kern w:val="0"/>
          <w:lang w:val="en-GB"/>
        </w:rPr>
        <w:t>巡检时代维人员分别使用手机进行通话及数据上传、下载业务测试，测试时长根据站点规模及CQT要求确定，记录通话质量情况以及网络指标。</w:t>
      </w:r>
    </w:p>
    <w:p w14:paraId="05E43920" w14:textId="77777777" w:rsidR="001F0144" w:rsidRDefault="001F0144">
      <w:pPr>
        <w:numPr>
          <w:ilvl w:val="0"/>
          <w:numId w:val="27"/>
        </w:numPr>
        <w:tabs>
          <w:tab w:val="left" w:pos="1140"/>
        </w:tabs>
        <w:spacing w:line="360" w:lineRule="auto"/>
        <w:rPr>
          <w:rFonts w:ascii="宋体" w:hAnsi="宋体" w:cs="宋体" w:hint="eastAsia"/>
          <w:kern w:val="0"/>
          <w:lang w:val="en-GB"/>
        </w:rPr>
      </w:pPr>
      <w:r>
        <w:rPr>
          <w:rFonts w:ascii="宋体" w:hAnsi="宋体" w:cs="宋体" w:hint="eastAsia"/>
          <w:kern w:val="0"/>
          <w:lang w:val="en-GB"/>
        </w:rPr>
        <w:t>电梯和地下停车场必须测试，10层以内的站点，每隔1层测试,如：1、3、5、7、9F测试或者2、4、6、8、10F测试；超过10层高的站点，要求测试楼层为1、4、7、10、15、20、25、30、35F...</w:t>
      </w:r>
    </w:p>
    <w:p w14:paraId="1F704590" w14:textId="77777777" w:rsidR="001F0144" w:rsidRDefault="001F0144">
      <w:pPr>
        <w:numPr>
          <w:ilvl w:val="0"/>
          <w:numId w:val="27"/>
        </w:numPr>
        <w:tabs>
          <w:tab w:val="left" w:pos="1140"/>
        </w:tabs>
        <w:spacing w:line="360" w:lineRule="auto"/>
        <w:rPr>
          <w:rFonts w:ascii="宋体" w:hAnsi="宋体" w:cs="宋体" w:hint="eastAsia"/>
          <w:kern w:val="0"/>
          <w:lang w:val="en-GB"/>
        </w:rPr>
      </w:pPr>
      <w:r>
        <w:rPr>
          <w:rFonts w:ascii="宋体" w:hAnsi="宋体" w:cs="宋体" w:hint="eastAsia"/>
          <w:kern w:val="0"/>
          <w:lang w:val="en-GB"/>
        </w:rPr>
        <w:t>对巡检发现的问题及时解决，不能解决的形成遗留问题跟踪列表，闭环跟踪。</w:t>
      </w:r>
    </w:p>
    <w:p w14:paraId="31295CFC" w14:textId="77777777" w:rsidR="001F0144" w:rsidRDefault="001F0144">
      <w:pPr>
        <w:numPr>
          <w:ilvl w:val="0"/>
          <w:numId w:val="27"/>
        </w:numPr>
        <w:tabs>
          <w:tab w:val="left" w:pos="1140"/>
        </w:tabs>
        <w:spacing w:line="360" w:lineRule="auto"/>
        <w:rPr>
          <w:rFonts w:ascii="宋体" w:hAnsi="宋体" w:cs="宋体" w:hint="eastAsia"/>
          <w:kern w:val="0"/>
          <w:lang w:val="en-GB"/>
        </w:rPr>
      </w:pPr>
      <w:r>
        <w:rPr>
          <w:rFonts w:ascii="宋体" w:hAnsi="宋体" w:cs="宋体" w:hint="eastAsia"/>
          <w:kern w:val="0"/>
          <w:lang w:val="en-GB"/>
        </w:rPr>
        <w:t>对新交接的站点，交接代维管理后在第2个月纳入巡检计划。</w:t>
      </w:r>
    </w:p>
    <w:p w14:paraId="1AE107D1" w14:textId="77777777" w:rsidR="001F0144" w:rsidRDefault="001F0144">
      <w:pPr>
        <w:numPr>
          <w:ilvl w:val="0"/>
          <w:numId w:val="27"/>
        </w:numPr>
        <w:tabs>
          <w:tab w:val="left" w:pos="1140"/>
        </w:tabs>
        <w:spacing w:line="360" w:lineRule="auto"/>
        <w:rPr>
          <w:rFonts w:ascii="宋体" w:hAnsi="宋体" w:cs="宋体" w:hint="eastAsia"/>
          <w:kern w:val="0"/>
          <w:lang w:val="en-GB"/>
        </w:rPr>
      </w:pPr>
      <w:r>
        <w:rPr>
          <w:rFonts w:ascii="宋体" w:hAnsi="宋体" w:cs="宋体" w:hint="eastAsia"/>
          <w:kern w:val="0"/>
          <w:lang w:val="en-GB"/>
        </w:rPr>
        <w:t>甲方每月至少抽检上月巡检室分系统站址总数的</w:t>
      </w:r>
      <w:r>
        <w:rPr>
          <w:rFonts w:ascii="宋体" w:hAnsi="宋体" w:cs="宋体" w:hint="eastAsia"/>
          <w:kern w:val="0"/>
        </w:rPr>
        <w:t>5</w:t>
      </w:r>
      <w:r>
        <w:rPr>
          <w:rFonts w:ascii="宋体" w:hAnsi="宋体" w:cs="宋体" w:hint="eastAsia"/>
          <w:kern w:val="0"/>
          <w:lang w:val="en-GB"/>
        </w:rPr>
        <w:t>%，乙方安排车辆和人员配合检查，抽检结果</w:t>
      </w:r>
      <w:r>
        <w:rPr>
          <w:rFonts w:ascii="宋体" w:hAnsi="宋体" w:cs="宋体" w:hint="eastAsia"/>
          <w:kern w:val="0"/>
        </w:rPr>
        <w:t>需录入智能巡检系统</w:t>
      </w:r>
      <w:r>
        <w:rPr>
          <w:rFonts w:ascii="宋体" w:hAnsi="宋体" w:cs="宋体" w:hint="eastAsia"/>
          <w:kern w:val="0"/>
          <w:lang w:val="en-GB"/>
        </w:rPr>
        <w:t>。</w:t>
      </w:r>
    </w:p>
    <w:p w14:paraId="45F58F5A" w14:textId="77777777" w:rsidR="001F0144" w:rsidRDefault="001F0144">
      <w:pPr>
        <w:pStyle w:val="3"/>
        <w:tabs>
          <w:tab w:val="left" w:pos="720"/>
        </w:tabs>
        <w:spacing w:line="360" w:lineRule="auto"/>
        <w:ind w:left="180" w:firstLine="0"/>
        <w:rPr>
          <w:rFonts w:ascii="宋体" w:eastAsia="宋体" w:hAnsi="宋体" w:cs="宋体" w:hint="eastAsia"/>
          <w:sz w:val="24"/>
          <w:szCs w:val="24"/>
          <w:lang w:val="en-GB"/>
        </w:rPr>
      </w:pPr>
      <w:r>
        <w:rPr>
          <w:rFonts w:ascii="宋体" w:eastAsia="宋体" w:hAnsi="宋体" w:cs="宋体" w:hint="eastAsia"/>
          <w:sz w:val="24"/>
          <w:szCs w:val="24"/>
          <w:lang w:val="en-GB"/>
        </w:rPr>
        <w:t>3.2.3配合系统整改、调整工作</w:t>
      </w:r>
    </w:p>
    <w:p w14:paraId="788952E6" w14:textId="77777777" w:rsidR="001F0144" w:rsidRDefault="001F0144">
      <w:pPr>
        <w:pStyle w:val="4"/>
        <w:tabs>
          <w:tab w:val="left" w:pos="864"/>
        </w:tabs>
        <w:ind w:left="360"/>
        <w:rPr>
          <w:rFonts w:ascii="宋体" w:hAnsi="宋体" w:cs="宋体" w:hint="eastAsia"/>
          <w:kern w:val="0"/>
          <w:sz w:val="24"/>
          <w:szCs w:val="24"/>
          <w:lang w:val="en-GB"/>
        </w:rPr>
      </w:pPr>
      <w:r>
        <w:rPr>
          <w:rFonts w:ascii="宋体" w:hAnsi="宋体" w:cs="宋体" w:hint="eastAsia"/>
          <w:kern w:val="0"/>
          <w:sz w:val="24"/>
          <w:szCs w:val="24"/>
          <w:lang w:val="en-GB"/>
        </w:rPr>
        <w:t>3.2.3.1配合系统调整</w:t>
      </w:r>
    </w:p>
    <w:p w14:paraId="473E2E47" w14:textId="77777777" w:rsidR="001F0144" w:rsidRDefault="001F0144">
      <w:pPr>
        <w:numPr>
          <w:ilvl w:val="0"/>
          <w:numId w:val="28"/>
        </w:numPr>
        <w:tabs>
          <w:tab w:val="left" w:pos="1140"/>
        </w:tabs>
        <w:spacing w:line="360" w:lineRule="auto"/>
        <w:rPr>
          <w:rFonts w:ascii="宋体" w:hAnsi="宋体" w:cs="宋体" w:hint="eastAsia"/>
          <w:kern w:val="0"/>
          <w:lang w:val="en-GB"/>
        </w:rPr>
      </w:pPr>
      <w:r>
        <w:rPr>
          <w:rFonts w:ascii="宋体" w:hAnsi="宋体" w:cs="宋体" w:hint="eastAsia"/>
          <w:kern w:val="0"/>
          <w:lang w:val="en-GB"/>
        </w:rPr>
        <w:t>由于业主原因或网络调整，导致室分系统系统部分区域需要拆除，由乙方对系统负责拆除工作并做好相关的资产管理工作。</w:t>
      </w:r>
    </w:p>
    <w:p w14:paraId="378222D9" w14:textId="77777777" w:rsidR="001F0144" w:rsidRDefault="001F0144">
      <w:pPr>
        <w:numPr>
          <w:ilvl w:val="0"/>
          <w:numId w:val="28"/>
        </w:numPr>
        <w:tabs>
          <w:tab w:val="left" w:pos="1140"/>
        </w:tabs>
        <w:spacing w:line="360" w:lineRule="auto"/>
        <w:rPr>
          <w:rFonts w:ascii="宋体" w:hAnsi="宋体" w:cs="宋体" w:hint="eastAsia"/>
          <w:kern w:val="0"/>
          <w:lang w:val="en-GB"/>
        </w:rPr>
      </w:pPr>
      <w:r>
        <w:rPr>
          <w:rFonts w:ascii="宋体" w:hAnsi="宋体" w:cs="宋体" w:hint="eastAsia"/>
          <w:kern w:val="0"/>
          <w:lang w:val="en-GB"/>
        </w:rPr>
        <w:t>对于甲方抽检中发现的问题，由代维及时整改。</w:t>
      </w:r>
    </w:p>
    <w:p w14:paraId="167FBC7F" w14:textId="77777777" w:rsidR="001F0144" w:rsidRDefault="001F0144">
      <w:pPr>
        <w:numPr>
          <w:ilvl w:val="0"/>
          <w:numId w:val="28"/>
        </w:numPr>
        <w:tabs>
          <w:tab w:val="left" w:pos="1140"/>
        </w:tabs>
        <w:spacing w:line="360" w:lineRule="auto"/>
        <w:rPr>
          <w:rFonts w:ascii="宋体" w:hAnsi="宋体" w:cs="宋体" w:hint="eastAsia"/>
          <w:kern w:val="0"/>
          <w:lang w:val="en-GB"/>
        </w:rPr>
      </w:pPr>
      <w:r>
        <w:rPr>
          <w:rFonts w:ascii="宋体" w:hAnsi="宋体" w:cs="宋体" w:hint="eastAsia"/>
          <w:kern w:val="0"/>
          <w:lang w:val="en-GB"/>
        </w:rPr>
        <w:t>甲方临时性紧急或专项任务应无条件给予积极配合。</w:t>
      </w:r>
    </w:p>
    <w:p w14:paraId="3D6F0990" w14:textId="77777777" w:rsidR="001F0144" w:rsidRDefault="001F0144">
      <w:pPr>
        <w:pStyle w:val="2"/>
        <w:spacing w:line="360" w:lineRule="auto"/>
        <w:ind w:firstLineChars="150" w:firstLine="360"/>
        <w:rPr>
          <w:rFonts w:ascii="宋体" w:eastAsia="宋体" w:hAnsi="宋体" w:cs="宋体" w:hint="eastAsia"/>
          <w:kern w:val="0"/>
          <w:sz w:val="24"/>
          <w:szCs w:val="24"/>
          <w:lang w:val="en-GB"/>
        </w:rPr>
      </w:pPr>
      <w:r>
        <w:rPr>
          <w:rFonts w:ascii="宋体" w:eastAsia="宋体" w:hAnsi="宋体" w:cs="宋体" w:hint="eastAsia"/>
          <w:kern w:val="0"/>
          <w:sz w:val="24"/>
          <w:szCs w:val="24"/>
          <w:lang w:val="en-GB"/>
        </w:rPr>
        <w:t>3.3 WLAN系统</w:t>
      </w:r>
    </w:p>
    <w:p w14:paraId="67CEA058" w14:textId="77777777" w:rsidR="001F0144" w:rsidRDefault="001F0144">
      <w:pPr>
        <w:pStyle w:val="3"/>
        <w:tabs>
          <w:tab w:val="left" w:pos="720"/>
        </w:tabs>
        <w:spacing w:line="360" w:lineRule="auto"/>
        <w:ind w:left="180" w:firstLine="0"/>
        <w:rPr>
          <w:rFonts w:ascii="宋体" w:eastAsia="宋体" w:hAnsi="宋体" w:cs="宋体" w:hint="eastAsia"/>
          <w:sz w:val="24"/>
          <w:szCs w:val="24"/>
          <w:lang w:val="en-GB"/>
        </w:rPr>
      </w:pPr>
      <w:r>
        <w:rPr>
          <w:rFonts w:ascii="宋体" w:eastAsia="宋体" w:hAnsi="宋体" w:cs="宋体" w:hint="eastAsia"/>
          <w:sz w:val="24"/>
          <w:szCs w:val="24"/>
          <w:lang w:val="en-GB"/>
        </w:rPr>
        <w:t>3.3.1WLAN巡检及维护</w:t>
      </w:r>
    </w:p>
    <w:p w14:paraId="7CEA314C" w14:textId="77777777" w:rsidR="001F0144" w:rsidRDefault="001F0144">
      <w:pPr>
        <w:spacing w:line="360" w:lineRule="auto"/>
        <w:ind w:left="360"/>
        <w:rPr>
          <w:rFonts w:ascii="宋体" w:hAnsi="宋体" w:cs="宋体" w:hint="eastAsia"/>
          <w:kern w:val="0"/>
          <w:lang w:val="en-GB"/>
        </w:rPr>
      </w:pPr>
      <w:r>
        <w:rPr>
          <w:rFonts w:ascii="宋体" w:hAnsi="宋体" w:cs="宋体" w:hint="eastAsia"/>
          <w:kern w:val="0"/>
          <w:lang w:val="en-GB"/>
        </w:rPr>
        <w:t>3.3.1.1AP巡检：主要包括：设备工作指示灯检查；设备工作温度；网络线接触情况检查；电源线接触情况检查；设备集成天线垂直安放是否符合要求等。</w:t>
      </w:r>
    </w:p>
    <w:p w14:paraId="3F722EF0" w14:textId="77777777" w:rsidR="001F0144" w:rsidRDefault="001F0144">
      <w:pPr>
        <w:spacing w:line="360" w:lineRule="auto"/>
        <w:ind w:left="360"/>
        <w:rPr>
          <w:rFonts w:ascii="宋体" w:hAnsi="宋体" w:cs="宋体" w:hint="eastAsia"/>
          <w:kern w:val="0"/>
          <w:lang w:val="en-GB"/>
        </w:rPr>
      </w:pPr>
      <w:r>
        <w:rPr>
          <w:rFonts w:ascii="宋体" w:hAnsi="宋体" w:cs="宋体" w:hint="eastAsia"/>
          <w:kern w:val="0"/>
          <w:lang w:val="en-GB"/>
        </w:rPr>
        <w:t>3.3.1.2天馈线系统检查：</w:t>
      </w:r>
    </w:p>
    <w:p w14:paraId="1A7F909F" w14:textId="77777777" w:rsidR="001F0144" w:rsidRDefault="001F0144">
      <w:pPr>
        <w:numPr>
          <w:ilvl w:val="2"/>
          <w:numId w:val="29"/>
        </w:numPr>
        <w:tabs>
          <w:tab w:val="left" w:pos="960"/>
        </w:tabs>
        <w:spacing w:line="360" w:lineRule="auto"/>
        <w:rPr>
          <w:rFonts w:ascii="宋体" w:hAnsi="宋体" w:cs="宋体" w:hint="eastAsia"/>
          <w:kern w:val="0"/>
          <w:lang w:val="en-GB"/>
        </w:rPr>
      </w:pPr>
      <w:r>
        <w:rPr>
          <w:rFonts w:ascii="宋体" w:hAnsi="宋体" w:cs="宋体" w:hint="eastAsia"/>
          <w:kern w:val="0"/>
          <w:lang w:val="en-GB"/>
        </w:rPr>
        <w:t>通过室内分布系统进行覆盖的，结合</w:t>
      </w:r>
      <w:r>
        <w:rPr>
          <w:rFonts w:ascii="宋体" w:hAnsi="宋体" w:cs="宋体" w:hint="eastAsia"/>
          <w:kern w:val="0"/>
        </w:rPr>
        <w:t>4</w:t>
      </w:r>
      <w:r>
        <w:rPr>
          <w:rFonts w:ascii="宋体" w:hAnsi="宋体" w:cs="宋体" w:hint="eastAsia"/>
          <w:kern w:val="0"/>
          <w:lang w:val="en-GB"/>
        </w:rPr>
        <w:t>/</w:t>
      </w:r>
      <w:r>
        <w:rPr>
          <w:rFonts w:ascii="宋体" w:hAnsi="宋体" w:cs="宋体" w:hint="eastAsia"/>
          <w:kern w:val="0"/>
        </w:rPr>
        <w:t>5</w:t>
      </w:r>
      <w:r>
        <w:rPr>
          <w:rFonts w:ascii="宋体" w:hAnsi="宋体" w:cs="宋体" w:hint="eastAsia"/>
          <w:kern w:val="0"/>
          <w:lang w:val="en-GB"/>
        </w:rPr>
        <w:t>G网络优化工作中天馈线系统检查，在日常巡检中，检查接头连接是否良好即可；</w:t>
      </w:r>
    </w:p>
    <w:p w14:paraId="2ADBD8AA" w14:textId="77777777" w:rsidR="001F0144" w:rsidRDefault="001F0144">
      <w:pPr>
        <w:numPr>
          <w:ilvl w:val="2"/>
          <w:numId w:val="29"/>
        </w:numPr>
        <w:tabs>
          <w:tab w:val="left" w:pos="960"/>
        </w:tabs>
        <w:spacing w:line="360" w:lineRule="auto"/>
        <w:rPr>
          <w:rFonts w:ascii="宋体" w:hAnsi="宋体" w:cs="宋体" w:hint="eastAsia"/>
          <w:kern w:val="0"/>
          <w:lang w:val="en-GB"/>
        </w:rPr>
      </w:pPr>
      <w:r>
        <w:rPr>
          <w:rFonts w:ascii="宋体" w:hAnsi="宋体" w:cs="宋体" w:hint="eastAsia"/>
          <w:kern w:val="0"/>
          <w:lang w:val="en-GB"/>
        </w:rPr>
        <w:t>通过单纯AP覆盖的，检查天线是否按照设计要求安装，如定向天线的主瓣是否不在原有主覆盖区、全向天线是否垂直安装，以及天线、抱柱的稳固程度等。</w:t>
      </w:r>
    </w:p>
    <w:p w14:paraId="4F13AE60" w14:textId="77777777" w:rsidR="001F0144" w:rsidRDefault="001F0144">
      <w:pPr>
        <w:spacing w:line="360" w:lineRule="auto"/>
        <w:ind w:left="360"/>
        <w:rPr>
          <w:rFonts w:ascii="宋体" w:hAnsi="宋体" w:cs="宋体" w:hint="eastAsia"/>
          <w:kern w:val="0"/>
          <w:lang w:val="en-GB"/>
        </w:rPr>
      </w:pPr>
      <w:r>
        <w:rPr>
          <w:rFonts w:ascii="宋体" w:hAnsi="宋体" w:cs="宋体" w:hint="eastAsia"/>
          <w:kern w:val="0"/>
          <w:lang w:val="en-GB"/>
        </w:rPr>
        <w:t>3.3.1.3无线环境检查：检查是否有阻挡物、新的无线信号干扰等，如果有，需要及时调整信道或设备安装位置。</w:t>
      </w:r>
    </w:p>
    <w:p w14:paraId="411570B1" w14:textId="77777777" w:rsidR="001F0144" w:rsidRDefault="001F0144">
      <w:pPr>
        <w:spacing w:line="360" w:lineRule="auto"/>
        <w:ind w:left="360"/>
        <w:rPr>
          <w:rFonts w:ascii="宋体" w:hAnsi="宋体" w:cs="宋体" w:hint="eastAsia"/>
          <w:kern w:val="0"/>
          <w:lang w:val="en-GB"/>
        </w:rPr>
      </w:pPr>
      <w:r>
        <w:rPr>
          <w:rFonts w:ascii="宋体" w:hAnsi="宋体" w:cs="宋体" w:hint="eastAsia"/>
          <w:kern w:val="0"/>
          <w:lang w:val="en-GB"/>
        </w:rPr>
        <w:t>3.3.1.4现场测试：测试内容包括AP覆盖区域信噪比测试、场强测试、认证测试、下载速率测试、漫游测试等。</w:t>
      </w:r>
    </w:p>
    <w:p w14:paraId="6E910BA4" w14:textId="77777777" w:rsidR="001F0144" w:rsidRDefault="001F0144">
      <w:pPr>
        <w:spacing w:line="360" w:lineRule="auto"/>
        <w:ind w:left="360"/>
        <w:rPr>
          <w:rFonts w:ascii="宋体" w:hAnsi="宋体" w:cs="宋体" w:hint="eastAsia"/>
          <w:kern w:val="0"/>
          <w:lang w:val="en-GB"/>
        </w:rPr>
      </w:pPr>
      <w:r>
        <w:rPr>
          <w:rFonts w:ascii="宋体" w:hAnsi="宋体" w:cs="宋体" w:hint="eastAsia"/>
          <w:kern w:val="0"/>
          <w:lang w:val="en-GB"/>
        </w:rPr>
        <w:t>3.3.1.5巡检周期：按需执行</w:t>
      </w:r>
    </w:p>
    <w:p w14:paraId="4D788E82" w14:textId="77777777" w:rsidR="001F0144" w:rsidRDefault="001F0144">
      <w:pPr>
        <w:pStyle w:val="3"/>
        <w:tabs>
          <w:tab w:val="left" w:pos="720"/>
        </w:tabs>
        <w:spacing w:line="360" w:lineRule="auto"/>
        <w:ind w:left="180" w:firstLine="0"/>
        <w:rPr>
          <w:rFonts w:ascii="宋体" w:eastAsia="宋体" w:hAnsi="宋体" w:cs="宋体" w:hint="eastAsia"/>
          <w:sz w:val="24"/>
          <w:szCs w:val="24"/>
          <w:lang w:val="en-GB"/>
        </w:rPr>
      </w:pPr>
      <w:r>
        <w:rPr>
          <w:rFonts w:ascii="宋体" w:eastAsia="宋体" w:hAnsi="宋体" w:cs="宋体" w:hint="eastAsia"/>
          <w:sz w:val="24"/>
          <w:szCs w:val="24"/>
          <w:lang w:val="en-GB"/>
        </w:rPr>
        <w:t>3.3.2 故障处理</w:t>
      </w:r>
    </w:p>
    <w:p w14:paraId="24FFFBDA" w14:textId="77777777" w:rsidR="001F0144" w:rsidRDefault="001F0144">
      <w:pPr>
        <w:spacing w:before="60" w:after="60" w:line="360" w:lineRule="auto"/>
        <w:ind w:leftChars="171" w:left="410" w:right="-2"/>
        <w:rPr>
          <w:rFonts w:ascii="宋体" w:hAnsi="宋体" w:cs="宋体" w:hint="eastAsia"/>
          <w:kern w:val="0"/>
          <w:lang w:val="en-GB"/>
        </w:rPr>
      </w:pPr>
      <w:r>
        <w:rPr>
          <w:rFonts w:ascii="宋体" w:hAnsi="宋体" w:cs="宋体" w:hint="eastAsia"/>
          <w:kern w:val="0"/>
          <w:lang w:val="en-GB"/>
        </w:rPr>
        <w:t>3.3.2.1根据故障工单，完成WLAN系统故障抢修工作，处理完毕需按照流程反馈处理结果。</w:t>
      </w:r>
    </w:p>
    <w:p w14:paraId="0B6D9FE2" w14:textId="77777777" w:rsidR="001F0144" w:rsidRDefault="001F0144">
      <w:pPr>
        <w:spacing w:before="60" w:after="60" w:line="360" w:lineRule="auto"/>
        <w:ind w:right="-2" w:firstLineChars="150" w:firstLine="360"/>
        <w:rPr>
          <w:rFonts w:ascii="宋体" w:hAnsi="宋体" w:cs="宋体" w:hint="eastAsia"/>
          <w:kern w:val="0"/>
          <w:lang w:val="en-GB"/>
        </w:rPr>
      </w:pPr>
      <w:r>
        <w:rPr>
          <w:rFonts w:ascii="宋体" w:hAnsi="宋体" w:cs="宋体" w:hint="eastAsia"/>
          <w:kern w:val="0"/>
          <w:lang w:val="en-GB"/>
        </w:rPr>
        <w:t>3.3.2.2 AP设备故障</w:t>
      </w:r>
      <w:r>
        <w:rPr>
          <w:rFonts w:ascii="宋体" w:hAnsi="宋体" w:cs="宋体" w:hint="eastAsia"/>
          <w:kern w:val="0"/>
          <w:lang w:val="en-GB"/>
        </w:rPr>
        <w:tab/>
      </w:r>
    </w:p>
    <w:p w14:paraId="079B51BC" w14:textId="77777777" w:rsidR="001F0144" w:rsidRDefault="001F0144">
      <w:pPr>
        <w:spacing w:before="60" w:after="60" w:line="360" w:lineRule="auto"/>
        <w:ind w:right="-2" w:firstLineChars="150" w:firstLine="360"/>
        <w:rPr>
          <w:rFonts w:ascii="宋体" w:hAnsi="宋体" w:cs="宋体" w:hint="eastAsia"/>
          <w:kern w:val="0"/>
          <w:lang w:val="en-GB"/>
        </w:rPr>
      </w:pPr>
      <w:r>
        <w:rPr>
          <w:rFonts w:ascii="宋体" w:hAnsi="宋体" w:cs="宋体" w:hint="eastAsia"/>
          <w:kern w:val="0"/>
          <w:lang w:val="en-GB"/>
        </w:rPr>
        <w:t>3.3.2.3设备（干放、合路器、功分器等）故障</w:t>
      </w:r>
      <w:r>
        <w:rPr>
          <w:rFonts w:ascii="宋体" w:hAnsi="宋体" w:cs="宋体" w:hint="eastAsia"/>
          <w:kern w:val="0"/>
          <w:lang w:val="en-GB"/>
        </w:rPr>
        <w:tab/>
      </w:r>
    </w:p>
    <w:p w14:paraId="6C9B4859" w14:textId="77777777" w:rsidR="001F0144" w:rsidRDefault="001F0144">
      <w:pPr>
        <w:spacing w:before="60" w:after="60" w:line="360" w:lineRule="auto"/>
        <w:ind w:right="-2" w:firstLineChars="150" w:firstLine="360"/>
        <w:rPr>
          <w:rFonts w:ascii="宋体" w:hAnsi="宋体" w:cs="宋体" w:hint="eastAsia"/>
          <w:kern w:val="0"/>
          <w:lang w:val="en-GB"/>
        </w:rPr>
      </w:pPr>
      <w:r>
        <w:rPr>
          <w:rFonts w:ascii="宋体" w:hAnsi="宋体" w:cs="宋体" w:hint="eastAsia"/>
          <w:kern w:val="0"/>
          <w:lang w:val="en-GB"/>
        </w:rPr>
        <w:t>3.3.2.4应急发电</w:t>
      </w:r>
      <w:r>
        <w:rPr>
          <w:rFonts w:ascii="宋体" w:hAnsi="宋体" w:cs="宋体" w:hint="eastAsia"/>
          <w:kern w:val="0"/>
          <w:lang w:val="en-GB"/>
        </w:rPr>
        <w:tab/>
      </w:r>
    </w:p>
    <w:p w14:paraId="1C33813C" w14:textId="77777777" w:rsidR="001F0144" w:rsidRDefault="001F0144">
      <w:pPr>
        <w:spacing w:before="60" w:after="60" w:line="360" w:lineRule="auto"/>
        <w:ind w:right="-2" w:firstLineChars="150" w:firstLine="360"/>
        <w:rPr>
          <w:rFonts w:ascii="宋体" w:hAnsi="宋体" w:cs="宋体" w:hint="eastAsia"/>
          <w:kern w:val="0"/>
          <w:lang w:val="en-GB"/>
        </w:rPr>
      </w:pPr>
      <w:r>
        <w:rPr>
          <w:rFonts w:ascii="宋体" w:hAnsi="宋体" w:cs="宋体" w:hint="eastAsia"/>
          <w:kern w:val="0"/>
          <w:lang w:val="en-GB"/>
        </w:rPr>
        <w:t>3.3.2.5 WLAN设备及配套设备故障</w:t>
      </w:r>
      <w:r>
        <w:rPr>
          <w:rFonts w:ascii="宋体" w:hAnsi="宋体" w:cs="宋体" w:hint="eastAsia"/>
          <w:kern w:val="0"/>
          <w:lang w:val="en-GB"/>
        </w:rPr>
        <w:tab/>
      </w:r>
    </w:p>
    <w:p w14:paraId="7EF19ADB" w14:textId="77777777" w:rsidR="001F0144" w:rsidRDefault="001F0144">
      <w:pPr>
        <w:pStyle w:val="3"/>
        <w:tabs>
          <w:tab w:val="left" w:pos="720"/>
        </w:tabs>
        <w:spacing w:line="360" w:lineRule="auto"/>
        <w:ind w:left="180" w:firstLine="0"/>
        <w:rPr>
          <w:rFonts w:ascii="宋体" w:eastAsia="宋体" w:hAnsi="宋体" w:cs="宋体" w:hint="eastAsia"/>
          <w:sz w:val="24"/>
          <w:szCs w:val="24"/>
          <w:lang w:val="en-GB"/>
        </w:rPr>
      </w:pPr>
      <w:r>
        <w:rPr>
          <w:rFonts w:ascii="宋体" w:eastAsia="宋体" w:hAnsi="宋体" w:cs="宋体" w:hint="eastAsia"/>
          <w:sz w:val="24"/>
          <w:szCs w:val="24"/>
          <w:lang w:val="en-GB"/>
        </w:rPr>
        <w:t>3.3.3 WLAN代维服务质量要求</w:t>
      </w:r>
    </w:p>
    <w:p w14:paraId="15CECF61" w14:textId="77777777" w:rsidR="001F0144" w:rsidRDefault="001F0144">
      <w:pPr>
        <w:spacing w:line="360" w:lineRule="auto"/>
        <w:ind w:firstLineChars="100" w:firstLine="240"/>
        <w:rPr>
          <w:rFonts w:ascii="宋体" w:hAnsi="宋体" w:cs="宋体" w:hint="eastAsia"/>
          <w:kern w:val="0"/>
          <w:lang w:val="en-GB"/>
        </w:rPr>
      </w:pPr>
      <w:r>
        <w:rPr>
          <w:rFonts w:ascii="宋体" w:hAnsi="宋体" w:cs="宋体" w:hint="eastAsia"/>
          <w:kern w:val="0"/>
          <w:lang w:val="en-GB"/>
        </w:rPr>
        <w:t>覆盖区域内95％以上的位置；</w:t>
      </w:r>
      <w:r>
        <w:rPr>
          <w:rFonts w:ascii="宋体" w:hAnsi="宋体" w:cs="宋体" w:hint="eastAsia"/>
          <w:kern w:val="0"/>
          <w:lang w:val="en-GB"/>
        </w:rPr>
        <w:br/>
      </w:r>
      <w:r>
        <w:rPr>
          <w:rFonts w:ascii="宋体" w:hAnsi="宋体" w:cs="宋体" w:hint="eastAsia"/>
          <w:kern w:val="0"/>
          <w:lang w:val="en-GB"/>
        </w:rPr>
        <w:t>覆盖区内的信噪比＞20dB(覆盖区域内95％以上的位置)；</w:t>
      </w:r>
      <w:r>
        <w:rPr>
          <w:rFonts w:ascii="宋体" w:hAnsi="宋体" w:cs="宋体" w:hint="eastAsia"/>
          <w:kern w:val="0"/>
          <w:lang w:val="en-GB"/>
        </w:rPr>
        <w:br/>
      </w:r>
      <w:r>
        <w:rPr>
          <w:rFonts w:ascii="宋体" w:hAnsi="宋体" w:cs="宋体" w:hint="eastAsia"/>
          <w:kern w:val="0"/>
          <w:lang w:val="en-GB"/>
        </w:rPr>
        <w:t>覆盖区内同频接收干扰信号强度&lt;-90dBm，邻频接收信号强度&lt;-70dBm；</w:t>
      </w:r>
      <w:r>
        <w:rPr>
          <w:rFonts w:ascii="宋体" w:hAnsi="宋体" w:cs="宋体" w:hint="eastAsia"/>
          <w:kern w:val="0"/>
          <w:lang w:val="en-GB"/>
        </w:rPr>
        <w:br/>
      </w:r>
      <w:r>
        <w:rPr>
          <w:rFonts w:ascii="宋体" w:hAnsi="宋体" w:cs="宋体" w:hint="eastAsia"/>
          <w:kern w:val="0"/>
          <w:lang w:val="en-GB"/>
        </w:rPr>
        <w:t>AP间漫游成功率不小于90％；</w:t>
      </w:r>
      <w:r>
        <w:rPr>
          <w:rFonts w:ascii="宋体" w:hAnsi="宋体" w:cs="宋体" w:hint="eastAsia"/>
          <w:kern w:val="0"/>
          <w:lang w:val="en-GB"/>
        </w:rPr>
        <w:br/>
      </w:r>
      <w:r>
        <w:rPr>
          <w:rFonts w:ascii="宋体" w:hAnsi="宋体" w:cs="宋体" w:hint="eastAsia"/>
          <w:kern w:val="0"/>
          <w:lang w:val="en-GB"/>
        </w:rPr>
        <w:t>天线口功率：与已有室分系统合路的情况下，天线口功率控制在9～12dBm，最高不超过15dBm。与纯2G系统合路的情况下，最高不超过15dBm。</w:t>
      </w:r>
      <w:r>
        <w:rPr>
          <w:rFonts w:ascii="宋体" w:hAnsi="宋体" w:cs="宋体" w:hint="eastAsia"/>
          <w:kern w:val="0"/>
          <w:lang w:val="en-GB"/>
        </w:rPr>
        <w:br/>
      </w:r>
      <w:r>
        <w:rPr>
          <w:rFonts w:ascii="宋体" w:hAnsi="宋体" w:cs="宋体" w:hint="eastAsia"/>
          <w:kern w:val="0"/>
          <w:lang w:val="en-GB"/>
        </w:rPr>
        <w:t>信号质量：用户终端无线网卡接收到的下行信号信噪比SNR值应大于10dB。</w:t>
      </w:r>
    </w:p>
    <w:p w14:paraId="39F66D9E" w14:textId="77777777" w:rsidR="001F0144" w:rsidRDefault="001F0144">
      <w:pPr>
        <w:pStyle w:val="2"/>
        <w:spacing w:line="360" w:lineRule="auto"/>
        <w:ind w:firstLineChars="100" w:firstLine="241"/>
        <w:rPr>
          <w:rFonts w:ascii="宋体" w:eastAsia="宋体" w:hAnsi="宋体" w:cs="宋体" w:hint="eastAsia"/>
          <w:b/>
          <w:kern w:val="0"/>
          <w:sz w:val="24"/>
          <w:szCs w:val="24"/>
          <w:lang w:val="en-GB"/>
        </w:rPr>
      </w:pPr>
      <w:r>
        <w:rPr>
          <w:rFonts w:ascii="宋体" w:eastAsia="宋体" w:hAnsi="宋体" w:cs="宋体" w:hint="eastAsia"/>
          <w:b/>
          <w:kern w:val="0"/>
          <w:sz w:val="24"/>
          <w:szCs w:val="24"/>
          <w:lang w:val="en-GB"/>
        </w:rPr>
        <w:t>3.4</w:t>
      </w:r>
      <w:r>
        <w:rPr>
          <w:rFonts w:ascii="宋体" w:eastAsia="宋体" w:hAnsi="宋体" w:cs="宋体" w:hint="eastAsia"/>
          <w:b/>
          <w:kern w:val="0"/>
          <w:sz w:val="24"/>
          <w:szCs w:val="24"/>
        </w:rPr>
        <w:t>拉远</w:t>
      </w:r>
      <w:r>
        <w:rPr>
          <w:rFonts w:ascii="宋体" w:eastAsia="宋体" w:hAnsi="宋体" w:cs="宋体" w:hint="eastAsia"/>
          <w:b/>
          <w:kern w:val="0"/>
          <w:sz w:val="24"/>
          <w:szCs w:val="24"/>
          <w:lang w:val="en-GB"/>
        </w:rPr>
        <w:t>站</w:t>
      </w:r>
    </w:p>
    <w:p w14:paraId="3DD814C6" w14:textId="77777777" w:rsidR="001F0144" w:rsidRDefault="001F0144">
      <w:pPr>
        <w:pStyle w:val="ListParagraph"/>
        <w:ind w:left="0" w:firstLineChars="100" w:firstLine="240"/>
        <w:rPr>
          <w:rFonts w:ascii="宋体" w:hAnsi="宋体" w:cs="宋体" w:hint="eastAsia"/>
          <w:szCs w:val="24"/>
          <w:lang w:val="en-GB"/>
        </w:rPr>
      </w:pPr>
      <w:r>
        <w:rPr>
          <w:rFonts w:ascii="宋体" w:hAnsi="宋体" w:cs="宋体" w:hint="eastAsia"/>
          <w:szCs w:val="24"/>
          <w:lang w:val="en-GB"/>
        </w:rPr>
        <w:t>3.4.1设备运行状态</w:t>
      </w:r>
      <w:r>
        <w:rPr>
          <w:rFonts w:ascii="宋体" w:hAnsi="宋体" w:cs="宋体" w:hint="eastAsia"/>
          <w:szCs w:val="24"/>
        </w:rPr>
        <w:t>维护</w:t>
      </w:r>
    </w:p>
    <w:p w14:paraId="25A1C99F" w14:textId="77777777" w:rsidR="001F0144" w:rsidRDefault="001F0144">
      <w:pPr>
        <w:spacing w:line="360" w:lineRule="auto"/>
        <w:ind w:leftChars="171" w:left="410" w:firstLineChars="200" w:firstLine="480"/>
        <w:rPr>
          <w:rFonts w:ascii="宋体" w:hAnsi="宋体" w:cs="宋体" w:hint="eastAsia"/>
          <w:kern w:val="0"/>
          <w:lang w:val="en-GB"/>
        </w:rPr>
      </w:pPr>
      <w:r>
        <w:rPr>
          <w:rFonts w:ascii="宋体" w:hAnsi="宋体" w:cs="宋体" w:hint="eastAsia"/>
          <w:kern w:val="0"/>
        </w:rPr>
        <w:t>检查</w:t>
      </w:r>
      <w:r>
        <w:rPr>
          <w:rFonts w:ascii="宋体" w:hAnsi="宋体" w:cs="宋体" w:hint="eastAsia"/>
          <w:kern w:val="0"/>
          <w:lang w:val="en-GB"/>
        </w:rPr>
        <w:t>设备运行状态、线缆布放是否整齐、风扇运行状态、固定情况及各接头是否旋紧、是否存在安全隐患、设备周围是否有堆积物、标识情况、接地情况、天线方位角倾角、室外天馈的外观；清洁各类设备表面</w:t>
      </w:r>
      <w:r>
        <w:rPr>
          <w:rFonts w:ascii="宋体" w:hAnsi="宋体" w:cs="宋体" w:hint="eastAsia"/>
          <w:kern w:val="0"/>
        </w:rPr>
        <w:t>及</w:t>
      </w:r>
      <w:r>
        <w:rPr>
          <w:rFonts w:ascii="宋体" w:hAnsi="宋体" w:cs="宋体" w:hint="eastAsia"/>
          <w:kern w:val="0"/>
          <w:lang w:val="en-GB"/>
        </w:rPr>
        <w:t>滤灰网；</w:t>
      </w:r>
      <w:r>
        <w:rPr>
          <w:rFonts w:ascii="宋体" w:hAnsi="宋体" w:cs="宋体" w:hint="eastAsia"/>
          <w:lang w:val="en-GB"/>
        </w:rPr>
        <w:t>配合网优天线调整，根据网优工单调整天线各项参数。</w:t>
      </w:r>
      <w:r>
        <w:rPr>
          <w:rFonts w:ascii="宋体" w:hAnsi="宋体" w:cs="宋体" w:hint="eastAsia"/>
          <w:kern w:val="0"/>
          <w:lang w:val="en-GB"/>
        </w:rPr>
        <w:t xml:space="preserve"> </w:t>
      </w:r>
    </w:p>
    <w:p w14:paraId="4AC09C7F" w14:textId="77777777" w:rsidR="001F0144" w:rsidRDefault="001F0144">
      <w:pPr>
        <w:pStyle w:val="a0"/>
        <w:ind w:firstLine="0"/>
        <w:rPr>
          <w:rFonts w:ascii="宋体" w:eastAsia="宋体" w:hAnsi="宋体" w:cs="宋体" w:hint="eastAsia"/>
          <w:sz w:val="24"/>
          <w:szCs w:val="24"/>
          <w:lang w:val="en-GB"/>
        </w:rPr>
      </w:pPr>
    </w:p>
    <w:p w14:paraId="5A4095C4" w14:textId="77777777" w:rsidR="001F0144" w:rsidRDefault="001F0144">
      <w:pPr>
        <w:pStyle w:val="ListParagraph"/>
        <w:ind w:left="0" w:firstLineChars="100" w:firstLine="240"/>
        <w:rPr>
          <w:rFonts w:ascii="宋体" w:hAnsi="宋体" w:cs="宋体" w:hint="eastAsia"/>
          <w:szCs w:val="24"/>
          <w:lang w:val="en-GB"/>
        </w:rPr>
      </w:pPr>
      <w:r>
        <w:rPr>
          <w:rFonts w:ascii="宋体" w:hAnsi="宋体" w:cs="宋体" w:hint="eastAsia"/>
          <w:szCs w:val="24"/>
          <w:lang w:val="en-GB"/>
        </w:rPr>
        <w:t>3.</w:t>
      </w:r>
      <w:r>
        <w:rPr>
          <w:rFonts w:ascii="宋体" w:hAnsi="宋体" w:cs="宋体" w:hint="eastAsia"/>
          <w:szCs w:val="24"/>
        </w:rPr>
        <w:t>4</w:t>
      </w:r>
      <w:r>
        <w:rPr>
          <w:rFonts w:ascii="宋体" w:hAnsi="宋体" w:cs="宋体" w:hint="eastAsia"/>
          <w:szCs w:val="24"/>
          <w:lang w:val="en-GB"/>
        </w:rPr>
        <w:t>.</w:t>
      </w:r>
      <w:bookmarkStart w:id="1488" w:name="_Toc287864931"/>
      <w:r>
        <w:rPr>
          <w:rFonts w:ascii="宋体" w:hAnsi="宋体" w:cs="宋体" w:hint="eastAsia"/>
          <w:szCs w:val="24"/>
        </w:rPr>
        <w:t>2</w:t>
      </w:r>
      <w:r>
        <w:rPr>
          <w:rFonts w:ascii="宋体" w:hAnsi="宋体" w:cs="宋体" w:hint="eastAsia"/>
          <w:szCs w:val="24"/>
          <w:lang w:val="en-GB"/>
        </w:rPr>
        <w:t>故障抢修(含传输、动力配套、主设备）</w:t>
      </w:r>
      <w:bookmarkEnd w:id="1488"/>
      <w:r>
        <w:rPr>
          <w:rFonts w:ascii="宋体" w:hAnsi="宋体" w:cs="宋体" w:hint="eastAsia"/>
          <w:szCs w:val="24"/>
          <w:lang w:val="en-GB"/>
        </w:rPr>
        <w:tab/>
      </w:r>
    </w:p>
    <w:p w14:paraId="7ABE740A" w14:textId="77777777" w:rsidR="001F0144" w:rsidRDefault="001F0144">
      <w:pPr>
        <w:pStyle w:val="4"/>
        <w:ind w:firstLineChars="100" w:firstLine="240"/>
        <w:rPr>
          <w:rFonts w:ascii="宋体" w:hAnsi="宋体" w:cs="宋体" w:hint="eastAsia"/>
          <w:kern w:val="0"/>
          <w:sz w:val="24"/>
          <w:szCs w:val="24"/>
          <w:lang w:val="en-GB"/>
        </w:rPr>
      </w:pPr>
      <w:r>
        <w:rPr>
          <w:rFonts w:ascii="宋体" w:hAnsi="宋体" w:cs="宋体" w:hint="eastAsia"/>
          <w:kern w:val="0"/>
          <w:sz w:val="24"/>
          <w:szCs w:val="24"/>
          <w:lang w:val="en-GB"/>
        </w:rPr>
        <w:t>3.4.</w:t>
      </w:r>
      <w:r>
        <w:rPr>
          <w:rFonts w:ascii="宋体" w:hAnsi="宋体" w:cs="宋体" w:hint="eastAsia"/>
          <w:kern w:val="0"/>
          <w:sz w:val="24"/>
          <w:szCs w:val="24"/>
        </w:rPr>
        <w:t>2</w:t>
      </w:r>
      <w:r>
        <w:rPr>
          <w:rFonts w:ascii="宋体" w:hAnsi="宋体" w:cs="宋体" w:hint="eastAsia"/>
          <w:kern w:val="0"/>
          <w:sz w:val="24"/>
          <w:szCs w:val="24"/>
          <w:lang w:val="en-GB"/>
        </w:rPr>
        <w:t>.1故障工单分类</w:t>
      </w:r>
    </w:p>
    <w:p w14:paraId="77769CCA" w14:textId="77777777" w:rsidR="001F0144" w:rsidRDefault="001F0144">
      <w:pPr>
        <w:spacing w:line="360" w:lineRule="auto"/>
        <w:ind w:firstLineChars="450" w:firstLine="1080"/>
        <w:rPr>
          <w:rFonts w:ascii="宋体" w:hAnsi="宋体" w:cs="宋体" w:hint="eastAsia"/>
          <w:kern w:val="0"/>
          <w:lang w:val="en-GB"/>
        </w:rPr>
      </w:pPr>
      <w:r>
        <w:rPr>
          <w:rFonts w:ascii="宋体" w:hAnsi="宋体" w:cs="宋体" w:hint="eastAsia"/>
          <w:kern w:val="0"/>
          <w:lang w:val="en-GB"/>
        </w:rPr>
        <w:t>● 基站主设备</w:t>
      </w:r>
    </w:p>
    <w:p w14:paraId="1C69E6A6" w14:textId="77777777" w:rsidR="001F0144" w:rsidRDefault="001F0144">
      <w:pPr>
        <w:spacing w:line="360" w:lineRule="auto"/>
        <w:ind w:firstLineChars="400" w:firstLine="960"/>
        <w:rPr>
          <w:rFonts w:ascii="宋体" w:hAnsi="宋体" w:cs="宋体" w:hint="eastAsia"/>
          <w:kern w:val="0"/>
          <w:lang w:val="en-GB"/>
        </w:rPr>
      </w:pPr>
      <w:r>
        <w:rPr>
          <w:rFonts w:ascii="宋体" w:hAnsi="宋体" w:cs="宋体" w:hint="eastAsia"/>
          <w:kern w:val="0"/>
          <w:lang w:val="en-GB"/>
        </w:rPr>
        <w:t>主要包括主设备告警及障碍处理恢复。</w:t>
      </w:r>
    </w:p>
    <w:p w14:paraId="25C22C1F" w14:textId="77777777" w:rsidR="001F0144" w:rsidRDefault="001F0144">
      <w:pPr>
        <w:spacing w:line="360" w:lineRule="auto"/>
        <w:ind w:firstLineChars="500" w:firstLine="1200"/>
        <w:rPr>
          <w:rFonts w:ascii="宋体" w:hAnsi="宋体" w:cs="宋体" w:hint="eastAsia"/>
          <w:kern w:val="0"/>
          <w:lang w:val="en-GB"/>
        </w:rPr>
      </w:pPr>
      <w:r>
        <w:rPr>
          <w:rFonts w:ascii="宋体" w:hAnsi="宋体" w:cs="宋体" w:hint="eastAsia"/>
          <w:kern w:val="0"/>
          <w:lang w:val="en-GB"/>
        </w:rPr>
        <w:t>●天馈系统</w:t>
      </w:r>
    </w:p>
    <w:p w14:paraId="2523757C" w14:textId="77777777" w:rsidR="001F0144" w:rsidRDefault="001F0144">
      <w:pPr>
        <w:spacing w:line="360" w:lineRule="auto"/>
        <w:ind w:firstLineChars="400" w:firstLine="960"/>
        <w:rPr>
          <w:rFonts w:ascii="宋体" w:hAnsi="宋体" w:cs="宋体" w:hint="eastAsia"/>
          <w:kern w:val="0"/>
          <w:lang w:val="en-GB"/>
        </w:rPr>
      </w:pPr>
      <w:r>
        <w:rPr>
          <w:rFonts w:ascii="宋体" w:hAnsi="宋体" w:cs="宋体" w:hint="eastAsia"/>
          <w:kern w:val="0"/>
          <w:lang w:val="en-GB"/>
        </w:rPr>
        <w:t>包括天馈系统告警及障碍处理恢复。</w:t>
      </w:r>
    </w:p>
    <w:p w14:paraId="5C5ECFD1" w14:textId="77777777" w:rsidR="001F0144" w:rsidRDefault="001F0144">
      <w:pPr>
        <w:spacing w:line="360" w:lineRule="auto"/>
        <w:ind w:firstLineChars="500" w:firstLine="1200"/>
        <w:rPr>
          <w:rFonts w:ascii="宋体" w:hAnsi="宋体" w:cs="宋体" w:hint="eastAsia"/>
          <w:kern w:val="0"/>
          <w:lang w:val="en-GB"/>
        </w:rPr>
      </w:pPr>
      <w:r>
        <w:rPr>
          <w:rFonts w:ascii="宋体" w:hAnsi="宋体" w:cs="宋体" w:hint="eastAsia"/>
          <w:kern w:val="0"/>
          <w:lang w:val="en-GB"/>
        </w:rPr>
        <w:t>●动力设备</w:t>
      </w:r>
    </w:p>
    <w:p w14:paraId="3C57607D" w14:textId="77777777" w:rsidR="001F0144" w:rsidRDefault="001F0144">
      <w:pPr>
        <w:spacing w:line="360" w:lineRule="auto"/>
        <w:ind w:leftChars="400" w:left="960" w:firstLineChars="100" w:firstLine="240"/>
        <w:rPr>
          <w:rFonts w:ascii="宋体" w:hAnsi="宋体" w:cs="宋体" w:hint="eastAsia"/>
          <w:kern w:val="0"/>
          <w:lang w:val="en-GB"/>
        </w:rPr>
      </w:pPr>
      <w:r>
        <w:rPr>
          <w:rFonts w:ascii="宋体" w:hAnsi="宋体" w:cs="宋体" w:hint="eastAsia"/>
          <w:kern w:val="0"/>
          <w:lang w:val="en-GB"/>
        </w:rPr>
        <w:t>包括动力设备告警及障碍处理恢复。</w:t>
      </w:r>
    </w:p>
    <w:p w14:paraId="7F1D73E6" w14:textId="77777777" w:rsidR="001F0144" w:rsidRDefault="001F0144">
      <w:pPr>
        <w:pStyle w:val="ListParagraph"/>
        <w:ind w:leftChars="343" w:left="823" w:firstLineChars="50" w:firstLine="120"/>
        <w:rPr>
          <w:rFonts w:ascii="宋体" w:hAnsi="宋体" w:cs="宋体" w:hint="eastAsia"/>
          <w:szCs w:val="24"/>
          <w:lang w:val="en-GB"/>
        </w:rPr>
      </w:pPr>
      <w:r>
        <w:rPr>
          <w:rFonts w:ascii="宋体" w:hAnsi="宋体" w:cs="宋体" w:hint="eastAsia"/>
          <w:szCs w:val="24"/>
          <w:lang w:val="en-GB"/>
        </w:rPr>
        <w:t>●传输设备故障</w:t>
      </w:r>
      <w:r>
        <w:rPr>
          <w:rFonts w:ascii="宋体" w:hAnsi="宋体" w:cs="宋体" w:hint="eastAsia"/>
          <w:szCs w:val="24"/>
          <w:lang w:val="en-GB"/>
        </w:rPr>
        <w:tab/>
      </w:r>
    </w:p>
    <w:p w14:paraId="27F42C40" w14:textId="77777777" w:rsidR="001F0144" w:rsidRDefault="001F0144">
      <w:pPr>
        <w:pStyle w:val="ListParagraph"/>
        <w:ind w:leftChars="428" w:left="1027" w:firstLineChars="100" w:firstLine="240"/>
        <w:rPr>
          <w:rFonts w:ascii="宋体" w:hAnsi="宋体" w:cs="宋体" w:hint="eastAsia"/>
          <w:szCs w:val="24"/>
          <w:lang w:val="en-GB"/>
        </w:rPr>
      </w:pPr>
      <w:r>
        <w:rPr>
          <w:rFonts w:ascii="宋体" w:hAnsi="宋体" w:cs="宋体" w:hint="eastAsia"/>
          <w:szCs w:val="24"/>
          <w:lang w:val="en-GB"/>
        </w:rPr>
        <w:t>传输设备板件故障（含尾纤</w:t>
      </w:r>
      <w:r>
        <w:rPr>
          <w:rFonts w:ascii="宋体" w:hAnsi="宋体" w:cs="宋体" w:hint="eastAsia"/>
          <w:szCs w:val="24"/>
        </w:rPr>
        <w:t>等</w:t>
      </w:r>
      <w:r>
        <w:rPr>
          <w:rFonts w:ascii="宋体" w:hAnsi="宋体" w:cs="宋体" w:hint="eastAsia"/>
          <w:szCs w:val="24"/>
          <w:lang w:val="en-GB"/>
        </w:rPr>
        <w:t>）</w:t>
      </w:r>
      <w:r>
        <w:rPr>
          <w:rFonts w:ascii="宋体" w:hAnsi="宋体" w:cs="宋体" w:hint="eastAsia"/>
          <w:szCs w:val="24"/>
          <w:lang w:val="en-GB"/>
        </w:rPr>
        <w:tab/>
      </w:r>
    </w:p>
    <w:p w14:paraId="5D526A17" w14:textId="77777777" w:rsidR="001F0144" w:rsidRDefault="001F0144">
      <w:pPr>
        <w:spacing w:line="360" w:lineRule="auto"/>
        <w:ind w:left="840"/>
        <w:rPr>
          <w:rFonts w:ascii="宋体" w:hAnsi="宋体" w:cs="宋体" w:hint="eastAsia"/>
          <w:kern w:val="0"/>
          <w:lang w:val="en-GB"/>
        </w:rPr>
      </w:pPr>
    </w:p>
    <w:p w14:paraId="3DBCE233" w14:textId="77777777" w:rsidR="001F0144" w:rsidRDefault="001F0144">
      <w:pPr>
        <w:spacing w:line="360" w:lineRule="auto"/>
        <w:rPr>
          <w:rFonts w:ascii="宋体" w:hAnsi="宋体" w:cs="宋体" w:hint="eastAsia"/>
          <w:kern w:val="0"/>
          <w:lang w:val="en-GB"/>
        </w:rPr>
      </w:pPr>
      <w:r>
        <w:rPr>
          <w:rFonts w:ascii="宋体" w:hAnsi="宋体" w:cs="宋体" w:hint="eastAsia"/>
          <w:kern w:val="0"/>
          <w:lang w:val="en-GB"/>
        </w:rPr>
        <w:t>3.4.</w:t>
      </w:r>
      <w:r>
        <w:rPr>
          <w:rFonts w:ascii="宋体" w:hAnsi="宋体" w:cs="宋体" w:hint="eastAsia"/>
          <w:kern w:val="0"/>
        </w:rPr>
        <w:t>2</w:t>
      </w:r>
      <w:r>
        <w:rPr>
          <w:rFonts w:ascii="宋体" w:hAnsi="宋体" w:cs="宋体" w:hint="eastAsia"/>
          <w:kern w:val="0"/>
          <w:lang w:val="en-GB"/>
        </w:rPr>
        <w:t>.2基站主设备故障修复时限，详见考核管理办法。</w:t>
      </w:r>
    </w:p>
    <w:p w14:paraId="123EA34F" w14:textId="77777777" w:rsidR="001F0144" w:rsidRDefault="001F0144">
      <w:pPr>
        <w:pStyle w:val="3"/>
        <w:keepLines/>
        <w:spacing w:before="260" w:after="260" w:line="416" w:lineRule="auto"/>
        <w:ind w:firstLine="0"/>
        <w:rPr>
          <w:rFonts w:ascii="宋体" w:eastAsia="宋体" w:hAnsi="宋体" w:cs="宋体" w:hint="eastAsia"/>
          <w:sz w:val="24"/>
          <w:szCs w:val="24"/>
          <w:lang w:val="en-GB"/>
        </w:rPr>
      </w:pPr>
      <w:r>
        <w:rPr>
          <w:rFonts w:ascii="宋体" w:eastAsia="宋体" w:hAnsi="宋体" w:cs="宋体" w:hint="eastAsia"/>
          <w:sz w:val="24"/>
          <w:szCs w:val="24"/>
          <w:lang w:val="en-GB"/>
        </w:rPr>
        <w:t>3.4.</w:t>
      </w:r>
      <w:r>
        <w:rPr>
          <w:rFonts w:ascii="宋体" w:eastAsia="宋体" w:hAnsi="宋体" w:cs="宋体" w:hint="eastAsia"/>
          <w:sz w:val="24"/>
          <w:szCs w:val="24"/>
        </w:rPr>
        <w:t>2</w:t>
      </w:r>
      <w:r>
        <w:rPr>
          <w:rFonts w:ascii="宋体" w:eastAsia="宋体" w:hAnsi="宋体" w:cs="宋体" w:hint="eastAsia"/>
          <w:sz w:val="24"/>
          <w:szCs w:val="24"/>
          <w:lang w:val="en-GB"/>
        </w:rPr>
        <w:t>.3动力配套抢修</w:t>
      </w:r>
      <w:r>
        <w:rPr>
          <w:rFonts w:ascii="宋体" w:eastAsia="宋体" w:hAnsi="宋体" w:cs="宋体" w:hint="eastAsia"/>
          <w:sz w:val="24"/>
          <w:szCs w:val="24"/>
          <w:lang w:val="en-GB"/>
        </w:rPr>
        <w:tab/>
      </w:r>
    </w:p>
    <w:p w14:paraId="080BCCF1" w14:textId="77777777" w:rsidR="001F0144" w:rsidRDefault="001F0144">
      <w:pPr>
        <w:pStyle w:val="ListParagraph"/>
        <w:numPr>
          <w:ilvl w:val="0"/>
          <w:numId w:val="30"/>
        </w:numPr>
        <w:rPr>
          <w:rFonts w:ascii="宋体" w:hAnsi="宋体" w:cs="宋体" w:hint="eastAsia"/>
          <w:szCs w:val="24"/>
          <w:lang w:val="en-GB"/>
        </w:rPr>
      </w:pPr>
      <w:r>
        <w:rPr>
          <w:rFonts w:ascii="宋体" w:hAnsi="宋体" w:cs="宋体" w:hint="eastAsia"/>
          <w:szCs w:val="24"/>
          <w:lang w:val="en-GB"/>
        </w:rPr>
        <w:t>动力及配套故障处理</w:t>
      </w:r>
      <w:r>
        <w:rPr>
          <w:rFonts w:ascii="宋体" w:hAnsi="宋体" w:cs="宋体" w:hint="eastAsia"/>
          <w:szCs w:val="24"/>
          <w:lang w:val="en-GB"/>
        </w:rPr>
        <w:tab/>
      </w:r>
    </w:p>
    <w:p w14:paraId="47C1F8B7" w14:textId="77777777" w:rsidR="001F0144" w:rsidRDefault="001F0144">
      <w:pPr>
        <w:pStyle w:val="ListParagraph"/>
        <w:numPr>
          <w:ilvl w:val="0"/>
          <w:numId w:val="31"/>
        </w:numPr>
        <w:rPr>
          <w:rFonts w:ascii="宋体" w:hAnsi="宋体" w:cs="宋体" w:hint="eastAsia"/>
          <w:szCs w:val="24"/>
          <w:lang w:val="en-GB"/>
        </w:rPr>
      </w:pPr>
      <w:r>
        <w:rPr>
          <w:rFonts w:ascii="宋体" w:hAnsi="宋体" w:cs="宋体" w:hint="eastAsia"/>
          <w:szCs w:val="24"/>
          <w:lang w:val="en-GB"/>
        </w:rPr>
        <w:t>接到值班机房通知，立即组织人员进行抢险；</w:t>
      </w:r>
    </w:p>
    <w:p w14:paraId="776F6309" w14:textId="77777777" w:rsidR="001F0144" w:rsidRDefault="001F0144">
      <w:pPr>
        <w:pStyle w:val="ListParagraph"/>
        <w:numPr>
          <w:ilvl w:val="0"/>
          <w:numId w:val="31"/>
        </w:numPr>
        <w:rPr>
          <w:rFonts w:ascii="宋体" w:hAnsi="宋体" w:cs="宋体" w:hint="eastAsia"/>
          <w:szCs w:val="24"/>
          <w:lang w:val="en-GB"/>
        </w:rPr>
      </w:pPr>
      <w:r>
        <w:rPr>
          <w:rFonts w:ascii="宋体" w:hAnsi="宋体" w:cs="宋体" w:hint="eastAsia"/>
          <w:szCs w:val="24"/>
          <w:lang w:val="en-GB"/>
        </w:rPr>
        <w:t>出发前，检查工器具是否齐备；</w:t>
      </w:r>
    </w:p>
    <w:p w14:paraId="07375951" w14:textId="77777777" w:rsidR="001F0144" w:rsidRDefault="001F0144">
      <w:pPr>
        <w:pStyle w:val="ListParagraph"/>
        <w:numPr>
          <w:ilvl w:val="0"/>
          <w:numId w:val="31"/>
        </w:numPr>
        <w:rPr>
          <w:rFonts w:ascii="宋体" w:hAnsi="宋体" w:cs="宋体" w:hint="eastAsia"/>
          <w:szCs w:val="24"/>
          <w:lang w:val="en-GB"/>
        </w:rPr>
      </w:pPr>
      <w:r>
        <w:rPr>
          <w:rFonts w:ascii="宋体" w:hAnsi="宋体" w:cs="宋体" w:hint="eastAsia"/>
          <w:szCs w:val="24"/>
        </w:rPr>
        <w:t>到达</w:t>
      </w:r>
      <w:r>
        <w:rPr>
          <w:rFonts w:ascii="宋体" w:hAnsi="宋体" w:cs="宋体" w:hint="eastAsia"/>
          <w:szCs w:val="24"/>
          <w:lang w:val="en-GB"/>
        </w:rPr>
        <w:t>故障现场，告知值班</w:t>
      </w:r>
      <w:r>
        <w:rPr>
          <w:rFonts w:ascii="宋体" w:hAnsi="宋体" w:cs="宋体" w:hint="eastAsia"/>
          <w:szCs w:val="24"/>
        </w:rPr>
        <w:t>人员</w:t>
      </w:r>
      <w:r>
        <w:rPr>
          <w:rFonts w:ascii="宋体" w:hAnsi="宋体" w:cs="宋体" w:hint="eastAsia"/>
          <w:szCs w:val="24"/>
          <w:lang w:val="en-GB"/>
        </w:rPr>
        <w:t>故障情况，并着手处理故障，每30分钟通告故障处理进展；</w:t>
      </w:r>
    </w:p>
    <w:p w14:paraId="716A3471" w14:textId="77777777" w:rsidR="001F0144" w:rsidRDefault="001F0144">
      <w:pPr>
        <w:pStyle w:val="ListParagraph"/>
        <w:numPr>
          <w:ilvl w:val="0"/>
          <w:numId w:val="31"/>
        </w:numPr>
        <w:rPr>
          <w:rFonts w:ascii="宋体" w:hAnsi="宋体" w:cs="宋体" w:hint="eastAsia"/>
          <w:szCs w:val="24"/>
          <w:lang w:val="en-GB"/>
        </w:rPr>
      </w:pPr>
      <w:r>
        <w:rPr>
          <w:rFonts w:ascii="宋体" w:hAnsi="宋体" w:cs="宋体" w:hint="eastAsia"/>
          <w:szCs w:val="24"/>
          <w:lang w:val="en-GB"/>
        </w:rPr>
        <w:t>故障处理完毕，电话通知值班人员；</w:t>
      </w:r>
    </w:p>
    <w:p w14:paraId="126ABFDA" w14:textId="77777777" w:rsidR="001F0144" w:rsidRDefault="001F0144">
      <w:pPr>
        <w:pStyle w:val="ListParagraph"/>
        <w:numPr>
          <w:ilvl w:val="0"/>
          <w:numId w:val="31"/>
        </w:numPr>
        <w:rPr>
          <w:rFonts w:ascii="宋体" w:hAnsi="宋体" w:cs="宋体" w:hint="eastAsia"/>
          <w:szCs w:val="24"/>
          <w:lang w:val="en-GB"/>
        </w:rPr>
      </w:pPr>
      <w:r>
        <w:rPr>
          <w:rFonts w:ascii="宋体" w:hAnsi="宋体" w:cs="宋体" w:hint="eastAsia"/>
          <w:szCs w:val="24"/>
          <w:lang w:val="en-GB"/>
        </w:rPr>
        <w:t>记录故障发生时间、处理时长、处理过程、问题定位等内容。</w:t>
      </w:r>
    </w:p>
    <w:p w14:paraId="244EB7C8" w14:textId="77777777" w:rsidR="001F0144" w:rsidRDefault="001F0144">
      <w:pPr>
        <w:pStyle w:val="3"/>
        <w:keepLines/>
        <w:spacing w:before="260" w:after="260" w:line="416" w:lineRule="auto"/>
        <w:ind w:firstLine="0"/>
        <w:rPr>
          <w:rFonts w:ascii="宋体" w:eastAsia="宋体" w:hAnsi="宋体" w:cs="宋体" w:hint="eastAsia"/>
          <w:sz w:val="24"/>
          <w:szCs w:val="24"/>
          <w:lang w:val="en-GB"/>
        </w:rPr>
      </w:pPr>
      <w:r>
        <w:rPr>
          <w:rFonts w:ascii="宋体" w:eastAsia="宋体" w:hAnsi="宋体" w:cs="宋体" w:hint="eastAsia"/>
          <w:sz w:val="24"/>
          <w:szCs w:val="24"/>
          <w:lang w:val="en-GB"/>
        </w:rPr>
        <w:t>3.4.</w:t>
      </w:r>
      <w:r>
        <w:rPr>
          <w:rFonts w:ascii="宋体" w:eastAsia="宋体" w:hAnsi="宋体" w:cs="宋体" w:hint="eastAsia"/>
          <w:sz w:val="24"/>
          <w:szCs w:val="24"/>
        </w:rPr>
        <w:t>3</w:t>
      </w:r>
      <w:r>
        <w:rPr>
          <w:rFonts w:ascii="宋体" w:eastAsia="宋体" w:hAnsi="宋体" w:cs="宋体" w:hint="eastAsia"/>
          <w:sz w:val="24"/>
          <w:szCs w:val="24"/>
          <w:lang w:val="en-GB"/>
        </w:rPr>
        <w:t>基站配置调整（按需）</w:t>
      </w:r>
    </w:p>
    <w:p w14:paraId="7AED4639" w14:textId="77777777" w:rsidR="001F0144" w:rsidRDefault="001F0144">
      <w:pPr>
        <w:pStyle w:val="ListParagraph"/>
        <w:numPr>
          <w:ilvl w:val="0"/>
          <w:numId w:val="30"/>
        </w:numPr>
        <w:rPr>
          <w:rFonts w:ascii="宋体" w:hAnsi="宋体" w:cs="宋体" w:hint="eastAsia"/>
          <w:szCs w:val="24"/>
          <w:lang w:val="en-GB"/>
        </w:rPr>
      </w:pPr>
      <w:r>
        <w:rPr>
          <w:rFonts w:ascii="宋体" w:hAnsi="宋体" w:cs="宋体" w:hint="eastAsia"/>
          <w:szCs w:val="24"/>
          <w:lang w:val="en-GB"/>
        </w:rPr>
        <w:t>基站载频扩减容</w:t>
      </w:r>
      <w:r>
        <w:rPr>
          <w:rFonts w:ascii="宋体" w:hAnsi="宋体" w:cs="宋体" w:hint="eastAsia"/>
          <w:szCs w:val="24"/>
          <w:lang w:val="en-GB"/>
        </w:rPr>
        <w:tab/>
      </w:r>
    </w:p>
    <w:p w14:paraId="7BABFF5A" w14:textId="77777777" w:rsidR="001F0144" w:rsidRDefault="001F0144">
      <w:pPr>
        <w:pStyle w:val="ListParagraph"/>
        <w:ind w:leftChars="513" w:left="1471" w:hangingChars="100" w:hanging="240"/>
        <w:rPr>
          <w:rFonts w:ascii="宋体" w:hAnsi="宋体" w:cs="宋体" w:hint="eastAsia"/>
          <w:szCs w:val="24"/>
          <w:lang w:val="en-GB"/>
        </w:rPr>
      </w:pPr>
      <w:r>
        <w:rPr>
          <w:rFonts w:ascii="宋体" w:hAnsi="宋体" w:cs="宋体" w:hint="eastAsia"/>
          <w:szCs w:val="24"/>
          <w:lang w:val="en-GB"/>
        </w:rPr>
        <w:t>1.积极配合分公司因网优需要而进行的调整和小规模扩减容（当月不高于代维基站数量的5%）</w:t>
      </w:r>
    </w:p>
    <w:p w14:paraId="10700946" w14:textId="77777777" w:rsidR="001F0144" w:rsidRDefault="001F0144">
      <w:pPr>
        <w:pStyle w:val="ListParagraph"/>
        <w:ind w:leftChars="171" w:left="410" w:firstLineChars="300" w:firstLine="720"/>
        <w:rPr>
          <w:rFonts w:ascii="宋体" w:hAnsi="宋体" w:cs="宋体" w:hint="eastAsia"/>
          <w:szCs w:val="24"/>
          <w:lang w:val="en-GB"/>
        </w:rPr>
      </w:pPr>
      <w:r>
        <w:rPr>
          <w:rFonts w:ascii="宋体" w:hAnsi="宋体" w:cs="宋体" w:hint="eastAsia"/>
          <w:szCs w:val="24"/>
          <w:lang w:val="en-GB"/>
        </w:rPr>
        <w:t>2.维护周期：按需</w:t>
      </w:r>
    </w:p>
    <w:p w14:paraId="3520735C" w14:textId="77777777" w:rsidR="001F0144" w:rsidRDefault="001F0144">
      <w:pPr>
        <w:pStyle w:val="ListParagraph"/>
        <w:ind w:leftChars="-86" w:left="-206" w:firstLineChars="100" w:firstLine="240"/>
        <w:rPr>
          <w:rFonts w:ascii="宋体" w:hAnsi="宋体" w:cs="宋体" w:hint="eastAsia"/>
          <w:szCs w:val="24"/>
          <w:lang w:val="en-GB"/>
        </w:rPr>
      </w:pPr>
      <w:r>
        <w:rPr>
          <w:rFonts w:ascii="宋体" w:hAnsi="宋体" w:cs="宋体" w:hint="eastAsia"/>
          <w:szCs w:val="24"/>
          <w:lang w:val="en-GB"/>
        </w:rPr>
        <w:t>3.4.</w:t>
      </w:r>
      <w:r>
        <w:rPr>
          <w:rFonts w:ascii="宋体" w:hAnsi="宋体" w:cs="宋体" w:hint="eastAsia"/>
          <w:szCs w:val="24"/>
        </w:rPr>
        <w:t>4</w:t>
      </w:r>
      <w:r>
        <w:rPr>
          <w:rFonts w:ascii="宋体" w:hAnsi="宋体" w:cs="宋体" w:hint="eastAsia"/>
          <w:szCs w:val="24"/>
          <w:lang w:val="en-GB"/>
        </w:rPr>
        <w:t>应急发电</w:t>
      </w:r>
    </w:p>
    <w:p w14:paraId="38F65B5A" w14:textId="77777777" w:rsidR="001F0144" w:rsidRDefault="001F0144">
      <w:pPr>
        <w:pStyle w:val="ListParagraph"/>
        <w:numPr>
          <w:ilvl w:val="0"/>
          <w:numId w:val="17"/>
        </w:numPr>
        <w:tabs>
          <w:tab w:val="left" w:pos="1320"/>
        </w:tabs>
        <w:rPr>
          <w:rFonts w:ascii="宋体" w:hAnsi="宋体" w:cs="宋体" w:hint="eastAsia"/>
          <w:szCs w:val="24"/>
          <w:lang w:val="en-GB"/>
        </w:rPr>
      </w:pPr>
      <w:r>
        <w:rPr>
          <w:rFonts w:ascii="宋体" w:hAnsi="宋体" w:cs="宋体" w:hint="eastAsia"/>
          <w:szCs w:val="24"/>
          <w:lang w:val="en-GB"/>
        </w:rPr>
        <w:t>接到值班机房停电通知，组织人员进行抢险；</w:t>
      </w:r>
    </w:p>
    <w:p w14:paraId="5E1B57BF" w14:textId="77777777" w:rsidR="001F0144" w:rsidRDefault="001F0144">
      <w:pPr>
        <w:pStyle w:val="ListParagraph"/>
        <w:numPr>
          <w:ilvl w:val="0"/>
          <w:numId w:val="17"/>
        </w:numPr>
        <w:tabs>
          <w:tab w:val="left" w:pos="1320"/>
        </w:tabs>
        <w:rPr>
          <w:rFonts w:ascii="宋体" w:hAnsi="宋体" w:cs="宋体" w:hint="eastAsia"/>
          <w:szCs w:val="24"/>
          <w:lang w:val="en-GB"/>
        </w:rPr>
      </w:pPr>
      <w:r>
        <w:rPr>
          <w:rFonts w:ascii="宋体" w:hAnsi="宋体" w:cs="宋体" w:hint="eastAsia"/>
          <w:szCs w:val="24"/>
          <w:lang w:val="en-GB"/>
        </w:rPr>
        <w:t>出发前，检查工器具是否齐备；</w:t>
      </w:r>
    </w:p>
    <w:p w14:paraId="5A02223C" w14:textId="77777777" w:rsidR="001F0144" w:rsidRDefault="001F0144">
      <w:pPr>
        <w:pStyle w:val="ListParagraph"/>
        <w:numPr>
          <w:ilvl w:val="0"/>
          <w:numId w:val="17"/>
        </w:numPr>
        <w:tabs>
          <w:tab w:val="left" w:pos="1320"/>
        </w:tabs>
        <w:rPr>
          <w:rFonts w:ascii="宋体" w:hAnsi="宋体" w:cs="宋体" w:hint="eastAsia"/>
          <w:szCs w:val="24"/>
          <w:lang w:val="en-GB"/>
        </w:rPr>
      </w:pPr>
      <w:r>
        <w:rPr>
          <w:rFonts w:ascii="宋体" w:hAnsi="宋体" w:cs="宋体" w:hint="eastAsia"/>
          <w:szCs w:val="24"/>
          <w:lang w:val="en-GB"/>
        </w:rPr>
        <w:t>故障现场，告知值班人员故障情况，并着手处理故障，每30分钟通告故障处理进展；</w:t>
      </w:r>
    </w:p>
    <w:p w14:paraId="1EE84E90" w14:textId="77777777" w:rsidR="001F0144" w:rsidRDefault="001F0144">
      <w:pPr>
        <w:pStyle w:val="ListParagraph"/>
        <w:numPr>
          <w:ilvl w:val="0"/>
          <w:numId w:val="17"/>
        </w:numPr>
        <w:tabs>
          <w:tab w:val="left" w:pos="1320"/>
        </w:tabs>
        <w:rPr>
          <w:rFonts w:ascii="宋体" w:hAnsi="宋体" w:cs="宋体" w:hint="eastAsia"/>
          <w:szCs w:val="24"/>
          <w:lang w:val="en-GB"/>
        </w:rPr>
      </w:pPr>
      <w:r>
        <w:rPr>
          <w:rFonts w:ascii="宋体" w:hAnsi="宋体" w:cs="宋体" w:hint="eastAsia"/>
          <w:szCs w:val="24"/>
          <w:lang w:val="en-GB"/>
        </w:rPr>
        <w:t>故障处理完毕，电话通知机房值班人员；</w:t>
      </w:r>
    </w:p>
    <w:p w14:paraId="511A99F7" w14:textId="77777777" w:rsidR="001F0144" w:rsidRDefault="001F0144">
      <w:pPr>
        <w:pStyle w:val="ListParagraph"/>
        <w:numPr>
          <w:ilvl w:val="0"/>
          <w:numId w:val="17"/>
        </w:numPr>
        <w:tabs>
          <w:tab w:val="left" w:pos="1320"/>
        </w:tabs>
        <w:rPr>
          <w:rFonts w:ascii="宋体" w:hAnsi="宋体" w:cs="宋体" w:hint="eastAsia"/>
          <w:szCs w:val="24"/>
          <w:lang w:val="en-GB"/>
        </w:rPr>
      </w:pPr>
      <w:r>
        <w:rPr>
          <w:rFonts w:ascii="宋体" w:hAnsi="宋体" w:cs="宋体" w:hint="eastAsia"/>
          <w:szCs w:val="24"/>
        </w:rPr>
        <w:t>发电开始及结束时需拍摄水印照片，</w:t>
      </w:r>
      <w:r>
        <w:rPr>
          <w:rFonts w:ascii="宋体" w:hAnsi="宋体" w:cs="宋体" w:hint="eastAsia"/>
          <w:szCs w:val="24"/>
          <w:lang w:val="en-GB"/>
        </w:rPr>
        <w:t>记录油机发电时长。</w:t>
      </w:r>
    </w:p>
    <w:p w14:paraId="049186A7" w14:textId="77777777" w:rsidR="001F0144" w:rsidRDefault="001F0144">
      <w:pPr>
        <w:pStyle w:val="ListParagraph"/>
        <w:numPr>
          <w:ilvl w:val="0"/>
          <w:numId w:val="17"/>
        </w:numPr>
        <w:tabs>
          <w:tab w:val="left" w:pos="1320"/>
        </w:tabs>
        <w:rPr>
          <w:rFonts w:ascii="宋体" w:hAnsi="宋体" w:cs="宋体" w:hint="eastAsia"/>
          <w:szCs w:val="24"/>
          <w:lang w:val="en-GB"/>
        </w:rPr>
      </w:pPr>
      <w:r>
        <w:rPr>
          <w:rFonts w:ascii="宋体" w:hAnsi="宋体" w:cs="宋体" w:hint="eastAsia"/>
          <w:szCs w:val="24"/>
          <w:lang w:val="en-GB"/>
        </w:rPr>
        <w:t>维护周期：按需</w:t>
      </w:r>
    </w:p>
    <w:p w14:paraId="5DE77A0D" w14:textId="77777777" w:rsidR="001F0144" w:rsidRDefault="001F0144">
      <w:pPr>
        <w:pStyle w:val="ListParagraph"/>
        <w:ind w:left="900"/>
        <w:rPr>
          <w:rFonts w:ascii="宋体" w:hAnsi="宋体" w:cs="宋体" w:hint="eastAsia"/>
          <w:szCs w:val="24"/>
          <w:lang w:val="en-GB"/>
        </w:rPr>
      </w:pPr>
    </w:p>
    <w:p w14:paraId="14422635" w14:textId="77777777" w:rsidR="001F0144" w:rsidRDefault="001F0144">
      <w:pPr>
        <w:pStyle w:val="2"/>
        <w:spacing w:line="360" w:lineRule="auto"/>
        <w:ind w:left="1"/>
        <w:rPr>
          <w:rFonts w:ascii="宋体" w:eastAsia="宋体" w:hAnsi="宋体" w:cs="宋体" w:hint="eastAsia"/>
          <w:kern w:val="0"/>
          <w:sz w:val="24"/>
          <w:szCs w:val="24"/>
        </w:rPr>
      </w:pPr>
      <w:r>
        <w:rPr>
          <w:rFonts w:ascii="宋体" w:eastAsia="宋体" w:hAnsi="宋体" w:cs="宋体" w:hint="eastAsia"/>
          <w:kern w:val="0"/>
          <w:sz w:val="24"/>
          <w:szCs w:val="24"/>
        </w:rPr>
        <w:t>3.5</w:t>
      </w:r>
      <w:r>
        <w:rPr>
          <w:rFonts w:ascii="宋体" w:eastAsia="宋体" w:hAnsi="宋体" w:cs="宋体" w:hint="eastAsia"/>
          <w:kern w:val="0"/>
          <w:sz w:val="24"/>
          <w:szCs w:val="24"/>
          <w:lang w:val="en-GB"/>
        </w:rPr>
        <w:t>物业关系协调</w:t>
      </w:r>
    </w:p>
    <w:p w14:paraId="48C07ECB" w14:textId="77777777" w:rsidR="001F0144" w:rsidRDefault="001F0144">
      <w:pPr>
        <w:spacing w:line="360" w:lineRule="auto"/>
        <w:ind w:left="420"/>
        <w:rPr>
          <w:rFonts w:ascii="宋体" w:hAnsi="宋体" w:cs="宋体" w:hint="eastAsia"/>
          <w:kern w:val="0"/>
          <w:lang w:val="en-GB"/>
        </w:rPr>
      </w:pPr>
      <w:r>
        <w:rPr>
          <w:rFonts w:ascii="宋体" w:hAnsi="宋体" w:cs="宋体" w:hint="eastAsia"/>
          <w:kern w:val="0"/>
          <w:lang w:val="en-GB"/>
        </w:rPr>
        <w:t>3.5.1在甲方的配合下，负责整理汇总、跟踪所有代维站点的业主联系方法、协调好业主关系，任何时候不得制造矛盾。每月主动与业主沟通，了解物业的进展情况以及业主对联通的意见，及时处理。</w:t>
      </w:r>
    </w:p>
    <w:p w14:paraId="1BCD0CC9" w14:textId="77777777" w:rsidR="001F0144" w:rsidRDefault="001F0144">
      <w:pPr>
        <w:spacing w:line="360" w:lineRule="auto"/>
        <w:ind w:left="420"/>
        <w:rPr>
          <w:rFonts w:ascii="宋体" w:hAnsi="宋体" w:cs="宋体" w:hint="eastAsia"/>
          <w:kern w:val="0"/>
          <w:lang w:val="en-GB"/>
        </w:rPr>
      </w:pPr>
      <w:r>
        <w:rPr>
          <w:rFonts w:ascii="宋体" w:hAnsi="宋体" w:cs="宋体" w:hint="eastAsia"/>
          <w:kern w:val="0"/>
          <w:lang w:val="en-GB"/>
        </w:rPr>
        <w:t>3.5.2由于乙方原因造成代维站点业主关系、社会关系恶劣的，乙方负责后期关系维系；如在下一个月仍未能消除影响，则继续在考核中处罚，直至影响消除。</w:t>
      </w:r>
    </w:p>
    <w:p w14:paraId="24704919" w14:textId="77777777" w:rsidR="001F0144" w:rsidRDefault="001F0144">
      <w:pPr>
        <w:spacing w:line="360" w:lineRule="auto"/>
        <w:ind w:leftChars="171" w:left="410"/>
        <w:rPr>
          <w:rFonts w:ascii="宋体" w:hAnsi="宋体" w:cs="宋体" w:hint="eastAsia"/>
          <w:kern w:val="0"/>
          <w:lang w:val="en-GB"/>
        </w:rPr>
      </w:pPr>
      <w:r>
        <w:rPr>
          <w:rFonts w:ascii="宋体" w:hAnsi="宋体" w:cs="宋体" w:hint="eastAsia"/>
          <w:kern w:val="0"/>
          <w:lang w:val="en-GB"/>
        </w:rPr>
        <w:t>3.5.3乙方在进行日常维护工作期间，必须注意形象，与业主交涉时需佩戴工卡，禁止穿拖鞋、背心、短裤等，应注意言行举止，不得损害甲方形象。如果对中国联通形象造成不良影响，将在当月考核中进行处罚。</w:t>
      </w:r>
    </w:p>
    <w:p w14:paraId="02B101E7" w14:textId="77777777" w:rsidR="001F0144" w:rsidRDefault="001F0144">
      <w:pPr>
        <w:spacing w:line="360" w:lineRule="auto"/>
        <w:ind w:firstLineChars="150" w:firstLine="360"/>
        <w:rPr>
          <w:rFonts w:ascii="宋体" w:hAnsi="宋体" w:cs="宋体" w:hint="eastAsia"/>
          <w:kern w:val="0"/>
          <w:lang w:val="en-GB"/>
        </w:rPr>
      </w:pPr>
      <w:r>
        <w:rPr>
          <w:rFonts w:ascii="宋体" w:hAnsi="宋体" w:cs="宋体" w:hint="eastAsia"/>
          <w:kern w:val="0"/>
          <w:lang w:val="en-GB"/>
        </w:rPr>
        <w:t>3.5.4积极处理代维的机房、设备引起的社会申告，处理过程中注意方式方法，避免引起申告人的更大意见，造成申告升级，及时反馈进展情况，配合甲方解决问题。</w:t>
      </w:r>
    </w:p>
    <w:p w14:paraId="5BA2A8C6" w14:textId="77777777" w:rsidR="001F0144" w:rsidRDefault="001F0144">
      <w:pPr>
        <w:spacing w:line="360" w:lineRule="auto"/>
        <w:ind w:firstLineChars="150" w:firstLine="360"/>
        <w:rPr>
          <w:rFonts w:ascii="宋体" w:hAnsi="宋体" w:cs="宋体" w:hint="eastAsia"/>
          <w:kern w:val="0"/>
          <w:lang w:val="en-GB"/>
        </w:rPr>
      </w:pPr>
      <w:r>
        <w:rPr>
          <w:rFonts w:ascii="宋体" w:hAnsi="宋体" w:cs="宋体" w:hint="eastAsia"/>
          <w:kern w:val="0"/>
          <w:lang w:val="en-GB"/>
        </w:rPr>
        <w:t>3.5.5负责跟踪代维机房钥匙的变更、增补、标识</w:t>
      </w:r>
      <w:r>
        <w:rPr>
          <w:rFonts w:ascii="宋体" w:hAnsi="宋体" w:cs="宋体" w:hint="eastAsia"/>
          <w:kern w:val="0"/>
        </w:rPr>
        <w:t>及智能门禁系统审批</w:t>
      </w:r>
      <w:r>
        <w:rPr>
          <w:rFonts w:ascii="宋体" w:hAnsi="宋体" w:cs="宋体" w:hint="eastAsia"/>
          <w:kern w:val="0"/>
          <w:lang w:val="en-GB"/>
        </w:rPr>
        <w:t>，</w:t>
      </w:r>
      <w:r>
        <w:rPr>
          <w:rFonts w:ascii="宋体" w:hAnsi="宋体" w:cs="宋体" w:hint="eastAsia"/>
          <w:kern w:val="0"/>
        </w:rPr>
        <w:t>保障机房进出安全</w:t>
      </w:r>
      <w:r>
        <w:rPr>
          <w:rFonts w:ascii="宋体" w:hAnsi="宋体" w:cs="宋体" w:hint="eastAsia"/>
          <w:kern w:val="0"/>
          <w:lang w:val="en-GB"/>
        </w:rPr>
        <w:t>。</w:t>
      </w:r>
    </w:p>
    <w:p w14:paraId="0A319412" w14:textId="77777777" w:rsidR="001F0144" w:rsidRDefault="001F0144">
      <w:pPr>
        <w:spacing w:line="360" w:lineRule="auto"/>
        <w:ind w:firstLineChars="150" w:firstLine="360"/>
        <w:rPr>
          <w:rFonts w:ascii="宋体" w:hAnsi="宋体" w:cs="宋体" w:hint="eastAsia"/>
          <w:kern w:val="0"/>
          <w:lang w:val="en-GB"/>
        </w:rPr>
      </w:pPr>
      <w:r>
        <w:rPr>
          <w:rFonts w:ascii="宋体" w:hAnsi="宋体" w:cs="宋体" w:hint="eastAsia"/>
          <w:kern w:val="0"/>
          <w:lang w:val="en-GB"/>
        </w:rPr>
        <w:t>3.5.6负责代维站点的电费，租金支票、现金的代送，代开相关税票。</w:t>
      </w:r>
    </w:p>
    <w:p w14:paraId="2B0A1C61" w14:textId="77777777" w:rsidR="001F0144" w:rsidRDefault="001F0144">
      <w:pPr>
        <w:spacing w:line="360" w:lineRule="auto"/>
        <w:ind w:firstLineChars="150" w:firstLine="360"/>
        <w:rPr>
          <w:rFonts w:ascii="宋体" w:hAnsi="宋体" w:cs="宋体" w:hint="eastAsia"/>
          <w:kern w:val="0"/>
          <w:lang w:val="en-GB"/>
        </w:rPr>
      </w:pPr>
      <w:r>
        <w:rPr>
          <w:rFonts w:ascii="宋体" w:hAnsi="宋体" w:cs="宋体" w:hint="eastAsia"/>
          <w:kern w:val="0"/>
          <w:lang w:val="en-GB"/>
        </w:rPr>
        <w:t>3.5.7负责配合代维范围内维护迁改、现场随工、投诉调查、现场测试等突发性的现场勘查，并协助完成工作。</w:t>
      </w:r>
    </w:p>
    <w:p w14:paraId="3DEF84AA" w14:textId="77777777" w:rsidR="001F0144" w:rsidRDefault="001F0144">
      <w:pPr>
        <w:spacing w:line="360" w:lineRule="auto"/>
        <w:ind w:firstLineChars="150" w:firstLine="360"/>
        <w:rPr>
          <w:rFonts w:ascii="宋体" w:hAnsi="宋体" w:cs="宋体" w:hint="eastAsia"/>
          <w:kern w:val="0"/>
          <w:lang w:val="en-GB"/>
        </w:rPr>
      </w:pPr>
      <w:r>
        <w:rPr>
          <w:rFonts w:ascii="宋体" w:hAnsi="宋体" w:cs="宋体" w:hint="eastAsia"/>
          <w:kern w:val="0"/>
          <w:lang w:val="en-GB"/>
        </w:rPr>
        <w:t>3.5.8配合联通完成基站标准化整治及相关维护工作。</w:t>
      </w:r>
    </w:p>
    <w:p w14:paraId="28C135EA" w14:textId="77777777" w:rsidR="001F0144" w:rsidRDefault="001F0144">
      <w:pPr>
        <w:pStyle w:val="2"/>
        <w:spacing w:line="360" w:lineRule="auto"/>
        <w:rPr>
          <w:rFonts w:ascii="宋体" w:eastAsia="宋体" w:hAnsi="宋体" w:cs="宋体" w:hint="eastAsia"/>
          <w:kern w:val="0"/>
          <w:sz w:val="24"/>
          <w:szCs w:val="24"/>
          <w:lang w:val="en-GB"/>
        </w:rPr>
      </w:pPr>
      <w:r>
        <w:rPr>
          <w:rFonts w:ascii="宋体" w:eastAsia="宋体" w:hAnsi="宋体" w:cs="宋体" w:hint="eastAsia"/>
          <w:kern w:val="0"/>
          <w:sz w:val="24"/>
          <w:szCs w:val="24"/>
          <w:lang w:val="en-GB"/>
        </w:rPr>
        <w:t>3.6其他服务</w:t>
      </w:r>
    </w:p>
    <w:p w14:paraId="173E28C7" w14:textId="77777777" w:rsidR="001F0144" w:rsidRDefault="001F0144">
      <w:pPr>
        <w:pStyle w:val="3"/>
        <w:tabs>
          <w:tab w:val="left" w:pos="720"/>
        </w:tabs>
        <w:spacing w:line="360" w:lineRule="auto"/>
        <w:ind w:leftChars="86" w:left="206" w:firstLineChars="50" w:firstLine="120"/>
        <w:rPr>
          <w:rFonts w:ascii="宋体" w:eastAsia="宋体" w:hAnsi="宋体" w:cs="宋体" w:hint="eastAsia"/>
          <w:sz w:val="24"/>
          <w:szCs w:val="24"/>
          <w:lang w:val="en-GB"/>
        </w:rPr>
      </w:pPr>
      <w:r>
        <w:rPr>
          <w:rFonts w:ascii="宋体" w:eastAsia="宋体" w:hAnsi="宋体" w:cs="宋体" w:hint="eastAsia"/>
          <w:sz w:val="24"/>
          <w:szCs w:val="24"/>
          <w:lang w:val="en-GB"/>
        </w:rPr>
        <w:t>3.6.1任务工单</w:t>
      </w:r>
    </w:p>
    <w:p w14:paraId="46AF1ACE" w14:textId="77777777" w:rsidR="001F0144" w:rsidRDefault="001F0144">
      <w:pPr>
        <w:spacing w:line="360" w:lineRule="auto"/>
        <w:ind w:leftChars="200" w:left="480" w:firstLineChars="200" w:firstLine="480"/>
        <w:rPr>
          <w:rFonts w:ascii="宋体" w:hAnsi="宋体" w:cs="宋体" w:hint="eastAsia"/>
          <w:kern w:val="0"/>
          <w:lang w:val="en-GB"/>
        </w:rPr>
      </w:pPr>
      <w:r>
        <w:rPr>
          <w:rFonts w:ascii="宋体" w:hAnsi="宋体" w:cs="宋体" w:hint="eastAsia"/>
          <w:kern w:val="0"/>
          <w:lang w:val="en-GB"/>
        </w:rPr>
        <w:t>指一般的异常情况处理工单，资产管理、验收移交配合、网络割接配合、站址传输设备维护配合、应急通信保障配合、巡检和抽检中发现的问题整改、测试、维护相关的设备调整、更换和整改等工单。</w:t>
      </w:r>
    </w:p>
    <w:p w14:paraId="46A439BC" w14:textId="77777777" w:rsidR="001F0144" w:rsidRDefault="001F0144">
      <w:pPr>
        <w:pStyle w:val="3"/>
        <w:tabs>
          <w:tab w:val="left" w:pos="720"/>
        </w:tabs>
        <w:spacing w:line="360" w:lineRule="auto"/>
        <w:ind w:leftChars="86" w:left="206" w:firstLineChars="50" w:firstLine="120"/>
        <w:rPr>
          <w:rFonts w:ascii="宋体" w:eastAsia="宋体" w:hAnsi="宋体" w:cs="宋体" w:hint="eastAsia"/>
          <w:sz w:val="24"/>
          <w:szCs w:val="24"/>
          <w:lang w:val="en-GB"/>
        </w:rPr>
      </w:pPr>
      <w:r>
        <w:rPr>
          <w:rFonts w:ascii="宋体" w:eastAsia="宋体" w:hAnsi="宋体" w:cs="宋体" w:hint="eastAsia"/>
          <w:sz w:val="24"/>
          <w:szCs w:val="24"/>
          <w:lang w:val="en-GB"/>
        </w:rPr>
        <w:t>3.6.2任务要求</w:t>
      </w:r>
    </w:p>
    <w:p w14:paraId="2547C687" w14:textId="77777777" w:rsidR="001F0144" w:rsidRDefault="001F0144">
      <w:pPr>
        <w:spacing w:line="360" w:lineRule="auto"/>
        <w:ind w:leftChars="200" w:left="480" w:firstLineChars="100" w:firstLine="240"/>
        <w:rPr>
          <w:rFonts w:ascii="宋体" w:hAnsi="宋体" w:cs="宋体" w:hint="eastAsia"/>
          <w:kern w:val="0"/>
          <w:lang w:val="en-GB"/>
        </w:rPr>
      </w:pPr>
      <w:r>
        <w:rPr>
          <w:rFonts w:ascii="宋体" w:hAnsi="宋体" w:cs="宋体" w:hint="eastAsia"/>
          <w:kern w:val="0"/>
          <w:lang w:val="en-GB"/>
        </w:rPr>
        <w:t>对于甲方委派的各项任务，合同范围的应无条件给予积极配合，并按工单的时限要求完成。</w:t>
      </w:r>
    </w:p>
    <w:p w14:paraId="4D97EBBB" w14:textId="77777777" w:rsidR="001F0144" w:rsidRDefault="001F0144">
      <w:pPr>
        <w:pStyle w:val="4"/>
        <w:tabs>
          <w:tab w:val="left" w:pos="864"/>
        </w:tabs>
        <w:ind w:left="360"/>
        <w:rPr>
          <w:rFonts w:ascii="宋体" w:hAnsi="宋体" w:cs="宋体" w:hint="eastAsia"/>
          <w:kern w:val="0"/>
          <w:sz w:val="24"/>
          <w:szCs w:val="24"/>
          <w:lang w:val="en-GB"/>
        </w:rPr>
      </w:pPr>
      <w:r>
        <w:rPr>
          <w:rFonts w:ascii="宋体" w:hAnsi="宋体" w:cs="宋体" w:hint="eastAsia"/>
          <w:kern w:val="0"/>
          <w:sz w:val="24"/>
          <w:szCs w:val="24"/>
          <w:lang w:val="en-GB"/>
        </w:rPr>
        <w:t>3.6.2.1配合验收移交</w:t>
      </w:r>
    </w:p>
    <w:p w14:paraId="583B31BC" w14:textId="77777777" w:rsidR="001F0144" w:rsidRDefault="001F0144">
      <w:pPr>
        <w:numPr>
          <w:ilvl w:val="0"/>
          <w:numId w:val="32"/>
        </w:numPr>
        <w:tabs>
          <w:tab w:val="left" w:pos="1620"/>
        </w:tabs>
        <w:spacing w:line="360" w:lineRule="auto"/>
        <w:rPr>
          <w:rFonts w:ascii="宋体" w:hAnsi="宋体" w:cs="宋体" w:hint="eastAsia"/>
          <w:kern w:val="0"/>
          <w:lang w:val="en-GB"/>
        </w:rPr>
      </w:pPr>
      <w:r>
        <w:rPr>
          <w:rFonts w:ascii="宋体" w:hAnsi="宋体" w:cs="宋体" w:hint="eastAsia"/>
          <w:kern w:val="0"/>
          <w:lang w:val="en-GB"/>
        </w:rPr>
        <w:t>配合甲方运维和工程之间的站点、设备工程转维护移交工作，甲方提前一天通知乙方，乙方必须按甲方要求安排人员参加。交接主要内容包括：业主关系交接、资产交接、网络信号检查、设备运行情况测试、网管监控测试等，乙方按验收标准及验收表格配合验收，拍摄需整改问题的现场图片，验收期间定期提交验收总结。</w:t>
      </w:r>
    </w:p>
    <w:p w14:paraId="71EFDA1A" w14:textId="77777777" w:rsidR="001F0144" w:rsidRDefault="001F0144">
      <w:pPr>
        <w:numPr>
          <w:ilvl w:val="0"/>
          <w:numId w:val="32"/>
        </w:numPr>
        <w:tabs>
          <w:tab w:val="left" w:pos="1620"/>
        </w:tabs>
        <w:spacing w:line="360" w:lineRule="auto"/>
        <w:rPr>
          <w:rFonts w:ascii="宋体" w:hAnsi="宋体" w:cs="宋体" w:hint="eastAsia"/>
          <w:kern w:val="0"/>
          <w:lang w:val="en-GB"/>
        </w:rPr>
      </w:pPr>
      <w:r>
        <w:rPr>
          <w:rFonts w:ascii="宋体" w:hAnsi="宋体" w:cs="宋体" w:hint="eastAsia"/>
          <w:kern w:val="0"/>
          <w:lang w:val="en-GB"/>
        </w:rPr>
        <w:t>乙方配合人员必须具备对移交站点、设备进行检查验收的能力。</w:t>
      </w:r>
    </w:p>
    <w:p w14:paraId="198F0B5D" w14:textId="77777777" w:rsidR="001F0144" w:rsidRDefault="001F0144">
      <w:pPr>
        <w:numPr>
          <w:ilvl w:val="0"/>
          <w:numId w:val="32"/>
        </w:numPr>
        <w:tabs>
          <w:tab w:val="left" w:pos="1620"/>
        </w:tabs>
        <w:spacing w:line="360" w:lineRule="auto"/>
        <w:rPr>
          <w:rFonts w:ascii="宋体" w:hAnsi="宋体" w:cs="宋体" w:hint="eastAsia"/>
          <w:kern w:val="0"/>
          <w:lang w:val="en-GB"/>
        </w:rPr>
      </w:pPr>
      <w:r>
        <w:rPr>
          <w:rFonts w:ascii="宋体" w:hAnsi="宋体" w:cs="宋体" w:hint="eastAsia"/>
          <w:kern w:val="0"/>
          <w:lang w:val="en-GB"/>
        </w:rPr>
        <w:t>在维护规范终止后，乙方必须协助联通和下一届乙方进行移交工作。</w:t>
      </w:r>
    </w:p>
    <w:p w14:paraId="1FB3A243" w14:textId="77777777" w:rsidR="001F0144" w:rsidRDefault="001F0144">
      <w:pPr>
        <w:numPr>
          <w:ilvl w:val="0"/>
          <w:numId w:val="32"/>
        </w:numPr>
        <w:tabs>
          <w:tab w:val="left" w:pos="1620"/>
        </w:tabs>
        <w:spacing w:line="360" w:lineRule="auto"/>
        <w:rPr>
          <w:rFonts w:ascii="宋体" w:hAnsi="宋体" w:cs="宋体" w:hint="eastAsia"/>
          <w:kern w:val="0"/>
          <w:lang w:val="en-GB"/>
        </w:rPr>
      </w:pPr>
      <w:r>
        <w:rPr>
          <w:rFonts w:ascii="宋体" w:hAnsi="宋体" w:cs="宋体" w:hint="eastAsia"/>
          <w:kern w:val="0"/>
          <w:lang w:val="en-GB"/>
        </w:rPr>
        <w:t>移交工作过程中，乙方需协助甲方做好资产管理的工作。</w:t>
      </w:r>
    </w:p>
    <w:p w14:paraId="4964B603" w14:textId="77777777" w:rsidR="001F0144" w:rsidRDefault="001F0144">
      <w:pPr>
        <w:numPr>
          <w:ilvl w:val="0"/>
          <w:numId w:val="32"/>
        </w:numPr>
        <w:tabs>
          <w:tab w:val="left" w:pos="1620"/>
        </w:tabs>
        <w:spacing w:line="360" w:lineRule="auto"/>
        <w:rPr>
          <w:rFonts w:ascii="宋体" w:hAnsi="宋体" w:cs="宋体" w:hint="eastAsia"/>
          <w:kern w:val="0"/>
          <w:lang w:val="en-GB"/>
        </w:rPr>
      </w:pPr>
      <w:r>
        <w:rPr>
          <w:rFonts w:ascii="宋体" w:hAnsi="宋体" w:cs="宋体" w:hint="eastAsia"/>
          <w:kern w:val="0"/>
          <w:lang w:val="en-GB"/>
        </w:rPr>
        <w:t>施工完工现场验收：当现有代维站点、设备进行施工，乙方必须在施工完工后到达施工现场，与施工方进行验收交接。</w:t>
      </w:r>
    </w:p>
    <w:p w14:paraId="37A76A7B" w14:textId="77777777" w:rsidR="001F0144" w:rsidRDefault="001F0144">
      <w:pPr>
        <w:pStyle w:val="4"/>
        <w:tabs>
          <w:tab w:val="left" w:pos="864"/>
        </w:tabs>
        <w:ind w:left="360"/>
        <w:rPr>
          <w:rFonts w:ascii="宋体" w:hAnsi="宋体" w:cs="宋体" w:hint="eastAsia"/>
          <w:kern w:val="0"/>
          <w:sz w:val="24"/>
          <w:szCs w:val="24"/>
          <w:lang w:val="en-GB"/>
        </w:rPr>
      </w:pPr>
      <w:r>
        <w:rPr>
          <w:rFonts w:ascii="宋体" w:hAnsi="宋体" w:cs="宋体" w:hint="eastAsia"/>
          <w:kern w:val="0"/>
          <w:sz w:val="24"/>
          <w:szCs w:val="24"/>
          <w:lang w:val="en-GB"/>
        </w:rPr>
        <w:t>3.6.2.2配合站址传输设备维护工作</w:t>
      </w:r>
    </w:p>
    <w:p w14:paraId="2CACBEE9" w14:textId="77777777" w:rsidR="001F0144" w:rsidRDefault="001F0144">
      <w:pPr>
        <w:pStyle w:val="a0"/>
        <w:ind w:firstLine="480"/>
        <w:rPr>
          <w:rFonts w:ascii="宋体" w:eastAsia="宋体" w:hAnsi="宋体" w:cs="宋体" w:hint="eastAsia"/>
          <w:sz w:val="24"/>
          <w:szCs w:val="24"/>
          <w:lang w:val="en-GB"/>
        </w:rPr>
      </w:pPr>
      <w:r>
        <w:rPr>
          <w:rFonts w:ascii="宋体" w:eastAsia="宋体" w:hAnsi="宋体" w:cs="宋体" w:hint="eastAsia"/>
          <w:sz w:val="24"/>
          <w:szCs w:val="24"/>
          <w:lang w:val="en-GB"/>
        </w:rPr>
        <w:t>按工单要求配合甲方的传输设备维护工作。</w:t>
      </w:r>
    </w:p>
    <w:p w14:paraId="7A24BC65" w14:textId="77777777" w:rsidR="001F0144" w:rsidRDefault="001F0144">
      <w:pPr>
        <w:pStyle w:val="4"/>
        <w:tabs>
          <w:tab w:val="left" w:pos="864"/>
        </w:tabs>
        <w:ind w:left="360"/>
        <w:rPr>
          <w:rFonts w:ascii="宋体" w:hAnsi="宋体" w:cs="宋体" w:hint="eastAsia"/>
          <w:kern w:val="0"/>
          <w:sz w:val="24"/>
          <w:szCs w:val="24"/>
          <w:lang w:val="en-GB"/>
        </w:rPr>
      </w:pPr>
      <w:r>
        <w:rPr>
          <w:rFonts w:ascii="宋体" w:hAnsi="宋体" w:cs="宋体" w:hint="eastAsia"/>
          <w:kern w:val="0"/>
          <w:sz w:val="24"/>
          <w:szCs w:val="24"/>
          <w:lang w:val="en-GB"/>
        </w:rPr>
        <w:t>3.6.2.3配合网络割接</w:t>
      </w:r>
    </w:p>
    <w:p w14:paraId="6E5C6108" w14:textId="77777777" w:rsidR="001F0144" w:rsidRDefault="001F0144">
      <w:pPr>
        <w:pStyle w:val="a0"/>
        <w:ind w:firstLine="480"/>
        <w:rPr>
          <w:rFonts w:ascii="宋体" w:eastAsia="宋体" w:hAnsi="宋体" w:cs="宋体" w:hint="eastAsia"/>
          <w:sz w:val="24"/>
          <w:szCs w:val="24"/>
          <w:lang w:val="en-GB"/>
        </w:rPr>
      </w:pPr>
      <w:r>
        <w:rPr>
          <w:rFonts w:ascii="宋体" w:eastAsia="宋体" w:hAnsi="宋体" w:cs="宋体" w:hint="eastAsia"/>
          <w:sz w:val="24"/>
          <w:szCs w:val="24"/>
          <w:lang w:val="en-GB"/>
        </w:rPr>
        <w:t>按工单要求配合甲方的网络割接工作。</w:t>
      </w:r>
    </w:p>
    <w:p w14:paraId="690350F0" w14:textId="77777777" w:rsidR="001F0144" w:rsidRDefault="001F0144">
      <w:pPr>
        <w:pStyle w:val="4"/>
        <w:tabs>
          <w:tab w:val="left" w:pos="864"/>
        </w:tabs>
        <w:ind w:left="360"/>
        <w:rPr>
          <w:rFonts w:ascii="宋体" w:hAnsi="宋体" w:cs="宋体" w:hint="eastAsia"/>
          <w:kern w:val="0"/>
          <w:sz w:val="24"/>
          <w:szCs w:val="24"/>
          <w:lang w:val="en-GB"/>
        </w:rPr>
      </w:pPr>
      <w:r>
        <w:rPr>
          <w:rFonts w:ascii="宋体" w:hAnsi="宋体" w:cs="宋体" w:hint="eastAsia"/>
          <w:kern w:val="0"/>
          <w:sz w:val="24"/>
          <w:szCs w:val="24"/>
          <w:lang w:val="en-GB"/>
        </w:rPr>
        <w:t>3.6.2.4配合资源、资产管理</w:t>
      </w:r>
    </w:p>
    <w:p w14:paraId="3F44E9B8" w14:textId="77777777" w:rsidR="001F0144" w:rsidRDefault="001F0144">
      <w:pPr>
        <w:spacing w:line="360" w:lineRule="auto"/>
        <w:ind w:left="1140"/>
        <w:rPr>
          <w:rFonts w:ascii="宋体" w:hAnsi="宋体" w:cs="宋体" w:hint="eastAsia"/>
          <w:kern w:val="0"/>
          <w:lang w:val="en-GB"/>
        </w:rPr>
      </w:pPr>
      <w:r>
        <w:rPr>
          <w:rFonts w:ascii="宋体" w:hAnsi="宋体" w:cs="宋体" w:hint="eastAsia"/>
          <w:kern w:val="0"/>
          <w:lang w:val="en-GB"/>
        </w:rPr>
        <w:t>协助联通公司进行资源、资产管理工作，在站点验收、变更时做好资源、资产记录，在巡检中核对资源、资产情况，保证台帐记录与实物的一致性。（以联通公司资源、资产管理办法要求为准）</w:t>
      </w:r>
    </w:p>
    <w:p w14:paraId="51C70C36" w14:textId="77777777" w:rsidR="001F0144" w:rsidRDefault="001F0144">
      <w:pPr>
        <w:pStyle w:val="4"/>
        <w:tabs>
          <w:tab w:val="left" w:pos="864"/>
        </w:tabs>
        <w:ind w:left="360"/>
        <w:rPr>
          <w:rFonts w:ascii="宋体" w:hAnsi="宋体" w:cs="宋体" w:hint="eastAsia"/>
          <w:kern w:val="0"/>
          <w:sz w:val="24"/>
          <w:szCs w:val="24"/>
          <w:lang w:val="en-GB"/>
        </w:rPr>
      </w:pPr>
      <w:r>
        <w:rPr>
          <w:rFonts w:ascii="宋体" w:hAnsi="宋体" w:cs="宋体" w:hint="eastAsia"/>
          <w:kern w:val="0"/>
          <w:sz w:val="24"/>
          <w:szCs w:val="24"/>
          <w:lang w:val="en-GB"/>
        </w:rPr>
        <w:t>3.6.2.5配合应急保障</w:t>
      </w:r>
    </w:p>
    <w:p w14:paraId="5C2C61AF" w14:textId="77777777" w:rsidR="001F0144" w:rsidRDefault="001F0144">
      <w:pPr>
        <w:numPr>
          <w:ilvl w:val="0"/>
          <w:numId w:val="33"/>
        </w:numPr>
        <w:tabs>
          <w:tab w:val="left" w:pos="1140"/>
        </w:tabs>
        <w:spacing w:line="360" w:lineRule="auto"/>
        <w:rPr>
          <w:rFonts w:ascii="宋体" w:hAnsi="宋体" w:cs="宋体" w:hint="eastAsia"/>
          <w:kern w:val="0"/>
          <w:lang w:val="en-GB"/>
        </w:rPr>
      </w:pPr>
      <w:r>
        <w:rPr>
          <w:rFonts w:ascii="宋体" w:hAnsi="宋体" w:cs="宋体" w:hint="eastAsia"/>
          <w:kern w:val="0"/>
          <w:lang w:val="en-GB"/>
        </w:rPr>
        <w:t>为加强甲方及乙方的应急通信能力，提高应急通信保障的反应速度，甲方</w:t>
      </w:r>
      <w:r>
        <w:rPr>
          <w:rFonts w:ascii="宋体" w:hAnsi="宋体" w:cs="宋体" w:hint="eastAsia"/>
          <w:kern w:val="0"/>
        </w:rPr>
        <w:t>各级管理单位</w:t>
      </w:r>
      <w:r>
        <w:rPr>
          <w:rFonts w:ascii="宋体" w:hAnsi="宋体" w:cs="宋体" w:hint="eastAsia"/>
          <w:kern w:val="0"/>
          <w:lang w:val="en-GB"/>
        </w:rPr>
        <w:t>、通信管理局等上级部门将不定期开展应急通信演练工作，乙方要积极参与演练。</w:t>
      </w:r>
    </w:p>
    <w:p w14:paraId="2DAC7042" w14:textId="77777777" w:rsidR="001F0144" w:rsidRDefault="001F0144">
      <w:pPr>
        <w:numPr>
          <w:ilvl w:val="0"/>
          <w:numId w:val="33"/>
        </w:numPr>
        <w:tabs>
          <w:tab w:val="left" w:pos="1140"/>
        </w:tabs>
        <w:spacing w:line="360" w:lineRule="auto"/>
        <w:rPr>
          <w:rFonts w:ascii="宋体" w:hAnsi="宋体" w:cs="宋体" w:hint="eastAsia"/>
          <w:kern w:val="0"/>
          <w:lang w:val="en-GB"/>
        </w:rPr>
      </w:pPr>
      <w:r>
        <w:rPr>
          <w:rFonts w:ascii="宋体" w:hAnsi="宋体" w:cs="宋体" w:hint="eastAsia"/>
          <w:kern w:val="0"/>
          <w:lang w:val="en-GB"/>
        </w:rPr>
        <w:t>应急演练工作中乙方要积极提供人员、车辆、仪器仪表供演练使用。</w:t>
      </w:r>
    </w:p>
    <w:p w14:paraId="4B5B6D37" w14:textId="77777777" w:rsidR="001F0144" w:rsidRDefault="001F0144">
      <w:pPr>
        <w:numPr>
          <w:ilvl w:val="0"/>
          <w:numId w:val="33"/>
        </w:numPr>
        <w:tabs>
          <w:tab w:val="left" w:pos="1140"/>
        </w:tabs>
        <w:spacing w:line="360" w:lineRule="auto"/>
        <w:rPr>
          <w:rFonts w:ascii="宋体" w:hAnsi="宋体" w:cs="宋体" w:hint="eastAsia"/>
          <w:kern w:val="0"/>
          <w:lang w:val="en-GB"/>
        </w:rPr>
      </w:pPr>
      <w:r>
        <w:rPr>
          <w:rFonts w:ascii="宋体" w:hAnsi="宋体" w:cs="宋体" w:hint="eastAsia"/>
          <w:kern w:val="0"/>
          <w:lang w:val="en-GB"/>
        </w:rPr>
        <w:t>大面积停电、台风洪水等自然灾害和重要节假日情况下，乙方要积极开展应急通信保障工作，并遵守甲方的统一的应急预案、资源综合指挥调度。</w:t>
      </w:r>
    </w:p>
    <w:p w14:paraId="0D79BDA3" w14:textId="77777777" w:rsidR="001F0144" w:rsidRDefault="001F0144">
      <w:pPr>
        <w:pStyle w:val="4"/>
        <w:tabs>
          <w:tab w:val="left" w:pos="864"/>
        </w:tabs>
        <w:ind w:left="360"/>
        <w:rPr>
          <w:rFonts w:ascii="宋体" w:hAnsi="宋体" w:cs="宋体" w:hint="eastAsia"/>
          <w:kern w:val="0"/>
          <w:sz w:val="24"/>
          <w:szCs w:val="24"/>
          <w:lang w:val="en-GB"/>
        </w:rPr>
      </w:pPr>
      <w:r>
        <w:rPr>
          <w:rFonts w:ascii="宋体" w:hAnsi="宋体" w:cs="宋体" w:hint="eastAsia"/>
          <w:kern w:val="0"/>
          <w:sz w:val="24"/>
          <w:szCs w:val="24"/>
          <w:lang w:val="en-GB"/>
        </w:rPr>
        <w:t>3.6.2.6配合防盗、保险索赔工作</w:t>
      </w:r>
    </w:p>
    <w:p w14:paraId="126CC3D9" w14:textId="77777777" w:rsidR="001F0144" w:rsidRDefault="001F0144">
      <w:pPr>
        <w:pStyle w:val="a0"/>
        <w:ind w:firstLine="480"/>
        <w:rPr>
          <w:rFonts w:ascii="宋体" w:eastAsia="宋体" w:hAnsi="宋体" w:cs="宋体" w:hint="eastAsia"/>
          <w:sz w:val="24"/>
          <w:szCs w:val="24"/>
          <w:lang w:val="en-GB"/>
        </w:rPr>
      </w:pPr>
      <w:r>
        <w:rPr>
          <w:rFonts w:ascii="宋体" w:eastAsia="宋体" w:hAnsi="宋体" w:cs="宋体" w:hint="eastAsia"/>
          <w:sz w:val="24"/>
          <w:szCs w:val="24"/>
          <w:lang w:val="en-GB"/>
        </w:rPr>
        <w:t>如乙方维护站点的设备、室外供电线路出现故障或遭到盗窃，乙方需配合处理，包括报案和报保险公司及索赔等相关工作。</w:t>
      </w:r>
    </w:p>
    <w:p w14:paraId="71A2270F" w14:textId="77777777" w:rsidR="001F0144" w:rsidRDefault="001F0144">
      <w:pPr>
        <w:pStyle w:val="4"/>
        <w:tabs>
          <w:tab w:val="left" w:pos="864"/>
        </w:tabs>
        <w:ind w:left="360"/>
        <w:rPr>
          <w:rFonts w:ascii="宋体" w:hAnsi="宋体" w:cs="宋体" w:hint="eastAsia"/>
          <w:kern w:val="0"/>
          <w:sz w:val="24"/>
          <w:szCs w:val="24"/>
          <w:lang w:val="en-GB"/>
        </w:rPr>
      </w:pPr>
      <w:r>
        <w:rPr>
          <w:rFonts w:ascii="宋体" w:hAnsi="宋体" w:cs="宋体" w:hint="eastAsia"/>
          <w:kern w:val="0"/>
          <w:sz w:val="24"/>
          <w:szCs w:val="24"/>
          <w:lang w:val="en-GB"/>
        </w:rPr>
        <w:t>3.6.2.7配合网络监控</w:t>
      </w:r>
    </w:p>
    <w:p w14:paraId="74C1525F" w14:textId="77777777" w:rsidR="001F0144" w:rsidRDefault="001F0144">
      <w:pPr>
        <w:spacing w:line="360" w:lineRule="auto"/>
        <w:ind w:left="420"/>
        <w:rPr>
          <w:rFonts w:ascii="宋体" w:hAnsi="宋体" w:cs="宋体" w:hint="eastAsia"/>
          <w:kern w:val="0"/>
          <w:lang w:val="en-GB"/>
        </w:rPr>
      </w:pPr>
      <w:r>
        <w:rPr>
          <w:rFonts w:ascii="宋体" w:hAnsi="宋体" w:cs="宋体" w:hint="eastAsia"/>
          <w:kern w:val="0"/>
          <w:lang w:val="en-GB"/>
        </w:rPr>
        <w:t>按甲方要求，安排专人配合完成网络监控及维护工作。</w:t>
      </w:r>
    </w:p>
    <w:p w14:paraId="37820451" w14:textId="77777777" w:rsidR="001F0144" w:rsidRDefault="001F0144">
      <w:pPr>
        <w:pStyle w:val="4"/>
        <w:tabs>
          <w:tab w:val="left" w:pos="864"/>
        </w:tabs>
        <w:ind w:left="360"/>
        <w:rPr>
          <w:rFonts w:ascii="宋体" w:hAnsi="宋体" w:cs="宋体" w:hint="eastAsia"/>
          <w:kern w:val="0"/>
          <w:sz w:val="24"/>
          <w:szCs w:val="24"/>
          <w:lang w:val="en-GB"/>
        </w:rPr>
      </w:pPr>
      <w:r>
        <w:rPr>
          <w:rFonts w:ascii="宋体" w:hAnsi="宋体" w:cs="宋体" w:hint="eastAsia"/>
          <w:kern w:val="0"/>
          <w:sz w:val="24"/>
          <w:szCs w:val="24"/>
          <w:lang w:val="en-GB"/>
        </w:rPr>
        <w:t>3.6.2.8配合用户申告处理</w:t>
      </w:r>
    </w:p>
    <w:p w14:paraId="11EC705E" w14:textId="77777777" w:rsidR="001F0144" w:rsidRDefault="001F0144">
      <w:pPr>
        <w:spacing w:line="360" w:lineRule="auto"/>
        <w:ind w:left="420"/>
        <w:rPr>
          <w:rFonts w:ascii="宋体" w:hAnsi="宋体" w:cs="宋体" w:hint="eastAsia"/>
          <w:kern w:val="0"/>
          <w:lang w:val="en-GB"/>
        </w:rPr>
      </w:pPr>
      <w:r>
        <w:rPr>
          <w:rFonts w:ascii="宋体" w:hAnsi="宋体" w:cs="宋体" w:hint="eastAsia"/>
          <w:kern w:val="0"/>
          <w:lang w:val="en-GB"/>
        </w:rPr>
        <w:t>按甲方要求，协助进行用户申告处理工作。</w:t>
      </w:r>
    </w:p>
    <w:p w14:paraId="369F90EE" w14:textId="77777777" w:rsidR="001F0144" w:rsidRDefault="001F0144">
      <w:pPr>
        <w:pStyle w:val="4"/>
        <w:tabs>
          <w:tab w:val="left" w:pos="864"/>
        </w:tabs>
        <w:ind w:left="360"/>
        <w:rPr>
          <w:rFonts w:ascii="宋体" w:hAnsi="宋体" w:cs="宋体" w:hint="eastAsia"/>
          <w:kern w:val="0"/>
          <w:sz w:val="24"/>
          <w:szCs w:val="24"/>
          <w:lang w:val="en-GB"/>
        </w:rPr>
      </w:pPr>
      <w:r>
        <w:rPr>
          <w:rFonts w:ascii="宋体" w:hAnsi="宋体" w:cs="宋体" w:hint="eastAsia"/>
          <w:kern w:val="0"/>
          <w:sz w:val="24"/>
          <w:szCs w:val="24"/>
          <w:lang w:val="en-GB"/>
        </w:rPr>
        <w:t>3.6.2.9配合其他任务</w:t>
      </w:r>
    </w:p>
    <w:p w14:paraId="2287B894" w14:textId="77777777" w:rsidR="001F0144" w:rsidRDefault="001F0144">
      <w:pPr>
        <w:spacing w:line="360" w:lineRule="auto"/>
        <w:ind w:left="420"/>
        <w:rPr>
          <w:rFonts w:ascii="宋体" w:hAnsi="宋体" w:cs="宋体" w:hint="eastAsia"/>
          <w:kern w:val="0"/>
          <w:lang w:val="en-GB"/>
        </w:rPr>
      </w:pPr>
      <w:r>
        <w:rPr>
          <w:rFonts w:ascii="宋体" w:hAnsi="宋体" w:cs="宋体" w:hint="eastAsia"/>
          <w:kern w:val="0"/>
          <w:lang w:val="en-GB"/>
        </w:rPr>
        <w:t>按甲方要求，对巡检和抽检中发现的问题，进行整改、测试、更换等任务。</w:t>
      </w:r>
    </w:p>
    <w:p w14:paraId="4BC0CF7F" w14:textId="77777777" w:rsidR="001F0144" w:rsidRDefault="001F0144">
      <w:pPr>
        <w:pStyle w:val="3"/>
        <w:keepLines/>
        <w:spacing w:before="260" w:after="260" w:line="416" w:lineRule="auto"/>
        <w:ind w:left="633" w:hanging="453"/>
        <w:rPr>
          <w:rFonts w:ascii="宋体" w:eastAsia="宋体" w:hAnsi="宋体" w:cs="宋体" w:hint="eastAsia"/>
          <w:sz w:val="24"/>
          <w:szCs w:val="24"/>
          <w:lang w:val="en-GB"/>
        </w:rPr>
      </w:pPr>
      <w:r>
        <w:rPr>
          <w:rFonts w:ascii="宋体" w:eastAsia="宋体" w:hAnsi="宋体" w:cs="宋体" w:hint="eastAsia"/>
          <w:sz w:val="24"/>
          <w:szCs w:val="24"/>
          <w:lang w:val="en-GB"/>
        </w:rPr>
        <w:t>3.6.2.10电费代缴</w:t>
      </w:r>
      <w:r>
        <w:rPr>
          <w:rFonts w:ascii="宋体" w:eastAsia="宋体" w:hAnsi="宋体" w:cs="宋体" w:hint="eastAsia"/>
          <w:sz w:val="24"/>
          <w:szCs w:val="24"/>
          <w:lang w:val="en-GB"/>
        </w:rPr>
        <w:tab/>
      </w:r>
    </w:p>
    <w:p w14:paraId="3EE50AC9" w14:textId="77777777" w:rsidR="001F0144" w:rsidRDefault="001F0144">
      <w:pPr>
        <w:pStyle w:val="ListParagraph"/>
        <w:ind w:left="0" w:firstLineChars="100" w:firstLine="240"/>
        <w:rPr>
          <w:rFonts w:ascii="宋体" w:hAnsi="宋体" w:cs="宋体" w:hint="eastAsia"/>
          <w:szCs w:val="24"/>
          <w:lang w:val="en-GB"/>
        </w:rPr>
      </w:pPr>
      <w:r>
        <w:rPr>
          <w:rFonts w:ascii="宋体" w:hAnsi="宋体" w:cs="宋体" w:hint="eastAsia"/>
          <w:szCs w:val="24"/>
          <w:lang w:val="en-GB"/>
        </w:rPr>
        <w:t>（1）及时缴纳电费；</w:t>
      </w:r>
    </w:p>
    <w:p w14:paraId="73DB9E14" w14:textId="77777777" w:rsidR="001F0144" w:rsidRDefault="001F0144">
      <w:pPr>
        <w:pStyle w:val="ListParagraph"/>
        <w:ind w:left="0" w:firstLineChars="100" w:firstLine="240"/>
        <w:rPr>
          <w:rFonts w:ascii="宋体" w:hAnsi="宋体" w:cs="宋体" w:hint="eastAsia"/>
          <w:szCs w:val="24"/>
          <w:lang w:val="en-GB"/>
        </w:rPr>
      </w:pPr>
      <w:r>
        <w:rPr>
          <w:rFonts w:ascii="宋体" w:hAnsi="宋体" w:cs="宋体" w:hint="eastAsia"/>
          <w:szCs w:val="24"/>
          <w:lang w:val="en-GB"/>
        </w:rPr>
        <w:t>（2）建立电费缴纳登记表，应包括站点名称，站点编号，缴纳电费度数、费用，时间，发票编号等关键信息；与抄表员核对用电量数据；</w:t>
      </w:r>
    </w:p>
    <w:p w14:paraId="4B4C5608" w14:textId="77777777" w:rsidR="001F0144" w:rsidRDefault="001F0144">
      <w:pPr>
        <w:pStyle w:val="ListParagraph"/>
        <w:ind w:left="0" w:firstLineChars="100" w:firstLine="240"/>
        <w:rPr>
          <w:rFonts w:ascii="宋体" w:hAnsi="宋体" w:cs="宋体" w:hint="eastAsia"/>
          <w:szCs w:val="24"/>
          <w:lang w:val="en-GB"/>
        </w:rPr>
      </w:pPr>
      <w:r>
        <w:rPr>
          <w:rFonts w:ascii="宋体" w:hAnsi="宋体" w:cs="宋体" w:hint="eastAsia"/>
          <w:szCs w:val="24"/>
          <w:lang w:val="en-GB"/>
        </w:rPr>
        <w:t>（3）及时上报电费缴纳登记表和发票；</w:t>
      </w:r>
    </w:p>
    <w:p w14:paraId="4A8D58FB" w14:textId="77777777" w:rsidR="001F0144" w:rsidRDefault="001F0144">
      <w:pPr>
        <w:spacing w:line="360" w:lineRule="auto"/>
        <w:ind w:left="420"/>
        <w:rPr>
          <w:rFonts w:ascii="宋体" w:hAnsi="宋体" w:cs="宋体" w:hint="eastAsia"/>
          <w:kern w:val="0"/>
          <w:lang w:val="en-GB"/>
        </w:rPr>
      </w:pPr>
    </w:p>
    <w:p w14:paraId="2B9B7A7D" w14:textId="77777777" w:rsidR="001F0144" w:rsidRDefault="001F0144">
      <w:pPr>
        <w:pStyle w:val="1"/>
        <w:tabs>
          <w:tab w:val="left" w:pos="432"/>
        </w:tabs>
        <w:ind w:left="432" w:hanging="432"/>
        <w:rPr>
          <w:rFonts w:ascii="宋体" w:hAnsi="宋体" w:cs="宋体" w:hint="eastAsia"/>
          <w:kern w:val="0"/>
          <w:lang w:val="en-GB"/>
        </w:rPr>
      </w:pPr>
      <w:r>
        <w:rPr>
          <w:rFonts w:ascii="宋体" w:hAnsi="宋体" w:cs="宋体" w:hint="eastAsia"/>
          <w:kern w:val="0"/>
          <w:lang w:val="en-GB"/>
        </w:rPr>
        <w:t>4、沟通机制及要求</w:t>
      </w:r>
    </w:p>
    <w:p w14:paraId="06B6D712" w14:textId="77777777" w:rsidR="001F0144" w:rsidRDefault="001F0144">
      <w:pPr>
        <w:pStyle w:val="2"/>
        <w:spacing w:line="360" w:lineRule="auto"/>
        <w:rPr>
          <w:rFonts w:ascii="宋体" w:eastAsia="宋体" w:hAnsi="宋体" w:cs="宋体" w:hint="eastAsia"/>
          <w:kern w:val="0"/>
          <w:sz w:val="24"/>
          <w:szCs w:val="24"/>
          <w:lang w:val="en-GB"/>
        </w:rPr>
      </w:pPr>
      <w:r>
        <w:rPr>
          <w:rFonts w:ascii="宋体" w:eastAsia="宋体" w:hAnsi="宋体" w:cs="宋体" w:hint="eastAsia"/>
          <w:kern w:val="0"/>
          <w:sz w:val="24"/>
          <w:szCs w:val="24"/>
          <w:lang w:val="en-GB"/>
        </w:rPr>
        <w:t>4.1会议制度</w:t>
      </w:r>
    </w:p>
    <w:p w14:paraId="2F656FDC" w14:textId="77777777" w:rsidR="001F0144" w:rsidRDefault="001F0144">
      <w:pPr>
        <w:pStyle w:val="3"/>
        <w:tabs>
          <w:tab w:val="left" w:pos="720"/>
        </w:tabs>
        <w:ind w:firstLine="0"/>
        <w:rPr>
          <w:rFonts w:ascii="宋体" w:eastAsia="宋体" w:hAnsi="宋体" w:cs="宋体" w:hint="eastAsia"/>
          <w:sz w:val="24"/>
          <w:szCs w:val="24"/>
          <w:lang w:val="en-GB"/>
        </w:rPr>
      </w:pPr>
      <w:r>
        <w:rPr>
          <w:rFonts w:ascii="宋体" w:eastAsia="宋体" w:hAnsi="宋体" w:cs="宋体" w:hint="eastAsia"/>
          <w:sz w:val="24"/>
          <w:szCs w:val="24"/>
          <w:lang w:val="en-GB"/>
        </w:rPr>
        <w:t>4.1.1质量分析会</w:t>
      </w:r>
    </w:p>
    <w:p w14:paraId="618105BD" w14:textId="77777777" w:rsidR="001F0144" w:rsidRDefault="001F0144">
      <w:pPr>
        <w:numPr>
          <w:ilvl w:val="0"/>
          <w:numId w:val="34"/>
        </w:numPr>
        <w:tabs>
          <w:tab w:val="left" w:pos="1140"/>
        </w:tabs>
        <w:spacing w:line="360" w:lineRule="exact"/>
        <w:rPr>
          <w:rFonts w:ascii="宋体" w:hAnsi="宋体" w:cs="宋体" w:hint="eastAsia"/>
          <w:kern w:val="0"/>
          <w:lang w:val="en-GB"/>
        </w:rPr>
      </w:pPr>
      <w:r>
        <w:rPr>
          <w:rFonts w:ascii="宋体" w:hAnsi="宋体" w:cs="宋体" w:hint="eastAsia"/>
          <w:kern w:val="0"/>
          <w:lang w:val="en-GB"/>
        </w:rPr>
        <w:t>为加强与乙方的沟通与交流，及时反馈代维工作的情况，甲乙双方区县层面每月必须召开一次代维质量分析会议，具体时间由甲方提前2个工作日通知。</w:t>
      </w:r>
    </w:p>
    <w:p w14:paraId="2DC6140E" w14:textId="77777777" w:rsidR="001F0144" w:rsidRDefault="001F0144">
      <w:pPr>
        <w:numPr>
          <w:ilvl w:val="0"/>
          <w:numId w:val="34"/>
        </w:numPr>
        <w:tabs>
          <w:tab w:val="left" w:pos="1140"/>
        </w:tabs>
        <w:spacing w:line="360" w:lineRule="auto"/>
        <w:rPr>
          <w:rFonts w:ascii="宋体" w:hAnsi="宋体" w:cs="宋体" w:hint="eastAsia"/>
          <w:kern w:val="0"/>
          <w:lang w:val="en-GB"/>
        </w:rPr>
      </w:pPr>
      <w:r>
        <w:rPr>
          <w:rFonts w:ascii="宋体" w:hAnsi="宋体" w:cs="宋体" w:hint="eastAsia"/>
          <w:kern w:val="0"/>
          <w:lang w:val="en-GB"/>
        </w:rPr>
        <w:t>会议内容主要由乙方汇报代维的各项工作开展情况及代维站点质量变化分析；讨论本月（季度）巡检、故障处理、资源管理等工作中所发现的问题，提出解决建议，总结本月（季度）代维经验；</w:t>
      </w:r>
      <w:r>
        <w:rPr>
          <w:rFonts w:ascii="宋体" w:hAnsi="宋体" w:cs="宋体" w:hint="eastAsia"/>
          <w:kern w:val="0"/>
        </w:rPr>
        <w:t>安全工作月度执行情况</w:t>
      </w:r>
      <w:r>
        <w:rPr>
          <w:rFonts w:ascii="宋体" w:hAnsi="宋体" w:cs="宋体" w:hint="eastAsia"/>
          <w:kern w:val="0"/>
          <w:lang w:val="en-GB"/>
        </w:rPr>
        <w:t>。</w:t>
      </w:r>
    </w:p>
    <w:p w14:paraId="22FC223F" w14:textId="77777777" w:rsidR="001F0144" w:rsidRDefault="001F0144">
      <w:pPr>
        <w:pStyle w:val="3"/>
        <w:tabs>
          <w:tab w:val="left" w:pos="720"/>
        </w:tabs>
        <w:spacing w:line="360" w:lineRule="auto"/>
        <w:ind w:firstLine="0"/>
        <w:rPr>
          <w:rFonts w:ascii="宋体" w:eastAsia="宋体" w:hAnsi="宋体" w:cs="宋体" w:hint="eastAsia"/>
          <w:sz w:val="24"/>
          <w:szCs w:val="24"/>
          <w:lang w:val="en-GB"/>
        </w:rPr>
      </w:pPr>
      <w:r>
        <w:rPr>
          <w:rFonts w:ascii="宋体" w:eastAsia="宋体" w:hAnsi="宋体" w:cs="宋体" w:hint="eastAsia"/>
          <w:sz w:val="24"/>
          <w:szCs w:val="24"/>
          <w:lang w:val="en-GB"/>
        </w:rPr>
        <w:t>4.1.2突发事件召集会</w:t>
      </w:r>
    </w:p>
    <w:p w14:paraId="3DBA9777" w14:textId="77777777" w:rsidR="001F0144" w:rsidRDefault="001F0144">
      <w:pPr>
        <w:spacing w:line="360" w:lineRule="auto"/>
        <w:ind w:leftChars="200" w:left="480" w:firstLineChars="100" w:firstLine="240"/>
        <w:rPr>
          <w:rFonts w:ascii="宋体" w:hAnsi="宋体" w:cs="宋体" w:hint="eastAsia"/>
          <w:kern w:val="0"/>
          <w:lang w:val="en-GB"/>
        </w:rPr>
      </w:pPr>
      <w:r>
        <w:rPr>
          <w:rFonts w:ascii="宋体" w:hAnsi="宋体" w:cs="宋体" w:hint="eastAsia"/>
          <w:kern w:val="0"/>
          <w:lang w:val="en-GB"/>
        </w:rPr>
        <w:t>乙方必须准时参加甲方召开的突发事件紧急会议。</w:t>
      </w:r>
    </w:p>
    <w:p w14:paraId="3A517C22" w14:textId="77777777" w:rsidR="001F0144" w:rsidRDefault="001F0144">
      <w:pPr>
        <w:pStyle w:val="2"/>
        <w:spacing w:line="360" w:lineRule="auto"/>
        <w:rPr>
          <w:rFonts w:ascii="宋体" w:eastAsia="宋体" w:hAnsi="宋体" w:cs="宋体" w:hint="eastAsia"/>
          <w:kern w:val="0"/>
          <w:sz w:val="24"/>
          <w:szCs w:val="24"/>
          <w:lang w:val="en-GB"/>
        </w:rPr>
      </w:pPr>
      <w:r>
        <w:rPr>
          <w:rFonts w:ascii="宋体" w:eastAsia="宋体" w:hAnsi="宋体" w:cs="宋体" w:hint="eastAsia"/>
          <w:kern w:val="0"/>
          <w:sz w:val="24"/>
          <w:szCs w:val="24"/>
          <w:lang w:val="en-GB"/>
        </w:rPr>
        <w:t>4.2工作报告要求</w:t>
      </w:r>
    </w:p>
    <w:p w14:paraId="6313FE44" w14:textId="77777777" w:rsidR="001F0144" w:rsidRDefault="001F0144">
      <w:pPr>
        <w:numPr>
          <w:ilvl w:val="0"/>
          <w:numId w:val="35"/>
        </w:numPr>
        <w:tabs>
          <w:tab w:val="left" w:pos="1140"/>
        </w:tabs>
        <w:spacing w:line="360" w:lineRule="auto"/>
        <w:rPr>
          <w:rFonts w:ascii="宋体" w:hAnsi="宋体" w:cs="宋体" w:hint="eastAsia"/>
          <w:kern w:val="0"/>
          <w:lang w:val="en-GB"/>
        </w:rPr>
      </w:pPr>
      <w:r>
        <w:rPr>
          <w:rFonts w:ascii="宋体" w:hAnsi="宋体" w:cs="宋体" w:hint="eastAsia"/>
          <w:kern w:val="0"/>
          <w:lang w:val="en-GB"/>
        </w:rPr>
        <w:t>每月按甲方模板要求，每月</w:t>
      </w:r>
      <w:r>
        <w:rPr>
          <w:rFonts w:ascii="宋体" w:hAnsi="宋体" w:cs="宋体" w:hint="eastAsia"/>
          <w:kern w:val="0"/>
        </w:rPr>
        <w:t>10</w:t>
      </w:r>
      <w:r>
        <w:rPr>
          <w:rFonts w:ascii="宋体" w:hAnsi="宋体" w:cs="宋体" w:hint="eastAsia"/>
          <w:kern w:val="0"/>
          <w:lang w:val="en-GB"/>
        </w:rPr>
        <w:t>日前提交上月《代维工作月度工作分析报告》（电子及纸质版），主要内容日常维护中存在的问题及解决的建议、本月故障处理情况、对本月工作意见和建议。</w:t>
      </w:r>
    </w:p>
    <w:p w14:paraId="110E4F59" w14:textId="77777777" w:rsidR="001F0144" w:rsidRDefault="001F0144">
      <w:pPr>
        <w:numPr>
          <w:ilvl w:val="0"/>
          <w:numId w:val="35"/>
        </w:numPr>
        <w:tabs>
          <w:tab w:val="left" w:pos="1140"/>
        </w:tabs>
        <w:spacing w:line="360" w:lineRule="auto"/>
        <w:rPr>
          <w:rFonts w:ascii="宋体" w:hAnsi="宋体" w:cs="宋体" w:hint="eastAsia"/>
          <w:kern w:val="0"/>
          <w:lang w:val="en-GB"/>
        </w:rPr>
      </w:pPr>
      <w:r>
        <w:rPr>
          <w:rFonts w:ascii="宋体" w:hAnsi="宋体" w:cs="宋体" w:hint="eastAsia"/>
          <w:kern w:val="0"/>
          <w:lang w:val="en-GB"/>
        </w:rPr>
        <w:t>每月按甲方模板要求，每月</w:t>
      </w:r>
      <w:r>
        <w:rPr>
          <w:rFonts w:ascii="宋体" w:hAnsi="宋体" w:cs="宋体" w:hint="eastAsia"/>
          <w:kern w:val="0"/>
        </w:rPr>
        <w:t>10</w:t>
      </w:r>
      <w:r>
        <w:rPr>
          <w:rFonts w:ascii="宋体" w:hAnsi="宋体" w:cs="宋体" w:hint="eastAsia"/>
          <w:kern w:val="0"/>
          <w:lang w:val="en-GB"/>
        </w:rPr>
        <w:t>日前提交上月《运维材料使用登记表》。</w:t>
      </w:r>
    </w:p>
    <w:p w14:paraId="6D06B83C" w14:textId="77777777" w:rsidR="001F0144" w:rsidRDefault="001F0144">
      <w:pPr>
        <w:numPr>
          <w:ilvl w:val="0"/>
          <w:numId w:val="35"/>
        </w:numPr>
        <w:tabs>
          <w:tab w:val="left" w:pos="1140"/>
        </w:tabs>
        <w:spacing w:line="360" w:lineRule="auto"/>
        <w:rPr>
          <w:rFonts w:ascii="宋体" w:hAnsi="宋体" w:cs="宋体" w:hint="eastAsia"/>
          <w:kern w:val="0"/>
          <w:lang w:val="en-GB"/>
        </w:rPr>
      </w:pPr>
      <w:r>
        <w:rPr>
          <w:rFonts w:ascii="宋体" w:hAnsi="宋体" w:cs="宋体" w:hint="eastAsia"/>
          <w:kern w:val="0"/>
          <w:lang w:val="en-GB"/>
        </w:rPr>
        <w:t>按甲方</w:t>
      </w:r>
      <w:r>
        <w:rPr>
          <w:rFonts w:ascii="宋体" w:hAnsi="宋体" w:cs="宋体" w:hint="eastAsia"/>
          <w:kern w:val="0"/>
        </w:rPr>
        <w:t>要求</w:t>
      </w:r>
      <w:r>
        <w:rPr>
          <w:rFonts w:ascii="宋体" w:hAnsi="宋体" w:cs="宋体" w:hint="eastAsia"/>
          <w:kern w:val="0"/>
          <w:lang w:val="en-GB"/>
        </w:rPr>
        <w:t>提交其他临时工作任务报表。</w:t>
      </w:r>
    </w:p>
    <w:p w14:paraId="35D6CAC3" w14:textId="77777777" w:rsidR="001F0144" w:rsidRDefault="001F0144">
      <w:pPr>
        <w:pStyle w:val="2"/>
        <w:keepLines/>
        <w:numPr>
          <w:ilvl w:val="1"/>
          <w:numId w:val="35"/>
        </w:numPr>
        <w:tabs>
          <w:tab w:val="left" w:pos="1200"/>
        </w:tabs>
        <w:spacing w:line="360" w:lineRule="auto"/>
        <w:rPr>
          <w:rFonts w:ascii="宋体" w:eastAsia="宋体" w:hAnsi="宋体" w:cs="宋体" w:hint="eastAsia"/>
          <w:sz w:val="24"/>
          <w:szCs w:val="24"/>
        </w:rPr>
      </w:pPr>
      <w:bookmarkStart w:id="1489" w:name="_Toc266044554"/>
      <w:bookmarkStart w:id="1490" w:name="_Toc325637360"/>
      <w:r>
        <w:rPr>
          <w:rFonts w:ascii="宋体" w:eastAsia="宋体" w:hAnsi="宋体" w:cs="宋体" w:hint="eastAsia"/>
          <w:sz w:val="24"/>
          <w:szCs w:val="24"/>
        </w:rPr>
        <w:t>客户服务支撑及投诉问题处理</w:t>
      </w:r>
      <w:bookmarkEnd w:id="1489"/>
      <w:bookmarkEnd w:id="1490"/>
    </w:p>
    <w:p w14:paraId="0C2D6326" w14:textId="77777777" w:rsidR="001F0144" w:rsidRDefault="001F0144">
      <w:pPr>
        <w:spacing w:line="360" w:lineRule="auto"/>
        <w:ind w:firstLineChars="200" w:firstLine="480"/>
        <w:rPr>
          <w:rFonts w:ascii="宋体" w:hAnsi="宋体" w:cs="宋体" w:hint="eastAsia"/>
        </w:rPr>
      </w:pPr>
      <w:r>
        <w:rPr>
          <w:rFonts w:ascii="宋体" w:hAnsi="宋体" w:cs="宋体" w:hint="eastAsia"/>
        </w:rPr>
        <w:t>做好移网客户服务支撑工作，是公司增强市场竞争力，促进业务发展的必要保障。通过日常用户投诉及时发现影响网络性能和用户感知的网络问题，运用优化手段有针对性地加以解决，改善网络质量，提升用户感知。</w:t>
      </w:r>
    </w:p>
    <w:p w14:paraId="44416725" w14:textId="77777777" w:rsidR="001F0144" w:rsidRDefault="001F0144">
      <w:pPr>
        <w:spacing w:line="360" w:lineRule="auto"/>
        <w:ind w:firstLineChars="200" w:firstLine="480"/>
        <w:rPr>
          <w:rFonts w:ascii="宋体" w:hAnsi="宋体" w:cs="宋体" w:hint="eastAsia"/>
        </w:rPr>
      </w:pPr>
      <w:r>
        <w:rPr>
          <w:rFonts w:ascii="宋体" w:hAnsi="宋体" w:cs="宋体" w:hint="eastAsia"/>
        </w:rPr>
        <w:t>客户服务支撑及投诉问题处理工作是重庆联通“移网客户服务支撑工作”的重要部分，本工作必须满足重庆联通移网客户服务支撑工作规范要求。</w:t>
      </w:r>
    </w:p>
    <w:p w14:paraId="1C1ED514" w14:textId="77777777" w:rsidR="001F0144" w:rsidRDefault="001F0144">
      <w:pPr>
        <w:pStyle w:val="3"/>
        <w:keepLines/>
        <w:spacing w:line="360" w:lineRule="auto"/>
        <w:ind w:left="900" w:firstLine="0"/>
        <w:rPr>
          <w:rFonts w:ascii="宋体" w:eastAsia="宋体" w:hAnsi="宋体" w:cs="宋体" w:hint="eastAsia"/>
          <w:sz w:val="24"/>
          <w:szCs w:val="24"/>
        </w:rPr>
      </w:pPr>
      <w:bookmarkStart w:id="1491" w:name="_Toc238453053"/>
      <w:bookmarkStart w:id="1492" w:name="_Toc325637361"/>
      <w:bookmarkStart w:id="1493" w:name="_Toc238532850"/>
      <w:bookmarkStart w:id="1494" w:name="_Toc238463821"/>
      <w:bookmarkStart w:id="1495" w:name="_Toc238463341"/>
      <w:r>
        <w:rPr>
          <w:rFonts w:ascii="宋体" w:eastAsia="宋体" w:hAnsi="宋体" w:cs="宋体" w:hint="eastAsia"/>
          <w:sz w:val="24"/>
          <w:szCs w:val="24"/>
        </w:rPr>
        <w:t>5.1工作</w:t>
      </w:r>
      <w:bookmarkEnd w:id="1491"/>
      <w:bookmarkEnd w:id="1493"/>
      <w:bookmarkEnd w:id="1494"/>
      <w:bookmarkEnd w:id="1495"/>
      <w:r>
        <w:rPr>
          <w:rFonts w:ascii="宋体" w:eastAsia="宋体" w:hAnsi="宋体" w:cs="宋体" w:hint="eastAsia"/>
          <w:sz w:val="24"/>
          <w:szCs w:val="24"/>
        </w:rPr>
        <w:t>内容</w:t>
      </w:r>
      <w:bookmarkEnd w:id="1492"/>
    </w:p>
    <w:p w14:paraId="65E1238D" w14:textId="77777777" w:rsidR="001F0144" w:rsidRDefault="001F0144">
      <w:pPr>
        <w:spacing w:line="360" w:lineRule="auto"/>
        <w:rPr>
          <w:rFonts w:ascii="宋体" w:hAnsi="宋体" w:cs="宋体" w:hint="eastAsia"/>
        </w:rPr>
      </w:pPr>
      <w:r>
        <w:rPr>
          <w:rFonts w:ascii="宋体" w:hAnsi="宋体" w:cs="宋体" w:hint="eastAsia"/>
        </w:rPr>
        <w:t>日常需要处理的用户投诉主要包括以下项目：</w:t>
      </w:r>
    </w:p>
    <w:tbl>
      <w:tblPr>
        <w:tblW w:w="5000" w:type="pct"/>
        <w:tblInd w:w="0" w:type="dxa"/>
        <w:tblLook w:val="0000" w:firstRow="0" w:lastRow="0" w:firstColumn="0" w:lastColumn="0" w:noHBand="0" w:noVBand="0"/>
      </w:tblPr>
      <w:tblGrid>
        <w:gridCol w:w="1993"/>
        <w:gridCol w:w="1993"/>
        <w:gridCol w:w="1992"/>
        <w:gridCol w:w="1992"/>
        <w:gridCol w:w="1992"/>
      </w:tblGrid>
      <w:tr w:rsidR="001F0144" w14:paraId="53EB99FC" w14:textId="77777777">
        <w:trPr>
          <w:trHeight w:val="482"/>
        </w:trPr>
        <w:tc>
          <w:tcPr>
            <w:tcW w:w="5000" w:type="pct"/>
            <w:gridSpan w:val="5"/>
            <w:tcBorders>
              <w:top w:val="single" w:sz="4" w:space="0" w:color="auto"/>
              <w:left w:val="single" w:sz="4" w:space="0" w:color="auto"/>
              <w:bottom w:val="single" w:sz="4" w:space="0" w:color="auto"/>
              <w:right w:val="single" w:sz="4" w:space="0" w:color="auto"/>
            </w:tcBorders>
            <w:vAlign w:val="center"/>
          </w:tcPr>
          <w:p w14:paraId="091DB669" w14:textId="77777777" w:rsidR="001F0144" w:rsidRDefault="001F0144">
            <w:pPr>
              <w:widowControl/>
              <w:spacing w:line="360" w:lineRule="auto"/>
              <w:jc w:val="center"/>
              <w:rPr>
                <w:rFonts w:ascii="宋体" w:hAnsi="宋体" w:cs="宋体" w:hint="eastAsia"/>
                <w:bCs/>
                <w:kern w:val="0"/>
              </w:rPr>
            </w:pPr>
            <w:r>
              <w:rPr>
                <w:rFonts w:ascii="宋体" w:hAnsi="宋体" w:cs="宋体" w:hint="eastAsia"/>
                <w:bCs/>
                <w:kern w:val="0"/>
              </w:rPr>
              <w:t>项目</w:t>
            </w:r>
          </w:p>
        </w:tc>
      </w:tr>
      <w:tr w:rsidR="001F0144" w14:paraId="4B265026" w14:textId="77777777">
        <w:trPr>
          <w:trHeight w:val="482"/>
        </w:trPr>
        <w:tc>
          <w:tcPr>
            <w:tcW w:w="1000" w:type="pct"/>
            <w:tcBorders>
              <w:top w:val="single" w:sz="4" w:space="0" w:color="auto"/>
              <w:left w:val="single" w:sz="4" w:space="0" w:color="auto"/>
              <w:bottom w:val="single" w:sz="4" w:space="0" w:color="auto"/>
              <w:right w:val="single" w:sz="4" w:space="0" w:color="auto"/>
            </w:tcBorders>
            <w:vAlign w:val="center"/>
          </w:tcPr>
          <w:p w14:paraId="107F2919" w14:textId="77777777" w:rsidR="001F0144" w:rsidRDefault="001F0144">
            <w:pPr>
              <w:widowControl/>
              <w:spacing w:line="360" w:lineRule="auto"/>
              <w:jc w:val="center"/>
              <w:rPr>
                <w:rFonts w:ascii="宋体" w:hAnsi="宋体" w:cs="宋体" w:hint="eastAsia"/>
                <w:bCs/>
                <w:kern w:val="0"/>
              </w:rPr>
            </w:pPr>
            <w:r>
              <w:rPr>
                <w:rFonts w:ascii="宋体" w:hAnsi="宋体" w:cs="宋体" w:hint="eastAsia"/>
                <w:bCs/>
                <w:kern w:val="0"/>
              </w:rPr>
              <w:t>覆盖问题</w:t>
            </w:r>
          </w:p>
        </w:tc>
        <w:tc>
          <w:tcPr>
            <w:tcW w:w="1000" w:type="pct"/>
            <w:tcBorders>
              <w:top w:val="single" w:sz="4" w:space="0" w:color="auto"/>
              <w:left w:val="nil"/>
              <w:bottom w:val="single" w:sz="4" w:space="0" w:color="auto"/>
              <w:right w:val="single" w:sz="4" w:space="0" w:color="auto"/>
            </w:tcBorders>
            <w:vAlign w:val="center"/>
          </w:tcPr>
          <w:p w14:paraId="795861AB" w14:textId="77777777" w:rsidR="001F0144" w:rsidRDefault="001F0144">
            <w:pPr>
              <w:widowControl/>
              <w:spacing w:line="360" w:lineRule="auto"/>
              <w:jc w:val="center"/>
              <w:rPr>
                <w:rFonts w:ascii="宋体" w:hAnsi="宋体" w:cs="宋体" w:hint="eastAsia"/>
                <w:bCs/>
                <w:kern w:val="0"/>
              </w:rPr>
            </w:pPr>
            <w:r>
              <w:rPr>
                <w:rFonts w:ascii="宋体" w:hAnsi="宋体" w:cs="宋体" w:hint="eastAsia"/>
                <w:bCs/>
                <w:kern w:val="0"/>
              </w:rPr>
              <w:t>接续问题</w:t>
            </w:r>
          </w:p>
        </w:tc>
        <w:tc>
          <w:tcPr>
            <w:tcW w:w="1000" w:type="pct"/>
            <w:tcBorders>
              <w:top w:val="single" w:sz="4" w:space="0" w:color="auto"/>
              <w:left w:val="nil"/>
              <w:bottom w:val="single" w:sz="4" w:space="0" w:color="auto"/>
              <w:right w:val="single" w:sz="4" w:space="0" w:color="auto"/>
            </w:tcBorders>
            <w:vAlign w:val="center"/>
          </w:tcPr>
          <w:p w14:paraId="4EA7E929" w14:textId="77777777" w:rsidR="001F0144" w:rsidRDefault="001F0144">
            <w:pPr>
              <w:widowControl/>
              <w:spacing w:line="360" w:lineRule="auto"/>
              <w:jc w:val="center"/>
              <w:rPr>
                <w:rFonts w:ascii="宋体" w:hAnsi="宋体" w:cs="宋体" w:hint="eastAsia"/>
                <w:bCs/>
                <w:kern w:val="0"/>
              </w:rPr>
            </w:pPr>
            <w:r>
              <w:rPr>
                <w:rFonts w:ascii="宋体" w:hAnsi="宋体" w:cs="宋体" w:hint="eastAsia"/>
                <w:bCs/>
                <w:kern w:val="0"/>
              </w:rPr>
              <w:t>保持问题</w:t>
            </w:r>
          </w:p>
        </w:tc>
        <w:tc>
          <w:tcPr>
            <w:tcW w:w="1000" w:type="pct"/>
            <w:tcBorders>
              <w:top w:val="single" w:sz="4" w:space="0" w:color="auto"/>
              <w:left w:val="nil"/>
              <w:bottom w:val="single" w:sz="4" w:space="0" w:color="auto"/>
              <w:right w:val="single" w:sz="4" w:space="0" w:color="auto"/>
            </w:tcBorders>
            <w:vAlign w:val="center"/>
          </w:tcPr>
          <w:p w14:paraId="1AA8B678" w14:textId="77777777" w:rsidR="001F0144" w:rsidRDefault="001F0144">
            <w:pPr>
              <w:widowControl/>
              <w:spacing w:line="360" w:lineRule="auto"/>
              <w:jc w:val="center"/>
              <w:rPr>
                <w:rFonts w:ascii="宋体" w:hAnsi="宋体" w:cs="宋体" w:hint="eastAsia"/>
                <w:bCs/>
                <w:kern w:val="0"/>
              </w:rPr>
            </w:pPr>
            <w:r>
              <w:rPr>
                <w:rFonts w:ascii="宋体" w:hAnsi="宋体" w:cs="宋体" w:hint="eastAsia"/>
                <w:bCs/>
                <w:kern w:val="0"/>
              </w:rPr>
              <w:t>话音质量问题</w:t>
            </w:r>
          </w:p>
        </w:tc>
        <w:tc>
          <w:tcPr>
            <w:tcW w:w="1000" w:type="pct"/>
            <w:tcBorders>
              <w:top w:val="single" w:sz="4" w:space="0" w:color="auto"/>
              <w:left w:val="nil"/>
              <w:bottom w:val="single" w:sz="4" w:space="0" w:color="auto"/>
              <w:right w:val="single" w:sz="4" w:space="0" w:color="auto"/>
            </w:tcBorders>
            <w:vAlign w:val="center"/>
          </w:tcPr>
          <w:p w14:paraId="556CD4A3" w14:textId="77777777" w:rsidR="001F0144" w:rsidRDefault="001F0144">
            <w:pPr>
              <w:widowControl/>
              <w:spacing w:line="360" w:lineRule="auto"/>
              <w:jc w:val="center"/>
              <w:rPr>
                <w:rFonts w:ascii="宋体" w:hAnsi="宋体" w:cs="宋体" w:hint="eastAsia"/>
                <w:bCs/>
                <w:kern w:val="0"/>
              </w:rPr>
            </w:pPr>
            <w:r>
              <w:rPr>
                <w:rFonts w:ascii="宋体" w:hAnsi="宋体" w:cs="宋体" w:hint="eastAsia"/>
                <w:bCs/>
                <w:kern w:val="0"/>
              </w:rPr>
              <w:t>数据问题</w:t>
            </w:r>
          </w:p>
        </w:tc>
      </w:tr>
      <w:tr w:rsidR="001F0144" w14:paraId="7754C71D" w14:textId="77777777">
        <w:trPr>
          <w:trHeight w:val="358"/>
        </w:trPr>
        <w:tc>
          <w:tcPr>
            <w:tcW w:w="1000" w:type="pct"/>
            <w:tcBorders>
              <w:top w:val="single" w:sz="4" w:space="0" w:color="auto"/>
              <w:left w:val="single" w:sz="4" w:space="0" w:color="auto"/>
              <w:bottom w:val="single" w:sz="4" w:space="0" w:color="auto"/>
              <w:right w:val="single" w:sz="4" w:space="0" w:color="auto"/>
            </w:tcBorders>
            <w:vAlign w:val="center"/>
          </w:tcPr>
          <w:p w14:paraId="17DDA0F7" w14:textId="77777777" w:rsidR="001F0144" w:rsidRDefault="001F0144">
            <w:pPr>
              <w:widowControl/>
              <w:spacing w:line="360" w:lineRule="auto"/>
              <w:jc w:val="center"/>
              <w:rPr>
                <w:rFonts w:ascii="宋体" w:hAnsi="宋体" w:cs="宋体" w:hint="eastAsia"/>
                <w:kern w:val="0"/>
              </w:rPr>
            </w:pPr>
            <w:r>
              <w:rPr>
                <w:rFonts w:ascii="宋体" w:hAnsi="宋体" w:cs="宋体" w:hint="eastAsia"/>
                <w:kern w:val="0"/>
              </w:rPr>
              <w:t>室内无信号</w:t>
            </w:r>
          </w:p>
        </w:tc>
        <w:tc>
          <w:tcPr>
            <w:tcW w:w="1000" w:type="pct"/>
            <w:tcBorders>
              <w:top w:val="single" w:sz="4" w:space="0" w:color="auto"/>
              <w:left w:val="nil"/>
              <w:bottom w:val="single" w:sz="4" w:space="0" w:color="auto"/>
              <w:right w:val="single" w:sz="4" w:space="0" w:color="auto"/>
            </w:tcBorders>
            <w:vAlign w:val="center"/>
          </w:tcPr>
          <w:p w14:paraId="2C74F16F" w14:textId="77777777" w:rsidR="001F0144" w:rsidRDefault="001F0144">
            <w:pPr>
              <w:widowControl/>
              <w:spacing w:line="360" w:lineRule="auto"/>
              <w:jc w:val="center"/>
              <w:rPr>
                <w:rFonts w:ascii="宋体" w:hAnsi="宋体" w:cs="宋体" w:hint="eastAsia"/>
                <w:kern w:val="0"/>
              </w:rPr>
            </w:pPr>
            <w:r>
              <w:rPr>
                <w:rFonts w:ascii="宋体" w:hAnsi="宋体" w:cs="宋体" w:hint="eastAsia"/>
                <w:kern w:val="0"/>
              </w:rPr>
              <w:t>无法主叫</w:t>
            </w:r>
          </w:p>
        </w:tc>
        <w:tc>
          <w:tcPr>
            <w:tcW w:w="1000" w:type="pct"/>
            <w:tcBorders>
              <w:top w:val="single" w:sz="4" w:space="0" w:color="auto"/>
              <w:left w:val="nil"/>
              <w:bottom w:val="single" w:sz="4" w:space="0" w:color="auto"/>
              <w:right w:val="single" w:sz="4" w:space="0" w:color="auto"/>
            </w:tcBorders>
            <w:vAlign w:val="center"/>
          </w:tcPr>
          <w:p w14:paraId="1D5EF0AA" w14:textId="77777777" w:rsidR="001F0144" w:rsidRDefault="001F0144">
            <w:pPr>
              <w:widowControl/>
              <w:spacing w:line="360" w:lineRule="auto"/>
              <w:jc w:val="center"/>
              <w:rPr>
                <w:rFonts w:ascii="宋体" w:hAnsi="宋体" w:cs="宋体" w:hint="eastAsia"/>
                <w:kern w:val="0"/>
              </w:rPr>
            </w:pPr>
            <w:r>
              <w:rPr>
                <w:rFonts w:ascii="宋体" w:hAnsi="宋体" w:cs="宋体" w:hint="eastAsia"/>
                <w:kern w:val="0"/>
              </w:rPr>
              <w:t>通话过程中掉话</w:t>
            </w:r>
          </w:p>
        </w:tc>
        <w:tc>
          <w:tcPr>
            <w:tcW w:w="1000" w:type="pct"/>
            <w:tcBorders>
              <w:top w:val="single" w:sz="4" w:space="0" w:color="auto"/>
              <w:left w:val="nil"/>
              <w:bottom w:val="single" w:sz="4" w:space="0" w:color="auto"/>
              <w:right w:val="single" w:sz="4" w:space="0" w:color="auto"/>
            </w:tcBorders>
            <w:vAlign w:val="center"/>
          </w:tcPr>
          <w:p w14:paraId="5E436C38" w14:textId="77777777" w:rsidR="001F0144" w:rsidRDefault="001F0144">
            <w:pPr>
              <w:widowControl/>
              <w:spacing w:line="360" w:lineRule="auto"/>
              <w:jc w:val="center"/>
              <w:rPr>
                <w:rFonts w:ascii="宋体" w:hAnsi="宋体" w:cs="宋体" w:hint="eastAsia"/>
                <w:kern w:val="0"/>
              </w:rPr>
            </w:pPr>
            <w:r>
              <w:rPr>
                <w:rFonts w:ascii="宋体" w:hAnsi="宋体" w:cs="宋体" w:hint="eastAsia"/>
                <w:kern w:val="0"/>
              </w:rPr>
              <w:t>单通</w:t>
            </w:r>
          </w:p>
        </w:tc>
        <w:tc>
          <w:tcPr>
            <w:tcW w:w="1000" w:type="pct"/>
            <w:tcBorders>
              <w:top w:val="single" w:sz="4" w:space="0" w:color="auto"/>
              <w:left w:val="nil"/>
              <w:bottom w:val="single" w:sz="4" w:space="0" w:color="auto"/>
              <w:right w:val="single" w:sz="4" w:space="0" w:color="auto"/>
            </w:tcBorders>
            <w:vAlign w:val="center"/>
          </w:tcPr>
          <w:p w14:paraId="5B9B7E9A" w14:textId="77777777" w:rsidR="001F0144" w:rsidRDefault="001F0144">
            <w:pPr>
              <w:widowControl/>
              <w:spacing w:line="360" w:lineRule="auto"/>
              <w:jc w:val="center"/>
              <w:rPr>
                <w:rFonts w:ascii="宋体" w:hAnsi="宋体" w:cs="宋体" w:hint="eastAsia"/>
                <w:kern w:val="0"/>
              </w:rPr>
            </w:pPr>
            <w:r>
              <w:rPr>
                <w:rFonts w:ascii="宋体" w:hAnsi="宋体" w:cs="宋体" w:hint="eastAsia"/>
                <w:kern w:val="0"/>
              </w:rPr>
              <w:t>数据业务无法连接</w:t>
            </w:r>
          </w:p>
        </w:tc>
      </w:tr>
      <w:tr w:rsidR="001F0144" w14:paraId="43828EB9" w14:textId="77777777">
        <w:trPr>
          <w:trHeight w:val="293"/>
        </w:trPr>
        <w:tc>
          <w:tcPr>
            <w:tcW w:w="1000" w:type="pct"/>
            <w:tcBorders>
              <w:top w:val="single" w:sz="4" w:space="0" w:color="auto"/>
              <w:left w:val="single" w:sz="4" w:space="0" w:color="auto"/>
              <w:bottom w:val="single" w:sz="4" w:space="0" w:color="auto"/>
              <w:right w:val="single" w:sz="4" w:space="0" w:color="auto"/>
            </w:tcBorders>
            <w:vAlign w:val="center"/>
          </w:tcPr>
          <w:p w14:paraId="0A679654" w14:textId="77777777" w:rsidR="001F0144" w:rsidRDefault="001F0144">
            <w:pPr>
              <w:widowControl/>
              <w:spacing w:line="360" w:lineRule="auto"/>
              <w:jc w:val="center"/>
              <w:rPr>
                <w:rFonts w:ascii="宋体" w:hAnsi="宋体" w:cs="宋体" w:hint="eastAsia"/>
                <w:kern w:val="0"/>
              </w:rPr>
            </w:pPr>
            <w:r>
              <w:rPr>
                <w:rFonts w:ascii="宋体" w:hAnsi="宋体" w:cs="宋体" w:hint="eastAsia"/>
                <w:kern w:val="0"/>
              </w:rPr>
              <w:t>室外无信号</w:t>
            </w:r>
          </w:p>
        </w:tc>
        <w:tc>
          <w:tcPr>
            <w:tcW w:w="1000" w:type="pct"/>
            <w:tcBorders>
              <w:top w:val="single" w:sz="4" w:space="0" w:color="auto"/>
              <w:left w:val="nil"/>
              <w:bottom w:val="single" w:sz="4" w:space="0" w:color="auto"/>
              <w:right w:val="single" w:sz="4" w:space="0" w:color="auto"/>
            </w:tcBorders>
            <w:vAlign w:val="center"/>
          </w:tcPr>
          <w:p w14:paraId="42FED27B" w14:textId="77777777" w:rsidR="001F0144" w:rsidRDefault="001F0144">
            <w:pPr>
              <w:widowControl/>
              <w:spacing w:line="360" w:lineRule="auto"/>
              <w:jc w:val="center"/>
              <w:rPr>
                <w:rFonts w:ascii="宋体" w:hAnsi="宋体" w:cs="宋体" w:hint="eastAsia"/>
                <w:kern w:val="0"/>
              </w:rPr>
            </w:pPr>
            <w:r>
              <w:rPr>
                <w:rFonts w:ascii="宋体" w:hAnsi="宋体" w:cs="宋体" w:hint="eastAsia"/>
                <w:kern w:val="0"/>
              </w:rPr>
              <w:t>无法被叫</w:t>
            </w:r>
          </w:p>
        </w:tc>
        <w:tc>
          <w:tcPr>
            <w:tcW w:w="1000" w:type="pct"/>
            <w:tcBorders>
              <w:top w:val="single" w:sz="4" w:space="0" w:color="auto"/>
              <w:left w:val="nil"/>
              <w:bottom w:val="single" w:sz="4" w:space="0" w:color="auto"/>
              <w:right w:val="single" w:sz="4" w:space="0" w:color="auto"/>
            </w:tcBorders>
            <w:vAlign w:val="center"/>
          </w:tcPr>
          <w:p w14:paraId="44DD9AD7" w14:textId="77777777" w:rsidR="001F0144" w:rsidRDefault="001F0144">
            <w:pPr>
              <w:widowControl/>
              <w:spacing w:line="360" w:lineRule="auto"/>
              <w:jc w:val="center"/>
              <w:rPr>
                <w:rFonts w:ascii="宋体" w:hAnsi="宋体" w:cs="宋体" w:hint="eastAsia"/>
                <w:kern w:val="0"/>
              </w:rPr>
            </w:pPr>
          </w:p>
        </w:tc>
        <w:tc>
          <w:tcPr>
            <w:tcW w:w="1000" w:type="pct"/>
            <w:tcBorders>
              <w:top w:val="single" w:sz="4" w:space="0" w:color="auto"/>
              <w:left w:val="nil"/>
              <w:bottom w:val="single" w:sz="4" w:space="0" w:color="auto"/>
              <w:right w:val="single" w:sz="4" w:space="0" w:color="auto"/>
            </w:tcBorders>
            <w:vAlign w:val="center"/>
          </w:tcPr>
          <w:p w14:paraId="048A0200" w14:textId="77777777" w:rsidR="001F0144" w:rsidRDefault="001F0144">
            <w:pPr>
              <w:widowControl/>
              <w:spacing w:line="360" w:lineRule="auto"/>
              <w:jc w:val="center"/>
              <w:rPr>
                <w:rFonts w:ascii="宋体" w:hAnsi="宋体" w:cs="宋体" w:hint="eastAsia"/>
                <w:kern w:val="0"/>
              </w:rPr>
            </w:pPr>
            <w:r>
              <w:rPr>
                <w:rFonts w:ascii="宋体" w:hAnsi="宋体" w:cs="宋体" w:hint="eastAsia"/>
                <w:kern w:val="0"/>
              </w:rPr>
              <w:t>串话</w:t>
            </w:r>
          </w:p>
        </w:tc>
        <w:tc>
          <w:tcPr>
            <w:tcW w:w="1000" w:type="pct"/>
            <w:tcBorders>
              <w:top w:val="single" w:sz="4" w:space="0" w:color="auto"/>
              <w:left w:val="nil"/>
              <w:bottom w:val="single" w:sz="4" w:space="0" w:color="auto"/>
              <w:right w:val="single" w:sz="4" w:space="0" w:color="auto"/>
            </w:tcBorders>
            <w:vAlign w:val="center"/>
          </w:tcPr>
          <w:p w14:paraId="3D7B6FF3" w14:textId="77777777" w:rsidR="001F0144" w:rsidRDefault="001F0144">
            <w:pPr>
              <w:widowControl/>
              <w:spacing w:line="360" w:lineRule="auto"/>
              <w:jc w:val="center"/>
              <w:rPr>
                <w:rFonts w:ascii="宋体" w:hAnsi="宋体" w:cs="宋体" w:hint="eastAsia"/>
                <w:kern w:val="0"/>
              </w:rPr>
            </w:pPr>
            <w:r>
              <w:rPr>
                <w:rFonts w:ascii="宋体" w:hAnsi="宋体" w:cs="宋体" w:hint="eastAsia"/>
                <w:kern w:val="0"/>
              </w:rPr>
              <w:t>下载速率慢</w:t>
            </w:r>
          </w:p>
        </w:tc>
      </w:tr>
      <w:tr w:rsidR="001F0144" w14:paraId="2E4F1550" w14:textId="77777777">
        <w:trPr>
          <w:trHeight w:val="271"/>
        </w:trPr>
        <w:tc>
          <w:tcPr>
            <w:tcW w:w="1000" w:type="pct"/>
            <w:tcBorders>
              <w:top w:val="single" w:sz="4" w:space="0" w:color="auto"/>
              <w:left w:val="single" w:sz="4" w:space="0" w:color="auto"/>
              <w:bottom w:val="single" w:sz="4" w:space="0" w:color="auto"/>
              <w:right w:val="single" w:sz="4" w:space="0" w:color="auto"/>
            </w:tcBorders>
            <w:vAlign w:val="center"/>
          </w:tcPr>
          <w:p w14:paraId="02AA3A0F" w14:textId="77777777" w:rsidR="001F0144" w:rsidRDefault="001F0144">
            <w:pPr>
              <w:widowControl/>
              <w:spacing w:line="360" w:lineRule="auto"/>
              <w:jc w:val="center"/>
              <w:rPr>
                <w:rFonts w:ascii="宋体" w:hAnsi="宋体" w:cs="宋体" w:hint="eastAsia"/>
                <w:kern w:val="0"/>
              </w:rPr>
            </w:pPr>
            <w:r>
              <w:rPr>
                <w:rFonts w:ascii="宋体" w:hAnsi="宋体" w:cs="宋体" w:hint="eastAsia"/>
                <w:kern w:val="0"/>
              </w:rPr>
              <w:t>室内弱信号</w:t>
            </w:r>
          </w:p>
        </w:tc>
        <w:tc>
          <w:tcPr>
            <w:tcW w:w="1000" w:type="pct"/>
            <w:tcBorders>
              <w:top w:val="single" w:sz="4" w:space="0" w:color="auto"/>
              <w:left w:val="nil"/>
              <w:bottom w:val="single" w:sz="4" w:space="0" w:color="auto"/>
              <w:right w:val="single" w:sz="4" w:space="0" w:color="auto"/>
            </w:tcBorders>
            <w:vAlign w:val="center"/>
          </w:tcPr>
          <w:p w14:paraId="578205AC" w14:textId="77777777" w:rsidR="001F0144" w:rsidRDefault="001F0144">
            <w:pPr>
              <w:widowControl/>
              <w:spacing w:line="360" w:lineRule="auto"/>
              <w:jc w:val="center"/>
              <w:rPr>
                <w:rFonts w:ascii="宋体" w:hAnsi="宋体" w:cs="宋体" w:hint="eastAsia"/>
                <w:kern w:val="0"/>
              </w:rPr>
            </w:pPr>
          </w:p>
        </w:tc>
        <w:tc>
          <w:tcPr>
            <w:tcW w:w="1000" w:type="pct"/>
            <w:tcBorders>
              <w:top w:val="single" w:sz="4" w:space="0" w:color="auto"/>
              <w:left w:val="nil"/>
              <w:bottom w:val="single" w:sz="4" w:space="0" w:color="auto"/>
              <w:right w:val="single" w:sz="4" w:space="0" w:color="auto"/>
            </w:tcBorders>
            <w:vAlign w:val="center"/>
          </w:tcPr>
          <w:p w14:paraId="3220887B" w14:textId="77777777" w:rsidR="001F0144" w:rsidRDefault="001F0144">
            <w:pPr>
              <w:widowControl/>
              <w:spacing w:line="360" w:lineRule="auto"/>
              <w:jc w:val="center"/>
              <w:rPr>
                <w:rFonts w:ascii="宋体" w:hAnsi="宋体" w:cs="宋体" w:hint="eastAsia"/>
                <w:kern w:val="0"/>
              </w:rPr>
            </w:pPr>
          </w:p>
        </w:tc>
        <w:tc>
          <w:tcPr>
            <w:tcW w:w="1000" w:type="pct"/>
            <w:tcBorders>
              <w:top w:val="single" w:sz="4" w:space="0" w:color="auto"/>
              <w:left w:val="nil"/>
              <w:bottom w:val="single" w:sz="4" w:space="0" w:color="auto"/>
              <w:right w:val="single" w:sz="4" w:space="0" w:color="auto"/>
            </w:tcBorders>
            <w:vAlign w:val="center"/>
          </w:tcPr>
          <w:p w14:paraId="25209DDE" w14:textId="77777777" w:rsidR="001F0144" w:rsidRDefault="001F0144">
            <w:pPr>
              <w:widowControl/>
              <w:spacing w:line="360" w:lineRule="auto"/>
              <w:jc w:val="center"/>
              <w:rPr>
                <w:rFonts w:ascii="宋体" w:hAnsi="宋体" w:cs="宋体" w:hint="eastAsia"/>
                <w:kern w:val="0"/>
              </w:rPr>
            </w:pPr>
            <w:r>
              <w:rPr>
                <w:rFonts w:ascii="宋体" w:hAnsi="宋体" w:cs="宋体" w:hint="eastAsia"/>
                <w:kern w:val="0"/>
              </w:rPr>
              <w:t>回声</w:t>
            </w:r>
          </w:p>
        </w:tc>
        <w:tc>
          <w:tcPr>
            <w:tcW w:w="1000" w:type="pct"/>
            <w:tcBorders>
              <w:top w:val="single" w:sz="4" w:space="0" w:color="auto"/>
              <w:left w:val="nil"/>
              <w:bottom w:val="single" w:sz="4" w:space="0" w:color="auto"/>
              <w:right w:val="single" w:sz="4" w:space="0" w:color="auto"/>
            </w:tcBorders>
            <w:vAlign w:val="center"/>
          </w:tcPr>
          <w:p w14:paraId="6F55168D" w14:textId="77777777" w:rsidR="001F0144" w:rsidRDefault="001F0144">
            <w:pPr>
              <w:widowControl/>
              <w:spacing w:line="360" w:lineRule="auto"/>
              <w:jc w:val="center"/>
              <w:rPr>
                <w:rFonts w:ascii="宋体" w:hAnsi="宋体" w:cs="宋体" w:hint="eastAsia"/>
                <w:kern w:val="0"/>
              </w:rPr>
            </w:pPr>
            <w:r>
              <w:rPr>
                <w:rFonts w:ascii="宋体" w:hAnsi="宋体" w:cs="宋体" w:hint="eastAsia"/>
                <w:kern w:val="0"/>
              </w:rPr>
              <w:t>上传速率慢</w:t>
            </w:r>
          </w:p>
        </w:tc>
      </w:tr>
      <w:tr w:rsidR="001F0144" w14:paraId="42C5550A" w14:textId="77777777">
        <w:trPr>
          <w:trHeight w:val="271"/>
        </w:trPr>
        <w:tc>
          <w:tcPr>
            <w:tcW w:w="1000" w:type="pct"/>
            <w:tcBorders>
              <w:top w:val="single" w:sz="4" w:space="0" w:color="auto"/>
              <w:left w:val="single" w:sz="4" w:space="0" w:color="auto"/>
              <w:bottom w:val="single" w:sz="4" w:space="0" w:color="auto"/>
              <w:right w:val="single" w:sz="4" w:space="0" w:color="auto"/>
            </w:tcBorders>
            <w:vAlign w:val="center"/>
          </w:tcPr>
          <w:p w14:paraId="2AF15BBB" w14:textId="77777777" w:rsidR="001F0144" w:rsidRDefault="001F0144">
            <w:pPr>
              <w:widowControl/>
              <w:spacing w:line="360" w:lineRule="auto"/>
              <w:jc w:val="center"/>
              <w:rPr>
                <w:rFonts w:ascii="宋体" w:hAnsi="宋体" w:cs="宋体" w:hint="eastAsia"/>
                <w:kern w:val="0"/>
              </w:rPr>
            </w:pPr>
            <w:r>
              <w:rPr>
                <w:rFonts w:ascii="宋体" w:hAnsi="宋体" w:cs="宋体" w:hint="eastAsia"/>
                <w:kern w:val="0"/>
              </w:rPr>
              <w:t>室外弱信号</w:t>
            </w:r>
          </w:p>
        </w:tc>
        <w:tc>
          <w:tcPr>
            <w:tcW w:w="1000" w:type="pct"/>
            <w:tcBorders>
              <w:top w:val="single" w:sz="4" w:space="0" w:color="auto"/>
              <w:left w:val="nil"/>
              <w:bottom w:val="single" w:sz="4" w:space="0" w:color="auto"/>
              <w:right w:val="single" w:sz="4" w:space="0" w:color="auto"/>
            </w:tcBorders>
            <w:vAlign w:val="center"/>
          </w:tcPr>
          <w:p w14:paraId="0858DB38" w14:textId="77777777" w:rsidR="001F0144" w:rsidRDefault="001F0144">
            <w:pPr>
              <w:widowControl/>
              <w:spacing w:line="360" w:lineRule="auto"/>
              <w:jc w:val="center"/>
              <w:rPr>
                <w:rFonts w:ascii="宋体" w:hAnsi="宋体" w:cs="宋体" w:hint="eastAsia"/>
                <w:kern w:val="0"/>
              </w:rPr>
            </w:pPr>
          </w:p>
        </w:tc>
        <w:tc>
          <w:tcPr>
            <w:tcW w:w="1000" w:type="pct"/>
            <w:tcBorders>
              <w:top w:val="single" w:sz="4" w:space="0" w:color="auto"/>
              <w:left w:val="nil"/>
              <w:bottom w:val="single" w:sz="4" w:space="0" w:color="auto"/>
              <w:right w:val="single" w:sz="4" w:space="0" w:color="auto"/>
            </w:tcBorders>
            <w:vAlign w:val="center"/>
          </w:tcPr>
          <w:p w14:paraId="53DEB55B" w14:textId="77777777" w:rsidR="001F0144" w:rsidRDefault="001F0144">
            <w:pPr>
              <w:widowControl/>
              <w:spacing w:line="360" w:lineRule="auto"/>
              <w:jc w:val="center"/>
              <w:rPr>
                <w:rFonts w:ascii="宋体" w:hAnsi="宋体" w:cs="宋体" w:hint="eastAsia"/>
                <w:kern w:val="0"/>
              </w:rPr>
            </w:pPr>
          </w:p>
        </w:tc>
        <w:tc>
          <w:tcPr>
            <w:tcW w:w="1000" w:type="pct"/>
            <w:tcBorders>
              <w:top w:val="single" w:sz="4" w:space="0" w:color="auto"/>
              <w:left w:val="nil"/>
              <w:bottom w:val="single" w:sz="4" w:space="0" w:color="auto"/>
              <w:right w:val="single" w:sz="4" w:space="0" w:color="auto"/>
            </w:tcBorders>
            <w:vAlign w:val="center"/>
          </w:tcPr>
          <w:p w14:paraId="21E03EE0" w14:textId="77777777" w:rsidR="001F0144" w:rsidRDefault="001F0144">
            <w:pPr>
              <w:widowControl/>
              <w:spacing w:line="360" w:lineRule="auto"/>
              <w:jc w:val="center"/>
              <w:rPr>
                <w:rFonts w:ascii="宋体" w:hAnsi="宋体" w:cs="宋体" w:hint="eastAsia"/>
                <w:kern w:val="0"/>
              </w:rPr>
            </w:pPr>
            <w:r>
              <w:rPr>
                <w:rFonts w:ascii="宋体" w:hAnsi="宋体" w:cs="宋体" w:hint="eastAsia"/>
                <w:kern w:val="0"/>
              </w:rPr>
              <w:t>杂音</w:t>
            </w:r>
          </w:p>
        </w:tc>
        <w:tc>
          <w:tcPr>
            <w:tcW w:w="1000" w:type="pct"/>
            <w:tcBorders>
              <w:top w:val="single" w:sz="4" w:space="0" w:color="auto"/>
              <w:left w:val="nil"/>
              <w:bottom w:val="single" w:sz="4" w:space="0" w:color="auto"/>
              <w:right w:val="single" w:sz="4" w:space="0" w:color="auto"/>
            </w:tcBorders>
            <w:vAlign w:val="center"/>
          </w:tcPr>
          <w:p w14:paraId="32D8D08C" w14:textId="77777777" w:rsidR="001F0144" w:rsidRDefault="001F0144">
            <w:pPr>
              <w:widowControl/>
              <w:spacing w:line="360" w:lineRule="auto"/>
              <w:jc w:val="center"/>
              <w:rPr>
                <w:rFonts w:ascii="宋体" w:hAnsi="宋体" w:cs="宋体" w:hint="eastAsia"/>
                <w:kern w:val="0"/>
              </w:rPr>
            </w:pPr>
          </w:p>
        </w:tc>
      </w:tr>
      <w:tr w:rsidR="001F0144" w14:paraId="0BF96D73" w14:textId="77777777">
        <w:trPr>
          <w:trHeight w:val="271"/>
        </w:trPr>
        <w:tc>
          <w:tcPr>
            <w:tcW w:w="1000" w:type="pct"/>
            <w:tcBorders>
              <w:top w:val="single" w:sz="4" w:space="0" w:color="auto"/>
              <w:left w:val="single" w:sz="4" w:space="0" w:color="auto"/>
              <w:bottom w:val="single" w:sz="4" w:space="0" w:color="auto"/>
              <w:right w:val="single" w:sz="4" w:space="0" w:color="auto"/>
            </w:tcBorders>
            <w:vAlign w:val="center"/>
          </w:tcPr>
          <w:p w14:paraId="275C33BB" w14:textId="77777777" w:rsidR="001F0144" w:rsidRDefault="001F0144">
            <w:pPr>
              <w:widowControl/>
              <w:spacing w:line="360" w:lineRule="auto"/>
              <w:jc w:val="center"/>
              <w:rPr>
                <w:rFonts w:ascii="宋体" w:hAnsi="宋体" w:cs="宋体" w:hint="eastAsia"/>
                <w:kern w:val="0"/>
              </w:rPr>
            </w:pPr>
          </w:p>
        </w:tc>
        <w:tc>
          <w:tcPr>
            <w:tcW w:w="1000" w:type="pct"/>
            <w:tcBorders>
              <w:top w:val="single" w:sz="4" w:space="0" w:color="auto"/>
              <w:left w:val="nil"/>
              <w:bottom w:val="single" w:sz="4" w:space="0" w:color="auto"/>
              <w:right w:val="single" w:sz="4" w:space="0" w:color="auto"/>
            </w:tcBorders>
            <w:vAlign w:val="center"/>
          </w:tcPr>
          <w:p w14:paraId="17395145" w14:textId="77777777" w:rsidR="001F0144" w:rsidRDefault="001F0144">
            <w:pPr>
              <w:widowControl/>
              <w:spacing w:line="360" w:lineRule="auto"/>
              <w:jc w:val="center"/>
              <w:rPr>
                <w:rFonts w:ascii="宋体" w:hAnsi="宋体" w:cs="宋体" w:hint="eastAsia"/>
                <w:kern w:val="0"/>
              </w:rPr>
            </w:pPr>
          </w:p>
        </w:tc>
        <w:tc>
          <w:tcPr>
            <w:tcW w:w="1000" w:type="pct"/>
            <w:tcBorders>
              <w:top w:val="single" w:sz="4" w:space="0" w:color="auto"/>
              <w:left w:val="nil"/>
              <w:bottom w:val="single" w:sz="4" w:space="0" w:color="auto"/>
              <w:right w:val="single" w:sz="4" w:space="0" w:color="auto"/>
            </w:tcBorders>
            <w:vAlign w:val="center"/>
          </w:tcPr>
          <w:p w14:paraId="0CEF90B9" w14:textId="77777777" w:rsidR="001F0144" w:rsidRDefault="001F0144">
            <w:pPr>
              <w:widowControl/>
              <w:spacing w:line="360" w:lineRule="auto"/>
              <w:jc w:val="center"/>
              <w:rPr>
                <w:rFonts w:ascii="宋体" w:hAnsi="宋体" w:cs="宋体" w:hint="eastAsia"/>
                <w:kern w:val="0"/>
              </w:rPr>
            </w:pPr>
          </w:p>
        </w:tc>
        <w:tc>
          <w:tcPr>
            <w:tcW w:w="1000" w:type="pct"/>
            <w:tcBorders>
              <w:top w:val="single" w:sz="4" w:space="0" w:color="auto"/>
              <w:left w:val="nil"/>
              <w:bottom w:val="single" w:sz="4" w:space="0" w:color="auto"/>
              <w:right w:val="single" w:sz="4" w:space="0" w:color="auto"/>
            </w:tcBorders>
            <w:vAlign w:val="center"/>
          </w:tcPr>
          <w:p w14:paraId="5D8FB5B7" w14:textId="77777777" w:rsidR="001F0144" w:rsidRDefault="001F0144">
            <w:pPr>
              <w:widowControl/>
              <w:spacing w:line="360" w:lineRule="auto"/>
              <w:jc w:val="center"/>
              <w:rPr>
                <w:rFonts w:ascii="宋体" w:hAnsi="宋体" w:cs="宋体" w:hint="eastAsia"/>
                <w:kern w:val="0"/>
              </w:rPr>
            </w:pPr>
            <w:r>
              <w:rPr>
                <w:rFonts w:ascii="宋体" w:hAnsi="宋体" w:cs="宋体" w:hint="eastAsia"/>
                <w:kern w:val="0"/>
              </w:rPr>
              <w:t>断续</w:t>
            </w:r>
          </w:p>
        </w:tc>
        <w:tc>
          <w:tcPr>
            <w:tcW w:w="1000" w:type="pct"/>
            <w:tcBorders>
              <w:top w:val="single" w:sz="4" w:space="0" w:color="auto"/>
              <w:left w:val="nil"/>
              <w:bottom w:val="single" w:sz="4" w:space="0" w:color="auto"/>
              <w:right w:val="single" w:sz="4" w:space="0" w:color="auto"/>
            </w:tcBorders>
            <w:vAlign w:val="center"/>
          </w:tcPr>
          <w:p w14:paraId="6D3B0345" w14:textId="77777777" w:rsidR="001F0144" w:rsidRDefault="001F0144">
            <w:pPr>
              <w:widowControl/>
              <w:spacing w:line="360" w:lineRule="auto"/>
              <w:jc w:val="center"/>
              <w:rPr>
                <w:rFonts w:ascii="宋体" w:hAnsi="宋体" w:cs="宋体" w:hint="eastAsia"/>
                <w:kern w:val="0"/>
              </w:rPr>
            </w:pPr>
          </w:p>
        </w:tc>
      </w:tr>
      <w:tr w:rsidR="001F0144" w14:paraId="0359FB70" w14:textId="77777777">
        <w:trPr>
          <w:trHeight w:val="271"/>
        </w:trPr>
        <w:tc>
          <w:tcPr>
            <w:tcW w:w="1000" w:type="pct"/>
            <w:tcBorders>
              <w:top w:val="single" w:sz="4" w:space="0" w:color="auto"/>
              <w:left w:val="single" w:sz="4" w:space="0" w:color="auto"/>
              <w:bottom w:val="single" w:sz="4" w:space="0" w:color="auto"/>
              <w:right w:val="single" w:sz="4" w:space="0" w:color="auto"/>
            </w:tcBorders>
            <w:vAlign w:val="center"/>
          </w:tcPr>
          <w:p w14:paraId="7AE88028" w14:textId="77777777" w:rsidR="001F0144" w:rsidRDefault="001F0144">
            <w:pPr>
              <w:widowControl/>
              <w:spacing w:line="360" w:lineRule="auto"/>
              <w:jc w:val="center"/>
              <w:rPr>
                <w:rFonts w:ascii="宋体" w:hAnsi="宋体" w:cs="宋体" w:hint="eastAsia"/>
                <w:kern w:val="0"/>
              </w:rPr>
            </w:pPr>
          </w:p>
        </w:tc>
        <w:tc>
          <w:tcPr>
            <w:tcW w:w="1000" w:type="pct"/>
            <w:tcBorders>
              <w:top w:val="single" w:sz="4" w:space="0" w:color="auto"/>
              <w:left w:val="nil"/>
              <w:bottom w:val="single" w:sz="4" w:space="0" w:color="auto"/>
              <w:right w:val="single" w:sz="4" w:space="0" w:color="auto"/>
            </w:tcBorders>
            <w:vAlign w:val="center"/>
          </w:tcPr>
          <w:p w14:paraId="44898541" w14:textId="77777777" w:rsidR="001F0144" w:rsidRDefault="001F0144">
            <w:pPr>
              <w:widowControl/>
              <w:spacing w:line="360" w:lineRule="auto"/>
              <w:jc w:val="center"/>
              <w:rPr>
                <w:rFonts w:ascii="宋体" w:hAnsi="宋体" w:cs="宋体" w:hint="eastAsia"/>
                <w:kern w:val="0"/>
              </w:rPr>
            </w:pPr>
          </w:p>
        </w:tc>
        <w:tc>
          <w:tcPr>
            <w:tcW w:w="1000" w:type="pct"/>
            <w:tcBorders>
              <w:top w:val="single" w:sz="4" w:space="0" w:color="auto"/>
              <w:left w:val="nil"/>
              <w:bottom w:val="single" w:sz="4" w:space="0" w:color="auto"/>
              <w:right w:val="single" w:sz="4" w:space="0" w:color="auto"/>
            </w:tcBorders>
            <w:vAlign w:val="center"/>
          </w:tcPr>
          <w:p w14:paraId="6AC9D8DD" w14:textId="77777777" w:rsidR="001F0144" w:rsidRDefault="001F0144">
            <w:pPr>
              <w:widowControl/>
              <w:spacing w:line="360" w:lineRule="auto"/>
              <w:jc w:val="center"/>
              <w:rPr>
                <w:rFonts w:ascii="宋体" w:hAnsi="宋体" w:cs="宋体" w:hint="eastAsia"/>
                <w:kern w:val="0"/>
              </w:rPr>
            </w:pPr>
          </w:p>
        </w:tc>
        <w:tc>
          <w:tcPr>
            <w:tcW w:w="1000" w:type="pct"/>
            <w:tcBorders>
              <w:top w:val="single" w:sz="4" w:space="0" w:color="auto"/>
              <w:left w:val="nil"/>
              <w:bottom w:val="single" w:sz="4" w:space="0" w:color="auto"/>
              <w:right w:val="single" w:sz="4" w:space="0" w:color="auto"/>
            </w:tcBorders>
            <w:vAlign w:val="center"/>
          </w:tcPr>
          <w:p w14:paraId="5C9196B6" w14:textId="77777777" w:rsidR="001F0144" w:rsidRDefault="001F0144">
            <w:pPr>
              <w:widowControl/>
              <w:spacing w:line="360" w:lineRule="auto"/>
              <w:jc w:val="center"/>
              <w:rPr>
                <w:rFonts w:ascii="宋体" w:hAnsi="宋体" w:cs="宋体" w:hint="eastAsia"/>
                <w:kern w:val="0"/>
              </w:rPr>
            </w:pPr>
            <w:r>
              <w:rPr>
                <w:rFonts w:ascii="宋体" w:hAnsi="宋体" w:cs="宋体" w:hint="eastAsia"/>
                <w:kern w:val="0"/>
              </w:rPr>
              <w:t>时延</w:t>
            </w:r>
          </w:p>
        </w:tc>
        <w:tc>
          <w:tcPr>
            <w:tcW w:w="1000" w:type="pct"/>
            <w:tcBorders>
              <w:top w:val="single" w:sz="4" w:space="0" w:color="auto"/>
              <w:left w:val="nil"/>
              <w:bottom w:val="single" w:sz="4" w:space="0" w:color="auto"/>
              <w:right w:val="single" w:sz="4" w:space="0" w:color="auto"/>
            </w:tcBorders>
            <w:vAlign w:val="center"/>
          </w:tcPr>
          <w:p w14:paraId="584FAAD8" w14:textId="77777777" w:rsidR="001F0144" w:rsidRDefault="001F0144">
            <w:pPr>
              <w:widowControl/>
              <w:spacing w:line="360" w:lineRule="auto"/>
              <w:jc w:val="center"/>
              <w:rPr>
                <w:rFonts w:ascii="宋体" w:hAnsi="宋体" w:cs="宋体" w:hint="eastAsia"/>
                <w:kern w:val="0"/>
              </w:rPr>
            </w:pPr>
          </w:p>
        </w:tc>
      </w:tr>
    </w:tbl>
    <w:p w14:paraId="2E0F986F" w14:textId="77777777" w:rsidR="001F0144" w:rsidRDefault="001F0144">
      <w:pPr>
        <w:spacing w:line="360" w:lineRule="auto"/>
        <w:ind w:firstLineChars="200" w:firstLine="480"/>
        <w:rPr>
          <w:rFonts w:ascii="宋体" w:hAnsi="宋体" w:cs="宋体" w:hint="eastAsia"/>
        </w:rPr>
      </w:pPr>
      <w:r>
        <w:rPr>
          <w:rFonts w:ascii="宋体" w:hAnsi="宋体" w:cs="宋体" w:hint="eastAsia"/>
        </w:rPr>
        <w:t>日常投诉问题处理的工作内容包括：</w:t>
      </w:r>
    </w:p>
    <w:p w14:paraId="27579C43" w14:textId="77777777" w:rsidR="001F0144" w:rsidRDefault="001F0144">
      <w:pPr>
        <w:pStyle w:val="ListParagraph"/>
        <w:numPr>
          <w:ilvl w:val="0"/>
          <w:numId w:val="36"/>
        </w:numPr>
        <w:tabs>
          <w:tab w:val="left" w:pos="960"/>
        </w:tabs>
        <w:rPr>
          <w:rFonts w:ascii="宋体" w:hAnsi="宋体" w:cs="宋体" w:hint="eastAsia"/>
          <w:szCs w:val="24"/>
        </w:rPr>
      </w:pPr>
      <w:r>
        <w:rPr>
          <w:rFonts w:ascii="宋体" w:hAnsi="宋体" w:cs="宋体" w:hint="eastAsia"/>
          <w:kern w:val="2"/>
          <w:szCs w:val="24"/>
        </w:rPr>
        <w:t>日常投诉的分类筛选</w:t>
      </w:r>
    </w:p>
    <w:p w14:paraId="67128A2F" w14:textId="77777777" w:rsidR="001F0144" w:rsidRDefault="001F0144">
      <w:pPr>
        <w:spacing w:line="360" w:lineRule="auto"/>
        <w:ind w:left="1" w:firstLineChars="202" w:firstLine="485"/>
        <w:rPr>
          <w:rFonts w:ascii="宋体" w:hAnsi="宋体" w:cs="宋体" w:hint="eastAsia"/>
        </w:rPr>
      </w:pPr>
      <w:r>
        <w:rPr>
          <w:rFonts w:ascii="宋体" w:hAnsi="宋体" w:cs="宋体" w:hint="eastAsia"/>
        </w:rPr>
        <w:t>投诉处理人员每日接收从相关部门转来的各种网络质量类用户投诉，通过对网络指标、告警信息、用户行为、覆盖情况与历史投诉信息等数据进行分析，将非网络质量原因造成的投诉及时分拣并反馈。对需要进行处理的网络质量类用户投诉进行分类。</w:t>
      </w:r>
    </w:p>
    <w:p w14:paraId="4D4C10BA" w14:textId="77777777" w:rsidR="001F0144" w:rsidRDefault="001F0144">
      <w:pPr>
        <w:pStyle w:val="ListParagraph"/>
        <w:ind w:left="567"/>
        <w:rPr>
          <w:rFonts w:ascii="宋体" w:hAnsi="宋体" w:cs="宋体" w:hint="eastAsia"/>
          <w:kern w:val="2"/>
          <w:szCs w:val="24"/>
        </w:rPr>
      </w:pPr>
      <w:r>
        <w:rPr>
          <w:rFonts w:ascii="宋体" w:hAnsi="宋体" w:cs="宋体" w:hint="eastAsia"/>
          <w:kern w:val="2"/>
          <w:szCs w:val="24"/>
        </w:rPr>
        <w:t>5.1.2日常投诉问题现场测试</w:t>
      </w:r>
    </w:p>
    <w:p w14:paraId="7A2A9FBC" w14:textId="77777777" w:rsidR="001F0144" w:rsidRDefault="001F0144">
      <w:pPr>
        <w:spacing w:line="360" w:lineRule="auto"/>
        <w:ind w:leftChars="8" w:left="19" w:firstLineChars="200" w:firstLine="480"/>
        <w:rPr>
          <w:rFonts w:ascii="宋体" w:hAnsi="宋体" w:cs="宋体" w:hint="eastAsia"/>
        </w:rPr>
      </w:pPr>
      <w:r>
        <w:rPr>
          <w:rFonts w:ascii="宋体" w:hAnsi="宋体" w:cs="宋体" w:hint="eastAsia"/>
        </w:rPr>
        <w:t>投诉处理人员根据投诉问题的具体分类和网络指标、告警、覆盖、近期测试记录等信息，判断是否需要对投诉问题进行现场测试。对需要进行现场测试的投诉，到具体问题点进行DT或CQT测试，需要时可对用户进行回访，确认实际的网络问题。</w:t>
      </w:r>
    </w:p>
    <w:p w14:paraId="503EEC47" w14:textId="77777777" w:rsidR="001F0144" w:rsidRDefault="001F0144">
      <w:pPr>
        <w:pStyle w:val="ListParagraph"/>
        <w:ind w:left="567"/>
        <w:rPr>
          <w:rFonts w:ascii="宋体" w:hAnsi="宋体" w:cs="宋体" w:hint="eastAsia"/>
          <w:kern w:val="2"/>
          <w:szCs w:val="24"/>
        </w:rPr>
      </w:pPr>
      <w:r>
        <w:rPr>
          <w:rFonts w:ascii="宋体" w:hAnsi="宋体" w:cs="宋体" w:hint="eastAsia"/>
          <w:kern w:val="2"/>
          <w:szCs w:val="24"/>
        </w:rPr>
        <w:t>5.1.3日常投诉问题分析处理</w:t>
      </w:r>
    </w:p>
    <w:p w14:paraId="18FB38BC" w14:textId="77777777" w:rsidR="001F0144" w:rsidRDefault="001F0144">
      <w:pPr>
        <w:spacing w:line="360" w:lineRule="auto"/>
        <w:ind w:firstLineChars="200" w:firstLine="480"/>
        <w:rPr>
          <w:rFonts w:ascii="宋体" w:hAnsi="宋体" w:cs="宋体" w:hint="eastAsia"/>
        </w:rPr>
      </w:pPr>
      <w:r>
        <w:rPr>
          <w:rFonts w:ascii="宋体" w:hAnsi="宋体" w:cs="宋体" w:hint="eastAsia"/>
        </w:rPr>
        <w:t>投诉处理人员通过现场测试和数据分析，提出问题解决方案并</w:t>
      </w:r>
      <w:r>
        <w:rPr>
          <w:rFonts w:ascii="宋体" w:hAnsi="宋体" w:cs="宋体" w:hint="eastAsia"/>
          <w:kern w:val="0"/>
        </w:rPr>
        <w:t>提交相关人员实施。</w:t>
      </w:r>
      <w:r>
        <w:rPr>
          <w:rFonts w:ascii="宋体" w:hAnsi="宋体" w:cs="宋体" w:hint="eastAsia"/>
        </w:rPr>
        <w:t>需要时应对处理效果进行复测验证。不能在短期内解决或无法通过优化手段解决的问题要说明原因并提出处理建议。</w:t>
      </w:r>
    </w:p>
    <w:p w14:paraId="78BC4F12" w14:textId="77777777" w:rsidR="001F0144" w:rsidRDefault="001F0144">
      <w:pPr>
        <w:pStyle w:val="ListParagraph"/>
        <w:ind w:left="567"/>
        <w:rPr>
          <w:rFonts w:ascii="宋体" w:hAnsi="宋体" w:cs="宋体" w:hint="eastAsia"/>
          <w:szCs w:val="24"/>
        </w:rPr>
      </w:pPr>
      <w:r>
        <w:rPr>
          <w:rFonts w:ascii="宋体" w:hAnsi="宋体" w:cs="宋体" w:hint="eastAsia"/>
          <w:szCs w:val="24"/>
        </w:rPr>
        <w:t>5.1.4日常投诉处理结果反馈</w:t>
      </w:r>
    </w:p>
    <w:p w14:paraId="6B327061" w14:textId="77777777" w:rsidR="001F0144" w:rsidRDefault="001F0144">
      <w:pPr>
        <w:spacing w:line="360" w:lineRule="auto"/>
        <w:ind w:firstLineChars="176" w:firstLine="422"/>
        <w:rPr>
          <w:rFonts w:ascii="宋体" w:hAnsi="宋体" w:cs="宋体" w:hint="eastAsia"/>
        </w:rPr>
      </w:pPr>
      <w:r>
        <w:rPr>
          <w:rFonts w:ascii="宋体" w:hAnsi="宋体" w:cs="宋体" w:hint="eastAsia"/>
        </w:rPr>
        <w:t>投诉处理人员根据投诉问题处理情况，及时向相关部门反馈投诉处理进程及处理结果，形成投诉处理闭环管理。</w:t>
      </w:r>
    </w:p>
    <w:p w14:paraId="090E2969" w14:textId="77777777" w:rsidR="001F0144" w:rsidRDefault="001F0144">
      <w:pPr>
        <w:pStyle w:val="ListParagraph"/>
        <w:ind w:left="567"/>
        <w:rPr>
          <w:rFonts w:ascii="宋体" w:hAnsi="宋体" w:cs="宋体" w:hint="eastAsia"/>
          <w:szCs w:val="24"/>
        </w:rPr>
      </w:pPr>
      <w:r>
        <w:rPr>
          <w:rFonts w:ascii="宋体" w:hAnsi="宋体" w:cs="宋体" w:hint="eastAsia"/>
          <w:szCs w:val="24"/>
        </w:rPr>
        <w:t>5.1.5投诉资料汇总</w:t>
      </w:r>
    </w:p>
    <w:p w14:paraId="7F575178" w14:textId="77777777" w:rsidR="001F0144" w:rsidRDefault="001F0144">
      <w:pPr>
        <w:pStyle w:val="ListParagraph"/>
        <w:ind w:firstLine="480"/>
        <w:rPr>
          <w:rFonts w:ascii="宋体" w:hAnsi="宋体" w:cs="宋体" w:hint="eastAsia"/>
          <w:szCs w:val="24"/>
        </w:rPr>
      </w:pPr>
      <w:r>
        <w:rPr>
          <w:rFonts w:ascii="宋体" w:hAnsi="宋体" w:cs="宋体" w:hint="eastAsia"/>
          <w:szCs w:val="24"/>
        </w:rPr>
        <w:t>投诉处理人员定期对投诉处理情况进行汇总，掌握网络投诉热点问题和热点区域，对投诉变化趋势进行分析，总结投诉处理经验。</w:t>
      </w:r>
    </w:p>
    <w:p w14:paraId="53DD6EDD" w14:textId="77777777" w:rsidR="001F0144" w:rsidRDefault="001F0144">
      <w:pPr>
        <w:pStyle w:val="3"/>
        <w:keepLines/>
        <w:spacing w:line="360" w:lineRule="auto"/>
        <w:ind w:left="900" w:firstLine="0"/>
        <w:rPr>
          <w:rFonts w:ascii="宋体" w:eastAsia="宋体" w:hAnsi="宋体" w:cs="宋体" w:hint="eastAsia"/>
          <w:sz w:val="24"/>
          <w:szCs w:val="24"/>
        </w:rPr>
      </w:pPr>
      <w:bookmarkStart w:id="1496" w:name="_Toc238463823"/>
      <w:bookmarkStart w:id="1497" w:name="_Toc325637362"/>
      <w:bookmarkStart w:id="1498" w:name="_Toc238453055"/>
      <w:bookmarkStart w:id="1499" w:name="_Toc238532852"/>
      <w:bookmarkStart w:id="1500" w:name="_Toc238463343"/>
      <w:r>
        <w:rPr>
          <w:rFonts w:ascii="宋体" w:eastAsia="宋体" w:hAnsi="宋体" w:cs="宋体" w:hint="eastAsia"/>
          <w:sz w:val="24"/>
          <w:szCs w:val="24"/>
        </w:rPr>
        <w:t>5.2工作要求</w:t>
      </w:r>
      <w:bookmarkEnd w:id="1496"/>
      <w:bookmarkEnd w:id="1497"/>
      <w:bookmarkEnd w:id="1498"/>
      <w:bookmarkEnd w:id="1499"/>
      <w:bookmarkEnd w:id="1500"/>
    </w:p>
    <w:p w14:paraId="70F3014E" w14:textId="77777777" w:rsidR="001F0144" w:rsidRDefault="001F0144">
      <w:pPr>
        <w:spacing w:line="360" w:lineRule="auto"/>
        <w:ind w:left="420"/>
        <w:rPr>
          <w:rFonts w:ascii="宋体" w:hAnsi="宋体" w:cs="宋体" w:hint="eastAsia"/>
          <w:kern w:val="0"/>
        </w:rPr>
      </w:pPr>
      <w:r>
        <w:rPr>
          <w:rFonts w:ascii="宋体" w:hAnsi="宋体" w:cs="宋体" w:hint="eastAsia"/>
          <w:kern w:val="0"/>
        </w:rPr>
        <w:t>5.2.1日常投诉工作要求</w:t>
      </w:r>
    </w:p>
    <w:p w14:paraId="3585F231" w14:textId="77777777" w:rsidR="001F0144" w:rsidRDefault="001F0144">
      <w:pPr>
        <w:spacing w:line="360" w:lineRule="auto"/>
        <w:ind w:leftChars="200" w:left="480" w:firstLineChars="100" w:firstLine="240"/>
        <w:rPr>
          <w:rFonts w:ascii="宋体" w:hAnsi="宋体" w:cs="宋体" w:hint="eastAsia"/>
          <w:kern w:val="0"/>
        </w:rPr>
      </w:pPr>
      <w:r>
        <w:rPr>
          <w:rFonts w:ascii="宋体" w:hAnsi="宋体" w:cs="宋体" w:hint="eastAsia"/>
          <w:kern w:val="0"/>
        </w:rPr>
        <w:t>以下涉及投诉工单的接收、分类及回复由乙方人员承担，甲方人员负责监督投诉工单处理过程。</w:t>
      </w:r>
    </w:p>
    <w:p w14:paraId="6EA90828" w14:textId="77777777" w:rsidR="001F0144" w:rsidRDefault="001F0144">
      <w:pPr>
        <w:pStyle w:val="ListParagraph"/>
        <w:ind w:firstLineChars="100" w:firstLine="240"/>
        <w:rPr>
          <w:rFonts w:ascii="宋体" w:hAnsi="宋体" w:cs="宋体" w:hint="eastAsia"/>
          <w:szCs w:val="24"/>
        </w:rPr>
      </w:pPr>
      <w:r>
        <w:rPr>
          <w:rFonts w:ascii="宋体" w:hAnsi="宋体" w:cs="宋体" w:hint="eastAsia"/>
          <w:szCs w:val="24"/>
        </w:rPr>
        <w:t>（1）日常投诉问题处理</w:t>
      </w:r>
    </w:p>
    <w:p w14:paraId="65AAD5DF" w14:textId="77777777" w:rsidR="001F0144" w:rsidRDefault="001F0144">
      <w:pPr>
        <w:numPr>
          <w:ilvl w:val="0"/>
          <w:numId w:val="37"/>
        </w:numPr>
        <w:tabs>
          <w:tab w:val="clear" w:pos="1470"/>
          <w:tab w:val="left" w:pos="840"/>
        </w:tabs>
        <w:spacing w:line="360" w:lineRule="auto"/>
        <w:ind w:left="840"/>
        <w:rPr>
          <w:rFonts w:ascii="宋体" w:hAnsi="宋体" w:cs="宋体" w:hint="eastAsia"/>
          <w:kern w:val="0"/>
        </w:rPr>
      </w:pPr>
      <w:r>
        <w:rPr>
          <w:rFonts w:ascii="宋体" w:hAnsi="宋体" w:cs="宋体" w:hint="eastAsia"/>
          <w:kern w:val="0"/>
        </w:rPr>
        <w:t>投诉工单的接收和分类</w:t>
      </w:r>
    </w:p>
    <w:p w14:paraId="65DBC937" w14:textId="77777777" w:rsidR="001F0144" w:rsidRDefault="001F0144">
      <w:pPr>
        <w:spacing w:line="360" w:lineRule="auto"/>
        <w:ind w:leftChars="200" w:left="480" w:firstLineChars="100" w:firstLine="240"/>
        <w:rPr>
          <w:rFonts w:ascii="宋体" w:hAnsi="宋体" w:cs="宋体" w:hint="eastAsia"/>
          <w:kern w:val="0"/>
        </w:rPr>
      </w:pPr>
      <w:r>
        <w:rPr>
          <w:rFonts w:ascii="宋体" w:hAnsi="宋体" w:cs="宋体" w:hint="eastAsia"/>
          <w:kern w:val="0"/>
        </w:rPr>
        <w:t>每日接收各种网络质量类投诉工单，通过对投诉点网络指标、设备运行状态、历史投诉数据等进行核查，初步判断该投诉的有效性。对于怀疑为用户原因造成的投诉列入暂不处理清单但需关注其后续情况。</w:t>
      </w:r>
    </w:p>
    <w:p w14:paraId="3BC330D3" w14:textId="77777777" w:rsidR="001F0144" w:rsidRDefault="001F0144">
      <w:pPr>
        <w:numPr>
          <w:ilvl w:val="0"/>
          <w:numId w:val="37"/>
        </w:numPr>
        <w:tabs>
          <w:tab w:val="clear" w:pos="1470"/>
          <w:tab w:val="left" w:pos="840"/>
        </w:tabs>
        <w:spacing w:line="360" w:lineRule="auto"/>
        <w:ind w:left="840"/>
        <w:rPr>
          <w:rFonts w:ascii="宋体" w:hAnsi="宋体" w:cs="宋体" w:hint="eastAsia"/>
          <w:kern w:val="0"/>
        </w:rPr>
      </w:pPr>
      <w:r>
        <w:rPr>
          <w:rFonts w:ascii="宋体" w:hAnsi="宋体" w:cs="宋体" w:hint="eastAsia"/>
          <w:kern w:val="0"/>
        </w:rPr>
        <w:t>对有效的用户投诉进行分类，按照影响用户感知的覆盖、接续、保持、话音质量、数据速率等问题进行详细划分，确认投诉类别。</w:t>
      </w:r>
    </w:p>
    <w:p w14:paraId="4A34F36E" w14:textId="77777777" w:rsidR="001F0144" w:rsidRDefault="001F0144">
      <w:pPr>
        <w:pStyle w:val="ListParagraph"/>
        <w:ind w:firstLineChars="100" w:firstLine="240"/>
        <w:rPr>
          <w:rFonts w:ascii="宋体" w:hAnsi="宋体" w:cs="宋体" w:hint="eastAsia"/>
          <w:szCs w:val="24"/>
        </w:rPr>
      </w:pPr>
      <w:r>
        <w:rPr>
          <w:rFonts w:ascii="宋体" w:hAnsi="宋体" w:cs="宋体" w:hint="eastAsia"/>
          <w:szCs w:val="24"/>
        </w:rPr>
        <w:t>（2）投诉问题分析及现场测试</w:t>
      </w:r>
    </w:p>
    <w:p w14:paraId="6C6BA890" w14:textId="77777777" w:rsidR="001F0144" w:rsidRDefault="001F0144">
      <w:pPr>
        <w:pStyle w:val="ListParagraph"/>
        <w:numPr>
          <w:ilvl w:val="1"/>
          <w:numId w:val="38"/>
        </w:numPr>
        <w:tabs>
          <w:tab w:val="left" w:pos="840"/>
        </w:tabs>
        <w:rPr>
          <w:rFonts w:ascii="宋体" w:hAnsi="宋体" w:cs="宋体" w:hint="eastAsia"/>
          <w:szCs w:val="24"/>
        </w:rPr>
      </w:pPr>
      <w:r>
        <w:rPr>
          <w:rFonts w:ascii="宋体" w:hAnsi="宋体" w:cs="宋体" w:hint="eastAsia"/>
          <w:szCs w:val="24"/>
        </w:rPr>
        <w:t>根据投诉问题的具体分类和投诉点的指标告警信息、覆盖情况、近期投诉信息等，判断是否需要进行现场测试。</w:t>
      </w:r>
    </w:p>
    <w:p w14:paraId="792E81D6" w14:textId="77777777" w:rsidR="001F0144" w:rsidRDefault="001F0144">
      <w:pPr>
        <w:numPr>
          <w:ilvl w:val="1"/>
          <w:numId w:val="38"/>
        </w:numPr>
        <w:tabs>
          <w:tab w:val="left" w:pos="840"/>
        </w:tabs>
        <w:spacing w:line="360" w:lineRule="auto"/>
        <w:rPr>
          <w:rFonts w:ascii="宋体" w:hAnsi="宋体" w:cs="宋体" w:hint="eastAsia"/>
          <w:kern w:val="0"/>
        </w:rPr>
      </w:pPr>
      <w:r>
        <w:rPr>
          <w:rFonts w:ascii="宋体" w:hAnsi="宋体" w:cs="宋体" w:hint="eastAsia"/>
          <w:kern w:val="0"/>
        </w:rPr>
        <w:t>对需要进行现场测试的投诉，根据投诉工单描述和问题初步分析到具体问题点进行现场测试，确认实际网络问题。</w:t>
      </w:r>
    </w:p>
    <w:p w14:paraId="0837F3BE" w14:textId="77777777" w:rsidR="001F0144" w:rsidRDefault="001F0144">
      <w:pPr>
        <w:pStyle w:val="ListParagraph"/>
        <w:ind w:firstLineChars="100" w:firstLine="240"/>
        <w:rPr>
          <w:rFonts w:ascii="宋体" w:hAnsi="宋体" w:cs="宋体" w:hint="eastAsia"/>
          <w:szCs w:val="24"/>
        </w:rPr>
      </w:pPr>
      <w:r>
        <w:rPr>
          <w:rFonts w:ascii="宋体" w:hAnsi="宋体" w:cs="宋体" w:hint="eastAsia"/>
          <w:szCs w:val="24"/>
        </w:rPr>
        <w:t>（3）投诉问题处理</w:t>
      </w:r>
    </w:p>
    <w:p w14:paraId="658E8362" w14:textId="77777777" w:rsidR="001F0144" w:rsidRDefault="001F0144">
      <w:pPr>
        <w:spacing w:line="360" w:lineRule="auto"/>
        <w:ind w:leftChars="202" w:left="485" w:firstLineChars="200" w:firstLine="480"/>
        <w:rPr>
          <w:rFonts w:ascii="宋体" w:hAnsi="宋体" w:cs="宋体" w:hint="eastAsia"/>
          <w:kern w:val="0"/>
        </w:rPr>
      </w:pPr>
      <w:r>
        <w:rPr>
          <w:rFonts w:ascii="宋体" w:hAnsi="宋体" w:cs="宋体" w:hint="eastAsia"/>
          <w:kern w:val="0"/>
        </w:rPr>
        <w:t>将问题初步分析和现场测试情况汇总后提交问题小区处理人员进一步分析定位和处理，并根据需要对处理结果进行现场测试验证。对于需新增资源但暂时无法解决的问题，应汇总纳入后期规划。</w:t>
      </w:r>
    </w:p>
    <w:p w14:paraId="27532BC2" w14:textId="77777777" w:rsidR="001F0144" w:rsidRDefault="001F0144">
      <w:pPr>
        <w:pStyle w:val="ListParagraph"/>
        <w:ind w:firstLineChars="100" w:firstLine="240"/>
        <w:rPr>
          <w:rFonts w:ascii="宋体" w:hAnsi="宋体" w:cs="宋体" w:hint="eastAsia"/>
          <w:szCs w:val="24"/>
        </w:rPr>
      </w:pPr>
      <w:r>
        <w:rPr>
          <w:rFonts w:ascii="宋体" w:hAnsi="宋体" w:cs="宋体" w:hint="eastAsia"/>
          <w:szCs w:val="24"/>
        </w:rPr>
        <w:t>（4）投诉问题回复</w:t>
      </w:r>
    </w:p>
    <w:p w14:paraId="3CC26D32" w14:textId="77777777" w:rsidR="001F0144" w:rsidRDefault="001F0144">
      <w:pPr>
        <w:spacing w:line="360" w:lineRule="auto"/>
        <w:ind w:leftChars="202" w:left="485" w:firstLineChars="200" w:firstLine="480"/>
        <w:rPr>
          <w:rFonts w:ascii="宋体" w:hAnsi="宋体" w:cs="宋体" w:hint="eastAsia"/>
          <w:kern w:val="0"/>
        </w:rPr>
      </w:pPr>
      <w:r>
        <w:rPr>
          <w:rFonts w:ascii="宋体" w:hAnsi="宋体" w:cs="宋体" w:hint="eastAsia"/>
          <w:kern w:val="0"/>
        </w:rPr>
        <w:t>投诉处理人员根据投诉问题处理情况，及时向客服部门等反馈问题处理进程、回复结果处理结果，并完成投诉工单闭环。</w:t>
      </w:r>
    </w:p>
    <w:p w14:paraId="09E3E817" w14:textId="77777777" w:rsidR="001F0144" w:rsidRDefault="001F0144">
      <w:pPr>
        <w:pStyle w:val="ListParagraph"/>
        <w:ind w:firstLineChars="100" w:firstLine="240"/>
        <w:rPr>
          <w:rFonts w:ascii="宋体" w:hAnsi="宋体" w:cs="宋体" w:hint="eastAsia"/>
          <w:szCs w:val="24"/>
        </w:rPr>
      </w:pPr>
      <w:r>
        <w:rPr>
          <w:rFonts w:ascii="宋体" w:hAnsi="宋体" w:cs="宋体" w:hint="eastAsia"/>
          <w:szCs w:val="24"/>
        </w:rPr>
        <w:t>（5）周期性总结</w:t>
      </w:r>
    </w:p>
    <w:p w14:paraId="074B746E" w14:textId="77777777" w:rsidR="001F0144" w:rsidRDefault="001F0144">
      <w:pPr>
        <w:spacing w:line="360" w:lineRule="auto"/>
        <w:ind w:firstLineChars="350" w:firstLine="840"/>
        <w:rPr>
          <w:rFonts w:ascii="宋体" w:hAnsi="宋体" w:cs="宋体" w:hint="eastAsia"/>
          <w:kern w:val="0"/>
        </w:rPr>
      </w:pPr>
      <w:r>
        <w:rPr>
          <w:rFonts w:ascii="宋体" w:hAnsi="宋体" w:cs="宋体" w:hint="eastAsia"/>
          <w:kern w:val="0"/>
        </w:rPr>
        <w:t>每周、月对日常投诉处理情况进行汇总总结。</w:t>
      </w:r>
    </w:p>
    <w:p w14:paraId="74BE4AAB" w14:textId="77777777" w:rsidR="001F0144" w:rsidRDefault="001F0144">
      <w:pPr>
        <w:pStyle w:val="11"/>
        <w:spacing w:line="360" w:lineRule="auto"/>
        <w:ind w:firstLineChars="0"/>
        <w:rPr>
          <w:rFonts w:ascii="宋体" w:hAnsi="宋体" w:cs="宋体" w:hint="eastAsia"/>
          <w:szCs w:val="24"/>
        </w:rPr>
      </w:pPr>
      <w:r>
        <w:rPr>
          <w:rFonts w:ascii="宋体" w:hAnsi="宋体" w:cs="宋体" w:hint="eastAsia"/>
          <w:kern w:val="0"/>
          <w:szCs w:val="24"/>
        </w:rPr>
        <w:t>5.2.2客户服务支撑要求</w:t>
      </w:r>
    </w:p>
    <w:p w14:paraId="4343707E" w14:textId="77777777" w:rsidR="001F0144" w:rsidRDefault="001F0144">
      <w:pPr>
        <w:pStyle w:val="11"/>
        <w:numPr>
          <w:ilvl w:val="0"/>
          <w:numId w:val="39"/>
        </w:numPr>
        <w:spacing w:line="360" w:lineRule="auto"/>
        <w:ind w:firstLineChars="0"/>
        <w:rPr>
          <w:rFonts w:ascii="宋体" w:hAnsi="宋体" w:cs="宋体" w:hint="eastAsia"/>
          <w:szCs w:val="24"/>
        </w:rPr>
      </w:pPr>
      <w:r>
        <w:rPr>
          <w:rFonts w:ascii="宋体" w:hAnsi="宋体" w:cs="宋体" w:hint="eastAsia"/>
          <w:szCs w:val="24"/>
        </w:rPr>
        <w:t>所有涉及网络的投诉全部接单。</w:t>
      </w:r>
    </w:p>
    <w:p w14:paraId="0D3F5AAF" w14:textId="77777777" w:rsidR="001F0144" w:rsidRDefault="001F0144">
      <w:pPr>
        <w:pStyle w:val="11"/>
        <w:numPr>
          <w:ilvl w:val="0"/>
          <w:numId w:val="39"/>
        </w:numPr>
        <w:spacing w:line="360" w:lineRule="auto"/>
        <w:ind w:firstLineChars="0"/>
        <w:rPr>
          <w:rFonts w:ascii="宋体" w:hAnsi="宋体" w:cs="宋体" w:hint="eastAsia"/>
          <w:szCs w:val="24"/>
        </w:rPr>
      </w:pPr>
      <w:r>
        <w:rPr>
          <w:rFonts w:ascii="宋体" w:hAnsi="宋体" w:cs="宋体" w:hint="eastAsia"/>
          <w:szCs w:val="24"/>
        </w:rPr>
        <w:t>所有涉及网络的投诉全部限时处理。</w:t>
      </w:r>
    </w:p>
    <w:p w14:paraId="528694EF" w14:textId="77777777" w:rsidR="001F0144" w:rsidRDefault="001F0144">
      <w:pPr>
        <w:pStyle w:val="11"/>
        <w:numPr>
          <w:ilvl w:val="0"/>
          <w:numId w:val="39"/>
        </w:numPr>
        <w:spacing w:line="360" w:lineRule="auto"/>
        <w:ind w:firstLineChars="0"/>
        <w:rPr>
          <w:rFonts w:ascii="宋体" w:hAnsi="宋体" w:cs="宋体" w:hint="eastAsia"/>
          <w:szCs w:val="24"/>
        </w:rPr>
      </w:pPr>
      <w:r>
        <w:rPr>
          <w:rFonts w:ascii="宋体" w:hAnsi="宋体" w:cs="宋体" w:hint="eastAsia"/>
          <w:szCs w:val="24"/>
        </w:rPr>
        <w:t>所有涉及网络的投诉全部回复处理结果。</w:t>
      </w:r>
    </w:p>
    <w:p w14:paraId="100C78DB" w14:textId="77777777" w:rsidR="001F0144" w:rsidRDefault="001F0144">
      <w:pPr>
        <w:pStyle w:val="110"/>
        <w:spacing w:line="360" w:lineRule="auto"/>
        <w:ind w:firstLineChars="0"/>
        <w:rPr>
          <w:rFonts w:ascii="宋体" w:hAnsi="宋体" w:cs="宋体" w:hint="eastAsia"/>
          <w:kern w:val="0"/>
          <w:szCs w:val="24"/>
        </w:rPr>
      </w:pPr>
      <w:r>
        <w:rPr>
          <w:rFonts w:ascii="宋体" w:hAnsi="宋体" w:cs="宋体" w:hint="eastAsia"/>
          <w:kern w:val="0"/>
          <w:szCs w:val="24"/>
        </w:rPr>
        <w:t>5.2.3日常投诉问题处理流程要求：</w:t>
      </w:r>
    </w:p>
    <w:p w14:paraId="49852FD7" w14:textId="77777777" w:rsidR="001F0144" w:rsidRDefault="001F0144">
      <w:pPr>
        <w:pStyle w:val="11"/>
        <w:spacing w:line="360" w:lineRule="auto"/>
        <w:ind w:left="284" w:firstLineChars="0" w:firstLine="0"/>
        <w:rPr>
          <w:rFonts w:ascii="宋体" w:hAnsi="宋体" w:cs="宋体" w:hint="eastAsia"/>
          <w:szCs w:val="24"/>
        </w:rPr>
      </w:pPr>
      <w:r>
        <w:rPr>
          <w:rFonts w:ascii="宋体" w:hAnsi="宋体" w:cs="宋体" w:hint="eastAsia"/>
          <w:szCs w:val="24"/>
        </w:rPr>
        <w:t>（1）日常投诉问题处理必须有明确流程。</w:t>
      </w:r>
    </w:p>
    <w:p w14:paraId="1589337C" w14:textId="77777777" w:rsidR="001F0144" w:rsidRDefault="001F0144">
      <w:pPr>
        <w:pStyle w:val="11"/>
        <w:spacing w:line="360" w:lineRule="auto"/>
        <w:ind w:left="284" w:firstLineChars="0" w:firstLine="0"/>
        <w:rPr>
          <w:rFonts w:ascii="宋体" w:hAnsi="宋体" w:cs="宋体" w:hint="eastAsia"/>
          <w:szCs w:val="24"/>
        </w:rPr>
      </w:pPr>
      <w:r>
        <w:rPr>
          <w:rFonts w:ascii="宋体" w:hAnsi="宋体" w:cs="宋体" w:hint="eastAsia"/>
          <w:szCs w:val="24"/>
        </w:rPr>
        <w:t>（2）各环节处理过程必须满足甲方的时限要求。</w:t>
      </w:r>
    </w:p>
    <w:p w14:paraId="4B88D07F" w14:textId="77777777" w:rsidR="001F0144" w:rsidRDefault="001F0144">
      <w:pPr>
        <w:pStyle w:val="11"/>
        <w:spacing w:line="360" w:lineRule="auto"/>
        <w:ind w:left="284" w:firstLineChars="0" w:firstLine="0"/>
        <w:rPr>
          <w:rFonts w:ascii="宋体" w:hAnsi="宋体" w:cs="宋体" w:hint="eastAsia"/>
          <w:szCs w:val="24"/>
        </w:rPr>
      </w:pPr>
      <w:r>
        <w:rPr>
          <w:rFonts w:ascii="宋体" w:hAnsi="宋体" w:cs="宋体" w:hint="eastAsia"/>
          <w:szCs w:val="24"/>
        </w:rPr>
        <w:t>（3）工作依托网优支撑系统进行全程监控。</w:t>
      </w:r>
    </w:p>
    <w:p w14:paraId="5AB377AB" w14:textId="77777777" w:rsidR="001F0144" w:rsidRDefault="001F0144">
      <w:pPr>
        <w:pStyle w:val="23"/>
        <w:tabs>
          <w:tab w:val="left" w:pos="851"/>
        </w:tabs>
        <w:spacing w:before="120" w:after="120" w:line="360" w:lineRule="auto"/>
        <w:ind w:firstLineChars="200" w:firstLine="480"/>
        <w:rPr>
          <w:rFonts w:cs="宋体" w:hint="eastAsia"/>
          <w:color w:val="auto"/>
        </w:rPr>
      </w:pPr>
      <w:r>
        <w:rPr>
          <w:rFonts w:cs="宋体" w:hint="eastAsia"/>
          <w:color w:val="auto"/>
        </w:rPr>
        <w:t>5.2.4考核要求</w:t>
      </w:r>
    </w:p>
    <w:p w14:paraId="3202CBAA" w14:textId="77777777" w:rsidR="001F0144" w:rsidRDefault="001F0144">
      <w:pPr>
        <w:pStyle w:val="23"/>
        <w:tabs>
          <w:tab w:val="left" w:pos="851"/>
        </w:tabs>
        <w:spacing w:before="120" w:after="120" w:line="360" w:lineRule="auto"/>
        <w:ind w:leftChars="57" w:left="137" w:firstLineChars="187" w:firstLine="449"/>
        <w:rPr>
          <w:rFonts w:cs="宋体" w:hint="eastAsia"/>
          <w:color w:val="auto"/>
        </w:rPr>
      </w:pPr>
      <w:r>
        <w:rPr>
          <w:rFonts w:cs="宋体" w:hint="eastAsia"/>
          <w:color w:val="auto"/>
        </w:rPr>
        <w:t>考核指标包括移网络投诉问题处理按时响应率。通过日常考核和不定期检查等手段，以客服部门投诉数据为依据，对以下指标进行考核。</w:t>
      </w:r>
    </w:p>
    <w:p w14:paraId="304C0BDB" w14:textId="77777777" w:rsidR="001F0144" w:rsidRDefault="001F0144">
      <w:pPr>
        <w:pStyle w:val="23"/>
        <w:tabs>
          <w:tab w:val="left" w:pos="851"/>
        </w:tabs>
        <w:spacing w:before="120" w:after="120" w:line="360" w:lineRule="auto"/>
        <w:ind w:firstLineChars="237" w:firstLine="569"/>
        <w:rPr>
          <w:rFonts w:cs="宋体" w:hint="eastAsia"/>
          <w:color w:val="auto"/>
        </w:rPr>
      </w:pPr>
      <w:r>
        <w:rPr>
          <w:rFonts w:cs="宋体" w:hint="eastAsia"/>
          <w:color w:val="auto"/>
        </w:rPr>
        <w:t>移动网络投诉问题按时响应率：按照《中国联合通信网络有限公司重庆市分公司综合代维考核办法》要求执行。</w:t>
      </w:r>
    </w:p>
    <w:p w14:paraId="706F94E4" w14:textId="77777777" w:rsidR="001F0144" w:rsidRDefault="001F0144">
      <w:pPr>
        <w:spacing w:line="360" w:lineRule="auto"/>
        <w:ind w:left="420"/>
        <w:rPr>
          <w:rFonts w:ascii="宋体" w:hAnsi="宋体" w:cs="宋体" w:hint="eastAsia"/>
          <w:kern w:val="0"/>
        </w:rPr>
      </w:pPr>
      <w:r>
        <w:rPr>
          <w:rFonts w:ascii="宋体" w:hAnsi="宋体" w:cs="宋体" w:hint="eastAsia"/>
        </w:rPr>
        <w:t>5.2.6乙方投诉处理人员输出结果要求：</w:t>
      </w:r>
    </w:p>
    <w:p w14:paraId="03AFE1D9" w14:textId="77777777" w:rsidR="001F0144" w:rsidRDefault="001F0144">
      <w:pPr>
        <w:pStyle w:val="11"/>
        <w:numPr>
          <w:ilvl w:val="0"/>
          <w:numId w:val="40"/>
        </w:numPr>
        <w:tabs>
          <w:tab w:val="left" w:pos="709"/>
          <w:tab w:val="left" w:pos="900"/>
        </w:tabs>
        <w:spacing w:line="360" w:lineRule="auto"/>
        <w:ind w:firstLineChars="0" w:firstLine="0"/>
        <w:rPr>
          <w:rFonts w:ascii="宋体" w:hAnsi="宋体" w:cs="宋体" w:hint="eastAsia"/>
          <w:szCs w:val="24"/>
        </w:rPr>
      </w:pPr>
      <w:r>
        <w:rPr>
          <w:rFonts w:ascii="宋体" w:hAnsi="宋体" w:cs="宋体" w:hint="eastAsia"/>
          <w:szCs w:val="24"/>
        </w:rPr>
        <w:t>日常投诉分析处理记录、现场测试记录。</w:t>
      </w:r>
    </w:p>
    <w:p w14:paraId="0D77EE6B" w14:textId="77777777" w:rsidR="001F0144" w:rsidRDefault="001F0144">
      <w:pPr>
        <w:pStyle w:val="11"/>
        <w:numPr>
          <w:ilvl w:val="0"/>
          <w:numId w:val="40"/>
        </w:numPr>
        <w:tabs>
          <w:tab w:val="left" w:pos="709"/>
          <w:tab w:val="left" w:pos="900"/>
        </w:tabs>
        <w:spacing w:line="360" w:lineRule="auto"/>
        <w:ind w:firstLineChars="0" w:firstLine="0"/>
        <w:rPr>
          <w:rFonts w:ascii="宋体" w:hAnsi="宋体" w:cs="宋体" w:hint="eastAsia"/>
          <w:szCs w:val="24"/>
        </w:rPr>
      </w:pPr>
      <w:r>
        <w:rPr>
          <w:rFonts w:ascii="宋体" w:hAnsi="宋体" w:cs="宋体" w:hint="eastAsia"/>
          <w:szCs w:val="24"/>
        </w:rPr>
        <w:t>每周、月日常投诉处理总结报告。</w:t>
      </w:r>
    </w:p>
    <w:p w14:paraId="4D023545" w14:textId="77777777" w:rsidR="001F0144" w:rsidRDefault="001F0144">
      <w:pPr>
        <w:pStyle w:val="3"/>
        <w:keepLines/>
        <w:spacing w:line="360" w:lineRule="auto"/>
        <w:ind w:left="900" w:firstLine="0"/>
        <w:rPr>
          <w:rFonts w:ascii="宋体" w:eastAsia="宋体" w:hAnsi="宋体" w:cs="宋体" w:hint="eastAsia"/>
          <w:sz w:val="24"/>
          <w:szCs w:val="24"/>
        </w:rPr>
      </w:pPr>
      <w:bookmarkStart w:id="1501" w:name="_Toc325637363"/>
      <w:r>
        <w:rPr>
          <w:rFonts w:ascii="宋体" w:eastAsia="宋体" w:hAnsi="宋体" w:cs="宋体" w:hint="eastAsia"/>
          <w:sz w:val="24"/>
          <w:szCs w:val="24"/>
        </w:rPr>
        <w:t>5.3工作时间要求</w:t>
      </w:r>
      <w:bookmarkEnd w:id="1501"/>
    </w:p>
    <w:p w14:paraId="68C26CF5" w14:textId="77777777" w:rsidR="001F0144" w:rsidRDefault="001F0144">
      <w:pPr>
        <w:pStyle w:val="11BodyText"/>
        <w:spacing w:after="0" w:line="360" w:lineRule="auto"/>
        <w:ind w:left="0" w:firstLineChars="200" w:firstLine="480"/>
        <w:rPr>
          <w:rFonts w:ascii="宋体" w:hAnsi="宋体" w:cs="宋体" w:hint="eastAsia"/>
          <w:sz w:val="24"/>
          <w:szCs w:val="24"/>
          <w:lang w:eastAsia="zh-CN"/>
        </w:rPr>
      </w:pPr>
      <w:r>
        <w:rPr>
          <w:rFonts w:ascii="宋体" w:hAnsi="宋体" w:cs="宋体" w:hint="eastAsia"/>
          <w:sz w:val="24"/>
          <w:szCs w:val="24"/>
          <w:lang w:eastAsia="zh-CN"/>
        </w:rPr>
        <w:t>重要投诉及一般投诉定义由甲方根据客服投诉实际情况确定。时间要求必须满足甲方客户服务支撑工作要求。</w:t>
      </w:r>
    </w:p>
    <w:p w14:paraId="05DAEB7E" w14:textId="77777777" w:rsidR="001F0144" w:rsidRDefault="001F0144">
      <w:pPr>
        <w:pStyle w:val="11BodyText"/>
        <w:spacing w:after="0" w:line="360" w:lineRule="auto"/>
        <w:ind w:left="0" w:firstLineChars="200" w:firstLine="480"/>
        <w:rPr>
          <w:rFonts w:ascii="宋体" w:hAnsi="宋体" w:cs="宋体" w:hint="eastAsia"/>
          <w:sz w:val="24"/>
          <w:szCs w:val="24"/>
          <w:lang w:eastAsia="zh-CN"/>
        </w:rPr>
      </w:pPr>
      <w:r>
        <w:rPr>
          <w:rFonts w:ascii="宋体" w:hAnsi="宋体" w:cs="宋体" w:hint="eastAsia"/>
          <w:vanish/>
          <w:sz w:val="24"/>
          <w:szCs w:val="24"/>
          <w:lang w:eastAsia="zh-CN"/>
        </w:rPr>
        <w:t>为准、处理人员。工作要求，各省也可以根据实际网络情况合理调整时间</w:t>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vanish/>
          <w:sz w:val="24"/>
          <w:szCs w:val="24"/>
          <w:lang w:eastAsia="zh-CN"/>
        </w:rPr>
        <w:pgNum/>
      </w:r>
      <w:r>
        <w:rPr>
          <w:rFonts w:ascii="宋体" w:hAnsi="宋体" w:cs="宋体" w:hint="eastAsia"/>
          <w:sz w:val="24"/>
          <w:szCs w:val="24"/>
          <w:lang w:eastAsia="zh-CN"/>
        </w:rPr>
        <w:t>客户服务支撑工作流程主要包括接单分拣、分析定位、问题处理、问题升级、处理回复等关键环节，需甲方承担的工作环节必须符合时限要求。</w:t>
      </w:r>
    </w:p>
    <w:p w14:paraId="3A88F73F" w14:textId="77777777" w:rsidR="001F0144" w:rsidRDefault="001F0144">
      <w:pPr>
        <w:jc w:val="center"/>
        <w:rPr>
          <w:rFonts w:ascii="宋体" w:hAnsi="宋体" w:cs="宋体" w:hint="eastAsia"/>
          <w:b/>
          <w:bCs/>
          <w:sz w:val="21"/>
          <w:szCs w:val="21"/>
        </w:rPr>
      </w:pPr>
    </w:p>
    <w:p w14:paraId="338207C0" w14:textId="77777777" w:rsidR="001F0144" w:rsidRDefault="001F0144">
      <w:pPr>
        <w:jc w:val="center"/>
        <w:rPr>
          <w:rFonts w:ascii="宋体" w:hAnsi="宋体" w:cs="宋体" w:hint="eastAsia"/>
          <w:b/>
          <w:bCs/>
          <w:sz w:val="21"/>
          <w:szCs w:val="21"/>
        </w:rPr>
      </w:pPr>
    </w:p>
    <w:p w14:paraId="1E701EC1" w14:textId="77777777" w:rsidR="001F0144" w:rsidRDefault="001F0144">
      <w:pPr>
        <w:jc w:val="center"/>
        <w:rPr>
          <w:rFonts w:ascii="宋体" w:hAnsi="宋体" w:cs="宋体" w:hint="eastAsia"/>
          <w:b/>
          <w:bCs/>
          <w:sz w:val="21"/>
          <w:szCs w:val="21"/>
        </w:rPr>
      </w:pPr>
    </w:p>
    <w:p w14:paraId="4E5888F6" w14:textId="77777777" w:rsidR="001F0144" w:rsidRDefault="001F0144">
      <w:pPr>
        <w:rPr>
          <w:rFonts w:ascii="宋体" w:hAnsi="宋体" w:cs="宋体" w:hint="eastAsia"/>
          <w:b/>
          <w:bCs/>
          <w:sz w:val="21"/>
          <w:szCs w:val="21"/>
        </w:rPr>
      </w:pPr>
      <w:r>
        <w:rPr>
          <w:rFonts w:ascii="宋体" w:hAnsi="宋体" w:cs="宋体" w:hint="eastAsia"/>
          <w:b/>
          <w:bCs/>
          <w:sz w:val="21"/>
          <w:szCs w:val="21"/>
        </w:rPr>
        <w:t xml:space="preserve"> </w:t>
      </w:r>
    </w:p>
    <w:p w14:paraId="358B1DB5" w14:textId="77777777" w:rsidR="001F0144" w:rsidRDefault="001F0144">
      <w:pPr>
        <w:jc w:val="center"/>
        <w:rPr>
          <w:rFonts w:ascii="宋体" w:hAnsi="宋体" w:cs="宋体" w:hint="eastAsia"/>
          <w:b/>
          <w:bCs/>
          <w:sz w:val="21"/>
          <w:szCs w:val="21"/>
        </w:rPr>
      </w:pPr>
      <w:bookmarkStart w:id="1502" w:name="_Toc38816680"/>
      <w:bookmarkStart w:id="1503" w:name="_Toc233"/>
      <w:bookmarkStart w:id="1504" w:name="_Toc438052117"/>
      <w:bookmarkStart w:id="1505" w:name="_Toc435779359"/>
      <w:bookmarkStart w:id="1506" w:name="_Toc456551447"/>
      <w:bookmarkStart w:id="1507" w:name="_Toc479172436"/>
      <w:bookmarkStart w:id="1508" w:name="_Toc475472670"/>
      <w:bookmarkStart w:id="1509" w:name="_Toc456551449"/>
      <w:bookmarkStart w:id="1510" w:name="_Toc513070552"/>
      <w:bookmarkStart w:id="1511" w:name="_Toc438052118"/>
      <w:bookmarkStart w:id="1512" w:name="_Toc472689688"/>
      <w:bookmarkStart w:id="1513" w:name="_Toc30652"/>
      <w:bookmarkEnd w:id="1481"/>
      <w:bookmarkEnd w:id="1482"/>
      <w:bookmarkEnd w:id="1483"/>
      <w:bookmarkEnd w:id="1484"/>
      <w:bookmarkEnd w:id="1485"/>
      <w:bookmarkEnd w:id="1486"/>
    </w:p>
    <w:p w14:paraId="34FF8883" w14:textId="77777777" w:rsidR="001F0144" w:rsidRDefault="001F0144">
      <w:pPr>
        <w:jc w:val="center"/>
        <w:rPr>
          <w:rFonts w:ascii="宋体" w:hAnsi="宋体" w:cs="宋体" w:hint="eastAsia"/>
          <w:b/>
          <w:bCs/>
          <w:sz w:val="21"/>
          <w:szCs w:val="21"/>
        </w:rPr>
      </w:pPr>
    </w:p>
    <w:p w14:paraId="4A24E8AC" w14:textId="77777777" w:rsidR="001F0144" w:rsidRDefault="001F0144">
      <w:pPr>
        <w:jc w:val="center"/>
        <w:rPr>
          <w:rFonts w:ascii="宋体" w:hAnsi="宋体" w:cs="宋体" w:hint="eastAsia"/>
          <w:b/>
          <w:bCs/>
          <w:sz w:val="21"/>
          <w:szCs w:val="21"/>
        </w:rPr>
      </w:pPr>
    </w:p>
    <w:p w14:paraId="04FEFB95" w14:textId="77777777" w:rsidR="001F0144" w:rsidRDefault="001F0144">
      <w:pPr>
        <w:jc w:val="center"/>
        <w:rPr>
          <w:rFonts w:ascii="宋体" w:hAnsi="宋体" w:cs="宋体" w:hint="eastAsia"/>
          <w:b/>
          <w:bCs/>
          <w:sz w:val="21"/>
          <w:szCs w:val="21"/>
        </w:rPr>
      </w:pPr>
    </w:p>
    <w:p w14:paraId="45064896" w14:textId="77777777" w:rsidR="001F0144" w:rsidRDefault="001F0144">
      <w:pPr>
        <w:jc w:val="center"/>
        <w:rPr>
          <w:rFonts w:ascii="宋体" w:hAnsi="宋体" w:cs="宋体" w:hint="eastAsia"/>
          <w:b/>
          <w:bCs/>
          <w:sz w:val="21"/>
          <w:szCs w:val="21"/>
        </w:rPr>
      </w:pPr>
    </w:p>
    <w:p w14:paraId="1D1B8AF2" w14:textId="77777777" w:rsidR="001F0144" w:rsidRDefault="001F0144">
      <w:pPr>
        <w:jc w:val="center"/>
        <w:rPr>
          <w:rFonts w:ascii="宋体" w:hAnsi="宋体" w:cs="宋体" w:hint="eastAsia"/>
          <w:b/>
          <w:bCs/>
          <w:sz w:val="21"/>
          <w:szCs w:val="21"/>
        </w:rPr>
      </w:pPr>
    </w:p>
    <w:p w14:paraId="44AE2155" w14:textId="77777777" w:rsidR="001F0144" w:rsidRDefault="001F0144">
      <w:pPr>
        <w:jc w:val="center"/>
        <w:rPr>
          <w:rFonts w:ascii="宋体" w:hAnsi="宋体" w:cs="宋体" w:hint="eastAsia"/>
          <w:b/>
          <w:bCs/>
          <w:sz w:val="21"/>
          <w:szCs w:val="21"/>
        </w:rPr>
      </w:pPr>
    </w:p>
    <w:p w14:paraId="6741954A" w14:textId="77777777" w:rsidR="001F0144" w:rsidRDefault="001F0144">
      <w:pPr>
        <w:jc w:val="center"/>
        <w:rPr>
          <w:rFonts w:ascii="宋体" w:hAnsi="宋体" w:cs="宋体" w:hint="eastAsia"/>
          <w:b/>
          <w:bCs/>
          <w:sz w:val="21"/>
          <w:szCs w:val="21"/>
        </w:rPr>
      </w:pPr>
    </w:p>
    <w:p w14:paraId="5A0928CC" w14:textId="77777777" w:rsidR="001F0144" w:rsidRDefault="001F0144">
      <w:pPr>
        <w:jc w:val="center"/>
        <w:rPr>
          <w:rFonts w:ascii="宋体" w:hAnsi="宋体" w:cs="宋体" w:hint="eastAsia"/>
          <w:b/>
          <w:bCs/>
          <w:sz w:val="21"/>
          <w:szCs w:val="21"/>
        </w:rPr>
      </w:pPr>
    </w:p>
    <w:p w14:paraId="2C6F100C" w14:textId="77777777" w:rsidR="001F0144" w:rsidRDefault="001F0144">
      <w:pPr>
        <w:jc w:val="center"/>
        <w:rPr>
          <w:rFonts w:ascii="宋体" w:hAnsi="宋体" w:cs="宋体" w:hint="eastAsia"/>
          <w:b/>
          <w:bCs/>
          <w:sz w:val="21"/>
          <w:szCs w:val="21"/>
        </w:rPr>
      </w:pPr>
    </w:p>
    <w:p w14:paraId="3BC77274" w14:textId="77777777" w:rsidR="001F0144" w:rsidRDefault="001F0144">
      <w:pPr>
        <w:jc w:val="center"/>
        <w:rPr>
          <w:rFonts w:ascii="宋体" w:hAnsi="宋体" w:cs="宋体" w:hint="eastAsia"/>
          <w:b/>
          <w:bCs/>
          <w:sz w:val="21"/>
          <w:szCs w:val="21"/>
        </w:rPr>
      </w:pPr>
    </w:p>
    <w:p w14:paraId="6D7E9AAA" w14:textId="77777777" w:rsidR="001F0144" w:rsidRDefault="001F0144">
      <w:pPr>
        <w:jc w:val="center"/>
        <w:rPr>
          <w:rFonts w:ascii="宋体" w:hAnsi="宋体" w:cs="宋体" w:hint="eastAsia"/>
          <w:b/>
          <w:bCs/>
          <w:sz w:val="21"/>
          <w:szCs w:val="21"/>
        </w:rPr>
      </w:pPr>
    </w:p>
    <w:p w14:paraId="2D005363" w14:textId="77777777" w:rsidR="001F0144" w:rsidRDefault="001F0144">
      <w:pPr>
        <w:jc w:val="center"/>
        <w:rPr>
          <w:rFonts w:ascii="宋体" w:hAnsi="宋体" w:cs="宋体" w:hint="eastAsia"/>
          <w:b/>
          <w:bCs/>
          <w:sz w:val="21"/>
          <w:szCs w:val="21"/>
        </w:rPr>
      </w:pPr>
    </w:p>
    <w:p w14:paraId="008BB889" w14:textId="77777777" w:rsidR="001F0144" w:rsidRDefault="001F0144">
      <w:pPr>
        <w:jc w:val="center"/>
        <w:rPr>
          <w:rFonts w:ascii="宋体" w:hAnsi="宋体" w:cs="宋体" w:hint="eastAsia"/>
          <w:b/>
          <w:bCs/>
          <w:sz w:val="21"/>
          <w:szCs w:val="21"/>
        </w:rPr>
      </w:pPr>
    </w:p>
    <w:p w14:paraId="0B3322C2" w14:textId="77777777" w:rsidR="001F0144" w:rsidRDefault="001F0144">
      <w:pPr>
        <w:jc w:val="center"/>
        <w:rPr>
          <w:rFonts w:ascii="宋体" w:hAnsi="宋体" w:cs="宋体" w:hint="eastAsia"/>
          <w:b/>
          <w:bCs/>
          <w:sz w:val="21"/>
          <w:szCs w:val="21"/>
        </w:rPr>
      </w:pPr>
    </w:p>
    <w:p w14:paraId="43C92ECA" w14:textId="77777777" w:rsidR="001F0144" w:rsidRDefault="001F0144">
      <w:pPr>
        <w:jc w:val="center"/>
        <w:rPr>
          <w:rFonts w:ascii="宋体" w:hAnsi="宋体" w:cs="宋体" w:hint="eastAsia"/>
          <w:b/>
          <w:bCs/>
          <w:sz w:val="21"/>
          <w:szCs w:val="21"/>
        </w:rPr>
      </w:pPr>
    </w:p>
    <w:p w14:paraId="1814D736" w14:textId="77777777" w:rsidR="001F0144" w:rsidRDefault="001F0144">
      <w:pPr>
        <w:jc w:val="center"/>
        <w:rPr>
          <w:rFonts w:ascii="宋体" w:hAnsi="宋体" w:cs="宋体" w:hint="eastAsia"/>
          <w:b/>
          <w:bCs/>
          <w:sz w:val="21"/>
          <w:szCs w:val="21"/>
        </w:rPr>
      </w:pPr>
    </w:p>
    <w:p w14:paraId="7290E9E9" w14:textId="77777777" w:rsidR="001F0144" w:rsidRDefault="001F0144">
      <w:pPr>
        <w:jc w:val="center"/>
        <w:rPr>
          <w:rFonts w:ascii="宋体" w:hAnsi="宋体" w:cs="宋体" w:hint="eastAsia"/>
          <w:b/>
          <w:bCs/>
          <w:sz w:val="21"/>
          <w:szCs w:val="21"/>
        </w:rPr>
      </w:pPr>
    </w:p>
    <w:p w14:paraId="3C6A91CC" w14:textId="77777777" w:rsidR="001F0144" w:rsidRDefault="001F0144">
      <w:pPr>
        <w:jc w:val="center"/>
        <w:rPr>
          <w:rFonts w:ascii="宋体" w:hAnsi="宋体" w:cs="宋体" w:hint="eastAsia"/>
          <w:b/>
          <w:bCs/>
          <w:sz w:val="21"/>
          <w:szCs w:val="21"/>
        </w:rPr>
      </w:pPr>
    </w:p>
    <w:p w14:paraId="5F680637" w14:textId="77777777" w:rsidR="001F0144" w:rsidRDefault="001F0144">
      <w:pPr>
        <w:jc w:val="center"/>
        <w:rPr>
          <w:rFonts w:ascii="宋体" w:hAnsi="宋体" w:cs="宋体" w:hint="eastAsia"/>
          <w:b/>
          <w:bCs/>
          <w:sz w:val="21"/>
          <w:szCs w:val="21"/>
        </w:rPr>
      </w:pPr>
    </w:p>
    <w:p w14:paraId="34C35448" w14:textId="77777777" w:rsidR="001F0144" w:rsidRDefault="001F0144">
      <w:pPr>
        <w:jc w:val="center"/>
        <w:rPr>
          <w:rFonts w:ascii="宋体" w:hAnsi="宋体" w:cs="宋体" w:hint="eastAsia"/>
          <w:b/>
          <w:bCs/>
          <w:sz w:val="21"/>
          <w:szCs w:val="21"/>
        </w:rPr>
      </w:pPr>
    </w:p>
    <w:p w14:paraId="44852200" w14:textId="77777777" w:rsidR="001F0144" w:rsidRDefault="001F0144">
      <w:pPr>
        <w:jc w:val="center"/>
        <w:rPr>
          <w:rFonts w:ascii="宋体" w:hAnsi="宋体" w:cs="宋体" w:hint="eastAsia"/>
          <w:b/>
          <w:bCs/>
          <w:sz w:val="21"/>
          <w:szCs w:val="21"/>
        </w:rPr>
      </w:pPr>
    </w:p>
    <w:p w14:paraId="42763DA8" w14:textId="77777777" w:rsidR="001F0144" w:rsidRDefault="001F0144">
      <w:pPr>
        <w:jc w:val="center"/>
        <w:rPr>
          <w:rFonts w:ascii="宋体" w:hAnsi="宋体" w:cs="宋体" w:hint="eastAsia"/>
          <w:b/>
          <w:bCs/>
          <w:sz w:val="21"/>
          <w:szCs w:val="21"/>
        </w:rPr>
      </w:pPr>
    </w:p>
    <w:p w14:paraId="4D281FD6" w14:textId="77777777" w:rsidR="001F0144" w:rsidRDefault="001F0144">
      <w:pPr>
        <w:jc w:val="center"/>
        <w:rPr>
          <w:rFonts w:ascii="宋体" w:hAnsi="宋体" w:cs="宋体" w:hint="eastAsia"/>
          <w:b/>
          <w:bCs/>
          <w:sz w:val="21"/>
          <w:szCs w:val="21"/>
        </w:rPr>
      </w:pPr>
    </w:p>
    <w:p w14:paraId="175A2B5D" w14:textId="77777777" w:rsidR="001F0144" w:rsidRDefault="001F0144">
      <w:pPr>
        <w:jc w:val="center"/>
        <w:rPr>
          <w:rFonts w:ascii="宋体" w:hAnsi="宋体" w:cs="宋体" w:hint="eastAsia"/>
          <w:b/>
          <w:bCs/>
          <w:sz w:val="21"/>
          <w:szCs w:val="21"/>
        </w:rPr>
      </w:pPr>
    </w:p>
    <w:p w14:paraId="793E415C" w14:textId="77777777" w:rsidR="001F0144" w:rsidRDefault="001F0144">
      <w:pPr>
        <w:jc w:val="center"/>
        <w:rPr>
          <w:rFonts w:ascii="宋体" w:hAnsi="宋体" w:cs="宋体" w:hint="eastAsia"/>
          <w:b/>
          <w:bCs/>
          <w:sz w:val="21"/>
          <w:szCs w:val="21"/>
        </w:rPr>
      </w:pPr>
    </w:p>
    <w:p w14:paraId="645E5790" w14:textId="77777777" w:rsidR="001F0144" w:rsidRDefault="001F0144">
      <w:pPr>
        <w:jc w:val="center"/>
        <w:rPr>
          <w:rFonts w:ascii="宋体" w:hAnsi="宋体" w:cs="宋体" w:hint="eastAsia"/>
          <w:b/>
          <w:bCs/>
          <w:sz w:val="21"/>
          <w:szCs w:val="21"/>
        </w:rPr>
      </w:pPr>
    </w:p>
    <w:p w14:paraId="125213F2" w14:textId="77777777" w:rsidR="001F0144" w:rsidRDefault="001F0144">
      <w:pPr>
        <w:jc w:val="center"/>
        <w:rPr>
          <w:rFonts w:ascii="宋体" w:hAnsi="宋体" w:cs="宋体" w:hint="eastAsia"/>
          <w:b/>
          <w:bCs/>
          <w:sz w:val="21"/>
          <w:szCs w:val="21"/>
        </w:rPr>
      </w:pPr>
    </w:p>
    <w:p w14:paraId="71D3DC37" w14:textId="77777777" w:rsidR="001F0144" w:rsidRDefault="001F0144">
      <w:pPr>
        <w:jc w:val="center"/>
        <w:rPr>
          <w:rFonts w:ascii="宋体" w:hAnsi="宋体" w:cs="宋体" w:hint="eastAsia"/>
          <w:b/>
          <w:bCs/>
          <w:sz w:val="21"/>
          <w:szCs w:val="21"/>
        </w:rPr>
      </w:pPr>
    </w:p>
    <w:p w14:paraId="67B417C0" w14:textId="77777777" w:rsidR="001F0144" w:rsidRDefault="001F0144">
      <w:pPr>
        <w:jc w:val="center"/>
        <w:rPr>
          <w:rFonts w:ascii="宋体" w:hAnsi="宋体" w:cs="宋体" w:hint="eastAsia"/>
          <w:b/>
          <w:bCs/>
          <w:sz w:val="21"/>
          <w:szCs w:val="21"/>
        </w:rPr>
      </w:pPr>
    </w:p>
    <w:p w14:paraId="02FFFEA4" w14:textId="77777777" w:rsidR="001F0144" w:rsidRDefault="001F0144">
      <w:pPr>
        <w:jc w:val="center"/>
        <w:rPr>
          <w:rFonts w:ascii="宋体" w:hAnsi="宋体" w:cs="宋体" w:hint="eastAsia"/>
          <w:b/>
          <w:bCs/>
          <w:sz w:val="21"/>
          <w:szCs w:val="21"/>
        </w:rPr>
      </w:pPr>
    </w:p>
    <w:p w14:paraId="31D87D8B" w14:textId="77777777" w:rsidR="001F0144" w:rsidRDefault="001F0144">
      <w:pPr>
        <w:jc w:val="center"/>
        <w:rPr>
          <w:rFonts w:ascii="宋体" w:hAnsi="宋体" w:cs="宋体" w:hint="eastAsia"/>
          <w:b/>
          <w:bCs/>
          <w:sz w:val="21"/>
          <w:szCs w:val="21"/>
        </w:rPr>
      </w:pPr>
    </w:p>
    <w:p w14:paraId="59551E88" w14:textId="77777777" w:rsidR="001F0144" w:rsidRDefault="001F0144">
      <w:pPr>
        <w:jc w:val="center"/>
        <w:rPr>
          <w:rFonts w:ascii="宋体" w:hAnsi="宋体" w:cs="宋体" w:hint="eastAsia"/>
          <w:b/>
          <w:bCs/>
          <w:sz w:val="21"/>
          <w:szCs w:val="21"/>
        </w:rPr>
      </w:pPr>
    </w:p>
    <w:p w14:paraId="31811A81" w14:textId="77777777" w:rsidR="001F0144" w:rsidRDefault="001F0144">
      <w:pPr>
        <w:jc w:val="center"/>
        <w:rPr>
          <w:rFonts w:ascii="宋体" w:hAnsi="宋体" w:cs="宋体" w:hint="eastAsia"/>
          <w:b/>
          <w:bCs/>
          <w:sz w:val="21"/>
          <w:szCs w:val="21"/>
        </w:rPr>
      </w:pPr>
    </w:p>
    <w:p w14:paraId="40E28B33" w14:textId="77777777" w:rsidR="001F0144" w:rsidRDefault="001F0144">
      <w:pPr>
        <w:jc w:val="center"/>
        <w:rPr>
          <w:rFonts w:ascii="宋体" w:hAnsi="宋体" w:cs="宋体" w:hint="eastAsia"/>
          <w:b/>
          <w:bCs/>
          <w:sz w:val="21"/>
          <w:szCs w:val="21"/>
        </w:rPr>
      </w:pPr>
    </w:p>
    <w:p w14:paraId="4E02F02E" w14:textId="77777777" w:rsidR="001F0144" w:rsidRDefault="001F0144">
      <w:pPr>
        <w:jc w:val="center"/>
        <w:rPr>
          <w:rFonts w:ascii="宋体" w:hAnsi="宋体" w:cs="宋体" w:hint="eastAsia"/>
          <w:b/>
          <w:bCs/>
          <w:sz w:val="21"/>
          <w:szCs w:val="21"/>
        </w:rPr>
      </w:pPr>
    </w:p>
    <w:p w14:paraId="61C4E794" w14:textId="77777777" w:rsidR="001F0144" w:rsidRDefault="001F0144">
      <w:pPr>
        <w:jc w:val="center"/>
        <w:rPr>
          <w:rFonts w:ascii="宋体" w:hAnsi="宋体" w:cs="宋体" w:hint="eastAsia"/>
          <w:b/>
          <w:bCs/>
          <w:sz w:val="21"/>
          <w:szCs w:val="21"/>
        </w:rPr>
      </w:pPr>
    </w:p>
    <w:p w14:paraId="59F514EC" w14:textId="77777777" w:rsidR="001F0144" w:rsidRDefault="001F0144">
      <w:pPr>
        <w:jc w:val="center"/>
        <w:rPr>
          <w:rFonts w:ascii="宋体" w:hAnsi="宋体" w:cs="宋体" w:hint="eastAsia"/>
          <w:b/>
          <w:bCs/>
          <w:sz w:val="21"/>
          <w:szCs w:val="21"/>
        </w:rPr>
      </w:pPr>
    </w:p>
    <w:p w14:paraId="2A307AC0" w14:textId="77777777" w:rsidR="001F0144" w:rsidRDefault="001F0144">
      <w:pPr>
        <w:snapToGrid w:val="0"/>
        <w:spacing w:line="360" w:lineRule="auto"/>
        <w:rPr>
          <w:rFonts w:ascii="宋体" w:hAnsi="宋体" w:cs="宋体" w:hint="eastAsia"/>
        </w:rPr>
      </w:pPr>
    </w:p>
    <w:p w14:paraId="20E1E980" w14:textId="77777777" w:rsidR="001F0144" w:rsidRDefault="001F0144">
      <w:pPr>
        <w:snapToGrid w:val="0"/>
        <w:spacing w:line="360" w:lineRule="auto"/>
        <w:rPr>
          <w:rFonts w:ascii="宋体" w:hAnsi="宋体" w:cs="宋体" w:hint="eastAsia"/>
        </w:rPr>
      </w:pPr>
      <w:r>
        <w:rPr>
          <w:rFonts w:ascii="宋体" w:hAnsi="宋体" w:cs="宋体" w:hint="eastAsia"/>
        </w:rPr>
        <w:t>附件3：</w:t>
      </w:r>
    </w:p>
    <w:p w14:paraId="15C78D7F" w14:textId="77777777" w:rsidR="001F0144" w:rsidRDefault="001F0144">
      <w:pPr>
        <w:snapToGrid w:val="0"/>
        <w:spacing w:line="360" w:lineRule="auto"/>
        <w:jc w:val="center"/>
        <w:rPr>
          <w:rFonts w:ascii="宋体" w:hAnsi="宋体" w:cs="宋体" w:hint="eastAsia"/>
        </w:rPr>
      </w:pPr>
    </w:p>
    <w:p w14:paraId="238C0B3E" w14:textId="77777777" w:rsidR="001F0144" w:rsidRDefault="001F0144">
      <w:pPr>
        <w:snapToGrid w:val="0"/>
        <w:spacing w:line="360" w:lineRule="auto"/>
        <w:jc w:val="center"/>
        <w:rPr>
          <w:rFonts w:ascii="宋体" w:hAnsi="宋体" w:cs="宋体" w:hint="eastAsia"/>
        </w:rPr>
      </w:pPr>
    </w:p>
    <w:p w14:paraId="4E9815A6" w14:textId="77777777" w:rsidR="001F0144" w:rsidRDefault="001F0144">
      <w:pPr>
        <w:snapToGrid w:val="0"/>
        <w:spacing w:line="360" w:lineRule="auto"/>
        <w:jc w:val="center"/>
        <w:rPr>
          <w:rFonts w:ascii="宋体" w:hAnsi="宋体" w:cs="宋体" w:hint="eastAsia"/>
          <w:b/>
        </w:rPr>
      </w:pPr>
    </w:p>
    <w:p w14:paraId="3B837020" w14:textId="77777777" w:rsidR="001F0144" w:rsidRDefault="001F0144">
      <w:pPr>
        <w:snapToGrid w:val="0"/>
        <w:spacing w:line="360" w:lineRule="auto"/>
        <w:jc w:val="center"/>
        <w:rPr>
          <w:rFonts w:ascii="宋体" w:hAnsi="宋体" w:cs="宋体" w:hint="eastAsia"/>
          <w:b/>
          <w:color w:val="000000"/>
        </w:rPr>
      </w:pPr>
      <w:r>
        <w:rPr>
          <w:rFonts w:ascii="宋体" w:hAnsi="宋体" w:cs="宋体" w:hint="eastAsia"/>
          <w:b/>
          <w:color w:val="000000"/>
        </w:rPr>
        <w:t>中国联通重庆市分公司光缆代维服务</w:t>
      </w:r>
    </w:p>
    <w:p w14:paraId="3C7147E7" w14:textId="77777777" w:rsidR="001F0144" w:rsidRDefault="001F0144">
      <w:pPr>
        <w:snapToGrid w:val="0"/>
        <w:spacing w:line="360" w:lineRule="auto"/>
        <w:jc w:val="center"/>
        <w:rPr>
          <w:rFonts w:ascii="宋体" w:hAnsi="宋体" w:cs="宋体" w:hint="eastAsia"/>
          <w:b/>
          <w:color w:val="000000"/>
        </w:rPr>
      </w:pPr>
      <w:r>
        <w:rPr>
          <w:rFonts w:ascii="宋体" w:hAnsi="宋体" w:cs="宋体" w:hint="eastAsia"/>
          <w:b/>
          <w:color w:val="000000"/>
        </w:rPr>
        <w:t>内容及规范（本地网）</w:t>
      </w:r>
    </w:p>
    <w:p w14:paraId="60E03F4F" w14:textId="77777777" w:rsidR="001F0144" w:rsidRDefault="001F0144">
      <w:pPr>
        <w:snapToGrid w:val="0"/>
        <w:spacing w:line="360" w:lineRule="auto"/>
        <w:jc w:val="center"/>
        <w:rPr>
          <w:rFonts w:ascii="宋体" w:hAnsi="宋体" w:cs="宋体" w:hint="eastAsia"/>
          <w:b/>
        </w:rPr>
      </w:pPr>
    </w:p>
    <w:p w14:paraId="15E9A41A" w14:textId="77777777" w:rsidR="001F0144" w:rsidRDefault="001F0144">
      <w:pPr>
        <w:snapToGrid w:val="0"/>
        <w:spacing w:line="360" w:lineRule="auto"/>
        <w:jc w:val="center"/>
        <w:rPr>
          <w:rFonts w:ascii="宋体" w:hAnsi="宋体" w:cs="宋体" w:hint="eastAsia"/>
          <w:b/>
        </w:rPr>
      </w:pPr>
    </w:p>
    <w:p w14:paraId="3F492A39" w14:textId="77777777" w:rsidR="001F0144" w:rsidRDefault="001F0144">
      <w:pPr>
        <w:snapToGrid w:val="0"/>
        <w:spacing w:line="360" w:lineRule="auto"/>
        <w:jc w:val="center"/>
        <w:rPr>
          <w:rFonts w:ascii="宋体" w:hAnsi="宋体" w:cs="宋体" w:hint="eastAsia"/>
          <w:b/>
        </w:rPr>
      </w:pPr>
    </w:p>
    <w:p w14:paraId="74E5B00F" w14:textId="77777777" w:rsidR="001F0144" w:rsidRDefault="001F0144">
      <w:pPr>
        <w:snapToGrid w:val="0"/>
        <w:spacing w:line="360" w:lineRule="auto"/>
        <w:jc w:val="center"/>
        <w:rPr>
          <w:rFonts w:ascii="宋体" w:hAnsi="宋体" w:cs="宋体" w:hint="eastAsia"/>
          <w:b/>
        </w:rPr>
      </w:pPr>
    </w:p>
    <w:p w14:paraId="2AA02A1C" w14:textId="77777777" w:rsidR="001F0144" w:rsidRDefault="001F0144">
      <w:pPr>
        <w:snapToGrid w:val="0"/>
        <w:spacing w:line="360" w:lineRule="auto"/>
        <w:ind w:firstLine="2800"/>
        <w:rPr>
          <w:rFonts w:ascii="宋体" w:hAnsi="宋体" w:cs="宋体" w:hint="eastAsia"/>
          <w:b/>
        </w:rPr>
      </w:pPr>
    </w:p>
    <w:p w14:paraId="5D7C34FC" w14:textId="77777777" w:rsidR="001F0144" w:rsidRDefault="001F0144">
      <w:pPr>
        <w:snapToGrid w:val="0"/>
        <w:spacing w:line="360" w:lineRule="auto"/>
        <w:jc w:val="center"/>
        <w:rPr>
          <w:rFonts w:ascii="宋体" w:hAnsi="宋体" w:cs="宋体" w:hint="eastAsia"/>
          <w:b/>
          <w:bCs/>
        </w:rPr>
      </w:pPr>
      <w:r>
        <w:rPr>
          <w:rFonts w:ascii="宋体" w:hAnsi="宋体" w:cs="宋体" w:hint="eastAsia"/>
          <w:b/>
          <w:color w:val="000000"/>
        </w:rPr>
        <w:t>中国联通重庆市分公司</w:t>
      </w:r>
    </w:p>
    <w:p w14:paraId="010985F6" w14:textId="77777777" w:rsidR="001F0144" w:rsidRDefault="001F0144">
      <w:pPr>
        <w:snapToGrid w:val="0"/>
        <w:spacing w:line="360" w:lineRule="auto"/>
        <w:jc w:val="center"/>
        <w:rPr>
          <w:rFonts w:ascii="宋体" w:hAnsi="宋体" w:cs="宋体" w:hint="eastAsia"/>
          <w:b/>
          <w:bCs/>
        </w:rPr>
      </w:pPr>
      <w:r>
        <w:rPr>
          <w:rFonts w:ascii="宋体" w:hAnsi="宋体" w:cs="宋体" w:hint="eastAsia"/>
          <w:b/>
          <w:bCs/>
        </w:rPr>
        <w:t>2024年9月</w:t>
      </w:r>
    </w:p>
    <w:p w14:paraId="6564DCBF" w14:textId="77777777" w:rsidR="001F0144" w:rsidRDefault="001F0144">
      <w:pPr>
        <w:rPr>
          <w:rFonts w:ascii="宋体" w:hAnsi="宋体" w:cs="宋体" w:hint="eastAsia"/>
        </w:rPr>
      </w:pPr>
    </w:p>
    <w:p w14:paraId="697575EF" w14:textId="77777777" w:rsidR="001F0144" w:rsidRDefault="001F0144">
      <w:pPr>
        <w:rPr>
          <w:rFonts w:ascii="宋体" w:hAnsi="宋体" w:cs="宋体" w:hint="eastAsia"/>
        </w:rPr>
      </w:pPr>
    </w:p>
    <w:p w14:paraId="5A3A425E" w14:textId="77777777" w:rsidR="001F0144" w:rsidRDefault="001F0144">
      <w:pPr>
        <w:rPr>
          <w:rFonts w:ascii="宋体" w:hAnsi="宋体" w:cs="宋体" w:hint="eastAsia"/>
        </w:rPr>
      </w:pPr>
    </w:p>
    <w:p w14:paraId="0810E33F" w14:textId="77777777" w:rsidR="001F0144" w:rsidRDefault="001F0144">
      <w:pPr>
        <w:rPr>
          <w:rFonts w:ascii="宋体" w:hAnsi="宋体" w:cs="宋体" w:hint="eastAsia"/>
        </w:rPr>
      </w:pPr>
    </w:p>
    <w:p w14:paraId="0AEAAC3A" w14:textId="77777777" w:rsidR="001F0144" w:rsidRDefault="001F0144">
      <w:pPr>
        <w:rPr>
          <w:rFonts w:ascii="宋体" w:hAnsi="宋体" w:cs="宋体" w:hint="eastAsia"/>
        </w:rPr>
      </w:pPr>
    </w:p>
    <w:p w14:paraId="67DDD35B" w14:textId="77777777" w:rsidR="001F0144" w:rsidRDefault="001F0144">
      <w:pPr>
        <w:rPr>
          <w:rFonts w:ascii="宋体" w:hAnsi="宋体" w:cs="宋体" w:hint="eastAsia"/>
        </w:rPr>
      </w:pPr>
    </w:p>
    <w:p w14:paraId="4402434B" w14:textId="77777777" w:rsidR="001F0144" w:rsidRDefault="001F0144">
      <w:pPr>
        <w:rPr>
          <w:rFonts w:ascii="宋体" w:hAnsi="宋体" w:cs="宋体" w:hint="eastAsia"/>
        </w:rPr>
      </w:pPr>
    </w:p>
    <w:p w14:paraId="25DC6A0A" w14:textId="77777777" w:rsidR="001F0144" w:rsidRDefault="001F0144">
      <w:pPr>
        <w:rPr>
          <w:rFonts w:ascii="宋体" w:hAnsi="宋体" w:cs="宋体" w:hint="eastAsia"/>
        </w:rPr>
      </w:pPr>
    </w:p>
    <w:p w14:paraId="13DCDAA7" w14:textId="77777777" w:rsidR="001F0144" w:rsidRDefault="001F0144">
      <w:pPr>
        <w:rPr>
          <w:rFonts w:ascii="宋体" w:hAnsi="宋体" w:cs="宋体" w:hint="eastAsia"/>
        </w:rPr>
      </w:pPr>
    </w:p>
    <w:p w14:paraId="1ABCE40E" w14:textId="77777777" w:rsidR="001F0144" w:rsidRDefault="001F0144">
      <w:pPr>
        <w:rPr>
          <w:rFonts w:ascii="宋体" w:hAnsi="宋体" w:cs="宋体" w:hint="eastAsia"/>
        </w:rPr>
      </w:pPr>
    </w:p>
    <w:p w14:paraId="5B85A714" w14:textId="77777777" w:rsidR="001F0144" w:rsidRDefault="001F0144">
      <w:pPr>
        <w:rPr>
          <w:rFonts w:ascii="宋体" w:hAnsi="宋体" w:cs="宋体" w:hint="eastAsia"/>
        </w:rPr>
      </w:pPr>
    </w:p>
    <w:p w14:paraId="31679ABC" w14:textId="77777777" w:rsidR="001F0144" w:rsidRDefault="001F0144">
      <w:pPr>
        <w:rPr>
          <w:rFonts w:ascii="宋体" w:hAnsi="宋体" w:cs="宋体" w:hint="eastAsia"/>
        </w:rPr>
      </w:pPr>
    </w:p>
    <w:p w14:paraId="6EA7EA6C" w14:textId="77777777" w:rsidR="001F0144" w:rsidRDefault="001F0144">
      <w:pPr>
        <w:rPr>
          <w:rFonts w:ascii="宋体" w:hAnsi="宋体" w:cs="宋体" w:hint="eastAsia"/>
        </w:rPr>
      </w:pPr>
    </w:p>
    <w:p w14:paraId="3AD9200E" w14:textId="77777777" w:rsidR="001F0144" w:rsidRDefault="001F0144">
      <w:pPr>
        <w:rPr>
          <w:rFonts w:ascii="宋体" w:hAnsi="宋体" w:cs="宋体" w:hint="eastAsia"/>
        </w:rPr>
      </w:pPr>
    </w:p>
    <w:p w14:paraId="36AF8570" w14:textId="77777777" w:rsidR="001F0144" w:rsidRDefault="001F0144">
      <w:pPr>
        <w:rPr>
          <w:rFonts w:ascii="宋体" w:hAnsi="宋体" w:cs="宋体" w:hint="eastAsia"/>
        </w:rPr>
      </w:pPr>
    </w:p>
    <w:p w14:paraId="069EF70D" w14:textId="77777777" w:rsidR="001F0144" w:rsidRDefault="001F0144">
      <w:pPr>
        <w:rPr>
          <w:rFonts w:ascii="宋体" w:hAnsi="宋体" w:cs="宋体" w:hint="eastAsia"/>
        </w:rPr>
      </w:pPr>
    </w:p>
    <w:p w14:paraId="1B786DA4" w14:textId="77777777" w:rsidR="001F0144" w:rsidRDefault="001F0144">
      <w:pPr>
        <w:rPr>
          <w:rFonts w:ascii="宋体" w:hAnsi="宋体" w:cs="宋体" w:hint="eastAsia"/>
        </w:rPr>
      </w:pPr>
    </w:p>
    <w:p w14:paraId="7612DDBA" w14:textId="77777777" w:rsidR="001F0144" w:rsidRDefault="001F0144">
      <w:pPr>
        <w:rPr>
          <w:rFonts w:ascii="宋体" w:hAnsi="宋体" w:cs="宋体" w:hint="eastAsia"/>
        </w:rPr>
      </w:pPr>
    </w:p>
    <w:p w14:paraId="4CD12EC4" w14:textId="77777777" w:rsidR="001F0144" w:rsidRDefault="001F0144">
      <w:pPr>
        <w:rPr>
          <w:rFonts w:ascii="宋体" w:hAnsi="宋体" w:cs="宋体" w:hint="eastAsia"/>
        </w:rPr>
      </w:pPr>
    </w:p>
    <w:p w14:paraId="0FFBFB55" w14:textId="77777777" w:rsidR="001F0144" w:rsidRDefault="001F0144">
      <w:pPr>
        <w:jc w:val="center"/>
        <w:rPr>
          <w:rFonts w:ascii="宋体" w:hAnsi="宋体" w:cs="宋体" w:hint="eastAsia"/>
        </w:rPr>
      </w:pPr>
    </w:p>
    <w:p w14:paraId="50E5B575" w14:textId="77777777" w:rsidR="001F0144" w:rsidRDefault="001F0144">
      <w:pPr>
        <w:pStyle w:val="1"/>
        <w:rPr>
          <w:rFonts w:ascii="宋体" w:hAnsi="宋体" w:cs="宋体" w:hint="eastAsia"/>
        </w:rPr>
      </w:pPr>
      <w:bookmarkStart w:id="1514" w:name="_Toc263927020"/>
      <w:bookmarkStart w:id="1515" w:name="_Toc355355463"/>
      <w:r>
        <w:rPr>
          <w:rFonts w:ascii="宋体" w:hAnsi="宋体" w:cs="宋体" w:hint="eastAsia"/>
        </w:rPr>
        <w:t>1.服务描述</w:t>
      </w:r>
      <w:bookmarkEnd w:id="1514"/>
      <w:bookmarkEnd w:id="1515"/>
    </w:p>
    <w:p w14:paraId="176F3195" w14:textId="77777777" w:rsidR="001F0144" w:rsidRDefault="001F0144">
      <w:pPr>
        <w:pStyle w:val="a0"/>
        <w:spacing w:line="360" w:lineRule="auto"/>
        <w:rPr>
          <w:rFonts w:ascii="宋体" w:eastAsia="宋体" w:hAnsi="宋体" w:cs="宋体" w:hint="eastAsia"/>
          <w:color w:val="000000"/>
          <w:sz w:val="24"/>
          <w:szCs w:val="24"/>
        </w:rPr>
      </w:pPr>
      <w:bookmarkStart w:id="1516" w:name="_Toc263927021"/>
      <w:bookmarkStart w:id="1517" w:name="_Toc263927436"/>
      <w:bookmarkStart w:id="1518" w:name="_Toc355355464"/>
      <w:bookmarkStart w:id="1519" w:name="_Toc355020537"/>
      <w:r>
        <w:rPr>
          <w:rFonts w:ascii="宋体" w:eastAsia="宋体" w:hAnsi="宋体" w:cs="宋体" w:hint="eastAsia"/>
          <w:sz w:val="24"/>
          <w:szCs w:val="24"/>
        </w:rPr>
        <w:t>本规范所指的光缆线路包含各种方式敷设的光缆线路</w:t>
      </w:r>
      <w:r>
        <w:rPr>
          <w:rFonts w:ascii="宋体" w:eastAsia="宋体" w:hAnsi="宋体" w:cs="宋体" w:hint="eastAsia"/>
          <w:color w:val="000000"/>
          <w:sz w:val="24"/>
          <w:szCs w:val="24"/>
        </w:rPr>
        <w:t>，例如管道敷设、杆路敷设、直埋敷设、沿墙钉固敷设等以及其附属设备例如：光缆交接箱、接头盒、五金件（含吊线和拉线）、电杆、标石等。</w:t>
      </w:r>
      <w:bookmarkEnd w:id="1516"/>
      <w:bookmarkEnd w:id="1517"/>
      <w:bookmarkEnd w:id="1518"/>
      <w:bookmarkEnd w:id="1519"/>
    </w:p>
    <w:p w14:paraId="1FCDE012" w14:textId="77777777" w:rsidR="001F0144" w:rsidRDefault="001F0144">
      <w:pPr>
        <w:pStyle w:val="a0"/>
        <w:spacing w:line="360" w:lineRule="auto"/>
        <w:rPr>
          <w:rFonts w:ascii="宋体" w:eastAsia="宋体" w:hAnsi="宋体" w:cs="宋体" w:hint="eastAsia"/>
          <w:color w:val="000000"/>
          <w:sz w:val="24"/>
          <w:szCs w:val="24"/>
        </w:rPr>
      </w:pPr>
      <w:r>
        <w:rPr>
          <w:rFonts w:ascii="宋体" w:eastAsia="宋体" w:hAnsi="宋体" w:cs="宋体" w:hint="eastAsia"/>
          <w:color w:val="000000"/>
          <w:sz w:val="24"/>
          <w:szCs w:val="24"/>
        </w:rPr>
        <w:t>注：合同签订时，以实际交付的段落和长度（管道明细、杆路明细和光缆明细，发实际的管道长度、杆路长度、光缆长度、中继段长度）为准进行结算。</w:t>
      </w:r>
    </w:p>
    <w:p w14:paraId="3819DC32" w14:textId="77777777" w:rsidR="001F0144" w:rsidRDefault="001F0144">
      <w:pPr>
        <w:pStyle w:val="2"/>
        <w:rPr>
          <w:rFonts w:ascii="宋体" w:eastAsia="宋体" w:hAnsi="宋体" w:cs="宋体" w:hint="eastAsia"/>
          <w:sz w:val="24"/>
          <w:szCs w:val="24"/>
        </w:rPr>
      </w:pPr>
      <w:r>
        <w:rPr>
          <w:rFonts w:ascii="宋体" w:eastAsia="宋体" w:hAnsi="宋体" w:cs="宋体" w:hint="eastAsia"/>
          <w:sz w:val="24"/>
          <w:szCs w:val="24"/>
        </w:rPr>
        <w:t>1.1代维工作内容概述</w:t>
      </w:r>
    </w:p>
    <w:p w14:paraId="532132D8" w14:textId="77777777" w:rsidR="001F0144" w:rsidRDefault="001F0144">
      <w:pPr>
        <w:numPr>
          <w:ilvl w:val="2"/>
          <w:numId w:val="41"/>
        </w:numPr>
        <w:tabs>
          <w:tab w:val="left" w:pos="709"/>
        </w:tabs>
        <w:spacing w:line="360" w:lineRule="auto"/>
        <w:ind w:right="278"/>
        <w:rPr>
          <w:rFonts w:ascii="宋体" w:hAnsi="宋体" w:cs="宋体" w:hint="eastAsia"/>
        </w:rPr>
      </w:pPr>
      <w:r>
        <w:rPr>
          <w:rFonts w:ascii="宋体" w:hAnsi="宋体" w:cs="宋体" w:hint="eastAsia"/>
        </w:rPr>
        <w:t>代维工作的主要工作内容包括光缆线路设备日常维护、光缆线路设备的技术性维护、光缆线路故障处理、光缆线路设备的安全防护、管道设施日常维护以及障碍处理等。具体维护内容和维护要求见本规范技术规范章节。</w:t>
      </w:r>
    </w:p>
    <w:p w14:paraId="3BA869A7" w14:textId="77777777" w:rsidR="001F0144" w:rsidRDefault="001F0144">
      <w:pPr>
        <w:numPr>
          <w:ilvl w:val="2"/>
          <w:numId w:val="41"/>
        </w:numPr>
        <w:tabs>
          <w:tab w:val="left" w:pos="709"/>
        </w:tabs>
        <w:spacing w:line="360" w:lineRule="auto"/>
        <w:ind w:right="278"/>
        <w:rPr>
          <w:rFonts w:ascii="宋体" w:hAnsi="宋体" w:cs="宋体" w:hint="eastAsia"/>
          <w:b/>
        </w:rPr>
      </w:pPr>
      <w:r>
        <w:rPr>
          <w:rFonts w:ascii="宋体" w:hAnsi="宋体" w:cs="宋体" w:hint="eastAsia"/>
        </w:rPr>
        <w:t>光缆线路设备日常维护主要内容</w:t>
      </w:r>
    </w:p>
    <w:p w14:paraId="46E9F5B2" w14:textId="77777777" w:rsidR="001F0144" w:rsidRDefault="001F0144">
      <w:pPr>
        <w:numPr>
          <w:ilvl w:val="0"/>
          <w:numId w:val="42"/>
        </w:numPr>
        <w:tabs>
          <w:tab w:val="left" w:pos="1080"/>
        </w:tabs>
        <w:spacing w:line="360" w:lineRule="auto"/>
        <w:rPr>
          <w:rFonts w:ascii="宋体" w:hAnsi="宋体" w:cs="宋体" w:hint="eastAsia"/>
        </w:rPr>
      </w:pPr>
      <w:r>
        <w:rPr>
          <w:rFonts w:ascii="宋体" w:hAnsi="宋体" w:cs="宋体" w:hint="eastAsia"/>
        </w:rPr>
        <w:t>光缆路由巡查；</w:t>
      </w:r>
    </w:p>
    <w:p w14:paraId="18839930" w14:textId="77777777" w:rsidR="001F0144" w:rsidRDefault="001F0144">
      <w:pPr>
        <w:numPr>
          <w:ilvl w:val="0"/>
          <w:numId w:val="42"/>
        </w:numPr>
        <w:tabs>
          <w:tab w:val="left" w:pos="1080"/>
        </w:tabs>
        <w:spacing w:line="360" w:lineRule="auto"/>
        <w:rPr>
          <w:rFonts w:ascii="宋体" w:hAnsi="宋体" w:cs="宋体" w:hint="eastAsia"/>
        </w:rPr>
      </w:pPr>
      <w:r>
        <w:rPr>
          <w:rFonts w:ascii="宋体" w:hAnsi="宋体" w:cs="宋体" w:hint="eastAsia"/>
        </w:rPr>
        <w:t>光缆路由维护：</w:t>
      </w:r>
    </w:p>
    <w:p w14:paraId="0B989305" w14:textId="77777777" w:rsidR="001F0144" w:rsidRDefault="001F0144">
      <w:pPr>
        <w:numPr>
          <w:ilvl w:val="0"/>
          <w:numId w:val="43"/>
        </w:numPr>
        <w:spacing w:line="360" w:lineRule="auto"/>
        <w:rPr>
          <w:rFonts w:ascii="宋体" w:hAnsi="宋体" w:cs="宋体" w:hint="eastAsia"/>
        </w:rPr>
      </w:pPr>
      <w:r>
        <w:rPr>
          <w:rFonts w:ascii="宋体" w:hAnsi="宋体" w:cs="宋体" w:hint="eastAsia"/>
        </w:rPr>
        <w:t>标石、标志牌：包含油漆、描字、补种、除草、培土、加固等；</w:t>
      </w:r>
    </w:p>
    <w:p w14:paraId="774CCC5A" w14:textId="77777777" w:rsidR="001F0144" w:rsidRDefault="001F0144">
      <w:pPr>
        <w:numPr>
          <w:ilvl w:val="0"/>
          <w:numId w:val="43"/>
        </w:numPr>
        <w:spacing w:line="360" w:lineRule="auto"/>
        <w:rPr>
          <w:rFonts w:ascii="宋体" w:hAnsi="宋体" w:cs="宋体" w:hint="eastAsia"/>
        </w:rPr>
      </w:pPr>
      <w:r>
        <w:rPr>
          <w:rFonts w:ascii="宋体" w:hAnsi="宋体" w:cs="宋体" w:hint="eastAsia"/>
        </w:rPr>
        <w:t>路由探测、砍草修路；</w:t>
      </w:r>
    </w:p>
    <w:p w14:paraId="584898F9" w14:textId="77777777" w:rsidR="001F0144" w:rsidRDefault="001F0144">
      <w:pPr>
        <w:numPr>
          <w:ilvl w:val="0"/>
          <w:numId w:val="43"/>
        </w:numPr>
        <w:spacing w:line="360" w:lineRule="auto"/>
        <w:rPr>
          <w:rFonts w:ascii="宋体" w:hAnsi="宋体" w:cs="宋体" w:hint="eastAsia"/>
        </w:rPr>
      </w:pPr>
      <w:r>
        <w:rPr>
          <w:rFonts w:ascii="宋体" w:hAnsi="宋体" w:cs="宋体" w:hint="eastAsia"/>
        </w:rPr>
        <w:t>防洪：护坎、护坡、过桥的检修加固；</w:t>
      </w:r>
    </w:p>
    <w:p w14:paraId="74216118" w14:textId="77777777" w:rsidR="001F0144" w:rsidRDefault="001F0144">
      <w:pPr>
        <w:numPr>
          <w:ilvl w:val="0"/>
          <w:numId w:val="43"/>
        </w:numPr>
        <w:spacing w:line="360" w:lineRule="auto"/>
        <w:rPr>
          <w:rFonts w:ascii="宋体" w:hAnsi="宋体" w:cs="宋体" w:hint="eastAsia"/>
        </w:rPr>
      </w:pPr>
      <w:r>
        <w:rPr>
          <w:rFonts w:ascii="宋体" w:hAnsi="宋体" w:cs="宋体" w:hint="eastAsia"/>
        </w:rPr>
        <w:t>路由图更新。</w:t>
      </w:r>
    </w:p>
    <w:p w14:paraId="3F96D15A" w14:textId="77777777" w:rsidR="001F0144" w:rsidRDefault="001F0144">
      <w:pPr>
        <w:numPr>
          <w:ilvl w:val="2"/>
          <w:numId w:val="41"/>
        </w:numPr>
        <w:tabs>
          <w:tab w:val="left" w:pos="709"/>
        </w:tabs>
        <w:spacing w:line="360" w:lineRule="auto"/>
        <w:ind w:right="278"/>
        <w:rPr>
          <w:rFonts w:ascii="宋体" w:hAnsi="宋体" w:cs="宋体" w:hint="eastAsia"/>
        </w:rPr>
      </w:pPr>
      <w:r>
        <w:rPr>
          <w:rFonts w:ascii="宋体" w:hAnsi="宋体" w:cs="宋体" w:hint="eastAsia"/>
        </w:rPr>
        <w:t>管道维护：包含人（手）孔检修、人（手）孔抽水、井盖补放、井号描字、井盖更换、井圈(管道)提升（沉降）、光缆、接头盒固定绑扎等；</w:t>
      </w:r>
    </w:p>
    <w:p w14:paraId="17EA3873" w14:textId="77777777" w:rsidR="001F0144" w:rsidRDefault="001F0144">
      <w:pPr>
        <w:numPr>
          <w:ilvl w:val="2"/>
          <w:numId w:val="41"/>
        </w:numPr>
        <w:tabs>
          <w:tab w:val="left" w:pos="540"/>
          <w:tab w:val="left" w:pos="709"/>
        </w:tabs>
        <w:spacing w:line="360" w:lineRule="auto"/>
        <w:ind w:right="278"/>
        <w:rPr>
          <w:rFonts w:ascii="宋体" w:hAnsi="宋体" w:cs="宋体" w:hint="eastAsia"/>
        </w:rPr>
      </w:pPr>
      <w:r>
        <w:rPr>
          <w:rFonts w:ascii="宋体" w:hAnsi="宋体" w:cs="宋体" w:hint="eastAsia"/>
        </w:rPr>
        <w:t>杆路维护：包含整理更换挂钩、检修吊线、清除架空线路上和吊线上杂物、杆路检修等；</w:t>
      </w:r>
    </w:p>
    <w:p w14:paraId="0F844396" w14:textId="77777777" w:rsidR="001F0144" w:rsidRDefault="001F0144">
      <w:pPr>
        <w:numPr>
          <w:ilvl w:val="2"/>
          <w:numId w:val="41"/>
        </w:numPr>
        <w:tabs>
          <w:tab w:val="left" w:pos="709"/>
        </w:tabs>
        <w:spacing w:line="360" w:lineRule="auto"/>
        <w:ind w:right="278"/>
        <w:rPr>
          <w:rFonts w:ascii="宋体" w:hAnsi="宋体" w:cs="宋体" w:hint="eastAsia"/>
        </w:rPr>
      </w:pPr>
      <w:r>
        <w:rPr>
          <w:rFonts w:ascii="宋体" w:hAnsi="宋体" w:cs="宋体" w:hint="eastAsia"/>
        </w:rPr>
        <w:t>光缆交接箱维护：包括箱体维护、跳纤维护、标签标示更新。</w:t>
      </w:r>
    </w:p>
    <w:p w14:paraId="6021809F" w14:textId="77777777" w:rsidR="001F0144" w:rsidRDefault="001F0144">
      <w:pPr>
        <w:numPr>
          <w:ilvl w:val="2"/>
          <w:numId w:val="41"/>
        </w:numPr>
        <w:tabs>
          <w:tab w:val="left" w:pos="709"/>
        </w:tabs>
        <w:spacing w:line="360" w:lineRule="auto"/>
        <w:ind w:right="278"/>
        <w:rPr>
          <w:rFonts w:ascii="宋体" w:hAnsi="宋体" w:cs="宋体" w:hint="eastAsia"/>
          <w:b/>
        </w:rPr>
      </w:pPr>
      <w:r>
        <w:rPr>
          <w:rFonts w:ascii="宋体" w:hAnsi="宋体" w:cs="宋体" w:hint="eastAsia"/>
        </w:rPr>
        <w:t>光缆线路设备的技术性维护主要内容</w:t>
      </w:r>
    </w:p>
    <w:p w14:paraId="00503745" w14:textId="77777777" w:rsidR="001F0144" w:rsidRDefault="001F0144">
      <w:pPr>
        <w:numPr>
          <w:ilvl w:val="1"/>
          <w:numId w:val="44"/>
        </w:numPr>
        <w:spacing w:line="360" w:lineRule="auto"/>
        <w:rPr>
          <w:rFonts w:ascii="宋体" w:hAnsi="宋体" w:cs="宋体" w:hint="eastAsia"/>
          <w:color w:val="000000"/>
        </w:rPr>
      </w:pPr>
      <w:r>
        <w:rPr>
          <w:rFonts w:ascii="宋体" w:hAnsi="宋体" w:cs="宋体" w:hint="eastAsia"/>
        </w:rPr>
        <w:t>中继段光纤通道后向散射信号曲线检查，</w:t>
      </w:r>
      <w:r>
        <w:rPr>
          <w:rFonts w:ascii="宋体" w:hAnsi="宋体" w:cs="宋体" w:hint="eastAsia"/>
          <w:color w:val="000000"/>
        </w:rPr>
        <w:t>本地网光缆半年全量测试一次；</w:t>
      </w:r>
    </w:p>
    <w:p w14:paraId="20650DF0" w14:textId="77777777" w:rsidR="001F0144" w:rsidRDefault="001F0144">
      <w:pPr>
        <w:numPr>
          <w:ilvl w:val="1"/>
          <w:numId w:val="44"/>
        </w:numPr>
        <w:tabs>
          <w:tab w:val="left" w:pos="900"/>
        </w:tabs>
        <w:spacing w:line="360" w:lineRule="auto"/>
        <w:rPr>
          <w:rFonts w:ascii="宋体" w:hAnsi="宋体" w:cs="宋体" w:hint="eastAsia"/>
          <w:color w:val="000000"/>
        </w:rPr>
      </w:pPr>
      <w:r>
        <w:rPr>
          <w:rFonts w:ascii="宋体" w:hAnsi="宋体" w:cs="宋体" w:hint="eastAsia"/>
          <w:color w:val="000000"/>
        </w:rPr>
        <w:t>光缆线路光纤衰减测试，本地网光缆半年全量测试一次；</w:t>
      </w:r>
    </w:p>
    <w:p w14:paraId="5FD468AF" w14:textId="77777777" w:rsidR="001F0144" w:rsidRDefault="001F0144">
      <w:pPr>
        <w:numPr>
          <w:ilvl w:val="2"/>
          <w:numId w:val="41"/>
        </w:numPr>
        <w:tabs>
          <w:tab w:val="left" w:pos="709"/>
        </w:tabs>
        <w:spacing w:line="360" w:lineRule="auto"/>
        <w:ind w:right="278"/>
        <w:rPr>
          <w:rFonts w:ascii="宋体" w:hAnsi="宋体" w:cs="宋体" w:hint="eastAsia"/>
          <w:b/>
        </w:rPr>
      </w:pPr>
      <w:r>
        <w:rPr>
          <w:rFonts w:ascii="宋体" w:hAnsi="宋体" w:cs="宋体" w:hint="eastAsia"/>
        </w:rPr>
        <w:t>光缆线路设备的安全防护主要包括外力施工现场盯防及防护设施的维护，按需进行。</w:t>
      </w:r>
    </w:p>
    <w:p w14:paraId="72C0E826" w14:textId="77777777" w:rsidR="001F0144" w:rsidRDefault="001F0144">
      <w:pPr>
        <w:numPr>
          <w:ilvl w:val="2"/>
          <w:numId w:val="41"/>
        </w:numPr>
        <w:tabs>
          <w:tab w:val="left" w:pos="709"/>
        </w:tabs>
        <w:spacing w:line="360" w:lineRule="auto"/>
        <w:ind w:right="278"/>
        <w:rPr>
          <w:rFonts w:ascii="宋体" w:hAnsi="宋体" w:cs="宋体" w:hint="eastAsia"/>
          <w:b/>
        </w:rPr>
      </w:pPr>
      <w:r>
        <w:rPr>
          <w:rFonts w:ascii="宋体" w:hAnsi="宋体" w:cs="宋体" w:hint="eastAsia"/>
        </w:rPr>
        <w:t>新建工程验收。</w:t>
      </w:r>
    </w:p>
    <w:p w14:paraId="6D96ED31" w14:textId="77777777" w:rsidR="001F0144" w:rsidRDefault="001F0144">
      <w:pPr>
        <w:pStyle w:val="1"/>
        <w:rPr>
          <w:rFonts w:ascii="宋体" w:hAnsi="宋体" w:cs="宋体" w:hint="eastAsia"/>
        </w:rPr>
      </w:pPr>
      <w:bookmarkStart w:id="1520" w:name="_Toc355355467"/>
      <w:r>
        <w:rPr>
          <w:rFonts w:ascii="宋体" w:hAnsi="宋体" w:cs="宋体" w:hint="eastAsia"/>
        </w:rPr>
        <w:t>2.维护工作界面</w:t>
      </w:r>
      <w:bookmarkEnd w:id="1520"/>
    </w:p>
    <w:p w14:paraId="52166683" w14:textId="77777777" w:rsidR="001F0144" w:rsidRDefault="001F0144">
      <w:pPr>
        <w:spacing w:line="360" w:lineRule="auto"/>
        <w:ind w:right="278"/>
        <w:rPr>
          <w:rFonts w:ascii="宋体" w:hAnsi="宋体" w:cs="宋体" w:hint="eastAsia"/>
          <w:b/>
        </w:rPr>
      </w:pPr>
      <w:r>
        <w:rPr>
          <w:rFonts w:ascii="宋体" w:hAnsi="宋体" w:cs="宋体" w:hint="eastAsia"/>
        </w:rPr>
        <w:t>2.1 光缆线路以进入机房的第一个ODF架（盒）的第一个活动连接器为界，活动连接器以外（含光缆交接箱以及光缆交接箱内跳线）属线路维护部分，ODF架（盒）和活动连接器及其以内部分属设备维护部分。</w:t>
      </w:r>
    </w:p>
    <w:p w14:paraId="40679737" w14:textId="77777777" w:rsidR="001F0144" w:rsidRDefault="001F0144">
      <w:pPr>
        <w:spacing w:line="360" w:lineRule="auto"/>
        <w:ind w:right="278"/>
        <w:rPr>
          <w:rFonts w:ascii="宋体" w:hAnsi="宋体" w:cs="宋体" w:hint="eastAsia"/>
          <w:b/>
        </w:rPr>
      </w:pPr>
      <w:r>
        <w:rPr>
          <w:rFonts w:ascii="宋体" w:hAnsi="宋体" w:cs="宋体" w:hint="eastAsia"/>
        </w:rPr>
        <w:t>2.2光缆线路中的金属线对以进入机房的第一个接线端子为界，接线端子属设备维护部分。</w:t>
      </w:r>
    </w:p>
    <w:p w14:paraId="6120FAD6" w14:textId="77777777" w:rsidR="001F0144" w:rsidRDefault="001F0144">
      <w:pPr>
        <w:spacing w:line="360" w:lineRule="auto"/>
        <w:ind w:right="278"/>
        <w:rPr>
          <w:rFonts w:ascii="宋体" w:hAnsi="宋体" w:cs="宋体" w:hint="eastAsia"/>
          <w:b/>
        </w:rPr>
      </w:pPr>
      <w:r>
        <w:rPr>
          <w:rFonts w:ascii="宋体" w:hAnsi="宋体" w:cs="宋体" w:hint="eastAsia"/>
        </w:rPr>
        <w:t>2.3 移交代维方维护之前所存在工程施工质量问题，不属于代维方责任，如需整治，由双方协商解决，所产生的费用由委托方负责。</w:t>
      </w:r>
    </w:p>
    <w:p w14:paraId="4943C61F" w14:textId="77777777" w:rsidR="001F0144" w:rsidRDefault="001F0144">
      <w:pPr>
        <w:spacing w:line="360" w:lineRule="auto"/>
        <w:ind w:right="278"/>
        <w:rPr>
          <w:rFonts w:ascii="宋体" w:hAnsi="宋体" w:cs="宋体" w:hint="eastAsia"/>
          <w:b/>
        </w:rPr>
      </w:pPr>
      <w:r>
        <w:rPr>
          <w:rFonts w:ascii="宋体" w:hAnsi="宋体" w:cs="宋体" w:hint="eastAsia"/>
        </w:rPr>
        <w:t>2.4 移交代维方维护之前所存在光缆线路设施的损毁问题，不属于代维方责任，如需整治，由双方协商解决，所产生的费用由委托方负责。代维方应对所存在的问题，在接手维护之后一个月内向委托方提出，经双方核实后，签字确认。</w:t>
      </w:r>
    </w:p>
    <w:p w14:paraId="4814800F" w14:textId="77777777" w:rsidR="001F0144" w:rsidRDefault="001F0144">
      <w:pPr>
        <w:spacing w:line="360" w:lineRule="auto"/>
        <w:ind w:right="278"/>
        <w:rPr>
          <w:rFonts w:ascii="宋体" w:hAnsi="宋体" w:cs="宋体" w:hint="eastAsia"/>
          <w:b/>
        </w:rPr>
      </w:pPr>
      <w:r>
        <w:rPr>
          <w:rFonts w:ascii="宋体" w:hAnsi="宋体" w:cs="宋体" w:hint="eastAsia"/>
        </w:rPr>
        <w:t>2.5 由于光缆线路设施自然老化所产生的质量问题，不属于代维方责任，如需整治，由双方协商解决，所产生的费用由委托方负责。</w:t>
      </w:r>
    </w:p>
    <w:p w14:paraId="55818F66" w14:textId="77777777" w:rsidR="001F0144" w:rsidRDefault="001F0144">
      <w:pPr>
        <w:spacing w:line="360" w:lineRule="auto"/>
        <w:ind w:right="278"/>
        <w:rPr>
          <w:rFonts w:ascii="宋体" w:hAnsi="宋体" w:cs="宋体" w:hint="eastAsia"/>
          <w:b/>
        </w:rPr>
      </w:pPr>
      <w:r>
        <w:rPr>
          <w:rFonts w:ascii="宋体" w:hAnsi="宋体" w:cs="宋体" w:hint="eastAsia"/>
        </w:rPr>
        <w:t>2.6 如因维护不到位造成的大修、改造费用由代维方承担。</w:t>
      </w:r>
    </w:p>
    <w:p w14:paraId="66670EA0" w14:textId="77777777" w:rsidR="001F0144" w:rsidRDefault="001F0144">
      <w:pPr>
        <w:spacing w:line="360" w:lineRule="auto"/>
        <w:ind w:right="278"/>
        <w:rPr>
          <w:rFonts w:ascii="宋体" w:hAnsi="宋体" w:cs="宋体" w:hint="eastAsia"/>
        </w:rPr>
      </w:pPr>
      <w:r>
        <w:rPr>
          <w:rFonts w:ascii="宋体" w:hAnsi="宋体" w:cs="宋体" w:hint="eastAsia"/>
        </w:rPr>
        <w:t>2.7在代维方维护质量满足要求的情况下，由于地震、洪灾等不可抗力引起的光缆线路设施的损毁，不属于代维方责任，如需整治，由双方协商解决，所产生的费用由委托方负责。2.8本维护工程光缆、接头盒、井盖等主要材料由委托方提供，其 他维护材料由代维方提供。</w:t>
      </w:r>
      <w:bookmarkStart w:id="1521" w:name="_Toc355355468"/>
    </w:p>
    <w:p w14:paraId="1AA8F069" w14:textId="77777777" w:rsidR="001F0144" w:rsidRDefault="001F0144">
      <w:pPr>
        <w:spacing w:line="360" w:lineRule="auto"/>
        <w:ind w:right="278"/>
        <w:rPr>
          <w:rFonts w:ascii="宋体" w:hAnsi="宋体" w:cs="宋体" w:hint="eastAsia"/>
        </w:rPr>
      </w:pPr>
      <w:r>
        <w:rPr>
          <w:rFonts w:ascii="宋体" w:hAnsi="宋体" w:cs="宋体" w:hint="eastAsia"/>
        </w:rPr>
        <w:t>3.技术规范</w:t>
      </w:r>
      <w:bookmarkEnd w:id="1521"/>
    </w:p>
    <w:p w14:paraId="5E1BAF47" w14:textId="77777777" w:rsidR="001F0144" w:rsidRDefault="001F0144">
      <w:pPr>
        <w:pStyle w:val="2"/>
        <w:spacing w:line="360" w:lineRule="auto"/>
        <w:rPr>
          <w:rFonts w:ascii="宋体" w:eastAsia="宋体" w:hAnsi="宋体" w:cs="宋体" w:hint="eastAsia"/>
          <w:sz w:val="24"/>
          <w:szCs w:val="24"/>
        </w:rPr>
      </w:pPr>
      <w:r>
        <w:rPr>
          <w:rFonts w:ascii="宋体" w:eastAsia="宋体" w:hAnsi="宋体" w:cs="宋体" w:hint="eastAsia"/>
          <w:sz w:val="24"/>
          <w:szCs w:val="24"/>
        </w:rPr>
        <w:t>3.1维护队伍人员素质模型要求</w:t>
      </w:r>
    </w:p>
    <w:p w14:paraId="67202D67" w14:textId="77777777" w:rsidR="001F0144" w:rsidRDefault="001F0144">
      <w:pPr>
        <w:pStyle w:val="2"/>
        <w:spacing w:line="360" w:lineRule="auto"/>
        <w:rPr>
          <w:rFonts w:ascii="宋体" w:eastAsia="宋体" w:hAnsi="宋体" w:cs="宋体" w:hint="eastAsia"/>
          <w:sz w:val="24"/>
          <w:szCs w:val="24"/>
        </w:rPr>
      </w:pPr>
      <w:r>
        <w:rPr>
          <w:rFonts w:ascii="宋体" w:eastAsia="宋体" w:hAnsi="宋体" w:cs="宋体" w:hint="eastAsia"/>
          <w:sz w:val="24"/>
          <w:szCs w:val="24"/>
        </w:rPr>
        <w:t>3.1.1 代维方的机构设置和维护人员的配备应能满足本合同维护工作的要求。</w:t>
      </w:r>
    </w:p>
    <w:p w14:paraId="587AB6DC" w14:textId="77777777" w:rsidR="001F0144" w:rsidRDefault="001F0144">
      <w:pPr>
        <w:spacing w:line="360" w:lineRule="auto"/>
        <w:rPr>
          <w:rFonts w:ascii="宋体" w:hAnsi="宋体" w:cs="宋体" w:hint="eastAsia"/>
        </w:rPr>
      </w:pPr>
      <w:r>
        <w:rPr>
          <w:rFonts w:ascii="宋体" w:hAnsi="宋体" w:cs="宋体" w:hint="eastAsia"/>
        </w:rPr>
        <w:t>3.1.2 从事高空作业等特种人员必须持有相应的特种作业证。</w:t>
      </w:r>
    </w:p>
    <w:p w14:paraId="76C60C15" w14:textId="77777777" w:rsidR="001F0144" w:rsidRDefault="001F0144">
      <w:pPr>
        <w:spacing w:line="360" w:lineRule="auto"/>
        <w:rPr>
          <w:rFonts w:ascii="宋体" w:hAnsi="宋体" w:cs="宋体" w:hint="eastAsia"/>
        </w:rPr>
      </w:pPr>
      <w:r>
        <w:rPr>
          <w:rFonts w:ascii="宋体" w:hAnsi="宋体" w:cs="宋体" w:hint="eastAsia"/>
        </w:rPr>
        <w:t>3.1.3 代维方维护设施配备不低于下表的配置要求。</w:t>
      </w:r>
    </w:p>
    <w:p w14:paraId="26CA6CA1" w14:textId="77777777" w:rsidR="001F0144" w:rsidRDefault="001F0144">
      <w:pPr>
        <w:spacing w:line="360" w:lineRule="auto"/>
        <w:rPr>
          <w:rFonts w:ascii="宋体" w:hAnsi="宋体" w:cs="宋体" w:hint="eastAsia"/>
        </w:rPr>
      </w:pPr>
      <w:r>
        <w:rPr>
          <w:rFonts w:ascii="宋体" w:hAnsi="宋体" w:cs="宋体" w:hint="eastAsia"/>
        </w:rPr>
        <w:t>3.1.4 代维方应保证抢修专用器材、仪表、机具及车辆等设施完好可用，随时处于待用状态，不得外借或挪用。</w:t>
      </w:r>
    </w:p>
    <w:p w14:paraId="3EB61EA6" w14:textId="77777777" w:rsidR="001F0144" w:rsidRDefault="001F0144">
      <w:pPr>
        <w:spacing w:line="360" w:lineRule="auto"/>
        <w:rPr>
          <w:rFonts w:ascii="宋体" w:hAnsi="宋体" w:cs="宋体" w:hint="eastAsia"/>
        </w:rPr>
      </w:pPr>
      <w:r>
        <w:rPr>
          <w:rFonts w:ascii="宋体" w:hAnsi="宋体" w:cs="宋体" w:hint="eastAsia"/>
        </w:rPr>
        <w:t>3.1.5 代维方应保证中标后二个月内人员、车辆、仪表、驻点等资源到位。</w:t>
      </w:r>
    </w:p>
    <w:p w14:paraId="6BC2AF0D" w14:textId="77777777" w:rsidR="001F0144" w:rsidRDefault="001F0144">
      <w:pPr>
        <w:spacing w:line="360" w:lineRule="auto"/>
        <w:rPr>
          <w:rFonts w:ascii="宋体" w:hAnsi="宋体" w:cs="宋体" w:hint="eastAsia"/>
        </w:rPr>
      </w:pPr>
      <w:r>
        <w:rPr>
          <w:rFonts w:ascii="宋体" w:hAnsi="宋体" w:cs="宋体" w:hint="eastAsia"/>
        </w:rPr>
        <w:t>3.1.6 代维方骨干人员（从事光缆维护工作3年以上，具备独立处理故障能力）。</w:t>
      </w:r>
    </w:p>
    <w:p w14:paraId="26C28361" w14:textId="77777777" w:rsidR="001F0144" w:rsidRDefault="001F0144">
      <w:pPr>
        <w:pStyle w:val="2"/>
        <w:numPr>
          <w:ilvl w:val="1"/>
          <w:numId w:val="45"/>
        </w:numPr>
        <w:rPr>
          <w:rFonts w:ascii="宋体" w:eastAsia="宋体" w:hAnsi="宋体" w:cs="宋体" w:hint="eastAsia"/>
          <w:sz w:val="24"/>
          <w:szCs w:val="24"/>
        </w:rPr>
      </w:pPr>
      <w:r>
        <w:rPr>
          <w:rFonts w:ascii="宋体" w:eastAsia="宋体" w:hAnsi="宋体" w:cs="宋体" w:hint="eastAsia"/>
          <w:sz w:val="24"/>
          <w:szCs w:val="24"/>
        </w:rPr>
        <w:t>光缆分级</w:t>
      </w:r>
    </w:p>
    <w:p w14:paraId="0F36EB3F" w14:textId="77777777" w:rsidR="001F0144" w:rsidRDefault="001F0144">
      <w:pPr>
        <w:spacing w:line="360" w:lineRule="auto"/>
        <w:ind w:right="278"/>
        <w:rPr>
          <w:rFonts w:ascii="宋体" w:hAnsi="宋体" w:cs="宋体" w:hint="eastAsia"/>
        </w:rPr>
      </w:pPr>
      <w:r>
        <w:rPr>
          <w:rFonts w:ascii="宋体" w:hAnsi="宋体" w:cs="宋体" w:hint="eastAsia"/>
        </w:rPr>
        <w:t>3.2.1光缆线路设备按用途分为长途光缆线路和本地网光缆线路。</w:t>
      </w:r>
    </w:p>
    <w:p w14:paraId="48EB7C8B" w14:textId="77777777" w:rsidR="001F0144" w:rsidRDefault="001F0144">
      <w:pPr>
        <w:spacing w:line="360" w:lineRule="auto"/>
        <w:ind w:right="278"/>
        <w:rPr>
          <w:rFonts w:ascii="宋体" w:hAnsi="宋体" w:cs="宋体" w:hint="eastAsia"/>
        </w:rPr>
      </w:pPr>
      <w:r>
        <w:rPr>
          <w:rFonts w:ascii="宋体" w:hAnsi="宋体" w:cs="宋体" w:hint="eastAsia"/>
        </w:rPr>
        <w:t>3.2.2长途光缆线路分为一级长途光缆线路和二级长途光缆线路。</w:t>
      </w:r>
    </w:p>
    <w:p w14:paraId="0D15C43B" w14:textId="77777777" w:rsidR="001F0144" w:rsidRDefault="001F0144">
      <w:pPr>
        <w:spacing w:line="360" w:lineRule="auto"/>
        <w:ind w:right="278"/>
        <w:rPr>
          <w:rFonts w:ascii="宋体" w:hAnsi="宋体" w:cs="宋体" w:hint="eastAsia"/>
        </w:rPr>
      </w:pPr>
      <w:r>
        <w:rPr>
          <w:rFonts w:ascii="宋体" w:hAnsi="宋体" w:cs="宋体" w:hint="eastAsia"/>
        </w:rPr>
        <w:t>一级长途光缆线路：各省会（自治区政府所在地、直辖市）之间、国际光缆及由集团公司指定的光缆线路。</w:t>
      </w:r>
    </w:p>
    <w:p w14:paraId="1715B5D9" w14:textId="77777777" w:rsidR="001F0144" w:rsidRDefault="001F0144">
      <w:pPr>
        <w:spacing w:line="360" w:lineRule="auto"/>
        <w:ind w:right="278"/>
        <w:rPr>
          <w:rFonts w:ascii="宋体" w:hAnsi="宋体" w:cs="宋体" w:hint="eastAsia"/>
        </w:rPr>
      </w:pPr>
      <w:r>
        <w:rPr>
          <w:rFonts w:ascii="宋体" w:hAnsi="宋体" w:cs="宋体" w:hint="eastAsia"/>
        </w:rPr>
        <w:t>3.2.3二级长途光缆线路（核心层光缆）：由重庆联通公司指定的光缆线路，同杆、同沟、同管道于一级长途光缆线路上的二级长途光缆（核心层光缆）仍属于二级长途光缆线路（核心层光缆）；同杆、同沟、同管道于长途光缆线路上的本地网光缆仍属于本地网光缆线路。</w:t>
      </w:r>
    </w:p>
    <w:p w14:paraId="36EDF1F7" w14:textId="77777777" w:rsidR="001F0144" w:rsidRDefault="001F0144">
      <w:pPr>
        <w:spacing w:line="360" w:lineRule="auto"/>
        <w:ind w:right="278"/>
        <w:rPr>
          <w:rFonts w:ascii="宋体" w:hAnsi="宋体" w:cs="宋体" w:hint="eastAsia"/>
        </w:rPr>
      </w:pPr>
      <w:r>
        <w:rPr>
          <w:rFonts w:ascii="宋体" w:hAnsi="宋体" w:cs="宋体" w:hint="eastAsia"/>
        </w:rPr>
        <w:t>3.2.4本地网光缆线路：除上述长途光缆线路外的光缆线路。</w:t>
      </w:r>
    </w:p>
    <w:p w14:paraId="61686A0B" w14:textId="77777777" w:rsidR="001F0144" w:rsidRDefault="001F0144">
      <w:pPr>
        <w:spacing w:line="360" w:lineRule="auto"/>
        <w:ind w:right="278"/>
        <w:rPr>
          <w:rFonts w:ascii="宋体" w:hAnsi="宋体" w:cs="宋体" w:hint="eastAsia"/>
        </w:rPr>
      </w:pPr>
      <w:r>
        <w:rPr>
          <w:rFonts w:ascii="宋体" w:hAnsi="宋体" w:cs="宋体" w:hint="eastAsia"/>
        </w:rPr>
        <w:t>3.2.5本地网光缆线路分两级进行动态管理，核心层、汇聚层、承载超过4个节点支链的末端三个网元以前的所有网元线路、钻石级客户接入段纳入一级线路管理，其余线路纳入二级管理。</w:t>
      </w:r>
    </w:p>
    <w:p w14:paraId="7DB9159D" w14:textId="77777777" w:rsidR="001F0144" w:rsidRDefault="001F0144">
      <w:pPr>
        <w:pStyle w:val="2"/>
        <w:numPr>
          <w:ilvl w:val="1"/>
          <w:numId w:val="45"/>
        </w:numPr>
        <w:rPr>
          <w:rFonts w:ascii="宋体" w:eastAsia="宋体" w:hAnsi="宋体" w:cs="宋体" w:hint="eastAsia"/>
          <w:sz w:val="24"/>
          <w:szCs w:val="24"/>
        </w:rPr>
      </w:pPr>
      <w:r>
        <w:rPr>
          <w:rFonts w:ascii="宋体" w:eastAsia="宋体" w:hAnsi="宋体" w:cs="宋体" w:hint="eastAsia"/>
          <w:sz w:val="24"/>
          <w:szCs w:val="24"/>
        </w:rPr>
        <w:t>光缆线路设备的日常维护内容及要求</w:t>
      </w:r>
    </w:p>
    <w:p w14:paraId="407F1E46" w14:textId="77777777" w:rsidR="001F0144" w:rsidRDefault="001F0144">
      <w:pPr>
        <w:spacing w:line="360" w:lineRule="auto"/>
        <w:rPr>
          <w:rFonts w:ascii="宋体" w:hAnsi="宋体" w:cs="宋体" w:hint="eastAsia"/>
        </w:rPr>
      </w:pPr>
      <w:r>
        <w:rPr>
          <w:rFonts w:ascii="宋体" w:hAnsi="宋体" w:cs="宋体" w:hint="eastAsia"/>
        </w:rPr>
        <w:t>3.3.1光缆线路设备的日常维护内容及周期</w:t>
      </w:r>
    </w:p>
    <w:p w14:paraId="67B92F2E" w14:textId="77777777" w:rsidR="001F0144" w:rsidRDefault="001F0144">
      <w:pPr>
        <w:pStyle w:val="a0"/>
        <w:spacing w:line="360" w:lineRule="auto"/>
        <w:rPr>
          <w:rFonts w:ascii="宋体" w:eastAsia="宋体" w:hAnsi="宋体" w:cs="宋体" w:hint="eastAsia"/>
          <w:sz w:val="24"/>
          <w:szCs w:val="24"/>
        </w:rPr>
      </w:pPr>
      <w:r>
        <w:rPr>
          <w:rFonts w:ascii="宋体" w:eastAsia="宋体" w:hAnsi="宋体" w:cs="宋体" w:hint="eastAsia"/>
          <w:sz w:val="24"/>
          <w:szCs w:val="24"/>
        </w:rPr>
        <w:t>光缆线路日常维护的内容及周期见下表：</w:t>
      </w:r>
    </w:p>
    <w:p w14:paraId="4653EA0D" w14:textId="77777777" w:rsidR="001F0144" w:rsidRDefault="001F0144">
      <w:pPr>
        <w:pStyle w:val="aff8"/>
        <w:tabs>
          <w:tab w:val="clear" w:pos="840"/>
        </w:tabs>
        <w:ind w:firstLineChars="294" w:firstLine="708"/>
        <w:rPr>
          <w:rFonts w:hAnsi="宋体" w:cs="宋体" w:hint="eastAsia"/>
          <w:b/>
          <w:bCs/>
          <w:szCs w:val="24"/>
        </w:rPr>
      </w:pPr>
      <w:r>
        <w:rPr>
          <w:rFonts w:hAnsi="宋体" w:cs="宋体" w:hint="eastAsia"/>
          <w:b/>
          <w:bCs/>
          <w:szCs w:val="24"/>
        </w:rPr>
        <w:t>日常维护的内容及周期</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080"/>
        <w:gridCol w:w="1980"/>
        <w:gridCol w:w="1260"/>
        <w:gridCol w:w="3420"/>
      </w:tblGrid>
      <w:tr w:rsidR="001F0144" w14:paraId="3C4DF6F2" w14:textId="77777777">
        <w:trPr>
          <w:trHeight w:val="433"/>
          <w:jc w:val="center"/>
        </w:trPr>
        <w:tc>
          <w:tcPr>
            <w:tcW w:w="828" w:type="dxa"/>
            <w:vAlign w:val="center"/>
          </w:tcPr>
          <w:p w14:paraId="1C46D59C" w14:textId="77777777" w:rsidR="001F0144" w:rsidRDefault="001F0144">
            <w:pPr>
              <w:spacing w:line="360" w:lineRule="auto"/>
              <w:jc w:val="center"/>
              <w:rPr>
                <w:rFonts w:ascii="宋体" w:hAnsi="宋体" w:cs="宋体" w:hint="eastAsia"/>
                <w:b/>
                <w:bCs/>
              </w:rPr>
            </w:pPr>
            <w:r>
              <w:rPr>
                <w:rFonts w:ascii="宋体" w:hAnsi="宋体" w:cs="宋体" w:hint="eastAsia"/>
                <w:b/>
                <w:bCs/>
              </w:rPr>
              <w:t>项目</w:t>
            </w:r>
          </w:p>
        </w:tc>
        <w:tc>
          <w:tcPr>
            <w:tcW w:w="3060" w:type="dxa"/>
            <w:gridSpan w:val="2"/>
            <w:vAlign w:val="center"/>
          </w:tcPr>
          <w:p w14:paraId="647D6FD3" w14:textId="77777777" w:rsidR="001F0144" w:rsidRDefault="001F0144">
            <w:pPr>
              <w:spacing w:line="360" w:lineRule="auto"/>
              <w:jc w:val="center"/>
              <w:rPr>
                <w:rFonts w:ascii="宋体" w:hAnsi="宋体" w:cs="宋体" w:hint="eastAsia"/>
                <w:b/>
                <w:bCs/>
              </w:rPr>
            </w:pPr>
            <w:r>
              <w:rPr>
                <w:rFonts w:ascii="宋体" w:hAnsi="宋体" w:cs="宋体" w:hint="eastAsia"/>
                <w:b/>
                <w:bCs/>
              </w:rPr>
              <w:t>维 护 内 容</w:t>
            </w:r>
          </w:p>
        </w:tc>
        <w:tc>
          <w:tcPr>
            <w:tcW w:w="1260" w:type="dxa"/>
            <w:vAlign w:val="center"/>
          </w:tcPr>
          <w:p w14:paraId="3B37EDA9" w14:textId="77777777" w:rsidR="001F0144" w:rsidRDefault="001F0144">
            <w:pPr>
              <w:spacing w:line="360" w:lineRule="auto"/>
              <w:jc w:val="center"/>
              <w:rPr>
                <w:rFonts w:ascii="宋体" w:hAnsi="宋体" w:cs="宋体" w:hint="eastAsia"/>
                <w:b/>
                <w:bCs/>
              </w:rPr>
            </w:pPr>
            <w:r>
              <w:rPr>
                <w:rFonts w:ascii="宋体" w:hAnsi="宋体" w:cs="宋体" w:hint="eastAsia"/>
                <w:b/>
                <w:bCs/>
              </w:rPr>
              <w:t>周期</w:t>
            </w:r>
          </w:p>
        </w:tc>
        <w:tc>
          <w:tcPr>
            <w:tcW w:w="3420" w:type="dxa"/>
            <w:vAlign w:val="center"/>
          </w:tcPr>
          <w:p w14:paraId="6BA53778" w14:textId="77777777" w:rsidR="001F0144" w:rsidRDefault="001F0144">
            <w:pPr>
              <w:spacing w:line="360" w:lineRule="auto"/>
              <w:jc w:val="center"/>
              <w:rPr>
                <w:rFonts w:ascii="宋体" w:hAnsi="宋体" w:cs="宋体" w:hint="eastAsia"/>
                <w:b/>
                <w:bCs/>
              </w:rPr>
            </w:pPr>
            <w:r>
              <w:rPr>
                <w:rFonts w:ascii="宋体" w:hAnsi="宋体" w:cs="宋体" w:hint="eastAsia"/>
                <w:b/>
                <w:bCs/>
              </w:rPr>
              <w:t>备    注</w:t>
            </w:r>
          </w:p>
        </w:tc>
      </w:tr>
      <w:tr w:rsidR="001F0144" w14:paraId="14DC9D0D" w14:textId="77777777">
        <w:trPr>
          <w:cantSplit/>
          <w:trHeight w:val="285"/>
          <w:jc w:val="center"/>
        </w:trPr>
        <w:tc>
          <w:tcPr>
            <w:tcW w:w="828" w:type="dxa"/>
            <w:vMerge w:val="restart"/>
            <w:vAlign w:val="center"/>
          </w:tcPr>
          <w:p w14:paraId="1607819A" w14:textId="77777777" w:rsidR="001F0144" w:rsidRDefault="001F0144">
            <w:pPr>
              <w:spacing w:line="360" w:lineRule="auto"/>
              <w:jc w:val="center"/>
              <w:rPr>
                <w:rFonts w:ascii="宋体" w:hAnsi="宋体" w:cs="宋体" w:hint="eastAsia"/>
              </w:rPr>
            </w:pPr>
            <w:r>
              <w:rPr>
                <w:rFonts w:ascii="宋体" w:hAnsi="宋体" w:cs="宋体" w:hint="eastAsia"/>
              </w:rPr>
              <w:t>路面及管道维护</w:t>
            </w:r>
          </w:p>
        </w:tc>
        <w:tc>
          <w:tcPr>
            <w:tcW w:w="3060" w:type="dxa"/>
            <w:gridSpan w:val="2"/>
            <w:vAlign w:val="center"/>
          </w:tcPr>
          <w:p w14:paraId="3903A2B3" w14:textId="77777777" w:rsidR="001F0144" w:rsidRDefault="001F0144">
            <w:pPr>
              <w:spacing w:line="360" w:lineRule="auto"/>
              <w:jc w:val="center"/>
              <w:rPr>
                <w:rFonts w:ascii="宋体" w:hAnsi="宋体" w:cs="宋体" w:hint="eastAsia"/>
              </w:rPr>
            </w:pPr>
            <w:r>
              <w:rPr>
                <w:rFonts w:ascii="宋体" w:hAnsi="宋体" w:cs="宋体" w:hint="eastAsia"/>
              </w:rPr>
              <w:t>巡    查</w:t>
            </w:r>
          </w:p>
        </w:tc>
        <w:tc>
          <w:tcPr>
            <w:tcW w:w="1260" w:type="dxa"/>
            <w:vAlign w:val="center"/>
          </w:tcPr>
          <w:p w14:paraId="5B8577E1" w14:textId="77777777" w:rsidR="001F0144" w:rsidRDefault="001F0144">
            <w:pPr>
              <w:spacing w:line="360" w:lineRule="auto"/>
              <w:jc w:val="center"/>
              <w:rPr>
                <w:rFonts w:ascii="宋体" w:hAnsi="宋体" w:cs="宋体" w:hint="eastAsia"/>
              </w:rPr>
            </w:pPr>
            <w:r>
              <w:rPr>
                <w:rFonts w:ascii="宋体" w:hAnsi="宋体" w:cs="宋体" w:hint="eastAsia"/>
              </w:rPr>
              <w:t>按需</w:t>
            </w:r>
          </w:p>
        </w:tc>
        <w:tc>
          <w:tcPr>
            <w:tcW w:w="3420" w:type="dxa"/>
          </w:tcPr>
          <w:p w14:paraId="2A54DE30" w14:textId="77777777" w:rsidR="001F0144" w:rsidRDefault="001F0144">
            <w:pPr>
              <w:spacing w:line="360" w:lineRule="auto"/>
              <w:rPr>
                <w:rFonts w:ascii="宋体" w:hAnsi="宋体" w:cs="宋体" w:hint="eastAsia"/>
              </w:rPr>
            </w:pPr>
            <w:r>
              <w:rPr>
                <w:rFonts w:ascii="宋体" w:hAnsi="宋体" w:cs="宋体" w:hint="eastAsia"/>
              </w:rPr>
              <w:t>光缆采用步巡和车巡相结合，二级（2.5G）汇聚（或者主干光缆）需按巡检计划认真开展巡查</w:t>
            </w:r>
            <w:r>
              <w:rPr>
                <w:rFonts w:ascii="宋体" w:hAnsi="宋体" w:cs="宋体" w:hint="eastAsia"/>
                <w:color w:val="000000"/>
              </w:rPr>
              <w:t>。</w:t>
            </w:r>
            <w:r>
              <w:rPr>
                <w:rFonts w:ascii="宋体" w:hAnsi="宋体" w:cs="宋体" w:hint="eastAsia"/>
              </w:rPr>
              <w:t>暴风雨后或有外力等自然灾害影响可能造成光缆线路故障隐患时，应加大巡查频次。</w:t>
            </w:r>
          </w:p>
        </w:tc>
      </w:tr>
      <w:tr w:rsidR="001F0144" w14:paraId="0CA46791" w14:textId="77777777">
        <w:trPr>
          <w:cantSplit/>
          <w:trHeight w:val="120"/>
          <w:jc w:val="center"/>
        </w:trPr>
        <w:tc>
          <w:tcPr>
            <w:tcW w:w="828" w:type="dxa"/>
            <w:vMerge/>
            <w:vAlign w:val="center"/>
          </w:tcPr>
          <w:p w14:paraId="6E81A561" w14:textId="77777777" w:rsidR="001F0144" w:rsidRDefault="001F0144">
            <w:pPr>
              <w:spacing w:line="360" w:lineRule="auto"/>
              <w:jc w:val="center"/>
              <w:rPr>
                <w:rFonts w:ascii="宋体" w:hAnsi="宋体" w:cs="宋体" w:hint="eastAsia"/>
              </w:rPr>
            </w:pPr>
          </w:p>
        </w:tc>
        <w:tc>
          <w:tcPr>
            <w:tcW w:w="1080" w:type="dxa"/>
            <w:vMerge w:val="restart"/>
            <w:vAlign w:val="center"/>
          </w:tcPr>
          <w:p w14:paraId="7EB27A23" w14:textId="77777777" w:rsidR="001F0144" w:rsidRDefault="001F0144">
            <w:pPr>
              <w:spacing w:line="360" w:lineRule="auto"/>
              <w:jc w:val="center"/>
              <w:rPr>
                <w:rFonts w:ascii="宋体" w:hAnsi="宋体" w:cs="宋体" w:hint="eastAsia"/>
              </w:rPr>
            </w:pPr>
            <w:r>
              <w:rPr>
                <w:rFonts w:ascii="宋体" w:hAnsi="宋体" w:cs="宋体" w:hint="eastAsia"/>
              </w:rPr>
              <w:t>标石、</w:t>
            </w:r>
          </w:p>
          <w:p w14:paraId="20049351" w14:textId="77777777" w:rsidR="001F0144" w:rsidRDefault="001F0144">
            <w:pPr>
              <w:spacing w:line="360" w:lineRule="auto"/>
              <w:jc w:val="center"/>
              <w:rPr>
                <w:rFonts w:ascii="宋体" w:hAnsi="宋体" w:cs="宋体" w:hint="eastAsia"/>
              </w:rPr>
            </w:pPr>
            <w:r>
              <w:rPr>
                <w:rFonts w:ascii="宋体" w:hAnsi="宋体" w:cs="宋体" w:hint="eastAsia"/>
              </w:rPr>
              <w:t>标志牌</w:t>
            </w:r>
          </w:p>
        </w:tc>
        <w:tc>
          <w:tcPr>
            <w:tcW w:w="1980" w:type="dxa"/>
            <w:vAlign w:val="center"/>
          </w:tcPr>
          <w:p w14:paraId="6A9454FA" w14:textId="77777777" w:rsidR="001F0144" w:rsidRDefault="001F0144">
            <w:pPr>
              <w:spacing w:line="360" w:lineRule="auto"/>
              <w:jc w:val="center"/>
              <w:rPr>
                <w:rFonts w:ascii="宋体" w:hAnsi="宋体" w:cs="宋体" w:hint="eastAsia"/>
              </w:rPr>
            </w:pPr>
            <w:r>
              <w:rPr>
                <w:rFonts w:ascii="宋体" w:hAnsi="宋体" w:cs="宋体" w:hint="eastAsia"/>
              </w:rPr>
              <w:t>除草、培土、加固、补</w:t>
            </w:r>
          </w:p>
        </w:tc>
        <w:tc>
          <w:tcPr>
            <w:tcW w:w="1260" w:type="dxa"/>
            <w:vAlign w:val="center"/>
          </w:tcPr>
          <w:p w14:paraId="578CF0C2" w14:textId="77777777" w:rsidR="001F0144" w:rsidRDefault="001F0144">
            <w:pPr>
              <w:spacing w:line="360" w:lineRule="auto"/>
              <w:jc w:val="center"/>
              <w:rPr>
                <w:rFonts w:ascii="宋体" w:hAnsi="宋体" w:cs="宋体" w:hint="eastAsia"/>
              </w:rPr>
            </w:pPr>
            <w:r>
              <w:rPr>
                <w:rFonts w:ascii="宋体" w:hAnsi="宋体" w:cs="宋体" w:hint="eastAsia"/>
              </w:rPr>
              <w:t>随时</w:t>
            </w:r>
          </w:p>
        </w:tc>
        <w:tc>
          <w:tcPr>
            <w:tcW w:w="3420" w:type="dxa"/>
          </w:tcPr>
          <w:p w14:paraId="54FD1891" w14:textId="77777777" w:rsidR="001F0144" w:rsidRDefault="001F0144">
            <w:pPr>
              <w:spacing w:line="360" w:lineRule="auto"/>
              <w:rPr>
                <w:rFonts w:ascii="宋体" w:hAnsi="宋体" w:cs="宋体" w:hint="eastAsia"/>
              </w:rPr>
            </w:pPr>
            <w:r>
              <w:rPr>
                <w:rFonts w:ascii="宋体" w:hAnsi="宋体" w:cs="宋体" w:hint="eastAsia"/>
              </w:rPr>
              <w:t>标石周围无杂草、杂物，丢失的标石及时补放。</w:t>
            </w:r>
          </w:p>
        </w:tc>
      </w:tr>
      <w:tr w:rsidR="001F0144" w14:paraId="66E0B8E5" w14:textId="77777777">
        <w:trPr>
          <w:cantSplit/>
          <w:trHeight w:val="105"/>
          <w:jc w:val="center"/>
        </w:trPr>
        <w:tc>
          <w:tcPr>
            <w:tcW w:w="828" w:type="dxa"/>
            <w:vMerge/>
            <w:vAlign w:val="center"/>
          </w:tcPr>
          <w:p w14:paraId="1A25E6F1" w14:textId="77777777" w:rsidR="001F0144" w:rsidRDefault="001F0144">
            <w:pPr>
              <w:spacing w:line="360" w:lineRule="auto"/>
              <w:jc w:val="center"/>
              <w:rPr>
                <w:rFonts w:ascii="宋体" w:hAnsi="宋体" w:cs="宋体" w:hint="eastAsia"/>
              </w:rPr>
            </w:pPr>
          </w:p>
        </w:tc>
        <w:tc>
          <w:tcPr>
            <w:tcW w:w="1080" w:type="dxa"/>
            <w:vMerge/>
            <w:vAlign w:val="center"/>
          </w:tcPr>
          <w:p w14:paraId="3B19670B" w14:textId="77777777" w:rsidR="001F0144" w:rsidRDefault="001F0144">
            <w:pPr>
              <w:spacing w:line="360" w:lineRule="auto"/>
              <w:jc w:val="center"/>
              <w:rPr>
                <w:rFonts w:ascii="宋体" w:hAnsi="宋体" w:cs="宋体" w:hint="eastAsia"/>
              </w:rPr>
            </w:pPr>
          </w:p>
        </w:tc>
        <w:tc>
          <w:tcPr>
            <w:tcW w:w="1980" w:type="dxa"/>
            <w:vAlign w:val="center"/>
          </w:tcPr>
          <w:p w14:paraId="5892F360" w14:textId="77777777" w:rsidR="001F0144" w:rsidRDefault="001F0144">
            <w:pPr>
              <w:spacing w:line="360" w:lineRule="auto"/>
              <w:jc w:val="center"/>
              <w:rPr>
                <w:rFonts w:ascii="宋体" w:hAnsi="宋体" w:cs="宋体" w:hint="eastAsia"/>
              </w:rPr>
            </w:pPr>
            <w:r>
              <w:rPr>
                <w:rFonts w:ascii="宋体" w:hAnsi="宋体" w:cs="宋体" w:hint="eastAsia"/>
              </w:rPr>
              <w:t>油漆、描字</w:t>
            </w:r>
          </w:p>
        </w:tc>
        <w:tc>
          <w:tcPr>
            <w:tcW w:w="1260" w:type="dxa"/>
            <w:vAlign w:val="center"/>
          </w:tcPr>
          <w:p w14:paraId="188F96AC" w14:textId="77777777" w:rsidR="001F0144" w:rsidRDefault="001F0144">
            <w:pPr>
              <w:spacing w:line="360" w:lineRule="auto"/>
              <w:jc w:val="center"/>
              <w:rPr>
                <w:rFonts w:ascii="宋体" w:hAnsi="宋体" w:cs="宋体" w:hint="eastAsia"/>
              </w:rPr>
            </w:pPr>
            <w:r>
              <w:rPr>
                <w:rFonts w:ascii="宋体" w:hAnsi="宋体" w:cs="宋体" w:hint="eastAsia"/>
              </w:rPr>
              <w:t>按需</w:t>
            </w:r>
          </w:p>
        </w:tc>
        <w:tc>
          <w:tcPr>
            <w:tcW w:w="3420" w:type="dxa"/>
          </w:tcPr>
          <w:p w14:paraId="5794146F" w14:textId="77777777" w:rsidR="001F0144" w:rsidRDefault="001F0144">
            <w:pPr>
              <w:spacing w:line="360" w:lineRule="auto"/>
              <w:rPr>
                <w:rFonts w:ascii="宋体" w:hAnsi="宋体" w:cs="宋体" w:hint="eastAsia"/>
              </w:rPr>
            </w:pPr>
            <w:r>
              <w:rPr>
                <w:rFonts w:ascii="宋体" w:hAnsi="宋体" w:cs="宋体" w:hint="eastAsia"/>
              </w:rPr>
              <w:t>油漆完好、字迹清楚。</w:t>
            </w:r>
          </w:p>
        </w:tc>
      </w:tr>
      <w:tr w:rsidR="001F0144" w14:paraId="005C39D6" w14:textId="77777777">
        <w:trPr>
          <w:cantSplit/>
          <w:trHeight w:val="120"/>
          <w:jc w:val="center"/>
        </w:trPr>
        <w:tc>
          <w:tcPr>
            <w:tcW w:w="828" w:type="dxa"/>
            <w:vMerge/>
            <w:vAlign w:val="center"/>
          </w:tcPr>
          <w:p w14:paraId="56220979" w14:textId="77777777" w:rsidR="001F0144" w:rsidRDefault="001F0144">
            <w:pPr>
              <w:spacing w:line="360" w:lineRule="auto"/>
              <w:jc w:val="center"/>
              <w:rPr>
                <w:rFonts w:ascii="宋体" w:hAnsi="宋体" w:cs="宋体" w:hint="eastAsia"/>
              </w:rPr>
            </w:pPr>
          </w:p>
        </w:tc>
        <w:tc>
          <w:tcPr>
            <w:tcW w:w="3060" w:type="dxa"/>
            <w:gridSpan w:val="2"/>
            <w:vAlign w:val="center"/>
          </w:tcPr>
          <w:p w14:paraId="72D25074" w14:textId="77777777" w:rsidR="001F0144" w:rsidRDefault="001F0144">
            <w:pPr>
              <w:spacing w:line="360" w:lineRule="auto"/>
              <w:rPr>
                <w:rFonts w:ascii="宋体" w:hAnsi="宋体" w:cs="宋体" w:hint="eastAsia"/>
              </w:rPr>
            </w:pPr>
            <w:r>
              <w:rPr>
                <w:rFonts w:ascii="宋体" w:hAnsi="宋体" w:cs="宋体" w:hint="eastAsia"/>
              </w:rPr>
              <w:t>路由探测</w:t>
            </w:r>
          </w:p>
        </w:tc>
        <w:tc>
          <w:tcPr>
            <w:tcW w:w="1260" w:type="dxa"/>
            <w:vAlign w:val="center"/>
          </w:tcPr>
          <w:p w14:paraId="096568C1" w14:textId="77777777" w:rsidR="001F0144" w:rsidRDefault="001F0144">
            <w:pPr>
              <w:spacing w:line="360" w:lineRule="auto"/>
              <w:jc w:val="center"/>
              <w:rPr>
                <w:rFonts w:ascii="宋体" w:hAnsi="宋体" w:cs="宋体" w:hint="eastAsia"/>
              </w:rPr>
            </w:pPr>
            <w:r>
              <w:rPr>
                <w:rFonts w:ascii="宋体" w:hAnsi="宋体" w:cs="宋体" w:hint="eastAsia"/>
              </w:rPr>
              <w:t>年</w:t>
            </w:r>
          </w:p>
        </w:tc>
        <w:tc>
          <w:tcPr>
            <w:tcW w:w="3420" w:type="dxa"/>
          </w:tcPr>
          <w:p w14:paraId="12707C46" w14:textId="77777777" w:rsidR="001F0144" w:rsidRDefault="001F0144">
            <w:pPr>
              <w:spacing w:line="360" w:lineRule="auto"/>
              <w:rPr>
                <w:rFonts w:ascii="宋体" w:hAnsi="宋体" w:cs="宋体" w:hint="eastAsia"/>
              </w:rPr>
            </w:pPr>
            <w:r>
              <w:rPr>
                <w:rFonts w:ascii="宋体" w:hAnsi="宋体" w:cs="宋体" w:hint="eastAsia"/>
              </w:rPr>
              <w:t>可结合徒步巡查进行。</w:t>
            </w:r>
          </w:p>
        </w:tc>
      </w:tr>
      <w:tr w:rsidR="001F0144" w14:paraId="59996BC7" w14:textId="77777777">
        <w:trPr>
          <w:cantSplit/>
          <w:trHeight w:val="120"/>
          <w:jc w:val="center"/>
        </w:trPr>
        <w:tc>
          <w:tcPr>
            <w:tcW w:w="828" w:type="dxa"/>
            <w:vMerge/>
            <w:vAlign w:val="center"/>
          </w:tcPr>
          <w:p w14:paraId="6D238741" w14:textId="77777777" w:rsidR="001F0144" w:rsidRDefault="001F0144">
            <w:pPr>
              <w:spacing w:line="360" w:lineRule="auto"/>
              <w:jc w:val="center"/>
              <w:rPr>
                <w:rFonts w:ascii="宋体" w:hAnsi="宋体" w:cs="宋体" w:hint="eastAsia"/>
              </w:rPr>
            </w:pPr>
          </w:p>
        </w:tc>
        <w:tc>
          <w:tcPr>
            <w:tcW w:w="3060" w:type="dxa"/>
            <w:gridSpan w:val="2"/>
            <w:vAlign w:val="center"/>
          </w:tcPr>
          <w:p w14:paraId="0708B185" w14:textId="77777777" w:rsidR="001F0144" w:rsidRDefault="001F0144">
            <w:pPr>
              <w:autoSpaceDE w:val="0"/>
              <w:autoSpaceDN w:val="0"/>
              <w:adjustRightInd w:val="0"/>
              <w:jc w:val="center"/>
              <w:rPr>
                <w:rFonts w:ascii="宋体" w:hAnsi="宋体" w:cs="宋体" w:hint="eastAsia"/>
              </w:rPr>
            </w:pPr>
            <w:r>
              <w:rPr>
                <w:rFonts w:ascii="宋体" w:hAnsi="宋体" w:cs="宋体" w:hint="eastAsia"/>
                <w:lang w:val="zh-CN"/>
              </w:rPr>
              <w:t>井盖补充</w:t>
            </w:r>
          </w:p>
        </w:tc>
        <w:tc>
          <w:tcPr>
            <w:tcW w:w="1260" w:type="dxa"/>
            <w:vAlign w:val="center"/>
          </w:tcPr>
          <w:p w14:paraId="738EE234" w14:textId="77777777" w:rsidR="001F0144" w:rsidRDefault="001F0144">
            <w:pPr>
              <w:autoSpaceDE w:val="0"/>
              <w:autoSpaceDN w:val="0"/>
              <w:adjustRightInd w:val="0"/>
              <w:jc w:val="center"/>
              <w:rPr>
                <w:rFonts w:ascii="宋体" w:hAnsi="宋体" w:cs="宋体" w:hint="eastAsia"/>
              </w:rPr>
            </w:pPr>
            <w:r>
              <w:rPr>
                <w:rFonts w:ascii="宋体" w:hAnsi="宋体" w:cs="宋体" w:hint="eastAsia"/>
                <w:lang w:val="zh-CN"/>
              </w:rPr>
              <w:t>随时</w:t>
            </w:r>
          </w:p>
        </w:tc>
        <w:tc>
          <w:tcPr>
            <w:tcW w:w="3420" w:type="dxa"/>
            <w:vAlign w:val="center"/>
          </w:tcPr>
          <w:p w14:paraId="4B88C925" w14:textId="77777777" w:rsidR="001F0144" w:rsidRDefault="001F0144">
            <w:pPr>
              <w:autoSpaceDE w:val="0"/>
              <w:autoSpaceDN w:val="0"/>
              <w:adjustRightInd w:val="0"/>
              <w:rPr>
                <w:rFonts w:ascii="宋体" w:hAnsi="宋体" w:cs="宋体" w:hint="eastAsia"/>
              </w:rPr>
            </w:pPr>
            <w:r>
              <w:rPr>
                <w:rFonts w:ascii="宋体" w:hAnsi="宋体" w:cs="宋体" w:hint="eastAsia"/>
                <w:lang w:val="zh-CN"/>
              </w:rPr>
              <w:t>对丢失、破损的井盖及时补充，要求齐全完好</w:t>
            </w:r>
          </w:p>
        </w:tc>
      </w:tr>
      <w:tr w:rsidR="001F0144" w14:paraId="15A3DDAF" w14:textId="77777777">
        <w:trPr>
          <w:cantSplit/>
          <w:trHeight w:val="120"/>
          <w:jc w:val="center"/>
        </w:trPr>
        <w:tc>
          <w:tcPr>
            <w:tcW w:w="828" w:type="dxa"/>
            <w:vMerge/>
            <w:vAlign w:val="center"/>
          </w:tcPr>
          <w:p w14:paraId="6DC89B3D" w14:textId="77777777" w:rsidR="001F0144" w:rsidRDefault="001F0144">
            <w:pPr>
              <w:spacing w:line="360" w:lineRule="auto"/>
              <w:jc w:val="center"/>
              <w:rPr>
                <w:rFonts w:ascii="宋体" w:hAnsi="宋体" w:cs="宋体" w:hint="eastAsia"/>
              </w:rPr>
            </w:pPr>
          </w:p>
        </w:tc>
        <w:tc>
          <w:tcPr>
            <w:tcW w:w="3060" w:type="dxa"/>
            <w:gridSpan w:val="2"/>
            <w:vAlign w:val="center"/>
          </w:tcPr>
          <w:p w14:paraId="43F86D38" w14:textId="77777777" w:rsidR="001F0144" w:rsidRDefault="001F0144">
            <w:pPr>
              <w:spacing w:line="360" w:lineRule="auto"/>
              <w:rPr>
                <w:rFonts w:ascii="宋体" w:hAnsi="宋体" w:cs="宋体" w:hint="eastAsia"/>
              </w:rPr>
            </w:pPr>
            <w:r>
              <w:rPr>
                <w:rFonts w:ascii="宋体" w:hAnsi="宋体" w:cs="宋体" w:hint="eastAsia"/>
              </w:rPr>
              <w:t>管道线路的人（手）孔检修</w:t>
            </w:r>
          </w:p>
        </w:tc>
        <w:tc>
          <w:tcPr>
            <w:tcW w:w="1260" w:type="dxa"/>
            <w:vAlign w:val="center"/>
          </w:tcPr>
          <w:p w14:paraId="2C82D323" w14:textId="77777777" w:rsidR="001F0144" w:rsidRDefault="001F0144">
            <w:pPr>
              <w:spacing w:line="360" w:lineRule="auto"/>
              <w:jc w:val="center"/>
              <w:rPr>
                <w:rFonts w:ascii="宋体" w:hAnsi="宋体" w:cs="宋体" w:hint="eastAsia"/>
              </w:rPr>
            </w:pPr>
            <w:r>
              <w:rPr>
                <w:rFonts w:ascii="宋体" w:hAnsi="宋体" w:cs="宋体" w:hint="eastAsia"/>
              </w:rPr>
              <w:t>按需</w:t>
            </w:r>
          </w:p>
        </w:tc>
        <w:tc>
          <w:tcPr>
            <w:tcW w:w="3420" w:type="dxa"/>
          </w:tcPr>
          <w:p w14:paraId="31EABEBB" w14:textId="77777777" w:rsidR="001F0144" w:rsidRDefault="001F0144">
            <w:pPr>
              <w:spacing w:line="360" w:lineRule="auto"/>
              <w:rPr>
                <w:rFonts w:ascii="宋体" w:hAnsi="宋体" w:cs="宋体" w:hint="eastAsia"/>
              </w:rPr>
            </w:pPr>
            <w:r>
              <w:rPr>
                <w:rFonts w:ascii="宋体" w:hAnsi="宋体" w:cs="宋体" w:hint="eastAsia"/>
              </w:rPr>
              <w:t>高速公路中的人（手）孔按需进行；</w:t>
            </w:r>
            <w:r>
              <w:rPr>
                <w:rFonts w:ascii="宋体" w:hAnsi="宋体" w:cs="宋体" w:hint="eastAsia"/>
                <w:lang w:val="zh-CN"/>
              </w:rPr>
              <w:t>人孔内的托架、托板完好，标志清晰醒目，管道无腐蚀、损坏或变形以及管道堵头密封良好</w:t>
            </w:r>
          </w:p>
        </w:tc>
      </w:tr>
      <w:tr w:rsidR="001F0144" w14:paraId="2A44DB6A" w14:textId="77777777">
        <w:trPr>
          <w:cantSplit/>
          <w:trHeight w:val="120"/>
          <w:jc w:val="center"/>
        </w:trPr>
        <w:tc>
          <w:tcPr>
            <w:tcW w:w="828" w:type="dxa"/>
            <w:vMerge/>
            <w:vAlign w:val="center"/>
          </w:tcPr>
          <w:p w14:paraId="4A7C3C92" w14:textId="77777777" w:rsidR="001F0144" w:rsidRDefault="001F0144">
            <w:pPr>
              <w:spacing w:line="360" w:lineRule="auto"/>
              <w:jc w:val="center"/>
              <w:rPr>
                <w:rFonts w:ascii="宋体" w:hAnsi="宋体" w:cs="宋体" w:hint="eastAsia"/>
              </w:rPr>
            </w:pPr>
          </w:p>
        </w:tc>
        <w:tc>
          <w:tcPr>
            <w:tcW w:w="3060" w:type="dxa"/>
            <w:gridSpan w:val="2"/>
            <w:vAlign w:val="center"/>
          </w:tcPr>
          <w:p w14:paraId="1B2C7725" w14:textId="77777777" w:rsidR="001F0144" w:rsidRDefault="001F0144">
            <w:pPr>
              <w:spacing w:line="360" w:lineRule="auto"/>
              <w:rPr>
                <w:rFonts w:ascii="宋体" w:hAnsi="宋体" w:cs="宋体" w:hint="eastAsia"/>
              </w:rPr>
            </w:pPr>
            <w:r>
              <w:rPr>
                <w:rFonts w:ascii="宋体" w:hAnsi="宋体" w:cs="宋体" w:hint="eastAsia"/>
              </w:rPr>
              <w:t>抽除管道线路人（手）孔内的积水</w:t>
            </w:r>
          </w:p>
        </w:tc>
        <w:tc>
          <w:tcPr>
            <w:tcW w:w="1260" w:type="dxa"/>
            <w:vAlign w:val="center"/>
          </w:tcPr>
          <w:p w14:paraId="13E39292" w14:textId="77777777" w:rsidR="001F0144" w:rsidRDefault="001F0144">
            <w:pPr>
              <w:spacing w:line="360" w:lineRule="auto"/>
              <w:jc w:val="center"/>
              <w:rPr>
                <w:rFonts w:ascii="宋体" w:hAnsi="宋体" w:cs="宋体" w:hint="eastAsia"/>
              </w:rPr>
            </w:pPr>
            <w:r>
              <w:rPr>
                <w:rFonts w:ascii="宋体" w:hAnsi="宋体" w:cs="宋体" w:hint="eastAsia"/>
              </w:rPr>
              <w:t>按需</w:t>
            </w:r>
          </w:p>
        </w:tc>
        <w:tc>
          <w:tcPr>
            <w:tcW w:w="3420" w:type="dxa"/>
          </w:tcPr>
          <w:p w14:paraId="1C7AB37F" w14:textId="77777777" w:rsidR="001F0144" w:rsidRDefault="001F0144">
            <w:pPr>
              <w:spacing w:line="360" w:lineRule="auto"/>
              <w:rPr>
                <w:rFonts w:ascii="宋体" w:hAnsi="宋体" w:cs="宋体" w:hint="eastAsia"/>
              </w:rPr>
            </w:pPr>
            <w:r>
              <w:rPr>
                <w:rFonts w:ascii="宋体" w:hAnsi="宋体" w:cs="宋体" w:hint="eastAsia"/>
                <w:lang w:val="zh-CN"/>
              </w:rPr>
              <w:t>无积水、干净整洁</w:t>
            </w:r>
          </w:p>
        </w:tc>
      </w:tr>
      <w:tr w:rsidR="001F0144" w14:paraId="3DDDEE62" w14:textId="77777777">
        <w:trPr>
          <w:cantSplit/>
          <w:trHeight w:val="120"/>
          <w:jc w:val="center"/>
        </w:trPr>
        <w:tc>
          <w:tcPr>
            <w:tcW w:w="828" w:type="dxa"/>
            <w:vMerge/>
            <w:vAlign w:val="center"/>
          </w:tcPr>
          <w:p w14:paraId="2EA247E7" w14:textId="77777777" w:rsidR="001F0144" w:rsidRDefault="001F0144">
            <w:pPr>
              <w:spacing w:line="360" w:lineRule="auto"/>
              <w:jc w:val="center"/>
              <w:rPr>
                <w:rFonts w:ascii="宋体" w:hAnsi="宋体" w:cs="宋体" w:hint="eastAsia"/>
              </w:rPr>
            </w:pPr>
          </w:p>
        </w:tc>
        <w:tc>
          <w:tcPr>
            <w:tcW w:w="3060" w:type="dxa"/>
            <w:gridSpan w:val="2"/>
            <w:vAlign w:val="center"/>
          </w:tcPr>
          <w:p w14:paraId="22AD2CF4" w14:textId="77777777" w:rsidR="001F0144" w:rsidRDefault="001F0144">
            <w:pPr>
              <w:autoSpaceDE w:val="0"/>
              <w:autoSpaceDN w:val="0"/>
              <w:adjustRightInd w:val="0"/>
              <w:jc w:val="center"/>
              <w:rPr>
                <w:rFonts w:ascii="宋体" w:hAnsi="宋体" w:cs="宋体" w:hint="eastAsia"/>
              </w:rPr>
            </w:pPr>
            <w:r>
              <w:rPr>
                <w:rFonts w:ascii="宋体" w:hAnsi="宋体" w:cs="宋体" w:hint="eastAsia"/>
                <w:lang w:val="zh-CN"/>
              </w:rPr>
              <w:t>管道贯通测试</w:t>
            </w:r>
          </w:p>
        </w:tc>
        <w:tc>
          <w:tcPr>
            <w:tcW w:w="1260" w:type="dxa"/>
            <w:vAlign w:val="center"/>
          </w:tcPr>
          <w:p w14:paraId="68A263C8" w14:textId="77777777" w:rsidR="001F0144" w:rsidRDefault="001F0144">
            <w:pPr>
              <w:autoSpaceDE w:val="0"/>
              <w:autoSpaceDN w:val="0"/>
              <w:adjustRightInd w:val="0"/>
              <w:jc w:val="center"/>
              <w:rPr>
                <w:rFonts w:ascii="宋体" w:hAnsi="宋体" w:cs="宋体" w:hint="eastAsia"/>
              </w:rPr>
            </w:pPr>
            <w:r>
              <w:rPr>
                <w:rFonts w:ascii="宋体" w:hAnsi="宋体" w:cs="宋体" w:hint="eastAsia"/>
                <w:lang w:val="zh-CN"/>
              </w:rPr>
              <w:t>按需</w:t>
            </w:r>
          </w:p>
        </w:tc>
        <w:tc>
          <w:tcPr>
            <w:tcW w:w="3420" w:type="dxa"/>
            <w:vAlign w:val="center"/>
          </w:tcPr>
          <w:p w14:paraId="38DAD303" w14:textId="77777777" w:rsidR="001F0144" w:rsidRDefault="001F0144">
            <w:pPr>
              <w:autoSpaceDE w:val="0"/>
              <w:autoSpaceDN w:val="0"/>
              <w:adjustRightInd w:val="0"/>
              <w:rPr>
                <w:rFonts w:ascii="宋体" w:hAnsi="宋体" w:cs="宋体" w:hint="eastAsia"/>
              </w:rPr>
            </w:pPr>
            <w:r>
              <w:rPr>
                <w:rFonts w:ascii="宋体" w:hAnsi="宋体" w:cs="宋体" w:hint="eastAsia"/>
                <w:lang w:val="zh-CN"/>
              </w:rPr>
              <w:t>管孔用标准通管棒拖通</w:t>
            </w:r>
          </w:p>
        </w:tc>
      </w:tr>
      <w:tr w:rsidR="001F0144" w14:paraId="6F2E3943" w14:textId="77777777">
        <w:trPr>
          <w:cantSplit/>
          <w:trHeight w:val="120"/>
          <w:jc w:val="center"/>
        </w:trPr>
        <w:tc>
          <w:tcPr>
            <w:tcW w:w="828" w:type="dxa"/>
            <w:vMerge w:val="restart"/>
            <w:vAlign w:val="center"/>
          </w:tcPr>
          <w:p w14:paraId="060F0CB5" w14:textId="77777777" w:rsidR="001F0144" w:rsidRDefault="001F0144">
            <w:pPr>
              <w:spacing w:line="360" w:lineRule="auto"/>
              <w:jc w:val="center"/>
              <w:rPr>
                <w:rFonts w:ascii="宋体" w:hAnsi="宋体" w:cs="宋体" w:hint="eastAsia"/>
              </w:rPr>
            </w:pPr>
            <w:r>
              <w:rPr>
                <w:rFonts w:ascii="宋体" w:hAnsi="宋体" w:cs="宋体" w:hint="eastAsia"/>
              </w:rPr>
              <w:t>杆路维护</w:t>
            </w:r>
          </w:p>
        </w:tc>
        <w:tc>
          <w:tcPr>
            <w:tcW w:w="3060" w:type="dxa"/>
            <w:gridSpan w:val="2"/>
            <w:vAlign w:val="center"/>
          </w:tcPr>
          <w:p w14:paraId="0A672CD6" w14:textId="77777777" w:rsidR="001F0144" w:rsidRDefault="001F0144">
            <w:pPr>
              <w:spacing w:line="360" w:lineRule="auto"/>
              <w:rPr>
                <w:rFonts w:ascii="宋体" w:hAnsi="宋体" w:cs="宋体" w:hint="eastAsia"/>
              </w:rPr>
            </w:pPr>
            <w:r>
              <w:rPr>
                <w:rFonts w:ascii="宋体" w:hAnsi="宋体" w:cs="宋体" w:hint="eastAsia"/>
              </w:rPr>
              <w:t>整理、更换挂钩，检修吊线</w:t>
            </w:r>
          </w:p>
        </w:tc>
        <w:tc>
          <w:tcPr>
            <w:tcW w:w="1260" w:type="dxa"/>
            <w:vAlign w:val="center"/>
          </w:tcPr>
          <w:p w14:paraId="332FC03F" w14:textId="77777777" w:rsidR="001F0144" w:rsidRDefault="001F0144">
            <w:pPr>
              <w:spacing w:line="360" w:lineRule="auto"/>
              <w:jc w:val="center"/>
              <w:rPr>
                <w:rFonts w:ascii="宋体" w:hAnsi="宋体" w:cs="宋体" w:hint="eastAsia"/>
              </w:rPr>
            </w:pPr>
            <w:r>
              <w:rPr>
                <w:rFonts w:ascii="宋体" w:hAnsi="宋体" w:cs="宋体" w:hint="eastAsia"/>
              </w:rPr>
              <w:t>按需</w:t>
            </w:r>
          </w:p>
        </w:tc>
        <w:tc>
          <w:tcPr>
            <w:tcW w:w="3420" w:type="dxa"/>
          </w:tcPr>
          <w:p w14:paraId="49EEF4B2" w14:textId="77777777" w:rsidR="001F0144" w:rsidRDefault="001F0144">
            <w:pPr>
              <w:spacing w:line="360" w:lineRule="auto"/>
              <w:rPr>
                <w:rFonts w:ascii="宋体" w:hAnsi="宋体" w:cs="宋体" w:hint="eastAsia"/>
              </w:rPr>
            </w:pPr>
          </w:p>
        </w:tc>
      </w:tr>
      <w:tr w:rsidR="001F0144" w14:paraId="10FBD735" w14:textId="77777777">
        <w:trPr>
          <w:cantSplit/>
          <w:trHeight w:val="120"/>
          <w:jc w:val="center"/>
        </w:trPr>
        <w:tc>
          <w:tcPr>
            <w:tcW w:w="828" w:type="dxa"/>
            <w:vMerge/>
            <w:vAlign w:val="center"/>
          </w:tcPr>
          <w:p w14:paraId="5B57AF0E" w14:textId="77777777" w:rsidR="001F0144" w:rsidRDefault="001F0144">
            <w:pPr>
              <w:spacing w:line="360" w:lineRule="auto"/>
              <w:jc w:val="center"/>
              <w:rPr>
                <w:rFonts w:ascii="宋体" w:hAnsi="宋体" w:cs="宋体" w:hint="eastAsia"/>
              </w:rPr>
            </w:pPr>
          </w:p>
        </w:tc>
        <w:tc>
          <w:tcPr>
            <w:tcW w:w="3060" w:type="dxa"/>
            <w:gridSpan w:val="2"/>
            <w:vAlign w:val="center"/>
          </w:tcPr>
          <w:p w14:paraId="4DE3A5B2" w14:textId="77777777" w:rsidR="001F0144" w:rsidRDefault="001F0144">
            <w:pPr>
              <w:spacing w:line="360" w:lineRule="auto"/>
              <w:rPr>
                <w:rFonts w:ascii="宋体" w:hAnsi="宋体" w:cs="宋体" w:hint="eastAsia"/>
              </w:rPr>
            </w:pPr>
            <w:r>
              <w:rPr>
                <w:rFonts w:ascii="宋体" w:hAnsi="宋体" w:cs="宋体" w:hint="eastAsia"/>
              </w:rPr>
              <w:t>清除架空线路上和吊线上杂物</w:t>
            </w:r>
          </w:p>
        </w:tc>
        <w:tc>
          <w:tcPr>
            <w:tcW w:w="1260" w:type="dxa"/>
            <w:vAlign w:val="center"/>
          </w:tcPr>
          <w:p w14:paraId="31586FF0" w14:textId="77777777" w:rsidR="001F0144" w:rsidRDefault="001F0144">
            <w:pPr>
              <w:spacing w:line="360" w:lineRule="auto"/>
              <w:jc w:val="center"/>
              <w:rPr>
                <w:rFonts w:ascii="宋体" w:hAnsi="宋体" w:cs="宋体" w:hint="eastAsia"/>
              </w:rPr>
            </w:pPr>
            <w:r>
              <w:rPr>
                <w:rFonts w:ascii="宋体" w:hAnsi="宋体" w:cs="宋体" w:hint="eastAsia"/>
              </w:rPr>
              <w:t>按需</w:t>
            </w:r>
          </w:p>
        </w:tc>
        <w:tc>
          <w:tcPr>
            <w:tcW w:w="3420" w:type="dxa"/>
          </w:tcPr>
          <w:p w14:paraId="28CB0E99" w14:textId="77777777" w:rsidR="001F0144" w:rsidRDefault="001F0144">
            <w:pPr>
              <w:spacing w:line="360" w:lineRule="auto"/>
              <w:rPr>
                <w:rFonts w:ascii="宋体" w:hAnsi="宋体" w:cs="宋体" w:hint="eastAsia"/>
              </w:rPr>
            </w:pPr>
          </w:p>
        </w:tc>
      </w:tr>
      <w:tr w:rsidR="001F0144" w14:paraId="7F6390C0" w14:textId="77777777">
        <w:trPr>
          <w:cantSplit/>
          <w:trHeight w:val="120"/>
          <w:jc w:val="center"/>
        </w:trPr>
        <w:tc>
          <w:tcPr>
            <w:tcW w:w="828" w:type="dxa"/>
            <w:vMerge/>
            <w:vAlign w:val="center"/>
          </w:tcPr>
          <w:p w14:paraId="287BB4A4" w14:textId="77777777" w:rsidR="001F0144" w:rsidRDefault="001F0144">
            <w:pPr>
              <w:spacing w:line="360" w:lineRule="auto"/>
              <w:jc w:val="center"/>
              <w:rPr>
                <w:rFonts w:ascii="宋体" w:hAnsi="宋体" w:cs="宋体" w:hint="eastAsia"/>
              </w:rPr>
            </w:pPr>
          </w:p>
        </w:tc>
        <w:tc>
          <w:tcPr>
            <w:tcW w:w="3060" w:type="dxa"/>
            <w:gridSpan w:val="2"/>
            <w:vAlign w:val="center"/>
          </w:tcPr>
          <w:p w14:paraId="2CCDCDBF" w14:textId="77777777" w:rsidR="001F0144" w:rsidRDefault="001F0144">
            <w:pPr>
              <w:spacing w:line="360" w:lineRule="auto"/>
              <w:rPr>
                <w:rFonts w:ascii="宋体" w:hAnsi="宋体" w:cs="宋体" w:hint="eastAsia"/>
              </w:rPr>
            </w:pPr>
            <w:r>
              <w:rPr>
                <w:rFonts w:ascii="宋体" w:hAnsi="宋体" w:cs="宋体" w:hint="eastAsia"/>
              </w:rPr>
              <w:t>杆路检修</w:t>
            </w:r>
          </w:p>
        </w:tc>
        <w:tc>
          <w:tcPr>
            <w:tcW w:w="1260" w:type="dxa"/>
            <w:vAlign w:val="center"/>
          </w:tcPr>
          <w:p w14:paraId="6E5AEDE1" w14:textId="77777777" w:rsidR="001F0144" w:rsidRDefault="001F0144">
            <w:pPr>
              <w:spacing w:line="360" w:lineRule="auto"/>
              <w:jc w:val="center"/>
              <w:rPr>
                <w:rFonts w:ascii="宋体" w:hAnsi="宋体" w:cs="宋体" w:hint="eastAsia"/>
              </w:rPr>
            </w:pPr>
            <w:r>
              <w:rPr>
                <w:rFonts w:ascii="宋体" w:hAnsi="宋体" w:cs="宋体" w:hint="eastAsia"/>
              </w:rPr>
              <w:t>按需</w:t>
            </w:r>
          </w:p>
        </w:tc>
        <w:tc>
          <w:tcPr>
            <w:tcW w:w="3420" w:type="dxa"/>
          </w:tcPr>
          <w:p w14:paraId="3164B43F" w14:textId="77777777" w:rsidR="001F0144" w:rsidRDefault="001F0144">
            <w:pPr>
              <w:spacing w:line="360" w:lineRule="auto"/>
              <w:rPr>
                <w:rFonts w:ascii="宋体" w:hAnsi="宋体" w:cs="宋体" w:hint="eastAsia"/>
              </w:rPr>
            </w:pPr>
            <w:r>
              <w:rPr>
                <w:rFonts w:ascii="宋体" w:hAnsi="宋体" w:cs="宋体" w:hint="eastAsia"/>
              </w:rPr>
              <w:t>根据实际情况可适当增减次数</w:t>
            </w:r>
          </w:p>
        </w:tc>
      </w:tr>
    </w:tbl>
    <w:p w14:paraId="29B51AF9" w14:textId="77777777" w:rsidR="001F0144" w:rsidRDefault="001F0144">
      <w:pPr>
        <w:spacing w:line="360" w:lineRule="auto"/>
        <w:rPr>
          <w:rFonts w:ascii="宋体" w:hAnsi="宋体" w:cs="宋体" w:hint="eastAsia"/>
        </w:rPr>
      </w:pPr>
      <w:r>
        <w:rPr>
          <w:rFonts w:ascii="宋体" w:hAnsi="宋体" w:cs="宋体" w:hint="eastAsia"/>
        </w:rPr>
        <w:t>3.3.2光缆线路设备日常维护工作要求</w:t>
      </w:r>
    </w:p>
    <w:p w14:paraId="23D89ACD" w14:textId="77777777" w:rsidR="001F0144" w:rsidRDefault="001F0144">
      <w:pPr>
        <w:spacing w:line="360" w:lineRule="auto"/>
        <w:rPr>
          <w:rFonts w:ascii="宋体" w:hAnsi="宋体" w:cs="宋体" w:hint="eastAsia"/>
        </w:rPr>
      </w:pPr>
      <w:r>
        <w:rPr>
          <w:rFonts w:ascii="宋体" w:hAnsi="宋体" w:cs="宋体" w:hint="eastAsia"/>
        </w:rPr>
        <w:t>3.3.2.1光缆线路巡查</w:t>
      </w:r>
    </w:p>
    <w:p w14:paraId="47B763DE" w14:textId="77777777" w:rsidR="001F0144" w:rsidRDefault="001F0144">
      <w:pPr>
        <w:pStyle w:val="a0"/>
        <w:numPr>
          <w:ilvl w:val="0"/>
          <w:numId w:val="46"/>
        </w:numPr>
        <w:tabs>
          <w:tab w:val="left" w:pos="720"/>
        </w:tabs>
        <w:spacing w:line="360" w:lineRule="auto"/>
        <w:rPr>
          <w:rFonts w:ascii="宋体" w:eastAsia="宋体" w:hAnsi="宋体" w:cs="宋体" w:hint="eastAsia"/>
          <w:sz w:val="24"/>
          <w:szCs w:val="24"/>
        </w:rPr>
      </w:pPr>
      <w:r>
        <w:rPr>
          <w:rFonts w:ascii="宋体" w:eastAsia="宋体" w:hAnsi="宋体" w:cs="宋体" w:hint="eastAsia"/>
          <w:sz w:val="24"/>
          <w:szCs w:val="24"/>
        </w:rPr>
        <w:t>光缆线路应按照甲方要求进行巡查，光缆采用步巡和车巡相结合，原则上</w:t>
      </w:r>
      <w:r>
        <w:rPr>
          <w:rFonts w:ascii="宋体" w:eastAsia="宋体" w:hAnsi="宋体" w:cs="宋体" w:hint="eastAsia"/>
          <w:color w:val="000000"/>
          <w:sz w:val="24"/>
          <w:szCs w:val="24"/>
        </w:rPr>
        <w:t>每季度完成巡查1次，巡</w:t>
      </w:r>
      <w:r>
        <w:rPr>
          <w:rFonts w:ascii="宋体" w:eastAsia="宋体" w:hAnsi="宋体" w:cs="宋体" w:hint="eastAsia"/>
          <w:b/>
          <w:color w:val="000000"/>
          <w:sz w:val="24"/>
          <w:szCs w:val="24"/>
        </w:rPr>
        <w:t>查</w:t>
      </w:r>
      <w:r>
        <w:rPr>
          <w:rFonts w:ascii="宋体" w:eastAsia="宋体" w:hAnsi="宋体" w:cs="宋体" w:hint="eastAsia"/>
          <w:color w:val="000000"/>
          <w:sz w:val="24"/>
          <w:szCs w:val="24"/>
        </w:rPr>
        <w:t>结果以重庆联通公司OSS 2.0系统提取的数据为准。</w:t>
      </w:r>
      <w:r>
        <w:rPr>
          <w:rFonts w:ascii="宋体" w:eastAsia="宋体" w:hAnsi="宋体" w:cs="宋体" w:hint="eastAsia"/>
          <w:sz w:val="24"/>
          <w:szCs w:val="24"/>
        </w:rPr>
        <w:t>在市区、村镇、工矿区及施工区等特殊地段和大雨之后，重要通信保障期间及动土较多的季节，应增加巡查次数。</w:t>
      </w:r>
    </w:p>
    <w:p w14:paraId="617F1ABB" w14:textId="77777777" w:rsidR="001F0144" w:rsidRDefault="001F0144">
      <w:pPr>
        <w:pStyle w:val="a0"/>
        <w:numPr>
          <w:ilvl w:val="0"/>
          <w:numId w:val="46"/>
        </w:numPr>
        <w:tabs>
          <w:tab w:val="left" w:pos="720"/>
        </w:tabs>
        <w:spacing w:line="360" w:lineRule="auto"/>
        <w:rPr>
          <w:rFonts w:ascii="宋体" w:eastAsia="宋体" w:hAnsi="宋体" w:cs="宋体" w:hint="eastAsia"/>
          <w:sz w:val="24"/>
          <w:szCs w:val="24"/>
        </w:rPr>
      </w:pPr>
      <w:r>
        <w:rPr>
          <w:rFonts w:ascii="宋体" w:eastAsia="宋体" w:hAnsi="宋体" w:cs="宋体" w:hint="eastAsia"/>
          <w:sz w:val="24"/>
          <w:szCs w:val="24"/>
        </w:rPr>
        <w:t>检查光缆线路附近有无动土或施工等可能危及光缆线路安全的异常情况，检查直埋线路路由上有无严重坑洼或裸露光缆的情况及护坡等防护措施有无损坏情况。</w:t>
      </w:r>
    </w:p>
    <w:p w14:paraId="64316507" w14:textId="77777777" w:rsidR="001F0144" w:rsidRDefault="001F0144">
      <w:pPr>
        <w:pStyle w:val="a0"/>
        <w:numPr>
          <w:ilvl w:val="0"/>
          <w:numId w:val="46"/>
        </w:numPr>
        <w:tabs>
          <w:tab w:val="left" w:pos="720"/>
        </w:tabs>
        <w:spacing w:line="360" w:lineRule="auto"/>
        <w:rPr>
          <w:rFonts w:ascii="宋体" w:eastAsia="宋体" w:hAnsi="宋体" w:cs="宋体" w:hint="eastAsia"/>
          <w:sz w:val="24"/>
          <w:szCs w:val="24"/>
        </w:rPr>
      </w:pPr>
      <w:r>
        <w:rPr>
          <w:rFonts w:ascii="宋体" w:eastAsia="宋体" w:hAnsi="宋体" w:cs="宋体" w:hint="eastAsia"/>
          <w:sz w:val="24"/>
          <w:szCs w:val="24"/>
        </w:rPr>
        <w:t>检查标石、标志牌和宣传牌有无丢失、损坏或倾斜等情况。</w:t>
      </w:r>
    </w:p>
    <w:p w14:paraId="55FDA95D" w14:textId="77777777" w:rsidR="001F0144" w:rsidRDefault="001F0144">
      <w:pPr>
        <w:pStyle w:val="a0"/>
        <w:numPr>
          <w:ilvl w:val="0"/>
          <w:numId w:val="46"/>
        </w:numPr>
        <w:tabs>
          <w:tab w:val="left" w:pos="720"/>
        </w:tabs>
        <w:spacing w:line="360" w:lineRule="auto"/>
        <w:rPr>
          <w:rFonts w:ascii="宋体" w:eastAsia="宋体" w:hAnsi="宋体" w:cs="宋体" w:hint="eastAsia"/>
          <w:sz w:val="24"/>
          <w:szCs w:val="24"/>
        </w:rPr>
      </w:pPr>
      <w:r>
        <w:rPr>
          <w:rFonts w:ascii="宋体" w:eastAsia="宋体" w:hAnsi="宋体" w:cs="宋体" w:hint="eastAsia"/>
          <w:sz w:val="24"/>
          <w:szCs w:val="24"/>
        </w:rPr>
        <w:t>及早处理和详细记录巡查中所发现的问题，遇有重大问题时，应及时上报委托方。当时不能处理的问题，应列入维修作业计划，并尽快解决。</w:t>
      </w:r>
    </w:p>
    <w:p w14:paraId="7F573D3B" w14:textId="77777777" w:rsidR="001F0144" w:rsidRDefault="001F0144">
      <w:pPr>
        <w:pStyle w:val="a0"/>
        <w:numPr>
          <w:ilvl w:val="0"/>
          <w:numId w:val="46"/>
        </w:numPr>
        <w:tabs>
          <w:tab w:val="left" w:pos="720"/>
        </w:tabs>
        <w:spacing w:line="360" w:lineRule="auto"/>
        <w:rPr>
          <w:rFonts w:ascii="宋体" w:eastAsia="宋体" w:hAnsi="宋体" w:cs="宋体" w:hint="eastAsia"/>
          <w:sz w:val="24"/>
          <w:szCs w:val="24"/>
        </w:rPr>
      </w:pPr>
      <w:r>
        <w:rPr>
          <w:rFonts w:ascii="宋体" w:eastAsia="宋体" w:hAnsi="宋体" w:cs="宋体" w:hint="eastAsia"/>
          <w:sz w:val="24"/>
          <w:szCs w:val="24"/>
        </w:rPr>
        <w:t>开展护线宣传及对外联系工作。</w:t>
      </w:r>
    </w:p>
    <w:p w14:paraId="50D50894" w14:textId="77777777" w:rsidR="001F0144" w:rsidRDefault="001F0144">
      <w:pPr>
        <w:spacing w:line="360" w:lineRule="auto"/>
        <w:rPr>
          <w:rFonts w:ascii="宋体" w:hAnsi="宋体" w:cs="宋体" w:hint="eastAsia"/>
        </w:rPr>
      </w:pPr>
      <w:r>
        <w:rPr>
          <w:rFonts w:ascii="宋体" w:hAnsi="宋体" w:cs="宋体" w:hint="eastAsia"/>
        </w:rPr>
        <w:t>3.3.2.2标石、标志牌维护</w:t>
      </w:r>
    </w:p>
    <w:p w14:paraId="17B6F141" w14:textId="77777777" w:rsidR="001F0144" w:rsidRDefault="001F0144">
      <w:pPr>
        <w:numPr>
          <w:ilvl w:val="0"/>
          <w:numId w:val="47"/>
        </w:numPr>
        <w:tabs>
          <w:tab w:val="left" w:pos="720"/>
        </w:tabs>
        <w:spacing w:line="360" w:lineRule="auto"/>
        <w:ind w:right="278"/>
        <w:rPr>
          <w:rFonts w:ascii="宋体" w:hAnsi="宋体" w:cs="宋体" w:hint="eastAsia"/>
        </w:rPr>
      </w:pPr>
      <w:r>
        <w:rPr>
          <w:rFonts w:ascii="宋体" w:hAnsi="宋体" w:cs="宋体" w:hint="eastAsia"/>
        </w:rPr>
        <w:t>按规定的周期定期进行标石、标志牌的除草、培土、加固、油漆、描字。</w:t>
      </w:r>
    </w:p>
    <w:p w14:paraId="60521C22" w14:textId="77777777" w:rsidR="001F0144" w:rsidRDefault="001F0144">
      <w:pPr>
        <w:numPr>
          <w:ilvl w:val="0"/>
          <w:numId w:val="47"/>
        </w:numPr>
        <w:tabs>
          <w:tab w:val="left" w:pos="720"/>
        </w:tabs>
        <w:spacing w:line="360" w:lineRule="auto"/>
        <w:ind w:right="278"/>
        <w:rPr>
          <w:rFonts w:ascii="宋体" w:hAnsi="宋体" w:cs="宋体" w:hint="eastAsia"/>
          <w:b/>
        </w:rPr>
      </w:pPr>
      <w:r>
        <w:rPr>
          <w:rFonts w:ascii="宋体" w:hAnsi="宋体" w:cs="宋体" w:hint="eastAsia"/>
        </w:rPr>
        <w:t>标石分为直线、转角、接头、监测、预留和地下故障物等标石，其图例和符号见维护规程的规定。</w:t>
      </w:r>
    </w:p>
    <w:p w14:paraId="490E362B" w14:textId="77777777" w:rsidR="001F0144" w:rsidRDefault="001F0144">
      <w:pPr>
        <w:numPr>
          <w:ilvl w:val="0"/>
          <w:numId w:val="47"/>
        </w:numPr>
        <w:tabs>
          <w:tab w:val="left" w:pos="720"/>
        </w:tabs>
        <w:spacing w:line="360" w:lineRule="auto"/>
        <w:ind w:right="278"/>
        <w:rPr>
          <w:rFonts w:ascii="宋体" w:hAnsi="宋体" w:cs="宋体" w:hint="eastAsia"/>
          <w:b/>
        </w:rPr>
      </w:pPr>
      <w:r>
        <w:rPr>
          <w:rFonts w:ascii="宋体" w:hAnsi="宋体" w:cs="宋体" w:hint="eastAsia"/>
        </w:rPr>
        <w:t>直埋光缆线路的标石应种类正确、位置准确、埋设正直、埋深标准、齐全完整、编写正确、字迹清楚，满足维护规程的要求。</w:t>
      </w:r>
    </w:p>
    <w:p w14:paraId="4140E617" w14:textId="77777777" w:rsidR="001F0144" w:rsidRDefault="001F0144">
      <w:pPr>
        <w:numPr>
          <w:ilvl w:val="0"/>
          <w:numId w:val="47"/>
        </w:numPr>
        <w:tabs>
          <w:tab w:val="left" w:pos="720"/>
        </w:tabs>
        <w:spacing w:line="360" w:lineRule="auto"/>
        <w:ind w:right="278"/>
        <w:rPr>
          <w:rFonts w:ascii="宋体" w:hAnsi="宋体" w:cs="宋体" w:hint="eastAsia"/>
          <w:b/>
        </w:rPr>
      </w:pPr>
      <w:r>
        <w:rPr>
          <w:rFonts w:ascii="宋体" w:hAnsi="宋体" w:cs="宋体" w:hint="eastAsia"/>
        </w:rPr>
        <w:t>对于处理后的故障点、增加的线路设备点（如防雷地线等）、与后设的地下管线和建筑物的交越点；线路的直线距离大于50米及寻找光缆线路困难处应增设标石，并绘入线路图。</w:t>
      </w:r>
    </w:p>
    <w:p w14:paraId="71C7CB5B" w14:textId="77777777" w:rsidR="001F0144" w:rsidRDefault="001F0144">
      <w:pPr>
        <w:numPr>
          <w:ilvl w:val="0"/>
          <w:numId w:val="47"/>
        </w:numPr>
        <w:tabs>
          <w:tab w:val="left" w:pos="720"/>
        </w:tabs>
        <w:spacing w:line="360" w:lineRule="auto"/>
        <w:ind w:right="278"/>
        <w:rPr>
          <w:rFonts w:ascii="宋体" w:hAnsi="宋体" w:cs="宋体" w:hint="eastAsia"/>
        </w:rPr>
      </w:pPr>
      <w:r>
        <w:rPr>
          <w:rFonts w:ascii="宋体" w:hAnsi="宋体" w:cs="宋体" w:hint="eastAsia"/>
        </w:rPr>
        <w:t>对丢失的标石应及时补种。</w:t>
      </w:r>
    </w:p>
    <w:p w14:paraId="18D15B72" w14:textId="77777777" w:rsidR="001F0144" w:rsidRDefault="001F0144">
      <w:pPr>
        <w:numPr>
          <w:ilvl w:val="0"/>
          <w:numId w:val="47"/>
        </w:numPr>
        <w:tabs>
          <w:tab w:val="left" w:pos="720"/>
        </w:tabs>
        <w:spacing w:line="360" w:lineRule="auto"/>
        <w:ind w:right="278"/>
        <w:rPr>
          <w:rFonts w:ascii="宋体" w:hAnsi="宋体" w:cs="宋体" w:hint="eastAsia"/>
        </w:rPr>
      </w:pPr>
      <w:r>
        <w:rPr>
          <w:rFonts w:ascii="宋体" w:hAnsi="宋体" w:cs="宋体" w:hint="eastAsia"/>
        </w:rPr>
        <w:t>新建铁路、公路或其它可能影响光缆线路安全的施工时，应根据现场情况，会同施工和建设部门，采取改变路由或合适的保护措施，并增加标志牌；改道的光缆线路必须穿越铁路或公路时，应采取合适的保护措施，并增加标志牌。</w:t>
      </w:r>
    </w:p>
    <w:p w14:paraId="32ADE1C8" w14:textId="77777777" w:rsidR="001F0144" w:rsidRDefault="001F0144">
      <w:pPr>
        <w:spacing w:line="360" w:lineRule="auto"/>
        <w:rPr>
          <w:rFonts w:ascii="宋体" w:hAnsi="宋体" w:cs="宋体" w:hint="eastAsia"/>
          <w:b/>
        </w:rPr>
      </w:pPr>
      <w:r>
        <w:rPr>
          <w:rFonts w:ascii="宋体" w:hAnsi="宋体" w:cs="宋体" w:hint="eastAsia"/>
        </w:rPr>
        <w:t>3.3.2.3路由探测</w:t>
      </w:r>
    </w:p>
    <w:p w14:paraId="53BB866E" w14:textId="77777777" w:rsidR="001F0144" w:rsidRDefault="001F0144">
      <w:pPr>
        <w:numPr>
          <w:ilvl w:val="0"/>
          <w:numId w:val="48"/>
        </w:numPr>
        <w:tabs>
          <w:tab w:val="left" w:pos="720"/>
        </w:tabs>
        <w:spacing w:line="360" w:lineRule="auto"/>
        <w:ind w:right="278"/>
        <w:rPr>
          <w:rFonts w:ascii="宋体" w:hAnsi="宋体" w:cs="宋体" w:hint="eastAsia"/>
          <w:b/>
        </w:rPr>
      </w:pPr>
      <w:r>
        <w:rPr>
          <w:rFonts w:ascii="宋体" w:hAnsi="宋体" w:cs="宋体" w:hint="eastAsia"/>
        </w:rPr>
        <w:t>按规定的周期定期进行直埋光缆线路的路由探测，并及时在维护资料中予以更新，路由探测可结合徒步巡查进行。</w:t>
      </w:r>
    </w:p>
    <w:p w14:paraId="5C20FC75" w14:textId="77777777" w:rsidR="001F0144" w:rsidRDefault="001F0144">
      <w:pPr>
        <w:numPr>
          <w:ilvl w:val="0"/>
          <w:numId w:val="48"/>
        </w:numPr>
        <w:tabs>
          <w:tab w:val="left" w:pos="720"/>
        </w:tabs>
        <w:spacing w:line="360" w:lineRule="auto"/>
        <w:ind w:right="278"/>
        <w:rPr>
          <w:rFonts w:ascii="宋体" w:hAnsi="宋体" w:cs="宋体" w:hint="eastAsia"/>
          <w:b/>
        </w:rPr>
      </w:pPr>
      <w:r>
        <w:rPr>
          <w:rFonts w:ascii="宋体" w:hAnsi="宋体" w:cs="宋体" w:hint="eastAsia"/>
        </w:rPr>
        <w:t>线路维护人员应准确掌握光缆线路的路由情况和直埋光缆线路的埋设位置和埋设深度。</w:t>
      </w:r>
    </w:p>
    <w:p w14:paraId="7881EDD1" w14:textId="77777777" w:rsidR="001F0144" w:rsidRDefault="001F0144">
      <w:pPr>
        <w:numPr>
          <w:ilvl w:val="0"/>
          <w:numId w:val="48"/>
        </w:numPr>
        <w:tabs>
          <w:tab w:val="left" w:pos="720"/>
        </w:tabs>
        <w:spacing w:line="360" w:lineRule="auto"/>
        <w:ind w:right="278"/>
        <w:rPr>
          <w:rFonts w:ascii="宋体" w:hAnsi="宋体" w:cs="宋体" w:hint="eastAsia"/>
          <w:b/>
        </w:rPr>
      </w:pPr>
      <w:r>
        <w:rPr>
          <w:rFonts w:ascii="宋体" w:hAnsi="宋体" w:cs="宋体" w:hint="eastAsia"/>
        </w:rPr>
        <w:t>直埋光缆线路的埋深应符合中国联通维护规程规定的要求。最浅不得小于要求埋深的2/3，否则应下落光缆线路或采取必要的保护措施。属委托方责任的应及时报告委托方处理。</w:t>
      </w:r>
    </w:p>
    <w:p w14:paraId="2B8D588C" w14:textId="77777777" w:rsidR="001F0144" w:rsidRDefault="001F0144">
      <w:pPr>
        <w:spacing w:line="360" w:lineRule="auto"/>
        <w:rPr>
          <w:rFonts w:ascii="宋体" w:hAnsi="宋体" w:cs="宋体" w:hint="eastAsia"/>
        </w:rPr>
      </w:pPr>
      <w:r>
        <w:rPr>
          <w:rFonts w:ascii="宋体" w:hAnsi="宋体" w:cs="宋体" w:hint="eastAsia"/>
        </w:rPr>
        <w:t>3.3.2.4管道及管道光缆的维护</w:t>
      </w:r>
    </w:p>
    <w:p w14:paraId="688AC2CE" w14:textId="77777777" w:rsidR="001F0144" w:rsidRDefault="001F0144">
      <w:pPr>
        <w:numPr>
          <w:ilvl w:val="0"/>
          <w:numId w:val="49"/>
        </w:numPr>
        <w:tabs>
          <w:tab w:val="left" w:pos="720"/>
        </w:tabs>
        <w:spacing w:line="360" w:lineRule="auto"/>
        <w:ind w:right="278"/>
        <w:rPr>
          <w:rFonts w:ascii="宋体" w:hAnsi="宋体" w:cs="宋体" w:hint="eastAsia"/>
          <w:b/>
        </w:rPr>
      </w:pPr>
      <w:r>
        <w:rPr>
          <w:rFonts w:ascii="宋体" w:hAnsi="宋体" w:cs="宋体" w:hint="eastAsia"/>
        </w:rPr>
        <w:t>井盖完整无破损、无丢失，封闭良好，井口无查落、塌陷现象。</w:t>
      </w:r>
    </w:p>
    <w:p w14:paraId="2E6051C6" w14:textId="77777777" w:rsidR="001F0144" w:rsidRDefault="001F0144">
      <w:pPr>
        <w:numPr>
          <w:ilvl w:val="0"/>
          <w:numId w:val="49"/>
        </w:numPr>
        <w:tabs>
          <w:tab w:val="left" w:pos="720"/>
        </w:tabs>
        <w:spacing w:line="360" w:lineRule="auto"/>
        <w:ind w:right="278"/>
        <w:rPr>
          <w:rFonts w:ascii="宋体" w:hAnsi="宋体" w:cs="宋体" w:hint="eastAsia"/>
          <w:b/>
        </w:rPr>
      </w:pPr>
      <w:r>
        <w:rPr>
          <w:rFonts w:ascii="宋体" w:hAnsi="宋体" w:cs="宋体" w:hint="eastAsia"/>
        </w:rPr>
        <w:t>定期检查人（手）孔内的托架、托板是否完好，标志是否清晰醒目，光缆的外护层及其接头盒有无腐蚀、损坏或变形等异常情况。发现问题应及时处理。</w:t>
      </w:r>
    </w:p>
    <w:p w14:paraId="402DD2D9" w14:textId="77777777" w:rsidR="001F0144" w:rsidRDefault="001F0144">
      <w:pPr>
        <w:numPr>
          <w:ilvl w:val="0"/>
          <w:numId w:val="49"/>
        </w:numPr>
        <w:tabs>
          <w:tab w:val="left" w:pos="720"/>
        </w:tabs>
        <w:spacing w:line="360" w:lineRule="auto"/>
        <w:ind w:right="278"/>
        <w:rPr>
          <w:rFonts w:ascii="宋体" w:hAnsi="宋体" w:cs="宋体" w:hint="eastAsia"/>
          <w:b/>
        </w:rPr>
      </w:pPr>
      <w:r>
        <w:rPr>
          <w:rFonts w:ascii="宋体" w:hAnsi="宋体" w:cs="宋体" w:hint="eastAsia"/>
        </w:rPr>
        <w:t>定期检查人（手）孔内的走线排列是否整齐、预留光缆和接头盒的固定是否可靠。</w:t>
      </w:r>
    </w:p>
    <w:p w14:paraId="38FEB855" w14:textId="77777777" w:rsidR="001F0144" w:rsidRDefault="001F0144">
      <w:pPr>
        <w:numPr>
          <w:ilvl w:val="0"/>
          <w:numId w:val="49"/>
        </w:numPr>
        <w:tabs>
          <w:tab w:val="left" w:pos="720"/>
        </w:tabs>
        <w:spacing w:line="360" w:lineRule="auto"/>
        <w:ind w:right="278"/>
        <w:rPr>
          <w:rFonts w:ascii="宋体" w:hAnsi="宋体" w:cs="宋体" w:hint="eastAsia"/>
          <w:b/>
        </w:rPr>
      </w:pPr>
      <w:r>
        <w:rPr>
          <w:rFonts w:ascii="宋体" w:hAnsi="宋体" w:cs="宋体" w:hint="eastAsia"/>
        </w:rPr>
        <w:t>光缆必须沿孔壁顺序布放在托板上，不得在人（手）孔内直穿或互相交叉、盘绕。所有光缆的弯曲半径必须符合规定，护层不得有龟裂、腐蚀、损坏、变形、折裂等缺陷。分歧孔内光缆要以较大迂查布放，预留的光缆应安装牢固，托架完整、固定牢靠。</w:t>
      </w:r>
    </w:p>
    <w:p w14:paraId="1EF26521" w14:textId="77777777" w:rsidR="001F0144" w:rsidRDefault="001F0144">
      <w:pPr>
        <w:numPr>
          <w:ilvl w:val="0"/>
          <w:numId w:val="49"/>
        </w:numPr>
        <w:tabs>
          <w:tab w:val="left" w:pos="720"/>
        </w:tabs>
        <w:spacing w:line="360" w:lineRule="auto"/>
        <w:ind w:right="278"/>
        <w:rPr>
          <w:rFonts w:ascii="宋体" w:hAnsi="宋体" w:cs="宋体" w:hint="eastAsia"/>
          <w:b/>
        </w:rPr>
      </w:pPr>
      <w:r>
        <w:rPr>
          <w:rFonts w:ascii="宋体" w:hAnsi="宋体" w:cs="宋体" w:hint="eastAsia"/>
        </w:rPr>
        <w:t>发现管道或人（手）孔有沉陷、破损、埋深不够、井盖丢失等情况，应及时采取措施修复、更换和防护。在经常发生井盖被盗、缆线穿放较多的人孔，要选用特殊高强度复合材料井盖或进行防盗加固。</w:t>
      </w:r>
    </w:p>
    <w:p w14:paraId="541E6B12" w14:textId="77777777" w:rsidR="001F0144" w:rsidRDefault="001F0144">
      <w:pPr>
        <w:numPr>
          <w:ilvl w:val="0"/>
          <w:numId w:val="49"/>
        </w:numPr>
        <w:tabs>
          <w:tab w:val="left" w:pos="720"/>
        </w:tabs>
        <w:spacing w:line="360" w:lineRule="auto"/>
        <w:ind w:right="278"/>
        <w:rPr>
          <w:rFonts w:ascii="宋体" w:hAnsi="宋体" w:cs="宋体" w:hint="eastAsia"/>
        </w:rPr>
      </w:pPr>
      <w:r>
        <w:rPr>
          <w:rFonts w:ascii="宋体" w:hAnsi="宋体" w:cs="宋体" w:hint="eastAsia"/>
        </w:rPr>
        <w:t>清除人（手）孔内的杂物、淤泥，根据需要抽除人（手）孔内的积水，对人（手）孔井内墙壁渗水，管孔漏水较严重的应作防渗漏水处理。。</w:t>
      </w:r>
    </w:p>
    <w:p w14:paraId="2DFE6157" w14:textId="77777777" w:rsidR="001F0144" w:rsidRDefault="001F0144">
      <w:pPr>
        <w:numPr>
          <w:ilvl w:val="0"/>
          <w:numId w:val="49"/>
        </w:numPr>
        <w:tabs>
          <w:tab w:val="left" w:pos="720"/>
        </w:tabs>
        <w:spacing w:line="360" w:lineRule="auto"/>
        <w:ind w:right="278"/>
        <w:rPr>
          <w:rFonts w:ascii="宋体" w:hAnsi="宋体" w:cs="宋体" w:hint="eastAsia"/>
        </w:rPr>
      </w:pPr>
      <w:r>
        <w:rPr>
          <w:rFonts w:ascii="宋体" w:hAnsi="宋体" w:cs="宋体" w:hint="eastAsia"/>
        </w:rPr>
        <w:t>光缆标识牌齐全、完整，字迹清晰，如不满足要求应及时补齐和更换。</w:t>
      </w:r>
    </w:p>
    <w:p w14:paraId="12E90B3E" w14:textId="77777777" w:rsidR="001F0144" w:rsidRDefault="001F0144">
      <w:pPr>
        <w:numPr>
          <w:ilvl w:val="0"/>
          <w:numId w:val="49"/>
        </w:numPr>
        <w:tabs>
          <w:tab w:val="left" w:pos="720"/>
        </w:tabs>
        <w:spacing w:line="360" w:lineRule="auto"/>
        <w:ind w:right="278"/>
        <w:rPr>
          <w:rFonts w:ascii="宋体" w:hAnsi="宋体" w:cs="宋体" w:hint="eastAsia"/>
        </w:rPr>
      </w:pPr>
      <w:r>
        <w:rPr>
          <w:rFonts w:ascii="宋体" w:hAnsi="宋体" w:cs="宋体" w:hint="eastAsia"/>
        </w:rPr>
        <w:t>人手孔内的管孔封堵严实，子管在井内伸出的长度一致（长度为10－15CM，视井大小，合适就行）。</w:t>
      </w:r>
    </w:p>
    <w:p w14:paraId="11610BB0" w14:textId="77777777" w:rsidR="001F0144" w:rsidRDefault="001F0144">
      <w:pPr>
        <w:pStyle w:val="ListParagraph"/>
        <w:numPr>
          <w:ilvl w:val="0"/>
          <w:numId w:val="49"/>
        </w:numPr>
        <w:tabs>
          <w:tab w:val="left" w:pos="720"/>
        </w:tabs>
        <w:rPr>
          <w:rFonts w:ascii="宋体" w:hAnsi="宋体" w:cs="宋体" w:hint="eastAsia"/>
          <w:szCs w:val="24"/>
        </w:rPr>
      </w:pPr>
      <w:r>
        <w:rPr>
          <w:rFonts w:ascii="宋体" w:hAnsi="宋体" w:cs="宋体" w:hint="eastAsia"/>
          <w:szCs w:val="24"/>
        </w:rPr>
        <w:t>特殊人手孔（如接头孔、局前井等）必须悬挂标准标志牌。</w:t>
      </w:r>
      <w:r>
        <w:rPr>
          <w:rFonts w:ascii="宋体" w:hAnsi="宋体" w:cs="宋体" w:hint="eastAsia"/>
          <w:szCs w:val="24"/>
        </w:rPr>
        <w:tab/>
      </w:r>
    </w:p>
    <w:p w14:paraId="530A2153" w14:textId="77777777" w:rsidR="001F0144" w:rsidRDefault="001F0144">
      <w:pPr>
        <w:pStyle w:val="ListParagraph"/>
        <w:numPr>
          <w:ilvl w:val="0"/>
          <w:numId w:val="49"/>
        </w:numPr>
        <w:tabs>
          <w:tab w:val="left" w:pos="720"/>
        </w:tabs>
        <w:rPr>
          <w:rFonts w:ascii="宋体" w:hAnsi="宋体" w:cs="宋体" w:hint="eastAsia"/>
          <w:szCs w:val="24"/>
        </w:rPr>
      </w:pPr>
      <w:r>
        <w:rPr>
          <w:rFonts w:ascii="宋体" w:hAnsi="宋体" w:cs="宋体" w:hint="eastAsia"/>
          <w:szCs w:val="24"/>
        </w:rPr>
        <w:t>按照甲方要求对管道路由进行巡视，对于影响路由安全的隐患要及时汇报，加以解决。</w:t>
      </w:r>
    </w:p>
    <w:p w14:paraId="46AD4472" w14:textId="77777777" w:rsidR="001F0144" w:rsidRDefault="001F0144">
      <w:pPr>
        <w:pStyle w:val="ListParagraph"/>
        <w:numPr>
          <w:ilvl w:val="0"/>
          <w:numId w:val="49"/>
        </w:numPr>
        <w:tabs>
          <w:tab w:val="left" w:pos="720"/>
        </w:tabs>
        <w:rPr>
          <w:rFonts w:ascii="宋体" w:hAnsi="宋体" w:cs="宋体" w:hint="eastAsia"/>
          <w:szCs w:val="24"/>
        </w:rPr>
      </w:pPr>
      <w:r>
        <w:rPr>
          <w:rFonts w:ascii="宋体" w:hAnsi="宋体" w:cs="宋体" w:hint="eastAsia"/>
          <w:szCs w:val="24"/>
        </w:rPr>
        <w:t>人（手）孔内铁附件锈蚀应及时处理（锈蚀严重的应刷防锈漆），丢失应及时补齐。防止有毒、易燃、易爆气体和地下水的侵入，并定期对地下室和管道进行检查和测试。</w:t>
      </w:r>
    </w:p>
    <w:p w14:paraId="00279459" w14:textId="77777777" w:rsidR="001F0144" w:rsidRDefault="001F0144">
      <w:pPr>
        <w:numPr>
          <w:ilvl w:val="0"/>
          <w:numId w:val="49"/>
        </w:numPr>
        <w:tabs>
          <w:tab w:val="left" w:pos="720"/>
        </w:tabs>
        <w:spacing w:line="360" w:lineRule="auto"/>
        <w:rPr>
          <w:rFonts w:ascii="宋体" w:hAnsi="宋体" w:cs="宋体" w:hint="eastAsia"/>
          <w:kern w:val="0"/>
        </w:rPr>
      </w:pPr>
      <w:r>
        <w:rPr>
          <w:rFonts w:ascii="宋体" w:hAnsi="宋体" w:cs="宋体" w:hint="eastAsia"/>
          <w:kern w:val="0"/>
        </w:rPr>
        <w:t>人（手）孔内光缆、电缆走线合理，排放整齐，光缆、电缆必须沿孔壁按顺序架设在托架上，阻止其它施工单位在人（手）孔内直穿或互相交叉，也不得在人（手）孔底相互直绕。接头盒及余缆安装绑扎牢固，维护时发现余缆（光缆）超过100米时应及时通知产权单位进行割接整改（新布放光缆的余缆不应超过30米），人（手）孔井内接头盒超过6个时应通知产权单位相互协商解决（单盖手孔原则上不得设置接头盒，原遗留问题单盖手孔中有2个以上接头盒的应配合产权方协商决绝）。</w:t>
      </w:r>
    </w:p>
    <w:p w14:paraId="0972C006" w14:textId="77777777" w:rsidR="001F0144" w:rsidRDefault="001F0144">
      <w:pPr>
        <w:spacing w:line="360" w:lineRule="auto"/>
        <w:rPr>
          <w:rFonts w:ascii="宋体" w:hAnsi="宋体" w:cs="宋体" w:hint="eastAsia"/>
        </w:rPr>
      </w:pPr>
      <w:r>
        <w:rPr>
          <w:rFonts w:ascii="宋体" w:hAnsi="宋体" w:cs="宋体" w:hint="eastAsia"/>
        </w:rPr>
        <w:t>3.3.2.5局站内光缆线路的维护</w:t>
      </w:r>
    </w:p>
    <w:p w14:paraId="123D67AC" w14:textId="77777777" w:rsidR="001F0144" w:rsidRDefault="001F0144">
      <w:pPr>
        <w:numPr>
          <w:ilvl w:val="0"/>
          <w:numId w:val="50"/>
        </w:numPr>
        <w:tabs>
          <w:tab w:val="left" w:pos="720"/>
        </w:tabs>
        <w:spacing w:line="360" w:lineRule="auto"/>
        <w:ind w:right="278"/>
        <w:rPr>
          <w:rFonts w:ascii="宋体" w:hAnsi="宋体" w:cs="宋体" w:hint="eastAsia"/>
          <w:b/>
        </w:rPr>
      </w:pPr>
      <w:r>
        <w:rPr>
          <w:rFonts w:ascii="宋体" w:hAnsi="宋体" w:cs="宋体" w:hint="eastAsia"/>
        </w:rPr>
        <w:t>进线室内、走线架上的光缆线路应有明显的标志，以便与其它缆线相区别。</w:t>
      </w:r>
    </w:p>
    <w:p w14:paraId="58BEE9E5" w14:textId="77777777" w:rsidR="001F0144" w:rsidRDefault="001F0144">
      <w:pPr>
        <w:numPr>
          <w:ilvl w:val="0"/>
          <w:numId w:val="50"/>
        </w:numPr>
        <w:tabs>
          <w:tab w:val="left" w:pos="720"/>
        </w:tabs>
        <w:spacing w:line="360" w:lineRule="auto"/>
        <w:ind w:right="278"/>
        <w:rPr>
          <w:rFonts w:ascii="宋体" w:hAnsi="宋体" w:cs="宋体" w:hint="eastAsia"/>
          <w:b/>
        </w:rPr>
      </w:pPr>
      <w:r>
        <w:rPr>
          <w:rFonts w:ascii="宋体" w:hAnsi="宋体" w:cs="宋体" w:hint="eastAsia"/>
        </w:rPr>
        <w:t>光缆和管线的布线合理整齐，光缆上标志醒目，并标明A、B端。</w:t>
      </w:r>
    </w:p>
    <w:p w14:paraId="2F1FDE88" w14:textId="77777777" w:rsidR="001F0144" w:rsidRDefault="001F0144">
      <w:pPr>
        <w:numPr>
          <w:ilvl w:val="0"/>
          <w:numId w:val="50"/>
        </w:numPr>
        <w:tabs>
          <w:tab w:val="left" w:pos="720"/>
        </w:tabs>
        <w:spacing w:line="360" w:lineRule="auto"/>
        <w:ind w:right="278"/>
        <w:rPr>
          <w:rFonts w:ascii="宋体" w:hAnsi="宋体" w:cs="宋体" w:hint="eastAsia"/>
          <w:b/>
        </w:rPr>
      </w:pPr>
      <w:r>
        <w:rPr>
          <w:rFonts w:ascii="宋体" w:hAnsi="宋体" w:cs="宋体" w:hint="eastAsia"/>
        </w:rPr>
        <w:t>进线孔封堵严实。</w:t>
      </w:r>
    </w:p>
    <w:p w14:paraId="74A8CB97" w14:textId="77777777" w:rsidR="001F0144" w:rsidRDefault="001F0144">
      <w:pPr>
        <w:numPr>
          <w:ilvl w:val="0"/>
          <w:numId w:val="50"/>
        </w:numPr>
        <w:tabs>
          <w:tab w:val="left" w:pos="720"/>
        </w:tabs>
        <w:spacing w:line="360" w:lineRule="auto"/>
        <w:ind w:right="278"/>
        <w:rPr>
          <w:rFonts w:ascii="宋体" w:hAnsi="宋体" w:cs="宋体" w:hint="eastAsia"/>
          <w:b/>
        </w:rPr>
      </w:pPr>
      <w:r>
        <w:rPr>
          <w:rFonts w:ascii="宋体" w:hAnsi="宋体" w:cs="宋体" w:hint="eastAsia"/>
        </w:rPr>
        <w:t>光缆接地符合规范。</w:t>
      </w:r>
    </w:p>
    <w:p w14:paraId="0A9744F0" w14:textId="77777777" w:rsidR="001F0144" w:rsidRDefault="001F0144">
      <w:pPr>
        <w:spacing w:line="360" w:lineRule="auto"/>
        <w:rPr>
          <w:rFonts w:ascii="宋体" w:hAnsi="宋体" w:cs="宋体" w:hint="eastAsia"/>
          <w:b/>
        </w:rPr>
      </w:pPr>
      <w:r>
        <w:rPr>
          <w:rFonts w:ascii="宋体" w:hAnsi="宋体" w:cs="宋体" w:hint="eastAsia"/>
        </w:rPr>
        <w:t>3.3.2.6杆路和架空光缆线路维护</w:t>
      </w:r>
    </w:p>
    <w:p w14:paraId="683C6003" w14:textId="77777777" w:rsidR="001F0144" w:rsidRDefault="001F0144">
      <w:pPr>
        <w:numPr>
          <w:ilvl w:val="0"/>
          <w:numId w:val="51"/>
        </w:numPr>
        <w:tabs>
          <w:tab w:val="left" w:pos="720"/>
        </w:tabs>
        <w:spacing w:line="360" w:lineRule="auto"/>
        <w:ind w:right="278"/>
        <w:rPr>
          <w:rFonts w:ascii="宋体" w:hAnsi="宋体" w:cs="宋体" w:hint="eastAsia"/>
        </w:rPr>
      </w:pPr>
      <w:r>
        <w:rPr>
          <w:rFonts w:ascii="宋体" w:hAnsi="宋体" w:cs="宋体" w:hint="eastAsia"/>
        </w:rPr>
        <w:t>定期进行杆路的检修，定期整理、更换挂钩，检修吊线。要求挂钩齐全，线路上无杂物，保护套、反光套管和标志牌安装规范。</w:t>
      </w:r>
    </w:p>
    <w:p w14:paraId="6F3C2F19" w14:textId="77777777" w:rsidR="001F0144" w:rsidRDefault="001F0144">
      <w:pPr>
        <w:numPr>
          <w:ilvl w:val="0"/>
          <w:numId w:val="51"/>
        </w:numPr>
        <w:tabs>
          <w:tab w:val="left" w:pos="720"/>
        </w:tabs>
        <w:spacing w:line="360" w:lineRule="auto"/>
        <w:ind w:right="278"/>
        <w:rPr>
          <w:rFonts w:ascii="宋体" w:hAnsi="宋体" w:cs="宋体" w:hint="eastAsia"/>
        </w:rPr>
      </w:pPr>
      <w:r>
        <w:rPr>
          <w:rFonts w:ascii="宋体" w:hAnsi="宋体" w:cs="宋体" w:hint="eastAsia"/>
        </w:rPr>
        <w:t>清除架空线路上和吊线拉线上杂物，整理、增加、更换绝缘保护套、反光套管和标志牌。</w:t>
      </w:r>
    </w:p>
    <w:p w14:paraId="72E7D461" w14:textId="77777777" w:rsidR="001F0144" w:rsidRDefault="001F0144">
      <w:pPr>
        <w:numPr>
          <w:ilvl w:val="0"/>
          <w:numId w:val="51"/>
        </w:numPr>
        <w:tabs>
          <w:tab w:val="left" w:pos="720"/>
        </w:tabs>
        <w:spacing w:line="360" w:lineRule="auto"/>
        <w:ind w:right="278"/>
        <w:rPr>
          <w:rFonts w:ascii="宋体" w:hAnsi="宋体" w:cs="宋体" w:hint="eastAsia"/>
        </w:rPr>
      </w:pPr>
      <w:r>
        <w:rPr>
          <w:rFonts w:ascii="宋体" w:hAnsi="宋体" w:cs="宋体" w:hint="eastAsia"/>
        </w:rPr>
        <w:t>检查光缆的外护层及垂度有无异常情况，发现问题应及时处理；整理、添补或更换缺损的挂钩；清除光缆和吊线上的杂物。</w:t>
      </w:r>
    </w:p>
    <w:p w14:paraId="42CB88A5" w14:textId="77777777" w:rsidR="001F0144" w:rsidRDefault="001F0144">
      <w:pPr>
        <w:numPr>
          <w:ilvl w:val="0"/>
          <w:numId w:val="51"/>
        </w:numPr>
        <w:tabs>
          <w:tab w:val="left" w:pos="720"/>
        </w:tabs>
        <w:spacing w:line="360" w:lineRule="auto"/>
        <w:ind w:right="278"/>
        <w:rPr>
          <w:rFonts w:ascii="宋体" w:hAnsi="宋体" w:cs="宋体" w:hint="eastAsia"/>
        </w:rPr>
      </w:pPr>
      <w:r>
        <w:rPr>
          <w:rFonts w:ascii="宋体" w:hAnsi="宋体" w:cs="宋体" w:hint="eastAsia"/>
        </w:rPr>
        <w:t>协调市政、园林、林业等部门剪除影响线路的树枝，砍伐妨碍线路安全的树木。</w:t>
      </w:r>
    </w:p>
    <w:p w14:paraId="15460214" w14:textId="77777777" w:rsidR="001F0144" w:rsidRDefault="001F0144">
      <w:pPr>
        <w:numPr>
          <w:ilvl w:val="0"/>
          <w:numId w:val="51"/>
        </w:numPr>
        <w:tabs>
          <w:tab w:val="left" w:pos="720"/>
        </w:tabs>
        <w:spacing w:line="360" w:lineRule="auto"/>
        <w:ind w:right="278"/>
        <w:rPr>
          <w:rFonts w:ascii="宋体" w:hAnsi="宋体" w:cs="宋体" w:hint="eastAsia"/>
        </w:rPr>
      </w:pPr>
      <w:r>
        <w:rPr>
          <w:rFonts w:ascii="宋体" w:hAnsi="宋体" w:cs="宋体" w:hint="eastAsia"/>
        </w:rPr>
        <w:t>三线交越：检查吊线与电力线、广播线等其它线路交越处的防护装置是否齐全、有效及符合规定。</w:t>
      </w:r>
    </w:p>
    <w:p w14:paraId="39CA6E77" w14:textId="77777777" w:rsidR="001F0144" w:rsidRDefault="001F0144">
      <w:pPr>
        <w:numPr>
          <w:ilvl w:val="0"/>
          <w:numId w:val="51"/>
        </w:numPr>
        <w:tabs>
          <w:tab w:val="left" w:pos="720"/>
        </w:tabs>
        <w:spacing w:line="360" w:lineRule="auto"/>
        <w:ind w:right="278"/>
        <w:rPr>
          <w:rFonts w:ascii="宋体" w:hAnsi="宋体" w:cs="宋体" w:hint="eastAsia"/>
        </w:rPr>
      </w:pPr>
      <w:r>
        <w:rPr>
          <w:rFonts w:ascii="宋体" w:hAnsi="宋体" w:cs="宋体" w:hint="eastAsia"/>
        </w:rPr>
        <w:t>逐个检修电杆、拉线及加固设备。包括电杆质量、杆上铁件加固、杆头、地锚培土、拉线下把、地锚出土防锈</w:t>
      </w:r>
    </w:p>
    <w:p w14:paraId="25FCA3B9" w14:textId="77777777" w:rsidR="001F0144" w:rsidRDefault="001F0144">
      <w:pPr>
        <w:numPr>
          <w:ilvl w:val="0"/>
          <w:numId w:val="51"/>
        </w:numPr>
        <w:tabs>
          <w:tab w:val="left" w:pos="720"/>
        </w:tabs>
        <w:spacing w:line="360" w:lineRule="auto"/>
        <w:ind w:right="278"/>
        <w:rPr>
          <w:rFonts w:ascii="宋体" w:hAnsi="宋体" w:cs="宋体" w:hint="eastAsia"/>
        </w:rPr>
      </w:pPr>
      <w:r>
        <w:rPr>
          <w:rFonts w:ascii="宋体" w:hAnsi="宋体" w:cs="宋体" w:hint="eastAsia"/>
        </w:rPr>
        <w:t>检查架空光缆线路的接头盒和预留处的固定是否可靠。</w:t>
      </w:r>
    </w:p>
    <w:p w14:paraId="6821B789" w14:textId="77777777" w:rsidR="001F0144" w:rsidRDefault="001F0144">
      <w:pPr>
        <w:numPr>
          <w:ilvl w:val="0"/>
          <w:numId w:val="51"/>
        </w:numPr>
        <w:tabs>
          <w:tab w:val="left" w:pos="720"/>
        </w:tabs>
        <w:spacing w:line="360" w:lineRule="auto"/>
        <w:ind w:right="278"/>
        <w:rPr>
          <w:rFonts w:ascii="宋体" w:hAnsi="宋体" w:cs="宋体" w:hint="eastAsia"/>
        </w:rPr>
      </w:pPr>
      <w:r>
        <w:rPr>
          <w:rFonts w:ascii="宋体" w:hAnsi="宋体" w:cs="宋体" w:hint="eastAsia"/>
        </w:rPr>
        <w:t>电杆上应保证有清晰杆号(黑色)、起止信息(黑色)、中国联通字样（红色）、标志（红色）。</w:t>
      </w:r>
    </w:p>
    <w:p w14:paraId="708AFFF9" w14:textId="77777777" w:rsidR="001F0144" w:rsidRDefault="001F0144">
      <w:pPr>
        <w:pStyle w:val="a7"/>
        <w:spacing w:line="240" w:lineRule="atLeast"/>
        <w:jc w:val="left"/>
        <w:rPr>
          <w:rFonts w:ascii="宋体" w:hAnsi="宋体" w:cs="宋体" w:hint="eastAsia"/>
          <w:sz w:val="24"/>
          <w:szCs w:val="24"/>
        </w:rPr>
      </w:pPr>
      <w:r>
        <w:rPr>
          <w:rFonts w:ascii="宋体" w:hAnsi="宋体" w:cs="宋体" w:hint="eastAsia"/>
          <w:sz w:val="24"/>
          <w:szCs w:val="24"/>
        </w:rPr>
        <w:t>3.3.3.7资源可视化OSS2.0系统</w:t>
      </w:r>
    </w:p>
    <w:p w14:paraId="1F8AE14E" w14:textId="77777777" w:rsidR="001F0144" w:rsidRDefault="001F0144">
      <w:pPr>
        <w:pStyle w:val="a7"/>
        <w:spacing w:line="240" w:lineRule="atLeast"/>
        <w:ind w:firstLineChars="150" w:firstLine="360"/>
        <w:jc w:val="left"/>
        <w:rPr>
          <w:rFonts w:ascii="宋体" w:hAnsi="宋体" w:cs="宋体" w:hint="eastAsia"/>
          <w:sz w:val="24"/>
          <w:szCs w:val="24"/>
        </w:rPr>
      </w:pPr>
      <w:r>
        <w:rPr>
          <w:rFonts w:ascii="宋体" w:hAnsi="宋体" w:cs="宋体" w:hint="eastAsia"/>
          <w:sz w:val="24"/>
          <w:szCs w:val="24"/>
        </w:rPr>
        <w:t>（1）对辖区内的本地网光缆资源进行清查校对及录入；</w:t>
      </w:r>
    </w:p>
    <w:p w14:paraId="2DF22BE7" w14:textId="77777777" w:rsidR="001F0144" w:rsidRDefault="001F0144">
      <w:pPr>
        <w:pStyle w:val="a7"/>
        <w:spacing w:line="240" w:lineRule="atLeast"/>
        <w:ind w:firstLineChars="150" w:firstLine="360"/>
        <w:jc w:val="left"/>
        <w:rPr>
          <w:rFonts w:ascii="宋体" w:hAnsi="宋体" w:cs="宋体" w:hint="eastAsia"/>
          <w:sz w:val="24"/>
          <w:szCs w:val="24"/>
        </w:rPr>
      </w:pPr>
      <w:r>
        <w:rPr>
          <w:rFonts w:ascii="宋体" w:hAnsi="宋体" w:cs="宋体" w:hint="eastAsia"/>
          <w:sz w:val="24"/>
          <w:szCs w:val="24"/>
        </w:rPr>
        <w:t>（2）对资源数据变动部分及时更新，确保数据准确；</w:t>
      </w:r>
    </w:p>
    <w:p w14:paraId="3E8B0A18" w14:textId="77777777" w:rsidR="001F0144" w:rsidRDefault="001F0144">
      <w:pPr>
        <w:spacing w:line="360" w:lineRule="auto"/>
        <w:ind w:left="2" w:right="278"/>
        <w:rPr>
          <w:rFonts w:ascii="宋体" w:hAnsi="宋体" w:cs="宋体" w:hint="eastAsia"/>
          <w:color w:val="FF0000"/>
          <w:highlight w:val="yellow"/>
        </w:rPr>
      </w:pPr>
      <w:r>
        <w:rPr>
          <w:rFonts w:ascii="宋体" w:hAnsi="宋体" w:cs="宋体" w:hint="eastAsia"/>
          <w:color w:val="FF0000"/>
        </w:rPr>
        <w:t xml:space="preserve"> </w:t>
      </w:r>
      <w:r>
        <w:rPr>
          <w:rFonts w:ascii="宋体" w:hAnsi="宋体" w:cs="宋体" w:hint="eastAsia"/>
        </w:rPr>
        <w:t xml:space="preserve">  （3）对辖区内的光缆与光缆承载设施、传输设备进行关联，指标必须高于集团指标2个PP；</w:t>
      </w:r>
    </w:p>
    <w:p w14:paraId="770F1800" w14:textId="77777777" w:rsidR="001F0144" w:rsidRDefault="001F0144">
      <w:pPr>
        <w:spacing w:line="360" w:lineRule="auto"/>
        <w:ind w:left="2" w:right="278"/>
        <w:rPr>
          <w:rFonts w:ascii="宋体" w:hAnsi="宋体" w:cs="宋体" w:hint="eastAsia"/>
        </w:rPr>
      </w:pPr>
      <w:r>
        <w:rPr>
          <w:rFonts w:ascii="宋体" w:hAnsi="宋体" w:cs="宋体" w:hint="eastAsia"/>
          <w:color w:val="FF0000"/>
        </w:rPr>
        <w:t xml:space="preserve">  </w:t>
      </w:r>
      <w:r>
        <w:rPr>
          <w:rFonts w:ascii="宋体" w:hAnsi="宋体" w:cs="宋体" w:hint="eastAsia"/>
        </w:rPr>
        <w:t>（4）对光缆配套辅助设施的清理及更新，包含承载业务清理及校对。</w:t>
      </w:r>
    </w:p>
    <w:p w14:paraId="1918BDAD" w14:textId="77777777" w:rsidR="001F0144" w:rsidRDefault="001F0144">
      <w:pPr>
        <w:pStyle w:val="2"/>
        <w:numPr>
          <w:ilvl w:val="1"/>
          <w:numId w:val="45"/>
        </w:numPr>
        <w:rPr>
          <w:rFonts w:ascii="宋体" w:eastAsia="宋体" w:hAnsi="宋体" w:cs="宋体" w:hint="eastAsia"/>
          <w:sz w:val="24"/>
          <w:szCs w:val="24"/>
        </w:rPr>
      </w:pPr>
      <w:r>
        <w:rPr>
          <w:rFonts w:ascii="宋体" w:eastAsia="宋体" w:hAnsi="宋体" w:cs="宋体" w:hint="eastAsia"/>
          <w:sz w:val="24"/>
          <w:szCs w:val="24"/>
        </w:rPr>
        <w:t>光缆线路设备的技术性维护内容及要求</w:t>
      </w:r>
    </w:p>
    <w:p w14:paraId="65314B1F" w14:textId="77777777" w:rsidR="001F0144" w:rsidRDefault="001F0144">
      <w:pPr>
        <w:spacing w:line="360" w:lineRule="auto"/>
        <w:rPr>
          <w:rFonts w:ascii="宋体" w:hAnsi="宋体" w:cs="宋体" w:hint="eastAsia"/>
        </w:rPr>
      </w:pPr>
      <w:r>
        <w:rPr>
          <w:rFonts w:ascii="宋体" w:hAnsi="宋体" w:cs="宋体" w:hint="eastAsia"/>
        </w:rPr>
        <w:t>3.4.1光缆线路设备的技术性维护测试项目、维护指标及周期如下表所示</w:t>
      </w:r>
    </w:p>
    <w:p w14:paraId="2F1BC3B9" w14:textId="77777777" w:rsidR="001F0144" w:rsidRDefault="001F0144">
      <w:pPr>
        <w:pStyle w:val="aff8"/>
        <w:tabs>
          <w:tab w:val="clear" w:pos="840"/>
        </w:tabs>
        <w:ind w:firstLineChars="196" w:firstLine="472"/>
        <w:rPr>
          <w:rFonts w:hAnsi="宋体" w:cs="宋体" w:hint="eastAsia"/>
          <w:b/>
          <w:bCs/>
          <w:szCs w:val="24"/>
        </w:rPr>
      </w:pPr>
      <w:r>
        <w:rPr>
          <w:rFonts w:hAnsi="宋体" w:cs="宋体" w:hint="eastAsia"/>
          <w:b/>
          <w:bCs/>
          <w:szCs w:val="24"/>
        </w:rPr>
        <w:t>表  ：光缆线路技术维护的项目、指标及周期</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1"/>
        <w:gridCol w:w="2119"/>
        <w:gridCol w:w="3060"/>
      </w:tblGrid>
      <w:tr w:rsidR="001F0144" w14:paraId="70D610AC" w14:textId="77777777">
        <w:trPr>
          <w:trHeight w:val="375"/>
          <w:jc w:val="center"/>
        </w:trPr>
        <w:tc>
          <w:tcPr>
            <w:tcW w:w="2381" w:type="dxa"/>
            <w:vAlign w:val="center"/>
          </w:tcPr>
          <w:p w14:paraId="5730536B" w14:textId="77777777" w:rsidR="001F0144" w:rsidRDefault="001F0144">
            <w:pPr>
              <w:spacing w:line="360" w:lineRule="auto"/>
              <w:jc w:val="center"/>
              <w:rPr>
                <w:rFonts w:ascii="宋体" w:hAnsi="宋体" w:cs="宋体" w:hint="eastAsia"/>
                <w:b/>
                <w:bCs/>
              </w:rPr>
            </w:pPr>
            <w:r>
              <w:rPr>
                <w:rFonts w:ascii="宋体" w:hAnsi="宋体" w:cs="宋体" w:hint="eastAsia"/>
                <w:b/>
                <w:bCs/>
              </w:rPr>
              <w:t>测试项目</w:t>
            </w:r>
          </w:p>
        </w:tc>
        <w:tc>
          <w:tcPr>
            <w:tcW w:w="2119" w:type="dxa"/>
            <w:vAlign w:val="center"/>
          </w:tcPr>
          <w:p w14:paraId="73FD0716" w14:textId="77777777" w:rsidR="001F0144" w:rsidRDefault="001F0144">
            <w:pPr>
              <w:spacing w:line="360" w:lineRule="auto"/>
              <w:jc w:val="center"/>
              <w:rPr>
                <w:rFonts w:ascii="宋体" w:hAnsi="宋体" w:cs="宋体" w:hint="eastAsia"/>
                <w:b/>
                <w:bCs/>
              </w:rPr>
            </w:pPr>
            <w:r>
              <w:rPr>
                <w:rFonts w:ascii="宋体" w:hAnsi="宋体" w:cs="宋体" w:hint="eastAsia"/>
                <w:b/>
                <w:bCs/>
              </w:rPr>
              <w:t>维护指标</w:t>
            </w:r>
          </w:p>
        </w:tc>
        <w:tc>
          <w:tcPr>
            <w:tcW w:w="3060" w:type="dxa"/>
            <w:vAlign w:val="center"/>
          </w:tcPr>
          <w:p w14:paraId="4D05C151" w14:textId="77777777" w:rsidR="001F0144" w:rsidRDefault="001F0144">
            <w:pPr>
              <w:spacing w:line="360" w:lineRule="auto"/>
              <w:jc w:val="center"/>
              <w:rPr>
                <w:rFonts w:ascii="宋体" w:hAnsi="宋体" w:cs="宋体" w:hint="eastAsia"/>
                <w:b/>
                <w:bCs/>
              </w:rPr>
            </w:pPr>
            <w:r>
              <w:rPr>
                <w:rFonts w:ascii="宋体" w:hAnsi="宋体" w:cs="宋体" w:hint="eastAsia"/>
                <w:b/>
                <w:bCs/>
              </w:rPr>
              <w:t>测试周期</w:t>
            </w:r>
          </w:p>
        </w:tc>
      </w:tr>
      <w:tr w:rsidR="001F0144" w14:paraId="7E4B53B9" w14:textId="77777777">
        <w:trPr>
          <w:trHeight w:val="1220"/>
          <w:jc w:val="center"/>
        </w:trPr>
        <w:tc>
          <w:tcPr>
            <w:tcW w:w="2381" w:type="dxa"/>
            <w:vAlign w:val="center"/>
          </w:tcPr>
          <w:p w14:paraId="5F4A84ED" w14:textId="77777777" w:rsidR="001F0144" w:rsidRDefault="001F0144">
            <w:pPr>
              <w:widowControl/>
              <w:spacing w:line="360" w:lineRule="auto"/>
              <w:rPr>
                <w:rFonts w:ascii="宋体" w:hAnsi="宋体" w:cs="宋体" w:hint="eastAsia"/>
              </w:rPr>
            </w:pPr>
            <w:r>
              <w:rPr>
                <w:rFonts w:ascii="宋体" w:hAnsi="宋体" w:cs="宋体" w:hint="eastAsia"/>
              </w:rPr>
              <w:t>中继段光纤通道后向散射信号曲线检查</w:t>
            </w:r>
          </w:p>
        </w:tc>
        <w:tc>
          <w:tcPr>
            <w:tcW w:w="2119" w:type="dxa"/>
            <w:vAlign w:val="center"/>
          </w:tcPr>
          <w:p w14:paraId="48DA6E69" w14:textId="77777777" w:rsidR="001F0144" w:rsidRDefault="001F0144">
            <w:pPr>
              <w:widowControl/>
              <w:spacing w:line="360" w:lineRule="auto"/>
              <w:jc w:val="center"/>
              <w:rPr>
                <w:rFonts w:ascii="宋体" w:hAnsi="宋体" w:cs="宋体" w:hint="eastAsia"/>
              </w:rPr>
            </w:pPr>
            <w:r>
              <w:rPr>
                <w:rFonts w:ascii="宋体" w:hAnsi="宋体" w:cs="宋体" w:hint="eastAsia"/>
              </w:rPr>
              <w:t>≤</w:t>
            </w:r>
            <w:r>
              <w:rPr>
                <w:rFonts w:ascii="宋体" w:hAnsi="宋体" w:cs="宋体" w:hint="eastAsia"/>
                <w:lang w:val="zh-CN"/>
              </w:rPr>
              <w:t>竣工值</w:t>
            </w:r>
            <w:r>
              <w:rPr>
                <w:rFonts w:ascii="宋体" w:hAnsi="宋体" w:cs="宋体" w:hint="eastAsia"/>
              </w:rPr>
              <w:t xml:space="preserve">+0.1dB/km     </w:t>
            </w:r>
            <w:r>
              <w:rPr>
                <w:rFonts w:ascii="宋体" w:hAnsi="宋体" w:cs="宋体" w:hint="eastAsia"/>
                <w:lang w:val="zh-CN"/>
              </w:rPr>
              <w:t>（最大变动量≤5dB）</w:t>
            </w:r>
          </w:p>
        </w:tc>
        <w:tc>
          <w:tcPr>
            <w:tcW w:w="3060" w:type="dxa"/>
            <w:vAlign w:val="center"/>
          </w:tcPr>
          <w:p w14:paraId="7ECA84B6" w14:textId="77777777" w:rsidR="001F0144" w:rsidRDefault="001F0144">
            <w:pPr>
              <w:widowControl/>
              <w:spacing w:line="360" w:lineRule="auto"/>
              <w:rPr>
                <w:rFonts w:ascii="宋体" w:hAnsi="宋体" w:cs="宋体" w:hint="eastAsia"/>
              </w:rPr>
            </w:pPr>
            <w:r>
              <w:rPr>
                <w:rFonts w:ascii="宋体" w:hAnsi="宋体" w:cs="宋体" w:hint="eastAsia"/>
              </w:rPr>
              <w:t>主用光纤：按需进行</w:t>
            </w:r>
          </w:p>
          <w:p w14:paraId="3A5240C4" w14:textId="77777777" w:rsidR="001F0144" w:rsidRDefault="001F0144">
            <w:pPr>
              <w:widowControl/>
              <w:spacing w:line="360" w:lineRule="auto"/>
              <w:rPr>
                <w:rFonts w:ascii="宋体" w:hAnsi="宋体" w:cs="宋体" w:hint="eastAsia"/>
              </w:rPr>
            </w:pPr>
            <w:r>
              <w:rPr>
                <w:rFonts w:ascii="宋体" w:hAnsi="宋体" w:cs="宋体" w:hint="eastAsia"/>
              </w:rPr>
              <w:t>备用光纤：按需进行</w:t>
            </w:r>
          </w:p>
          <w:p w14:paraId="008B626B" w14:textId="77777777" w:rsidR="001F0144" w:rsidRDefault="001F0144">
            <w:pPr>
              <w:widowControl/>
              <w:spacing w:line="360" w:lineRule="auto"/>
              <w:rPr>
                <w:rFonts w:ascii="宋体" w:hAnsi="宋体" w:cs="宋体" w:hint="eastAsia"/>
              </w:rPr>
            </w:pPr>
            <w:r>
              <w:rPr>
                <w:rFonts w:ascii="宋体" w:hAnsi="宋体" w:cs="宋体" w:hint="eastAsia"/>
              </w:rPr>
              <w:t>本地网主干以上光缆半年全量测试一次</w:t>
            </w:r>
          </w:p>
        </w:tc>
      </w:tr>
      <w:tr w:rsidR="001F0144" w14:paraId="2F1FE7BA" w14:textId="77777777">
        <w:trPr>
          <w:trHeight w:val="1220"/>
          <w:jc w:val="center"/>
        </w:trPr>
        <w:tc>
          <w:tcPr>
            <w:tcW w:w="2381" w:type="dxa"/>
            <w:vAlign w:val="center"/>
          </w:tcPr>
          <w:p w14:paraId="2AD7CA88" w14:textId="77777777" w:rsidR="001F0144" w:rsidRDefault="001F0144">
            <w:pPr>
              <w:autoSpaceDE w:val="0"/>
              <w:autoSpaceDN w:val="0"/>
              <w:adjustRightInd w:val="0"/>
              <w:jc w:val="center"/>
              <w:rPr>
                <w:rFonts w:ascii="宋体" w:hAnsi="宋体" w:cs="宋体" w:hint="eastAsia"/>
              </w:rPr>
            </w:pPr>
            <w:r>
              <w:rPr>
                <w:rFonts w:ascii="宋体" w:hAnsi="宋体" w:cs="宋体" w:hint="eastAsia"/>
                <w:lang w:val="zh-CN"/>
              </w:rPr>
              <w:t>中继段光纤衰减检查（光源光功率检查）</w:t>
            </w:r>
          </w:p>
        </w:tc>
        <w:tc>
          <w:tcPr>
            <w:tcW w:w="2119" w:type="dxa"/>
            <w:vAlign w:val="center"/>
          </w:tcPr>
          <w:p w14:paraId="33819F32" w14:textId="77777777" w:rsidR="001F0144" w:rsidRDefault="001F0144">
            <w:pPr>
              <w:autoSpaceDE w:val="0"/>
              <w:autoSpaceDN w:val="0"/>
              <w:adjustRightInd w:val="0"/>
              <w:jc w:val="center"/>
              <w:rPr>
                <w:rFonts w:ascii="宋体" w:hAnsi="宋体" w:cs="宋体" w:hint="eastAsia"/>
              </w:rPr>
            </w:pPr>
            <w:r>
              <w:rPr>
                <w:rFonts w:ascii="宋体" w:hAnsi="宋体" w:cs="宋体" w:hint="eastAsia"/>
                <w:lang w:val="zh-CN"/>
              </w:rPr>
              <w:t>≤竣工值+0.1dB/km      （最大变动量≤5dB）</w:t>
            </w:r>
          </w:p>
        </w:tc>
        <w:tc>
          <w:tcPr>
            <w:tcW w:w="3060" w:type="dxa"/>
            <w:vAlign w:val="center"/>
          </w:tcPr>
          <w:p w14:paraId="0EC50833" w14:textId="77777777" w:rsidR="001F0144" w:rsidRDefault="001F0144">
            <w:pPr>
              <w:widowControl/>
              <w:spacing w:line="360" w:lineRule="auto"/>
              <w:rPr>
                <w:rFonts w:ascii="宋体" w:hAnsi="宋体" w:cs="宋体" w:hint="eastAsia"/>
              </w:rPr>
            </w:pPr>
            <w:r>
              <w:rPr>
                <w:rFonts w:ascii="宋体" w:hAnsi="宋体" w:cs="宋体" w:hint="eastAsia"/>
              </w:rPr>
              <w:t>主用光纤：按需进行</w:t>
            </w:r>
          </w:p>
          <w:p w14:paraId="37D8477F" w14:textId="77777777" w:rsidR="001F0144" w:rsidRDefault="001F0144">
            <w:pPr>
              <w:autoSpaceDE w:val="0"/>
              <w:autoSpaceDN w:val="0"/>
              <w:adjustRightInd w:val="0"/>
              <w:rPr>
                <w:rFonts w:ascii="宋体" w:hAnsi="宋体" w:cs="宋体" w:hint="eastAsia"/>
              </w:rPr>
            </w:pPr>
            <w:r>
              <w:rPr>
                <w:rFonts w:ascii="宋体" w:hAnsi="宋体" w:cs="宋体" w:hint="eastAsia"/>
              </w:rPr>
              <w:t>备用光纤：按需进行</w:t>
            </w:r>
          </w:p>
          <w:p w14:paraId="7F3BAB19" w14:textId="77777777" w:rsidR="001F0144" w:rsidRDefault="001F0144">
            <w:pPr>
              <w:autoSpaceDE w:val="0"/>
              <w:autoSpaceDN w:val="0"/>
              <w:adjustRightInd w:val="0"/>
              <w:rPr>
                <w:rFonts w:ascii="宋体" w:hAnsi="宋体" w:cs="宋体" w:hint="eastAsia"/>
              </w:rPr>
            </w:pPr>
            <w:r>
              <w:rPr>
                <w:rFonts w:ascii="宋体" w:hAnsi="宋体" w:cs="宋体" w:hint="eastAsia"/>
              </w:rPr>
              <w:t>本地网主干出光缆半年全量测试一次</w:t>
            </w:r>
          </w:p>
        </w:tc>
      </w:tr>
      <w:tr w:rsidR="001F0144" w14:paraId="2CAE202B" w14:textId="77777777">
        <w:trPr>
          <w:trHeight w:val="1220"/>
          <w:jc w:val="center"/>
        </w:trPr>
        <w:tc>
          <w:tcPr>
            <w:tcW w:w="2381" w:type="dxa"/>
            <w:vAlign w:val="center"/>
          </w:tcPr>
          <w:p w14:paraId="760997F8" w14:textId="77777777" w:rsidR="001F0144" w:rsidRDefault="001F0144">
            <w:pPr>
              <w:autoSpaceDE w:val="0"/>
              <w:autoSpaceDN w:val="0"/>
              <w:adjustRightInd w:val="0"/>
              <w:jc w:val="center"/>
              <w:rPr>
                <w:rFonts w:ascii="宋体" w:hAnsi="宋体" w:cs="宋体" w:hint="eastAsia"/>
              </w:rPr>
            </w:pPr>
            <w:r>
              <w:rPr>
                <w:rFonts w:ascii="宋体" w:hAnsi="宋体" w:cs="宋体" w:hint="eastAsia"/>
                <w:lang w:val="zh-CN"/>
              </w:rPr>
              <w:t>备用光缆光纤衰减与平均损耗测试</w:t>
            </w:r>
          </w:p>
        </w:tc>
        <w:tc>
          <w:tcPr>
            <w:tcW w:w="2119" w:type="dxa"/>
            <w:vAlign w:val="center"/>
          </w:tcPr>
          <w:p w14:paraId="6917F748" w14:textId="77777777" w:rsidR="001F0144" w:rsidRDefault="001F0144">
            <w:pPr>
              <w:autoSpaceDE w:val="0"/>
              <w:autoSpaceDN w:val="0"/>
              <w:adjustRightInd w:val="0"/>
              <w:jc w:val="center"/>
              <w:rPr>
                <w:rFonts w:ascii="宋体" w:hAnsi="宋体" w:cs="宋体" w:hint="eastAsia"/>
              </w:rPr>
            </w:pPr>
            <w:r>
              <w:rPr>
                <w:rFonts w:ascii="宋体" w:hAnsi="宋体" w:cs="宋体" w:hint="eastAsia"/>
                <w:lang w:val="zh-CN"/>
              </w:rPr>
              <w:t>≤出厂盘测值+0.1dB/km     （最大变动量≤5dB）</w:t>
            </w:r>
          </w:p>
        </w:tc>
        <w:tc>
          <w:tcPr>
            <w:tcW w:w="3060" w:type="dxa"/>
            <w:vAlign w:val="center"/>
          </w:tcPr>
          <w:p w14:paraId="57767E77" w14:textId="77777777" w:rsidR="001F0144" w:rsidRDefault="001F0144">
            <w:pPr>
              <w:autoSpaceDE w:val="0"/>
              <w:autoSpaceDN w:val="0"/>
              <w:adjustRightInd w:val="0"/>
              <w:rPr>
                <w:rFonts w:ascii="宋体" w:hAnsi="宋体" w:cs="宋体" w:hint="eastAsia"/>
                <w:lang w:val="zh-CN"/>
              </w:rPr>
            </w:pPr>
            <w:r>
              <w:rPr>
                <w:rFonts w:ascii="宋体" w:hAnsi="宋体" w:cs="宋体" w:hint="eastAsia"/>
                <w:lang w:val="zh-CN"/>
              </w:rPr>
              <w:t>测试周期：按需进行</w:t>
            </w:r>
          </w:p>
          <w:p w14:paraId="77DE77FD" w14:textId="77777777" w:rsidR="001F0144" w:rsidRDefault="001F0144">
            <w:pPr>
              <w:autoSpaceDE w:val="0"/>
              <w:autoSpaceDN w:val="0"/>
              <w:adjustRightInd w:val="0"/>
              <w:rPr>
                <w:rFonts w:ascii="宋体" w:hAnsi="宋体" w:cs="宋体" w:hint="eastAsia"/>
              </w:rPr>
            </w:pPr>
            <w:r>
              <w:rPr>
                <w:rFonts w:ascii="宋体" w:hAnsi="宋体" w:cs="宋体" w:hint="eastAsia"/>
              </w:rPr>
              <w:t>本地网主干光缆半年全量测试一次</w:t>
            </w:r>
          </w:p>
        </w:tc>
      </w:tr>
    </w:tbl>
    <w:p w14:paraId="2F14E3D2" w14:textId="77777777" w:rsidR="001F0144" w:rsidRDefault="001F0144">
      <w:pPr>
        <w:spacing w:line="360" w:lineRule="auto"/>
        <w:rPr>
          <w:rFonts w:ascii="宋体" w:hAnsi="宋体" w:cs="宋体" w:hint="eastAsia"/>
          <w:b/>
        </w:rPr>
      </w:pPr>
      <w:r>
        <w:rPr>
          <w:rFonts w:ascii="宋体" w:hAnsi="宋体" w:cs="宋体" w:hint="eastAsia"/>
        </w:rPr>
        <w:t>3.4.2中继段光纤通道后向散射信号曲线检查仪表的测试参数应与前次的测试参数相同，测试中如发现光通道损耗增大或后向散射信号曲线上有大台阶时，应适当增加检查次数，组织技术人员进行分析，找出原因，及时采取改善措施。</w:t>
      </w:r>
    </w:p>
    <w:p w14:paraId="4F74ACBB" w14:textId="77777777" w:rsidR="001F0144" w:rsidRDefault="001F0144">
      <w:pPr>
        <w:spacing w:line="360" w:lineRule="auto"/>
        <w:rPr>
          <w:rFonts w:ascii="宋体" w:hAnsi="宋体" w:cs="宋体" w:hint="eastAsia"/>
          <w:b/>
        </w:rPr>
      </w:pPr>
      <w:r>
        <w:rPr>
          <w:rFonts w:ascii="宋体" w:hAnsi="宋体" w:cs="宋体" w:hint="eastAsia"/>
        </w:rPr>
        <w:t>3.4.3发现光缆中有若干根光纤的衰减变动量都大于0.1dB/Km 时，应迅速进行处理，确保网络安全运行。</w:t>
      </w:r>
    </w:p>
    <w:p w14:paraId="4A1359AD" w14:textId="77777777" w:rsidR="001F0144" w:rsidRDefault="001F0144">
      <w:pPr>
        <w:pStyle w:val="2"/>
        <w:numPr>
          <w:ilvl w:val="1"/>
          <w:numId w:val="45"/>
        </w:numPr>
        <w:rPr>
          <w:rFonts w:ascii="宋体" w:eastAsia="宋体" w:hAnsi="宋体" w:cs="宋体" w:hint="eastAsia"/>
          <w:sz w:val="24"/>
          <w:szCs w:val="24"/>
        </w:rPr>
      </w:pPr>
      <w:r>
        <w:rPr>
          <w:rFonts w:ascii="宋体" w:eastAsia="宋体" w:hAnsi="宋体" w:cs="宋体" w:hint="eastAsia"/>
          <w:sz w:val="24"/>
          <w:szCs w:val="24"/>
        </w:rPr>
        <w:t>光缆线路故障处理</w:t>
      </w:r>
    </w:p>
    <w:p w14:paraId="63641039" w14:textId="77777777" w:rsidR="001F0144" w:rsidRDefault="001F0144">
      <w:pPr>
        <w:spacing w:line="360" w:lineRule="auto"/>
        <w:rPr>
          <w:rFonts w:ascii="宋体" w:hAnsi="宋体" w:cs="宋体" w:hint="eastAsia"/>
        </w:rPr>
      </w:pPr>
      <w:r>
        <w:rPr>
          <w:rFonts w:ascii="宋体" w:hAnsi="宋体" w:cs="宋体" w:hint="eastAsia"/>
        </w:rPr>
        <w:t>3.5.1故障处理是维护工作的重要环节，要求维护人员必须经过专业培训，具备专业基础知识和操作技能；对于重大故障、严重故障，应安排技术骨干前往处理；遇重大阻断，相关单位负责人须到现场指挥抢修。</w:t>
      </w:r>
    </w:p>
    <w:p w14:paraId="10CF3466" w14:textId="77777777" w:rsidR="001F0144" w:rsidRDefault="001F0144">
      <w:pPr>
        <w:spacing w:line="360" w:lineRule="auto"/>
        <w:rPr>
          <w:rFonts w:ascii="宋体" w:hAnsi="宋体" w:cs="宋体" w:hint="eastAsia"/>
          <w:b/>
        </w:rPr>
      </w:pPr>
      <w:r>
        <w:rPr>
          <w:rFonts w:ascii="宋体" w:hAnsi="宋体" w:cs="宋体" w:hint="eastAsia"/>
        </w:rPr>
        <w:t>3.5.2故障处理时限要求为：本地网光缆抢代通时限≤3小时；对于不影响传输系统运行的和其它特殊原因的故障，经委托方同意可以适当放宽时限。</w:t>
      </w:r>
    </w:p>
    <w:p w14:paraId="7819F0C9" w14:textId="77777777" w:rsidR="001F0144" w:rsidRDefault="001F0144">
      <w:pPr>
        <w:spacing w:line="360" w:lineRule="auto"/>
        <w:rPr>
          <w:rFonts w:ascii="宋体" w:hAnsi="宋体" w:cs="宋体" w:hint="eastAsia"/>
          <w:b/>
        </w:rPr>
      </w:pPr>
      <w:r>
        <w:rPr>
          <w:rFonts w:ascii="宋体" w:hAnsi="宋体" w:cs="宋体" w:hint="eastAsia"/>
        </w:rPr>
        <w:t>3.5.3本地光缆百公里故障次数≤0.06次/月。</w:t>
      </w:r>
    </w:p>
    <w:p w14:paraId="16375704" w14:textId="77777777" w:rsidR="001F0144" w:rsidRDefault="001F0144">
      <w:pPr>
        <w:spacing w:line="360" w:lineRule="auto"/>
        <w:rPr>
          <w:rFonts w:ascii="宋体" w:hAnsi="宋体" w:cs="宋体" w:hint="eastAsia"/>
        </w:rPr>
      </w:pPr>
      <w:r>
        <w:rPr>
          <w:rFonts w:ascii="宋体" w:hAnsi="宋体" w:cs="宋体" w:hint="eastAsia"/>
        </w:rPr>
        <w:t>3.5.4故障处理应遵循重庆联通相应的故障处理流程，同时代维方应根据委托方的故障处理流程制定代维方内部的故障处理流程。</w:t>
      </w:r>
    </w:p>
    <w:p w14:paraId="64120201" w14:textId="77777777" w:rsidR="001F0144" w:rsidRDefault="001F0144">
      <w:pPr>
        <w:spacing w:line="360" w:lineRule="auto"/>
        <w:rPr>
          <w:rFonts w:ascii="宋体" w:hAnsi="宋体" w:cs="宋体" w:hint="eastAsia"/>
        </w:rPr>
      </w:pPr>
      <w:r>
        <w:rPr>
          <w:rFonts w:ascii="宋体" w:hAnsi="宋体" w:cs="宋体" w:hint="eastAsia"/>
        </w:rPr>
        <w:t>3.5.5故障处理过程中，现场维护人员应服从委托方网管中心人员的指挥调度。</w:t>
      </w:r>
    </w:p>
    <w:p w14:paraId="21E3BA21" w14:textId="77777777" w:rsidR="001F0144" w:rsidRDefault="001F0144">
      <w:pPr>
        <w:spacing w:line="360" w:lineRule="auto"/>
        <w:rPr>
          <w:rFonts w:ascii="宋体" w:hAnsi="宋体" w:cs="宋体" w:hint="eastAsia"/>
          <w:b/>
        </w:rPr>
      </w:pPr>
      <w:r>
        <w:rPr>
          <w:rFonts w:ascii="宋体" w:hAnsi="宋体" w:cs="宋体" w:hint="eastAsia"/>
        </w:rPr>
        <w:t>3.5.6故障抢修应遵循“先抢通，后修复；先核心，后边缘；先本端，后对端；先网内，后网外，分故障等级进行处理”的原则，当两个以上的故障同时发生时，优先对故障等级高的进行处理。</w:t>
      </w:r>
    </w:p>
    <w:p w14:paraId="38684EB1" w14:textId="77777777" w:rsidR="001F0144" w:rsidRDefault="001F0144">
      <w:pPr>
        <w:spacing w:line="360" w:lineRule="auto"/>
        <w:rPr>
          <w:rFonts w:ascii="宋体" w:hAnsi="宋体" w:cs="宋体" w:hint="eastAsia"/>
          <w:b/>
        </w:rPr>
      </w:pPr>
      <w:r>
        <w:rPr>
          <w:rFonts w:ascii="宋体" w:hAnsi="宋体" w:cs="宋体" w:hint="eastAsia"/>
        </w:rPr>
        <w:t>3.5.7线路故障未排除之前，查修不得中止。</w:t>
      </w:r>
    </w:p>
    <w:p w14:paraId="149FB9D0" w14:textId="77777777" w:rsidR="001F0144" w:rsidRDefault="001F0144">
      <w:pPr>
        <w:spacing w:line="360" w:lineRule="auto"/>
        <w:rPr>
          <w:rFonts w:ascii="宋体" w:hAnsi="宋体" w:cs="宋体" w:hint="eastAsia"/>
          <w:b/>
        </w:rPr>
      </w:pPr>
      <w:r>
        <w:rPr>
          <w:rFonts w:ascii="宋体" w:hAnsi="宋体" w:cs="宋体" w:hint="eastAsia"/>
        </w:rPr>
        <w:t>3.5.8故障一旦排除并经严格测试合格后，立即通知委托方维护部门对光缆的传输质量进行验证，尽快恢复通信。当所有承载的系统和业务全部恢复后，经委托方网管中心值班人员确认和同意后，现场维护人员才能离开现场。</w:t>
      </w:r>
    </w:p>
    <w:p w14:paraId="4EA82E6A" w14:textId="77777777" w:rsidR="001F0144" w:rsidRDefault="001F0144">
      <w:pPr>
        <w:spacing w:line="360" w:lineRule="auto"/>
        <w:rPr>
          <w:rFonts w:ascii="宋体" w:hAnsi="宋体" w:cs="宋体" w:hint="eastAsia"/>
          <w:b/>
        </w:rPr>
      </w:pPr>
      <w:r>
        <w:rPr>
          <w:rFonts w:ascii="宋体" w:hAnsi="宋体" w:cs="宋体" w:hint="eastAsia"/>
        </w:rPr>
        <w:t>3.5.9在发生个别光纤断裂且有备用光纤调通时，应积极采取不中断电路的修复方式。</w:t>
      </w:r>
    </w:p>
    <w:p w14:paraId="250967C9" w14:textId="77777777" w:rsidR="001F0144" w:rsidRDefault="001F0144">
      <w:pPr>
        <w:spacing w:line="360" w:lineRule="auto"/>
        <w:rPr>
          <w:rFonts w:ascii="宋体" w:hAnsi="宋体" w:cs="宋体" w:hint="eastAsia"/>
          <w:b/>
        </w:rPr>
      </w:pPr>
      <w:r>
        <w:rPr>
          <w:rFonts w:ascii="宋体" w:hAnsi="宋体" w:cs="宋体" w:hint="eastAsia"/>
        </w:rPr>
        <w:t>3.5.10处理故障中所介入或更换的光缆，且尽可能采用同一厂家、同一型号的光缆。</w:t>
      </w:r>
    </w:p>
    <w:p w14:paraId="74DF443C" w14:textId="77777777" w:rsidR="001F0144" w:rsidRDefault="001F0144">
      <w:pPr>
        <w:spacing w:line="360" w:lineRule="auto"/>
        <w:rPr>
          <w:rFonts w:ascii="宋体" w:hAnsi="宋体" w:cs="宋体" w:hint="eastAsia"/>
          <w:b/>
        </w:rPr>
      </w:pPr>
      <w:r>
        <w:rPr>
          <w:rFonts w:ascii="宋体" w:hAnsi="宋体" w:cs="宋体" w:hint="eastAsia"/>
        </w:rPr>
        <w:t>3.5.11单模光纤的平均接头损耗应不大于0.2dB/个。大修改造工程中和光缆线路割接时单模光纤的平均接头损耗应不大于0.1dB/个。</w:t>
      </w:r>
    </w:p>
    <w:p w14:paraId="3449B72C" w14:textId="77777777" w:rsidR="001F0144" w:rsidRDefault="001F0144">
      <w:pPr>
        <w:spacing w:line="360" w:lineRule="auto"/>
        <w:rPr>
          <w:rFonts w:ascii="宋体" w:hAnsi="宋体" w:cs="宋体" w:hint="eastAsia"/>
          <w:b/>
        </w:rPr>
      </w:pPr>
      <w:r>
        <w:rPr>
          <w:rFonts w:ascii="宋体" w:hAnsi="宋体" w:cs="宋体" w:hint="eastAsia"/>
        </w:rPr>
        <w:t>3.5.12故障处理后和大修改造后光缆的弯曲半径应不小于15倍缆径。</w:t>
      </w:r>
    </w:p>
    <w:p w14:paraId="0B04D2C0" w14:textId="77777777" w:rsidR="001F0144" w:rsidRDefault="001F0144">
      <w:pPr>
        <w:spacing w:line="360" w:lineRule="auto"/>
        <w:rPr>
          <w:rFonts w:ascii="宋体" w:hAnsi="宋体" w:cs="宋体" w:hint="eastAsia"/>
          <w:b/>
        </w:rPr>
      </w:pPr>
      <w:r>
        <w:rPr>
          <w:rFonts w:ascii="宋体" w:hAnsi="宋体" w:cs="宋体" w:hint="eastAsia"/>
        </w:rPr>
        <w:t>3.5.13故障处理结束后，对于需要更改和增补的标石、标识等按维护规程进行处理，并更新相应的维护资料。</w:t>
      </w:r>
    </w:p>
    <w:p w14:paraId="5315D954" w14:textId="77777777" w:rsidR="001F0144" w:rsidRDefault="001F0144">
      <w:pPr>
        <w:spacing w:line="360" w:lineRule="auto"/>
        <w:rPr>
          <w:rFonts w:ascii="宋体" w:hAnsi="宋体" w:cs="宋体" w:hint="eastAsia"/>
          <w:b/>
        </w:rPr>
      </w:pPr>
      <w:r>
        <w:rPr>
          <w:rFonts w:ascii="宋体" w:hAnsi="宋体" w:cs="宋体" w:hint="eastAsia"/>
        </w:rPr>
        <w:t>3.5.14故障处理结束后一周内，需将抢修前和修复后的能反映故障处理情况的现场照片上报给委托方，工程质量问题造成的故障应收集相关凭证并上报委托方。</w:t>
      </w:r>
    </w:p>
    <w:p w14:paraId="083F5398" w14:textId="77777777" w:rsidR="001F0144" w:rsidRDefault="001F0144">
      <w:pPr>
        <w:spacing w:line="360" w:lineRule="auto"/>
        <w:rPr>
          <w:rFonts w:ascii="宋体" w:hAnsi="宋体" w:cs="宋体" w:hint="eastAsia"/>
          <w:b/>
        </w:rPr>
      </w:pPr>
      <w:r>
        <w:rPr>
          <w:rFonts w:ascii="宋体" w:hAnsi="宋体" w:cs="宋体" w:hint="eastAsia"/>
        </w:rPr>
        <w:t>3.5.15为保障故障处理的及时性，供维护用的各种业务联络工具应保持24小时畅通。</w:t>
      </w:r>
    </w:p>
    <w:p w14:paraId="0076AD2A" w14:textId="77777777" w:rsidR="001F0144" w:rsidRDefault="001F0144">
      <w:pPr>
        <w:spacing w:line="360" w:lineRule="auto"/>
        <w:rPr>
          <w:rFonts w:ascii="宋体" w:hAnsi="宋体" w:cs="宋体" w:hint="eastAsia"/>
          <w:b/>
        </w:rPr>
      </w:pPr>
      <w:r>
        <w:rPr>
          <w:rFonts w:ascii="宋体" w:hAnsi="宋体" w:cs="宋体" w:hint="eastAsia"/>
        </w:rPr>
        <w:t>3.5.16故障处理应做好相应的记录，故障记录应至少包括故障开始时间，接报时间、结束时间、故障原因、处理人员等信息，对于超时处理的应记录超时原因。</w:t>
      </w:r>
    </w:p>
    <w:p w14:paraId="63DDC78C" w14:textId="77777777" w:rsidR="001F0144" w:rsidRDefault="001F0144">
      <w:pPr>
        <w:spacing w:line="360" w:lineRule="auto"/>
        <w:rPr>
          <w:rFonts w:ascii="宋体" w:hAnsi="宋体" w:cs="宋体" w:hint="eastAsia"/>
          <w:b/>
        </w:rPr>
      </w:pPr>
      <w:r>
        <w:rPr>
          <w:rFonts w:ascii="宋体" w:hAnsi="宋体" w:cs="宋体" w:hint="eastAsia"/>
        </w:rPr>
        <w:t>3.5.17对于重大故障和处理严重超时的故障，委托方有权要求代维方在规定期限内提交包括故障现象、原因、处理过程、经验教训、整改措施等内容的书面故障报告。</w:t>
      </w:r>
    </w:p>
    <w:p w14:paraId="4E3D34E7" w14:textId="77777777" w:rsidR="001F0144" w:rsidRDefault="001F0144">
      <w:pPr>
        <w:spacing w:line="360" w:lineRule="auto"/>
        <w:rPr>
          <w:rFonts w:ascii="宋体" w:hAnsi="宋体" w:cs="宋体" w:hint="eastAsia"/>
          <w:b/>
        </w:rPr>
      </w:pPr>
      <w:r>
        <w:rPr>
          <w:rFonts w:ascii="宋体" w:hAnsi="宋体" w:cs="宋体" w:hint="eastAsia"/>
        </w:rPr>
        <w:t>3.5.18由于外部原因引起光缆中断，造成委托方损失的，代维方应协助委托方办理保险索赔程序，并按国家有关规定向肇事单位索赔。</w:t>
      </w:r>
    </w:p>
    <w:p w14:paraId="1D236E91" w14:textId="77777777" w:rsidR="001F0144" w:rsidRDefault="001F0144">
      <w:pPr>
        <w:pStyle w:val="2"/>
        <w:numPr>
          <w:ilvl w:val="1"/>
          <w:numId w:val="45"/>
        </w:numPr>
        <w:rPr>
          <w:rFonts w:ascii="宋体" w:eastAsia="宋体" w:hAnsi="宋体" w:cs="宋体" w:hint="eastAsia"/>
          <w:sz w:val="24"/>
          <w:szCs w:val="24"/>
        </w:rPr>
      </w:pPr>
      <w:r>
        <w:rPr>
          <w:rFonts w:ascii="宋体" w:eastAsia="宋体" w:hAnsi="宋体" w:cs="宋体" w:hint="eastAsia"/>
          <w:sz w:val="24"/>
          <w:szCs w:val="24"/>
        </w:rPr>
        <w:t>外力施工现场盯防</w:t>
      </w:r>
    </w:p>
    <w:p w14:paraId="735572AF" w14:textId="77777777" w:rsidR="001F0144" w:rsidRDefault="001F0144">
      <w:pPr>
        <w:spacing w:line="360" w:lineRule="auto"/>
        <w:rPr>
          <w:rFonts w:ascii="宋体" w:hAnsi="宋体" w:cs="宋体" w:hint="eastAsia"/>
        </w:rPr>
      </w:pPr>
      <w:r>
        <w:rPr>
          <w:rFonts w:ascii="宋体" w:hAnsi="宋体" w:cs="宋体" w:hint="eastAsia"/>
        </w:rPr>
        <w:t>3.6.1外力施工现场盯防是光缆线路维护的工作重点，加强外力施工影响地段线路的维护，采取盯施工进度、盯施工机械、盯施工人员的现场看护方式是预防和减少线路故障的重要措施和行之有效的手段。</w:t>
      </w:r>
    </w:p>
    <w:p w14:paraId="301DA4C0" w14:textId="77777777" w:rsidR="001F0144" w:rsidRDefault="001F0144">
      <w:pPr>
        <w:spacing w:line="360" w:lineRule="auto"/>
        <w:rPr>
          <w:rFonts w:ascii="宋体" w:hAnsi="宋体" w:cs="宋体" w:hint="eastAsia"/>
        </w:rPr>
      </w:pPr>
      <w:r>
        <w:rPr>
          <w:rFonts w:ascii="宋体" w:hAnsi="宋体" w:cs="宋体" w:hint="eastAsia"/>
        </w:rPr>
        <w:t>3.6.2盯防工作必须有安排、有检查、有落实、有记录。</w:t>
      </w:r>
    </w:p>
    <w:p w14:paraId="7C463948" w14:textId="77777777" w:rsidR="001F0144" w:rsidRDefault="001F0144">
      <w:pPr>
        <w:spacing w:line="360" w:lineRule="auto"/>
        <w:rPr>
          <w:rFonts w:ascii="宋体" w:hAnsi="宋体" w:cs="宋体" w:hint="eastAsia"/>
        </w:rPr>
      </w:pPr>
      <w:r>
        <w:rPr>
          <w:rFonts w:ascii="宋体" w:hAnsi="宋体" w:cs="宋体" w:hint="eastAsia"/>
        </w:rPr>
        <w:t>3.6.3线路维护人员在巡查中发现危及线路安全的外力施工迹象，应立即上报。</w:t>
      </w:r>
    </w:p>
    <w:p w14:paraId="2D106FB3" w14:textId="77777777" w:rsidR="001F0144" w:rsidRDefault="001F0144">
      <w:pPr>
        <w:spacing w:line="360" w:lineRule="auto"/>
        <w:rPr>
          <w:rFonts w:ascii="宋体" w:hAnsi="宋体" w:cs="宋体" w:hint="eastAsia"/>
        </w:rPr>
      </w:pPr>
      <w:r>
        <w:rPr>
          <w:rFonts w:ascii="宋体" w:hAnsi="宋体" w:cs="宋体" w:hint="eastAsia"/>
        </w:rPr>
        <w:t>3.6.4凡在线路上方或两侧进行施工、动土等危及线路安全的操作时，代维方应及时与施工单位建立有效的联系方式，掌握施工动向与进度，签订安全协议，对存在安全隐患的地段应积极与施工方协商，制定看护现场应急保护措施。共同设立安全责任人员，共同保护线路的安全。</w:t>
      </w:r>
    </w:p>
    <w:p w14:paraId="6A99F945" w14:textId="77777777" w:rsidR="001F0144" w:rsidRDefault="001F0144">
      <w:pPr>
        <w:spacing w:line="360" w:lineRule="auto"/>
        <w:rPr>
          <w:rFonts w:ascii="宋体" w:hAnsi="宋体" w:cs="宋体" w:hint="eastAsia"/>
        </w:rPr>
      </w:pPr>
      <w:r>
        <w:rPr>
          <w:rFonts w:ascii="宋体" w:hAnsi="宋体" w:cs="宋体" w:hint="eastAsia"/>
        </w:rPr>
        <w:t>3.6.5建立外力施工信息台账，包含施工地点、预计工期、施工单位、联系方式、影响范围、处理措施、责任人、完成情况等信息，随时更新。</w:t>
      </w:r>
    </w:p>
    <w:p w14:paraId="2FFCC4B4" w14:textId="77777777" w:rsidR="001F0144" w:rsidRDefault="001F0144">
      <w:pPr>
        <w:spacing w:line="360" w:lineRule="auto"/>
        <w:rPr>
          <w:rFonts w:ascii="宋体" w:hAnsi="宋体" w:cs="宋体" w:hint="eastAsia"/>
        </w:rPr>
      </w:pPr>
      <w:r>
        <w:rPr>
          <w:rFonts w:ascii="宋体" w:hAnsi="宋体" w:cs="宋体" w:hint="eastAsia"/>
        </w:rPr>
        <w:t>3.6.6根据影响程度将看护现场分为三个等级并采取下列措施：</w:t>
      </w:r>
    </w:p>
    <w:p w14:paraId="0F12F1CE" w14:textId="77777777" w:rsidR="001F0144" w:rsidRDefault="001F0144">
      <w:pPr>
        <w:numPr>
          <w:ilvl w:val="0"/>
          <w:numId w:val="52"/>
        </w:numPr>
        <w:tabs>
          <w:tab w:val="left" w:pos="720"/>
        </w:tabs>
        <w:spacing w:line="360" w:lineRule="auto"/>
        <w:ind w:right="278"/>
        <w:rPr>
          <w:rFonts w:ascii="宋体" w:hAnsi="宋体" w:cs="宋体" w:hint="eastAsia"/>
          <w:b/>
        </w:rPr>
      </w:pPr>
      <w:r>
        <w:rPr>
          <w:rFonts w:ascii="宋体" w:hAnsi="宋体" w:cs="宋体" w:hint="eastAsia"/>
        </w:rPr>
        <w:t>当施工点或有施工迹象点距线路设备垂直距离在20～50米范围内时，要采取流动方式看护（三级看护）。</w:t>
      </w:r>
    </w:p>
    <w:p w14:paraId="64D31917" w14:textId="77777777" w:rsidR="001F0144" w:rsidRDefault="001F0144">
      <w:pPr>
        <w:numPr>
          <w:ilvl w:val="0"/>
          <w:numId w:val="52"/>
        </w:numPr>
        <w:tabs>
          <w:tab w:val="left" w:pos="720"/>
        </w:tabs>
        <w:spacing w:line="360" w:lineRule="auto"/>
        <w:ind w:right="278"/>
        <w:rPr>
          <w:rFonts w:ascii="宋体" w:hAnsi="宋体" w:cs="宋体" w:hint="eastAsia"/>
          <w:b/>
        </w:rPr>
      </w:pPr>
      <w:r>
        <w:rPr>
          <w:rFonts w:ascii="宋体" w:hAnsi="宋体" w:cs="宋体" w:hint="eastAsia"/>
        </w:rPr>
        <w:t>当施工点或有施工迹象点距线路设备垂直距离在10～20米范围内时，要采取随工方式看护（二级看护）。</w:t>
      </w:r>
    </w:p>
    <w:p w14:paraId="11767C79" w14:textId="77777777" w:rsidR="001F0144" w:rsidRDefault="001F0144">
      <w:pPr>
        <w:numPr>
          <w:ilvl w:val="0"/>
          <w:numId w:val="52"/>
        </w:numPr>
        <w:tabs>
          <w:tab w:val="left" w:pos="720"/>
        </w:tabs>
        <w:spacing w:line="360" w:lineRule="auto"/>
        <w:ind w:right="278"/>
        <w:rPr>
          <w:rFonts w:ascii="宋体" w:hAnsi="宋体" w:cs="宋体" w:hint="eastAsia"/>
          <w:b/>
        </w:rPr>
      </w:pPr>
      <w:r>
        <w:rPr>
          <w:rFonts w:ascii="宋体" w:hAnsi="宋体" w:cs="宋体" w:hint="eastAsia"/>
        </w:rPr>
        <w:t>当施工点或有施工迹象点距线路设备垂直距离在10米以内时，要在距线路设备3米处用警示带将线路封闭，路由撒白灰，做到标记明显。如施工作业在线路设备上方进行，必须对线路位置和埋深进行挖点确认，并埋设线路深度标尺，在线路正上方每隔10米插一面彩旗，每隔20米埋设一块宣传牌。以上情况应实行二十四小时看护（一级看护）。</w:t>
      </w:r>
    </w:p>
    <w:p w14:paraId="0991DDC4" w14:textId="77777777" w:rsidR="001F0144" w:rsidRDefault="001F0144">
      <w:pPr>
        <w:pStyle w:val="2"/>
        <w:numPr>
          <w:ilvl w:val="1"/>
          <w:numId w:val="45"/>
        </w:numPr>
        <w:rPr>
          <w:rFonts w:ascii="宋体" w:eastAsia="宋体" w:hAnsi="宋体" w:cs="宋体" w:hint="eastAsia"/>
          <w:sz w:val="24"/>
          <w:szCs w:val="24"/>
        </w:rPr>
      </w:pPr>
      <w:r>
        <w:rPr>
          <w:rFonts w:ascii="宋体" w:eastAsia="宋体" w:hAnsi="宋体" w:cs="宋体" w:hint="eastAsia"/>
          <w:sz w:val="24"/>
          <w:szCs w:val="24"/>
        </w:rPr>
        <w:t>光缆线路割接管理</w:t>
      </w:r>
    </w:p>
    <w:p w14:paraId="3BF55755" w14:textId="77777777" w:rsidR="001F0144" w:rsidRDefault="001F0144">
      <w:pPr>
        <w:spacing w:line="360" w:lineRule="auto"/>
        <w:rPr>
          <w:rFonts w:ascii="宋体" w:hAnsi="宋体" w:cs="宋体" w:hint="eastAsia"/>
        </w:rPr>
      </w:pPr>
      <w:r>
        <w:rPr>
          <w:rFonts w:ascii="宋体" w:hAnsi="宋体" w:cs="宋体" w:hint="eastAsia"/>
        </w:rPr>
        <w:t>3.7.1光缆线路的割接应遵循委托方相应的割接管理流程，同时代维方应根据委托方的割接管理流程制定代维方内部的割接管理流程。</w:t>
      </w:r>
    </w:p>
    <w:p w14:paraId="4E243B62" w14:textId="77777777" w:rsidR="001F0144" w:rsidRDefault="001F0144">
      <w:pPr>
        <w:spacing w:line="360" w:lineRule="auto"/>
        <w:rPr>
          <w:rFonts w:ascii="宋体" w:hAnsi="宋体" w:cs="宋体" w:hint="eastAsia"/>
        </w:rPr>
      </w:pPr>
      <w:r>
        <w:rPr>
          <w:rFonts w:ascii="宋体" w:hAnsi="宋体" w:cs="宋体" w:hint="eastAsia"/>
        </w:rPr>
        <w:t>3.7.2代维方需要割接时，应提前3个工作日向委托方提出申请，经委托方同意后方可实施割接。</w:t>
      </w:r>
    </w:p>
    <w:p w14:paraId="5F0700D5" w14:textId="77777777" w:rsidR="001F0144" w:rsidRDefault="001F0144">
      <w:pPr>
        <w:spacing w:line="360" w:lineRule="auto"/>
        <w:rPr>
          <w:rFonts w:ascii="宋体" w:hAnsi="宋体" w:cs="宋体" w:hint="eastAsia"/>
        </w:rPr>
      </w:pPr>
      <w:r>
        <w:rPr>
          <w:rFonts w:ascii="宋体" w:hAnsi="宋体" w:cs="宋体" w:hint="eastAsia"/>
        </w:rPr>
        <w:t>3.7.3割接过程中代维方现场人员应服从委托方网管中心人员的指挥调度。</w:t>
      </w:r>
    </w:p>
    <w:p w14:paraId="2AB7CA3D" w14:textId="77777777" w:rsidR="001F0144" w:rsidRDefault="001F0144">
      <w:pPr>
        <w:spacing w:line="360" w:lineRule="auto"/>
        <w:rPr>
          <w:rFonts w:ascii="宋体" w:hAnsi="宋体" w:cs="宋体" w:hint="eastAsia"/>
        </w:rPr>
      </w:pPr>
      <w:r>
        <w:rPr>
          <w:rFonts w:ascii="宋体" w:hAnsi="宋体" w:cs="宋体" w:hint="eastAsia"/>
        </w:rPr>
        <w:t>3.7.4委托方进行光缆线路割接时，代维方应积极配合委托方的光缆线路割接。</w:t>
      </w:r>
    </w:p>
    <w:p w14:paraId="67D65E59" w14:textId="77777777" w:rsidR="001F0144" w:rsidRDefault="001F0144">
      <w:pPr>
        <w:pStyle w:val="2"/>
        <w:numPr>
          <w:ilvl w:val="1"/>
          <w:numId w:val="45"/>
        </w:numPr>
        <w:rPr>
          <w:rFonts w:ascii="宋体" w:eastAsia="宋体" w:hAnsi="宋体" w:cs="宋体" w:hint="eastAsia"/>
          <w:sz w:val="24"/>
          <w:szCs w:val="24"/>
        </w:rPr>
      </w:pPr>
      <w:r>
        <w:rPr>
          <w:rFonts w:ascii="宋体" w:eastAsia="宋体" w:hAnsi="宋体" w:cs="宋体" w:hint="eastAsia"/>
          <w:sz w:val="24"/>
          <w:szCs w:val="24"/>
        </w:rPr>
        <w:t>维护质量分析管理</w:t>
      </w:r>
    </w:p>
    <w:p w14:paraId="25EE7485" w14:textId="77777777" w:rsidR="001F0144" w:rsidRDefault="001F0144">
      <w:pPr>
        <w:spacing w:line="360" w:lineRule="auto"/>
        <w:rPr>
          <w:rFonts w:ascii="宋体" w:hAnsi="宋体" w:cs="宋体" w:hint="eastAsia"/>
        </w:rPr>
      </w:pPr>
      <w:r>
        <w:rPr>
          <w:rFonts w:ascii="宋体" w:hAnsi="宋体" w:cs="宋体" w:hint="eastAsia"/>
        </w:rPr>
        <w:t>3.8.1代维方应在</w:t>
      </w:r>
      <w:r>
        <w:rPr>
          <w:rFonts w:ascii="宋体" w:hAnsi="宋体" w:cs="宋体" w:hint="eastAsia"/>
          <w:kern w:val="0"/>
        </w:rPr>
        <w:t>每月第5个工作日前提交月度维护工作报告，对上个月维护工作工作进行总结，并制定下月的工作计划。报告应详细分析维护工作中存在的问题，并提出改进措施。</w:t>
      </w:r>
    </w:p>
    <w:p w14:paraId="47F8D347" w14:textId="77777777" w:rsidR="001F0144" w:rsidRDefault="001F0144">
      <w:pPr>
        <w:spacing w:line="360" w:lineRule="auto"/>
        <w:rPr>
          <w:rFonts w:ascii="宋体" w:hAnsi="宋体" w:cs="宋体" w:hint="eastAsia"/>
        </w:rPr>
      </w:pPr>
      <w:r>
        <w:rPr>
          <w:rFonts w:ascii="宋体" w:hAnsi="宋体" w:cs="宋体" w:hint="eastAsia"/>
        </w:rPr>
        <w:t>3.8.2</w:t>
      </w:r>
      <w:r>
        <w:rPr>
          <w:rFonts w:ascii="宋体" w:hAnsi="宋体" w:cs="宋体" w:hint="eastAsia"/>
          <w:kern w:val="0"/>
        </w:rPr>
        <w:t>维护工作报告应对光缆故障情况进行重点统计分析。</w:t>
      </w:r>
    </w:p>
    <w:p w14:paraId="2FCE3724" w14:textId="77777777" w:rsidR="001F0144" w:rsidRDefault="001F0144">
      <w:pPr>
        <w:spacing w:line="360" w:lineRule="auto"/>
        <w:rPr>
          <w:rFonts w:ascii="宋体" w:hAnsi="宋体" w:cs="宋体" w:hint="eastAsia"/>
        </w:rPr>
      </w:pPr>
      <w:r>
        <w:rPr>
          <w:rFonts w:ascii="宋体" w:hAnsi="宋体" w:cs="宋体" w:hint="eastAsia"/>
        </w:rPr>
        <w:t>3.8.3</w:t>
      </w:r>
      <w:r>
        <w:rPr>
          <w:rFonts w:ascii="宋体" w:hAnsi="宋体" w:cs="宋体" w:hint="eastAsia"/>
          <w:kern w:val="0"/>
        </w:rPr>
        <w:t>代维方应定期与委托方召开维护例会，对当月维护情况和故障进行分析，并形成会议纪要。</w:t>
      </w:r>
    </w:p>
    <w:p w14:paraId="15262C95" w14:textId="77777777" w:rsidR="001F0144" w:rsidRDefault="001F0144">
      <w:pPr>
        <w:pStyle w:val="2"/>
        <w:numPr>
          <w:ilvl w:val="1"/>
          <w:numId w:val="45"/>
        </w:numPr>
        <w:rPr>
          <w:rFonts w:ascii="宋体" w:eastAsia="宋体" w:hAnsi="宋体" w:cs="宋体" w:hint="eastAsia"/>
          <w:sz w:val="24"/>
          <w:szCs w:val="24"/>
        </w:rPr>
      </w:pPr>
      <w:r>
        <w:rPr>
          <w:rFonts w:ascii="宋体" w:eastAsia="宋体" w:hAnsi="宋体" w:cs="宋体" w:hint="eastAsia"/>
          <w:sz w:val="24"/>
          <w:szCs w:val="24"/>
        </w:rPr>
        <w:t>维护资料管理</w:t>
      </w:r>
    </w:p>
    <w:p w14:paraId="7489150F" w14:textId="77777777" w:rsidR="001F0144" w:rsidRDefault="001F0144">
      <w:pPr>
        <w:spacing w:line="360" w:lineRule="auto"/>
        <w:rPr>
          <w:rFonts w:ascii="宋体" w:hAnsi="宋体" w:cs="宋体" w:hint="eastAsia"/>
        </w:rPr>
      </w:pPr>
      <w:r>
        <w:rPr>
          <w:rFonts w:ascii="宋体" w:hAnsi="宋体" w:cs="宋体" w:hint="eastAsia"/>
        </w:rPr>
        <w:t>3.9.1当维护工作中发生光缆线路设施变动时，代维方应及时修改线路图等相关维护资料。</w:t>
      </w:r>
    </w:p>
    <w:p w14:paraId="49F9E4D9" w14:textId="77777777" w:rsidR="001F0144" w:rsidRDefault="001F0144">
      <w:pPr>
        <w:spacing w:line="360" w:lineRule="auto"/>
        <w:rPr>
          <w:rFonts w:ascii="宋体" w:hAnsi="宋体" w:cs="宋体" w:hint="eastAsia"/>
        </w:rPr>
      </w:pPr>
      <w:r>
        <w:rPr>
          <w:rFonts w:ascii="宋体" w:hAnsi="宋体" w:cs="宋体" w:hint="eastAsia"/>
        </w:rPr>
        <w:t>3.9.2代维方应及时修改和补充与线路大修、改造和扩建等有关的维护资料。</w:t>
      </w:r>
    </w:p>
    <w:p w14:paraId="12CD312D" w14:textId="77777777" w:rsidR="001F0144" w:rsidRDefault="001F0144">
      <w:pPr>
        <w:spacing w:line="360" w:lineRule="auto"/>
        <w:rPr>
          <w:rFonts w:ascii="宋体" w:hAnsi="宋体" w:cs="宋体" w:hint="eastAsia"/>
        </w:rPr>
      </w:pPr>
      <w:r>
        <w:rPr>
          <w:rFonts w:ascii="宋体" w:hAnsi="宋体" w:cs="宋体" w:hint="eastAsia"/>
        </w:rPr>
        <w:t>3.9.3代维方应在日常维护工作中逐步修改、补充、完善相关的维护资料。</w:t>
      </w:r>
    </w:p>
    <w:p w14:paraId="64E444BE" w14:textId="77777777" w:rsidR="001F0144" w:rsidRDefault="001F0144">
      <w:pPr>
        <w:spacing w:line="360" w:lineRule="auto"/>
        <w:rPr>
          <w:rFonts w:ascii="宋体" w:hAnsi="宋体" w:cs="宋体" w:hint="eastAsia"/>
        </w:rPr>
      </w:pPr>
      <w:r>
        <w:rPr>
          <w:rFonts w:ascii="宋体" w:hAnsi="宋体" w:cs="宋体" w:hint="eastAsia"/>
        </w:rPr>
        <w:t>3.9.4维护资料的编制应符合委托方相关规范的规定。</w:t>
      </w:r>
    </w:p>
    <w:p w14:paraId="242E0C1C" w14:textId="77777777" w:rsidR="001F0144" w:rsidRDefault="001F0144">
      <w:pPr>
        <w:spacing w:line="360" w:lineRule="auto"/>
        <w:rPr>
          <w:rFonts w:ascii="宋体" w:hAnsi="宋体" w:cs="宋体" w:hint="eastAsia"/>
        </w:rPr>
      </w:pPr>
      <w:r>
        <w:rPr>
          <w:rFonts w:ascii="宋体" w:hAnsi="宋体" w:cs="宋体" w:hint="eastAsia"/>
        </w:rPr>
        <w:t>3.9.5光缆线路发生变更后，代维方</w:t>
      </w:r>
      <w:r>
        <w:rPr>
          <w:rFonts w:ascii="宋体" w:hAnsi="宋体" w:cs="宋体" w:hint="eastAsia"/>
          <w:kern w:val="0"/>
        </w:rPr>
        <w:t>应在一个月内向委托方提交相应的变更资料</w:t>
      </w:r>
      <w:r>
        <w:rPr>
          <w:rFonts w:ascii="宋体" w:hAnsi="宋体" w:cs="宋体" w:hint="eastAsia"/>
        </w:rPr>
        <w:t>，并在委托方资源管理系统中进行录入</w:t>
      </w:r>
      <w:r>
        <w:rPr>
          <w:rFonts w:ascii="宋体" w:hAnsi="宋体" w:cs="宋体" w:hint="eastAsia"/>
          <w:kern w:val="0"/>
        </w:rPr>
        <w:t>，</w:t>
      </w:r>
      <w:r>
        <w:rPr>
          <w:rFonts w:ascii="宋体" w:hAnsi="宋体" w:cs="宋体" w:hint="eastAsia"/>
          <w:bCs/>
          <w:kern w:val="0"/>
        </w:rPr>
        <w:t>光缆路由资料刷新每年不低于2次，</w:t>
      </w:r>
      <w:r>
        <w:rPr>
          <w:rFonts w:ascii="宋体" w:hAnsi="宋体" w:cs="宋体" w:hint="eastAsia"/>
          <w:kern w:val="0"/>
        </w:rPr>
        <w:t>每年度提供一次完整的光缆线路资料电子版。</w:t>
      </w:r>
    </w:p>
    <w:p w14:paraId="159354E8" w14:textId="77777777" w:rsidR="001F0144" w:rsidRDefault="001F0144">
      <w:pPr>
        <w:spacing w:line="360" w:lineRule="auto"/>
        <w:rPr>
          <w:rFonts w:ascii="宋体" w:hAnsi="宋体" w:cs="宋体" w:hint="eastAsia"/>
        </w:rPr>
      </w:pPr>
      <w:r>
        <w:rPr>
          <w:rFonts w:ascii="宋体" w:hAnsi="宋体" w:cs="宋体" w:hint="eastAsia"/>
        </w:rPr>
        <w:t>3.9.6线路图、维护作业计划和记录、线路盯防记录、质量分析报告、故障处理记录等档案资料专人保管，专柜存放，并定期整理。</w:t>
      </w:r>
    </w:p>
    <w:p w14:paraId="502D0DBD" w14:textId="77777777" w:rsidR="001F0144" w:rsidRDefault="001F0144">
      <w:pPr>
        <w:spacing w:line="360" w:lineRule="auto"/>
        <w:rPr>
          <w:rFonts w:ascii="宋体" w:hAnsi="宋体" w:cs="宋体" w:hint="eastAsia"/>
        </w:rPr>
      </w:pPr>
      <w:r>
        <w:rPr>
          <w:rFonts w:ascii="宋体" w:hAnsi="宋体" w:cs="宋体" w:hint="eastAsia"/>
        </w:rPr>
        <w:t>3.9.7维护作业计划和记录、线路盯防记录、质量分析报告、故障处理记录等档案资料保存期至少两年，线路图、按年度统计的质量统计分析表、严重故障及重大通信阻断的处理修复记录等应长期保存。</w:t>
      </w:r>
    </w:p>
    <w:p w14:paraId="6B74F41C" w14:textId="77777777" w:rsidR="001F0144" w:rsidRDefault="001F0144">
      <w:pPr>
        <w:spacing w:line="360" w:lineRule="auto"/>
        <w:rPr>
          <w:rFonts w:ascii="宋体" w:hAnsi="宋体" w:cs="宋体" w:hint="eastAsia"/>
        </w:rPr>
      </w:pPr>
      <w:r>
        <w:rPr>
          <w:rFonts w:ascii="宋体" w:hAnsi="宋体" w:cs="宋体" w:hint="eastAsia"/>
        </w:rPr>
        <w:t>3.9.8合同期内代维方应完善维护区域内管线资源资料，完成维护区域内管线资源清查，合同结束后，代维方应将相应的档案资料完整地移交委托方。</w:t>
      </w:r>
    </w:p>
    <w:p w14:paraId="00C5B7F5" w14:textId="77777777" w:rsidR="001F0144" w:rsidRDefault="001F0144">
      <w:pPr>
        <w:pStyle w:val="2"/>
        <w:numPr>
          <w:ilvl w:val="1"/>
          <w:numId w:val="45"/>
        </w:numPr>
        <w:rPr>
          <w:rFonts w:ascii="宋体" w:eastAsia="宋体" w:hAnsi="宋体" w:cs="宋体" w:hint="eastAsia"/>
          <w:sz w:val="24"/>
          <w:szCs w:val="24"/>
        </w:rPr>
      </w:pPr>
      <w:r>
        <w:rPr>
          <w:rFonts w:ascii="宋体" w:eastAsia="宋体" w:hAnsi="宋体" w:cs="宋体" w:hint="eastAsia"/>
          <w:sz w:val="24"/>
          <w:szCs w:val="24"/>
        </w:rPr>
        <w:t>验收管理</w:t>
      </w:r>
    </w:p>
    <w:p w14:paraId="3C2EE721" w14:textId="77777777" w:rsidR="001F0144" w:rsidRDefault="001F0144">
      <w:pPr>
        <w:spacing w:line="360" w:lineRule="auto"/>
        <w:rPr>
          <w:rFonts w:ascii="宋体" w:hAnsi="宋体" w:cs="宋体" w:hint="eastAsia"/>
        </w:rPr>
      </w:pPr>
      <w:r>
        <w:rPr>
          <w:rFonts w:ascii="宋体" w:hAnsi="宋体" w:cs="宋体" w:hint="eastAsia"/>
        </w:rPr>
        <w:t>3.10.1参加委托方组织的新建管线工程验收，验收中发现的问题应向记录在案并报送委托方。</w:t>
      </w:r>
    </w:p>
    <w:p w14:paraId="6E65AE82" w14:textId="77777777" w:rsidR="001F0144" w:rsidRDefault="001F0144">
      <w:pPr>
        <w:spacing w:line="360" w:lineRule="auto"/>
        <w:rPr>
          <w:rFonts w:ascii="宋体" w:hAnsi="宋体" w:cs="宋体" w:hint="eastAsia"/>
        </w:rPr>
      </w:pPr>
      <w:r>
        <w:rPr>
          <w:rFonts w:ascii="宋体" w:hAnsi="宋体" w:cs="宋体" w:hint="eastAsia"/>
        </w:rPr>
        <w:t>3.10.2新建管线通过验收后即移交代维方维护。</w:t>
      </w:r>
    </w:p>
    <w:p w14:paraId="4DE4AE82" w14:textId="77777777" w:rsidR="001F0144" w:rsidRDefault="001F0144">
      <w:pPr>
        <w:pStyle w:val="2"/>
        <w:numPr>
          <w:ilvl w:val="1"/>
          <w:numId w:val="45"/>
        </w:numPr>
        <w:rPr>
          <w:rFonts w:ascii="宋体" w:eastAsia="宋体" w:hAnsi="宋体" w:cs="宋体" w:hint="eastAsia"/>
          <w:sz w:val="24"/>
          <w:szCs w:val="24"/>
        </w:rPr>
      </w:pPr>
      <w:r>
        <w:rPr>
          <w:rFonts w:ascii="宋体" w:eastAsia="宋体" w:hAnsi="宋体" w:cs="宋体" w:hint="eastAsia"/>
          <w:sz w:val="24"/>
          <w:szCs w:val="24"/>
        </w:rPr>
        <w:t>物料管理</w:t>
      </w:r>
    </w:p>
    <w:p w14:paraId="59077FAD" w14:textId="77777777" w:rsidR="001F0144" w:rsidRDefault="001F0144">
      <w:pPr>
        <w:spacing w:line="360" w:lineRule="auto"/>
        <w:rPr>
          <w:rFonts w:ascii="宋体" w:hAnsi="宋体" w:cs="宋体" w:hint="eastAsia"/>
        </w:rPr>
      </w:pPr>
      <w:r>
        <w:rPr>
          <w:rFonts w:ascii="宋体" w:hAnsi="宋体" w:cs="宋体" w:hint="eastAsia"/>
        </w:rPr>
        <w:t>3.11.1代维方需确保光缆、接头盒、井盖等主要材料满足维护需求，光缆、接头盒、井盖库存不足两周用量时应及时向委托方提出领用申请，从委托方领取的材料不得擅自挪用。</w:t>
      </w:r>
    </w:p>
    <w:p w14:paraId="0FB9F082" w14:textId="77777777" w:rsidR="001F0144" w:rsidRDefault="001F0144">
      <w:pPr>
        <w:spacing w:line="360" w:lineRule="auto"/>
        <w:rPr>
          <w:rFonts w:ascii="宋体" w:hAnsi="宋体" w:cs="宋体" w:hint="eastAsia"/>
        </w:rPr>
      </w:pPr>
      <w:r>
        <w:rPr>
          <w:rFonts w:ascii="宋体" w:hAnsi="宋体" w:cs="宋体" w:hint="eastAsia"/>
        </w:rPr>
        <w:t>3.11.2代维方应按月向委托方提交光缆、接头盒、井盖等主要材料库存及使用情况。</w:t>
      </w:r>
      <w:bookmarkStart w:id="1522" w:name="_Toc355355469"/>
    </w:p>
    <w:p w14:paraId="6B4C6AD7" w14:textId="77777777" w:rsidR="001F0144" w:rsidRDefault="001F0144">
      <w:pPr>
        <w:pStyle w:val="af2"/>
        <w:jc w:val="left"/>
        <w:rPr>
          <w:rFonts w:ascii="宋体" w:hAnsi="宋体" w:cs="宋体" w:hint="eastAsia"/>
          <w:b w:val="0"/>
          <w:sz w:val="24"/>
          <w:szCs w:val="24"/>
        </w:rPr>
      </w:pPr>
      <w:r>
        <w:rPr>
          <w:rFonts w:ascii="宋体" w:hAnsi="宋体" w:cs="宋体" w:hint="eastAsia"/>
          <w:b w:val="0"/>
          <w:sz w:val="24"/>
          <w:szCs w:val="24"/>
        </w:rPr>
        <w:t>4.通信保密</w:t>
      </w:r>
      <w:bookmarkEnd w:id="1522"/>
    </w:p>
    <w:p w14:paraId="6DAB9C1C" w14:textId="77777777" w:rsidR="001F0144" w:rsidRDefault="001F0144">
      <w:pPr>
        <w:spacing w:line="360" w:lineRule="auto"/>
        <w:ind w:left="1" w:right="278"/>
        <w:rPr>
          <w:rFonts w:ascii="宋体" w:hAnsi="宋体" w:cs="宋体" w:hint="eastAsia"/>
        </w:rPr>
      </w:pPr>
      <w:r>
        <w:rPr>
          <w:rFonts w:ascii="宋体" w:hAnsi="宋体" w:cs="宋体" w:hint="eastAsia"/>
        </w:rPr>
        <w:t>4.1代维方维护管理人员应严格遵守中华人民共和国《通信保密规则》和双方制定的各项保密制度。增强保密观念，杜绝泄漏通信机密。</w:t>
      </w:r>
    </w:p>
    <w:p w14:paraId="6B90CE7D" w14:textId="77777777" w:rsidR="001F0144" w:rsidRDefault="001F0144">
      <w:pPr>
        <w:spacing w:line="360" w:lineRule="auto"/>
        <w:ind w:left="1" w:right="278"/>
        <w:rPr>
          <w:rFonts w:ascii="宋体" w:hAnsi="宋体" w:cs="宋体" w:hint="eastAsia"/>
        </w:rPr>
      </w:pPr>
      <w:r>
        <w:rPr>
          <w:rFonts w:ascii="宋体" w:hAnsi="宋体" w:cs="宋体" w:hint="eastAsia"/>
        </w:rPr>
        <w:t>4.2代维方对涉及委托方的有关维护资料、图表应妥善保存，不得丢失，未经委托方业务主管部门批准，不得向任何部门和个人提供。对泄密事件必须依法追究法律责任。</w:t>
      </w:r>
    </w:p>
    <w:p w14:paraId="2D4E760A" w14:textId="77777777" w:rsidR="001F0144" w:rsidRDefault="001F0144">
      <w:pPr>
        <w:pStyle w:val="af2"/>
        <w:jc w:val="left"/>
        <w:rPr>
          <w:rFonts w:ascii="宋体" w:hAnsi="宋体" w:cs="宋体" w:hint="eastAsia"/>
          <w:b w:val="0"/>
          <w:sz w:val="24"/>
          <w:szCs w:val="24"/>
        </w:rPr>
      </w:pPr>
      <w:bookmarkStart w:id="1523" w:name="_Toc355355470"/>
      <w:r>
        <w:rPr>
          <w:rFonts w:ascii="宋体" w:hAnsi="宋体" w:cs="宋体" w:hint="eastAsia"/>
          <w:b w:val="0"/>
          <w:sz w:val="24"/>
          <w:szCs w:val="24"/>
        </w:rPr>
        <w:t>5.安全生产</w:t>
      </w:r>
      <w:bookmarkEnd w:id="1523"/>
    </w:p>
    <w:p w14:paraId="36133560" w14:textId="77777777" w:rsidR="001F0144" w:rsidRDefault="001F0144">
      <w:pPr>
        <w:spacing w:line="360" w:lineRule="auto"/>
        <w:ind w:right="278"/>
        <w:rPr>
          <w:rFonts w:ascii="宋体" w:hAnsi="宋体" w:cs="宋体" w:hint="eastAsia"/>
        </w:rPr>
      </w:pPr>
      <w:r>
        <w:rPr>
          <w:rFonts w:ascii="宋体" w:hAnsi="宋体" w:cs="宋体" w:hint="eastAsia"/>
        </w:rPr>
        <w:t>5.1代维方必须严格遵守国家的有关安全生产法规和条例。</w:t>
      </w:r>
    </w:p>
    <w:p w14:paraId="19F37241" w14:textId="77777777" w:rsidR="001F0144" w:rsidRDefault="001F0144">
      <w:pPr>
        <w:spacing w:line="360" w:lineRule="auto"/>
        <w:ind w:right="278"/>
        <w:rPr>
          <w:rFonts w:ascii="宋体" w:hAnsi="宋体" w:cs="宋体" w:hint="eastAsia"/>
        </w:rPr>
      </w:pPr>
      <w:r>
        <w:rPr>
          <w:rFonts w:ascii="宋体" w:hAnsi="宋体" w:cs="宋体" w:hint="eastAsia"/>
        </w:rPr>
        <w:t>5.2代维方进入委托方机房从事作业时，必须遵守委托方的机房管理规定和机房安全生产管理规定。</w:t>
      </w:r>
    </w:p>
    <w:p w14:paraId="2B72DAF1" w14:textId="77777777" w:rsidR="001F0144" w:rsidRDefault="001F0144">
      <w:pPr>
        <w:spacing w:line="360" w:lineRule="auto"/>
        <w:ind w:right="278"/>
        <w:rPr>
          <w:rFonts w:ascii="宋体" w:hAnsi="宋体" w:cs="宋体" w:hint="eastAsia"/>
        </w:rPr>
      </w:pPr>
      <w:r>
        <w:rPr>
          <w:rFonts w:ascii="宋体" w:hAnsi="宋体" w:cs="宋体" w:hint="eastAsia"/>
        </w:rPr>
        <w:t>5.3代维方必须与其维护工作人员签署安全生产协议，特种维护作业的代维人员必须持有各级劳动部门或相应授权单位出具的有效资格证明，持证上岗。</w:t>
      </w:r>
    </w:p>
    <w:p w14:paraId="70461349" w14:textId="77777777" w:rsidR="001F0144" w:rsidRDefault="001F0144">
      <w:pPr>
        <w:spacing w:line="360" w:lineRule="auto"/>
        <w:ind w:right="278"/>
        <w:rPr>
          <w:rFonts w:ascii="宋体" w:hAnsi="宋体" w:cs="宋体" w:hint="eastAsia"/>
        </w:rPr>
      </w:pPr>
      <w:r>
        <w:rPr>
          <w:rFonts w:ascii="宋体" w:hAnsi="宋体" w:cs="宋体" w:hint="eastAsia"/>
        </w:rPr>
        <w:t>5.4代维方在任何时候都应采取各种合理的预防措施，防止其员工发生任何违法、违禁、5.5暴力或防碍治安的行为。</w:t>
      </w:r>
    </w:p>
    <w:p w14:paraId="4B5EB927" w14:textId="77777777" w:rsidR="001F0144" w:rsidRDefault="001F0144">
      <w:pPr>
        <w:spacing w:line="360" w:lineRule="auto"/>
        <w:ind w:right="278"/>
        <w:rPr>
          <w:rFonts w:ascii="宋体" w:hAnsi="宋体" w:cs="宋体" w:hint="eastAsia"/>
        </w:rPr>
      </w:pPr>
      <w:r>
        <w:rPr>
          <w:rFonts w:ascii="宋体" w:hAnsi="宋体" w:cs="宋体" w:hint="eastAsia"/>
        </w:rPr>
        <w:t>5.6所有施工机具设备和高空作业的设备均应定期检查，保证其经常处于完好状态，不合格的机具设备和劳动保护用品严禁使用。</w:t>
      </w:r>
    </w:p>
    <w:p w14:paraId="0BF1DAB9" w14:textId="77777777" w:rsidR="001F0144" w:rsidRDefault="001F0144">
      <w:pPr>
        <w:spacing w:line="360" w:lineRule="auto"/>
        <w:ind w:right="278"/>
        <w:rPr>
          <w:rFonts w:ascii="宋体" w:hAnsi="宋体" w:cs="宋体" w:hint="eastAsia"/>
        </w:rPr>
      </w:pPr>
      <w:r>
        <w:rPr>
          <w:rFonts w:ascii="宋体" w:hAnsi="宋体" w:cs="宋体" w:hint="eastAsia"/>
        </w:rPr>
        <w:t>5．7对于易燃易爆的材料应妥善保管，配备有足够的消防设施，相关人员应熟悉消防设备的性能和使用方法。</w:t>
      </w:r>
    </w:p>
    <w:p w14:paraId="58609E9B" w14:textId="77777777" w:rsidR="001F0144" w:rsidRDefault="001F0144">
      <w:pPr>
        <w:spacing w:line="360" w:lineRule="auto"/>
        <w:ind w:right="278"/>
        <w:rPr>
          <w:rFonts w:ascii="宋体" w:hAnsi="宋体" w:cs="宋体" w:hint="eastAsia"/>
        </w:rPr>
      </w:pPr>
      <w:r>
        <w:rPr>
          <w:rFonts w:ascii="宋体" w:hAnsi="宋体" w:cs="宋体" w:hint="eastAsia"/>
        </w:rPr>
        <w:t>5.8施工作业现场必须具有相应的安全警示标志牌。</w:t>
      </w:r>
    </w:p>
    <w:p w14:paraId="0DB19161" w14:textId="77777777" w:rsidR="001F0144" w:rsidRDefault="001F0144">
      <w:pPr>
        <w:spacing w:line="360" w:lineRule="auto"/>
        <w:ind w:right="278"/>
        <w:rPr>
          <w:rFonts w:ascii="宋体" w:hAnsi="宋体" w:cs="宋体" w:hint="eastAsia"/>
        </w:rPr>
      </w:pPr>
    </w:p>
    <w:p w14:paraId="7022ED62" w14:textId="77777777" w:rsidR="001F0144" w:rsidRDefault="001F0144">
      <w:pPr>
        <w:spacing w:line="360" w:lineRule="auto"/>
        <w:ind w:right="278"/>
        <w:rPr>
          <w:rFonts w:ascii="宋体" w:hAnsi="宋体" w:cs="宋体" w:hint="eastAsia"/>
        </w:rPr>
      </w:pPr>
    </w:p>
    <w:p w14:paraId="06F9BCD2" w14:textId="77777777" w:rsidR="001F0144" w:rsidRDefault="001F0144">
      <w:pPr>
        <w:spacing w:line="360" w:lineRule="auto"/>
        <w:ind w:right="278"/>
        <w:rPr>
          <w:rFonts w:ascii="宋体" w:hAnsi="宋体" w:cs="宋体" w:hint="eastAsia"/>
        </w:rPr>
      </w:pPr>
    </w:p>
    <w:p w14:paraId="35CD6D47" w14:textId="77777777" w:rsidR="001F0144" w:rsidRDefault="001F0144">
      <w:pPr>
        <w:spacing w:line="360" w:lineRule="auto"/>
        <w:ind w:right="278"/>
        <w:rPr>
          <w:rFonts w:ascii="宋体" w:hAnsi="宋体" w:cs="宋体" w:hint="eastAsia"/>
        </w:rPr>
      </w:pPr>
    </w:p>
    <w:p w14:paraId="24E5FDFC" w14:textId="77777777" w:rsidR="001F0144" w:rsidRDefault="001F0144">
      <w:pPr>
        <w:spacing w:line="360" w:lineRule="auto"/>
        <w:ind w:right="278"/>
        <w:rPr>
          <w:rFonts w:ascii="宋体" w:hAnsi="宋体" w:cs="宋体" w:hint="eastAsia"/>
        </w:rPr>
      </w:pPr>
    </w:p>
    <w:p w14:paraId="264D6113" w14:textId="77777777" w:rsidR="001F0144" w:rsidRDefault="001F0144">
      <w:pPr>
        <w:spacing w:line="360" w:lineRule="auto"/>
        <w:ind w:right="278"/>
        <w:rPr>
          <w:rFonts w:ascii="宋体" w:hAnsi="宋体" w:cs="宋体" w:hint="eastAsia"/>
        </w:rPr>
      </w:pPr>
    </w:p>
    <w:p w14:paraId="0191D60C" w14:textId="77777777" w:rsidR="001F0144" w:rsidRDefault="001F0144">
      <w:pPr>
        <w:spacing w:line="360" w:lineRule="auto"/>
        <w:ind w:right="278"/>
        <w:rPr>
          <w:rFonts w:ascii="宋体" w:hAnsi="宋体" w:cs="宋体" w:hint="eastAsia"/>
        </w:rPr>
      </w:pPr>
    </w:p>
    <w:p w14:paraId="52CD2A0E" w14:textId="77777777" w:rsidR="001F0144" w:rsidRDefault="001F0144">
      <w:pPr>
        <w:snapToGrid w:val="0"/>
        <w:spacing w:line="360" w:lineRule="auto"/>
        <w:rPr>
          <w:rFonts w:ascii="宋体" w:hAnsi="宋体" w:cs="宋体" w:hint="eastAsia"/>
        </w:rPr>
      </w:pPr>
    </w:p>
    <w:p w14:paraId="23D32E8F" w14:textId="77777777" w:rsidR="001F0144" w:rsidRDefault="001F0144">
      <w:pPr>
        <w:snapToGrid w:val="0"/>
        <w:spacing w:line="360" w:lineRule="auto"/>
        <w:rPr>
          <w:rFonts w:ascii="宋体" w:hAnsi="宋体" w:cs="宋体" w:hint="eastAsia"/>
        </w:rPr>
      </w:pPr>
      <w:r>
        <w:rPr>
          <w:rFonts w:ascii="宋体" w:hAnsi="宋体" w:cs="宋体" w:hint="eastAsia"/>
        </w:rPr>
        <w:t>附件4：</w:t>
      </w:r>
    </w:p>
    <w:p w14:paraId="77ADF039" w14:textId="77777777" w:rsidR="001F0144" w:rsidRDefault="001F0144">
      <w:pPr>
        <w:snapToGrid w:val="0"/>
        <w:spacing w:line="360" w:lineRule="auto"/>
        <w:jc w:val="center"/>
        <w:rPr>
          <w:rFonts w:ascii="宋体" w:hAnsi="宋体" w:cs="宋体" w:hint="eastAsia"/>
        </w:rPr>
      </w:pPr>
    </w:p>
    <w:p w14:paraId="66E5B776" w14:textId="77777777" w:rsidR="001F0144" w:rsidRDefault="001F0144">
      <w:pPr>
        <w:snapToGrid w:val="0"/>
        <w:spacing w:line="360" w:lineRule="auto"/>
        <w:jc w:val="center"/>
        <w:rPr>
          <w:rFonts w:ascii="宋体" w:hAnsi="宋体" w:cs="宋体" w:hint="eastAsia"/>
        </w:rPr>
      </w:pPr>
    </w:p>
    <w:p w14:paraId="15BC1458" w14:textId="77777777" w:rsidR="001F0144" w:rsidRDefault="001F0144">
      <w:pPr>
        <w:snapToGrid w:val="0"/>
        <w:spacing w:line="360" w:lineRule="auto"/>
        <w:jc w:val="center"/>
        <w:rPr>
          <w:rFonts w:ascii="宋体" w:hAnsi="宋体" w:cs="宋体" w:hint="eastAsia"/>
        </w:rPr>
      </w:pPr>
    </w:p>
    <w:p w14:paraId="6B652BB7" w14:textId="77777777" w:rsidR="001F0144" w:rsidRDefault="001F0144">
      <w:pPr>
        <w:snapToGrid w:val="0"/>
        <w:spacing w:line="360" w:lineRule="auto"/>
        <w:jc w:val="center"/>
        <w:rPr>
          <w:rFonts w:ascii="宋体" w:hAnsi="宋体" w:cs="宋体" w:hint="eastAsia"/>
          <w:b/>
          <w:bCs/>
        </w:rPr>
      </w:pPr>
      <w:r>
        <w:rPr>
          <w:rFonts w:ascii="宋体" w:hAnsi="宋体" w:cs="宋体" w:hint="eastAsia"/>
          <w:b/>
          <w:bCs/>
          <w:color w:val="000000"/>
        </w:rPr>
        <w:t>中国联通重庆市分公司</w:t>
      </w:r>
      <w:r>
        <w:rPr>
          <w:rFonts w:ascii="宋体" w:hAnsi="宋体" w:cs="宋体" w:hint="eastAsia"/>
          <w:b/>
          <w:bCs/>
        </w:rPr>
        <w:t>政企客户专线代维服务</w:t>
      </w:r>
    </w:p>
    <w:p w14:paraId="234AEAB7" w14:textId="77777777" w:rsidR="001F0144" w:rsidRDefault="001F0144">
      <w:pPr>
        <w:snapToGrid w:val="0"/>
        <w:spacing w:line="360" w:lineRule="auto"/>
        <w:jc w:val="center"/>
        <w:rPr>
          <w:rFonts w:ascii="宋体" w:hAnsi="宋体" w:cs="宋体" w:hint="eastAsia"/>
          <w:b/>
          <w:bCs/>
        </w:rPr>
      </w:pPr>
      <w:r>
        <w:rPr>
          <w:rFonts w:ascii="宋体" w:hAnsi="宋体" w:cs="宋体" w:hint="eastAsia"/>
          <w:b/>
          <w:bCs/>
        </w:rPr>
        <w:t>内容及规范</w:t>
      </w:r>
    </w:p>
    <w:p w14:paraId="0C1B433A" w14:textId="77777777" w:rsidR="001F0144" w:rsidRDefault="001F0144">
      <w:pPr>
        <w:snapToGrid w:val="0"/>
        <w:spacing w:line="360" w:lineRule="auto"/>
        <w:jc w:val="center"/>
        <w:rPr>
          <w:rFonts w:ascii="宋体" w:hAnsi="宋体" w:cs="宋体" w:hint="eastAsia"/>
          <w:b/>
          <w:bCs/>
        </w:rPr>
      </w:pPr>
    </w:p>
    <w:p w14:paraId="0CEECC42" w14:textId="77777777" w:rsidR="001F0144" w:rsidRDefault="001F0144">
      <w:pPr>
        <w:snapToGrid w:val="0"/>
        <w:spacing w:line="360" w:lineRule="auto"/>
        <w:jc w:val="center"/>
        <w:rPr>
          <w:rFonts w:ascii="宋体" w:hAnsi="宋体" w:cs="宋体" w:hint="eastAsia"/>
          <w:b/>
          <w:bCs/>
        </w:rPr>
      </w:pPr>
    </w:p>
    <w:p w14:paraId="401EBEB1" w14:textId="77777777" w:rsidR="001F0144" w:rsidRDefault="001F0144">
      <w:pPr>
        <w:snapToGrid w:val="0"/>
        <w:spacing w:line="360" w:lineRule="auto"/>
        <w:jc w:val="center"/>
        <w:rPr>
          <w:rFonts w:ascii="宋体" w:hAnsi="宋体" w:cs="宋体" w:hint="eastAsia"/>
          <w:b/>
          <w:bCs/>
        </w:rPr>
      </w:pPr>
    </w:p>
    <w:p w14:paraId="76866769" w14:textId="77777777" w:rsidR="001F0144" w:rsidRDefault="001F0144">
      <w:pPr>
        <w:snapToGrid w:val="0"/>
        <w:spacing w:line="360" w:lineRule="auto"/>
        <w:jc w:val="center"/>
        <w:rPr>
          <w:rFonts w:ascii="宋体" w:hAnsi="宋体" w:cs="宋体" w:hint="eastAsia"/>
          <w:b/>
          <w:bCs/>
        </w:rPr>
      </w:pPr>
    </w:p>
    <w:p w14:paraId="1D3A228E" w14:textId="77777777" w:rsidR="001F0144" w:rsidRDefault="001F0144">
      <w:pPr>
        <w:snapToGrid w:val="0"/>
        <w:spacing w:line="360" w:lineRule="auto"/>
        <w:ind w:firstLine="2800"/>
        <w:rPr>
          <w:rFonts w:ascii="宋体" w:hAnsi="宋体" w:cs="宋体" w:hint="eastAsia"/>
          <w:b/>
          <w:bCs/>
        </w:rPr>
      </w:pPr>
    </w:p>
    <w:p w14:paraId="5A4C5B5B" w14:textId="77777777" w:rsidR="001F0144" w:rsidRDefault="001F0144">
      <w:pPr>
        <w:snapToGrid w:val="0"/>
        <w:spacing w:line="360" w:lineRule="auto"/>
        <w:jc w:val="center"/>
        <w:rPr>
          <w:rFonts w:ascii="宋体" w:hAnsi="宋体" w:cs="宋体" w:hint="eastAsia"/>
          <w:b/>
          <w:bCs/>
        </w:rPr>
      </w:pPr>
      <w:r>
        <w:rPr>
          <w:rFonts w:ascii="宋体" w:hAnsi="宋体" w:cs="宋体" w:hint="eastAsia"/>
          <w:b/>
          <w:bCs/>
          <w:color w:val="000000"/>
        </w:rPr>
        <w:t>中国联通重庆市分公司</w:t>
      </w:r>
    </w:p>
    <w:p w14:paraId="3E598D9F" w14:textId="77777777" w:rsidR="001F0144" w:rsidRDefault="001F0144">
      <w:pPr>
        <w:snapToGrid w:val="0"/>
        <w:spacing w:line="360" w:lineRule="auto"/>
        <w:jc w:val="center"/>
        <w:rPr>
          <w:rFonts w:ascii="宋体" w:hAnsi="宋体" w:cs="宋体" w:hint="eastAsia"/>
          <w:b/>
          <w:bCs/>
        </w:rPr>
      </w:pPr>
      <w:r>
        <w:rPr>
          <w:rFonts w:ascii="宋体" w:hAnsi="宋体" w:cs="宋体" w:hint="eastAsia"/>
          <w:b/>
          <w:bCs/>
        </w:rPr>
        <w:t>2024年9月</w:t>
      </w:r>
    </w:p>
    <w:p w14:paraId="0C9AE541" w14:textId="77777777" w:rsidR="001F0144" w:rsidRDefault="001F0144">
      <w:pPr>
        <w:pStyle w:val="af2"/>
        <w:spacing w:line="360" w:lineRule="auto"/>
        <w:jc w:val="both"/>
        <w:rPr>
          <w:rFonts w:ascii="宋体" w:hAnsi="宋体" w:cs="宋体" w:hint="eastAsia"/>
          <w:sz w:val="24"/>
          <w:szCs w:val="24"/>
        </w:rPr>
      </w:pPr>
    </w:p>
    <w:p w14:paraId="2D59B5F2" w14:textId="77777777" w:rsidR="001F0144" w:rsidRDefault="001F0144">
      <w:pPr>
        <w:pStyle w:val="af2"/>
        <w:spacing w:line="360" w:lineRule="auto"/>
        <w:jc w:val="both"/>
        <w:rPr>
          <w:rFonts w:ascii="宋体" w:hAnsi="宋体" w:cs="宋体" w:hint="eastAsia"/>
          <w:sz w:val="24"/>
          <w:szCs w:val="24"/>
        </w:rPr>
      </w:pPr>
    </w:p>
    <w:p w14:paraId="65A5DBC1" w14:textId="77777777" w:rsidR="001F0144" w:rsidRDefault="001F0144">
      <w:pPr>
        <w:pStyle w:val="af2"/>
        <w:spacing w:line="360" w:lineRule="auto"/>
        <w:jc w:val="both"/>
        <w:rPr>
          <w:rFonts w:ascii="宋体" w:hAnsi="宋体" w:cs="宋体" w:hint="eastAsia"/>
          <w:sz w:val="24"/>
          <w:szCs w:val="24"/>
        </w:rPr>
      </w:pPr>
    </w:p>
    <w:p w14:paraId="26EC68F6" w14:textId="77777777" w:rsidR="001F0144" w:rsidRDefault="001F0144">
      <w:pPr>
        <w:pStyle w:val="af2"/>
        <w:spacing w:line="360" w:lineRule="auto"/>
        <w:jc w:val="both"/>
        <w:rPr>
          <w:rFonts w:ascii="宋体" w:hAnsi="宋体" w:cs="宋体" w:hint="eastAsia"/>
          <w:sz w:val="24"/>
          <w:szCs w:val="24"/>
        </w:rPr>
      </w:pPr>
    </w:p>
    <w:p w14:paraId="568363C8" w14:textId="77777777" w:rsidR="001F0144" w:rsidRDefault="001F0144">
      <w:pPr>
        <w:pStyle w:val="af2"/>
        <w:spacing w:line="360" w:lineRule="auto"/>
        <w:jc w:val="both"/>
        <w:rPr>
          <w:rFonts w:ascii="宋体" w:hAnsi="宋体" w:cs="宋体" w:hint="eastAsia"/>
          <w:sz w:val="24"/>
          <w:szCs w:val="24"/>
        </w:rPr>
      </w:pPr>
    </w:p>
    <w:p w14:paraId="0997D543" w14:textId="77777777" w:rsidR="001F0144" w:rsidRDefault="001F0144">
      <w:pPr>
        <w:rPr>
          <w:rFonts w:ascii="宋体" w:hAnsi="宋体" w:cs="宋体" w:hint="eastAsia"/>
        </w:rPr>
      </w:pPr>
    </w:p>
    <w:p w14:paraId="20DD2A82" w14:textId="77777777" w:rsidR="001F0144" w:rsidRDefault="001F0144">
      <w:pPr>
        <w:rPr>
          <w:rFonts w:ascii="宋体" w:hAnsi="宋体" w:cs="宋体" w:hint="eastAsia"/>
        </w:rPr>
      </w:pPr>
    </w:p>
    <w:p w14:paraId="5FB4756C" w14:textId="77777777" w:rsidR="001F0144" w:rsidRDefault="001F0144">
      <w:pPr>
        <w:rPr>
          <w:rFonts w:ascii="宋体" w:hAnsi="宋体" w:cs="宋体" w:hint="eastAsia"/>
        </w:rPr>
      </w:pPr>
    </w:p>
    <w:p w14:paraId="290992EB" w14:textId="77777777" w:rsidR="001F0144" w:rsidRDefault="001F0144">
      <w:pPr>
        <w:rPr>
          <w:rFonts w:ascii="宋体" w:hAnsi="宋体" w:cs="宋体" w:hint="eastAsia"/>
        </w:rPr>
      </w:pPr>
    </w:p>
    <w:p w14:paraId="6F55FD50" w14:textId="77777777" w:rsidR="001F0144" w:rsidRDefault="001F0144">
      <w:pPr>
        <w:rPr>
          <w:rFonts w:ascii="宋体" w:hAnsi="宋体" w:cs="宋体" w:hint="eastAsia"/>
        </w:rPr>
      </w:pPr>
    </w:p>
    <w:p w14:paraId="50E3CBE4" w14:textId="77777777" w:rsidR="001F0144" w:rsidRDefault="001F0144">
      <w:pPr>
        <w:rPr>
          <w:rFonts w:ascii="宋体" w:hAnsi="宋体" w:cs="宋体" w:hint="eastAsia"/>
        </w:rPr>
      </w:pPr>
    </w:p>
    <w:p w14:paraId="4E11BDF9" w14:textId="77777777" w:rsidR="001F0144" w:rsidRDefault="001F0144">
      <w:pPr>
        <w:rPr>
          <w:rFonts w:ascii="宋体" w:hAnsi="宋体" w:cs="宋体" w:hint="eastAsia"/>
        </w:rPr>
      </w:pPr>
    </w:p>
    <w:p w14:paraId="19B1D2A0" w14:textId="77777777" w:rsidR="001F0144" w:rsidRDefault="001F0144">
      <w:pPr>
        <w:rPr>
          <w:rFonts w:ascii="宋体" w:hAnsi="宋体" w:cs="宋体" w:hint="eastAsia"/>
        </w:rPr>
      </w:pPr>
    </w:p>
    <w:p w14:paraId="55E9FD72" w14:textId="77777777" w:rsidR="001F0144" w:rsidRDefault="001F0144">
      <w:pPr>
        <w:rPr>
          <w:rFonts w:ascii="宋体" w:hAnsi="宋体" w:cs="宋体" w:hint="eastAsia"/>
        </w:rPr>
      </w:pPr>
    </w:p>
    <w:p w14:paraId="0CACD688" w14:textId="77777777" w:rsidR="001F0144" w:rsidRDefault="001F0144">
      <w:pPr>
        <w:pStyle w:val="af2"/>
        <w:spacing w:line="360" w:lineRule="auto"/>
        <w:jc w:val="both"/>
        <w:rPr>
          <w:rFonts w:ascii="宋体" w:hAnsi="宋体" w:cs="宋体" w:hint="eastAsia"/>
          <w:sz w:val="24"/>
          <w:szCs w:val="24"/>
        </w:rPr>
      </w:pPr>
      <w:r>
        <w:rPr>
          <w:rFonts w:ascii="宋体" w:hAnsi="宋体" w:cs="宋体" w:hint="eastAsia"/>
          <w:sz w:val="24"/>
          <w:szCs w:val="24"/>
        </w:rPr>
        <w:t>1、政企客户专线代维工作内容</w:t>
      </w:r>
    </w:p>
    <w:p w14:paraId="5DAEEA42" w14:textId="77777777" w:rsidR="001F0144" w:rsidRDefault="001F0144">
      <w:pPr>
        <w:spacing w:line="360" w:lineRule="auto"/>
        <w:ind w:firstLine="540"/>
        <w:rPr>
          <w:rFonts w:ascii="宋体" w:hAnsi="宋体" w:cs="宋体" w:hint="eastAsia"/>
        </w:rPr>
      </w:pPr>
      <w:r>
        <w:rPr>
          <w:rFonts w:ascii="宋体" w:hAnsi="宋体" w:cs="宋体" w:hint="eastAsia"/>
        </w:rPr>
        <w:t>维护范围包括客户接入机房和用户端由我司负责维护的设备，包括协议转换器、无线网桥、3.5G/5.8G无线接入设备、波分/OTN/IPRAN/SDH/PDH设备、光收发器、激光/红外光传输设备、路由器/防火墙/交换机/OLT/ONU/机顶盒等数据设备、会议电视接入设备及今后可能出现的各种客户接入用的设备，及各种设备和机架之间的跳线、跳纤、2M头、设备之间的电缆线、DDF架端口及传输电路。</w:t>
      </w:r>
    </w:p>
    <w:p w14:paraId="1A5DD16D" w14:textId="77777777" w:rsidR="001F0144" w:rsidRDefault="001F0144">
      <w:pPr>
        <w:pStyle w:val="23"/>
        <w:numPr>
          <w:ilvl w:val="0"/>
          <w:numId w:val="53"/>
        </w:numPr>
        <w:tabs>
          <w:tab w:val="clear" w:pos="360"/>
        </w:tabs>
        <w:spacing w:before="120" w:after="120" w:line="360" w:lineRule="auto"/>
        <w:ind w:left="0" w:firstLine="567"/>
        <w:rPr>
          <w:rFonts w:cs="宋体" w:hint="eastAsia"/>
          <w:color w:val="auto"/>
        </w:rPr>
      </w:pPr>
      <w:r>
        <w:rPr>
          <w:rFonts w:cs="宋体" w:hint="eastAsia"/>
          <w:color w:val="auto"/>
        </w:rPr>
        <w:t>以上设备设施的日常巡检、维护、清洁和故障处理；</w:t>
      </w:r>
    </w:p>
    <w:p w14:paraId="1C380835" w14:textId="77777777" w:rsidR="001F0144" w:rsidRDefault="001F0144">
      <w:pPr>
        <w:pStyle w:val="23"/>
        <w:numPr>
          <w:ilvl w:val="0"/>
          <w:numId w:val="53"/>
        </w:numPr>
        <w:tabs>
          <w:tab w:val="clear" w:pos="360"/>
        </w:tabs>
        <w:spacing w:before="120" w:after="120" w:line="360" w:lineRule="auto"/>
        <w:ind w:left="0" w:firstLine="567"/>
        <w:rPr>
          <w:rFonts w:cs="宋体" w:hint="eastAsia"/>
          <w:color w:val="auto"/>
        </w:rPr>
      </w:pPr>
      <w:r>
        <w:rPr>
          <w:rFonts w:cs="宋体" w:hint="eastAsia"/>
          <w:color w:val="auto"/>
        </w:rPr>
        <w:t>面向政企客户的日常线路巡检、电路维护、修障工作以及客户关系维系工作；</w:t>
      </w:r>
    </w:p>
    <w:p w14:paraId="2C9FA947" w14:textId="77777777" w:rsidR="001F0144" w:rsidRDefault="001F0144">
      <w:pPr>
        <w:pStyle w:val="23"/>
        <w:numPr>
          <w:ilvl w:val="0"/>
          <w:numId w:val="53"/>
        </w:numPr>
        <w:tabs>
          <w:tab w:val="clear" w:pos="360"/>
        </w:tabs>
        <w:spacing w:before="120" w:after="120" w:line="360" w:lineRule="auto"/>
        <w:ind w:left="0" w:firstLine="567"/>
        <w:rPr>
          <w:rFonts w:cs="宋体" w:hint="eastAsia"/>
          <w:color w:val="auto"/>
        </w:rPr>
      </w:pPr>
      <w:r>
        <w:rPr>
          <w:rFonts w:cs="宋体" w:hint="eastAsia"/>
          <w:color w:val="auto"/>
        </w:rPr>
        <w:t>客户维护的资料制作（维护区域内全程）；</w:t>
      </w:r>
    </w:p>
    <w:p w14:paraId="042DE256" w14:textId="77777777" w:rsidR="001F0144" w:rsidRDefault="001F0144">
      <w:pPr>
        <w:pStyle w:val="23"/>
        <w:numPr>
          <w:ilvl w:val="0"/>
          <w:numId w:val="53"/>
        </w:numPr>
        <w:tabs>
          <w:tab w:val="clear" w:pos="360"/>
        </w:tabs>
        <w:spacing w:before="120" w:after="120" w:line="360" w:lineRule="auto"/>
        <w:ind w:left="0" w:firstLine="567"/>
        <w:rPr>
          <w:rFonts w:cs="宋体" w:hint="eastAsia"/>
          <w:color w:val="auto"/>
        </w:rPr>
      </w:pPr>
      <w:r>
        <w:rPr>
          <w:rFonts w:cs="宋体" w:hint="eastAsia"/>
          <w:color w:val="auto"/>
        </w:rPr>
        <w:t>客户端设备固定资产盘点；</w:t>
      </w:r>
    </w:p>
    <w:p w14:paraId="6F50B30A" w14:textId="77777777" w:rsidR="001F0144" w:rsidRDefault="001F0144">
      <w:pPr>
        <w:pStyle w:val="23"/>
        <w:numPr>
          <w:ilvl w:val="0"/>
          <w:numId w:val="53"/>
        </w:numPr>
        <w:tabs>
          <w:tab w:val="clear" w:pos="360"/>
        </w:tabs>
        <w:spacing w:before="120" w:after="120" w:line="360" w:lineRule="auto"/>
        <w:ind w:left="0" w:firstLine="567"/>
        <w:rPr>
          <w:rFonts w:cs="宋体" w:hint="eastAsia"/>
          <w:color w:val="auto"/>
        </w:rPr>
      </w:pPr>
      <w:r>
        <w:rPr>
          <w:rFonts w:cs="宋体" w:hint="eastAsia"/>
          <w:color w:val="auto"/>
        </w:rPr>
        <w:t>客户的重要通信保障、网络应急预案的制定和演练，接入段的网络优化工作；</w:t>
      </w:r>
    </w:p>
    <w:p w14:paraId="05F17083" w14:textId="77777777" w:rsidR="001F0144" w:rsidRDefault="001F0144">
      <w:pPr>
        <w:pStyle w:val="23"/>
        <w:numPr>
          <w:ilvl w:val="0"/>
          <w:numId w:val="53"/>
        </w:numPr>
        <w:tabs>
          <w:tab w:val="clear" w:pos="360"/>
        </w:tabs>
        <w:spacing w:before="120" w:after="120" w:line="360" w:lineRule="auto"/>
        <w:ind w:left="0" w:firstLine="567"/>
        <w:rPr>
          <w:rFonts w:cs="宋体" w:hint="eastAsia"/>
          <w:color w:val="auto"/>
        </w:rPr>
      </w:pPr>
      <w:r>
        <w:rPr>
          <w:rFonts w:cs="宋体" w:hint="eastAsia"/>
          <w:color w:val="auto"/>
        </w:rPr>
        <w:t>故障定位工作；</w:t>
      </w:r>
    </w:p>
    <w:p w14:paraId="1A75F808" w14:textId="77777777" w:rsidR="001F0144" w:rsidRDefault="001F0144">
      <w:pPr>
        <w:pStyle w:val="23"/>
        <w:numPr>
          <w:ilvl w:val="0"/>
          <w:numId w:val="53"/>
        </w:numPr>
        <w:tabs>
          <w:tab w:val="clear" w:pos="360"/>
        </w:tabs>
        <w:spacing w:before="120" w:after="120" w:line="360" w:lineRule="auto"/>
        <w:ind w:left="0" w:firstLine="567"/>
        <w:rPr>
          <w:rFonts w:cs="宋体" w:hint="eastAsia"/>
          <w:color w:val="auto"/>
        </w:rPr>
      </w:pPr>
      <w:r>
        <w:rPr>
          <w:rFonts w:cs="宋体" w:hint="eastAsia"/>
          <w:color w:val="auto"/>
        </w:rPr>
        <w:t>资源核查、录入及退网专线资源回收工作；</w:t>
      </w:r>
    </w:p>
    <w:p w14:paraId="3AB9055A" w14:textId="77777777" w:rsidR="001F0144" w:rsidRDefault="001F0144">
      <w:pPr>
        <w:pStyle w:val="23"/>
        <w:numPr>
          <w:ilvl w:val="0"/>
          <w:numId w:val="53"/>
        </w:numPr>
        <w:tabs>
          <w:tab w:val="clear" w:pos="360"/>
        </w:tabs>
        <w:spacing w:before="120" w:after="120" w:line="360" w:lineRule="auto"/>
        <w:ind w:left="0" w:firstLine="567"/>
        <w:rPr>
          <w:rFonts w:cs="宋体" w:hint="eastAsia"/>
          <w:color w:val="auto"/>
        </w:rPr>
      </w:pPr>
      <w:r>
        <w:rPr>
          <w:rFonts w:cs="宋体" w:hint="eastAsia"/>
          <w:color w:val="auto"/>
        </w:rPr>
        <w:t>工程随工工作；</w:t>
      </w:r>
    </w:p>
    <w:p w14:paraId="670F1B3E" w14:textId="77777777" w:rsidR="001F0144" w:rsidRDefault="001F0144">
      <w:pPr>
        <w:pStyle w:val="23"/>
        <w:numPr>
          <w:ilvl w:val="0"/>
          <w:numId w:val="53"/>
        </w:numPr>
        <w:tabs>
          <w:tab w:val="clear" w:pos="360"/>
        </w:tabs>
        <w:spacing w:before="120" w:after="120" w:line="360" w:lineRule="auto"/>
        <w:ind w:left="0" w:firstLine="567"/>
        <w:rPr>
          <w:rFonts w:cs="宋体" w:hint="eastAsia"/>
          <w:color w:val="auto"/>
        </w:rPr>
      </w:pPr>
      <w:r>
        <w:rPr>
          <w:rFonts w:cs="宋体" w:hint="eastAsia"/>
          <w:color w:val="auto"/>
        </w:rPr>
        <w:t>承担联通公司政企客户网络服务经理职责范围内的其他工作。</w:t>
      </w:r>
    </w:p>
    <w:p w14:paraId="499519A7" w14:textId="77777777" w:rsidR="001F0144" w:rsidRDefault="001F0144">
      <w:pPr>
        <w:pStyle w:val="23"/>
        <w:spacing w:before="120" w:after="120" w:line="360" w:lineRule="auto"/>
        <w:ind w:left="567"/>
        <w:rPr>
          <w:rFonts w:cs="宋体" w:hint="eastAsia"/>
          <w:color w:val="auto"/>
        </w:rPr>
      </w:pPr>
      <w:r>
        <w:rPr>
          <w:rFonts w:cs="宋体" w:hint="eastAsia"/>
          <w:color w:val="auto"/>
        </w:rPr>
        <w:t>10）随着科技的发展及客户服务需求的改变，联通公司有权对代维工作内容及要求进行必要的调整，调整内容经双方协商一致后执行。</w:t>
      </w:r>
    </w:p>
    <w:p w14:paraId="7805E65E" w14:textId="77777777" w:rsidR="001F0144" w:rsidRDefault="001F0144">
      <w:pPr>
        <w:pStyle w:val="af2"/>
        <w:spacing w:line="360" w:lineRule="auto"/>
        <w:jc w:val="both"/>
        <w:rPr>
          <w:rFonts w:ascii="宋体" w:hAnsi="宋体" w:cs="宋体" w:hint="eastAsia"/>
          <w:sz w:val="24"/>
          <w:szCs w:val="24"/>
        </w:rPr>
      </w:pPr>
      <w:r>
        <w:rPr>
          <w:rFonts w:ascii="宋体" w:hAnsi="宋体" w:cs="宋体" w:hint="eastAsia"/>
          <w:sz w:val="24"/>
          <w:szCs w:val="24"/>
        </w:rPr>
        <w:t>2、具体工作内容</w:t>
      </w:r>
    </w:p>
    <w:p w14:paraId="1563A806" w14:textId="77777777" w:rsidR="001F0144" w:rsidRDefault="001F0144">
      <w:pPr>
        <w:pStyle w:val="2"/>
        <w:rPr>
          <w:rFonts w:ascii="宋体" w:eastAsia="宋体" w:hAnsi="宋体" w:cs="宋体" w:hint="eastAsia"/>
          <w:b/>
          <w:bCs/>
          <w:sz w:val="24"/>
          <w:szCs w:val="24"/>
        </w:rPr>
      </w:pPr>
      <w:bookmarkStart w:id="1524" w:name="_Toc227039242"/>
      <w:r>
        <w:rPr>
          <w:rFonts w:ascii="宋体" w:eastAsia="宋体" w:hAnsi="宋体" w:cs="宋体" w:hint="eastAsia"/>
          <w:b/>
          <w:bCs/>
          <w:sz w:val="24"/>
          <w:szCs w:val="24"/>
        </w:rPr>
        <w:t>2.1维护作业计划</w:t>
      </w:r>
    </w:p>
    <w:p w14:paraId="2B31BC08" w14:textId="77777777" w:rsidR="001F0144" w:rsidRDefault="001F0144">
      <w:pPr>
        <w:pStyle w:val="af0"/>
        <w:spacing w:line="240" w:lineRule="auto"/>
        <w:jc w:val="both"/>
        <w:outlineLvl w:val="2"/>
        <w:rPr>
          <w:rStyle w:val="afa"/>
          <w:rFonts w:ascii="宋体" w:hAnsi="宋体" w:cs="宋体" w:hint="eastAsia"/>
          <w:i w:val="0"/>
          <w:iCs w:val="0"/>
          <w:sz w:val="24"/>
          <w:szCs w:val="24"/>
        </w:rPr>
      </w:pPr>
      <w:r>
        <w:rPr>
          <w:rStyle w:val="afa"/>
          <w:rFonts w:ascii="宋体" w:hAnsi="宋体" w:cs="宋体" w:hint="eastAsia"/>
          <w:i w:val="0"/>
          <w:iCs w:val="0"/>
          <w:sz w:val="24"/>
          <w:szCs w:val="24"/>
        </w:rPr>
        <w:t>2.1.1客户端设备</w:t>
      </w:r>
      <w:bookmarkEnd w:id="1524"/>
      <w:r>
        <w:rPr>
          <w:rStyle w:val="afa"/>
          <w:rFonts w:ascii="宋体" w:hAnsi="宋体" w:cs="宋体" w:hint="eastAsia"/>
          <w:i w:val="0"/>
          <w:iCs w:val="0"/>
          <w:sz w:val="24"/>
          <w:szCs w:val="24"/>
        </w:rPr>
        <w:tab/>
      </w:r>
    </w:p>
    <w:tbl>
      <w:tblPr>
        <w:tblW w:w="8600"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7"/>
        <w:gridCol w:w="3261"/>
        <w:gridCol w:w="1086"/>
        <w:gridCol w:w="3686"/>
      </w:tblGrid>
      <w:tr w:rsidR="001F0144" w14:paraId="61D1FC9A" w14:textId="77777777">
        <w:trPr>
          <w:jc w:val="center"/>
        </w:trPr>
        <w:tc>
          <w:tcPr>
            <w:tcW w:w="567" w:type="dxa"/>
            <w:vAlign w:val="center"/>
          </w:tcPr>
          <w:p w14:paraId="2E074E2F" w14:textId="77777777" w:rsidR="001F0144" w:rsidRDefault="001F0144">
            <w:pPr>
              <w:rPr>
                <w:rFonts w:ascii="宋体" w:hAnsi="宋体" w:cs="宋体" w:hint="eastAsia"/>
              </w:rPr>
            </w:pPr>
            <w:r>
              <w:rPr>
                <w:rFonts w:ascii="宋体" w:hAnsi="宋体" w:cs="宋体" w:hint="eastAsia"/>
              </w:rPr>
              <w:t>专业</w:t>
            </w:r>
          </w:p>
        </w:tc>
        <w:tc>
          <w:tcPr>
            <w:tcW w:w="3261" w:type="dxa"/>
            <w:vAlign w:val="center"/>
          </w:tcPr>
          <w:p w14:paraId="694F1B4B" w14:textId="77777777" w:rsidR="001F0144" w:rsidRDefault="001F0144">
            <w:pPr>
              <w:rPr>
                <w:rFonts w:ascii="宋体" w:hAnsi="宋体" w:cs="宋体" w:hint="eastAsia"/>
              </w:rPr>
            </w:pPr>
            <w:r>
              <w:rPr>
                <w:rFonts w:ascii="宋体" w:hAnsi="宋体" w:cs="宋体" w:hint="eastAsia"/>
              </w:rPr>
              <w:t>项目</w:t>
            </w:r>
          </w:p>
        </w:tc>
        <w:tc>
          <w:tcPr>
            <w:tcW w:w="1086" w:type="dxa"/>
            <w:vAlign w:val="center"/>
          </w:tcPr>
          <w:p w14:paraId="1AD6EB42" w14:textId="77777777" w:rsidR="001F0144" w:rsidRDefault="001F0144">
            <w:pPr>
              <w:rPr>
                <w:rFonts w:ascii="宋体" w:hAnsi="宋体" w:cs="宋体" w:hint="eastAsia"/>
              </w:rPr>
            </w:pPr>
            <w:r>
              <w:rPr>
                <w:rFonts w:ascii="宋体" w:hAnsi="宋体" w:cs="宋体" w:hint="eastAsia"/>
              </w:rPr>
              <w:t>周期</w:t>
            </w:r>
          </w:p>
        </w:tc>
        <w:tc>
          <w:tcPr>
            <w:tcW w:w="3686" w:type="dxa"/>
            <w:vAlign w:val="center"/>
          </w:tcPr>
          <w:p w14:paraId="420C02BE" w14:textId="77777777" w:rsidR="001F0144" w:rsidRDefault="001F0144">
            <w:pPr>
              <w:rPr>
                <w:rFonts w:ascii="宋体" w:hAnsi="宋体" w:cs="宋体" w:hint="eastAsia"/>
              </w:rPr>
            </w:pPr>
            <w:r>
              <w:rPr>
                <w:rFonts w:ascii="宋体" w:hAnsi="宋体" w:cs="宋体" w:hint="eastAsia"/>
              </w:rPr>
              <w:t>内容和要求</w:t>
            </w:r>
          </w:p>
        </w:tc>
      </w:tr>
      <w:tr w:rsidR="001F0144" w14:paraId="2ACB72E8" w14:textId="77777777">
        <w:trPr>
          <w:jc w:val="center"/>
        </w:trPr>
        <w:tc>
          <w:tcPr>
            <w:tcW w:w="567" w:type="dxa"/>
            <w:vMerge w:val="restart"/>
            <w:vAlign w:val="center"/>
          </w:tcPr>
          <w:p w14:paraId="4FD48805" w14:textId="77777777" w:rsidR="001F0144" w:rsidRDefault="001F0144">
            <w:pPr>
              <w:rPr>
                <w:rFonts w:ascii="宋体" w:hAnsi="宋体" w:cs="宋体" w:hint="eastAsia"/>
              </w:rPr>
            </w:pPr>
            <w:r>
              <w:rPr>
                <w:rFonts w:ascii="宋体" w:hAnsi="宋体" w:cs="宋体" w:hint="eastAsia"/>
              </w:rPr>
              <w:t>客户端设备</w:t>
            </w:r>
          </w:p>
        </w:tc>
        <w:tc>
          <w:tcPr>
            <w:tcW w:w="3261" w:type="dxa"/>
            <w:vAlign w:val="center"/>
          </w:tcPr>
          <w:p w14:paraId="27730D1F" w14:textId="77777777" w:rsidR="001F0144" w:rsidRDefault="001F0144">
            <w:pPr>
              <w:rPr>
                <w:rFonts w:ascii="宋体" w:hAnsi="宋体" w:cs="宋体" w:hint="eastAsia"/>
              </w:rPr>
            </w:pPr>
            <w:r>
              <w:rPr>
                <w:rFonts w:ascii="宋体" w:hAnsi="宋体" w:cs="宋体" w:hint="eastAsia"/>
              </w:rPr>
              <w:t>故障处理</w:t>
            </w:r>
          </w:p>
        </w:tc>
        <w:tc>
          <w:tcPr>
            <w:tcW w:w="1086" w:type="dxa"/>
            <w:vAlign w:val="center"/>
          </w:tcPr>
          <w:p w14:paraId="03CB27EC" w14:textId="77777777" w:rsidR="001F0144" w:rsidRDefault="001F0144">
            <w:pPr>
              <w:rPr>
                <w:rFonts w:ascii="宋体" w:hAnsi="宋体" w:cs="宋体" w:hint="eastAsia"/>
              </w:rPr>
            </w:pPr>
            <w:r>
              <w:rPr>
                <w:rFonts w:ascii="宋体" w:hAnsi="宋体" w:cs="宋体" w:hint="eastAsia"/>
              </w:rPr>
              <w:t>故障时</w:t>
            </w:r>
          </w:p>
        </w:tc>
        <w:tc>
          <w:tcPr>
            <w:tcW w:w="3686" w:type="dxa"/>
            <w:vAlign w:val="center"/>
          </w:tcPr>
          <w:p w14:paraId="23C72B0E" w14:textId="77777777" w:rsidR="001F0144" w:rsidRDefault="001F0144">
            <w:pPr>
              <w:rPr>
                <w:rFonts w:ascii="宋体" w:hAnsi="宋体" w:cs="宋体" w:hint="eastAsia"/>
              </w:rPr>
            </w:pPr>
            <w:r>
              <w:rPr>
                <w:rFonts w:ascii="宋体" w:hAnsi="宋体" w:cs="宋体" w:hint="eastAsia"/>
              </w:rPr>
              <w:t>更换客户端设备</w:t>
            </w:r>
          </w:p>
        </w:tc>
      </w:tr>
      <w:tr w:rsidR="001F0144" w14:paraId="41B1E626" w14:textId="77777777">
        <w:trPr>
          <w:cantSplit/>
          <w:jc w:val="center"/>
        </w:trPr>
        <w:tc>
          <w:tcPr>
            <w:tcW w:w="567" w:type="dxa"/>
            <w:vMerge/>
            <w:vAlign w:val="center"/>
          </w:tcPr>
          <w:p w14:paraId="5A03F84F" w14:textId="77777777" w:rsidR="001F0144" w:rsidRDefault="001F0144">
            <w:pPr>
              <w:rPr>
                <w:rFonts w:ascii="宋体" w:hAnsi="宋体" w:cs="宋体" w:hint="eastAsia"/>
              </w:rPr>
            </w:pPr>
          </w:p>
        </w:tc>
        <w:tc>
          <w:tcPr>
            <w:tcW w:w="3261" w:type="dxa"/>
            <w:vAlign w:val="center"/>
          </w:tcPr>
          <w:p w14:paraId="6559DA38" w14:textId="77777777" w:rsidR="001F0144" w:rsidRDefault="001F0144">
            <w:pPr>
              <w:rPr>
                <w:rFonts w:ascii="宋体" w:hAnsi="宋体" w:cs="宋体" w:hint="eastAsia"/>
              </w:rPr>
            </w:pPr>
            <w:r>
              <w:rPr>
                <w:rFonts w:ascii="宋体" w:hAnsi="宋体" w:cs="宋体" w:hint="eastAsia"/>
              </w:rPr>
              <w:t>系统运行状态</w:t>
            </w:r>
          </w:p>
        </w:tc>
        <w:tc>
          <w:tcPr>
            <w:tcW w:w="1086" w:type="dxa"/>
            <w:vAlign w:val="center"/>
          </w:tcPr>
          <w:p w14:paraId="43158949" w14:textId="77777777" w:rsidR="001F0144" w:rsidRDefault="001F0144">
            <w:pPr>
              <w:rPr>
                <w:rFonts w:ascii="宋体" w:hAnsi="宋体" w:cs="宋体" w:hint="eastAsia"/>
              </w:rPr>
            </w:pPr>
            <w:r>
              <w:rPr>
                <w:rFonts w:ascii="宋体" w:hAnsi="宋体" w:cs="宋体" w:hint="eastAsia"/>
              </w:rPr>
              <w:t>按需</w:t>
            </w:r>
          </w:p>
        </w:tc>
        <w:tc>
          <w:tcPr>
            <w:tcW w:w="3686" w:type="dxa"/>
            <w:vAlign w:val="center"/>
          </w:tcPr>
          <w:p w14:paraId="2C40816C" w14:textId="77777777" w:rsidR="001F0144" w:rsidRDefault="001F0144">
            <w:pPr>
              <w:rPr>
                <w:rFonts w:ascii="宋体" w:hAnsi="宋体" w:cs="宋体" w:hint="eastAsia"/>
              </w:rPr>
            </w:pPr>
            <w:r>
              <w:rPr>
                <w:rFonts w:ascii="宋体" w:hAnsi="宋体" w:cs="宋体" w:hint="eastAsia"/>
              </w:rPr>
              <w:t>巡视设备运行状态</w:t>
            </w:r>
          </w:p>
        </w:tc>
      </w:tr>
      <w:tr w:rsidR="001F0144" w14:paraId="50542B80" w14:textId="77777777">
        <w:trPr>
          <w:cantSplit/>
          <w:jc w:val="center"/>
        </w:trPr>
        <w:tc>
          <w:tcPr>
            <w:tcW w:w="567" w:type="dxa"/>
            <w:vMerge/>
            <w:vAlign w:val="center"/>
          </w:tcPr>
          <w:p w14:paraId="60D71871" w14:textId="77777777" w:rsidR="001F0144" w:rsidRDefault="001F0144">
            <w:pPr>
              <w:rPr>
                <w:rFonts w:ascii="宋体" w:hAnsi="宋体" w:cs="宋体" w:hint="eastAsia"/>
              </w:rPr>
            </w:pPr>
          </w:p>
        </w:tc>
        <w:tc>
          <w:tcPr>
            <w:tcW w:w="3261" w:type="dxa"/>
            <w:vAlign w:val="center"/>
          </w:tcPr>
          <w:p w14:paraId="36D1A2AF" w14:textId="77777777" w:rsidR="001F0144" w:rsidRDefault="001F0144">
            <w:pPr>
              <w:rPr>
                <w:rFonts w:ascii="宋体" w:hAnsi="宋体" w:cs="宋体" w:hint="eastAsia"/>
              </w:rPr>
            </w:pPr>
            <w:r>
              <w:rPr>
                <w:rFonts w:ascii="宋体" w:hAnsi="宋体" w:cs="宋体" w:hint="eastAsia"/>
              </w:rPr>
              <w:t>故障分析统计</w:t>
            </w:r>
          </w:p>
        </w:tc>
        <w:tc>
          <w:tcPr>
            <w:tcW w:w="1086" w:type="dxa"/>
            <w:vAlign w:val="center"/>
          </w:tcPr>
          <w:p w14:paraId="235AE22D" w14:textId="77777777" w:rsidR="001F0144" w:rsidRDefault="001F0144">
            <w:pPr>
              <w:rPr>
                <w:rFonts w:ascii="宋体" w:hAnsi="宋体" w:cs="宋体" w:hint="eastAsia"/>
              </w:rPr>
            </w:pPr>
            <w:r>
              <w:rPr>
                <w:rFonts w:ascii="宋体" w:hAnsi="宋体" w:cs="宋体" w:hint="eastAsia"/>
              </w:rPr>
              <w:t>月</w:t>
            </w:r>
          </w:p>
        </w:tc>
        <w:tc>
          <w:tcPr>
            <w:tcW w:w="3686" w:type="dxa"/>
            <w:vAlign w:val="center"/>
          </w:tcPr>
          <w:p w14:paraId="70A3A093" w14:textId="77777777" w:rsidR="001F0144" w:rsidRDefault="001F0144">
            <w:pPr>
              <w:rPr>
                <w:rFonts w:ascii="宋体" w:hAnsi="宋体" w:cs="宋体" w:hint="eastAsia"/>
              </w:rPr>
            </w:pPr>
            <w:r>
              <w:rPr>
                <w:rFonts w:ascii="宋体" w:hAnsi="宋体" w:cs="宋体" w:hint="eastAsia"/>
              </w:rPr>
              <w:t>形成故障分析统计表</w:t>
            </w:r>
          </w:p>
        </w:tc>
      </w:tr>
      <w:tr w:rsidR="001F0144" w14:paraId="0A1AF903" w14:textId="77777777">
        <w:trPr>
          <w:cantSplit/>
          <w:jc w:val="center"/>
        </w:trPr>
        <w:tc>
          <w:tcPr>
            <w:tcW w:w="567" w:type="dxa"/>
            <w:vMerge/>
            <w:vAlign w:val="center"/>
          </w:tcPr>
          <w:p w14:paraId="4815B055" w14:textId="77777777" w:rsidR="001F0144" w:rsidRDefault="001F0144">
            <w:pPr>
              <w:rPr>
                <w:rFonts w:ascii="宋体" w:hAnsi="宋体" w:cs="宋体" w:hint="eastAsia"/>
              </w:rPr>
            </w:pPr>
          </w:p>
        </w:tc>
        <w:tc>
          <w:tcPr>
            <w:tcW w:w="3261" w:type="dxa"/>
            <w:vAlign w:val="center"/>
          </w:tcPr>
          <w:p w14:paraId="031A76C3" w14:textId="77777777" w:rsidR="001F0144" w:rsidRDefault="001F0144">
            <w:pPr>
              <w:widowControl/>
              <w:rPr>
                <w:rFonts w:ascii="宋体" w:hAnsi="宋体" w:cs="宋体" w:hint="eastAsia"/>
              </w:rPr>
            </w:pPr>
            <w:r>
              <w:rPr>
                <w:rFonts w:ascii="宋体" w:hAnsi="宋体" w:cs="宋体" w:hint="eastAsia"/>
              </w:rPr>
              <w:t>纤芯使用情况</w:t>
            </w:r>
          </w:p>
        </w:tc>
        <w:tc>
          <w:tcPr>
            <w:tcW w:w="1086" w:type="dxa"/>
            <w:vAlign w:val="center"/>
          </w:tcPr>
          <w:p w14:paraId="294ACE10" w14:textId="77777777" w:rsidR="001F0144" w:rsidRDefault="001F0144">
            <w:pPr>
              <w:widowControl/>
              <w:rPr>
                <w:rFonts w:ascii="宋体" w:hAnsi="宋体" w:cs="宋体" w:hint="eastAsia"/>
              </w:rPr>
            </w:pPr>
            <w:r>
              <w:rPr>
                <w:rFonts w:ascii="宋体" w:hAnsi="宋体" w:cs="宋体" w:hint="eastAsia"/>
              </w:rPr>
              <w:t>按需</w:t>
            </w:r>
          </w:p>
        </w:tc>
        <w:tc>
          <w:tcPr>
            <w:tcW w:w="3686" w:type="dxa"/>
            <w:vAlign w:val="center"/>
          </w:tcPr>
          <w:p w14:paraId="35D010A2" w14:textId="77777777" w:rsidR="001F0144" w:rsidRDefault="001F0144">
            <w:pPr>
              <w:rPr>
                <w:rFonts w:ascii="宋体" w:hAnsi="宋体" w:cs="宋体" w:hint="eastAsia"/>
              </w:rPr>
            </w:pPr>
            <w:r>
              <w:rPr>
                <w:rFonts w:ascii="宋体" w:hAnsi="宋体" w:cs="宋体" w:hint="eastAsia"/>
              </w:rPr>
              <w:t>形成维护资料</w:t>
            </w:r>
          </w:p>
        </w:tc>
      </w:tr>
      <w:tr w:rsidR="001F0144" w14:paraId="6EB3DE7C" w14:textId="77777777">
        <w:trPr>
          <w:cantSplit/>
          <w:jc w:val="center"/>
        </w:trPr>
        <w:tc>
          <w:tcPr>
            <w:tcW w:w="567" w:type="dxa"/>
            <w:vMerge/>
            <w:vAlign w:val="center"/>
          </w:tcPr>
          <w:p w14:paraId="47CF999E" w14:textId="77777777" w:rsidR="001F0144" w:rsidRDefault="001F0144">
            <w:pPr>
              <w:rPr>
                <w:rFonts w:ascii="宋体" w:hAnsi="宋体" w:cs="宋体" w:hint="eastAsia"/>
              </w:rPr>
            </w:pPr>
          </w:p>
        </w:tc>
        <w:tc>
          <w:tcPr>
            <w:tcW w:w="3261" w:type="dxa"/>
            <w:vAlign w:val="center"/>
          </w:tcPr>
          <w:p w14:paraId="02451EB7" w14:textId="77777777" w:rsidR="001F0144" w:rsidRDefault="001F0144">
            <w:pPr>
              <w:widowControl/>
              <w:rPr>
                <w:rFonts w:ascii="宋体" w:hAnsi="宋体" w:cs="宋体" w:hint="eastAsia"/>
              </w:rPr>
            </w:pPr>
            <w:r>
              <w:rPr>
                <w:rFonts w:ascii="宋体" w:hAnsi="宋体" w:cs="宋体" w:hint="eastAsia"/>
              </w:rPr>
              <w:t>检查告警和显示功能</w:t>
            </w:r>
          </w:p>
        </w:tc>
        <w:tc>
          <w:tcPr>
            <w:tcW w:w="1086" w:type="dxa"/>
            <w:vAlign w:val="center"/>
          </w:tcPr>
          <w:p w14:paraId="30B7FD91" w14:textId="77777777" w:rsidR="001F0144" w:rsidRDefault="001F0144">
            <w:pPr>
              <w:widowControl/>
              <w:rPr>
                <w:rFonts w:ascii="宋体" w:hAnsi="宋体" w:cs="宋体" w:hint="eastAsia"/>
              </w:rPr>
            </w:pPr>
            <w:r>
              <w:rPr>
                <w:rFonts w:ascii="宋体" w:hAnsi="宋体" w:cs="宋体" w:hint="eastAsia"/>
              </w:rPr>
              <w:t>按需</w:t>
            </w:r>
          </w:p>
        </w:tc>
        <w:tc>
          <w:tcPr>
            <w:tcW w:w="3686" w:type="dxa"/>
            <w:vAlign w:val="center"/>
          </w:tcPr>
          <w:p w14:paraId="1D87682A" w14:textId="77777777" w:rsidR="001F0144" w:rsidRDefault="001F0144">
            <w:pPr>
              <w:rPr>
                <w:rFonts w:ascii="宋体" w:hAnsi="宋体" w:cs="宋体" w:hint="eastAsia"/>
              </w:rPr>
            </w:pPr>
            <w:r>
              <w:rPr>
                <w:rFonts w:ascii="宋体" w:hAnsi="宋体" w:cs="宋体" w:hint="eastAsia"/>
              </w:rPr>
              <w:t>检查设备声光告警是否正常</w:t>
            </w:r>
          </w:p>
        </w:tc>
      </w:tr>
      <w:tr w:rsidR="001F0144" w14:paraId="5977EA56" w14:textId="77777777">
        <w:trPr>
          <w:cantSplit/>
          <w:jc w:val="center"/>
        </w:trPr>
        <w:tc>
          <w:tcPr>
            <w:tcW w:w="567" w:type="dxa"/>
            <w:vMerge/>
            <w:vAlign w:val="center"/>
          </w:tcPr>
          <w:p w14:paraId="056B22FA" w14:textId="77777777" w:rsidR="001F0144" w:rsidRDefault="001F0144">
            <w:pPr>
              <w:rPr>
                <w:rFonts w:ascii="宋体" w:hAnsi="宋体" w:cs="宋体" w:hint="eastAsia"/>
              </w:rPr>
            </w:pPr>
          </w:p>
        </w:tc>
        <w:tc>
          <w:tcPr>
            <w:tcW w:w="3261" w:type="dxa"/>
            <w:vAlign w:val="center"/>
          </w:tcPr>
          <w:p w14:paraId="7A2981E5" w14:textId="77777777" w:rsidR="001F0144" w:rsidRDefault="001F0144">
            <w:pPr>
              <w:rPr>
                <w:rFonts w:ascii="宋体" w:hAnsi="宋体" w:cs="宋体" w:hint="eastAsia"/>
              </w:rPr>
            </w:pPr>
            <w:r>
              <w:rPr>
                <w:rFonts w:ascii="宋体" w:hAnsi="宋体" w:cs="宋体" w:hint="eastAsia"/>
              </w:rPr>
              <w:t>远端客户端设备、环境检查</w:t>
            </w:r>
          </w:p>
        </w:tc>
        <w:tc>
          <w:tcPr>
            <w:tcW w:w="1086" w:type="dxa"/>
            <w:vAlign w:val="center"/>
          </w:tcPr>
          <w:p w14:paraId="25692D6C" w14:textId="77777777" w:rsidR="001F0144" w:rsidRDefault="001F0144">
            <w:pPr>
              <w:rPr>
                <w:rFonts w:ascii="宋体" w:hAnsi="宋体" w:cs="宋体" w:hint="eastAsia"/>
              </w:rPr>
            </w:pPr>
            <w:r>
              <w:rPr>
                <w:rFonts w:ascii="宋体" w:hAnsi="宋体" w:cs="宋体" w:hint="eastAsia"/>
              </w:rPr>
              <w:t>按需</w:t>
            </w:r>
          </w:p>
        </w:tc>
        <w:tc>
          <w:tcPr>
            <w:tcW w:w="3686" w:type="dxa"/>
            <w:vAlign w:val="center"/>
          </w:tcPr>
          <w:p w14:paraId="4F004C32" w14:textId="77777777" w:rsidR="001F0144" w:rsidRDefault="001F0144">
            <w:pPr>
              <w:rPr>
                <w:rFonts w:ascii="宋体" w:hAnsi="宋体" w:cs="宋体" w:hint="eastAsia"/>
              </w:rPr>
            </w:pPr>
            <w:r>
              <w:rPr>
                <w:rFonts w:ascii="宋体" w:hAnsi="宋体" w:cs="宋体" w:hint="eastAsia"/>
              </w:rPr>
              <w:t>客户端设备清洁状况，检查设备，面板，背板连线情况，检查机柜门，风扇，清洁等情况</w:t>
            </w:r>
          </w:p>
        </w:tc>
      </w:tr>
      <w:tr w:rsidR="001F0144" w14:paraId="66BFDEFF" w14:textId="77777777">
        <w:trPr>
          <w:cantSplit/>
          <w:jc w:val="center"/>
        </w:trPr>
        <w:tc>
          <w:tcPr>
            <w:tcW w:w="567" w:type="dxa"/>
            <w:vMerge/>
            <w:vAlign w:val="center"/>
          </w:tcPr>
          <w:p w14:paraId="6865CCB7" w14:textId="77777777" w:rsidR="001F0144" w:rsidRDefault="001F0144">
            <w:pPr>
              <w:rPr>
                <w:rFonts w:ascii="宋体" w:hAnsi="宋体" w:cs="宋体" w:hint="eastAsia"/>
              </w:rPr>
            </w:pPr>
          </w:p>
        </w:tc>
        <w:tc>
          <w:tcPr>
            <w:tcW w:w="3261" w:type="dxa"/>
            <w:vAlign w:val="center"/>
          </w:tcPr>
          <w:p w14:paraId="246B82C4" w14:textId="77777777" w:rsidR="001F0144" w:rsidRDefault="001F0144">
            <w:pPr>
              <w:rPr>
                <w:rFonts w:ascii="宋体" w:hAnsi="宋体" w:cs="宋体" w:hint="eastAsia"/>
              </w:rPr>
            </w:pPr>
            <w:r>
              <w:rPr>
                <w:rFonts w:ascii="宋体" w:hAnsi="宋体" w:cs="宋体" w:hint="eastAsia"/>
              </w:rPr>
              <w:t>客户线占用统计</w:t>
            </w:r>
          </w:p>
        </w:tc>
        <w:tc>
          <w:tcPr>
            <w:tcW w:w="1086" w:type="dxa"/>
            <w:vAlign w:val="center"/>
          </w:tcPr>
          <w:p w14:paraId="4B845D76" w14:textId="77777777" w:rsidR="001F0144" w:rsidRDefault="001F0144">
            <w:pPr>
              <w:rPr>
                <w:rFonts w:ascii="宋体" w:hAnsi="宋体" w:cs="宋体" w:hint="eastAsia"/>
              </w:rPr>
            </w:pPr>
            <w:r>
              <w:rPr>
                <w:rFonts w:ascii="宋体" w:hAnsi="宋体" w:cs="宋体" w:hint="eastAsia"/>
              </w:rPr>
              <w:t>按需</w:t>
            </w:r>
          </w:p>
        </w:tc>
        <w:tc>
          <w:tcPr>
            <w:tcW w:w="3686" w:type="dxa"/>
            <w:vAlign w:val="center"/>
          </w:tcPr>
          <w:p w14:paraId="300263EA" w14:textId="77777777" w:rsidR="001F0144" w:rsidRDefault="001F0144">
            <w:pPr>
              <w:rPr>
                <w:rFonts w:ascii="宋体" w:hAnsi="宋体" w:cs="宋体" w:hint="eastAsia"/>
              </w:rPr>
            </w:pPr>
            <w:r>
              <w:rPr>
                <w:rFonts w:ascii="宋体" w:hAnsi="宋体" w:cs="宋体" w:hint="eastAsia"/>
              </w:rPr>
              <w:t>形成客户线占用统计表</w:t>
            </w:r>
          </w:p>
        </w:tc>
      </w:tr>
      <w:tr w:rsidR="001F0144" w14:paraId="422B7874" w14:textId="77777777">
        <w:trPr>
          <w:cantSplit/>
          <w:jc w:val="center"/>
        </w:trPr>
        <w:tc>
          <w:tcPr>
            <w:tcW w:w="567" w:type="dxa"/>
            <w:vMerge/>
            <w:vAlign w:val="center"/>
          </w:tcPr>
          <w:p w14:paraId="69DAD86B" w14:textId="77777777" w:rsidR="001F0144" w:rsidRDefault="001F0144">
            <w:pPr>
              <w:rPr>
                <w:rFonts w:ascii="宋体" w:hAnsi="宋体" w:cs="宋体" w:hint="eastAsia"/>
              </w:rPr>
            </w:pPr>
          </w:p>
        </w:tc>
        <w:tc>
          <w:tcPr>
            <w:tcW w:w="3261" w:type="dxa"/>
            <w:vAlign w:val="center"/>
          </w:tcPr>
          <w:p w14:paraId="0BAD5D69" w14:textId="77777777" w:rsidR="001F0144" w:rsidRDefault="001F0144">
            <w:pPr>
              <w:rPr>
                <w:rFonts w:ascii="宋体" w:hAnsi="宋体" w:cs="宋体" w:hint="eastAsia"/>
              </w:rPr>
            </w:pPr>
            <w:r>
              <w:rPr>
                <w:rFonts w:ascii="宋体" w:hAnsi="宋体" w:cs="宋体" w:hint="eastAsia"/>
              </w:rPr>
              <w:t>机框面板图更新</w:t>
            </w:r>
          </w:p>
        </w:tc>
        <w:tc>
          <w:tcPr>
            <w:tcW w:w="1086" w:type="dxa"/>
            <w:vAlign w:val="center"/>
          </w:tcPr>
          <w:p w14:paraId="14E54523" w14:textId="77777777" w:rsidR="001F0144" w:rsidRDefault="001F0144">
            <w:pPr>
              <w:rPr>
                <w:rFonts w:ascii="宋体" w:hAnsi="宋体" w:cs="宋体" w:hint="eastAsia"/>
              </w:rPr>
            </w:pPr>
            <w:r>
              <w:rPr>
                <w:rFonts w:ascii="宋体" w:hAnsi="宋体" w:cs="宋体" w:hint="eastAsia"/>
              </w:rPr>
              <w:t>按需</w:t>
            </w:r>
          </w:p>
        </w:tc>
        <w:tc>
          <w:tcPr>
            <w:tcW w:w="3686" w:type="dxa"/>
            <w:vAlign w:val="center"/>
          </w:tcPr>
          <w:p w14:paraId="3A9A07D6" w14:textId="77777777" w:rsidR="001F0144" w:rsidRDefault="001F0144">
            <w:pPr>
              <w:rPr>
                <w:rFonts w:ascii="宋体" w:hAnsi="宋体" w:cs="宋体" w:hint="eastAsia"/>
              </w:rPr>
            </w:pPr>
            <w:r>
              <w:rPr>
                <w:rFonts w:ascii="宋体" w:hAnsi="宋体" w:cs="宋体" w:hint="eastAsia"/>
              </w:rPr>
              <w:t>形成客户端框面板资源表</w:t>
            </w:r>
          </w:p>
        </w:tc>
      </w:tr>
      <w:tr w:rsidR="001F0144" w14:paraId="0AF0B19C" w14:textId="77777777">
        <w:trPr>
          <w:cantSplit/>
          <w:jc w:val="center"/>
        </w:trPr>
        <w:tc>
          <w:tcPr>
            <w:tcW w:w="567" w:type="dxa"/>
            <w:vMerge/>
            <w:vAlign w:val="center"/>
          </w:tcPr>
          <w:p w14:paraId="18B8E092" w14:textId="77777777" w:rsidR="001F0144" w:rsidRDefault="001F0144">
            <w:pPr>
              <w:pStyle w:val="TOC5"/>
              <w:rPr>
                <w:rFonts w:ascii="宋体" w:hAnsi="宋体" w:cs="宋体" w:hint="eastAsia"/>
                <w:sz w:val="24"/>
                <w:szCs w:val="24"/>
              </w:rPr>
            </w:pPr>
          </w:p>
        </w:tc>
        <w:tc>
          <w:tcPr>
            <w:tcW w:w="3261" w:type="dxa"/>
            <w:vAlign w:val="center"/>
          </w:tcPr>
          <w:p w14:paraId="078C0022" w14:textId="77777777" w:rsidR="001F0144" w:rsidRDefault="001F0144">
            <w:pPr>
              <w:widowControl/>
              <w:rPr>
                <w:rFonts w:ascii="宋体" w:hAnsi="宋体" w:cs="宋体" w:hint="eastAsia"/>
              </w:rPr>
            </w:pPr>
            <w:r>
              <w:rPr>
                <w:rFonts w:ascii="宋体" w:hAnsi="宋体" w:cs="宋体" w:hint="eastAsia"/>
              </w:rPr>
              <w:t>检查各设备接线端子的接触是否良好、开关、接触器件接触是否良好</w:t>
            </w:r>
          </w:p>
        </w:tc>
        <w:tc>
          <w:tcPr>
            <w:tcW w:w="1086" w:type="dxa"/>
            <w:vAlign w:val="center"/>
          </w:tcPr>
          <w:p w14:paraId="20EDC995" w14:textId="77777777" w:rsidR="001F0144" w:rsidRDefault="001F0144">
            <w:pPr>
              <w:widowControl/>
              <w:rPr>
                <w:rFonts w:ascii="宋体" w:hAnsi="宋体" w:cs="宋体" w:hint="eastAsia"/>
              </w:rPr>
            </w:pPr>
            <w:r>
              <w:rPr>
                <w:rFonts w:ascii="宋体" w:hAnsi="宋体" w:cs="宋体" w:hint="eastAsia"/>
              </w:rPr>
              <w:t>按需</w:t>
            </w:r>
          </w:p>
        </w:tc>
        <w:tc>
          <w:tcPr>
            <w:tcW w:w="3686" w:type="dxa"/>
            <w:vAlign w:val="center"/>
          </w:tcPr>
          <w:p w14:paraId="5D5B1991" w14:textId="77777777" w:rsidR="001F0144" w:rsidRDefault="001F0144">
            <w:pPr>
              <w:rPr>
                <w:rFonts w:ascii="宋体" w:hAnsi="宋体" w:cs="宋体" w:hint="eastAsia"/>
              </w:rPr>
            </w:pPr>
          </w:p>
        </w:tc>
      </w:tr>
      <w:tr w:rsidR="001F0144" w14:paraId="01820E1C" w14:textId="77777777">
        <w:trPr>
          <w:cantSplit/>
          <w:jc w:val="center"/>
        </w:trPr>
        <w:tc>
          <w:tcPr>
            <w:tcW w:w="567" w:type="dxa"/>
            <w:vMerge/>
            <w:vAlign w:val="center"/>
          </w:tcPr>
          <w:p w14:paraId="4EDA70A8" w14:textId="77777777" w:rsidR="001F0144" w:rsidRDefault="001F0144">
            <w:pPr>
              <w:pStyle w:val="TOC5"/>
              <w:rPr>
                <w:rFonts w:ascii="宋体" w:hAnsi="宋体" w:cs="宋体" w:hint="eastAsia"/>
                <w:sz w:val="24"/>
                <w:szCs w:val="24"/>
              </w:rPr>
            </w:pPr>
          </w:p>
        </w:tc>
        <w:tc>
          <w:tcPr>
            <w:tcW w:w="3261" w:type="dxa"/>
            <w:vAlign w:val="center"/>
          </w:tcPr>
          <w:p w14:paraId="2D20C5B5" w14:textId="77777777" w:rsidR="001F0144" w:rsidRDefault="001F0144">
            <w:pPr>
              <w:widowControl/>
              <w:rPr>
                <w:rFonts w:ascii="宋体" w:hAnsi="宋体" w:cs="宋体" w:hint="eastAsia"/>
              </w:rPr>
            </w:pPr>
            <w:r>
              <w:rPr>
                <w:rFonts w:ascii="宋体" w:hAnsi="宋体" w:cs="宋体" w:hint="eastAsia"/>
              </w:rPr>
              <w:t>设备线路标签是否规范</w:t>
            </w:r>
          </w:p>
        </w:tc>
        <w:tc>
          <w:tcPr>
            <w:tcW w:w="1086" w:type="dxa"/>
          </w:tcPr>
          <w:p w14:paraId="5D4D8113" w14:textId="77777777" w:rsidR="001F0144" w:rsidRDefault="001F0144">
            <w:pPr>
              <w:rPr>
                <w:rFonts w:ascii="宋体" w:hAnsi="宋体" w:cs="宋体" w:hint="eastAsia"/>
              </w:rPr>
            </w:pPr>
            <w:r>
              <w:rPr>
                <w:rFonts w:ascii="宋体" w:hAnsi="宋体" w:cs="宋体" w:hint="eastAsia"/>
              </w:rPr>
              <w:t>按需</w:t>
            </w:r>
          </w:p>
        </w:tc>
        <w:tc>
          <w:tcPr>
            <w:tcW w:w="3686" w:type="dxa"/>
            <w:vAlign w:val="center"/>
          </w:tcPr>
          <w:p w14:paraId="015DAB52" w14:textId="77777777" w:rsidR="001F0144" w:rsidRDefault="001F0144">
            <w:pPr>
              <w:rPr>
                <w:rFonts w:ascii="宋体" w:hAnsi="宋体" w:cs="宋体" w:hint="eastAsia"/>
              </w:rPr>
            </w:pPr>
          </w:p>
        </w:tc>
      </w:tr>
      <w:tr w:rsidR="001F0144" w14:paraId="7785642A" w14:textId="77777777">
        <w:trPr>
          <w:cantSplit/>
          <w:jc w:val="center"/>
        </w:trPr>
        <w:tc>
          <w:tcPr>
            <w:tcW w:w="567" w:type="dxa"/>
            <w:vMerge/>
            <w:vAlign w:val="center"/>
          </w:tcPr>
          <w:p w14:paraId="7563E6D1" w14:textId="77777777" w:rsidR="001F0144" w:rsidRDefault="001F0144">
            <w:pPr>
              <w:pStyle w:val="TOC5"/>
              <w:rPr>
                <w:rFonts w:ascii="宋体" w:hAnsi="宋体" w:cs="宋体" w:hint="eastAsia"/>
                <w:sz w:val="24"/>
                <w:szCs w:val="24"/>
              </w:rPr>
            </w:pPr>
          </w:p>
        </w:tc>
        <w:tc>
          <w:tcPr>
            <w:tcW w:w="3261" w:type="dxa"/>
            <w:vAlign w:val="center"/>
          </w:tcPr>
          <w:p w14:paraId="149AD06E" w14:textId="77777777" w:rsidR="001F0144" w:rsidRDefault="001F0144">
            <w:pPr>
              <w:widowControl/>
              <w:rPr>
                <w:rFonts w:ascii="宋体" w:hAnsi="宋体" w:cs="宋体" w:hint="eastAsia"/>
              </w:rPr>
            </w:pPr>
            <w:r>
              <w:rPr>
                <w:rFonts w:ascii="宋体" w:hAnsi="宋体" w:cs="宋体" w:hint="eastAsia"/>
              </w:rPr>
              <w:t>2M电路使用情况</w:t>
            </w:r>
          </w:p>
        </w:tc>
        <w:tc>
          <w:tcPr>
            <w:tcW w:w="1086" w:type="dxa"/>
          </w:tcPr>
          <w:p w14:paraId="123AD7DE" w14:textId="77777777" w:rsidR="001F0144" w:rsidRDefault="001F0144">
            <w:pPr>
              <w:rPr>
                <w:rFonts w:ascii="宋体" w:hAnsi="宋体" w:cs="宋体" w:hint="eastAsia"/>
              </w:rPr>
            </w:pPr>
            <w:r>
              <w:rPr>
                <w:rFonts w:ascii="宋体" w:hAnsi="宋体" w:cs="宋体" w:hint="eastAsia"/>
              </w:rPr>
              <w:t>按需</w:t>
            </w:r>
          </w:p>
        </w:tc>
        <w:tc>
          <w:tcPr>
            <w:tcW w:w="3686" w:type="dxa"/>
            <w:vAlign w:val="center"/>
          </w:tcPr>
          <w:p w14:paraId="76781332" w14:textId="77777777" w:rsidR="001F0144" w:rsidRDefault="001F0144">
            <w:pPr>
              <w:rPr>
                <w:rFonts w:ascii="宋体" w:hAnsi="宋体" w:cs="宋体" w:hint="eastAsia"/>
              </w:rPr>
            </w:pPr>
            <w:r>
              <w:rPr>
                <w:rFonts w:ascii="宋体" w:hAnsi="宋体" w:cs="宋体" w:hint="eastAsia"/>
              </w:rPr>
              <w:t>形成维护资料</w:t>
            </w:r>
          </w:p>
        </w:tc>
      </w:tr>
      <w:tr w:rsidR="001F0144" w14:paraId="41B8CE19" w14:textId="77777777">
        <w:trPr>
          <w:cantSplit/>
          <w:jc w:val="center"/>
        </w:trPr>
        <w:tc>
          <w:tcPr>
            <w:tcW w:w="567" w:type="dxa"/>
            <w:vMerge/>
            <w:vAlign w:val="center"/>
          </w:tcPr>
          <w:p w14:paraId="53609AF7" w14:textId="77777777" w:rsidR="001F0144" w:rsidRDefault="001F0144">
            <w:pPr>
              <w:pStyle w:val="TOC5"/>
              <w:rPr>
                <w:rFonts w:ascii="宋体" w:hAnsi="宋体" w:cs="宋体" w:hint="eastAsia"/>
                <w:sz w:val="24"/>
                <w:szCs w:val="24"/>
              </w:rPr>
            </w:pPr>
          </w:p>
        </w:tc>
        <w:tc>
          <w:tcPr>
            <w:tcW w:w="3261" w:type="dxa"/>
            <w:vAlign w:val="center"/>
          </w:tcPr>
          <w:p w14:paraId="3C25CB60" w14:textId="77777777" w:rsidR="001F0144" w:rsidRDefault="001F0144">
            <w:pPr>
              <w:widowControl/>
              <w:rPr>
                <w:rFonts w:ascii="宋体" w:hAnsi="宋体" w:cs="宋体" w:hint="eastAsia"/>
              </w:rPr>
            </w:pPr>
            <w:r>
              <w:rPr>
                <w:rFonts w:ascii="宋体" w:hAnsi="宋体" w:cs="宋体" w:hint="eastAsia"/>
              </w:rPr>
              <w:t>纤芯使用情况</w:t>
            </w:r>
          </w:p>
        </w:tc>
        <w:tc>
          <w:tcPr>
            <w:tcW w:w="1086" w:type="dxa"/>
          </w:tcPr>
          <w:p w14:paraId="10F7ECF5" w14:textId="77777777" w:rsidR="001F0144" w:rsidRDefault="001F0144">
            <w:pPr>
              <w:rPr>
                <w:rFonts w:ascii="宋体" w:hAnsi="宋体" w:cs="宋体" w:hint="eastAsia"/>
              </w:rPr>
            </w:pPr>
            <w:r>
              <w:rPr>
                <w:rFonts w:ascii="宋体" w:hAnsi="宋体" w:cs="宋体" w:hint="eastAsia"/>
              </w:rPr>
              <w:t>按需</w:t>
            </w:r>
          </w:p>
        </w:tc>
        <w:tc>
          <w:tcPr>
            <w:tcW w:w="3686" w:type="dxa"/>
            <w:vAlign w:val="center"/>
          </w:tcPr>
          <w:p w14:paraId="124A26A2" w14:textId="77777777" w:rsidR="001F0144" w:rsidRDefault="001F0144">
            <w:pPr>
              <w:rPr>
                <w:rFonts w:ascii="宋体" w:hAnsi="宋体" w:cs="宋体" w:hint="eastAsia"/>
              </w:rPr>
            </w:pPr>
            <w:r>
              <w:rPr>
                <w:rFonts w:ascii="宋体" w:hAnsi="宋体" w:cs="宋体" w:hint="eastAsia"/>
              </w:rPr>
              <w:t>形成维护资料</w:t>
            </w:r>
          </w:p>
        </w:tc>
      </w:tr>
      <w:tr w:rsidR="001F0144" w14:paraId="2C653A91" w14:textId="77777777">
        <w:trPr>
          <w:cantSplit/>
          <w:jc w:val="center"/>
        </w:trPr>
        <w:tc>
          <w:tcPr>
            <w:tcW w:w="567" w:type="dxa"/>
            <w:vMerge/>
            <w:vAlign w:val="center"/>
          </w:tcPr>
          <w:p w14:paraId="69C7663A" w14:textId="77777777" w:rsidR="001F0144" w:rsidRDefault="001F0144">
            <w:pPr>
              <w:pStyle w:val="TOC5"/>
              <w:rPr>
                <w:rFonts w:ascii="宋体" w:hAnsi="宋体" w:cs="宋体" w:hint="eastAsia"/>
                <w:sz w:val="24"/>
                <w:szCs w:val="24"/>
              </w:rPr>
            </w:pPr>
          </w:p>
        </w:tc>
        <w:tc>
          <w:tcPr>
            <w:tcW w:w="3261" w:type="dxa"/>
            <w:vAlign w:val="center"/>
          </w:tcPr>
          <w:p w14:paraId="21A9B469" w14:textId="77777777" w:rsidR="001F0144" w:rsidRDefault="001F0144">
            <w:pPr>
              <w:pStyle w:val="TOC5"/>
              <w:rPr>
                <w:rFonts w:ascii="宋体" w:hAnsi="宋体" w:cs="宋体" w:hint="eastAsia"/>
                <w:sz w:val="24"/>
                <w:szCs w:val="24"/>
              </w:rPr>
            </w:pPr>
            <w:r>
              <w:rPr>
                <w:rFonts w:ascii="宋体" w:hAnsi="宋体" w:cs="宋体" w:hint="eastAsia"/>
                <w:sz w:val="24"/>
                <w:szCs w:val="24"/>
              </w:rPr>
              <w:t>主备用系统倒换测试</w:t>
            </w:r>
          </w:p>
        </w:tc>
        <w:tc>
          <w:tcPr>
            <w:tcW w:w="1086" w:type="dxa"/>
            <w:vAlign w:val="center"/>
          </w:tcPr>
          <w:p w14:paraId="067AE4DC" w14:textId="77777777" w:rsidR="001F0144" w:rsidRDefault="001F0144">
            <w:pPr>
              <w:rPr>
                <w:rFonts w:ascii="宋体" w:hAnsi="宋体" w:cs="宋体" w:hint="eastAsia"/>
              </w:rPr>
            </w:pPr>
            <w:r>
              <w:rPr>
                <w:rFonts w:ascii="宋体" w:hAnsi="宋体" w:cs="宋体" w:hint="eastAsia"/>
              </w:rPr>
              <w:t>按需</w:t>
            </w:r>
          </w:p>
        </w:tc>
        <w:tc>
          <w:tcPr>
            <w:tcW w:w="3686" w:type="dxa"/>
            <w:vAlign w:val="center"/>
          </w:tcPr>
          <w:p w14:paraId="33AA6EB1" w14:textId="77777777" w:rsidR="001F0144" w:rsidRDefault="001F0144">
            <w:pPr>
              <w:rPr>
                <w:rFonts w:ascii="宋体" w:hAnsi="宋体" w:cs="宋体" w:hint="eastAsia"/>
              </w:rPr>
            </w:pPr>
            <w:r>
              <w:rPr>
                <w:rFonts w:ascii="宋体" w:hAnsi="宋体" w:cs="宋体" w:hint="eastAsia"/>
              </w:rPr>
              <w:t>配合进行设备倒换测试</w:t>
            </w:r>
          </w:p>
        </w:tc>
      </w:tr>
      <w:tr w:rsidR="001F0144" w14:paraId="7FE6F6C2" w14:textId="77777777">
        <w:trPr>
          <w:cantSplit/>
          <w:jc w:val="center"/>
        </w:trPr>
        <w:tc>
          <w:tcPr>
            <w:tcW w:w="567" w:type="dxa"/>
            <w:vMerge/>
            <w:vAlign w:val="center"/>
          </w:tcPr>
          <w:p w14:paraId="4284A458" w14:textId="77777777" w:rsidR="001F0144" w:rsidRDefault="001F0144">
            <w:pPr>
              <w:pStyle w:val="TOC5"/>
              <w:rPr>
                <w:rFonts w:ascii="宋体" w:hAnsi="宋体" w:cs="宋体" w:hint="eastAsia"/>
                <w:sz w:val="24"/>
                <w:szCs w:val="24"/>
              </w:rPr>
            </w:pPr>
          </w:p>
        </w:tc>
        <w:tc>
          <w:tcPr>
            <w:tcW w:w="3261" w:type="dxa"/>
            <w:vAlign w:val="center"/>
          </w:tcPr>
          <w:p w14:paraId="75A18B5F" w14:textId="77777777" w:rsidR="001F0144" w:rsidRDefault="001F0144">
            <w:pPr>
              <w:widowControl/>
              <w:rPr>
                <w:rFonts w:ascii="宋体" w:hAnsi="宋体" w:cs="宋体" w:hint="eastAsia"/>
              </w:rPr>
            </w:pPr>
            <w:r>
              <w:rPr>
                <w:rFonts w:ascii="宋体" w:hAnsi="宋体" w:cs="宋体" w:hint="eastAsia"/>
              </w:rPr>
              <w:t>2M电路测试</w:t>
            </w:r>
          </w:p>
        </w:tc>
        <w:tc>
          <w:tcPr>
            <w:tcW w:w="1086" w:type="dxa"/>
            <w:vAlign w:val="center"/>
          </w:tcPr>
          <w:p w14:paraId="516CBFAF" w14:textId="77777777" w:rsidR="001F0144" w:rsidRDefault="001F0144">
            <w:pPr>
              <w:widowControl/>
              <w:rPr>
                <w:rFonts w:ascii="宋体" w:hAnsi="宋体" w:cs="宋体" w:hint="eastAsia"/>
              </w:rPr>
            </w:pPr>
            <w:r>
              <w:rPr>
                <w:rFonts w:ascii="宋体" w:hAnsi="宋体" w:cs="宋体" w:hint="eastAsia"/>
              </w:rPr>
              <w:t>按需</w:t>
            </w:r>
          </w:p>
        </w:tc>
        <w:tc>
          <w:tcPr>
            <w:tcW w:w="3686" w:type="dxa"/>
            <w:vAlign w:val="center"/>
          </w:tcPr>
          <w:p w14:paraId="5402864C" w14:textId="77777777" w:rsidR="001F0144" w:rsidRDefault="001F0144">
            <w:pPr>
              <w:rPr>
                <w:rFonts w:ascii="宋体" w:hAnsi="宋体" w:cs="宋体" w:hint="eastAsia"/>
              </w:rPr>
            </w:pPr>
            <w:r>
              <w:rPr>
                <w:rFonts w:ascii="宋体" w:hAnsi="宋体" w:cs="宋体" w:hint="eastAsia"/>
              </w:rPr>
              <w:t>配合进行测试</w:t>
            </w:r>
          </w:p>
        </w:tc>
      </w:tr>
    </w:tbl>
    <w:p w14:paraId="5A9578EB" w14:textId="77777777" w:rsidR="001F0144" w:rsidRDefault="001F0144">
      <w:pPr>
        <w:pStyle w:val="af0"/>
        <w:spacing w:line="240" w:lineRule="auto"/>
        <w:jc w:val="both"/>
        <w:outlineLvl w:val="2"/>
        <w:rPr>
          <w:rStyle w:val="afa"/>
          <w:rFonts w:ascii="宋体" w:hAnsi="宋体" w:cs="宋体" w:hint="eastAsia"/>
          <w:i w:val="0"/>
          <w:iCs w:val="0"/>
          <w:sz w:val="24"/>
          <w:szCs w:val="24"/>
        </w:rPr>
      </w:pPr>
      <w:bookmarkStart w:id="1525" w:name="_Toc227039245"/>
      <w:r>
        <w:rPr>
          <w:rStyle w:val="afa"/>
          <w:rFonts w:ascii="宋体" w:hAnsi="宋体" w:cs="宋体" w:hint="eastAsia"/>
          <w:i w:val="0"/>
          <w:iCs w:val="0"/>
          <w:sz w:val="24"/>
          <w:szCs w:val="24"/>
        </w:rPr>
        <w:t>2.1.2其他</w:t>
      </w:r>
      <w:bookmarkEnd w:id="1525"/>
      <w:r>
        <w:rPr>
          <w:rStyle w:val="afa"/>
          <w:rFonts w:ascii="宋体" w:hAnsi="宋体" w:cs="宋体" w:hint="eastAsia"/>
          <w:i w:val="0"/>
          <w:iCs w:val="0"/>
          <w:sz w:val="24"/>
          <w:szCs w:val="24"/>
        </w:rPr>
        <w:t>维护作业计划</w:t>
      </w:r>
    </w:p>
    <w:tbl>
      <w:tblPr>
        <w:tblW w:w="8364"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736"/>
        <w:gridCol w:w="3828"/>
      </w:tblGrid>
      <w:tr w:rsidR="001F0144" w14:paraId="4DD4298B" w14:textId="77777777">
        <w:trPr>
          <w:jc w:val="center"/>
        </w:trPr>
        <w:tc>
          <w:tcPr>
            <w:tcW w:w="1800" w:type="dxa"/>
            <w:vAlign w:val="center"/>
          </w:tcPr>
          <w:p w14:paraId="334CC6BC" w14:textId="77777777" w:rsidR="001F0144" w:rsidRDefault="001F0144">
            <w:pPr>
              <w:jc w:val="center"/>
              <w:rPr>
                <w:rFonts w:ascii="宋体" w:hAnsi="宋体" w:cs="宋体" w:hint="eastAsia"/>
                <w:b/>
                <w:bCs/>
              </w:rPr>
            </w:pPr>
            <w:r>
              <w:rPr>
                <w:rFonts w:ascii="宋体" w:hAnsi="宋体" w:cs="宋体" w:hint="eastAsia"/>
                <w:b/>
                <w:bCs/>
              </w:rPr>
              <w:t>项目</w:t>
            </w:r>
          </w:p>
        </w:tc>
        <w:tc>
          <w:tcPr>
            <w:tcW w:w="2736" w:type="dxa"/>
            <w:vAlign w:val="center"/>
          </w:tcPr>
          <w:p w14:paraId="2370DB56" w14:textId="77777777" w:rsidR="001F0144" w:rsidRDefault="001F0144">
            <w:pPr>
              <w:ind w:firstLineChars="150" w:firstLine="361"/>
              <w:jc w:val="center"/>
              <w:rPr>
                <w:rFonts w:ascii="宋体" w:hAnsi="宋体" w:cs="宋体" w:hint="eastAsia"/>
                <w:b/>
                <w:bCs/>
              </w:rPr>
            </w:pPr>
            <w:r>
              <w:rPr>
                <w:rFonts w:ascii="宋体" w:hAnsi="宋体" w:cs="宋体" w:hint="eastAsia"/>
                <w:b/>
                <w:bCs/>
              </w:rPr>
              <w:t>维护内容</w:t>
            </w:r>
          </w:p>
        </w:tc>
        <w:tc>
          <w:tcPr>
            <w:tcW w:w="3828" w:type="dxa"/>
            <w:vAlign w:val="center"/>
          </w:tcPr>
          <w:p w14:paraId="3B9B3F32" w14:textId="77777777" w:rsidR="001F0144" w:rsidRDefault="001F0144">
            <w:pPr>
              <w:ind w:firstLineChars="50" w:firstLine="120"/>
              <w:jc w:val="center"/>
              <w:rPr>
                <w:rFonts w:ascii="宋体" w:hAnsi="宋体" w:cs="宋体" w:hint="eastAsia"/>
                <w:b/>
                <w:bCs/>
              </w:rPr>
            </w:pPr>
            <w:r>
              <w:rPr>
                <w:rFonts w:ascii="宋体" w:hAnsi="宋体" w:cs="宋体" w:hint="eastAsia"/>
                <w:b/>
                <w:bCs/>
              </w:rPr>
              <w:t>维护要求</w:t>
            </w:r>
          </w:p>
        </w:tc>
      </w:tr>
      <w:tr w:rsidR="001F0144" w14:paraId="231FB76F" w14:textId="77777777">
        <w:trPr>
          <w:jc w:val="center"/>
        </w:trPr>
        <w:tc>
          <w:tcPr>
            <w:tcW w:w="1800" w:type="dxa"/>
            <w:vAlign w:val="center"/>
          </w:tcPr>
          <w:p w14:paraId="5F4AA52B" w14:textId="77777777" w:rsidR="001F0144" w:rsidRDefault="001F0144">
            <w:pPr>
              <w:spacing w:line="320" w:lineRule="exact"/>
              <w:rPr>
                <w:rFonts w:ascii="宋体" w:hAnsi="宋体" w:cs="宋体" w:hint="eastAsia"/>
              </w:rPr>
            </w:pPr>
            <w:r>
              <w:rPr>
                <w:rFonts w:ascii="宋体" w:hAnsi="宋体" w:cs="宋体" w:hint="eastAsia"/>
              </w:rPr>
              <w:t>政企客户专线电路接入</w:t>
            </w:r>
          </w:p>
        </w:tc>
        <w:tc>
          <w:tcPr>
            <w:tcW w:w="2736" w:type="dxa"/>
            <w:vAlign w:val="center"/>
          </w:tcPr>
          <w:p w14:paraId="4DAF3D22" w14:textId="77777777" w:rsidR="001F0144" w:rsidRDefault="001F0144">
            <w:pPr>
              <w:spacing w:line="320" w:lineRule="exact"/>
              <w:rPr>
                <w:rFonts w:ascii="宋体" w:hAnsi="宋体" w:cs="宋体" w:hint="eastAsia"/>
              </w:rPr>
            </w:pPr>
            <w:r>
              <w:rPr>
                <w:rFonts w:ascii="宋体" w:hAnsi="宋体" w:cs="宋体" w:hint="eastAsia"/>
              </w:rPr>
              <w:t>专线接入设备和设备连线的维护</w:t>
            </w:r>
          </w:p>
        </w:tc>
        <w:tc>
          <w:tcPr>
            <w:tcW w:w="3828" w:type="dxa"/>
            <w:vAlign w:val="center"/>
          </w:tcPr>
          <w:p w14:paraId="56C92B60" w14:textId="77777777" w:rsidR="001F0144" w:rsidRDefault="001F0144">
            <w:pPr>
              <w:spacing w:line="320" w:lineRule="exact"/>
              <w:rPr>
                <w:rFonts w:ascii="宋体" w:hAnsi="宋体" w:cs="宋体" w:hint="eastAsia"/>
              </w:rPr>
            </w:pPr>
            <w:r>
              <w:rPr>
                <w:rFonts w:ascii="宋体" w:hAnsi="宋体" w:cs="宋体" w:hint="eastAsia"/>
              </w:rPr>
              <w:t>1、故障、应急处理；</w:t>
            </w:r>
          </w:p>
          <w:p w14:paraId="7E91DC89" w14:textId="77777777" w:rsidR="001F0144" w:rsidRDefault="001F0144">
            <w:pPr>
              <w:spacing w:line="320" w:lineRule="exact"/>
              <w:rPr>
                <w:rFonts w:ascii="宋体" w:hAnsi="宋体" w:cs="宋体" w:hint="eastAsia"/>
              </w:rPr>
            </w:pPr>
            <w:r>
              <w:rPr>
                <w:rFonts w:ascii="宋体" w:hAnsi="宋体" w:cs="宋体" w:hint="eastAsia"/>
              </w:rPr>
              <w:t>2、客户端设备配置调测；</w:t>
            </w:r>
          </w:p>
          <w:p w14:paraId="3CC66BBB" w14:textId="77777777" w:rsidR="001F0144" w:rsidRDefault="001F0144">
            <w:pPr>
              <w:spacing w:line="320" w:lineRule="exact"/>
              <w:rPr>
                <w:rFonts w:ascii="宋体" w:hAnsi="宋体" w:cs="宋体" w:hint="eastAsia"/>
              </w:rPr>
            </w:pPr>
            <w:r>
              <w:rPr>
                <w:rFonts w:ascii="宋体" w:hAnsi="宋体" w:cs="宋体" w:hint="eastAsia"/>
              </w:rPr>
              <w:t>3、故障修复时限见“考核细则”。</w:t>
            </w:r>
          </w:p>
        </w:tc>
      </w:tr>
      <w:tr w:rsidR="001F0144" w14:paraId="552E462F" w14:textId="77777777">
        <w:trPr>
          <w:jc w:val="center"/>
        </w:trPr>
        <w:tc>
          <w:tcPr>
            <w:tcW w:w="1800" w:type="dxa"/>
            <w:vAlign w:val="center"/>
          </w:tcPr>
          <w:p w14:paraId="12CCD047" w14:textId="77777777" w:rsidR="001F0144" w:rsidRDefault="001F0144">
            <w:pPr>
              <w:spacing w:line="320" w:lineRule="exact"/>
              <w:rPr>
                <w:rFonts w:ascii="宋体" w:hAnsi="宋体" w:cs="宋体" w:hint="eastAsia"/>
              </w:rPr>
            </w:pPr>
            <w:r>
              <w:rPr>
                <w:rFonts w:ascii="宋体" w:hAnsi="宋体" w:cs="宋体" w:hint="eastAsia"/>
              </w:rPr>
              <w:t>维护资料制作</w:t>
            </w:r>
          </w:p>
        </w:tc>
        <w:tc>
          <w:tcPr>
            <w:tcW w:w="2736" w:type="dxa"/>
            <w:vAlign w:val="center"/>
          </w:tcPr>
          <w:p w14:paraId="565EFB0C" w14:textId="77777777" w:rsidR="001F0144" w:rsidRDefault="001F0144">
            <w:pPr>
              <w:spacing w:line="320" w:lineRule="exact"/>
              <w:rPr>
                <w:rFonts w:ascii="宋体" w:hAnsi="宋体" w:cs="宋体" w:hint="eastAsia"/>
              </w:rPr>
            </w:pPr>
            <w:r>
              <w:rPr>
                <w:rFonts w:ascii="宋体" w:hAnsi="宋体" w:cs="宋体" w:hint="eastAsia"/>
              </w:rPr>
              <w:t>制作维护区域内全程维护资料，包含协助其他代维公司制作承载政企客户电路接入层光缆维护资料</w:t>
            </w:r>
          </w:p>
        </w:tc>
        <w:tc>
          <w:tcPr>
            <w:tcW w:w="3828" w:type="dxa"/>
            <w:vAlign w:val="center"/>
          </w:tcPr>
          <w:p w14:paraId="14D1F199" w14:textId="77777777" w:rsidR="001F0144" w:rsidRDefault="001F0144">
            <w:pPr>
              <w:spacing w:line="320" w:lineRule="exact"/>
              <w:rPr>
                <w:rFonts w:ascii="宋体" w:hAnsi="宋体" w:cs="宋体" w:hint="eastAsia"/>
              </w:rPr>
            </w:pPr>
            <w:r>
              <w:rPr>
                <w:rFonts w:ascii="宋体" w:hAnsi="宋体" w:cs="宋体" w:hint="eastAsia"/>
              </w:rPr>
              <w:t>每半年更新一次</w:t>
            </w:r>
          </w:p>
        </w:tc>
      </w:tr>
      <w:tr w:rsidR="001F0144" w14:paraId="4741B6A2" w14:textId="77777777">
        <w:trPr>
          <w:jc w:val="center"/>
        </w:trPr>
        <w:tc>
          <w:tcPr>
            <w:tcW w:w="1800" w:type="dxa"/>
            <w:vAlign w:val="center"/>
          </w:tcPr>
          <w:p w14:paraId="6B475D7A" w14:textId="77777777" w:rsidR="001F0144" w:rsidRDefault="001F0144">
            <w:pPr>
              <w:spacing w:line="320" w:lineRule="exact"/>
              <w:rPr>
                <w:rFonts w:ascii="宋体" w:hAnsi="宋体" w:cs="宋体" w:hint="eastAsia"/>
              </w:rPr>
            </w:pPr>
            <w:r>
              <w:rPr>
                <w:rFonts w:ascii="宋体" w:hAnsi="宋体" w:cs="宋体" w:hint="eastAsia"/>
              </w:rPr>
              <w:t>应急预案制作及演练</w:t>
            </w:r>
          </w:p>
        </w:tc>
        <w:tc>
          <w:tcPr>
            <w:tcW w:w="2736" w:type="dxa"/>
            <w:vAlign w:val="center"/>
          </w:tcPr>
          <w:p w14:paraId="2BD9FA72" w14:textId="77777777" w:rsidR="001F0144" w:rsidRDefault="001F0144">
            <w:pPr>
              <w:spacing w:line="320" w:lineRule="exact"/>
              <w:rPr>
                <w:rFonts w:ascii="宋体" w:hAnsi="宋体" w:cs="宋体" w:hint="eastAsia"/>
              </w:rPr>
            </w:pPr>
            <w:r>
              <w:rPr>
                <w:rFonts w:ascii="宋体" w:hAnsi="宋体" w:cs="宋体" w:hint="eastAsia"/>
              </w:rPr>
              <w:t>银牌以上客户，必须制作应急预案</w:t>
            </w:r>
          </w:p>
        </w:tc>
        <w:tc>
          <w:tcPr>
            <w:tcW w:w="3828" w:type="dxa"/>
            <w:vAlign w:val="center"/>
          </w:tcPr>
          <w:p w14:paraId="6469BB42" w14:textId="77777777" w:rsidR="001F0144" w:rsidRDefault="001F0144">
            <w:pPr>
              <w:spacing w:line="320" w:lineRule="exact"/>
              <w:rPr>
                <w:rFonts w:ascii="宋体" w:hAnsi="宋体" w:cs="宋体" w:hint="eastAsia"/>
              </w:rPr>
            </w:pPr>
            <w:r>
              <w:rPr>
                <w:rFonts w:ascii="宋体" w:hAnsi="宋体" w:cs="宋体" w:hint="eastAsia"/>
              </w:rPr>
              <w:t>每年随机演练10个以内客户</w:t>
            </w:r>
          </w:p>
        </w:tc>
      </w:tr>
      <w:tr w:rsidR="001F0144" w14:paraId="3868B1AA" w14:textId="77777777">
        <w:trPr>
          <w:jc w:val="center"/>
        </w:trPr>
        <w:tc>
          <w:tcPr>
            <w:tcW w:w="1800" w:type="dxa"/>
            <w:vAlign w:val="center"/>
          </w:tcPr>
          <w:p w14:paraId="3F082EA8" w14:textId="77777777" w:rsidR="001F0144" w:rsidRDefault="001F0144">
            <w:pPr>
              <w:spacing w:line="320" w:lineRule="exact"/>
              <w:rPr>
                <w:rFonts w:ascii="宋体" w:hAnsi="宋体" w:cs="宋体" w:hint="eastAsia"/>
              </w:rPr>
            </w:pPr>
            <w:r>
              <w:rPr>
                <w:rFonts w:ascii="宋体" w:hAnsi="宋体" w:cs="宋体" w:hint="eastAsia"/>
              </w:rPr>
              <w:t>应急纤芯调度</w:t>
            </w:r>
          </w:p>
        </w:tc>
        <w:tc>
          <w:tcPr>
            <w:tcW w:w="2736" w:type="dxa"/>
            <w:vAlign w:val="center"/>
          </w:tcPr>
          <w:p w14:paraId="37F2B9A6" w14:textId="77777777" w:rsidR="001F0144" w:rsidRDefault="001F0144">
            <w:pPr>
              <w:spacing w:line="320" w:lineRule="exact"/>
              <w:rPr>
                <w:rFonts w:ascii="宋体" w:hAnsi="宋体" w:cs="宋体" w:hint="eastAsia"/>
              </w:rPr>
            </w:pPr>
            <w:r>
              <w:rPr>
                <w:rFonts w:ascii="宋体" w:hAnsi="宋体" w:cs="宋体" w:hint="eastAsia"/>
              </w:rPr>
              <w:t>光缆中断时配合其他代维公司完成光缆调度</w:t>
            </w:r>
          </w:p>
        </w:tc>
        <w:tc>
          <w:tcPr>
            <w:tcW w:w="3828" w:type="dxa"/>
            <w:vAlign w:val="center"/>
          </w:tcPr>
          <w:p w14:paraId="75C8EE3E" w14:textId="77777777" w:rsidR="001F0144" w:rsidRDefault="001F0144">
            <w:pPr>
              <w:spacing w:line="320" w:lineRule="exact"/>
              <w:rPr>
                <w:rFonts w:ascii="宋体" w:hAnsi="宋体" w:cs="宋体" w:hint="eastAsia"/>
              </w:rPr>
            </w:pPr>
          </w:p>
        </w:tc>
      </w:tr>
      <w:tr w:rsidR="001F0144" w14:paraId="09F403CA" w14:textId="77777777">
        <w:trPr>
          <w:jc w:val="center"/>
        </w:trPr>
        <w:tc>
          <w:tcPr>
            <w:tcW w:w="1800" w:type="dxa"/>
            <w:vAlign w:val="center"/>
          </w:tcPr>
          <w:p w14:paraId="2374AB63" w14:textId="77777777" w:rsidR="001F0144" w:rsidRDefault="001F0144">
            <w:pPr>
              <w:spacing w:line="320" w:lineRule="exact"/>
              <w:rPr>
                <w:rFonts w:ascii="宋体" w:hAnsi="宋体" w:cs="宋体" w:hint="eastAsia"/>
              </w:rPr>
            </w:pPr>
            <w:r>
              <w:rPr>
                <w:rFonts w:ascii="宋体" w:hAnsi="宋体" w:cs="宋体" w:hint="eastAsia"/>
              </w:rPr>
              <w:t>考核数据提供</w:t>
            </w:r>
          </w:p>
        </w:tc>
        <w:tc>
          <w:tcPr>
            <w:tcW w:w="2736" w:type="dxa"/>
            <w:vAlign w:val="center"/>
          </w:tcPr>
          <w:p w14:paraId="4DDFCCA1" w14:textId="77777777" w:rsidR="001F0144" w:rsidRDefault="001F0144">
            <w:pPr>
              <w:spacing w:line="320" w:lineRule="exact"/>
              <w:rPr>
                <w:rFonts w:ascii="宋体" w:hAnsi="宋体" w:cs="宋体" w:hint="eastAsia"/>
              </w:rPr>
            </w:pPr>
            <w:r>
              <w:rPr>
                <w:rFonts w:ascii="宋体" w:hAnsi="宋体" w:cs="宋体" w:hint="eastAsia"/>
              </w:rPr>
              <w:t>提供其他代维公司维护区域中断情况考核依据</w:t>
            </w:r>
          </w:p>
        </w:tc>
        <w:tc>
          <w:tcPr>
            <w:tcW w:w="3828" w:type="dxa"/>
            <w:vAlign w:val="center"/>
          </w:tcPr>
          <w:p w14:paraId="1DBA2A43" w14:textId="77777777" w:rsidR="001F0144" w:rsidRDefault="001F0144">
            <w:pPr>
              <w:spacing w:line="320" w:lineRule="exact"/>
              <w:rPr>
                <w:rFonts w:ascii="宋体" w:hAnsi="宋体" w:cs="宋体" w:hint="eastAsia"/>
              </w:rPr>
            </w:pPr>
            <w:r>
              <w:rPr>
                <w:rFonts w:ascii="宋体" w:hAnsi="宋体" w:cs="宋体" w:hint="eastAsia"/>
              </w:rPr>
              <w:t>每月提供一次故障情况给分公司</w:t>
            </w:r>
          </w:p>
        </w:tc>
      </w:tr>
      <w:tr w:rsidR="001F0144" w14:paraId="466795A0" w14:textId="77777777">
        <w:trPr>
          <w:jc w:val="center"/>
        </w:trPr>
        <w:tc>
          <w:tcPr>
            <w:tcW w:w="1800" w:type="dxa"/>
            <w:vAlign w:val="center"/>
          </w:tcPr>
          <w:p w14:paraId="71421FBE" w14:textId="77777777" w:rsidR="001F0144" w:rsidRDefault="001F0144">
            <w:pPr>
              <w:spacing w:line="320" w:lineRule="exact"/>
              <w:rPr>
                <w:rFonts w:ascii="宋体" w:hAnsi="宋体" w:cs="宋体" w:hint="eastAsia"/>
              </w:rPr>
            </w:pPr>
            <w:r>
              <w:rPr>
                <w:rFonts w:ascii="宋体" w:hAnsi="宋体" w:cs="宋体" w:hint="eastAsia"/>
              </w:rPr>
              <w:t>资源核查、录入</w:t>
            </w:r>
          </w:p>
        </w:tc>
        <w:tc>
          <w:tcPr>
            <w:tcW w:w="2736" w:type="dxa"/>
            <w:vAlign w:val="center"/>
          </w:tcPr>
          <w:p w14:paraId="10C8A12E" w14:textId="77777777" w:rsidR="001F0144" w:rsidRDefault="001F0144">
            <w:pPr>
              <w:spacing w:line="320" w:lineRule="exact"/>
              <w:rPr>
                <w:rFonts w:ascii="宋体" w:hAnsi="宋体" w:cs="宋体" w:hint="eastAsia"/>
              </w:rPr>
            </w:pPr>
            <w:r>
              <w:rPr>
                <w:rFonts w:ascii="宋体" w:hAnsi="宋体" w:cs="宋体" w:hint="eastAsia"/>
              </w:rPr>
              <w:t>配合新开政企客户资源核查、录入工作</w:t>
            </w:r>
          </w:p>
        </w:tc>
        <w:tc>
          <w:tcPr>
            <w:tcW w:w="3828" w:type="dxa"/>
            <w:vAlign w:val="center"/>
          </w:tcPr>
          <w:p w14:paraId="7BDC1D93" w14:textId="77777777" w:rsidR="001F0144" w:rsidRDefault="001F0144">
            <w:pPr>
              <w:spacing w:line="320" w:lineRule="exact"/>
              <w:rPr>
                <w:rFonts w:ascii="宋体" w:hAnsi="宋体" w:cs="宋体" w:hint="eastAsia"/>
              </w:rPr>
            </w:pPr>
          </w:p>
        </w:tc>
      </w:tr>
      <w:tr w:rsidR="001F0144" w14:paraId="71A0B85E" w14:textId="77777777">
        <w:trPr>
          <w:jc w:val="center"/>
        </w:trPr>
        <w:tc>
          <w:tcPr>
            <w:tcW w:w="1800" w:type="dxa"/>
            <w:vAlign w:val="center"/>
          </w:tcPr>
          <w:p w14:paraId="0EE3F378" w14:textId="77777777" w:rsidR="001F0144" w:rsidRDefault="001F0144">
            <w:pPr>
              <w:spacing w:line="320" w:lineRule="exact"/>
              <w:rPr>
                <w:rFonts w:ascii="宋体" w:hAnsi="宋体" w:cs="宋体" w:hint="eastAsia"/>
              </w:rPr>
            </w:pPr>
            <w:r>
              <w:rPr>
                <w:rFonts w:ascii="宋体" w:hAnsi="宋体" w:cs="宋体" w:hint="eastAsia"/>
              </w:rPr>
              <w:t>服务报告</w:t>
            </w:r>
          </w:p>
        </w:tc>
        <w:tc>
          <w:tcPr>
            <w:tcW w:w="2736" w:type="dxa"/>
            <w:vAlign w:val="center"/>
          </w:tcPr>
          <w:p w14:paraId="59FFFBFD" w14:textId="77777777" w:rsidR="001F0144" w:rsidRDefault="001F0144">
            <w:pPr>
              <w:spacing w:line="320" w:lineRule="exact"/>
              <w:rPr>
                <w:rFonts w:ascii="宋体" w:hAnsi="宋体" w:cs="宋体" w:hint="eastAsia"/>
              </w:rPr>
            </w:pPr>
            <w:r>
              <w:rPr>
                <w:rFonts w:ascii="宋体" w:hAnsi="宋体" w:cs="宋体" w:hint="eastAsia"/>
              </w:rPr>
              <w:t>每月向客户提供服务报告</w:t>
            </w:r>
          </w:p>
        </w:tc>
        <w:tc>
          <w:tcPr>
            <w:tcW w:w="3828" w:type="dxa"/>
            <w:vAlign w:val="center"/>
          </w:tcPr>
          <w:p w14:paraId="4C72F7FE" w14:textId="77777777" w:rsidR="001F0144" w:rsidRDefault="001F0144">
            <w:pPr>
              <w:spacing w:line="320" w:lineRule="exact"/>
              <w:rPr>
                <w:rFonts w:ascii="宋体" w:hAnsi="宋体" w:cs="宋体" w:hint="eastAsia"/>
              </w:rPr>
            </w:pPr>
            <w:r>
              <w:rPr>
                <w:rFonts w:ascii="宋体" w:hAnsi="宋体" w:cs="宋体" w:hint="eastAsia"/>
              </w:rPr>
              <w:t>每月提供一份给分公司</w:t>
            </w:r>
          </w:p>
        </w:tc>
      </w:tr>
      <w:tr w:rsidR="001F0144" w14:paraId="06C8661A" w14:textId="77777777">
        <w:trPr>
          <w:jc w:val="center"/>
        </w:trPr>
        <w:tc>
          <w:tcPr>
            <w:tcW w:w="1800" w:type="dxa"/>
            <w:vAlign w:val="center"/>
          </w:tcPr>
          <w:p w14:paraId="3DCDD9F9" w14:textId="77777777" w:rsidR="001F0144" w:rsidRDefault="001F0144">
            <w:pPr>
              <w:spacing w:line="320" w:lineRule="exact"/>
              <w:rPr>
                <w:rFonts w:ascii="宋体" w:hAnsi="宋体" w:cs="宋体" w:hint="eastAsia"/>
              </w:rPr>
            </w:pPr>
            <w:r>
              <w:rPr>
                <w:rFonts w:ascii="宋体" w:hAnsi="宋体" w:cs="宋体" w:hint="eastAsia"/>
              </w:rPr>
              <w:t>故障定位</w:t>
            </w:r>
          </w:p>
        </w:tc>
        <w:tc>
          <w:tcPr>
            <w:tcW w:w="2736" w:type="dxa"/>
            <w:vAlign w:val="center"/>
          </w:tcPr>
          <w:p w14:paraId="1D2FE79F" w14:textId="77777777" w:rsidR="001F0144" w:rsidRDefault="001F0144">
            <w:pPr>
              <w:spacing w:line="320" w:lineRule="exact"/>
              <w:rPr>
                <w:rFonts w:ascii="宋体" w:hAnsi="宋体" w:cs="宋体" w:hint="eastAsia"/>
              </w:rPr>
            </w:pPr>
            <w:r>
              <w:rPr>
                <w:rFonts w:ascii="宋体" w:hAnsi="宋体" w:cs="宋体" w:hint="eastAsia"/>
              </w:rPr>
              <w:t>到达现场后30分钟定位故障</w:t>
            </w:r>
          </w:p>
        </w:tc>
        <w:tc>
          <w:tcPr>
            <w:tcW w:w="3828" w:type="dxa"/>
            <w:vAlign w:val="center"/>
          </w:tcPr>
          <w:p w14:paraId="51D58126" w14:textId="77777777" w:rsidR="001F0144" w:rsidRDefault="001F0144">
            <w:pPr>
              <w:spacing w:line="320" w:lineRule="exact"/>
              <w:rPr>
                <w:rFonts w:ascii="宋体" w:hAnsi="宋体" w:cs="宋体" w:hint="eastAsia"/>
              </w:rPr>
            </w:pPr>
            <w:r>
              <w:rPr>
                <w:rFonts w:ascii="宋体" w:hAnsi="宋体" w:cs="宋体" w:hint="eastAsia"/>
              </w:rPr>
              <w:t>30分钟定位故障原因，光缆中断需要协助定位故障点，并在故障单系统中回复故障原因</w:t>
            </w:r>
          </w:p>
        </w:tc>
      </w:tr>
      <w:tr w:rsidR="001F0144" w14:paraId="49CF85DC" w14:textId="77777777">
        <w:trPr>
          <w:jc w:val="center"/>
        </w:trPr>
        <w:tc>
          <w:tcPr>
            <w:tcW w:w="1800" w:type="dxa"/>
            <w:vAlign w:val="center"/>
          </w:tcPr>
          <w:p w14:paraId="51019802" w14:textId="77777777" w:rsidR="001F0144" w:rsidRDefault="001F0144">
            <w:pPr>
              <w:spacing w:line="320" w:lineRule="exact"/>
              <w:rPr>
                <w:rFonts w:ascii="宋体" w:hAnsi="宋体" w:cs="宋体" w:hint="eastAsia"/>
              </w:rPr>
            </w:pPr>
            <w:r>
              <w:rPr>
                <w:rFonts w:ascii="宋体" w:hAnsi="宋体" w:cs="宋体" w:hint="eastAsia"/>
              </w:rPr>
              <w:t>网络优化方案</w:t>
            </w:r>
          </w:p>
        </w:tc>
        <w:tc>
          <w:tcPr>
            <w:tcW w:w="2736" w:type="dxa"/>
            <w:vAlign w:val="center"/>
          </w:tcPr>
          <w:p w14:paraId="45317724" w14:textId="77777777" w:rsidR="001F0144" w:rsidRDefault="001F0144">
            <w:pPr>
              <w:spacing w:line="320" w:lineRule="exact"/>
              <w:rPr>
                <w:rFonts w:ascii="宋体" w:hAnsi="宋体" w:cs="宋体" w:hint="eastAsia"/>
              </w:rPr>
            </w:pPr>
            <w:r>
              <w:rPr>
                <w:rFonts w:ascii="宋体" w:hAnsi="宋体" w:cs="宋体" w:hint="eastAsia"/>
              </w:rPr>
              <w:t>协助制定网络优化方案，并配合实施</w:t>
            </w:r>
          </w:p>
        </w:tc>
        <w:tc>
          <w:tcPr>
            <w:tcW w:w="3828" w:type="dxa"/>
            <w:vAlign w:val="center"/>
          </w:tcPr>
          <w:p w14:paraId="15B487EF" w14:textId="77777777" w:rsidR="001F0144" w:rsidRDefault="001F0144">
            <w:pPr>
              <w:spacing w:line="320" w:lineRule="exact"/>
              <w:rPr>
                <w:rFonts w:ascii="宋体" w:hAnsi="宋体" w:cs="宋体" w:hint="eastAsia"/>
              </w:rPr>
            </w:pPr>
          </w:p>
        </w:tc>
      </w:tr>
      <w:tr w:rsidR="001F0144" w14:paraId="6A664711" w14:textId="77777777">
        <w:trPr>
          <w:jc w:val="center"/>
        </w:trPr>
        <w:tc>
          <w:tcPr>
            <w:tcW w:w="1800" w:type="dxa"/>
            <w:vAlign w:val="center"/>
          </w:tcPr>
          <w:p w14:paraId="394F1EF1" w14:textId="77777777" w:rsidR="001F0144" w:rsidRDefault="001F0144">
            <w:pPr>
              <w:spacing w:line="320" w:lineRule="exact"/>
              <w:rPr>
                <w:rFonts w:ascii="宋体" w:hAnsi="宋体" w:cs="宋体" w:hint="eastAsia"/>
              </w:rPr>
            </w:pPr>
            <w:r>
              <w:rPr>
                <w:rFonts w:ascii="宋体" w:hAnsi="宋体" w:cs="宋体" w:hint="eastAsia"/>
              </w:rPr>
              <w:t>重保工作</w:t>
            </w:r>
          </w:p>
        </w:tc>
        <w:tc>
          <w:tcPr>
            <w:tcW w:w="2736" w:type="dxa"/>
            <w:vAlign w:val="center"/>
          </w:tcPr>
          <w:p w14:paraId="2B62CB1C" w14:textId="77777777" w:rsidR="001F0144" w:rsidRDefault="001F0144">
            <w:pPr>
              <w:spacing w:line="320" w:lineRule="exact"/>
              <w:rPr>
                <w:rFonts w:ascii="宋体" w:hAnsi="宋体" w:cs="宋体" w:hint="eastAsia"/>
              </w:rPr>
            </w:pPr>
            <w:r>
              <w:rPr>
                <w:rFonts w:ascii="宋体" w:hAnsi="宋体" w:cs="宋体" w:hint="eastAsia"/>
              </w:rPr>
              <w:t>协助做好重保工作</w:t>
            </w:r>
          </w:p>
        </w:tc>
        <w:tc>
          <w:tcPr>
            <w:tcW w:w="3828" w:type="dxa"/>
            <w:vAlign w:val="center"/>
          </w:tcPr>
          <w:p w14:paraId="0816B68F" w14:textId="77777777" w:rsidR="001F0144" w:rsidRDefault="001F0144">
            <w:pPr>
              <w:spacing w:line="320" w:lineRule="exact"/>
              <w:rPr>
                <w:rFonts w:ascii="宋体" w:hAnsi="宋体" w:cs="宋体" w:hint="eastAsia"/>
              </w:rPr>
            </w:pPr>
          </w:p>
        </w:tc>
      </w:tr>
      <w:tr w:rsidR="001F0144" w14:paraId="218BA132" w14:textId="77777777">
        <w:trPr>
          <w:jc w:val="center"/>
        </w:trPr>
        <w:tc>
          <w:tcPr>
            <w:tcW w:w="1800" w:type="dxa"/>
            <w:vAlign w:val="center"/>
          </w:tcPr>
          <w:p w14:paraId="70C13D13" w14:textId="77777777" w:rsidR="001F0144" w:rsidRDefault="001F0144">
            <w:pPr>
              <w:spacing w:line="320" w:lineRule="exact"/>
              <w:rPr>
                <w:rFonts w:ascii="宋体" w:hAnsi="宋体" w:cs="宋体" w:hint="eastAsia"/>
              </w:rPr>
            </w:pPr>
            <w:r>
              <w:rPr>
                <w:rFonts w:ascii="宋体" w:hAnsi="宋体" w:cs="宋体" w:hint="eastAsia"/>
              </w:rPr>
              <w:t>工程随工</w:t>
            </w:r>
          </w:p>
        </w:tc>
        <w:tc>
          <w:tcPr>
            <w:tcW w:w="2736" w:type="dxa"/>
            <w:vAlign w:val="center"/>
          </w:tcPr>
          <w:p w14:paraId="4051034E" w14:textId="77777777" w:rsidR="001F0144" w:rsidRDefault="001F0144">
            <w:pPr>
              <w:spacing w:line="320" w:lineRule="exact"/>
              <w:rPr>
                <w:rFonts w:ascii="宋体" w:hAnsi="宋体" w:cs="宋体" w:hint="eastAsia"/>
              </w:rPr>
            </w:pPr>
            <w:r>
              <w:rPr>
                <w:rFonts w:ascii="宋体" w:hAnsi="宋体" w:cs="宋体" w:hint="eastAsia"/>
              </w:rPr>
              <w:t>配合做好工程的随工工作</w:t>
            </w:r>
          </w:p>
        </w:tc>
        <w:tc>
          <w:tcPr>
            <w:tcW w:w="3828" w:type="dxa"/>
            <w:vAlign w:val="center"/>
          </w:tcPr>
          <w:p w14:paraId="7EF8957C" w14:textId="77777777" w:rsidR="001F0144" w:rsidRDefault="001F0144">
            <w:pPr>
              <w:spacing w:line="320" w:lineRule="exact"/>
              <w:rPr>
                <w:rFonts w:ascii="宋体" w:hAnsi="宋体" w:cs="宋体" w:hint="eastAsia"/>
              </w:rPr>
            </w:pPr>
          </w:p>
        </w:tc>
      </w:tr>
    </w:tbl>
    <w:p w14:paraId="04B3CB6B" w14:textId="77777777" w:rsidR="001F0144" w:rsidRDefault="001F0144">
      <w:pPr>
        <w:rPr>
          <w:rFonts w:ascii="宋体" w:hAnsi="宋体" w:cs="宋体" w:hint="eastAsia"/>
          <w:b/>
          <w:bCs/>
        </w:rPr>
      </w:pPr>
    </w:p>
    <w:p w14:paraId="008F6998" w14:textId="77777777" w:rsidR="001F0144" w:rsidRDefault="001F0144">
      <w:pPr>
        <w:pStyle w:val="2"/>
        <w:rPr>
          <w:rFonts w:ascii="宋体" w:eastAsia="宋体" w:hAnsi="宋体" w:cs="宋体" w:hint="eastAsia"/>
          <w:b/>
          <w:bCs/>
          <w:sz w:val="24"/>
          <w:szCs w:val="24"/>
        </w:rPr>
      </w:pPr>
      <w:r>
        <w:rPr>
          <w:rFonts w:ascii="宋体" w:eastAsia="宋体" w:hAnsi="宋体" w:cs="宋体" w:hint="eastAsia"/>
          <w:b/>
          <w:bCs/>
          <w:sz w:val="24"/>
          <w:szCs w:val="24"/>
        </w:rPr>
        <w:t>2.2维护具体要求</w:t>
      </w:r>
    </w:p>
    <w:p w14:paraId="18D295A8" w14:textId="77777777" w:rsidR="001F0144" w:rsidRDefault="001F0144">
      <w:pPr>
        <w:spacing w:line="360" w:lineRule="auto"/>
        <w:ind w:firstLineChars="200" w:firstLine="482"/>
        <w:rPr>
          <w:rFonts w:ascii="宋体" w:hAnsi="宋体" w:cs="宋体" w:hint="eastAsia"/>
          <w:b/>
          <w:bCs/>
        </w:rPr>
      </w:pPr>
      <w:r>
        <w:rPr>
          <w:rFonts w:ascii="宋体" w:hAnsi="宋体" w:cs="宋体" w:hint="eastAsia"/>
          <w:b/>
          <w:bCs/>
        </w:rPr>
        <w:t>1、故障处理</w:t>
      </w:r>
    </w:p>
    <w:p w14:paraId="61C412AA" w14:textId="77777777" w:rsidR="001F0144" w:rsidRDefault="001F0144">
      <w:pPr>
        <w:spacing w:line="360" w:lineRule="auto"/>
        <w:ind w:firstLineChars="200" w:firstLine="482"/>
        <w:rPr>
          <w:rFonts w:ascii="宋体" w:hAnsi="宋体" w:cs="宋体" w:hint="eastAsia"/>
          <w:b/>
          <w:bCs/>
        </w:rPr>
      </w:pPr>
      <w:r>
        <w:rPr>
          <w:rFonts w:ascii="宋体" w:hAnsi="宋体" w:cs="宋体" w:hint="eastAsia"/>
          <w:b/>
          <w:bCs/>
        </w:rPr>
        <w:t>1.1故障处理要求</w:t>
      </w:r>
    </w:p>
    <w:p w14:paraId="3A0CF7C9" w14:textId="77777777" w:rsidR="001F0144" w:rsidRDefault="001F0144">
      <w:pPr>
        <w:spacing w:line="360" w:lineRule="auto"/>
        <w:ind w:firstLineChars="200" w:firstLine="480"/>
        <w:jc w:val="left"/>
        <w:rPr>
          <w:rFonts w:ascii="宋体" w:hAnsi="宋体" w:cs="宋体" w:hint="eastAsia"/>
        </w:rPr>
      </w:pPr>
      <w:r>
        <w:rPr>
          <w:rFonts w:ascii="宋体" w:hAnsi="宋体" w:cs="宋体" w:hint="eastAsia"/>
        </w:rPr>
        <w:t>（1）客户端设备坏件的更换，配合其他专业完成其他机房内影响政企客户电路坏件的更换。</w:t>
      </w:r>
    </w:p>
    <w:p w14:paraId="1E8AAB18" w14:textId="77777777" w:rsidR="001F0144" w:rsidRDefault="001F0144">
      <w:pPr>
        <w:spacing w:line="360" w:lineRule="auto"/>
        <w:ind w:firstLineChars="200" w:firstLine="480"/>
        <w:jc w:val="left"/>
        <w:rPr>
          <w:rFonts w:ascii="宋体" w:hAnsi="宋体" w:cs="宋体" w:hint="eastAsia"/>
        </w:rPr>
      </w:pPr>
      <w:r>
        <w:rPr>
          <w:rFonts w:ascii="宋体" w:hAnsi="宋体" w:cs="宋体" w:hint="eastAsia"/>
        </w:rPr>
        <w:t>（2）故障处理完后应在1个工作日内提交超时处理故障报告或按用户需求提交故障报告。</w:t>
      </w:r>
    </w:p>
    <w:p w14:paraId="48D27FBA" w14:textId="77777777" w:rsidR="001F0144" w:rsidRDefault="001F0144">
      <w:pPr>
        <w:spacing w:line="360" w:lineRule="auto"/>
        <w:ind w:firstLineChars="200" w:firstLine="480"/>
        <w:jc w:val="left"/>
        <w:rPr>
          <w:rFonts w:ascii="宋体" w:hAnsi="宋体" w:cs="宋体" w:hint="eastAsia"/>
        </w:rPr>
      </w:pPr>
      <w:r>
        <w:rPr>
          <w:rFonts w:ascii="宋体" w:hAnsi="宋体" w:cs="宋体" w:hint="eastAsia"/>
        </w:rPr>
        <w:t>（3）其他专业故障应该通过故障单系统派单至分公司运维部门其他专业组处理。</w:t>
      </w:r>
    </w:p>
    <w:p w14:paraId="4E7ACB66" w14:textId="77777777" w:rsidR="001F0144" w:rsidRDefault="001F0144">
      <w:pPr>
        <w:spacing w:line="360" w:lineRule="auto"/>
        <w:ind w:firstLineChars="200" w:firstLine="480"/>
        <w:jc w:val="left"/>
        <w:rPr>
          <w:rFonts w:ascii="宋体" w:hAnsi="宋体" w:cs="宋体" w:hint="eastAsia"/>
        </w:rPr>
      </w:pPr>
      <w:r>
        <w:rPr>
          <w:rFonts w:ascii="宋体" w:hAnsi="宋体" w:cs="宋体" w:hint="eastAsia"/>
        </w:rPr>
        <w:t>（4）代维单位应设立24小时值班联系人。在收到故障告警后，必须30分钟之内赶到现场。</w:t>
      </w:r>
    </w:p>
    <w:p w14:paraId="57D9F72C" w14:textId="77777777" w:rsidR="001F0144" w:rsidRDefault="001F0144">
      <w:pPr>
        <w:spacing w:line="360" w:lineRule="auto"/>
        <w:ind w:firstLineChars="200" w:firstLine="480"/>
        <w:jc w:val="left"/>
        <w:rPr>
          <w:rFonts w:ascii="宋体" w:hAnsi="宋体" w:cs="宋体" w:hint="eastAsia"/>
        </w:rPr>
      </w:pPr>
      <w:r>
        <w:rPr>
          <w:rFonts w:ascii="宋体" w:hAnsi="宋体" w:cs="宋体" w:hint="eastAsia"/>
        </w:rPr>
        <w:t>（5）应随时作好故障抢修的准备，能迅速出发抢修；抢修专用的设备器材、仪表、机具及车辆等应处于待用状态，不得外借或挪作它用。</w:t>
      </w:r>
    </w:p>
    <w:p w14:paraId="5FEC3B22" w14:textId="77777777" w:rsidR="001F0144" w:rsidRDefault="001F0144">
      <w:pPr>
        <w:spacing w:line="360" w:lineRule="auto"/>
        <w:ind w:firstLineChars="200" w:firstLine="480"/>
        <w:jc w:val="left"/>
        <w:rPr>
          <w:rFonts w:ascii="宋体" w:hAnsi="宋体" w:cs="宋体" w:hint="eastAsia"/>
        </w:rPr>
      </w:pPr>
      <w:r>
        <w:rPr>
          <w:rFonts w:ascii="宋体" w:hAnsi="宋体" w:cs="宋体" w:hint="eastAsia"/>
        </w:rPr>
        <w:t>（6）做好故障上报工作。故障发生后每30分钟在故障单系统中回复原因，进展等，并立即通知代维委托方相关人员并迅速组织有效抢修。</w:t>
      </w:r>
    </w:p>
    <w:p w14:paraId="04A573A0" w14:textId="77777777" w:rsidR="001F0144" w:rsidRDefault="001F0144">
      <w:pPr>
        <w:spacing w:line="360" w:lineRule="auto"/>
        <w:ind w:firstLineChars="200" w:firstLine="480"/>
        <w:jc w:val="left"/>
        <w:rPr>
          <w:rFonts w:ascii="宋体" w:hAnsi="宋体" w:cs="宋体" w:hint="eastAsia"/>
        </w:rPr>
      </w:pPr>
      <w:r>
        <w:rPr>
          <w:rFonts w:ascii="宋体" w:hAnsi="宋体" w:cs="宋体" w:hint="eastAsia"/>
        </w:rPr>
        <w:t>（7）做好故障处理记录，包括故障现象、故障类型、故障起始时间、故障修复时间、故障历时、故障原因分析、故障处理情况及责任分析、故障处理人等，形成故障处理记录表。</w:t>
      </w:r>
    </w:p>
    <w:p w14:paraId="5A5186A8" w14:textId="77777777" w:rsidR="001F0144" w:rsidRDefault="001F0144">
      <w:pPr>
        <w:spacing w:line="360" w:lineRule="auto"/>
        <w:ind w:firstLineChars="200" w:firstLine="480"/>
        <w:jc w:val="left"/>
        <w:rPr>
          <w:rFonts w:ascii="宋体" w:hAnsi="宋体" w:cs="宋体" w:hint="eastAsia"/>
        </w:rPr>
      </w:pPr>
      <w:r>
        <w:rPr>
          <w:rFonts w:ascii="宋体" w:hAnsi="宋体" w:cs="宋体" w:hint="eastAsia"/>
        </w:rPr>
        <w:t>（8）到达现场后必须30分钟内定位故障。</w:t>
      </w:r>
    </w:p>
    <w:p w14:paraId="04A7CA74" w14:textId="77777777" w:rsidR="001F0144" w:rsidRDefault="001F0144">
      <w:pPr>
        <w:spacing w:line="360" w:lineRule="auto"/>
        <w:ind w:firstLineChars="200" w:firstLine="480"/>
        <w:jc w:val="left"/>
        <w:rPr>
          <w:rFonts w:ascii="宋体" w:hAnsi="宋体" w:cs="宋体" w:hint="eastAsia"/>
        </w:rPr>
      </w:pPr>
      <w:r>
        <w:rPr>
          <w:rFonts w:ascii="宋体" w:hAnsi="宋体" w:cs="宋体" w:hint="eastAsia"/>
        </w:rPr>
        <w:t>（9）督促其他维护单位在规定的时间内完成故障修复。</w:t>
      </w:r>
    </w:p>
    <w:p w14:paraId="340E7B70" w14:textId="77777777" w:rsidR="001F0144" w:rsidRDefault="001F0144">
      <w:pPr>
        <w:spacing w:line="360" w:lineRule="auto"/>
        <w:jc w:val="left"/>
        <w:rPr>
          <w:rFonts w:ascii="宋体" w:hAnsi="宋体" w:cs="宋体" w:hint="eastAsia"/>
          <w:b/>
          <w:bCs/>
        </w:rPr>
      </w:pPr>
      <w:r>
        <w:rPr>
          <w:rFonts w:ascii="宋体" w:hAnsi="宋体" w:cs="宋体" w:hint="eastAsia"/>
          <w:b/>
          <w:bCs/>
        </w:rPr>
        <w:t xml:space="preserve">   1.2故障考核指标</w:t>
      </w:r>
    </w:p>
    <w:p w14:paraId="2AA2537A" w14:textId="77777777" w:rsidR="001F0144" w:rsidRDefault="001F0144">
      <w:pPr>
        <w:spacing w:line="360" w:lineRule="auto"/>
        <w:ind w:firstLine="405"/>
        <w:jc w:val="left"/>
        <w:rPr>
          <w:rFonts w:ascii="宋体" w:hAnsi="宋体" w:cs="宋体" w:hint="eastAsia"/>
          <w:b/>
          <w:bCs/>
        </w:rPr>
      </w:pPr>
      <w:r>
        <w:rPr>
          <w:rFonts w:ascii="宋体" w:hAnsi="宋体" w:cs="宋体" w:hint="eastAsia"/>
        </w:rPr>
        <w:t xml:space="preserve">   </w:t>
      </w:r>
      <w:r>
        <w:rPr>
          <w:rFonts w:ascii="宋体" w:hAnsi="宋体" w:cs="宋体" w:hint="eastAsia"/>
          <w:b/>
          <w:bCs/>
        </w:rPr>
        <w:t>详见《中国联合通信有限公司重庆市分公司代维考核办法》。</w:t>
      </w:r>
    </w:p>
    <w:p w14:paraId="3069365B" w14:textId="77777777" w:rsidR="001F0144" w:rsidRDefault="001F0144">
      <w:pPr>
        <w:spacing w:line="360" w:lineRule="auto"/>
        <w:ind w:firstLineChars="200" w:firstLine="482"/>
        <w:rPr>
          <w:rFonts w:ascii="宋体" w:hAnsi="宋体" w:cs="宋体" w:hint="eastAsia"/>
          <w:b/>
          <w:bCs/>
        </w:rPr>
      </w:pPr>
      <w:r>
        <w:rPr>
          <w:rFonts w:ascii="宋体" w:hAnsi="宋体" w:cs="宋体" w:hint="eastAsia"/>
          <w:b/>
          <w:bCs/>
        </w:rPr>
        <w:t>2、维护作业：</w:t>
      </w:r>
    </w:p>
    <w:p w14:paraId="4F56FC07" w14:textId="77777777" w:rsidR="001F0144" w:rsidRDefault="001F0144">
      <w:pPr>
        <w:spacing w:line="360" w:lineRule="auto"/>
        <w:ind w:firstLineChars="200" w:firstLine="480"/>
        <w:rPr>
          <w:rFonts w:ascii="宋体" w:hAnsi="宋体" w:cs="宋体" w:hint="eastAsia"/>
        </w:rPr>
      </w:pPr>
      <w:r>
        <w:rPr>
          <w:rFonts w:ascii="宋体" w:hAnsi="宋体" w:cs="宋体" w:hint="eastAsia"/>
        </w:rPr>
        <w:t>代维单位应根据代维委托方下发的维护规程及维护作业计划相关表格，做好客户端设备的登记及维护作业计划工作，定期编制作业计划，定期根据作业计划完成维护作业，对出现故障要技术处理应做好分析登记工作，并根据要求及时向代维委托方的当地分公司报告。</w:t>
      </w:r>
    </w:p>
    <w:p w14:paraId="570F7082" w14:textId="77777777" w:rsidR="001F0144" w:rsidRDefault="001F0144">
      <w:pPr>
        <w:spacing w:line="360" w:lineRule="auto"/>
        <w:ind w:firstLineChars="200" w:firstLine="482"/>
        <w:rPr>
          <w:rFonts w:ascii="宋体" w:hAnsi="宋体" w:cs="宋体" w:hint="eastAsia"/>
          <w:b/>
          <w:bCs/>
        </w:rPr>
      </w:pPr>
      <w:r>
        <w:rPr>
          <w:rFonts w:ascii="宋体" w:hAnsi="宋体" w:cs="宋体" w:hint="eastAsia"/>
          <w:b/>
          <w:bCs/>
        </w:rPr>
        <w:t>3、日常巡检：</w:t>
      </w:r>
    </w:p>
    <w:p w14:paraId="065C0E83" w14:textId="77777777" w:rsidR="001F0144" w:rsidRDefault="001F0144">
      <w:pPr>
        <w:spacing w:line="360" w:lineRule="auto"/>
        <w:ind w:firstLineChars="200" w:firstLine="480"/>
        <w:rPr>
          <w:rFonts w:ascii="宋体" w:hAnsi="宋体" w:cs="宋体" w:hint="eastAsia"/>
        </w:rPr>
      </w:pPr>
      <w:r>
        <w:rPr>
          <w:rFonts w:ascii="宋体" w:hAnsi="宋体" w:cs="宋体" w:hint="eastAsia"/>
        </w:rPr>
        <w:t>应按维护作业表格要求巡检维护和填写。发现隐患应立即加以处理、及时电话通知维护委托方，并作好记录。</w:t>
      </w:r>
    </w:p>
    <w:p w14:paraId="14A55E8E" w14:textId="77777777" w:rsidR="001F0144" w:rsidRDefault="001F0144">
      <w:pPr>
        <w:spacing w:line="360" w:lineRule="auto"/>
        <w:ind w:firstLineChars="200" w:firstLine="482"/>
        <w:rPr>
          <w:rFonts w:ascii="宋体" w:hAnsi="宋体" w:cs="宋体" w:hint="eastAsia"/>
          <w:b/>
          <w:bCs/>
        </w:rPr>
      </w:pPr>
      <w:r>
        <w:rPr>
          <w:rFonts w:ascii="宋体" w:hAnsi="宋体" w:cs="宋体" w:hint="eastAsia"/>
          <w:b/>
          <w:bCs/>
        </w:rPr>
        <w:t>4、参加代维例会和提交各种巡检、测试资料</w:t>
      </w:r>
    </w:p>
    <w:p w14:paraId="27293272" w14:textId="77777777" w:rsidR="001F0144" w:rsidRDefault="001F0144">
      <w:pPr>
        <w:adjustRightInd w:val="0"/>
        <w:spacing w:line="360" w:lineRule="auto"/>
        <w:ind w:firstLineChars="200" w:firstLine="480"/>
        <w:jc w:val="left"/>
        <w:textAlignment w:val="baseline"/>
        <w:rPr>
          <w:rFonts w:ascii="宋体" w:hAnsi="宋体" w:cs="宋体" w:hint="eastAsia"/>
        </w:rPr>
      </w:pPr>
      <w:r>
        <w:rPr>
          <w:rFonts w:ascii="宋体" w:hAnsi="宋体" w:cs="宋体" w:hint="eastAsia"/>
        </w:rPr>
        <w:t>（1）每月参加代维工作例会，例会可由代维委托方当地分公司或代维单位组织，会议需总结分析月度维护工作，及时协调解决维护中的存在问题；</w:t>
      </w:r>
    </w:p>
    <w:p w14:paraId="7281167A" w14:textId="77777777" w:rsidR="001F0144" w:rsidRDefault="001F0144">
      <w:pPr>
        <w:adjustRightInd w:val="0"/>
        <w:spacing w:line="360" w:lineRule="auto"/>
        <w:ind w:firstLineChars="200" w:firstLine="480"/>
        <w:jc w:val="left"/>
        <w:textAlignment w:val="baseline"/>
        <w:rPr>
          <w:rFonts w:ascii="宋体" w:hAnsi="宋体" w:cs="宋体" w:hint="eastAsia"/>
        </w:rPr>
      </w:pPr>
      <w:r>
        <w:rPr>
          <w:rFonts w:ascii="宋体" w:hAnsi="宋体" w:cs="宋体" w:hint="eastAsia"/>
        </w:rPr>
        <w:t>（2）每月维护报告提交要求：每月第三个工作日内向代维委托方当地分公司提交《政企客户代维维护工作报告及计划》，应详细列出上月工作量，包括巡检维护、故障抢修、隐患问题、整改情况和本月工作计划。对上月未完成的工作也要在报告中提出，并说明未完成原因和具体实施方案；每月第五工作日内以提交电缆线路测试资料；每周五提交施工隐患监控报告。</w:t>
      </w:r>
    </w:p>
    <w:p w14:paraId="5D484912" w14:textId="77777777" w:rsidR="001F0144" w:rsidRDefault="001F0144">
      <w:pPr>
        <w:spacing w:line="360" w:lineRule="auto"/>
        <w:ind w:firstLineChars="200" w:firstLine="482"/>
        <w:rPr>
          <w:rFonts w:ascii="宋体" w:hAnsi="宋体" w:cs="宋体" w:hint="eastAsia"/>
          <w:b/>
          <w:bCs/>
        </w:rPr>
      </w:pPr>
      <w:r>
        <w:rPr>
          <w:rFonts w:ascii="宋体" w:hAnsi="宋体" w:cs="宋体" w:hint="eastAsia"/>
          <w:b/>
          <w:bCs/>
        </w:rPr>
        <w:t>5、随工及验收</w:t>
      </w:r>
    </w:p>
    <w:p w14:paraId="39281008" w14:textId="77777777" w:rsidR="001F0144" w:rsidRDefault="001F0144">
      <w:pPr>
        <w:adjustRightInd w:val="0"/>
        <w:spacing w:line="360" w:lineRule="auto"/>
        <w:ind w:firstLineChars="200" w:firstLine="480"/>
        <w:textAlignment w:val="baseline"/>
        <w:rPr>
          <w:rFonts w:ascii="宋体" w:hAnsi="宋体" w:cs="宋体" w:hint="eastAsia"/>
        </w:rPr>
      </w:pPr>
      <w:r>
        <w:rPr>
          <w:rFonts w:ascii="宋体" w:hAnsi="宋体" w:cs="宋体" w:hint="eastAsia"/>
        </w:rPr>
        <w:t>（1）必须在政企客户电路开通1周后熟悉接手的设备和线路情况。</w:t>
      </w:r>
    </w:p>
    <w:p w14:paraId="50FBCA3D" w14:textId="77777777" w:rsidR="001F0144" w:rsidRDefault="001F0144">
      <w:pPr>
        <w:adjustRightInd w:val="0"/>
        <w:spacing w:line="360" w:lineRule="auto"/>
        <w:ind w:firstLineChars="200" w:firstLine="480"/>
        <w:textAlignment w:val="baseline"/>
        <w:rPr>
          <w:rFonts w:ascii="宋体" w:hAnsi="宋体" w:cs="宋体" w:hint="eastAsia"/>
        </w:rPr>
      </w:pPr>
      <w:r>
        <w:rPr>
          <w:rFonts w:ascii="宋体" w:hAnsi="宋体" w:cs="宋体" w:hint="eastAsia"/>
        </w:rPr>
        <w:t>（2）跟踪并协助工程部门处理遗留问题，直到问题彻底解决。在新客户端设备的巡检、测试中发现的隐患问题，如可以简单解决的，电话通知委托方后，直接处理；如遇有重大问题，应马上电话通知委托方，并按照委托方提出的要求进行处理。</w:t>
      </w:r>
    </w:p>
    <w:p w14:paraId="668A5D00" w14:textId="77777777" w:rsidR="001F0144" w:rsidRDefault="001F0144">
      <w:pPr>
        <w:adjustRightInd w:val="0"/>
        <w:spacing w:line="360" w:lineRule="auto"/>
        <w:ind w:firstLineChars="200" w:firstLine="480"/>
        <w:textAlignment w:val="baseline"/>
        <w:rPr>
          <w:rFonts w:ascii="宋体" w:hAnsi="宋体" w:cs="宋体" w:hint="eastAsia"/>
        </w:rPr>
      </w:pPr>
      <w:r>
        <w:rPr>
          <w:rFonts w:ascii="宋体" w:hAnsi="宋体" w:cs="宋体" w:hint="eastAsia"/>
        </w:rPr>
        <w:t>（3）随工过程中不允许施工单位未经同意操作在用设备，特别是供电设备，确保机房及设备运行安全。</w:t>
      </w:r>
    </w:p>
    <w:p w14:paraId="651EB6D8" w14:textId="77777777" w:rsidR="001F0144" w:rsidRDefault="001F0144">
      <w:pPr>
        <w:adjustRightInd w:val="0"/>
        <w:spacing w:line="360" w:lineRule="auto"/>
        <w:ind w:firstLineChars="200" w:firstLine="480"/>
        <w:textAlignment w:val="baseline"/>
        <w:rPr>
          <w:rFonts w:ascii="宋体" w:hAnsi="宋体" w:cs="宋体" w:hint="eastAsia"/>
        </w:rPr>
      </w:pPr>
      <w:r>
        <w:rPr>
          <w:rFonts w:ascii="宋体" w:hAnsi="宋体" w:cs="宋体" w:hint="eastAsia"/>
        </w:rPr>
        <w:t>（4）随工过程中督促施工单位填写出入记录、遵守机房管理规定、施工布线规范、堵塞孔洞及清理工程垃圾等。</w:t>
      </w:r>
    </w:p>
    <w:p w14:paraId="6659613F" w14:textId="77777777" w:rsidR="001F0144" w:rsidRDefault="001F0144">
      <w:pPr>
        <w:spacing w:line="360" w:lineRule="auto"/>
        <w:ind w:firstLineChars="196" w:firstLine="472"/>
        <w:rPr>
          <w:rFonts w:ascii="宋体" w:hAnsi="宋体" w:cs="宋体" w:hint="eastAsia"/>
          <w:b/>
          <w:bCs/>
        </w:rPr>
      </w:pPr>
      <w:r>
        <w:rPr>
          <w:rFonts w:ascii="宋体" w:hAnsi="宋体" w:cs="宋体" w:hint="eastAsia"/>
          <w:b/>
          <w:bCs/>
        </w:rPr>
        <w:t>6、备件管理</w:t>
      </w:r>
    </w:p>
    <w:p w14:paraId="0DF4937E" w14:textId="77777777" w:rsidR="001F0144" w:rsidRDefault="001F0144">
      <w:pPr>
        <w:spacing w:line="360" w:lineRule="auto"/>
        <w:ind w:firstLineChars="196" w:firstLine="470"/>
        <w:rPr>
          <w:rFonts w:ascii="宋体" w:hAnsi="宋体" w:cs="宋体" w:hint="eastAsia"/>
          <w:b/>
          <w:bCs/>
        </w:rPr>
      </w:pPr>
      <w:r>
        <w:rPr>
          <w:rFonts w:ascii="宋体" w:hAnsi="宋体" w:cs="宋体" w:hint="eastAsia"/>
        </w:rPr>
        <w:t>（1）要求备件统一入库管理，并严格按照代维委托方备件管理办法执行；</w:t>
      </w:r>
    </w:p>
    <w:p w14:paraId="7ACB07EF" w14:textId="77777777" w:rsidR="001F0144" w:rsidRDefault="001F0144">
      <w:pPr>
        <w:spacing w:line="360" w:lineRule="auto"/>
        <w:ind w:firstLineChars="196" w:firstLine="470"/>
        <w:rPr>
          <w:rFonts w:ascii="宋体" w:hAnsi="宋体" w:cs="宋体" w:hint="eastAsia"/>
          <w:b/>
          <w:bCs/>
        </w:rPr>
      </w:pPr>
      <w:r>
        <w:rPr>
          <w:rFonts w:ascii="宋体" w:hAnsi="宋体" w:cs="宋体" w:hint="eastAsia"/>
        </w:rPr>
        <w:t>（2）抢修后的坏件务必在抢修结束后1个工作日内送还，并标贴详细处理信息、故障现象等，并协助委托方送修。</w:t>
      </w:r>
    </w:p>
    <w:p w14:paraId="59FC60BF" w14:textId="77777777" w:rsidR="001F0144" w:rsidRDefault="001F0144">
      <w:pPr>
        <w:spacing w:line="360" w:lineRule="auto"/>
        <w:ind w:firstLineChars="196" w:firstLine="472"/>
        <w:rPr>
          <w:rFonts w:ascii="宋体" w:hAnsi="宋体" w:cs="宋体" w:hint="eastAsia"/>
          <w:b/>
          <w:bCs/>
        </w:rPr>
      </w:pPr>
      <w:r>
        <w:rPr>
          <w:rFonts w:ascii="宋体" w:hAnsi="宋体" w:cs="宋体" w:hint="eastAsia"/>
          <w:b/>
          <w:bCs/>
        </w:rPr>
        <w:t>7、重点通信保障</w:t>
      </w:r>
    </w:p>
    <w:p w14:paraId="42186238" w14:textId="77777777" w:rsidR="001F0144" w:rsidRDefault="001F0144">
      <w:pPr>
        <w:spacing w:line="360" w:lineRule="auto"/>
        <w:ind w:firstLineChars="200" w:firstLine="480"/>
        <w:rPr>
          <w:rFonts w:ascii="宋体" w:hAnsi="宋体" w:cs="宋体" w:hint="eastAsia"/>
        </w:rPr>
      </w:pPr>
      <w:r>
        <w:rPr>
          <w:rFonts w:ascii="宋体" w:hAnsi="宋体" w:cs="宋体" w:hint="eastAsia"/>
        </w:rPr>
        <w:t>（1）重保工作：配合甲方做好政企客户的重点通信保障工作，必要是安排人员至客户端驻守。</w:t>
      </w:r>
    </w:p>
    <w:p w14:paraId="3C7CC839" w14:textId="77777777" w:rsidR="001F0144" w:rsidRDefault="001F0144">
      <w:pPr>
        <w:spacing w:line="360" w:lineRule="auto"/>
        <w:ind w:leftChars="-16" w:left="-38" w:firstLineChars="200" w:firstLine="480"/>
        <w:rPr>
          <w:rFonts w:ascii="宋体" w:hAnsi="宋体" w:cs="宋体" w:hint="eastAsia"/>
        </w:rPr>
      </w:pPr>
      <w:r>
        <w:rPr>
          <w:rFonts w:ascii="宋体" w:hAnsi="宋体" w:cs="宋体" w:hint="eastAsia"/>
        </w:rPr>
        <w:t>（2）配合甲方做好各类通信保障工作。</w:t>
      </w:r>
    </w:p>
    <w:p w14:paraId="1A1A104C" w14:textId="77777777" w:rsidR="001F0144" w:rsidRDefault="001F0144">
      <w:pPr>
        <w:spacing w:line="360" w:lineRule="auto"/>
        <w:ind w:firstLineChars="196" w:firstLine="472"/>
        <w:rPr>
          <w:rFonts w:ascii="宋体" w:hAnsi="宋体" w:cs="宋体" w:hint="eastAsia"/>
          <w:b/>
          <w:bCs/>
        </w:rPr>
      </w:pPr>
      <w:r>
        <w:rPr>
          <w:rFonts w:ascii="宋体" w:hAnsi="宋体" w:cs="宋体" w:hint="eastAsia"/>
          <w:b/>
          <w:bCs/>
        </w:rPr>
        <w:t>8、日常维护资料的核实更新</w:t>
      </w:r>
    </w:p>
    <w:p w14:paraId="74EFE210" w14:textId="77777777" w:rsidR="001F0144" w:rsidRDefault="001F0144">
      <w:pPr>
        <w:adjustRightInd w:val="0"/>
        <w:spacing w:line="360" w:lineRule="auto"/>
        <w:ind w:firstLineChars="200" w:firstLine="480"/>
        <w:textAlignment w:val="baseline"/>
        <w:rPr>
          <w:rFonts w:ascii="宋体" w:hAnsi="宋体" w:cs="宋体" w:hint="eastAsia"/>
        </w:rPr>
      </w:pPr>
      <w:r>
        <w:rPr>
          <w:rFonts w:ascii="宋体" w:hAnsi="宋体" w:cs="宋体" w:hint="eastAsia"/>
        </w:rPr>
        <w:t>（1）维护接收竣工资料之后，必须根据竣工资料重新整理编制维护资料（包括：接入段光缆路由图、全程路由图），代维单位应在3天内将资料按甲方要求录入管理系统统一管理，不能将竣工资料当维护资料使用。</w:t>
      </w:r>
    </w:p>
    <w:p w14:paraId="31C07154" w14:textId="77777777" w:rsidR="001F0144" w:rsidRDefault="001F0144">
      <w:pPr>
        <w:adjustRightInd w:val="0"/>
        <w:spacing w:line="360" w:lineRule="auto"/>
        <w:ind w:firstLineChars="200" w:firstLine="480"/>
        <w:textAlignment w:val="baseline"/>
        <w:rPr>
          <w:rFonts w:ascii="宋体" w:hAnsi="宋体" w:cs="宋体" w:hint="eastAsia"/>
        </w:rPr>
      </w:pPr>
      <w:r>
        <w:rPr>
          <w:rFonts w:ascii="宋体" w:hAnsi="宋体" w:cs="宋体" w:hint="eastAsia"/>
        </w:rPr>
        <w:t>（2）日常维护资料发生变更以后，代维单位应在3天内提交更新资料</w:t>
      </w:r>
      <w:r>
        <w:rPr>
          <w:rFonts w:ascii="宋体" w:hAnsi="宋体" w:cs="宋体" w:hint="eastAsia"/>
          <w:color w:val="FF0000"/>
        </w:rPr>
        <w:t>并</w:t>
      </w:r>
      <w:r>
        <w:rPr>
          <w:rFonts w:ascii="宋体" w:hAnsi="宋体" w:cs="宋体" w:hint="eastAsia"/>
        </w:rPr>
        <w:t>负责在甲方资源管理系统中更新。</w:t>
      </w:r>
    </w:p>
    <w:p w14:paraId="3EC8848C" w14:textId="77777777" w:rsidR="001F0144" w:rsidRDefault="001F0144">
      <w:pPr>
        <w:adjustRightInd w:val="0"/>
        <w:spacing w:line="360" w:lineRule="auto"/>
        <w:ind w:firstLineChars="200" w:firstLine="480"/>
        <w:textAlignment w:val="baseline"/>
        <w:rPr>
          <w:rFonts w:ascii="宋体" w:hAnsi="宋体" w:cs="宋体" w:hint="eastAsia"/>
        </w:rPr>
      </w:pPr>
      <w:r>
        <w:rPr>
          <w:rFonts w:ascii="宋体" w:hAnsi="宋体" w:cs="宋体" w:hint="eastAsia"/>
        </w:rPr>
        <w:t xml:space="preserve">   （3）结合日常巡检和维护，完成客户端设备机历簿的填写，包括设备基本信息、运行现状、巡检记录故障历史，维修更换记录等。</w:t>
      </w:r>
    </w:p>
    <w:p w14:paraId="2D91D151" w14:textId="77777777" w:rsidR="001F0144" w:rsidRDefault="001F0144">
      <w:pPr>
        <w:spacing w:line="360" w:lineRule="auto"/>
        <w:ind w:firstLineChars="196" w:firstLine="472"/>
        <w:rPr>
          <w:rFonts w:ascii="宋体" w:hAnsi="宋体" w:cs="宋体" w:hint="eastAsia"/>
          <w:b/>
          <w:bCs/>
        </w:rPr>
      </w:pPr>
      <w:r>
        <w:rPr>
          <w:rFonts w:ascii="宋体" w:hAnsi="宋体" w:cs="宋体" w:hint="eastAsia"/>
          <w:b/>
          <w:bCs/>
        </w:rPr>
        <w:t>9、资源核查工作</w:t>
      </w:r>
    </w:p>
    <w:p w14:paraId="4E17DDD4" w14:textId="77777777" w:rsidR="001F0144" w:rsidRDefault="001F0144">
      <w:pPr>
        <w:adjustRightInd w:val="0"/>
        <w:spacing w:line="360" w:lineRule="auto"/>
        <w:ind w:firstLineChars="200" w:firstLine="480"/>
        <w:textAlignment w:val="baseline"/>
        <w:rPr>
          <w:rFonts w:ascii="宋体" w:hAnsi="宋体" w:cs="宋体" w:hint="eastAsia"/>
        </w:rPr>
      </w:pPr>
      <w:r>
        <w:rPr>
          <w:rFonts w:ascii="宋体" w:hAnsi="宋体" w:cs="宋体" w:hint="eastAsia"/>
        </w:rPr>
        <w:t>每月按委托方要求配合委托方完成新开政企客户电路的资源核查工作；</w:t>
      </w:r>
    </w:p>
    <w:p w14:paraId="04A5D9D9" w14:textId="77777777" w:rsidR="001F0144" w:rsidRDefault="001F0144">
      <w:pPr>
        <w:spacing w:line="360" w:lineRule="auto"/>
        <w:ind w:firstLineChars="196" w:firstLine="472"/>
        <w:rPr>
          <w:rFonts w:ascii="宋体" w:hAnsi="宋体" w:cs="宋体" w:hint="eastAsia"/>
          <w:b/>
          <w:bCs/>
        </w:rPr>
      </w:pPr>
      <w:r>
        <w:rPr>
          <w:rFonts w:ascii="宋体" w:hAnsi="宋体" w:cs="宋体" w:hint="eastAsia"/>
          <w:b/>
          <w:bCs/>
        </w:rPr>
        <w:t>10、网络优化工作</w:t>
      </w:r>
    </w:p>
    <w:p w14:paraId="69A3066A" w14:textId="77777777" w:rsidR="001F0144" w:rsidRDefault="001F0144">
      <w:pPr>
        <w:adjustRightInd w:val="0"/>
        <w:spacing w:line="360" w:lineRule="auto"/>
        <w:ind w:firstLineChars="200" w:firstLine="480"/>
        <w:textAlignment w:val="baseline"/>
        <w:rPr>
          <w:rFonts w:ascii="宋体" w:hAnsi="宋体" w:cs="宋体" w:hint="eastAsia"/>
        </w:rPr>
      </w:pPr>
      <w:r>
        <w:rPr>
          <w:rFonts w:ascii="宋体" w:hAnsi="宋体" w:cs="宋体" w:hint="eastAsia"/>
        </w:rPr>
        <w:t>每月按委托方要求配合委托方制定网络优化方案，并配合实施；</w:t>
      </w:r>
    </w:p>
    <w:p w14:paraId="2E39ED45" w14:textId="77777777" w:rsidR="001F0144" w:rsidRDefault="001F0144">
      <w:pPr>
        <w:spacing w:line="360" w:lineRule="auto"/>
        <w:ind w:firstLineChars="196" w:firstLine="472"/>
        <w:rPr>
          <w:rFonts w:ascii="宋体" w:hAnsi="宋体" w:cs="宋体" w:hint="eastAsia"/>
          <w:b/>
          <w:bCs/>
        </w:rPr>
      </w:pPr>
      <w:r>
        <w:rPr>
          <w:rFonts w:ascii="宋体" w:hAnsi="宋体" w:cs="宋体" w:hint="eastAsia"/>
          <w:b/>
          <w:bCs/>
        </w:rPr>
        <w:t>11、服务报告提供</w:t>
      </w:r>
    </w:p>
    <w:p w14:paraId="7F5044F5" w14:textId="77777777" w:rsidR="001F0144" w:rsidRDefault="001F0144">
      <w:pPr>
        <w:adjustRightInd w:val="0"/>
        <w:spacing w:line="360" w:lineRule="auto"/>
        <w:ind w:firstLineChars="200" w:firstLine="480"/>
        <w:jc w:val="left"/>
        <w:textAlignment w:val="baseline"/>
        <w:rPr>
          <w:rFonts w:ascii="宋体" w:hAnsi="宋体" w:cs="宋体" w:hint="eastAsia"/>
        </w:rPr>
      </w:pPr>
      <w:r>
        <w:rPr>
          <w:rFonts w:ascii="宋体" w:hAnsi="宋体" w:cs="宋体" w:hint="eastAsia"/>
        </w:rPr>
        <w:t>每月向银牌以上客户提供经委托方审核同意的月度客户服务报告；</w:t>
      </w:r>
    </w:p>
    <w:p w14:paraId="4572637D" w14:textId="77777777" w:rsidR="001F0144" w:rsidRDefault="001F0144">
      <w:pPr>
        <w:spacing w:line="360" w:lineRule="auto"/>
        <w:ind w:firstLineChars="196" w:firstLine="472"/>
        <w:rPr>
          <w:rFonts w:ascii="宋体" w:hAnsi="宋体" w:cs="宋体" w:hint="eastAsia"/>
          <w:b/>
          <w:bCs/>
        </w:rPr>
      </w:pPr>
      <w:r>
        <w:rPr>
          <w:rFonts w:ascii="宋体" w:hAnsi="宋体" w:cs="宋体" w:hint="eastAsia"/>
          <w:b/>
          <w:bCs/>
        </w:rPr>
        <w:t>12、考核数据提供</w:t>
      </w:r>
    </w:p>
    <w:p w14:paraId="505F8F3F" w14:textId="77777777" w:rsidR="001F0144" w:rsidRDefault="001F0144">
      <w:pPr>
        <w:adjustRightInd w:val="0"/>
        <w:spacing w:line="360" w:lineRule="auto"/>
        <w:ind w:firstLineChars="200" w:firstLine="480"/>
        <w:jc w:val="left"/>
        <w:textAlignment w:val="baseline"/>
        <w:rPr>
          <w:rFonts w:ascii="宋体" w:hAnsi="宋体" w:cs="宋体" w:hint="eastAsia"/>
        </w:rPr>
      </w:pPr>
      <w:r>
        <w:rPr>
          <w:rFonts w:ascii="宋体" w:hAnsi="宋体" w:cs="宋体" w:hint="eastAsia"/>
        </w:rPr>
        <w:t>每月配合委托方提供非客户端故障的其他故障原因、历时等数据，便于委托方考核其他维护专业；</w:t>
      </w:r>
    </w:p>
    <w:p w14:paraId="7D073FBF" w14:textId="77777777" w:rsidR="001F0144" w:rsidRDefault="001F0144">
      <w:pPr>
        <w:spacing w:line="360" w:lineRule="auto"/>
        <w:ind w:firstLineChars="196" w:firstLine="472"/>
        <w:rPr>
          <w:rFonts w:ascii="宋体" w:hAnsi="宋体" w:cs="宋体" w:hint="eastAsia"/>
          <w:b/>
          <w:bCs/>
        </w:rPr>
      </w:pPr>
      <w:r>
        <w:rPr>
          <w:rFonts w:ascii="宋体" w:hAnsi="宋体" w:cs="宋体" w:hint="eastAsia"/>
          <w:b/>
          <w:bCs/>
        </w:rPr>
        <w:t>13、完成代维委托方临时指派的与设备维护相关的工作。</w:t>
      </w:r>
    </w:p>
    <w:p w14:paraId="1A2576C1" w14:textId="77777777" w:rsidR="001F0144" w:rsidRDefault="001F0144">
      <w:pPr>
        <w:adjustRightInd w:val="0"/>
        <w:spacing w:line="360" w:lineRule="auto"/>
        <w:ind w:firstLineChars="200" w:firstLine="480"/>
        <w:textAlignment w:val="baseline"/>
        <w:rPr>
          <w:rFonts w:ascii="宋体" w:hAnsi="宋体" w:cs="宋体" w:hint="eastAsia"/>
        </w:rPr>
      </w:pPr>
      <w:r>
        <w:rPr>
          <w:rFonts w:ascii="宋体" w:hAnsi="宋体" w:cs="宋体" w:hint="eastAsia"/>
        </w:rPr>
        <w:t>（1）协助完成迎接代维委托方检查的各种准备工作。</w:t>
      </w:r>
    </w:p>
    <w:p w14:paraId="2A49810A" w14:textId="77777777" w:rsidR="001F0144" w:rsidRDefault="001F0144">
      <w:pPr>
        <w:spacing w:line="360" w:lineRule="auto"/>
        <w:ind w:firstLineChars="200" w:firstLine="480"/>
        <w:rPr>
          <w:rFonts w:ascii="宋体" w:hAnsi="宋体" w:cs="宋体" w:hint="eastAsia"/>
          <w:b/>
          <w:bCs/>
        </w:rPr>
      </w:pPr>
      <w:r>
        <w:rPr>
          <w:rFonts w:ascii="宋体" w:hAnsi="宋体" w:cs="宋体" w:hint="eastAsia"/>
        </w:rPr>
        <w:t>（2）完成委托方临时指派的相关工作代维单位也应积极配合完成的工作。</w:t>
      </w:r>
    </w:p>
    <w:p w14:paraId="60E81594" w14:textId="77777777" w:rsidR="001F0144" w:rsidRDefault="001F0144">
      <w:pPr>
        <w:spacing w:line="360" w:lineRule="auto"/>
        <w:ind w:firstLineChars="196" w:firstLine="472"/>
        <w:rPr>
          <w:rFonts w:ascii="宋体" w:hAnsi="宋体" w:cs="宋体" w:hint="eastAsia"/>
          <w:b/>
          <w:bCs/>
        </w:rPr>
      </w:pPr>
      <w:r>
        <w:rPr>
          <w:rFonts w:ascii="宋体" w:hAnsi="宋体" w:cs="宋体" w:hint="eastAsia"/>
          <w:b/>
          <w:bCs/>
        </w:rPr>
        <w:t>14、维修、维护材料</w:t>
      </w:r>
    </w:p>
    <w:p w14:paraId="4290AA67" w14:textId="77777777" w:rsidR="001F0144" w:rsidRDefault="001F0144">
      <w:pPr>
        <w:spacing w:line="360" w:lineRule="auto"/>
        <w:ind w:firstLineChars="200" w:firstLine="480"/>
        <w:rPr>
          <w:rFonts w:ascii="宋体" w:hAnsi="宋体" w:cs="宋体" w:hint="eastAsia"/>
        </w:rPr>
      </w:pPr>
      <w:r>
        <w:rPr>
          <w:rFonts w:ascii="宋体" w:hAnsi="宋体" w:cs="宋体" w:hint="eastAsia"/>
        </w:rPr>
        <w:t>维护中以下材料及设备由维护委托方提供：光纤收发器、协议转换器、光猫、PDH、SDH等客户端设备备件及相关板卡。</w:t>
      </w:r>
    </w:p>
    <w:p w14:paraId="42E610E0" w14:textId="77777777" w:rsidR="001F0144" w:rsidRDefault="001F0144">
      <w:pPr>
        <w:spacing w:line="360" w:lineRule="auto"/>
        <w:ind w:firstLineChars="200" w:firstLine="480"/>
        <w:rPr>
          <w:rFonts w:ascii="宋体" w:hAnsi="宋体" w:cs="宋体" w:hint="eastAsia"/>
        </w:rPr>
      </w:pPr>
      <w:r>
        <w:rPr>
          <w:rFonts w:ascii="宋体" w:hAnsi="宋体" w:cs="宋体" w:hint="eastAsia"/>
        </w:rPr>
        <w:t>其余维护用零星材料（如：尾纤、网线、2M线等）、以及相关专业测试仪表由代维单位提供，产生费用由代维单位负责，特殊情况的由代维委托方当地分公司和代维单位双方协商确定。</w:t>
      </w:r>
    </w:p>
    <w:p w14:paraId="0F224AF4" w14:textId="77777777" w:rsidR="001F0144" w:rsidRDefault="001F0144">
      <w:pPr>
        <w:ind w:firstLineChars="200" w:firstLine="480"/>
        <w:rPr>
          <w:rFonts w:ascii="宋体" w:hAnsi="宋体" w:cs="宋体" w:hint="eastAsia"/>
        </w:rPr>
      </w:pPr>
    </w:p>
    <w:p w14:paraId="31A2237F" w14:textId="77777777" w:rsidR="001F0144" w:rsidRDefault="001F0144">
      <w:pPr>
        <w:spacing w:line="360" w:lineRule="auto"/>
        <w:ind w:right="278"/>
        <w:rPr>
          <w:rFonts w:ascii="宋体" w:hAnsi="宋体" w:cs="宋体" w:hint="eastAsia"/>
        </w:rPr>
      </w:pPr>
    </w:p>
    <w:p w14:paraId="34388319" w14:textId="77777777" w:rsidR="001F0144" w:rsidRDefault="001F0144">
      <w:pPr>
        <w:jc w:val="center"/>
        <w:rPr>
          <w:rFonts w:ascii="宋体" w:hAnsi="宋体" w:cs="宋体" w:hint="eastAsia"/>
          <w:b/>
          <w:bCs/>
          <w:sz w:val="21"/>
          <w:szCs w:val="21"/>
        </w:rPr>
      </w:pPr>
    </w:p>
    <w:p w14:paraId="770A2641" w14:textId="77777777" w:rsidR="001F0144" w:rsidRDefault="001F0144">
      <w:pPr>
        <w:jc w:val="center"/>
        <w:rPr>
          <w:rFonts w:ascii="宋体" w:hAnsi="宋体" w:cs="宋体" w:hint="eastAsia"/>
          <w:b/>
          <w:bCs/>
          <w:sz w:val="21"/>
          <w:szCs w:val="21"/>
        </w:rPr>
      </w:pPr>
    </w:p>
    <w:p w14:paraId="5B6A7317" w14:textId="77777777" w:rsidR="001F0144" w:rsidRDefault="001F0144">
      <w:pPr>
        <w:jc w:val="center"/>
        <w:rPr>
          <w:rFonts w:ascii="宋体" w:hAnsi="宋体" w:cs="宋体" w:hint="eastAsia"/>
          <w:b/>
          <w:bCs/>
          <w:sz w:val="21"/>
          <w:szCs w:val="21"/>
        </w:rPr>
      </w:pPr>
    </w:p>
    <w:p w14:paraId="1DCE0D5A" w14:textId="77777777" w:rsidR="001F0144" w:rsidRDefault="001F0144">
      <w:pPr>
        <w:jc w:val="center"/>
        <w:rPr>
          <w:rFonts w:ascii="宋体" w:hAnsi="宋体" w:cs="宋体" w:hint="eastAsia"/>
          <w:b/>
          <w:bCs/>
          <w:sz w:val="21"/>
          <w:szCs w:val="21"/>
        </w:rPr>
      </w:pPr>
    </w:p>
    <w:p w14:paraId="04E300ED" w14:textId="77777777" w:rsidR="001F0144" w:rsidRDefault="001F0144">
      <w:pPr>
        <w:jc w:val="center"/>
        <w:rPr>
          <w:rFonts w:ascii="宋体" w:hAnsi="宋体" w:cs="宋体" w:hint="eastAsia"/>
          <w:b/>
          <w:bCs/>
          <w:sz w:val="21"/>
          <w:szCs w:val="21"/>
        </w:rPr>
      </w:pPr>
    </w:p>
    <w:p w14:paraId="13A745AA" w14:textId="77777777" w:rsidR="001F0144" w:rsidRDefault="001F0144">
      <w:pPr>
        <w:jc w:val="center"/>
        <w:rPr>
          <w:rFonts w:ascii="宋体" w:hAnsi="宋体" w:cs="宋体" w:hint="eastAsia"/>
          <w:b/>
          <w:bCs/>
          <w:sz w:val="21"/>
          <w:szCs w:val="21"/>
        </w:rPr>
      </w:pPr>
    </w:p>
    <w:p w14:paraId="13283BC4" w14:textId="77777777" w:rsidR="001F0144" w:rsidRDefault="001F0144">
      <w:pPr>
        <w:jc w:val="center"/>
        <w:rPr>
          <w:rFonts w:ascii="宋体" w:hAnsi="宋体" w:cs="宋体" w:hint="eastAsia"/>
          <w:b/>
          <w:bCs/>
          <w:sz w:val="21"/>
          <w:szCs w:val="21"/>
        </w:rPr>
      </w:pPr>
    </w:p>
    <w:p w14:paraId="098979BD" w14:textId="77777777" w:rsidR="001F0144" w:rsidRDefault="001F0144">
      <w:pPr>
        <w:jc w:val="center"/>
        <w:rPr>
          <w:rFonts w:ascii="宋体" w:hAnsi="宋体" w:cs="宋体" w:hint="eastAsia"/>
          <w:b/>
          <w:bCs/>
          <w:sz w:val="21"/>
          <w:szCs w:val="21"/>
        </w:rPr>
      </w:pPr>
    </w:p>
    <w:p w14:paraId="7A100F97" w14:textId="77777777" w:rsidR="001F0144" w:rsidRDefault="001F0144">
      <w:pPr>
        <w:jc w:val="center"/>
        <w:rPr>
          <w:rFonts w:ascii="宋体" w:hAnsi="宋体" w:cs="宋体" w:hint="eastAsia"/>
          <w:b/>
          <w:bCs/>
          <w:sz w:val="21"/>
          <w:szCs w:val="21"/>
        </w:rPr>
      </w:pPr>
    </w:p>
    <w:p w14:paraId="5532FC14" w14:textId="77777777" w:rsidR="001F0144" w:rsidRDefault="001F0144">
      <w:pPr>
        <w:jc w:val="center"/>
        <w:rPr>
          <w:rFonts w:ascii="宋体" w:hAnsi="宋体" w:cs="宋体" w:hint="eastAsia"/>
          <w:b/>
          <w:bCs/>
          <w:sz w:val="21"/>
          <w:szCs w:val="21"/>
        </w:rPr>
      </w:pPr>
    </w:p>
    <w:p w14:paraId="1FFD7E95" w14:textId="77777777" w:rsidR="001F0144" w:rsidRDefault="001F0144">
      <w:pPr>
        <w:jc w:val="center"/>
        <w:rPr>
          <w:rFonts w:ascii="宋体" w:hAnsi="宋体" w:cs="宋体" w:hint="eastAsia"/>
          <w:b/>
          <w:bCs/>
          <w:sz w:val="21"/>
          <w:szCs w:val="21"/>
        </w:rPr>
      </w:pPr>
    </w:p>
    <w:p w14:paraId="5AEDE282" w14:textId="77777777" w:rsidR="001F0144" w:rsidRDefault="001F0144">
      <w:pPr>
        <w:jc w:val="center"/>
        <w:rPr>
          <w:rFonts w:ascii="宋体" w:hAnsi="宋体" w:cs="宋体" w:hint="eastAsia"/>
          <w:b/>
          <w:bCs/>
          <w:sz w:val="21"/>
          <w:szCs w:val="21"/>
        </w:rPr>
      </w:pPr>
    </w:p>
    <w:p w14:paraId="731780E5" w14:textId="77777777" w:rsidR="001F0144" w:rsidRDefault="001F0144">
      <w:pPr>
        <w:jc w:val="left"/>
        <w:rPr>
          <w:rFonts w:ascii="宋体" w:hAnsi="宋体" w:cs="宋体" w:hint="eastAsia"/>
          <w:sz w:val="21"/>
          <w:szCs w:val="21"/>
        </w:rPr>
      </w:pPr>
    </w:p>
    <w:p w14:paraId="67B8D211" w14:textId="77777777" w:rsidR="001F0144" w:rsidRDefault="001F0144">
      <w:pPr>
        <w:jc w:val="left"/>
        <w:rPr>
          <w:rFonts w:ascii="宋体" w:hAnsi="宋体" w:cs="宋体" w:hint="eastAsia"/>
          <w:sz w:val="21"/>
          <w:szCs w:val="21"/>
        </w:rPr>
      </w:pPr>
      <w:r>
        <w:rPr>
          <w:rFonts w:ascii="宋体" w:hAnsi="宋体" w:cs="宋体" w:hint="eastAsia"/>
          <w:sz w:val="21"/>
          <w:szCs w:val="21"/>
        </w:rPr>
        <w:t>附件5：</w:t>
      </w:r>
    </w:p>
    <w:p w14:paraId="385FC033" w14:textId="77777777" w:rsidR="001F0144" w:rsidRDefault="001F0144">
      <w:pPr>
        <w:tabs>
          <w:tab w:val="left" w:pos="1265"/>
        </w:tabs>
        <w:spacing w:line="360" w:lineRule="auto"/>
        <w:rPr>
          <w:rFonts w:ascii="宋体" w:hAnsi="宋体" w:cs="宋体" w:hint="eastAsia"/>
          <w:kern w:val="0"/>
          <w:lang w:val="en-GB"/>
        </w:rPr>
      </w:pPr>
    </w:p>
    <w:p w14:paraId="4C5D3F31" w14:textId="77777777" w:rsidR="001F0144" w:rsidRDefault="001F0144">
      <w:pPr>
        <w:rPr>
          <w:rFonts w:ascii="宋体" w:hAnsi="宋体" w:cs="宋体" w:hint="eastAsia"/>
        </w:rPr>
      </w:pPr>
    </w:p>
    <w:p w14:paraId="304E0C66" w14:textId="77777777" w:rsidR="001F0144" w:rsidRDefault="001F0144">
      <w:pPr>
        <w:rPr>
          <w:rFonts w:ascii="宋体" w:hAnsi="宋体" w:cs="宋体" w:hint="eastAsia"/>
        </w:rPr>
      </w:pPr>
    </w:p>
    <w:p w14:paraId="3D3E777A" w14:textId="77777777" w:rsidR="001F0144" w:rsidRDefault="001F0144">
      <w:pPr>
        <w:rPr>
          <w:rFonts w:ascii="宋体" w:hAnsi="宋体" w:cs="宋体" w:hint="eastAsia"/>
        </w:rPr>
      </w:pPr>
    </w:p>
    <w:p w14:paraId="207A55AB" w14:textId="77777777" w:rsidR="001F0144" w:rsidRDefault="001F0144">
      <w:pPr>
        <w:jc w:val="center"/>
        <w:rPr>
          <w:rFonts w:ascii="宋体" w:hAnsi="宋体" w:cs="宋体" w:hint="eastAsia"/>
          <w:b/>
        </w:rPr>
      </w:pPr>
      <w:r>
        <w:rPr>
          <w:rFonts w:ascii="宋体" w:hAnsi="宋体" w:cs="宋体" w:hint="eastAsia"/>
          <w:b/>
        </w:rPr>
        <w:t>中国联通重庆市分公司综合代维零星修理管理规定</w:t>
      </w:r>
    </w:p>
    <w:p w14:paraId="10354C81" w14:textId="77777777" w:rsidR="001F0144" w:rsidRDefault="001F0144">
      <w:pPr>
        <w:jc w:val="center"/>
        <w:rPr>
          <w:rFonts w:ascii="宋体" w:hAnsi="宋体" w:cs="宋体" w:hint="eastAsia"/>
        </w:rPr>
      </w:pPr>
    </w:p>
    <w:p w14:paraId="67C499FF" w14:textId="77777777" w:rsidR="001F0144" w:rsidRDefault="001F0144">
      <w:pPr>
        <w:jc w:val="center"/>
        <w:rPr>
          <w:rFonts w:ascii="宋体" w:hAnsi="宋体" w:cs="宋体" w:hint="eastAsia"/>
        </w:rPr>
      </w:pPr>
    </w:p>
    <w:p w14:paraId="7C54C11F" w14:textId="77777777" w:rsidR="001F0144" w:rsidRDefault="001F0144">
      <w:pPr>
        <w:jc w:val="center"/>
        <w:rPr>
          <w:rFonts w:ascii="宋体" w:hAnsi="宋体" w:cs="宋体" w:hint="eastAsia"/>
        </w:rPr>
      </w:pPr>
    </w:p>
    <w:p w14:paraId="5A81BB45" w14:textId="77777777" w:rsidR="001F0144" w:rsidRDefault="001F0144">
      <w:pPr>
        <w:jc w:val="center"/>
        <w:rPr>
          <w:rFonts w:ascii="宋体" w:hAnsi="宋体" w:cs="宋体" w:hint="eastAsia"/>
        </w:rPr>
      </w:pPr>
    </w:p>
    <w:p w14:paraId="3DFA2D65" w14:textId="77777777" w:rsidR="001F0144" w:rsidRDefault="001F0144">
      <w:pPr>
        <w:jc w:val="center"/>
        <w:rPr>
          <w:rFonts w:ascii="宋体" w:hAnsi="宋体" w:cs="宋体" w:hint="eastAsia"/>
        </w:rPr>
      </w:pPr>
    </w:p>
    <w:p w14:paraId="41AC41AD" w14:textId="77777777" w:rsidR="001F0144" w:rsidRDefault="001F0144">
      <w:pPr>
        <w:jc w:val="center"/>
        <w:rPr>
          <w:rFonts w:ascii="宋体" w:hAnsi="宋体" w:cs="宋体" w:hint="eastAsia"/>
        </w:rPr>
      </w:pPr>
    </w:p>
    <w:p w14:paraId="0860565A" w14:textId="77777777" w:rsidR="001F0144" w:rsidRDefault="001F0144">
      <w:pPr>
        <w:jc w:val="center"/>
        <w:rPr>
          <w:rFonts w:ascii="宋体" w:hAnsi="宋体" w:cs="宋体" w:hint="eastAsia"/>
        </w:rPr>
      </w:pPr>
    </w:p>
    <w:p w14:paraId="72DD7FA0" w14:textId="77777777" w:rsidR="001F0144" w:rsidRDefault="001F0144">
      <w:pPr>
        <w:snapToGrid w:val="0"/>
        <w:spacing w:line="360" w:lineRule="auto"/>
        <w:jc w:val="center"/>
        <w:rPr>
          <w:rFonts w:ascii="宋体" w:hAnsi="宋体" w:cs="宋体" w:hint="eastAsia"/>
          <w:b/>
          <w:bCs/>
        </w:rPr>
      </w:pPr>
      <w:r>
        <w:rPr>
          <w:rFonts w:ascii="宋体" w:hAnsi="宋体" w:cs="宋体" w:hint="eastAsia"/>
          <w:b/>
          <w:bCs/>
          <w:color w:val="000000"/>
        </w:rPr>
        <w:t>中国联通重庆市分公司</w:t>
      </w:r>
    </w:p>
    <w:p w14:paraId="36762186" w14:textId="77777777" w:rsidR="001F0144" w:rsidRDefault="001F0144">
      <w:pPr>
        <w:jc w:val="center"/>
        <w:rPr>
          <w:rFonts w:ascii="宋体" w:hAnsi="宋体" w:cs="宋体" w:hint="eastAsia"/>
          <w:b/>
        </w:rPr>
      </w:pPr>
      <w:r>
        <w:rPr>
          <w:rFonts w:ascii="宋体" w:hAnsi="宋体" w:cs="宋体" w:hint="eastAsia"/>
          <w:b/>
        </w:rPr>
        <w:t>2024年9月</w:t>
      </w:r>
    </w:p>
    <w:p w14:paraId="6CF0EA05" w14:textId="77777777" w:rsidR="001F0144" w:rsidRDefault="001F0144">
      <w:pPr>
        <w:tabs>
          <w:tab w:val="left" w:pos="1265"/>
        </w:tabs>
        <w:spacing w:line="360" w:lineRule="auto"/>
        <w:rPr>
          <w:rFonts w:ascii="宋体" w:hAnsi="宋体" w:cs="宋体" w:hint="eastAsia"/>
          <w:kern w:val="0"/>
          <w:lang w:val="en-GB"/>
        </w:rPr>
      </w:pPr>
    </w:p>
    <w:p w14:paraId="714EA192" w14:textId="77777777" w:rsidR="001F0144" w:rsidRDefault="001F0144">
      <w:pPr>
        <w:tabs>
          <w:tab w:val="left" w:pos="1265"/>
        </w:tabs>
        <w:spacing w:line="360" w:lineRule="auto"/>
        <w:rPr>
          <w:rFonts w:ascii="宋体" w:hAnsi="宋体" w:cs="宋体" w:hint="eastAsia"/>
          <w:kern w:val="0"/>
          <w:lang w:val="en-GB"/>
        </w:rPr>
      </w:pPr>
    </w:p>
    <w:p w14:paraId="709963A2" w14:textId="77777777" w:rsidR="001F0144" w:rsidRDefault="001F0144">
      <w:pPr>
        <w:tabs>
          <w:tab w:val="left" w:pos="1265"/>
        </w:tabs>
        <w:spacing w:line="360" w:lineRule="auto"/>
        <w:rPr>
          <w:rFonts w:ascii="宋体" w:hAnsi="宋体" w:cs="宋体" w:hint="eastAsia"/>
          <w:kern w:val="0"/>
          <w:lang w:val="en-GB"/>
        </w:rPr>
      </w:pPr>
    </w:p>
    <w:p w14:paraId="479038F5" w14:textId="77777777" w:rsidR="001F0144" w:rsidRDefault="001F0144">
      <w:pPr>
        <w:tabs>
          <w:tab w:val="left" w:pos="1265"/>
        </w:tabs>
        <w:spacing w:line="360" w:lineRule="auto"/>
        <w:rPr>
          <w:rFonts w:ascii="宋体" w:hAnsi="宋体" w:cs="宋体" w:hint="eastAsia"/>
          <w:kern w:val="0"/>
          <w:lang w:val="en-GB"/>
        </w:rPr>
      </w:pPr>
    </w:p>
    <w:p w14:paraId="02E5F9A2" w14:textId="77777777" w:rsidR="001F0144" w:rsidRDefault="001F0144">
      <w:pPr>
        <w:tabs>
          <w:tab w:val="left" w:pos="1265"/>
        </w:tabs>
        <w:spacing w:line="360" w:lineRule="auto"/>
        <w:rPr>
          <w:rFonts w:ascii="宋体" w:hAnsi="宋体" w:cs="宋体" w:hint="eastAsia"/>
          <w:kern w:val="0"/>
          <w:lang w:val="en-GB"/>
        </w:rPr>
      </w:pPr>
    </w:p>
    <w:p w14:paraId="4BA65B2C" w14:textId="77777777" w:rsidR="001F0144" w:rsidRDefault="001F0144">
      <w:pPr>
        <w:tabs>
          <w:tab w:val="left" w:pos="1265"/>
        </w:tabs>
        <w:spacing w:line="360" w:lineRule="auto"/>
        <w:rPr>
          <w:rFonts w:ascii="宋体" w:hAnsi="宋体" w:cs="宋体" w:hint="eastAsia"/>
          <w:kern w:val="0"/>
          <w:lang w:val="en-GB"/>
        </w:rPr>
      </w:pPr>
    </w:p>
    <w:p w14:paraId="48047DFA" w14:textId="77777777" w:rsidR="001F0144" w:rsidRDefault="001F0144">
      <w:pPr>
        <w:tabs>
          <w:tab w:val="left" w:pos="1265"/>
        </w:tabs>
        <w:spacing w:line="360" w:lineRule="auto"/>
        <w:rPr>
          <w:rFonts w:ascii="宋体" w:hAnsi="宋体" w:cs="宋体" w:hint="eastAsia"/>
          <w:kern w:val="0"/>
          <w:lang w:val="en-GB"/>
        </w:rPr>
      </w:pPr>
    </w:p>
    <w:p w14:paraId="6F61CC3D" w14:textId="77777777" w:rsidR="001F0144" w:rsidRDefault="001F0144">
      <w:pPr>
        <w:tabs>
          <w:tab w:val="left" w:pos="1265"/>
        </w:tabs>
        <w:spacing w:line="360" w:lineRule="auto"/>
        <w:rPr>
          <w:rFonts w:ascii="宋体" w:hAnsi="宋体" w:cs="宋体" w:hint="eastAsia"/>
          <w:kern w:val="0"/>
          <w:lang w:val="en-GB"/>
        </w:rPr>
      </w:pPr>
    </w:p>
    <w:p w14:paraId="15E539FF" w14:textId="77777777" w:rsidR="001F0144" w:rsidRDefault="001F0144">
      <w:pPr>
        <w:tabs>
          <w:tab w:val="left" w:pos="1265"/>
        </w:tabs>
        <w:spacing w:line="360" w:lineRule="auto"/>
        <w:rPr>
          <w:rFonts w:ascii="宋体" w:hAnsi="宋体" w:cs="宋体" w:hint="eastAsia"/>
          <w:kern w:val="0"/>
          <w:lang w:val="en-GB"/>
        </w:rPr>
      </w:pPr>
    </w:p>
    <w:p w14:paraId="15EEAC9A" w14:textId="77777777" w:rsidR="001F0144" w:rsidRDefault="001F0144">
      <w:pPr>
        <w:tabs>
          <w:tab w:val="left" w:pos="1265"/>
        </w:tabs>
        <w:spacing w:line="360" w:lineRule="auto"/>
        <w:rPr>
          <w:rFonts w:ascii="宋体" w:hAnsi="宋体" w:cs="宋体" w:hint="eastAsia"/>
          <w:kern w:val="0"/>
          <w:lang w:val="en-GB"/>
        </w:rPr>
      </w:pPr>
    </w:p>
    <w:p w14:paraId="006055EF" w14:textId="77777777" w:rsidR="001F0144" w:rsidRDefault="001F0144">
      <w:pPr>
        <w:tabs>
          <w:tab w:val="left" w:pos="1265"/>
        </w:tabs>
        <w:spacing w:line="360" w:lineRule="auto"/>
        <w:rPr>
          <w:rFonts w:ascii="宋体" w:hAnsi="宋体" w:cs="宋体" w:hint="eastAsia"/>
          <w:kern w:val="0"/>
          <w:lang w:val="en-GB"/>
        </w:rPr>
      </w:pPr>
    </w:p>
    <w:p w14:paraId="0ACD57F7" w14:textId="77777777" w:rsidR="001F0144" w:rsidRDefault="001F0144">
      <w:pPr>
        <w:tabs>
          <w:tab w:val="left" w:pos="1265"/>
        </w:tabs>
        <w:spacing w:line="360" w:lineRule="auto"/>
        <w:rPr>
          <w:rFonts w:ascii="宋体" w:hAnsi="宋体" w:cs="宋体" w:hint="eastAsia"/>
          <w:kern w:val="0"/>
          <w:lang w:val="en-GB"/>
        </w:rPr>
      </w:pPr>
    </w:p>
    <w:p w14:paraId="02B463AC" w14:textId="77777777" w:rsidR="001F0144" w:rsidRDefault="001F0144">
      <w:pPr>
        <w:tabs>
          <w:tab w:val="left" w:pos="1265"/>
        </w:tabs>
        <w:spacing w:line="360" w:lineRule="auto"/>
        <w:rPr>
          <w:rFonts w:ascii="宋体" w:hAnsi="宋体" w:cs="宋体" w:hint="eastAsia"/>
          <w:kern w:val="0"/>
          <w:lang w:val="en-GB"/>
        </w:rPr>
      </w:pPr>
    </w:p>
    <w:p w14:paraId="5D605D2B" w14:textId="77777777" w:rsidR="001F0144" w:rsidRDefault="001F0144">
      <w:pPr>
        <w:tabs>
          <w:tab w:val="left" w:pos="1265"/>
        </w:tabs>
        <w:spacing w:line="360" w:lineRule="auto"/>
        <w:rPr>
          <w:rFonts w:ascii="宋体" w:hAnsi="宋体" w:cs="宋体" w:hint="eastAsia"/>
          <w:kern w:val="0"/>
          <w:lang w:val="en-GB"/>
        </w:rPr>
      </w:pPr>
    </w:p>
    <w:p w14:paraId="54E32533" w14:textId="77777777" w:rsidR="001F0144" w:rsidRDefault="001F0144">
      <w:pPr>
        <w:tabs>
          <w:tab w:val="left" w:pos="1265"/>
        </w:tabs>
        <w:spacing w:line="360" w:lineRule="auto"/>
        <w:rPr>
          <w:rFonts w:ascii="宋体" w:hAnsi="宋体" w:cs="宋体" w:hint="eastAsia"/>
          <w:kern w:val="0"/>
          <w:lang w:val="en-GB"/>
        </w:rPr>
      </w:pPr>
    </w:p>
    <w:p w14:paraId="2916F2AA" w14:textId="77777777" w:rsidR="001F0144" w:rsidRDefault="001F0144">
      <w:pPr>
        <w:tabs>
          <w:tab w:val="left" w:pos="1265"/>
        </w:tabs>
        <w:spacing w:line="360" w:lineRule="auto"/>
        <w:rPr>
          <w:rFonts w:ascii="宋体" w:hAnsi="宋体" w:cs="宋体" w:hint="eastAsia"/>
          <w:kern w:val="0"/>
          <w:lang w:val="en-GB"/>
        </w:rPr>
      </w:pPr>
    </w:p>
    <w:p w14:paraId="70683521" w14:textId="77777777" w:rsidR="001F0144" w:rsidRDefault="001F0144">
      <w:pPr>
        <w:tabs>
          <w:tab w:val="left" w:pos="1265"/>
        </w:tabs>
        <w:spacing w:line="360" w:lineRule="auto"/>
        <w:rPr>
          <w:rFonts w:ascii="宋体" w:hAnsi="宋体" w:cs="宋体" w:hint="eastAsia"/>
          <w:kern w:val="0"/>
          <w:lang w:val="en-GB"/>
        </w:rPr>
      </w:pPr>
    </w:p>
    <w:p w14:paraId="68CB16DE" w14:textId="77777777" w:rsidR="001F0144" w:rsidRDefault="001F0144">
      <w:pPr>
        <w:spacing w:line="360" w:lineRule="auto"/>
        <w:rPr>
          <w:rFonts w:ascii="宋体" w:hAnsi="宋体" w:cs="宋体" w:hint="eastAsia"/>
          <w:kern w:val="0"/>
          <w:lang w:val="en-GB"/>
        </w:rPr>
      </w:pPr>
      <w:r>
        <w:rPr>
          <w:rFonts w:ascii="宋体" w:hAnsi="宋体" w:cs="宋体" w:hint="eastAsia"/>
          <w:kern w:val="0"/>
          <w:lang w:val="en-GB"/>
        </w:rPr>
        <w:t>一、总体描述</w:t>
      </w:r>
    </w:p>
    <w:p w14:paraId="5239216F" w14:textId="77777777" w:rsidR="001F0144" w:rsidRDefault="001F0144">
      <w:pPr>
        <w:spacing w:line="360" w:lineRule="auto"/>
        <w:rPr>
          <w:rFonts w:ascii="宋体" w:hAnsi="宋体" w:cs="宋体" w:hint="eastAsia"/>
          <w:kern w:val="0"/>
          <w:lang w:val="en-GB"/>
        </w:rPr>
      </w:pPr>
      <w:r>
        <w:rPr>
          <w:rFonts w:ascii="宋体" w:hAnsi="宋体" w:cs="宋体" w:hint="eastAsia"/>
          <w:kern w:val="0"/>
          <w:lang w:val="en-GB"/>
        </w:rPr>
        <w:t>乙方承担甲方零星修理任务包括不限于机房整治、渗漏修补、天馈改造、被盗恢复、杆路（含沿墙）做吊线敷设光缆、管道及沟道（含室内通道）敷设光缆等内容。</w:t>
      </w:r>
    </w:p>
    <w:p w14:paraId="74C4708B" w14:textId="77777777" w:rsidR="001F0144" w:rsidRDefault="001F0144">
      <w:pPr>
        <w:spacing w:line="360" w:lineRule="auto"/>
        <w:rPr>
          <w:rFonts w:ascii="宋体" w:hAnsi="宋体" w:cs="宋体" w:hint="eastAsia"/>
          <w:kern w:val="0"/>
          <w:lang w:val="en-GB"/>
        </w:rPr>
      </w:pPr>
      <w:r>
        <w:rPr>
          <w:rFonts w:ascii="宋体" w:hAnsi="宋体" w:cs="宋体" w:hint="eastAsia"/>
          <w:kern w:val="0"/>
          <w:lang w:val="en-GB"/>
        </w:rPr>
        <w:t>二、零星修理规定</w:t>
      </w:r>
    </w:p>
    <w:p w14:paraId="2F1E80CE" w14:textId="77777777" w:rsidR="001F0144" w:rsidRDefault="001F0144">
      <w:pPr>
        <w:spacing w:line="360" w:lineRule="auto"/>
        <w:rPr>
          <w:rFonts w:ascii="宋体" w:hAnsi="宋体" w:cs="宋体" w:hint="eastAsia"/>
          <w:kern w:val="0"/>
          <w:lang w:val="en-GB"/>
        </w:rPr>
      </w:pPr>
      <w:r>
        <w:rPr>
          <w:rFonts w:ascii="宋体" w:hAnsi="宋体" w:cs="宋体" w:hint="eastAsia"/>
          <w:kern w:val="0"/>
          <w:lang w:val="en-GB"/>
        </w:rPr>
        <w:t>1、局站</w:t>
      </w:r>
    </w:p>
    <w:p w14:paraId="40401F80" w14:textId="77777777" w:rsidR="001F0144" w:rsidRDefault="001F0144">
      <w:pPr>
        <w:spacing w:line="360" w:lineRule="auto"/>
        <w:rPr>
          <w:rFonts w:ascii="宋体" w:hAnsi="宋体" w:cs="宋体" w:hint="eastAsia"/>
          <w:kern w:val="0"/>
          <w:lang w:val="en-GB"/>
        </w:rPr>
      </w:pPr>
      <w:r>
        <w:rPr>
          <w:rFonts w:ascii="宋体" w:hAnsi="宋体" w:cs="宋体" w:hint="eastAsia"/>
          <w:kern w:val="0"/>
          <w:lang w:val="en-GB"/>
        </w:rPr>
        <w:t>1.1乙方单站单次自购材料费在200元以上的机房整治、渗漏修补、天馈改造、被盗恢复等零星整改，纳入零星修理范畴。单站单次整改、被盗恢复乙方自购材料费未超过200元的，相关费用全由乙方自行承担。</w:t>
      </w:r>
    </w:p>
    <w:p w14:paraId="770541F8" w14:textId="77777777" w:rsidR="001F0144" w:rsidRDefault="001F0144">
      <w:pPr>
        <w:spacing w:line="360" w:lineRule="auto"/>
        <w:jc w:val="left"/>
        <w:rPr>
          <w:rFonts w:ascii="宋体" w:hAnsi="宋体" w:cs="宋体" w:hint="eastAsia"/>
        </w:rPr>
      </w:pPr>
      <w:r>
        <w:rPr>
          <w:rFonts w:ascii="宋体" w:hAnsi="宋体" w:cs="宋体" w:hint="eastAsia"/>
          <w:kern w:val="0"/>
          <w:lang w:val="en-GB"/>
        </w:rPr>
        <w:t>1.2乙方单次（多个基站）自购材料费用</w:t>
      </w:r>
      <w:r>
        <w:rPr>
          <w:rFonts w:ascii="宋体" w:hAnsi="宋体" w:cs="宋体" w:hint="eastAsia"/>
        </w:rPr>
        <w:t>等于或大于1000元的</w:t>
      </w:r>
      <w:r>
        <w:rPr>
          <w:rFonts w:ascii="宋体" w:hAnsi="宋体" w:cs="宋体" w:hint="eastAsia"/>
          <w:kern w:val="0"/>
          <w:lang w:val="en-GB"/>
        </w:rPr>
        <w:t>的机房整治、渗漏修补、天馈改造、被盗恢复等零星整改，</w:t>
      </w:r>
      <w:r>
        <w:rPr>
          <w:rFonts w:ascii="宋体" w:hAnsi="宋体" w:cs="宋体" w:hint="eastAsia"/>
        </w:rPr>
        <w:t>纳入零星修理范畴。分公司对乙方材料明细进行审核，同时需要分公司在报账流程发起前，按照“一事一例”的原则向财务部对口会计进行报备（报备明细与报账明细绝对一致），承诺事项发生的真实性。</w:t>
      </w:r>
    </w:p>
    <w:p w14:paraId="1FC0CA72" w14:textId="77777777" w:rsidR="001F0144" w:rsidRDefault="001F0144">
      <w:pPr>
        <w:spacing w:line="360" w:lineRule="auto"/>
        <w:rPr>
          <w:rFonts w:ascii="宋体" w:hAnsi="宋体" w:cs="宋体" w:hint="eastAsia"/>
          <w:kern w:val="0"/>
          <w:lang w:val="en-GB"/>
        </w:rPr>
      </w:pPr>
      <w:r>
        <w:rPr>
          <w:rFonts w:ascii="宋体" w:hAnsi="宋体" w:cs="宋体" w:hint="eastAsia"/>
          <w:kern w:val="0"/>
          <w:lang w:val="en-GB"/>
        </w:rPr>
        <w:t>1.3对乙方不投入材料，但需要投入较大人力、车辆成本的蓄电池搬迁、设备器材搬运等工作，纳入零星修理范畴。</w:t>
      </w:r>
    </w:p>
    <w:p w14:paraId="42233AED" w14:textId="77777777" w:rsidR="001F0144" w:rsidRDefault="001F0144">
      <w:pPr>
        <w:spacing w:line="360" w:lineRule="auto"/>
        <w:rPr>
          <w:rFonts w:ascii="宋体" w:hAnsi="宋体" w:cs="宋体" w:hint="eastAsia"/>
          <w:kern w:val="0"/>
          <w:lang w:val="en-GB"/>
        </w:rPr>
      </w:pPr>
      <w:r>
        <w:rPr>
          <w:rFonts w:ascii="宋体" w:hAnsi="宋体" w:cs="宋体" w:hint="eastAsia"/>
          <w:kern w:val="0"/>
          <w:lang w:val="en-GB"/>
        </w:rPr>
        <w:t>1.4局站零星修理结算标准，乙方应遵守以下规定，甲方按此标准进行核准。</w:t>
      </w:r>
    </w:p>
    <w:tbl>
      <w:tblPr>
        <w:tblW w:w="8600" w:type="dxa"/>
        <w:jc w:val="center"/>
        <w:tblInd w:w="0" w:type="dxa"/>
        <w:tblLook w:val="0000" w:firstRow="0" w:lastRow="0" w:firstColumn="0" w:lastColumn="0" w:noHBand="0" w:noVBand="0"/>
      </w:tblPr>
      <w:tblGrid>
        <w:gridCol w:w="1960"/>
        <w:gridCol w:w="3740"/>
        <w:gridCol w:w="2900"/>
      </w:tblGrid>
      <w:tr w:rsidR="001F0144" w14:paraId="7E4017CD" w14:textId="77777777">
        <w:trPr>
          <w:trHeight w:val="480"/>
          <w:jc w:val="center"/>
        </w:trPr>
        <w:tc>
          <w:tcPr>
            <w:tcW w:w="1960" w:type="dxa"/>
            <w:tcBorders>
              <w:top w:val="single" w:sz="4" w:space="0" w:color="auto"/>
              <w:left w:val="single" w:sz="4" w:space="0" w:color="auto"/>
              <w:bottom w:val="single" w:sz="4" w:space="0" w:color="auto"/>
              <w:right w:val="single" w:sz="4" w:space="0" w:color="auto"/>
            </w:tcBorders>
          </w:tcPr>
          <w:p w14:paraId="5C9862D3" w14:textId="77777777" w:rsidR="001F0144" w:rsidRDefault="001F0144">
            <w:pPr>
              <w:widowControl/>
              <w:spacing w:line="360" w:lineRule="auto"/>
              <w:jc w:val="center"/>
              <w:rPr>
                <w:rFonts w:ascii="宋体" w:hAnsi="宋体" w:cs="宋体" w:hint="eastAsia"/>
                <w:kern w:val="0"/>
                <w:lang w:val="en-GB"/>
              </w:rPr>
            </w:pPr>
            <w:r>
              <w:rPr>
                <w:rFonts w:ascii="宋体" w:hAnsi="宋体" w:cs="宋体" w:hint="eastAsia"/>
                <w:kern w:val="0"/>
                <w:lang w:val="en-GB"/>
              </w:rPr>
              <w:t>工程项目</w:t>
            </w:r>
          </w:p>
        </w:tc>
        <w:tc>
          <w:tcPr>
            <w:tcW w:w="3740" w:type="dxa"/>
            <w:tcBorders>
              <w:top w:val="single" w:sz="4" w:space="0" w:color="auto"/>
              <w:left w:val="nil"/>
              <w:bottom w:val="single" w:sz="4" w:space="0" w:color="auto"/>
              <w:right w:val="single" w:sz="4" w:space="0" w:color="auto"/>
            </w:tcBorders>
          </w:tcPr>
          <w:p w14:paraId="5D14127D" w14:textId="77777777" w:rsidR="001F0144" w:rsidRDefault="001F0144">
            <w:pPr>
              <w:widowControl/>
              <w:spacing w:line="360" w:lineRule="auto"/>
              <w:jc w:val="center"/>
              <w:rPr>
                <w:rFonts w:ascii="宋体" w:hAnsi="宋体" w:cs="宋体" w:hint="eastAsia"/>
                <w:kern w:val="0"/>
                <w:lang w:val="en-GB"/>
              </w:rPr>
            </w:pPr>
            <w:r>
              <w:rPr>
                <w:rFonts w:ascii="宋体" w:hAnsi="宋体" w:cs="宋体" w:hint="eastAsia"/>
                <w:kern w:val="0"/>
                <w:lang w:val="en-GB"/>
              </w:rPr>
              <w:t>单价</w:t>
            </w:r>
          </w:p>
        </w:tc>
        <w:tc>
          <w:tcPr>
            <w:tcW w:w="2900" w:type="dxa"/>
            <w:tcBorders>
              <w:top w:val="single" w:sz="4" w:space="0" w:color="auto"/>
              <w:left w:val="nil"/>
              <w:bottom w:val="single" w:sz="4" w:space="0" w:color="auto"/>
              <w:right w:val="single" w:sz="4" w:space="0" w:color="auto"/>
            </w:tcBorders>
          </w:tcPr>
          <w:p w14:paraId="66163D71" w14:textId="77777777" w:rsidR="001F0144" w:rsidRDefault="001F0144">
            <w:pPr>
              <w:widowControl/>
              <w:spacing w:line="360" w:lineRule="auto"/>
              <w:rPr>
                <w:rFonts w:ascii="宋体" w:hAnsi="宋体" w:cs="宋体" w:hint="eastAsia"/>
                <w:kern w:val="0"/>
                <w:lang w:val="en-GB"/>
              </w:rPr>
            </w:pPr>
            <w:r>
              <w:rPr>
                <w:rFonts w:ascii="宋体" w:hAnsi="宋体" w:cs="宋体" w:hint="eastAsia"/>
                <w:kern w:val="0"/>
                <w:lang w:val="en-GB"/>
              </w:rPr>
              <w:t>备注</w:t>
            </w:r>
          </w:p>
        </w:tc>
      </w:tr>
      <w:tr w:rsidR="001F0144" w14:paraId="1548166D" w14:textId="77777777">
        <w:trPr>
          <w:trHeight w:val="1230"/>
          <w:jc w:val="center"/>
        </w:trPr>
        <w:tc>
          <w:tcPr>
            <w:tcW w:w="1960" w:type="dxa"/>
            <w:tcBorders>
              <w:top w:val="nil"/>
              <w:left w:val="single" w:sz="4" w:space="0" w:color="auto"/>
              <w:bottom w:val="single" w:sz="4" w:space="0" w:color="auto"/>
              <w:right w:val="single" w:sz="4" w:space="0" w:color="auto"/>
            </w:tcBorders>
          </w:tcPr>
          <w:p w14:paraId="7BDE080F" w14:textId="77777777" w:rsidR="001F0144" w:rsidRDefault="001F0144">
            <w:pPr>
              <w:widowControl/>
              <w:spacing w:line="360" w:lineRule="auto"/>
              <w:rPr>
                <w:rFonts w:ascii="宋体" w:hAnsi="宋体" w:cs="宋体" w:hint="eastAsia"/>
                <w:kern w:val="0"/>
                <w:lang w:val="en-GB"/>
              </w:rPr>
            </w:pPr>
            <w:r>
              <w:rPr>
                <w:rFonts w:ascii="宋体" w:hAnsi="宋体" w:cs="宋体" w:hint="eastAsia"/>
                <w:kern w:val="0"/>
                <w:lang w:val="en-GB"/>
              </w:rPr>
              <w:t>单装1组蓄电池到指定地点</w:t>
            </w:r>
          </w:p>
        </w:tc>
        <w:tc>
          <w:tcPr>
            <w:tcW w:w="3740" w:type="dxa"/>
            <w:tcBorders>
              <w:top w:val="nil"/>
              <w:left w:val="nil"/>
              <w:bottom w:val="single" w:sz="4" w:space="0" w:color="auto"/>
              <w:right w:val="single" w:sz="4" w:space="0" w:color="auto"/>
            </w:tcBorders>
          </w:tcPr>
          <w:p w14:paraId="0FE81991" w14:textId="77777777" w:rsidR="001F0144" w:rsidRDefault="001F0144">
            <w:pPr>
              <w:widowControl/>
              <w:spacing w:line="360" w:lineRule="auto"/>
              <w:jc w:val="left"/>
              <w:rPr>
                <w:rFonts w:ascii="宋体" w:hAnsi="宋体" w:cs="宋体" w:hint="eastAsia"/>
                <w:kern w:val="0"/>
                <w:lang w:val="en-GB"/>
              </w:rPr>
            </w:pPr>
            <w:r>
              <w:rPr>
                <w:rFonts w:ascii="宋体" w:hAnsi="宋体" w:cs="宋体" w:hint="eastAsia"/>
                <w:kern w:val="0"/>
                <w:lang w:val="en-GB"/>
              </w:rPr>
              <w:t>按各地的实际价格，乙方拟定方案，甲方核准实施。</w:t>
            </w:r>
          </w:p>
        </w:tc>
        <w:tc>
          <w:tcPr>
            <w:tcW w:w="2900" w:type="dxa"/>
            <w:vMerge w:val="restart"/>
            <w:tcBorders>
              <w:top w:val="nil"/>
              <w:left w:val="single" w:sz="4" w:space="0" w:color="auto"/>
              <w:bottom w:val="single" w:sz="4" w:space="0" w:color="auto"/>
              <w:right w:val="single" w:sz="4" w:space="0" w:color="auto"/>
            </w:tcBorders>
          </w:tcPr>
          <w:p w14:paraId="56299BBA" w14:textId="77777777" w:rsidR="001F0144" w:rsidRDefault="001F0144">
            <w:pPr>
              <w:widowControl/>
              <w:spacing w:line="360" w:lineRule="auto"/>
              <w:rPr>
                <w:rFonts w:ascii="宋体" w:hAnsi="宋体" w:cs="宋体" w:hint="eastAsia"/>
                <w:kern w:val="0"/>
                <w:lang w:val="en-GB"/>
              </w:rPr>
            </w:pPr>
            <w:r>
              <w:rPr>
                <w:rFonts w:ascii="宋体" w:hAnsi="宋体" w:cs="宋体" w:hint="eastAsia"/>
                <w:kern w:val="0"/>
                <w:lang w:val="en-GB"/>
              </w:rPr>
              <w:t>24只蓄电池为1组</w:t>
            </w:r>
          </w:p>
        </w:tc>
      </w:tr>
      <w:tr w:rsidR="001F0144" w14:paraId="6CA2BD6C" w14:textId="77777777">
        <w:trPr>
          <w:trHeight w:val="1020"/>
          <w:jc w:val="center"/>
        </w:trPr>
        <w:tc>
          <w:tcPr>
            <w:tcW w:w="1960" w:type="dxa"/>
            <w:tcBorders>
              <w:top w:val="nil"/>
              <w:left w:val="single" w:sz="4" w:space="0" w:color="auto"/>
              <w:bottom w:val="single" w:sz="4" w:space="0" w:color="auto"/>
              <w:right w:val="single" w:sz="4" w:space="0" w:color="auto"/>
            </w:tcBorders>
          </w:tcPr>
          <w:p w14:paraId="0990FDA3" w14:textId="77777777" w:rsidR="001F0144" w:rsidRDefault="001F0144">
            <w:pPr>
              <w:widowControl/>
              <w:spacing w:line="360" w:lineRule="auto"/>
              <w:rPr>
                <w:rFonts w:ascii="宋体" w:hAnsi="宋体" w:cs="宋体" w:hint="eastAsia"/>
                <w:kern w:val="0"/>
                <w:lang w:val="en-GB"/>
              </w:rPr>
            </w:pPr>
            <w:r>
              <w:rPr>
                <w:rFonts w:ascii="宋体" w:hAnsi="宋体" w:cs="宋体" w:hint="eastAsia"/>
                <w:kern w:val="0"/>
                <w:lang w:val="en-GB"/>
              </w:rPr>
              <w:t>单拆1组蓄电池到指定地点</w:t>
            </w:r>
          </w:p>
        </w:tc>
        <w:tc>
          <w:tcPr>
            <w:tcW w:w="3740" w:type="dxa"/>
            <w:tcBorders>
              <w:top w:val="nil"/>
              <w:left w:val="nil"/>
              <w:bottom w:val="single" w:sz="4" w:space="0" w:color="auto"/>
              <w:right w:val="single" w:sz="4" w:space="0" w:color="auto"/>
            </w:tcBorders>
          </w:tcPr>
          <w:p w14:paraId="1A5F05DF" w14:textId="77777777" w:rsidR="001F0144" w:rsidRDefault="001F0144">
            <w:pPr>
              <w:widowControl/>
              <w:spacing w:line="360" w:lineRule="auto"/>
              <w:jc w:val="left"/>
              <w:rPr>
                <w:rFonts w:ascii="宋体" w:hAnsi="宋体" w:cs="宋体" w:hint="eastAsia"/>
                <w:kern w:val="0"/>
                <w:lang w:val="en-GB"/>
              </w:rPr>
            </w:pPr>
            <w:r>
              <w:rPr>
                <w:rFonts w:ascii="宋体" w:hAnsi="宋体" w:cs="宋体" w:hint="eastAsia"/>
                <w:kern w:val="0"/>
                <w:lang w:val="en-GB"/>
              </w:rPr>
              <w:t>按各地的实际价格，乙方拟定方案，甲方核准实施。</w:t>
            </w:r>
          </w:p>
        </w:tc>
        <w:tc>
          <w:tcPr>
            <w:tcW w:w="2900" w:type="dxa"/>
            <w:vMerge/>
            <w:tcBorders>
              <w:top w:val="nil"/>
              <w:left w:val="single" w:sz="4" w:space="0" w:color="auto"/>
              <w:bottom w:val="single" w:sz="4" w:space="0" w:color="auto"/>
              <w:right w:val="single" w:sz="4" w:space="0" w:color="auto"/>
            </w:tcBorders>
            <w:vAlign w:val="center"/>
          </w:tcPr>
          <w:p w14:paraId="4A710391" w14:textId="77777777" w:rsidR="001F0144" w:rsidRDefault="001F0144">
            <w:pPr>
              <w:widowControl/>
              <w:spacing w:line="360" w:lineRule="auto"/>
              <w:jc w:val="left"/>
              <w:rPr>
                <w:rFonts w:ascii="宋体" w:hAnsi="宋体" w:cs="宋体" w:hint="eastAsia"/>
                <w:kern w:val="0"/>
                <w:lang w:val="en-GB"/>
              </w:rPr>
            </w:pPr>
          </w:p>
        </w:tc>
      </w:tr>
      <w:tr w:rsidR="001F0144" w14:paraId="7513EC8B" w14:textId="77777777">
        <w:trPr>
          <w:trHeight w:val="885"/>
          <w:jc w:val="center"/>
        </w:trPr>
        <w:tc>
          <w:tcPr>
            <w:tcW w:w="1960" w:type="dxa"/>
            <w:tcBorders>
              <w:top w:val="nil"/>
              <w:left w:val="single" w:sz="4" w:space="0" w:color="auto"/>
              <w:bottom w:val="single" w:sz="4" w:space="0" w:color="auto"/>
              <w:right w:val="single" w:sz="4" w:space="0" w:color="auto"/>
            </w:tcBorders>
          </w:tcPr>
          <w:p w14:paraId="3A49B9B7" w14:textId="77777777" w:rsidR="001F0144" w:rsidRDefault="001F0144">
            <w:pPr>
              <w:widowControl/>
              <w:spacing w:line="360" w:lineRule="auto"/>
              <w:rPr>
                <w:rFonts w:ascii="宋体" w:hAnsi="宋体" w:cs="宋体" w:hint="eastAsia"/>
                <w:kern w:val="0"/>
                <w:lang w:val="en-GB"/>
              </w:rPr>
            </w:pPr>
            <w:r>
              <w:rPr>
                <w:rFonts w:ascii="宋体" w:hAnsi="宋体" w:cs="宋体" w:hint="eastAsia"/>
                <w:kern w:val="0"/>
                <w:lang w:val="en-GB"/>
              </w:rPr>
              <w:t>调配1组蓄电池（含拆除和安装）</w:t>
            </w:r>
          </w:p>
        </w:tc>
        <w:tc>
          <w:tcPr>
            <w:tcW w:w="3740" w:type="dxa"/>
            <w:tcBorders>
              <w:top w:val="nil"/>
              <w:left w:val="nil"/>
              <w:bottom w:val="single" w:sz="4" w:space="0" w:color="auto"/>
              <w:right w:val="single" w:sz="4" w:space="0" w:color="auto"/>
            </w:tcBorders>
          </w:tcPr>
          <w:p w14:paraId="39668775" w14:textId="77777777" w:rsidR="001F0144" w:rsidRDefault="001F0144">
            <w:pPr>
              <w:widowControl/>
              <w:spacing w:line="360" w:lineRule="auto"/>
              <w:jc w:val="left"/>
              <w:rPr>
                <w:rFonts w:ascii="宋体" w:hAnsi="宋体" w:cs="宋体" w:hint="eastAsia"/>
                <w:kern w:val="0"/>
                <w:lang w:val="en-GB"/>
              </w:rPr>
            </w:pPr>
            <w:r>
              <w:rPr>
                <w:rFonts w:ascii="宋体" w:hAnsi="宋体" w:cs="宋体" w:hint="eastAsia"/>
                <w:kern w:val="0"/>
                <w:lang w:val="en-GB"/>
              </w:rPr>
              <w:t>按各地的实际价格，乙方拟定方案，甲方核准实施。</w:t>
            </w:r>
          </w:p>
        </w:tc>
        <w:tc>
          <w:tcPr>
            <w:tcW w:w="2900" w:type="dxa"/>
            <w:vMerge/>
            <w:tcBorders>
              <w:top w:val="nil"/>
              <w:left w:val="single" w:sz="4" w:space="0" w:color="auto"/>
              <w:bottom w:val="single" w:sz="4" w:space="0" w:color="auto"/>
              <w:right w:val="single" w:sz="4" w:space="0" w:color="auto"/>
            </w:tcBorders>
            <w:vAlign w:val="center"/>
          </w:tcPr>
          <w:p w14:paraId="2D677583" w14:textId="77777777" w:rsidR="001F0144" w:rsidRDefault="001F0144">
            <w:pPr>
              <w:widowControl/>
              <w:spacing w:line="360" w:lineRule="auto"/>
              <w:jc w:val="left"/>
              <w:rPr>
                <w:rFonts w:ascii="宋体" w:hAnsi="宋体" w:cs="宋体" w:hint="eastAsia"/>
                <w:kern w:val="0"/>
                <w:lang w:val="en-GB"/>
              </w:rPr>
            </w:pPr>
          </w:p>
        </w:tc>
      </w:tr>
      <w:tr w:rsidR="001F0144" w14:paraId="3450200F" w14:textId="77777777">
        <w:trPr>
          <w:trHeight w:val="458"/>
          <w:jc w:val="center"/>
        </w:trPr>
        <w:tc>
          <w:tcPr>
            <w:tcW w:w="1960" w:type="dxa"/>
            <w:tcBorders>
              <w:top w:val="nil"/>
              <w:left w:val="single" w:sz="4" w:space="0" w:color="auto"/>
              <w:bottom w:val="single" w:sz="4" w:space="0" w:color="auto"/>
              <w:right w:val="single" w:sz="4" w:space="0" w:color="auto"/>
            </w:tcBorders>
          </w:tcPr>
          <w:p w14:paraId="1866750D" w14:textId="77777777" w:rsidR="001F0144" w:rsidRDefault="001F0144">
            <w:pPr>
              <w:widowControl/>
              <w:spacing w:line="360" w:lineRule="auto"/>
              <w:rPr>
                <w:rFonts w:ascii="宋体" w:hAnsi="宋体" w:cs="宋体" w:hint="eastAsia"/>
                <w:kern w:val="0"/>
                <w:lang w:val="en-GB"/>
              </w:rPr>
            </w:pPr>
            <w:r>
              <w:rPr>
                <w:rFonts w:ascii="宋体" w:hAnsi="宋体" w:cs="宋体" w:hint="eastAsia"/>
                <w:kern w:val="0"/>
                <w:lang w:val="en-GB"/>
              </w:rPr>
              <w:t>天馈线更换、移位及天馈线被盗恢复工作（不含安装抱杆）</w:t>
            </w:r>
          </w:p>
        </w:tc>
        <w:tc>
          <w:tcPr>
            <w:tcW w:w="3740" w:type="dxa"/>
            <w:tcBorders>
              <w:top w:val="nil"/>
              <w:left w:val="nil"/>
              <w:bottom w:val="single" w:sz="4" w:space="0" w:color="auto"/>
              <w:right w:val="single" w:sz="4" w:space="0" w:color="auto"/>
            </w:tcBorders>
          </w:tcPr>
          <w:p w14:paraId="2DA54492" w14:textId="77777777" w:rsidR="001F0144" w:rsidRDefault="001F0144">
            <w:pPr>
              <w:widowControl/>
              <w:spacing w:line="360" w:lineRule="auto"/>
              <w:jc w:val="left"/>
              <w:rPr>
                <w:rFonts w:ascii="宋体" w:hAnsi="宋体" w:cs="宋体" w:hint="eastAsia"/>
                <w:kern w:val="0"/>
                <w:lang w:val="en-GB"/>
              </w:rPr>
            </w:pPr>
            <w:r>
              <w:rPr>
                <w:rFonts w:ascii="宋体" w:hAnsi="宋体" w:cs="宋体" w:hint="eastAsia"/>
                <w:kern w:val="0"/>
                <w:lang w:val="en-GB"/>
              </w:rPr>
              <w:t>不高于400元/扇区次</w:t>
            </w:r>
          </w:p>
        </w:tc>
        <w:tc>
          <w:tcPr>
            <w:tcW w:w="2900" w:type="dxa"/>
            <w:tcBorders>
              <w:top w:val="nil"/>
              <w:left w:val="nil"/>
              <w:bottom w:val="single" w:sz="4" w:space="0" w:color="auto"/>
              <w:right w:val="single" w:sz="4" w:space="0" w:color="auto"/>
            </w:tcBorders>
          </w:tcPr>
          <w:p w14:paraId="38446E81" w14:textId="77777777" w:rsidR="001F0144" w:rsidRDefault="001F0144">
            <w:pPr>
              <w:widowControl/>
              <w:spacing w:line="360" w:lineRule="auto"/>
              <w:rPr>
                <w:rFonts w:ascii="宋体" w:hAnsi="宋体" w:cs="宋体" w:hint="eastAsia"/>
                <w:kern w:val="0"/>
                <w:lang w:val="en-GB"/>
              </w:rPr>
            </w:pPr>
            <w:r>
              <w:rPr>
                <w:rFonts w:ascii="宋体" w:hAnsi="宋体" w:cs="宋体" w:hint="eastAsia"/>
                <w:kern w:val="0"/>
                <w:lang w:val="en-GB"/>
              </w:rPr>
              <w:t>天线移位指搬移天线安装到不同的抱杆或同一抱杆上下位置移动超过1米，仅对天线调整方位角、俯仰角不算作天线移位不计费用</w:t>
            </w:r>
          </w:p>
        </w:tc>
      </w:tr>
      <w:tr w:rsidR="001F0144" w14:paraId="4A12943D" w14:textId="77777777">
        <w:trPr>
          <w:trHeight w:val="825"/>
          <w:jc w:val="center"/>
        </w:trPr>
        <w:tc>
          <w:tcPr>
            <w:tcW w:w="1960" w:type="dxa"/>
            <w:tcBorders>
              <w:top w:val="nil"/>
              <w:left w:val="single" w:sz="4" w:space="0" w:color="auto"/>
              <w:bottom w:val="single" w:sz="4" w:space="0" w:color="auto"/>
              <w:right w:val="single" w:sz="4" w:space="0" w:color="auto"/>
            </w:tcBorders>
          </w:tcPr>
          <w:p w14:paraId="00EAA716" w14:textId="77777777" w:rsidR="001F0144" w:rsidRDefault="001F0144">
            <w:pPr>
              <w:widowControl/>
              <w:spacing w:line="360" w:lineRule="auto"/>
              <w:rPr>
                <w:rFonts w:ascii="宋体" w:hAnsi="宋体" w:cs="宋体" w:hint="eastAsia"/>
                <w:kern w:val="0"/>
                <w:lang w:val="en-GB"/>
              </w:rPr>
            </w:pPr>
            <w:r>
              <w:rPr>
                <w:rFonts w:ascii="宋体" w:hAnsi="宋体" w:cs="宋体" w:hint="eastAsia"/>
                <w:kern w:val="0"/>
                <w:lang w:val="en-GB"/>
              </w:rPr>
              <w:t>机房整治、渗漏修补、被盗恢复及室分天馈系统零星整改。</w:t>
            </w:r>
          </w:p>
        </w:tc>
        <w:tc>
          <w:tcPr>
            <w:tcW w:w="3740" w:type="dxa"/>
            <w:tcBorders>
              <w:top w:val="nil"/>
              <w:left w:val="nil"/>
              <w:bottom w:val="single" w:sz="4" w:space="0" w:color="auto"/>
              <w:right w:val="single" w:sz="4" w:space="0" w:color="auto"/>
            </w:tcBorders>
          </w:tcPr>
          <w:p w14:paraId="45189CFB" w14:textId="77777777" w:rsidR="001F0144" w:rsidRDefault="001F0144">
            <w:pPr>
              <w:widowControl/>
              <w:spacing w:line="360" w:lineRule="auto"/>
              <w:jc w:val="left"/>
              <w:rPr>
                <w:rFonts w:ascii="宋体" w:hAnsi="宋体" w:cs="宋体" w:hint="eastAsia"/>
                <w:kern w:val="0"/>
                <w:lang w:val="en-GB"/>
              </w:rPr>
            </w:pPr>
            <w:r>
              <w:rPr>
                <w:rFonts w:ascii="宋体" w:hAnsi="宋体" w:cs="宋体" w:hint="eastAsia"/>
                <w:kern w:val="0"/>
                <w:lang w:val="en-GB"/>
              </w:rPr>
              <w:t>乙方按甲方要求拟定计划，预算工程量，按甲方审核后确认的工程量结算</w:t>
            </w:r>
          </w:p>
        </w:tc>
        <w:tc>
          <w:tcPr>
            <w:tcW w:w="2900" w:type="dxa"/>
            <w:tcBorders>
              <w:top w:val="nil"/>
              <w:left w:val="nil"/>
              <w:bottom w:val="single" w:sz="4" w:space="0" w:color="auto"/>
              <w:right w:val="single" w:sz="4" w:space="0" w:color="auto"/>
            </w:tcBorders>
            <w:noWrap/>
            <w:vAlign w:val="center"/>
          </w:tcPr>
          <w:p w14:paraId="5C4B268B" w14:textId="77777777" w:rsidR="001F0144" w:rsidRDefault="001F0144">
            <w:pPr>
              <w:widowControl/>
              <w:spacing w:line="360" w:lineRule="auto"/>
              <w:jc w:val="left"/>
              <w:rPr>
                <w:rFonts w:ascii="宋体" w:hAnsi="宋体" w:cs="宋体" w:hint="eastAsia"/>
                <w:kern w:val="0"/>
                <w:lang w:val="en-GB"/>
              </w:rPr>
            </w:pPr>
            <w:r>
              <w:rPr>
                <w:rFonts w:ascii="宋体" w:hAnsi="宋体" w:cs="宋体" w:hint="eastAsia"/>
                <w:kern w:val="0"/>
                <w:lang w:val="en-GB"/>
              </w:rPr>
              <w:t xml:space="preserve">　</w:t>
            </w:r>
          </w:p>
        </w:tc>
      </w:tr>
    </w:tbl>
    <w:p w14:paraId="45CDB7A9" w14:textId="77777777" w:rsidR="001F0144" w:rsidRDefault="001F0144">
      <w:pPr>
        <w:spacing w:line="360" w:lineRule="auto"/>
        <w:rPr>
          <w:rFonts w:ascii="宋体" w:hAnsi="宋体" w:cs="宋体" w:hint="eastAsia"/>
          <w:kern w:val="0"/>
          <w:lang w:val="en-GB"/>
        </w:rPr>
      </w:pPr>
      <w:r>
        <w:rPr>
          <w:rFonts w:ascii="宋体" w:hAnsi="宋体" w:cs="宋体" w:hint="eastAsia"/>
          <w:kern w:val="0"/>
          <w:lang w:val="en-GB"/>
        </w:rPr>
        <w:t>2、传输光缆</w:t>
      </w:r>
    </w:p>
    <w:p w14:paraId="000B9D86" w14:textId="77777777" w:rsidR="001F0144" w:rsidRDefault="001F0144">
      <w:pPr>
        <w:spacing w:line="360" w:lineRule="auto"/>
        <w:rPr>
          <w:rFonts w:ascii="宋体" w:hAnsi="宋体" w:cs="宋体" w:hint="eastAsia"/>
        </w:rPr>
      </w:pPr>
      <w:r>
        <w:rPr>
          <w:rFonts w:ascii="宋体" w:hAnsi="宋体" w:cs="宋体" w:hint="eastAsia"/>
        </w:rPr>
        <w:t>2.1 在光缆抢险过程中新介入光缆小于200米，主材（包括光缆、接头盒、钢绞线、电杆）由甲方提供，施工费用、它抢险维护材料由乙方负责。</w:t>
      </w:r>
    </w:p>
    <w:p w14:paraId="58A6C9F6" w14:textId="77777777" w:rsidR="001F0144" w:rsidRDefault="001F0144">
      <w:pPr>
        <w:spacing w:line="360" w:lineRule="auto"/>
        <w:jc w:val="left"/>
        <w:rPr>
          <w:rFonts w:ascii="宋体" w:hAnsi="宋体" w:cs="宋体" w:hint="eastAsia"/>
        </w:rPr>
      </w:pPr>
      <w:r>
        <w:rPr>
          <w:rFonts w:ascii="宋体" w:hAnsi="宋体" w:cs="宋体" w:hint="eastAsia"/>
        </w:rPr>
        <w:t>2.2故障抢险或光缆改道所介入或更换的单条光缆，其长度等于或大于200米，乙方实施后列入零星修理项目，甲方向乙方零星修理费用。</w:t>
      </w:r>
    </w:p>
    <w:p w14:paraId="119EC99F" w14:textId="77777777" w:rsidR="001F0144" w:rsidRDefault="001F0144">
      <w:pPr>
        <w:spacing w:line="360" w:lineRule="auto"/>
        <w:jc w:val="left"/>
        <w:rPr>
          <w:rFonts w:ascii="宋体" w:hAnsi="宋体" w:cs="宋体" w:hint="eastAsia"/>
        </w:rPr>
      </w:pPr>
      <w:r>
        <w:rPr>
          <w:rFonts w:ascii="宋体" w:hAnsi="宋体" w:cs="宋体" w:hint="eastAsia"/>
        </w:rPr>
        <w:t>2.3在同一时间、同一原因（故障抢险、光缆改道、隐患整治等）、同一路由段（包括管道、杆路、沟槽及桥架等）所介入或更换多条光缆累计长度等于或大于1000米可计列零星修理工作量。需要分公司在报账流程发起前，按照“一事一例”的原则向网络部专业接口人、财务部对口会计进行报备（报备明细与报账明细绝对一致），承诺事项发生的真实性。</w:t>
      </w:r>
    </w:p>
    <w:p w14:paraId="13A9A56B" w14:textId="77777777" w:rsidR="001F0144" w:rsidRDefault="001F0144">
      <w:pPr>
        <w:spacing w:line="360" w:lineRule="auto"/>
        <w:rPr>
          <w:rFonts w:ascii="宋体" w:hAnsi="宋体" w:cs="宋体" w:hint="eastAsia"/>
        </w:rPr>
      </w:pPr>
      <w:r>
        <w:rPr>
          <w:rFonts w:ascii="宋体" w:hAnsi="宋体" w:cs="宋体" w:hint="eastAsia"/>
        </w:rPr>
        <w:t>2.4传输零星修理结算标准：</w:t>
      </w:r>
    </w:p>
    <w:p w14:paraId="6E3BA660" w14:textId="77777777" w:rsidR="001F0144" w:rsidRDefault="001F0144">
      <w:pPr>
        <w:spacing w:line="360" w:lineRule="auto"/>
        <w:rPr>
          <w:rFonts w:ascii="宋体" w:hAnsi="宋体" w:cs="宋体" w:hint="eastAsia"/>
        </w:rPr>
      </w:pPr>
      <w:r>
        <w:rPr>
          <w:rFonts w:ascii="宋体" w:hAnsi="宋体" w:cs="宋体" w:hint="eastAsia"/>
        </w:rPr>
        <w:t>2.4.1传输零星修理材料分为甲供材料和乙供材料，传输光缆是甲供材料，其它材料为乙方提供。</w:t>
      </w:r>
    </w:p>
    <w:p w14:paraId="016AAD09" w14:textId="77777777" w:rsidR="001F0144" w:rsidRDefault="001F0144">
      <w:pPr>
        <w:spacing w:line="360" w:lineRule="auto"/>
        <w:rPr>
          <w:rFonts w:ascii="宋体" w:hAnsi="宋体" w:cs="宋体" w:hint="eastAsia"/>
        </w:rPr>
      </w:pPr>
      <w:r>
        <w:rPr>
          <w:rFonts w:ascii="宋体" w:hAnsi="宋体" w:cs="宋体" w:hint="eastAsia"/>
        </w:rPr>
        <w:t>2.4.2施工费（含乙供材料费）标准按当年甲方工程服务采购 属地施工招标单价执行。</w:t>
      </w:r>
    </w:p>
    <w:p w14:paraId="747CE4FE" w14:textId="77777777" w:rsidR="001F0144" w:rsidRDefault="001F0144">
      <w:pPr>
        <w:spacing w:line="360" w:lineRule="auto"/>
        <w:rPr>
          <w:rFonts w:ascii="宋体" w:hAnsi="宋体" w:cs="宋体" w:hint="eastAsia"/>
        </w:rPr>
      </w:pPr>
      <w:r>
        <w:rPr>
          <w:rFonts w:ascii="宋体" w:hAnsi="宋体" w:cs="宋体" w:hint="eastAsia"/>
        </w:rPr>
        <w:t>2.4.3费用结算标准</w:t>
      </w:r>
    </w:p>
    <w:p w14:paraId="7669E35A" w14:textId="77777777" w:rsidR="001F0144" w:rsidRDefault="001F0144">
      <w:pPr>
        <w:spacing w:line="360" w:lineRule="auto"/>
        <w:ind w:firstLineChars="200" w:firstLine="480"/>
        <w:rPr>
          <w:rFonts w:ascii="宋体" w:hAnsi="宋体" w:cs="宋体" w:hint="eastAsia"/>
        </w:rPr>
      </w:pPr>
      <w:r>
        <w:rPr>
          <w:rFonts w:ascii="宋体" w:hAnsi="宋体" w:cs="宋体" w:hint="eastAsia"/>
        </w:rPr>
        <w:t>光缆线路零星维修费标准详见附表1；</w:t>
      </w:r>
    </w:p>
    <w:p w14:paraId="5743DB78" w14:textId="77777777" w:rsidR="001F0144" w:rsidRDefault="001F0144">
      <w:pPr>
        <w:spacing w:line="360" w:lineRule="auto"/>
        <w:ind w:firstLineChars="200" w:firstLine="480"/>
        <w:rPr>
          <w:rFonts w:ascii="宋体" w:hAnsi="宋体" w:cs="宋体" w:hint="eastAsia"/>
        </w:rPr>
      </w:pPr>
      <w:r>
        <w:rPr>
          <w:rFonts w:ascii="宋体" w:hAnsi="宋体" w:cs="宋体" w:hint="eastAsia"/>
        </w:rPr>
        <w:t>管道零星修理费用标准见附表2：</w:t>
      </w:r>
    </w:p>
    <w:p w14:paraId="61477A76" w14:textId="77777777" w:rsidR="001F0144" w:rsidRDefault="001F0144">
      <w:pPr>
        <w:spacing w:line="360" w:lineRule="auto"/>
        <w:rPr>
          <w:rFonts w:ascii="宋体" w:hAnsi="宋体" w:cs="宋体" w:hint="eastAsia"/>
          <w:b/>
        </w:rPr>
      </w:pPr>
      <w:r>
        <w:rPr>
          <w:rFonts w:ascii="宋体" w:hAnsi="宋体" w:cs="宋体" w:hint="eastAsia"/>
          <w:b/>
        </w:rPr>
        <w:t>附表1：光缆零星修理费结算标准</w:t>
      </w:r>
    </w:p>
    <w:tbl>
      <w:tblPr>
        <w:tblW w:w="0" w:type="auto"/>
        <w:tblInd w:w="93" w:type="dxa"/>
        <w:tblLook w:val="0000" w:firstRow="0" w:lastRow="0" w:firstColumn="0" w:lastColumn="0" w:noHBand="0" w:noVBand="0"/>
      </w:tblPr>
      <w:tblGrid>
        <w:gridCol w:w="3762"/>
        <w:gridCol w:w="3114"/>
        <w:gridCol w:w="2983"/>
      </w:tblGrid>
      <w:tr w:rsidR="001F0144" w14:paraId="0F1D4CCF" w14:textId="77777777">
        <w:trPr>
          <w:trHeight w:val="462"/>
        </w:trPr>
        <w:tc>
          <w:tcPr>
            <w:tcW w:w="3762" w:type="dxa"/>
            <w:tcBorders>
              <w:top w:val="single" w:sz="8" w:space="0" w:color="auto"/>
              <w:left w:val="single" w:sz="8" w:space="0" w:color="auto"/>
              <w:bottom w:val="single" w:sz="8" w:space="0" w:color="auto"/>
              <w:right w:val="single" w:sz="8" w:space="0" w:color="auto"/>
            </w:tcBorders>
            <w:vAlign w:val="center"/>
          </w:tcPr>
          <w:p w14:paraId="0E31E1FA"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敷设方式</w:t>
            </w:r>
          </w:p>
        </w:tc>
        <w:tc>
          <w:tcPr>
            <w:tcW w:w="3114" w:type="dxa"/>
            <w:tcBorders>
              <w:top w:val="single" w:sz="8" w:space="0" w:color="auto"/>
              <w:left w:val="nil"/>
              <w:bottom w:val="single" w:sz="8" w:space="0" w:color="auto"/>
              <w:right w:val="single" w:sz="8" w:space="0" w:color="auto"/>
            </w:tcBorders>
            <w:vAlign w:val="center"/>
          </w:tcPr>
          <w:p w14:paraId="2AB6F6E2"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施工费（元/km）</w:t>
            </w:r>
          </w:p>
        </w:tc>
        <w:tc>
          <w:tcPr>
            <w:tcW w:w="0" w:type="auto"/>
            <w:tcBorders>
              <w:top w:val="single" w:sz="8" w:space="0" w:color="auto"/>
              <w:left w:val="nil"/>
              <w:bottom w:val="single" w:sz="8" w:space="0" w:color="auto"/>
              <w:right w:val="single" w:sz="8" w:space="0" w:color="auto"/>
            </w:tcBorders>
            <w:vAlign w:val="center"/>
          </w:tcPr>
          <w:p w14:paraId="482A0562"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备注</w:t>
            </w:r>
          </w:p>
        </w:tc>
      </w:tr>
      <w:tr w:rsidR="001F0144" w14:paraId="2EF85EAB" w14:textId="77777777">
        <w:trPr>
          <w:trHeight w:val="600"/>
        </w:trPr>
        <w:tc>
          <w:tcPr>
            <w:tcW w:w="3762" w:type="dxa"/>
            <w:tcBorders>
              <w:top w:val="nil"/>
              <w:left w:val="single" w:sz="8" w:space="0" w:color="auto"/>
              <w:bottom w:val="single" w:sz="8" w:space="0" w:color="auto"/>
              <w:right w:val="single" w:sz="8" w:space="0" w:color="auto"/>
            </w:tcBorders>
            <w:vAlign w:val="center"/>
          </w:tcPr>
          <w:p w14:paraId="72184A42" w14:textId="77777777" w:rsidR="001F0144" w:rsidRDefault="001F0144">
            <w:pPr>
              <w:widowControl/>
              <w:rPr>
                <w:rFonts w:ascii="宋体" w:hAnsi="宋体" w:cs="宋体" w:hint="eastAsia"/>
                <w:color w:val="000000"/>
                <w:kern w:val="0"/>
              </w:rPr>
            </w:pPr>
            <w:r>
              <w:rPr>
                <w:rFonts w:ascii="宋体" w:hAnsi="宋体" w:cs="宋体" w:hint="eastAsia"/>
                <w:color w:val="000000"/>
                <w:kern w:val="0"/>
              </w:rPr>
              <w:t>新建杆路敷设架空光缆</w:t>
            </w:r>
          </w:p>
        </w:tc>
        <w:tc>
          <w:tcPr>
            <w:tcW w:w="3114" w:type="dxa"/>
            <w:tcBorders>
              <w:top w:val="nil"/>
              <w:left w:val="nil"/>
              <w:bottom w:val="single" w:sz="8" w:space="0" w:color="auto"/>
              <w:right w:val="single" w:sz="8" w:space="0" w:color="auto"/>
            </w:tcBorders>
            <w:vAlign w:val="center"/>
          </w:tcPr>
          <w:p w14:paraId="28E5B47F" w14:textId="77777777" w:rsidR="001F0144" w:rsidRDefault="001F0144">
            <w:pPr>
              <w:widowControl/>
              <w:rPr>
                <w:rFonts w:ascii="宋体" w:hAnsi="宋体" w:cs="宋体" w:hint="eastAsia"/>
                <w:color w:val="000000"/>
                <w:kern w:val="0"/>
              </w:rPr>
            </w:pPr>
            <w:r>
              <w:rPr>
                <w:rFonts w:ascii="宋体" w:hAnsi="宋体" w:cs="宋体" w:hint="eastAsia"/>
                <w:color w:val="000000"/>
                <w:kern w:val="0"/>
              </w:rPr>
              <w:t>9150</w:t>
            </w:r>
          </w:p>
        </w:tc>
        <w:tc>
          <w:tcPr>
            <w:tcW w:w="0" w:type="auto"/>
            <w:tcBorders>
              <w:top w:val="nil"/>
              <w:left w:val="nil"/>
              <w:bottom w:val="single" w:sz="8" w:space="0" w:color="auto"/>
              <w:right w:val="single" w:sz="8" w:space="0" w:color="auto"/>
            </w:tcBorders>
            <w:vAlign w:val="center"/>
          </w:tcPr>
          <w:p w14:paraId="0F4A42FB" w14:textId="77777777" w:rsidR="001F0144" w:rsidRDefault="001F0144">
            <w:pPr>
              <w:widowControl/>
              <w:rPr>
                <w:rFonts w:ascii="宋体" w:hAnsi="宋体" w:cs="宋体" w:hint="eastAsia"/>
                <w:color w:val="000000"/>
                <w:kern w:val="0"/>
              </w:rPr>
            </w:pPr>
            <w:r>
              <w:rPr>
                <w:rFonts w:ascii="宋体" w:hAnsi="宋体" w:cs="宋体" w:hint="eastAsia"/>
                <w:color w:val="000000"/>
                <w:kern w:val="0"/>
              </w:rPr>
              <w:t>含青苗赔偿费、电杆二次搬运费</w:t>
            </w:r>
          </w:p>
        </w:tc>
      </w:tr>
      <w:tr w:rsidR="001F0144" w14:paraId="4A73E131" w14:textId="77777777">
        <w:trPr>
          <w:trHeight w:val="600"/>
        </w:trPr>
        <w:tc>
          <w:tcPr>
            <w:tcW w:w="3762" w:type="dxa"/>
            <w:tcBorders>
              <w:top w:val="nil"/>
              <w:left w:val="single" w:sz="8" w:space="0" w:color="auto"/>
              <w:bottom w:val="single" w:sz="8" w:space="0" w:color="auto"/>
              <w:right w:val="single" w:sz="8" w:space="0" w:color="auto"/>
            </w:tcBorders>
            <w:vAlign w:val="center"/>
          </w:tcPr>
          <w:p w14:paraId="0954848A" w14:textId="77777777" w:rsidR="001F0144" w:rsidRDefault="001F0144">
            <w:pPr>
              <w:widowControl/>
              <w:rPr>
                <w:rFonts w:ascii="宋体" w:hAnsi="宋体" w:cs="宋体" w:hint="eastAsia"/>
                <w:color w:val="000000"/>
                <w:kern w:val="0"/>
              </w:rPr>
            </w:pPr>
            <w:r>
              <w:rPr>
                <w:rFonts w:ascii="宋体" w:hAnsi="宋体" w:cs="宋体" w:hint="eastAsia"/>
                <w:color w:val="000000"/>
                <w:kern w:val="0"/>
              </w:rPr>
              <w:t>租、附挂杆路（含沿墙）做吊线敷设光缆</w:t>
            </w:r>
          </w:p>
        </w:tc>
        <w:tc>
          <w:tcPr>
            <w:tcW w:w="3114" w:type="dxa"/>
            <w:tcBorders>
              <w:top w:val="nil"/>
              <w:left w:val="nil"/>
              <w:bottom w:val="single" w:sz="8" w:space="0" w:color="auto"/>
              <w:right w:val="single" w:sz="8" w:space="0" w:color="auto"/>
            </w:tcBorders>
            <w:vAlign w:val="center"/>
          </w:tcPr>
          <w:p w14:paraId="0A6D6160" w14:textId="77777777" w:rsidR="001F0144" w:rsidRDefault="001F0144">
            <w:pPr>
              <w:widowControl/>
              <w:rPr>
                <w:rFonts w:ascii="宋体" w:hAnsi="宋体" w:cs="宋体" w:hint="eastAsia"/>
                <w:color w:val="000000"/>
                <w:kern w:val="0"/>
              </w:rPr>
            </w:pPr>
            <w:r>
              <w:rPr>
                <w:rFonts w:ascii="宋体" w:hAnsi="宋体" w:cs="宋体" w:hint="eastAsia"/>
                <w:color w:val="000000"/>
                <w:kern w:val="0"/>
              </w:rPr>
              <w:t>4744</w:t>
            </w:r>
          </w:p>
        </w:tc>
        <w:tc>
          <w:tcPr>
            <w:tcW w:w="0" w:type="auto"/>
            <w:tcBorders>
              <w:top w:val="nil"/>
              <w:left w:val="nil"/>
              <w:bottom w:val="single" w:sz="8" w:space="0" w:color="auto"/>
              <w:right w:val="single" w:sz="8" w:space="0" w:color="auto"/>
            </w:tcBorders>
            <w:vAlign w:val="center"/>
          </w:tcPr>
          <w:p w14:paraId="213D5F0B" w14:textId="77777777" w:rsidR="001F0144" w:rsidRDefault="001F0144">
            <w:pPr>
              <w:widowControl/>
              <w:rPr>
                <w:rFonts w:ascii="宋体" w:hAnsi="宋体" w:cs="宋体" w:hint="eastAsia"/>
                <w:color w:val="000000"/>
                <w:kern w:val="0"/>
              </w:rPr>
            </w:pPr>
            <w:r>
              <w:rPr>
                <w:rFonts w:ascii="宋体" w:hAnsi="宋体" w:cs="宋体" w:hint="eastAsia"/>
                <w:color w:val="000000"/>
                <w:kern w:val="0"/>
              </w:rPr>
              <w:t>含青苗赔偿费</w:t>
            </w:r>
          </w:p>
        </w:tc>
      </w:tr>
      <w:tr w:rsidR="001F0144" w14:paraId="4BD4FCBB" w14:textId="77777777">
        <w:trPr>
          <w:trHeight w:val="600"/>
        </w:trPr>
        <w:tc>
          <w:tcPr>
            <w:tcW w:w="3762" w:type="dxa"/>
            <w:tcBorders>
              <w:top w:val="nil"/>
              <w:left w:val="single" w:sz="8" w:space="0" w:color="auto"/>
              <w:bottom w:val="single" w:sz="8" w:space="0" w:color="auto"/>
              <w:right w:val="single" w:sz="8" w:space="0" w:color="auto"/>
            </w:tcBorders>
            <w:vAlign w:val="center"/>
          </w:tcPr>
          <w:p w14:paraId="5A92F77B" w14:textId="77777777" w:rsidR="001F0144" w:rsidRDefault="001F0144">
            <w:pPr>
              <w:widowControl/>
              <w:rPr>
                <w:rFonts w:ascii="宋体" w:hAnsi="宋体" w:cs="宋体" w:hint="eastAsia"/>
                <w:color w:val="000000"/>
                <w:kern w:val="0"/>
              </w:rPr>
            </w:pPr>
            <w:r>
              <w:rPr>
                <w:rFonts w:ascii="宋体" w:hAnsi="宋体" w:cs="宋体" w:hint="eastAsia"/>
                <w:color w:val="000000"/>
                <w:kern w:val="0"/>
              </w:rPr>
              <w:t>租、附挂杆路（含沿墙）不做吊线敷设光缆</w:t>
            </w:r>
          </w:p>
        </w:tc>
        <w:tc>
          <w:tcPr>
            <w:tcW w:w="3114" w:type="dxa"/>
            <w:tcBorders>
              <w:top w:val="nil"/>
              <w:left w:val="nil"/>
              <w:bottom w:val="single" w:sz="8" w:space="0" w:color="auto"/>
              <w:right w:val="single" w:sz="8" w:space="0" w:color="auto"/>
            </w:tcBorders>
            <w:vAlign w:val="center"/>
          </w:tcPr>
          <w:p w14:paraId="532D0BFD" w14:textId="77777777" w:rsidR="001F0144" w:rsidRDefault="001F0144">
            <w:pPr>
              <w:widowControl/>
              <w:rPr>
                <w:rFonts w:ascii="宋体" w:hAnsi="宋体" w:cs="宋体" w:hint="eastAsia"/>
                <w:color w:val="000000"/>
                <w:kern w:val="0"/>
              </w:rPr>
            </w:pPr>
            <w:r>
              <w:rPr>
                <w:rFonts w:ascii="宋体" w:hAnsi="宋体" w:cs="宋体" w:hint="eastAsia"/>
                <w:color w:val="000000"/>
                <w:kern w:val="0"/>
              </w:rPr>
              <w:t>3966</w:t>
            </w:r>
          </w:p>
        </w:tc>
        <w:tc>
          <w:tcPr>
            <w:tcW w:w="0" w:type="auto"/>
            <w:tcBorders>
              <w:top w:val="nil"/>
              <w:left w:val="nil"/>
              <w:bottom w:val="single" w:sz="8" w:space="0" w:color="auto"/>
              <w:right w:val="single" w:sz="8" w:space="0" w:color="auto"/>
            </w:tcBorders>
            <w:vAlign w:val="center"/>
          </w:tcPr>
          <w:p w14:paraId="0231CEBE" w14:textId="77777777" w:rsidR="001F0144" w:rsidRDefault="001F0144">
            <w:pPr>
              <w:widowControl/>
              <w:rPr>
                <w:rFonts w:ascii="宋体" w:hAnsi="宋体" w:cs="宋体" w:hint="eastAsia"/>
                <w:color w:val="000000"/>
                <w:kern w:val="0"/>
              </w:rPr>
            </w:pPr>
            <w:r>
              <w:rPr>
                <w:rFonts w:ascii="宋体" w:hAnsi="宋体" w:cs="宋体" w:hint="eastAsia"/>
                <w:color w:val="000000"/>
                <w:kern w:val="0"/>
              </w:rPr>
              <w:t>含青苗赔偿费</w:t>
            </w:r>
          </w:p>
        </w:tc>
      </w:tr>
      <w:tr w:rsidR="001F0144" w14:paraId="0D4D0E39" w14:textId="77777777">
        <w:trPr>
          <w:trHeight w:val="600"/>
        </w:trPr>
        <w:tc>
          <w:tcPr>
            <w:tcW w:w="3762" w:type="dxa"/>
            <w:tcBorders>
              <w:top w:val="nil"/>
              <w:left w:val="single" w:sz="8" w:space="0" w:color="auto"/>
              <w:bottom w:val="single" w:sz="8" w:space="0" w:color="auto"/>
              <w:right w:val="single" w:sz="8" w:space="0" w:color="auto"/>
            </w:tcBorders>
            <w:vAlign w:val="center"/>
          </w:tcPr>
          <w:p w14:paraId="44F06422" w14:textId="77777777" w:rsidR="001F0144" w:rsidRDefault="001F0144">
            <w:pPr>
              <w:widowControl/>
              <w:rPr>
                <w:rFonts w:ascii="宋体" w:hAnsi="宋体" w:cs="宋体" w:hint="eastAsia"/>
                <w:color w:val="000000"/>
                <w:kern w:val="0"/>
              </w:rPr>
            </w:pPr>
            <w:r>
              <w:rPr>
                <w:rFonts w:ascii="宋体" w:hAnsi="宋体" w:cs="宋体" w:hint="eastAsia"/>
                <w:color w:val="000000"/>
                <w:kern w:val="0"/>
              </w:rPr>
              <w:t>管道及沟道（含室内通道）穿子管敷设光缆</w:t>
            </w:r>
          </w:p>
        </w:tc>
        <w:tc>
          <w:tcPr>
            <w:tcW w:w="3114" w:type="dxa"/>
            <w:tcBorders>
              <w:top w:val="nil"/>
              <w:left w:val="nil"/>
              <w:bottom w:val="single" w:sz="8" w:space="0" w:color="auto"/>
              <w:right w:val="single" w:sz="8" w:space="0" w:color="auto"/>
            </w:tcBorders>
            <w:vAlign w:val="center"/>
          </w:tcPr>
          <w:p w14:paraId="553E40CB" w14:textId="77777777" w:rsidR="001F0144" w:rsidRDefault="001F0144">
            <w:pPr>
              <w:widowControl/>
              <w:rPr>
                <w:rFonts w:ascii="宋体" w:hAnsi="宋体" w:cs="宋体" w:hint="eastAsia"/>
                <w:color w:val="000000"/>
                <w:kern w:val="0"/>
              </w:rPr>
            </w:pPr>
            <w:r>
              <w:rPr>
                <w:rFonts w:ascii="宋体" w:hAnsi="宋体" w:cs="宋体" w:hint="eastAsia"/>
                <w:color w:val="000000"/>
                <w:kern w:val="0"/>
              </w:rPr>
              <w:t>4488</w:t>
            </w:r>
          </w:p>
        </w:tc>
        <w:tc>
          <w:tcPr>
            <w:tcW w:w="0" w:type="auto"/>
            <w:tcBorders>
              <w:top w:val="nil"/>
              <w:left w:val="nil"/>
              <w:bottom w:val="single" w:sz="8" w:space="0" w:color="auto"/>
              <w:right w:val="single" w:sz="8" w:space="0" w:color="auto"/>
            </w:tcBorders>
            <w:vAlign w:val="center"/>
          </w:tcPr>
          <w:p w14:paraId="5048A0C9" w14:textId="77777777" w:rsidR="001F0144" w:rsidRDefault="001F0144">
            <w:pPr>
              <w:widowControl/>
              <w:tabs>
                <w:tab w:val="center" w:pos="4153"/>
                <w:tab w:val="right" w:pos="8306"/>
              </w:tabs>
              <w:snapToGrid w:val="0"/>
              <w:rPr>
                <w:rFonts w:ascii="宋体" w:hAnsi="宋体" w:cs="宋体" w:hint="eastAsia"/>
                <w:color w:val="000000"/>
                <w:kern w:val="0"/>
              </w:rPr>
            </w:pPr>
            <w:r>
              <w:rPr>
                <w:rFonts w:ascii="宋体" w:hAnsi="宋体" w:cs="宋体" w:hint="eastAsia"/>
                <w:color w:val="000000"/>
                <w:kern w:val="0"/>
              </w:rPr>
              <w:t xml:space="preserve">　</w:t>
            </w:r>
          </w:p>
        </w:tc>
      </w:tr>
      <w:tr w:rsidR="001F0144" w14:paraId="7D8EA7E8" w14:textId="77777777">
        <w:trPr>
          <w:trHeight w:val="600"/>
        </w:trPr>
        <w:tc>
          <w:tcPr>
            <w:tcW w:w="3762" w:type="dxa"/>
            <w:tcBorders>
              <w:top w:val="nil"/>
              <w:left w:val="single" w:sz="8" w:space="0" w:color="auto"/>
              <w:bottom w:val="nil"/>
              <w:right w:val="single" w:sz="8" w:space="0" w:color="auto"/>
            </w:tcBorders>
            <w:vAlign w:val="center"/>
          </w:tcPr>
          <w:p w14:paraId="602753F5" w14:textId="77777777" w:rsidR="001F0144" w:rsidRDefault="001F0144">
            <w:pPr>
              <w:widowControl/>
              <w:rPr>
                <w:rFonts w:ascii="宋体" w:hAnsi="宋体" w:cs="宋体" w:hint="eastAsia"/>
                <w:color w:val="000000"/>
                <w:kern w:val="0"/>
              </w:rPr>
            </w:pPr>
            <w:r>
              <w:rPr>
                <w:rFonts w:ascii="宋体" w:hAnsi="宋体" w:cs="宋体" w:hint="eastAsia"/>
                <w:color w:val="000000"/>
                <w:kern w:val="0"/>
              </w:rPr>
              <w:t>管道及沟道（含室内通道）不穿子管敷设光缆</w:t>
            </w:r>
          </w:p>
        </w:tc>
        <w:tc>
          <w:tcPr>
            <w:tcW w:w="3114" w:type="dxa"/>
            <w:tcBorders>
              <w:top w:val="nil"/>
              <w:left w:val="nil"/>
              <w:bottom w:val="nil"/>
              <w:right w:val="single" w:sz="8" w:space="0" w:color="auto"/>
            </w:tcBorders>
            <w:vAlign w:val="center"/>
          </w:tcPr>
          <w:p w14:paraId="5FCCC122" w14:textId="77777777" w:rsidR="001F0144" w:rsidRDefault="001F0144">
            <w:pPr>
              <w:widowControl/>
              <w:rPr>
                <w:rFonts w:ascii="宋体" w:hAnsi="宋体" w:cs="宋体" w:hint="eastAsia"/>
                <w:color w:val="000000"/>
                <w:kern w:val="0"/>
              </w:rPr>
            </w:pPr>
            <w:r>
              <w:rPr>
                <w:rFonts w:ascii="宋体" w:hAnsi="宋体" w:cs="宋体" w:hint="eastAsia"/>
                <w:color w:val="000000"/>
                <w:kern w:val="0"/>
              </w:rPr>
              <w:t>3830</w:t>
            </w:r>
          </w:p>
        </w:tc>
        <w:tc>
          <w:tcPr>
            <w:tcW w:w="0" w:type="auto"/>
            <w:tcBorders>
              <w:top w:val="nil"/>
              <w:left w:val="nil"/>
              <w:bottom w:val="nil"/>
              <w:right w:val="single" w:sz="8" w:space="0" w:color="auto"/>
            </w:tcBorders>
            <w:vAlign w:val="center"/>
          </w:tcPr>
          <w:p w14:paraId="4D1A1B1B" w14:textId="77777777" w:rsidR="001F0144" w:rsidRDefault="001F0144">
            <w:pPr>
              <w:widowControl/>
              <w:rPr>
                <w:rFonts w:ascii="宋体" w:hAnsi="宋体" w:cs="宋体" w:hint="eastAsia"/>
                <w:color w:val="000000"/>
                <w:kern w:val="0"/>
              </w:rPr>
            </w:pPr>
            <w:r>
              <w:rPr>
                <w:rFonts w:ascii="宋体" w:hAnsi="宋体" w:cs="宋体" w:hint="eastAsia"/>
                <w:color w:val="000000"/>
                <w:kern w:val="0"/>
              </w:rPr>
              <w:t xml:space="preserve">　</w:t>
            </w:r>
          </w:p>
        </w:tc>
      </w:tr>
      <w:tr w:rsidR="001F0144" w14:paraId="433D305F" w14:textId="77777777">
        <w:trPr>
          <w:trHeight w:val="1560"/>
        </w:trPr>
        <w:tc>
          <w:tcPr>
            <w:tcW w:w="0" w:type="auto"/>
            <w:gridSpan w:val="3"/>
            <w:tcBorders>
              <w:top w:val="single" w:sz="4" w:space="0" w:color="auto"/>
              <w:left w:val="single" w:sz="4" w:space="0" w:color="auto"/>
              <w:bottom w:val="single" w:sz="4" w:space="0" w:color="auto"/>
              <w:right w:val="single" w:sz="4" w:space="0" w:color="auto"/>
            </w:tcBorders>
            <w:vAlign w:val="center"/>
          </w:tcPr>
          <w:p w14:paraId="64CC6BF6" w14:textId="77777777" w:rsidR="001F0144" w:rsidRDefault="001F0144">
            <w:pPr>
              <w:widowControl/>
              <w:spacing w:line="360" w:lineRule="auto"/>
              <w:jc w:val="left"/>
              <w:rPr>
                <w:rFonts w:ascii="宋体" w:hAnsi="宋体" w:cs="宋体" w:hint="eastAsia"/>
                <w:color w:val="000000"/>
                <w:kern w:val="0"/>
              </w:rPr>
            </w:pPr>
            <w:r>
              <w:rPr>
                <w:rFonts w:ascii="宋体" w:hAnsi="宋体" w:cs="宋体" w:hint="eastAsia"/>
                <w:color w:val="000000"/>
                <w:kern w:val="0"/>
              </w:rPr>
              <w:t>备注：</w:t>
            </w:r>
            <w:r>
              <w:rPr>
                <w:rFonts w:ascii="宋体" w:hAnsi="宋体" w:cs="宋体" w:hint="eastAsia"/>
                <w:color w:val="000000"/>
                <w:kern w:val="0"/>
              </w:rPr>
              <w:br/>
              <w:t xml:space="preserve">1）以上施工费包含光缆接续、测试费用 </w:t>
            </w:r>
            <w:r>
              <w:rPr>
                <w:rFonts w:ascii="宋体" w:hAnsi="宋体" w:cs="宋体" w:hint="eastAsia"/>
                <w:color w:val="000000"/>
                <w:kern w:val="0"/>
              </w:rPr>
              <w:br/>
              <w:t>2）以上施工费包含除甲供材料（光缆）外，所有乙供材料费用。。</w:t>
            </w:r>
            <w:r>
              <w:rPr>
                <w:rFonts w:ascii="宋体" w:hAnsi="宋体" w:cs="宋体" w:hint="eastAsia"/>
                <w:color w:val="000000"/>
                <w:kern w:val="0"/>
              </w:rPr>
              <w:br/>
              <w:t>3）新建光缆线路产生的高额赔偿费及高额二次转运费报请甲方审批后单独计列。</w:t>
            </w:r>
          </w:p>
          <w:p w14:paraId="11569FCD" w14:textId="77777777" w:rsidR="001F0144" w:rsidRDefault="001F0144">
            <w:pPr>
              <w:widowControl/>
              <w:spacing w:line="360" w:lineRule="auto"/>
              <w:jc w:val="left"/>
              <w:rPr>
                <w:rFonts w:ascii="宋体" w:hAnsi="宋体" w:cs="宋体" w:hint="eastAsia"/>
                <w:color w:val="000000"/>
                <w:kern w:val="0"/>
              </w:rPr>
            </w:pPr>
            <w:r>
              <w:rPr>
                <w:rFonts w:ascii="宋体" w:hAnsi="宋体" w:cs="宋体" w:hint="eastAsia"/>
                <w:color w:val="000000"/>
                <w:kern w:val="0"/>
              </w:rPr>
              <w:t>4）具体施工单价已招标结果为准。</w:t>
            </w:r>
          </w:p>
        </w:tc>
      </w:tr>
    </w:tbl>
    <w:p w14:paraId="1D758F7F" w14:textId="77777777" w:rsidR="001F0144" w:rsidRDefault="001F0144">
      <w:pPr>
        <w:spacing w:line="360" w:lineRule="auto"/>
        <w:ind w:firstLineChars="200" w:firstLine="480"/>
        <w:rPr>
          <w:rFonts w:ascii="宋体" w:hAnsi="宋体" w:cs="宋体" w:hint="eastAsia"/>
        </w:rPr>
      </w:pPr>
    </w:p>
    <w:p w14:paraId="420EAC97" w14:textId="77777777" w:rsidR="001F0144" w:rsidRDefault="001F0144">
      <w:pPr>
        <w:spacing w:line="360" w:lineRule="auto"/>
        <w:rPr>
          <w:rFonts w:ascii="宋体" w:hAnsi="宋体" w:cs="宋体" w:hint="eastAsia"/>
          <w:b/>
        </w:rPr>
      </w:pPr>
      <w:r>
        <w:rPr>
          <w:rFonts w:ascii="宋体" w:hAnsi="宋体" w:cs="宋体" w:hint="eastAsia"/>
          <w:b/>
        </w:rPr>
        <w:t>附表2：管道零星修理费结算标准</w:t>
      </w:r>
    </w:p>
    <w:tbl>
      <w:tblPr>
        <w:tblW w:w="0" w:type="auto"/>
        <w:tblInd w:w="93" w:type="dxa"/>
        <w:tblLook w:val="0000" w:firstRow="0" w:lastRow="0" w:firstColumn="0" w:lastColumn="0" w:noHBand="0" w:noVBand="0"/>
      </w:tblPr>
      <w:tblGrid>
        <w:gridCol w:w="1269"/>
        <w:gridCol w:w="1398"/>
        <w:gridCol w:w="729"/>
        <w:gridCol w:w="1799"/>
        <w:gridCol w:w="1536"/>
        <w:gridCol w:w="3138"/>
      </w:tblGrid>
      <w:tr w:rsidR="001F0144" w14:paraId="55DFB65C" w14:textId="77777777">
        <w:trPr>
          <w:trHeight w:val="462"/>
        </w:trPr>
        <w:tc>
          <w:tcPr>
            <w:tcW w:w="0" w:type="auto"/>
            <w:vMerge w:val="restart"/>
            <w:tcBorders>
              <w:top w:val="single" w:sz="4" w:space="0" w:color="auto"/>
              <w:left w:val="single" w:sz="4" w:space="0" w:color="auto"/>
              <w:bottom w:val="single" w:sz="4" w:space="0" w:color="auto"/>
              <w:right w:val="single" w:sz="4" w:space="0" w:color="auto"/>
            </w:tcBorders>
            <w:shd w:val="clear" w:color="auto" w:fill="D9D9D9"/>
            <w:vAlign w:val="center"/>
          </w:tcPr>
          <w:p w14:paraId="47FFF233" w14:textId="77777777" w:rsidR="001F0144" w:rsidRDefault="001F0144">
            <w:pPr>
              <w:widowControl/>
              <w:jc w:val="center"/>
              <w:rPr>
                <w:rFonts w:ascii="宋体" w:hAnsi="宋体" w:cs="宋体" w:hint="eastAsia"/>
                <w:b/>
                <w:bCs/>
                <w:color w:val="000000"/>
                <w:kern w:val="0"/>
              </w:rPr>
            </w:pPr>
            <w:r>
              <w:rPr>
                <w:rFonts w:ascii="宋体" w:hAnsi="宋体" w:cs="宋体" w:hint="eastAsia"/>
                <w:b/>
                <w:bCs/>
                <w:color w:val="000000"/>
                <w:kern w:val="0"/>
                <w:lang w:bidi="ar"/>
              </w:rPr>
              <w:t>整治路面类型</w:t>
            </w:r>
          </w:p>
        </w:tc>
        <w:tc>
          <w:tcPr>
            <w:tcW w:w="0" w:type="auto"/>
            <w:vMerge w:val="restart"/>
            <w:tcBorders>
              <w:top w:val="single" w:sz="4" w:space="0" w:color="auto"/>
              <w:left w:val="nil"/>
              <w:bottom w:val="single" w:sz="4" w:space="0" w:color="auto"/>
              <w:right w:val="single" w:sz="4" w:space="0" w:color="auto"/>
            </w:tcBorders>
            <w:shd w:val="clear" w:color="auto" w:fill="D9D9D9"/>
            <w:vAlign w:val="center"/>
          </w:tcPr>
          <w:p w14:paraId="40FB6419" w14:textId="77777777" w:rsidR="001F0144" w:rsidRDefault="001F0144">
            <w:pPr>
              <w:widowControl/>
              <w:jc w:val="center"/>
              <w:rPr>
                <w:rFonts w:ascii="宋体" w:hAnsi="宋体" w:cs="宋体" w:hint="eastAsia"/>
                <w:b/>
                <w:bCs/>
                <w:color w:val="000000"/>
                <w:kern w:val="0"/>
              </w:rPr>
            </w:pPr>
            <w:r>
              <w:rPr>
                <w:rFonts w:ascii="宋体" w:hAnsi="宋体" w:cs="宋体" w:hint="eastAsia"/>
                <w:b/>
                <w:bCs/>
                <w:color w:val="000000"/>
                <w:kern w:val="0"/>
                <w:lang w:bidi="ar"/>
              </w:rPr>
              <w:t>整治类别</w:t>
            </w:r>
          </w:p>
        </w:tc>
        <w:tc>
          <w:tcPr>
            <w:tcW w:w="0" w:type="auto"/>
            <w:vMerge w:val="restart"/>
            <w:tcBorders>
              <w:top w:val="single" w:sz="4" w:space="0" w:color="auto"/>
              <w:left w:val="nil"/>
              <w:bottom w:val="single" w:sz="4" w:space="0" w:color="auto"/>
              <w:right w:val="single" w:sz="4" w:space="0" w:color="auto"/>
            </w:tcBorders>
            <w:shd w:val="clear" w:color="auto" w:fill="D9D9D9"/>
            <w:vAlign w:val="center"/>
          </w:tcPr>
          <w:p w14:paraId="073BD732" w14:textId="77777777" w:rsidR="001F0144" w:rsidRDefault="001F0144">
            <w:pPr>
              <w:widowControl/>
              <w:jc w:val="center"/>
              <w:rPr>
                <w:rFonts w:ascii="宋体" w:hAnsi="宋体" w:cs="宋体" w:hint="eastAsia"/>
                <w:b/>
                <w:bCs/>
                <w:color w:val="000000"/>
                <w:kern w:val="0"/>
              </w:rPr>
            </w:pPr>
            <w:r>
              <w:rPr>
                <w:rFonts w:ascii="宋体" w:hAnsi="宋体" w:cs="宋体" w:hint="eastAsia"/>
                <w:b/>
                <w:bCs/>
                <w:color w:val="000000"/>
                <w:kern w:val="0"/>
                <w:lang w:bidi="ar"/>
              </w:rPr>
              <w:t>单位</w:t>
            </w:r>
          </w:p>
        </w:tc>
        <w:tc>
          <w:tcPr>
            <w:tcW w:w="0" w:type="auto"/>
            <w:vMerge w:val="restart"/>
            <w:tcBorders>
              <w:top w:val="single" w:sz="4" w:space="0" w:color="auto"/>
              <w:left w:val="nil"/>
              <w:bottom w:val="single" w:sz="4" w:space="0" w:color="auto"/>
              <w:right w:val="single" w:sz="4" w:space="0" w:color="auto"/>
            </w:tcBorders>
            <w:shd w:val="clear" w:color="auto" w:fill="D9D9D9"/>
            <w:vAlign w:val="center"/>
          </w:tcPr>
          <w:p w14:paraId="1DBB50EA" w14:textId="77777777" w:rsidR="001F0144" w:rsidRDefault="001F0144">
            <w:pPr>
              <w:widowControl/>
              <w:jc w:val="center"/>
              <w:rPr>
                <w:rFonts w:ascii="宋体" w:hAnsi="宋体" w:cs="宋体" w:hint="eastAsia"/>
                <w:b/>
                <w:bCs/>
                <w:color w:val="000000"/>
                <w:kern w:val="0"/>
              </w:rPr>
            </w:pPr>
            <w:r>
              <w:rPr>
                <w:rFonts w:ascii="宋体" w:hAnsi="宋体" w:cs="宋体" w:hint="eastAsia"/>
                <w:b/>
                <w:bCs/>
                <w:color w:val="000000"/>
                <w:kern w:val="0"/>
                <w:lang w:bidi="ar"/>
              </w:rPr>
              <w:t>整治结果</w:t>
            </w:r>
          </w:p>
        </w:tc>
        <w:tc>
          <w:tcPr>
            <w:tcW w:w="0" w:type="auto"/>
            <w:vMerge w:val="restart"/>
            <w:tcBorders>
              <w:top w:val="single" w:sz="4" w:space="0" w:color="auto"/>
              <w:left w:val="nil"/>
              <w:bottom w:val="single" w:sz="4" w:space="0" w:color="000000"/>
              <w:right w:val="single" w:sz="4" w:space="0" w:color="auto"/>
            </w:tcBorders>
            <w:shd w:val="clear" w:color="auto" w:fill="D9D9D9"/>
            <w:vAlign w:val="center"/>
          </w:tcPr>
          <w:p w14:paraId="361BD9E1" w14:textId="77777777" w:rsidR="001F0144" w:rsidRDefault="001F0144">
            <w:pPr>
              <w:widowControl/>
              <w:jc w:val="center"/>
              <w:rPr>
                <w:rFonts w:ascii="宋体" w:hAnsi="宋体" w:cs="宋体" w:hint="eastAsia"/>
                <w:b/>
                <w:bCs/>
                <w:color w:val="000000"/>
                <w:kern w:val="0"/>
              </w:rPr>
            </w:pPr>
            <w:r>
              <w:rPr>
                <w:rFonts w:ascii="宋体" w:hAnsi="宋体" w:cs="宋体" w:hint="eastAsia"/>
                <w:b/>
                <w:bCs/>
                <w:color w:val="000000"/>
                <w:kern w:val="0"/>
                <w:lang w:bidi="ar"/>
              </w:rPr>
              <w:t>结算价（元）</w:t>
            </w:r>
          </w:p>
        </w:tc>
        <w:tc>
          <w:tcPr>
            <w:tcW w:w="0" w:type="auto"/>
            <w:vMerge w:val="restart"/>
            <w:tcBorders>
              <w:top w:val="single" w:sz="4" w:space="0" w:color="auto"/>
              <w:left w:val="nil"/>
              <w:bottom w:val="single" w:sz="4" w:space="0" w:color="auto"/>
              <w:right w:val="single" w:sz="4" w:space="0" w:color="auto"/>
            </w:tcBorders>
            <w:shd w:val="clear" w:color="auto" w:fill="D9D9D9"/>
            <w:vAlign w:val="center"/>
          </w:tcPr>
          <w:p w14:paraId="65826168" w14:textId="77777777" w:rsidR="001F0144" w:rsidRDefault="001F0144">
            <w:pPr>
              <w:widowControl/>
              <w:jc w:val="center"/>
              <w:rPr>
                <w:rFonts w:ascii="宋体" w:hAnsi="宋体" w:cs="宋体" w:hint="eastAsia"/>
                <w:b/>
                <w:bCs/>
                <w:color w:val="000000"/>
                <w:kern w:val="0"/>
              </w:rPr>
            </w:pPr>
            <w:r>
              <w:rPr>
                <w:rFonts w:ascii="宋体" w:hAnsi="宋体" w:cs="宋体" w:hint="eastAsia"/>
                <w:b/>
                <w:bCs/>
                <w:color w:val="000000"/>
                <w:kern w:val="0"/>
                <w:lang w:bidi="ar"/>
              </w:rPr>
              <w:t>备注</w:t>
            </w:r>
          </w:p>
        </w:tc>
      </w:tr>
      <w:tr w:rsidR="001F0144" w14:paraId="448865B4" w14:textId="77777777">
        <w:trPr>
          <w:trHeight w:val="600"/>
        </w:trPr>
        <w:tc>
          <w:tcPr>
            <w:tcW w:w="0" w:type="auto"/>
            <w:vMerge/>
            <w:tcBorders>
              <w:top w:val="single" w:sz="4" w:space="0" w:color="auto"/>
              <w:left w:val="single" w:sz="4" w:space="0" w:color="auto"/>
              <w:bottom w:val="single" w:sz="4" w:space="0" w:color="auto"/>
              <w:right w:val="single" w:sz="4" w:space="0" w:color="auto"/>
            </w:tcBorders>
            <w:shd w:val="clear" w:color="auto" w:fill="D9D9D9"/>
            <w:vAlign w:val="center"/>
          </w:tcPr>
          <w:p w14:paraId="0263D0A0" w14:textId="77777777" w:rsidR="001F0144" w:rsidRDefault="001F0144">
            <w:pPr>
              <w:rPr>
                <w:sz w:val="20"/>
                <w:szCs w:val="20"/>
              </w:rPr>
            </w:pPr>
          </w:p>
        </w:tc>
        <w:tc>
          <w:tcPr>
            <w:tcW w:w="0" w:type="auto"/>
            <w:vMerge/>
            <w:tcBorders>
              <w:top w:val="single" w:sz="4" w:space="0" w:color="auto"/>
              <w:left w:val="nil"/>
              <w:bottom w:val="single" w:sz="4" w:space="0" w:color="auto"/>
              <w:right w:val="single" w:sz="4" w:space="0" w:color="auto"/>
            </w:tcBorders>
            <w:shd w:val="clear" w:color="auto" w:fill="D9D9D9"/>
            <w:vAlign w:val="center"/>
          </w:tcPr>
          <w:p w14:paraId="4A473E80" w14:textId="77777777" w:rsidR="001F0144" w:rsidRDefault="001F0144">
            <w:pPr>
              <w:rPr>
                <w:sz w:val="20"/>
                <w:szCs w:val="20"/>
              </w:rPr>
            </w:pPr>
          </w:p>
        </w:tc>
        <w:tc>
          <w:tcPr>
            <w:tcW w:w="0" w:type="auto"/>
            <w:vMerge/>
            <w:tcBorders>
              <w:top w:val="single" w:sz="4" w:space="0" w:color="auto"/>
              <w:left w:val="nil"/>
              <w:bottom w:val="single" w:sz="4" w:space="0" w:color="auto"/>
              <w:right w:val="single" w:sz="4" w:space="0" w:color="auto"/>
            </w:tcBorders>
            <w:shd w:val="clear" w:color="auto" w:fill="D9D9D9"/>
            <w:vAlign w:val="center"/>
          </w:tcPr>
          <w:p w14:paraId="2A358D12" w14:textId="77777777" w:rsidR="001F0144" w:rsidRDefault="001F0144">
            <w:pPr>
              <w:rPr>
                <w:sz w:val="20"/>
                <w:szCs w:val="20"/>
              </w:rPr>
            </w:pPr>
          </w:p>
        </w:tc>
        <w:tc>
          <w:tcPr>
            <w:tcW w:w="0" w:type="auto"/>
            <w:vMerge/>
            <w:tcBorders>
              <w:top w:val="single" w:sz="4" w:space="0" w:color="auto"/>
              <w:left w:val="nil"/>
              <w:bottom w:val="single" w:sz="4" w:space="0" w:color="auto"/>
              <w:right w:val="single" w:sz="4" w:space="0" w:color="auto"/>
            </w:tcBorders>
            <w:shd w:val="clear" w:color="auto" w:fill="D9D9D9"/>
            <w:vAlign w:val="center"/>
          </w:tcPr>
          <w:p w14:paraId="6371AA7A" w14:textId="77777777" w:rsidR="001F0144" w:rsidRDefault="001F0144">
            <w:pPr>
              <w:rPr>
                <w:sz w:val="20"/>
                <w:szCs w:val="20"/>
              </w:rPr>
            </w:pPr>
          </w:p>
        </w:tc>
        <w:tc>
          <w:tcPr>
            <w:tcW w:w="0" w:type="auto"/>
            <w:vMerge/>
            <w:tcBorders>
              <w:top w:val="single" w:sz="4" w:space="0" w:color="auto"/>
              <w:left w:val="nil"/>
              <w:bottom w:val="single" w:sz="4" w:space="0" w:color="000000"/>
              <w:right w:val="single" w:sz="4" w:space="0" w:color="auto"/>
            </w:tcBorders>
            <w:shd w:val="clear" w:color="auto" w:fill="D9D9D9"/>
            <w:vAlign w:val="center"/>
          </w:tcPr>
          <w:p w14:paraId="1AA5FA57" w14:textId="77777777" w:rsidR="001F0144" w:rsidRDefault="001F0144">
            <w:pPr>
              <w:rPr>
                <w:sz w:val="20"/>
                <w:szCs w:val="20"/>
              </w:rPr>
            </w:pPr>
          </w:p>
        </w:tc>
        <w:tc>
          <w:tcPr>
            <w:tcW w:w="0" w:type="auto"/>
            <w:vMerge/>
            <w:tcBorders>
              <w:top w:val="single" w:sz="4" w:space="0" w:color="auto"/>
              <w:left w:val="nil"/>
              <w:bottom w:val="single" w:sz="4" w:space="0" w:color="auto"/>
              <w:right w:val="single" w:sz="4" w:space="0" w:color="auto"/>
            </w:tcBorders>
            <w:shd w:val="clear" w:color="auto" w:fill="D9D9D9"/>
            <w:vAlign w:val="center"/>
          </w:tcPr>
          <w:p w14:paraId="6C81A449" w14:textId="77777777" w:rsidR="001F0144" w:rsidRDefault="001F0144">
            <w:pPr>
              <w:rPr>
                <w:sz w:val="20"/>
                <w:szCs w:val="20"/>
              </w:rPr>
            </w:pPr>
          </w:p>
        </w:tc>
      </w:tr>
      <w:tr w:rsidR="001F0144" w14:paraId="0BE0155B" w14:textId="77777777">
        <w:trPr>
          <w:trHeight w:val="600"/>
        </w:trPr>
        <w:tc>
          <w:tcPr>
            <w:tcW w:w="0" w:type="auto"/>
            <w:vMerge w:val="restart"/>
            <w:tcBorders>
              <w:top w:val="nil"/>
              <w:left w:val="single" w:sz="4" w:space="0" w:color="auto"/>
              <w:bottom w:val="single" w:sz="4" w:space="0" w:color="auto"/>
              <w:right w:val="single" w:sz="4" w:space="0" w:color="auto"/>
            </w:tcBorders>
            <w:vAlign w:val="center"/>
          </w:tcPr>
          <w:p w14:paraId="3FB2747F"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lang w:bidi="ar"/>
              </w:rPr>
              <w:t>人行道</w:t>
            </w:r>
          </w:p>
        </w:tc>
        <w:tc>
          <w:tcPr>
            <w:tcW w:w="0" w:type="auto"/>
            <w:tcBorders>
              <w:top w:val="nil"/>
              <w:left w:val="nil"/>
              <w:bottom w:val="single" w:sz="4" w:space="0" w:color="auto"/>
              <w:right w:val="single" w:sz="4" w:space="0" w:color="auto"/>
            </w:tcBorders>
            <w:vAlign w:val="center"/>
          </w:tcPr>
          <w:p w14:paraId="3C2BF844"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lang w:bidi="ar"/>
              </w:rPr>
              <w:t>井圈更换</w:t>
            </w:r>
          </w:p>
        </w:tc>
        <w:tc>
          <w:tcPr>
            <w:tcW w:w="0" w:type="auto"/>
            <w:tcBorders>
              <w:top w:val="nil"/>
              <w:left w:val="nil"/>
              <w:bottom w:val="single" w:sz="4" w:space="0" w:color="auto"/>
              <w:right w:val="single" w:sz="4" w:space="0" w:color="auto"/>
            </w:tcBorders>
            <w:vAlign w:val="center"/>
          </w:tcPr>
          <w:p w14:paraId="7DE01128"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lang w:bidi="ar"/>
              </w:rPr>
              <w:t>个</w:t>
            </w:r>
          </w:p>
        </w:tc>
        <w:tc>
          <w:tcPr>
            <w:tcW w:w="0" w:type="auto"/>
            <w:tcBorders>
              <w:top w:val="nil"/>
              <w:left w:val="nil"/>
              <w:bottom w:val="single" w:sz="4" w:space="0" w:color="auto"/>
              <w:right w:val="single" w:sz="4" w:space="0" w:color="auto"/>
            </w:tcBorders>
            <w:vAlign w:val="center"/>
          </w:tcPr>
          <w:p w14:paraId="17FF1E2D"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lang w:bidi="ar"/>
              </w:rPr>
              <w:t>还原</w:t>
            </w:r>
          </w:p>
        </w:tc>
        <w:tc>
          <w:tcPr>
            <w:tcW w:w="0" w:type="auto"/>
            <w:tcBorders>
              <w:top w:val="nil"/>
              <w:left w:val="nil"/>
              <w:bottom w:val="single" w:sz="4" w:space="0" w:color="auto"/>
              <w:right w:val="single" w:sz="4" w:space="0" w:color="auto"/>
            </w:tcBorders>
            <w:vAlign w:val="center"/>
          </w:tcPr>
          <w:p w14:paraId="31355487"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lang w:bidi="ar"/>
              </w:rPr>
              <w:t>800</w:t>
            </w:r>
          </w:p>
        </w:tc>
        <w:tc>
          <w:tcPr>
            <w:tcW w:w="0" w:type="auto"/>
            <w:vMerge w:val="restart"/>
            <w:tcBorders>
              <w:top w:val="nil"/>
              <w:left w:val="nil"/>
              <w:bottom w:val="single" w:sz="4" w:space="0" w:color="auto"/>
              <w:right w:val="single" w:sz="4" w:space="0" w:color="auto"/>
            </w:tcBorders>
            <w:vAlign w:val="center"/>
          </w:tcPr>
          <w:p w14:paraId="65F89103"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lang w:bidi="ar"/>
              </w:rPr>
              <w:t>报价包含除甲供井圈以外的其它全部材料费用</w:t>
            </w:r>
          </w:p>
        </w:tc>
      </w:tr>
      <w:tr w:rsidR="001F0144" w14:paraId="4522A38C" w14:textId="77777777">
        <w:trPr>
          <w:trHeight w:val="600"/>
        </w:trPr>
        <w:tc>
          <w:tcPr>
            <w:tcW w:w="0" w:type="auto"/>
            <w:vMerge/>
            <w:tcBorders>
              <w:top w:val="nil"/>
              <w:left w:val="single" w:sz="4" w:space="0" w:color="auto"/>
              <w:bottom w:val="single" w:sz="4" w:space="0" w:color="auto"/>
              <w:right w:val="single" w:sz="4" w:space="0" w:color="auto"/>
            </w:tcBorders>
            <w:vAlign w:val="center"/>
          </w:tcPr>
          <w:p w14:paraId="2EA001CD" w14:textId="77777777" w:rsidR="001F0144" w:rsidRDefault="001F0144">
            <w:pPr>
              <w:rPr>
                <w:sz w:val="20"/>
                <w:szCs w:val="20"/>
              </w:rPr>
            </w:pPr>
          </w:p>
        </w:tc>
        <w:tc>
          <w:tcPr>
            <w:tcW w:w="0" w:type="auto"/>
            <w:tcBorders>
              <w:top w:val="nil"/>
              <w:left w:val="nil"/>
              <w:bottom w:val="single" w:sz="4" w:space="0" w:color="auto"/>
              <w:right w:val="single" w:sz="4" w:space="0" w:color="auto"/>
            </w:tcBorders>
            <w:vAlign w:val="center"/>
          </w:tcPr>
          <w:p w14:paraId="4B71E2B9"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lang w:bidi="ar"/>
              </w:rPr>
              <w:t>井圈提升</w:t>
            </w:r>
          </w:p>
        </w:tc>
        <w:tc>
          <w:tcPr>
            <w:tcW w:w="0" w:type="auto"/>
            <w:tcBorders>
              <w:top w:val="nil"/>
              <w:left w:val="nil"/>
              <w:bottom w:val="single" w:sz="4" w:space="0" w:color="auto"/>
              <w:right w:val="single" w:sz="4" w:space="0" w:color="auto"/>
            </w:tcBorders>
            <w:vAlign w:val="center"/>
          </w:tcPr>
          <w:p w14:paraId="6B13B775"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lang w:bidi="ar"/>
              </w:rPr>
              <w:t>个</w:t>
            </w:r>
          </w:p>
        </w:tc>
        <w:tc>
          <w:tcPr>
            <w:tcW w:w="0" w:type="auto"/>
            <w:tcBorders>
              <w:top w:val="nil"/>
              <w:left w:val="nil"/>
              <w:bottom w:val="single" w:sz="4" w:space="0" w:color="auto"/>
              <w:right w:val="single" w:sz="4" w:space="0" w:color="auto"/>
            </w:tcBorders>
            <w:vAlign w:val="center"/>
          </w:tcPr>
          <w:p w14:paraId="6E72050D"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lang w:bidi="ar"/>
              </w:rPr>
              <w:t>还原</w:t>
            </w:r>
          </w:p>
        </w:tc>
        <w:tc>
          <w:tcPr>
            <w:tcW w:w="0" w:type="auto"/>
            <w:tcBorders>
              <w:top w:val="nil"/>
              <w:left w:val="nil"/>
              <w:bottom w:val="single" w:sz="4" w:space="0" w:color="auto"/>
              <w:right w:val="single" w:sz="4" w:space="0" w:color="auto"/>
            </w:tcBorders>
            <w:vAlign w:val="center"/>
          </w:tcPr>
          <w:p w14:paraId="2738C62D"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lang w:bidi="ar"/>
              </w:rPr>
              <w:t>1200</w:t>
            </w:r>
          </w:p>
        </w:tc>
        <w:tc>
          <w:tcPr>
            <w:tcW w:w="0" w:type="auto"/>
            <w:vMerge/>
            <w:tcBorders>
              <w:top w:val="nil"/>
              <w:left w:val="nil"/>
              <w:bottom w:val="single" w:sz="4" w:space="0" w:color="auto"/>
              <w:right w:val="single" w:sz="4" w:space="0" w:color="auto"/>
            </w:tcBorders>
            <w:vAlign w:val="center"/>
          </w:tcPr>
          <w:p w14:paraId="481768F7" w14:textId="77777777" w:rsidR="001F0144" w:rsidRDefault="001F0144">
            <w:pPr>
              <w:rPr>
                <w:sz w:val="20"/>
                <w:szCs w:val="20"/>
              </w:rPr>
            </w:pPr>
          </w:p>
        </w:tc>
      </w:tr>
      <w:tr w:rsidR="001F0144" w14:paraId="7A84E3A8" w14:textId="77777777">
        <w:trPr>
          <w:trHeight w:val="600"/>
        </w:trPr>
        <w:tc>
          <w:tcPr>
            <w:tcW w:w="0" w:type="auto"/>
            <w:vMerge/>
            <w:tcBorders>
              <w:top w:val="nil"/>
              <w:left w:val="single" w:sz="4" w:space="0" w:color="auto"/>
              <w:bottom w:val="single" w:sz="4" w:space="0" w:color="auto"/>
              <w:right w:val="single" w:sz="4" w:space="0" w:color="auto"/>
            </w:tcBorders>
            <w:vAlign w:val="center"/>
          </w:tcPr>
          <w:p w14:paraId="5CE90734" w14:textId="77777777" w:rsidR="001F0144" w:rsidRDefault="001F0144">
            <w:pPr>
              <w:rPr>
                <w:sz w:val="20"/>
                <w:szCs w:val="20"/>
              </w:rPr>
            </w:pPr>
          </w:p>
        </w:tc>
        <w:tc>
          <w:tcPr>
            <w:tcW w:w="0" w:type="auto"/>
            <w:tcBorders>
              <w:top w:val="nil"/>
              <w:left w:val="nil"/>
              <w:bottom w:val="single" w:sz="4" w:space="0" w:color="auto"/>
              <w:right w:val="single" w:sz="4" w:space="0" w:color="auto"/>
            </w:tcBorders>
            <w:vAlign w:val="center"/>
          </w:tcPr>
          <w:p w14:paraId="72C62B75"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lang w:bidi="ar"/>
              </w:rPr>
              <w:t>添加检查井</w:t>
            </w:r>
          </w:p>
        </w:tc>
        <w:tc>
          <w:tcPr>
            <w:tcW w:w="0" w:type="auto"/>
            <w:tcBorders>
              <w:top w:val="nil"/>
              <w:left w:val="nil"/>
              <w:bottom w:val="single" w:sz="4" w:space="0" w:color="auto"/>
              <w:right w:val="single" w:sz="4" w:space="0" w:color="auto"/>
            </w:tcBorders>
            <w:vAlign w:val="center"/>
          </w:tcPr>
          <w:p w14:paraId="377E11FA"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lang w:bidi="ar"/>
              </w:rPr>
              <w:t>个</w:t>
            </w:r>
          </w:p>
        </w:tc>
        <w:tc>
          <w:tcPr>
            <w:tcW w:w="0" w:type="auto"/>
            <w:tcBorders>
              <w:top w:val="nil"/>
              <w:left w:val="nil"/>
              <w:bottom w:val="single" w:sz="4" w:space="0" w:color="auto"/>
              <w:right w:val="single" w:sz="4" w:space="0" w:color="auto"/>
            </w:tcBorders>
            <w:vAlign w:val="center"/>
          </w:tcPr>
          <w:p w14:paraId="7A848200"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lang w:bidi="ar"/>
              </w:rPr>
              <w:t>800×1000单手孔</w:t>
            </w:r>
          </w:p>
        </w:tc>
        <w:tc>
          <w:tcPr>
            <w:tcW w:w="0" w:type="auto"/>
            <w:tcBorders>
              <w:top w:val="nil"/>
              <w:left w:val="nil"/>
              <w:bottom w:val="single" w:sz="4" w:space="0" w:color="auto"/>
              <w:right w:val="single" w:sz="4" w:space="0" w:color="auto"/>
            </w:tcBorders>
            <w:vAlign w:val="center"/>
          </w:tcPr>
          <w:p w14:paraId="487C4691"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lang w:bidi="ar"/>
              </w:rPr>
              <w:t>3000</w:t>
            </w:r>
          </w:p>
        </w:tc>
        <w:tc>
          <w:tcPr>
            <w:tcW w:w="0" w:type="auto"/>
            <w:vMerge/>
            <w:tcBorders>
              <w:top w:val="nil"/>
              <w:left w:val="nil"/>
              <w:bottom w:val="single" w:sz="4" w:space="0" w:color="auto"/>
              <w:right w:val="single" w:sz="4" w:space="0" w:color="auto"/>
            </w:tcBorders>
            <w:vAlign w:val="center"/>
          </w:tcPr>
          <w:p w14:paraId="62ABF939" w14:textId="77777777" w:rsidR="001F0144" w:rsidRDefault="001F0144">
            <w:pPr>
              <w:rPr>
                <w:sz w:val="20"/>
                <w:szCs w:val="20"/>
              </w:rPr>
            </w:pPr>
          </w:p>
        </w:tc>
      </w:tr>
      <w:tr w:rsidR="001F0144" w14:paraId="75A2AD7D" w14:textId="77777777">
        <w:trPr>
          <w:trHeight w:val="600"/>
        </w:trPr>
        <w:tc>
          <w:tcPr>
            <w:tcW w:w="0" w:type="auto"/>
            <w:vMerge/>
            <w:tcBorders>
              <w:top w:val="nil"/>
              <w:left w:val="single" w:sz="4" w:space="0" w:color="auto"/>
              <w:bottom w:val="single" w:sz="4" w:space="0" w:color="auto"/>
              <w:right w:val="single" w:sz="4" w:space="0" w:color="auto"/>
            </w:tcBorders>
            <w:vAlign w:val="center"/>
          </w:tcPr>
          <w:p w14:paraId="571EB012" w14:textId="77777777" w:rsidR="001F0144" w:rsidRDefault="001F0144">
            <w:pPr>
              <w:rPr>
                <w:sz w:val="20"/>
                <w:szCs w:val="20"/>
              </w:rPr>
            </w:pPr>
          </w:p>
        </w:tc>
        <w:tc>
          <w:tcPr>
            <w:tcW w:w="0" w:type="auto"/>
            <w:tcBorders>
              <w:top w:val="nil"/>
              <w:left w:val="nil"/>
              <w:bottom w:val="single" w:sz="4" w:space="0" w:color="auto"/>
              <w:right w:val="single" w:sz="4" w:space="0" w:color="auto"/>
            </w:tcBorders>
            <w:vAlign w:val="center"/>
          </w:tcPr>
          <w:p w14:paraId="4F558F1C"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lang w:bidi="ar"/>
              </w:rPr>
              <w:t>开天窗管孔接续</w:t>
            </w:r>
          </w:p>
        </w:tc>
        <w:tc>
          <w:tcPr>
            <w:tcW w:w="0" w:type="auto"/>
            <w:tcBorders>
              <w:top w:val="nil"/>
              <w:left w:val="nil"/>
              <w:bottom w:val="single" w:sz="4" w:space="0" w:color="auto"/>
              <w:right w:val="single" w:sz="4" w:space="0" w:color="auto"/>
            </w:tcBorders>
            <w:vAlign w:val="center"/>
          </w:tcPr>
          <w:p w14:paraId="20600695"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lang w:bidi="ar"/>
              </w:rPr>
              <w:t>处</w:t>
            </w:r>
          </w:p>
        </w:tc>
        <w:tc>
          <w:tcPr>
            <w:tcW w:w="0" w:type="auto"/>
            <w:tcBorders>
              <w:top w:val="nil"/>
              <w:left w:val="nil"/>
              <w:bottom w:val="single" w:sz="4" w:space="0" w:color="auto"/>
              <w:right w:val="single" w:sz="4" w:space="0" w:color="auto"/>
            </w:tcBorders>
            <w:vAlign w:val="center"/>
          </w:tcPr>
          <w:p w14:paraId="1EE93AB4"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lang w:bidi="ar"/>
              </w:rPr>
              <w:t>接入3米管孔为一处</w:t>
            </w:r>
          </w:p>
        </w:tc>
        <w:tc>
          <w:tcPr>
            <w:tcW w:w="0" w:type="auto"/>
            <w:tcBorders>
              <w:top w:val="nil"/>
              <w:left w:val="nil"/>
              <w:bottom w:val="single" w:sz="4" w:space="0" w:color="auto"/>
              <w:right w:val="single" w:sz="4" w:space="0" w:color="auto"/>
            </w:tcBorders>
            <w:vAlign w:val="center"/>
          </w:tcPr>
          <w:p w14:paraId="747DC42F"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lang w:bidi="ar"/>
              </w:rPr>
              <w:t>2500</w:t>
            </w:r>
          </w:p>
        </w:tc>
        <w:tc>
          <w:tcPr>
            <w:tcW w:w="0" w:type="auto"/>
            <w:vMerge/>
            <w:tcBorders>
              <w:top w:val="nil"/>
              <w:left w:val="nil"/>
              <w:bottom w:val="single" w:sz="4" w:space="0" w:color="auto"/>
              <w:right w:val="single" w:sz="4" w:space="0" w:color="auto"/>
            </w:tcBorders>
            <w:vAlign w:val="center"/>
          </w:tcPr>
          <w:p w14:paraId="17DC3324" w14:textId="77777777" w:rsidR="001F0144" w:rsidRDefault="001F0144">
            <w:pPr>
              <w:rPr>
                <w:sz w:val="20"/>
                <w:szCs w:val="20"/>
              </w:rPr>
            </w:pPr>
          </w:p>
        </w:tc>
      </w:tr>
      <w:tr w:rsidR="001F0144" w14:paraId="448B70FE" w14:textId="77777777">
        <w:trPr>
          <w:trHeight w:val="1560"/>
        </w:trPr>
        <w:tc>
          <w:tcPr>
            <w:tcW w:w="0" w:type="auto"/>
            <w:vMerge/>
            <w:tcBorders>
              <w:top w:val="nil"/>
              <w:left w:val="single" w:sz="4" w:space="0" w:color="auto"/>
              <w:bottom w:val="single" w:sz="4" w:space="0" w:color="auto"/>
              <w:right w:val="single" w:sz="4" w:space="0" w:color="auto"/>
            </w:tcBorders>
            <w:vAlign w:val="center"/>
          </w:tcPr>
          <w:p w14:paraId="7CE68433" w14:textId="77777777" w:rsidR="001F0144" w:rsidRDefault="001F0144">
            <w:pPr>
              <w:rPr>
                <w:sz w:val="20"/>
                <w:szCs w:val="20"/>
              </w:rPr>
            </w:pPr>
          </w:p>
        </w:tc>
        <w:tc>
          <w:tcPr>
            <w:tcW w:w="0" w:type="auto"/>
            <w:tcBorders>
              <w:top w:val="nil"/>
              <w:left w:val="nil"/>
              <w:bottom w:val="single" w:sz="4" w:space="0" w:color="auto"/>
              <w:right w:val="single" w:sz="4" w:space="0" w:color="auto"/>
            </w:tcBorders>
            <w:vAlign w:val="center"/>
          </w:tcPr>
          <w:p w14:paraId="326A9908"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lang w:bidi="ar"/>
              </w:rPr>
              <w:t>手孔改人孔</w:t>
            </w:r>
          </w:p>
        </w:tc>
        <w:tc>
          <w:tcPr>
            <w:tcW w:w="0" w:type="auto"/>
            <w:tcBorders>
              <w:top w:val="nil"/>
              <w:left w:val="nil"/>
              <w:bottom w:val="single" w:sz="4" w:space="0" w:color="auto"/>
              <w:right w:val="single" w:sz="4" w:space="0" w:color="auto"/>
            </w:tcBorders>
            <w:vAlign w:val="center"/>
          </w:tcPr>
          <w:p w14:paraId="3E7D8F2A"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lang w:bidi="ar"/>
              </w:rPr>
              <w:t>个</w:t>
            </w:r>
          </w:p>
        </w:tc>
        <w:tc>
          <w:tcPr>
            <w:tcW w:w="0" w:type="auto"/>
            <w:tcBorders>
              <w:top w:val="nil"/>
              <w:left w:val="nil"/>
              <w:bottom w:val="single" w:sz="4" w:space="0" w:color="auto"/>
              <w:right w:val="single" w:sz="4" w:space="0" w:color="auto"/>
            </w:tcBorders>
            <w:vAlign w:val="center"/>
          </w:tcPr>
          <w:p w14:paraId="71EA0E21"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lang w:bidi="ar"/>
              </w:rPr>
              <w:t>井内空标准不变</w:t>
            </w:r>
          </w:p>
        </w:tc>
        <w:tc>
          <w:tcPr>
            <w:tcW w:w="0" w:type="auto"/>
            <w:tcBorders>
              <w:top w:val="nil"/>
              <w:left w:val="nil"/>
              <w:bottom w:val="single" w:sz="4" w:space="0" w:color="auto"/>
              <w:right w:val="single" w:sz="4" w:space="0" w:color="auto"/>
            </w:tcBorders>
            <w:vAlign w:val="center"/>
          </w:tcPr>
          <w:p w14:paraId="3B2CF9F4"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lang w:bidi="ar"/>
              </w:rPr>
              <w:t>4000</w:t>
            </w:r>
          </w:p>
        </w:tc>
        <w:tc>
          <w:tcPr>
            <w:tcW w:w="0" w:type="auto"/>
            <w:vMerge/>
            <w:tcBorders>
              <w:top w:val="nil"/>
              <w:left w:val="nil"/>
              <w:bottom w:val="single" w:sz="4" w:space="0" w:color="auto"/>
              <w:right w:val="single" w:sz="4" w:space="0" w:color="auto"/>
            </w:tcBorders>
            <w:vAlign w:val="center"/>
          </w:tcPr>
          <w:p w14:paraId="477DEA1F" w14:textId="77777777" w:rsidR="001F0144" w:rsidRDefault="001F0144">
            <w:pPr>
              <w:rPr>
                <w:sz w:val="20"/>
                <w:szCs w:val="20"/>
              </w:rPr>
            </w:pPr>
          </w:p>
        </w:tc>
      </w:tr>
      <w:tr w:rsidR="001F0144" w14:paraId="330E9013" w14:textId="77777777">
        <w:trPr>
          <w:trHeight w:val="270"/>
        </w:trPr>
        <w:tc>
          <w:tcPr>
            <w:tcW w:w="0" w:type="auto"/>
            <w:vMerge w:val="restart"/>
            <w:tcBorders>
              <w:top w:val="nil"/>
              <w:left w:val="single" w:sz="4" w:space="0" w:color="auto"/>
              <w:bottom w:val="single" w:sz="4" w:space="0" w:color="auto"/>
              <w:right w:val="single" w:sz="4" w:space="0" w:color="auto"/>
            </w:tcBorders>
            <w:vAlign w:val="center"/>
          </w:tcPr>
          <w:p w14:paraId="347A8FEC"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lang w:bidi="ar"/>
              </w:rPr>
              <w:t>车行道</w:t>
            </w:r>
          </w:p>
        </w:tc>
        <w:tc>
          <w:tcPr>
            <w:tcW w:w="0" w:type="auto"/>
            <w:tcBorders>
              <w:top w:val="nil"/>
              <w:left w:val="nil"/>
              <w:bottom w:val="single" w:sz="4" w:space="0" w:color="auto"/>
              <w:right w:val="single" w:sz="4" w:space="0" w:color="auto"/>
            </w:tcBorders>
            <w:vAlign w:val="center"/>
          </w:tcPr>
          <w:p w14:paraId="5CF02DCB"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lang w:bidi="ar"/>
              </w:rPr>
              <w:t>井圈更换</w:t>
            </w:r>
          </w:p>
        </w:tc>
        <w:tc>
          <w:tcPr>
            <w:tcW w:w="0" w:type="auto"/>
            <w:tcBorders>
              <w:top w:val="nil"/>
              <w:left w:val="nil"/>
              <w:bottom w:val="single" w:sz="4" w:space="0" w:color="auto"/>
              <w:right w:val="single" w:sz="4" w:space="0" w:color="auto"/>
            </w:tcBorders>
            <w:vAlign w:val="center"/>
          </w:tcPr>
          <w:p w14:paraId="0519B584"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lang w:bidi="ar"/>
              </w:rPr>
              <w:t>个</w:t>
            </w:r>
          </w:p>
        </w:tc>
        <w:tc>
          <w:tcPr>
            <w:tcW w:w="0" w:type="auto"/>
            <w:tcBorders>
              <w:top w:val="nil"/>
              <w:left w:val="nil"/>
              <w:bottom w:val="single" w:sz="4" w:space="0" w:color="auto"/>
              <w:right w:val="single" w:sz="4" w:space="0" w:color="auto"/>
            </w:tcBorders>
            <w:vAlign w:val="center"/>
          </w:tcPr>
          <w:p w14:paraId="46554A97"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lang w:bidi="ar"/>
              </w:rPr>
              <w:t>还原</w:t>
            </w:r>
          </w:p>
        </w:tc>
        <w:tc>
          <w:tcPr>
            <w:tcW w:w="0" w:type="auto"/>
            <w:tcBorders>
              <w:top w:val="nil"/>
              <w:left w:val="nil"/>
              <w:bottom w:val="single" w:sz="4" w:space="0" w:color="auto"/>
              <w:right w:val="single" w:sz="4" w:space="0" w:color="auto"/>
            </w:tcBorders>
            <w:vAlign w:val="center"/>
          </w:tcPr>
          <w:p w14:paraId="511B6131"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lang w:bidi="ar"/>
              </w:rPr>
              <w:t>1000</w:t>
            </w:r>
          </w:p>
        </w:tc>
        <w:tc>
          <w:tcPr>
            <w:tcW w:w="0" w:type="auto"/>
            <w:vMerge/>
            <w:tcBorders>
              <w:top w:val="nil"/>
              <w:left w:val="nil"/>
              <w:bottom w:val="single" w:sz="4" w:space="0" w:color="auto"/>
              <w:right w:val="single" w:sz="4" w:space="0" w:color="auto"/>
            </w:tcBorders>
            <w:vAlign w:val="center"/>
          </w:tcPr>
          <w:p w14:paraId="226C6294" w14:textId="77777777" w:rsidR="001F0144" w:rsidRDefault="001F0144">
            <w:pPr>
              <w:rPr>
                <w:sz w:val="20"/>
                <w:szCs w:val="20"/>
              </w:rPr>
            </w:pPr>
          </w:p>
        </w:tc>
      </w:tr>
      <w:tr w:rsidR="001F0144" w14:paraId="122E341E" w14:textId="77777777">
        <w:trPr>
          <w:trHeight w:val="270"/>
        </w:trPr>
        <w:tc>
          <w:tcPr>
            <w:tcW w:w="0" w:type="auto"/>
            <w:vMerge/>
            <w:tcBorders>
              <w:top w:val="nil"/>
              <w:left w:val="single" w:sz="4" w:space="0" w:color="auto"/>
              <w:bottom w:val="single" w:sz="4" w:space="0" w:color="auto"/>
              <w:right w:val="single" w:sz="4" w:space="0" w:color="auto"/>
            </w:tcBorders>
            <w:vAlign w:val="center"/>
          </w:tcPr>
          <w:p w14:paraId="50B9E73E" w14:textId="77777777" w:rsidR="001F0144" w:rsidRDefault="001F0144">
            <w:pPr>
              <w:rPr>
                <w:sz w:val="20"/>
                <w:szCs w:val="20"/>
              </w:rPr>
            </w:pPr>
          </w:p>
        </w:tc>
        <w:tc>
          <w:tcPr>
            <w:tcW w:w="0" w:type="auto"/>
            <w:tcBorders>
              <w:top w:val="nil"/>
              <w:left w:val="nil"/>
              <w:bottom w:val="single" w:sz="4" w:space="0" w:color="auto"/>
              <w:right w:val="single" w:sz="4" w:space="0" w:color="auto"/>
            </w:tcBorders>
            <w:vAlign w:val="center"/>
          </w:tcPr>
          <w:p w14:paraId="06E91429"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lang w:bidi="ar"/>
              </w:rPr>
              <w:t>井圈提升</w:t>
            </w:r>
          </w:p>
        </w:tc>
        <w:tc>
          <w:tcPr>
            <w:tcW w:w="0" w:type="auto"/>
            <w:tcBorders>
              <w:top w:val="nil"/>
              <w:left w:val="nil"/>
              <w:bottom w:val="single" w:sz="4" w:space="0" w:color="auto"/>
              <w:right w:val="single" w:sz="4" w:space="0" w:color="auto"/>
            </w:tcBorders>
            <w:vAlign w:val="center"/>
          </w:tcPr>
          <w:p w14:paraId="36B72C2E"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lang w:bidi="ar"/>
              </w:rPr>
              <w:t>个</w:t>
            </w:r>
          </w:p>
        </w:tc>
        <w:tc>
          <w:tcPr>
            <w:tcW w:w="0" w:type="auto"/>
            <w:tcBorders>
              <w:top w:val="nil"/>
              <w:left w:val="nil"/>
              <w:bottom w:val="single" w:sz="4" w:space="0" w:color="auto"/>
              <w:right w:val="single" w:sz="4" w:space="0" w:color="auto"/>
            </w:tcBorders>
            <w:vAlign w:val="center"/>
          </w:tcPr>
          <w:p w14:paraId="2C26BEE6"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lang w:bidi="ar"/>
              </w:rPr>
              <w:t>还原</w:t>
            </w:r>
          </w:p>
        </w:tc>
        <w:tc>
          <w:tcPr>
            <w:tcW w:w="0" w:type="auto"/>
            <w:tcBorders>
              <w:top w:val="nil"/>
              <w:left w:val="nil"/>
              <w:bottom w:val="single" w:sz="4" w:space="0" w:color="auto"/>
              <w:right w:val="single" w:sz="4" w:space="0" w:color="auto"/>
            </w:tcBorders>
            <w:vAlign w:val="center"/>
          </w:tcPr>
          <w:p w14:paraId="65763D64"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lang w:bidi="ar"/>
              </w:rPr>
              <w:t>1400</w:t>
            </w:r>
          </w:p>
        </w:tc>
        <w:tc>
          <w:tcPr>
            <w:tcW w:w="0" w:type="auto"/>
            <w:vMerge/>
            <w:tcBorders>
              <w:top w:val="nil"/>
              <w:left w:val="nil"/>
              <w:bottom w:val="single" w:sz="4" w:space="0" w:color="auto"/>
              <w:right w:val="single" w:sz="4" w:space="0" w:color="auto"/>
            </w:tcBorders>
            <w:vAlign w:val="center"/>
          </w:tcPr>
          <w:p w14:paraId="041E1C3E" w14:textId="77777777" w:rsidR="001F0144" w:rsidRDefault="001F0144">
            <w:pPr>
              <w:rPr>
                <w:sz w:val="20"/>
                <w:szCs w:val="20"/>
              </w:rPr>
            </w:pPr>
          </w:p>
        </w:tc>
      </w:tr>
      <w:tr w:rsidR="001F0144" w14:paraId="2BF3D007" w14:textId="77777777">
        <w:trPr>
          <w:trHeight w:val="480"/>
        </w:trPr>
        <w:tc>
          <w:tcPr>
            <w:tcW w:w="0" w:type="auto"/>
            <w:vMerge/>
            <w:tcBorders>
              <w:top w:val="nil"/>
              <w:left w:val="single" w:sz="4" w:space="0" w:color="auto"/>
              <w:bottom w:val="single" w:sz="4" w:space="0" w:color="auto"/>
              <w:right w:val="single" w:sz="4" w:space="0" w:color="auto"/>
            </w:tcBorders>
            <w:vAlign w:val="center"/>
          </w:tcPr>
          <w:p w14:paraId="11922237" w14:textId="77777777" w:rsidR="001F0144" w:rsidRDefault="001F0144">
            <w:pPr>
              <w:rPr>
                <w:sz w:val="20"/>
                <w:szCs w:val="20"/>
              </w:rPr>
            </w:pPr>
          </w:p>
        </w:tc>
        <w:tc>
          <w:tcPr>
            <w:tcW w:w="0" w:type="auto"/>
            <w:tcBorders>
              <w:top w:val="nil"/>
              <w:left w:val="nil"/>
              <w:bottom w:val="single" w:sz="4" w:space="0" w:color="auto"/>
              <w:right w:val="single" w:sz="4" w:space="0" w:color="auto"/>
            </w:tcBorders>
            <w:vAlign w:val="center"/>
          </w:tcPr>
          <w:p w14:paraId="2E375E1D"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lang w:bidi="ar"/>
              </w:rPr>
              <w:t>开天窗管孔接续</w:t>
            </w:r>
          </w:p>
        </w:tc>
        <w:tc>
          <w:tcPr>
            <w:tcW w:w="0" w:type="auto"/>
            <w:tcBorders>
              <w:top w:val="nil"/>
              <w:left w:val="nil"/>
              <w:bottom w:val="single" w:sz="4" w:space="0" w:color="auto"/>
              <w:right w:val="single" w:sz="4" w:space="0" w:color="auto"/>
            </w:tcBorders>
            <w:vAlign w:val="center"/>
          </w:tcPr>
          <w:p w14:paraId="1D2258FA"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lang w:bidi="ar"/>
              </w:rPr>
              <w:t>处</w:t>
            </w:r>
          </w:p>
        </w:tc>
        <w:tc>
          <w:tcPr>
            <w:tcW w:w="0" w:type="auto"/>
            <w:tcBorders>
              <w:top w:val="nil"/>
              <w:left w:val="nil"/>
              <w:bottom w:val="single" w:sz="4" w:space="0" w:color="auto"/>
              <w:right w:val="single" w:sz="4" w:space="0" w:color="auto"/>
            </w:tcBorders>
            <w:vAlign w:val="center"/>
          </w:tcPr>
          <w:p w14:paraId="49BC2B83"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lang w:bidi="ar"/>
              </w:rPr>
              <w:t>接入3米管孔为一处</w:t>
            </w:r>
          </w:p>
        </w:tc>
        <w:tc>
          <w:tcPr>
            <w:tcW w:w="0" w:type="auto"/>
            <w:tcBorders>
              <w:top w:val="nil"/>
              <w:left w:val="nil"/>
              <w:bottom w:val="single" w:sz="4" w:space="0" w:color="auto"/>
              <w:right w:val="single" w:sz="4" w:space="0" w:color="auto"/>
            </w:tcBorders>
            <w:vAlign w:val="center"/>
          </w:tcPr>
          <w:p w14:paraId="52DE1F60"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lang w:bidi="ar"/>
              </w:rPr>
              <w:t>2700</w:t>
            </w:r>
          </w:p>
        </w:tc>
        <w:tc>
          <w:tcPr>
            <w:tcW w:w="0" w:type="auto"/>
            <w:vMerge/>
            <w:tcBorders>
              <w:top w:val="nil"/>
              <w:left w:val="nil"/>
              <w:bottom w:val="single" w:sz="4" w:space="0" w:color="auto"/>
              <w:right w:val="single" w:sz="4" w:space="0" w:color="auto"/>
            </w:tcBorders>
            <w:vAlign w:val="center"/>
          </w:tcPr>
          <w:p w14:paraId="2E667719" w14:textId="77777777" w:rsidR="001F0144" w:rsidRDefault="001F0144">
            <w:pPr>
              <w:rPr>
                <w:sz w:val="20"/>
                <w:szCs w:val="20"/>
              </w:rPr>
            </w:pPr>
          </w:p>
        </w:tc>
      </w:tr>
      <w:tr w:rsidR="001F0144" w14:paraId="577C872E" w14:textId="77777777">
        <w:trPr>
          <w:trHeight w:val="270"/>
        </w:trPr>
        <w:tc>
          <w:tcPr>
            <w:tcW w:w="0" w:type="auto"/>
            <w:gridSpan w:val="6"/>
            <w:tcBorders>
              <w:top w:val="single" w:sz="4" w:space="0" w:color="auto"/>
              <w:left w:val="single" w:sz="4" w:space="0" w:color="auto"/>
              <w:bottom w:val="single" w:sz="4" w:space="0" w:color="auto"/>
              <w:right w:val="single" w:sz="4" w:space="0" w:color="auto"/>
            </w:tcBorders>
            <w:noWrap/>
            <w:vAlign w:val="center"/>
          </w:tcPr>
          <w:p w14:paraId="43805D22" w14:textId="77777777" w:rsidR="001F0144" w:rsidRDefault="001F0144">
            <w:pPr>
              <w:widowControl/>
              <w:spacing w:line="360" w:lineRule="auto"/>
              <w:jc w:val="left"/>
              <w:rPr>
                <w:rFonts w:ascii="宋体" w:hAnsi="宋体" w:cs="宋体" w:hint="eastAsia"/>
                <w:color w:val="000000"/>
                <w:kern w:val="0"/>
              </w:rPr>
            </w:pPr>
            <w:r>
              <w:rPr>
                <w:rFonts w:ascii="宋体" w:hAnsi="宋体" w:cs="宋体" w:hint="eastAsia"/>
                <w:color w:val="000000"/>
                <w:kern w:val="0"/>
                <w:lang w:bidi="ar"/>
              </w:rPr>
              <w:t>备注：</w:t>
            </w:r>
          </w:p>
          <w:p w14:paraId="2E81AADC" w14:textId="77777777" w:rsidR="001F0144" w:rsidRDefault="001F0144">
            <w:pPr>
              <w:widowControl/>
              <w:spacing w:line="360" w:lineRule="auto"/>
              <w:jc w:val="left"/>
              <w:rPr>
                <w:rFonts w:ascii="宋体" w:hAnsi="宋体" w:cs="宋体" w:hint="eastAsia"/>
                <w:color w:val="000000"/>
                <w:kern w:val="0"/>
              </w:rPr>
            </w:pPr>
            <w:r>
              <w:rPr>
                <w:rFonts w:ascii="宋体" w:hAnsi="宋体" w:cs="宋体" w:hint="eastAsia"/>
                <w:color w:val="000000"/>
                <w:kern w:val="0"/>
                <w:lang w:bidi="ar"/>
              </w:rPr>
              <w:t xml:space="preserve">1）若因市政、道路管理等特殊原因产生零星维修费超结算标准，报请甲方审批后单独计列。   </w:t>
            </w:r>
            <w:r>
              <w:rPr>
                <w:rFonts w:ascii="宋体" w:hAnsi="宋体" w:cs="宋体" w:hint="eastAsia"/>
                <w:color w:val="000000"/>
                <w:kern w:val="0"/>
                <w:lang w:bidi="ar"/>
              </w:rPr>
              <w:br/>
              <w:t xml:space="preserve">2）若零星维修工程内容超附件内容的，超出的类别或科目费用按甲方当年工程施工属地招标执行价格测算，一事一例报请甲方审批后单独计列。 </w:t>
            </w:r>
          </w:p>
          <w:p w14:paraId="3F8474AA" w14:textId="77777777" w:rsidR="001F0144" w:rsidRDefault="001F0144">
            <w:pPr>
              <w:widowControl/>
              <w:spacing w:line="360" w:lineRule="auto"/>
              <w:jc w:val="left"/>
              <w:rPr>
                <w:rFonts w:ascii="宋体" w:hAnsi="宋体" w:cs="宋体" w:hint="eastAsia"/>
                <w:color w:val="000000"/>
                <w:kern w:val="0"/>
              </w:rPr>
            </w:pPr>
            <w:r>
              <w:rPr>
                <w:rFonts w:ascii="宋体" w:hAnsi="宋体" w:cs="宋体" w:hint="eastAsia"/>
                <w:color w:val="000000"/>
                <w:kern w:val="0"/>
                <w:lang w:bidi="ar"/>
              </w:rPr>
              <w:t xml:space="preserve">3）具体施工单价已招标结果为准。  </w:t>
            </w:r>
          </w:p>
        </w:tc>
      </w:tr>
    </w:tbl>
    <w:p w14:paraId="5F5ADF5A" w14:textId="77777777" w:rsidR="001F0144" w:rsidRDefault="001F0144">
      <w:pPr>
        <w:spacing w:line="360" w:lineRule="auto"/>
        <w:rPr>
          <w:rFonts w:ascii="宋体" w:hAnsi="宋体" w:cs="宋体" w:hint="eastAsia"/>
        </w:rPr>
      </w:pPr>
      <w:r>
        <w:rPr>
          <w:rFonts w:ascii="宋体" w:hAnsi="宋体" w:cs="宋体" w:hint="eastAsia"/>
        </w:rPr>
        <w:t>三、审批规定</w:t>
      </w:r>
    </w:p>
    <w:p w14:paraId="3C377243" w14:textId="77777777" w:rsidR="001F0144" w:rsidRDefault="001F0144">
      <w:pPr>
        <w:spacing w:line="360" w:lineRule="auto"/>
        <w:rPr>
          <w:rFonts w:ascii="宋体" w:hAnsi="宋体" w:cs="宋体" w:hint="eastAsia"/>
          <w:kern w:val="0"/>
          <w:lang w:val="en-GB"/>
        </w:rPr>
      </w:pPr>
      <w:r>
        <w:rPr>
          <w:rFonts w:ascii="宋体" w:hAnsi="宋体" w:cs="宋体" w:hint="eastAsia"/>
          <w:kern w:val="0"/>
          <w:lang w:val="en-GB"/>
        </w:rPr>
        <w:t>1、对甲方交付的光缆杆路零星修理任务，乙方应做好工程量测算，提交甲方核准后方能实施，费用最终以甲方确认的为准。</w:t>
      </w:r>
    </w:p>
    <w:p w14:paraId="362743C4" w14:textId="77777777" w:rsidR="001F0144" w:rsidRDefault="001F0144">
      <w:pPr>
        <w:spacing w:line="360" w:lineRule="auto"/>
        <w:rPr>
          <w:rFonts w:ascii="宋体" w:hAnsi="宋体" w:cs="宋体" w:hint="eastAsia"/>
          <w:kern w:val="0"/>
          <w:lang w:val="en-GB"/>
        </w:rPr>
      </w:pPr>
      <w:r>
        <w:rPr>
          <w:rFonts w:ascii="宋体" w:hAnsi="宋体" w:cs="宋体" w:hint="eastAsia"/>
          <w:kern w:val="0"/>
          <w:lang w:val="en-GB"/>
        </w:rPr>
        <w:t>2、零星修理须参照甲方成本管理有关规定，严格履行申请、审批手续。10000元以下的零星修理，须由甲方各区（县）分公司完成内部审批，10000元及以上的零星修理，须签署施工合同，完成审批方可实施，未履行上述审批手续，乙方擅自动工的，甲方可不予结算。</w:t>
      </w:r>
    </w:p>
    <w:p w14:paraId="1B5F7E5D" w14:textId="77777777" w:rsidR="001F0144" w:rsidRDefault="001F0144">
      <w:pPr>
        <w:spacing w:line="360" w:lineRule="auto"/>
        <w:rPr>
          <w:rFonts w:ascii="宋体" w:hAnsi="宋体" w:cs="宋体" w:hint="eastAsia"/>
          <w:kern w:val="0"/>
          <w:lang w:val="en-GB"/>
        </w:rPr>
      </w:pPr>
      <w:r>
        <w:rPr>
          <w:rFonts w:ascii="宋体" w:hAnsi="宋体" w:cs="宋体" w:hint="eastAsia"/>
          <w:kern w:val="0"/>
          <w:lang w:val="en-GB"/>
        </w:rPr>
        <w:t>3、乙方完成零星工程施工后30日内向甲方提交竣工文件、测试报告，交付甲方验收，验收不合格的乙方负责整改直至验收合格。</w:t>
      </w:r>
    </w:p>
    <w:p w14:paraId="397F6631" w14:textId="77777777" w:rsidR="001F0144" w:rsidRDefault="001F0144">
      <w:pPr>
        <w:spacing w:line="360" w:lineRule="auto"/>
        <w:rPr>
          <w:rFonts w:ascii="宋体" w:hAnsi="宋体" w:cs="宋体" w:hint="eastAsia"/>
          <w:kern w:val="0"/>
          <w:lang w:val="en-GB"/>
        </w:rPr>
      </w:pPr>
      <w:r>
        <w:rPr>
          <w:rFonts w:ascii="宋体" w:hAnsi="宋体" w:cs="宋体" w:hint="eastAsia"/>
          <w:kern w:val="0"/>
          <w:lang w:val="en-GB"/>
        </w:rPr>
        <w:t>四、违规规定</w:t>
      </w:r>
    </w:p>
    <w:p w14:paraId="67802650" w14:textId="77777777" w:rsidR="001F0144" w:rsidRDefault="001F0144">
      <w:pPr>
        <w:spacing w:line="360" w:lineRule="auto"/>
        <w:rPr>
          <w:rFonts w:ascii="宋体" w:hAnsi="宋体" w:cs="宋体" w:hint="eastAsia"/>
          <w:kern w:val="0"/>
          <w:lang w:val="en-GB"/>
        </w:rPr>
      </w:pPr>
      <w:r>
        <w:rPr>
          <w:rFonts w:ascii="宋体" w:hAnsi="宋体" w:cs="宋体" w:hint="eastAsia"/>
          <w:kern w:val="0"/>
          <w:lang w:val="en-GB"/>
        </w:rPr>
        <w:t xml:space="preserve">  乙方上报零星修理结算量高于实际量，则视为乙方弄虚作假。</w:t>
      </w:r>
    </w:p>
    <w:p w14:paraId="3A4AB3F6" w14:textId="77777777" w:rsidR="001F0144" w:rsidRDefault="001F0144">
      <w:pPr>
        <w:spacing w:line="360" w:lineRule="auto"/>
        <w:rPr>
          <w:rFonts w:ascii="宋体" w:hAnsi="宋体" w:cs="宋体" w:hint="eastAsia"/>
          <w:kern w:val="0"/>
          <w:lang w:val="en-GB"/>
        </w:rPr>
      </w:pPr>
      <w:r>
        <w:rPr>
          <w:rFonts w:ascii="宋体" w:hAnsi="宋体" w:cs="宋体" w:hint="eastAsia"/>
          <w:kern w:val="0"/>
          <w:lang w:val="en-GB"/>
        </w:rPr>
        <w:t>五、处罚规定</w:t>
      </w:r>
    </w:p>
    <w:p w14:paraId="5EE6C998" w14:textId="77777777" w:rsidR="001F0144" w:rsidRDefault="001F0144">
      <w:pPr>
        <w:spacing w:line="360" w:lineRule="auto"/>
        <w:rPr>
          <w:rFonts w:ascii="宋体" w:hAnsi="宋体" w:cs="宋体" w:hint="eastAsia"/>
          <w:kern w:val="0"/>
          <w:lang w:val="en-GB"/>
        </w:rPr>
      </w:pPr>
      <w:r>
        <w:rPr>
          <w:rFonts w:ascii="宋体" w:hAnsi="宋体" w:cs="宋体" w:hint="eastAsia"/>
          <w:kern w:val="0"/>
          <w:lang w:val="en-GB"/>
        </w:rPr>
        <w:t>1、乙方维护区域一旦发生违规行为，甲方对乙方合同维护区域代维结算费用进行扣罚。</w:t>
      </w:r>
    </w:p>
    <w:p w14:paraId="56D0B544" w14:textId="77777777" w:rsidR="001F0144" w:rsidRDefault="001F0144">
      <w:pPr>
        <w:spacing w:line="360" w:lineRule="auto"/>
        <w:rPr>
          <w:rFonts w:ascii="宋体" w:hAnsi="宋体" w:cs="宋体" w:hint="eastAsia"/>
          <w:kern w:val="0"/>
        </w:rPr>
      </w:pPr>
      <w:r>
        <w:rPr>
          <w:rFonts w:ascii="宋体" w:hAnsi="宋体" w:cs="宋体" w:hint="eastAsia"/>
          <w:kern w:val="0"/>
          <w:lang w:val="en-GB"/>
        </w:rPr>
        <w:t>2、甲方现场抽查发现乙方零星修理结算量高于实际产生量，则视为乙方弄虚作假，甲方</w:t>
      </w:r>
      <w:r>
        <w:rPr>
          <w:rFonts w:ascii="宋体" w:hAnsi="宋体" w:cs="宋体" w:hint="eastAsia"/>
          <w:kern w:val="0"/>
        </w:rPr>
        <w:t>按此次</w:t>
      </w:r>
      <w:r>
        <w:rPr>
          <w:rFonts w:ascii="宋体" w:hAnsi="宋体" w:cs="宋体" w:hint="eastAsia"/>
          <w:kern w:val="0"/>
          <w:lang w:val="en-GB"/>
        </w:rPr>
        <w:t>零星修理结算</w:t>
      </w:r>
      <w:r>
        <w:rPr>
          <w:rFonts w:ascii="宋体" w:hAnsi="宋体" w:cs="宋体" w:hint="eastAsia"/>
          <w:kern w:val="0"/>
        </w:rPr>
        <w:t>费用的3倍进行扣罚，在季度结算中扣除。</w:t>
      </w:r>
    </w:p>
    <w:p w14:paraId="1FC6E4DF" w14:textId="77777777" w:rsidR="001F0144" w:rsidRDefault="001F0144">
      <w:pPr>
        <w:spacing w:line="360" w:lineRule="auto"/>
        <w:rPr>
          <w:rFonts w:ascii="宋体" w:hAnsi="宋体" w:cs="宋体" w:hint="eastAsia"/>
          <w:kern w:val="0"/>
        </w:rPr>
      </w:pPr>
      <w:r>
        <w:rPr>
          <w:rFonts w:ascii="宋体" w:hAnsi="宋体" w:cs="宋体" w:hint="eastAsia"/>
          <w:kern w:val="0"/>
        </w:rPr>
        <w:t>六、其它约定</w:t>
      </w:r>
    </w:p>
    <w:p w14:paraId="2C46F975" w14:textId="77777777" w:rsidR="001F0144" w:rsidRDefault="001F0144">
      <w:pPr>
        <w:spacing w:line="360" w:lineRule="auto"/>
        <w:ind w:firstLineChars="200" w:firstLine="480"/>
        <w:rPr>
          <w:rFonts w:ascii="宋体" w:hAnsi="宋体" w:cs="宋体" w:hint="eastAsia"/>
        </w:rPr>
      </w:pPr>
      <w:r>
        <w:rPr>
          <w:rFonts w:ascii="宋体" w:hAnsi="宋体" w:cs="宋体" w:hint="eastAsia"/>
          <w:kern w:val="0"/>
          <w:lang w:val="en-GB"/>
        </w:rPr>
        <w:t>零星修理实施应以保证通信设施安全运行、遵守甲方规章制度为前提。如需中断或影响甲方通信设施运行的，应根据甲方有关通信网络割接的管理规定完善审批流程后方能实施。</w:t>
      </w:r>
    </w:p>
    <w:p w14:paraId="39DCCB0E" w14:textId="77777777" w:rsidR="001F0144" w:rsidRDefault="001F0144">
      <w:pPr>
        <w:spacing w:line="360" w:lineRule="auto"/>
        <w:ind w:firstLineChars="200" w:firstLine="480"/>
        <w:rPr>
          <w:rFonts w:ascii="宋体" w:hAnsi="宋体" w:cs="宋体" w:hint="eastAsia"/>
        </w:rPr>
      </w:pPr>
    </w:p>
    <w:p w14:paraId="6666B1D9" w14:textId="77777777" w:rsidR="001F0144" w:rsidRDefault="001F0144">
      <w:pPr>
        <w:spacing w:line="360" w:lineRule="auto"/>
        <w:ind w:firstLineChars="200" w:firstLine="480"/>
        <w:rPr>
          <w:rFonts w:ascii="宋体" w:hAnsi="宋体" w:cs="宋体" w:hint="eastAsia"/>
        </w:rPr>
      </w:pPr>
    </w:p>
    <w:p w14:paraId="0CC1C2E7" w14:textId="77777777" w:rsidR="001F0144" w:rsidRDefault="001F0144">
      <w:pPr>
        <w:spacing w:line="360" w:lineRule="auto"/>
        <w:ind w:firstLineChars="200" w:firstLine="480"/>
        <w:rPr>
          <w:rFonts w:ascii="宋体" w:hAnsi="宋体" w:cs="宋体" w:hint="eastAsia"/>
        </w:rPr>
      </w:pPr>
    </w:p>
    <w:p w14:paraId="005ECF12" w14:textId="77777777" w:rsidR="001F0144" w:rsidRDefault="001F0144">
      <w:pPr>
        <w:spacing w:line="360" w:lineRule="auto"/>
        <w:ind w:firstLineChars="200" w:firstLine="480"/>
        <w:rPr>
          <w:rFonts w:ascii="宋体" w:hAnsi="宋体" w:cs="宋体" w:hint="eastAsia"/>
        </w:rPr>
      </w:pPr>
    </w:p>
    <w:p w14:paraId="503A8D07" w14:textId="77777777" w:rsidR="001F0144" w:rsidRDefault="001F0144">
      <w:pPr>
        <w:spacing w:line="360" w:lineRule="auto"/>
        <w:ind w:firstLineChars="200" w:firstLine="480"/>
        <w:rPr>
          <w:rFonts w:ascii="宋体" w:hAnsi="宋体" w:cs="宋体" w:hint="eastAsia"/>
        </w:rPr>
      </w:pPr>
    </w:p>
    <w:p w14:paraId="714114D1" w14:textId="77777777" w:rsidR="001F0144" w:rsidRDefault="001F0144">
      <w:pPr>
        <w:spacing w:line="360" w:lineRule="auto"/>
        <w:ind w:firstLineChars="200" w:firstLine="480"/>
        <w:rPr>
          <w:rFonts w:ascii="宋体" w:hAnsi="宋体" w:cs="宋体" w:hint="eastAsia"/>
        </w:rPr>
      </w:pPr>
    </w:p>
    <w:p w14:paraId="68C884E4" w14:textId="77777777" w:rsidR="001F0144" w:rsidRDefault="001F0144">
      <w:pPr>
        <w:spacing w:line="360" w:lineRule="auto"/>
        <w:ind w:firstLineChars="200" w:firstLine="480"/>
        <w:rPr>
          <w:rFonts w:ascii="宋体" w:hAnsi="宋体" w:cs="宋体" w:hint="eastAsia"/>
        </w:rPr>
      </w:pPr>
    </w:p>
    <w:p w14:paraId="6F9F1F7A" w14:textId="77777777" w:rsidR="001F0144" w:rsidRDefault="001F0144">
      <w:pPr>
        <w:spacing w:line="360" w:lineRule="auto"/>
        <w:ind w:firstLineChars="200" w:firstLine="480"/>
        <w:rPr>
          <w:rFonts w:ascii="宋体" w:hAnsi="宋体" w:cs="宋体" w:hint="eastAsia"/>
        </w:rPr>
      </w:pPr>
    </w:p>
    <w:p w14:paraId="468786CD" w14:textId="77777777" w:rsidR="001F0144" w:rsidRDefault="001F0144">
      <w:pPr>
        <w:spacing w:line="360" w:lineRule="auto"/>
        <w:ind w:firstLineChars="200" w:firstLine="480"/>
        <w:rPr>
          <w:rFonts w:ascii="宋体" w:hAnsi="宋体" w:cs="宋体" w:hint="eastAsia"/>
        </w:rPr>
      </w:pPr>
    </w:p>
    <w:p w14:paraId="584B4D7F" w14:textId="77777777" w:rsidR="001F0144" w:rsidRDefault="001F0144">
      <w:pPr>
        <w:spacing w:line="360" w:lineRule="auto"/>
        <w:ind w:firstLineChars="200" w:firstLine="480"/>
        <w:rPr>
          <w:rFonts w:ascii="宋体" w:hAnsi="宋体" w:cs="宋体" w:hint="eastAsia"/>
        </w:rPr>
      </w:pPr>
    </w:p>
    <w:p w14:paraId="5BE8F7F9" w14:textId="77777777" w:rsidR="001F0144" w:rsidRDefault="001F0144">
      <w:pPr>
        <w:spacing w:line="360" w:lineRule="auto"/>
        <w:ind w:firstLineChars="200" w:firstLine="480"/>
        <w:rPr>
          <w:rFonts w:ascii="宋体" w:hAnsi="宋体" w:cs="宋体" w:hint="eastAsia"/>
        </w:rPr>
      </w:pPr>
    </w:p>
    <w:p w14:paraId="137DE872" w14:textId="77777777" w:rsidR="001F0144" w:rsidRDefault="001F0144">
      <w:pPr>
        <w:autoSpaceDE w:val="0"/>
        <w:autoSpaceDN w:val="0"/>
        <w:adjustRightInd w:val="0"/>
        <w:spacing w:line="360" w:lineRule="auto"/>
        <w:jc w:val="center"/>
        <w:outlineLvl w:val="0"/>
        <w:rPr>
          <w:rFonts w:ascii="宋体" w:hAnsi="宋体" w:cs="宋体" w:hint="eastAsia"/>
        </w:rPr>
      </w:pPr>
    </w:p>
    <w:p w14:paraId="604B20D9" w14:textId="77777777" w:rsidR="001F0144" w:rsidRDefault="001F0144">
      <w:pPr>
        <w:snapToGrid w:val="0"/>
        <w:spacing w:line="360" w:lineRule="auto"/>
        <w:rPr>
          <w:rFonts w:ascii="宋体" w:hAnsi="宋体" w:cs="宋体" w:hint="eastAsia"/>
        </w:rPr>
      </w:pPr>
      <w:r>
        <w:rPr>
          <w:rFonts w:ascii="宋体" w:hAnsi="宋体" w:cs="宋体" w:hint="eastAsia"/>
        </w:rPr>
        <w:t>附件6：</w:t>
      </w:r>
    </w:p>
    <w:p w14:paraId="3D3810F4" w14:textId="77777777" w:rsidR="001F0144" w:rsidRDefault="001F0144">
      <w:pPr>
        <w:snapToGrid w:val="0"/>
        <w:spacing w:line="360" w:lineRule="auto"/>
        <w:jc w:val="center"/>
        <w:rPr>
          <w:rFonts w:ascii="宋体" w:hAnsi="宋体" w:cs="宋体" w:hint="eastAsia"/>
        </w:rPr>
      </w:pPr>
    </w:p>
    <w:p w14:paraId="2AEF3E9A" w14:textId="77777777" w:rsidR="001F0144" w:rsidRDefault="001F0144">
      <w:pPr>
        <w:snapToGrid w:val="0"/>
        <w:spacing w:line="360" w:lineRule="auto"/>
        <w:jc w:val="center"/>
        <w:rPr>
          <w:rFonts w:ascii="宋体" w:hAnsi="宋体" w:cs="宋体" w:hint="eastAsia"/>
        </w:rPr>
      </w:pPr>
    </w:p>
    <w:p w14:paraId="37416B3E" w14:textId="77777777" w:rsidR="001F0144" w:rsidRDefault="001F0144">
      <w:pPr>
        <w:snapToGrid w:val="0"/>
        <w:spacing w:line="360" w:lineRule="auto"/>
        <w:jc w:val="center"/>
        <w:rPr>
          <w:rFonts w:ascii="宋体" w:hAnsi="宋体" w:cs="宋体" w:hint="eastAsia"/>
        </w:rPr>
      </w:pPr>
    </w:p>
    <w:p w14:paraId="63BC066F" w14:textId="77777777" w:rsidR="001F0144" w:rsidRDefault="001F0144">
      <w:pPr>
        <w:snapToGrid w:val="0"/>
        <w:spacing w:line="360" w:lineRule="auto"/>
        <w:jc w:val="center"/>
        <w:rPr>
          <w:rFonts w:ascii="宋体" w:hAnsi="宋体" w:cs="宋体" w:hint="eastAsia"/>
          <w:b/>
          <w:bCs/>
        </w:rPr>
      </w:pPr>
      <w:r>
        <w:rPr>
          <w:rFonts w:ascii="宋体" w:hAnsi="宋体" w:cs="宋体" w:hint="eastAsia"/>
          <w:b/>
          <w:bCs/>
          <w:color w:val="000000"/>
        </w:rPr>
        <w:t>中国联通重庆市分公司</w:t>
      </w:r>
      <w:r>
        <w:rPr>
          <w:rFonts w:ascii="宋体" w:hAnsi="宋体" w:cs="宋体" w:hint="eastAsia"/>
          <w:b/>
          <w:bCs/>
        </w:rPr>
        <w:t>二干光缆技术</w:t>
      </w:r>
    </w:p>
    <w:p w14:paraId="3F4FB328" w14:textId="77777777" w:rsidR="001F0144" w:rsidRDefault="001F0144">
      <w:pPr>
        <w:snapToGrid w:val="0"/>
        <w:spacing w:line="360" w:lineRule="auto"/>
        <w:jc w:val="center"/>
        <w:rPr>
          <w:rFonts w:ascii="宋体" w:hAnsi="宋体" w:cs="宋体" w:hint="eastAsia"/>
          <w:b/>
          <w:bCs/>
        </w:rPr>
      </w:pPr>
      <w:r>
        <w:rPr>
          <w:rFonts w:ascii="宋体" w:hAnsi="宋体" w:cs="宋体" w:hint="eastAsia"/>
          <w:b/>
          <w:bCs/>
        </w:rPr>
        <w:t>服务规范</w:t>
      </w:r>
    </w:p>
    <w:p w14:paraId="6F98CF68" w14:textId="77777777" w:rsidR="001F0144" w:rsidRDefault="001F0144">
      <w:pPr>
        <w:snapToGrid w:val="0"/>
        <w:spacing w:line="360" w:lineRule="auto"/>
        <w:jc w:val="center"/>
        <w:rPr>
          <w:rFonts w:ascii="宋体" w:hAnsi="宋体" w:cs="宋体" w:hint="eastAsia"/>
          <w:b/>
          <w:bCs/>
        </w:rPr>
      </w:pPr>
    </w:p>
    <w:p w14:paraId="5459CCBB" w14:textId="77777777" w:rsidR="001F0144" w:rsidRDefault="001F0144">
      <w:pPr>
        <w:snapToGrid w:val="0"/>
        <w:spacing w:line="360" w:lineRule="auto"/>
        <w:jc w:val="center"/>
        <w:rPr>
          <w:rFonts w:ascii="宋体" w:hAnsi="宋体" w:cs="宋体" w:hint="eastAsia"/>
          <w:b/>
          <w:bCs/>
        </w:rPr>
      </w:pPr>
    </w:p>
    <w:p w14:paraId="140FF6D5" w14:textId="77777777" w:rsidR="001F0144" w:rsidRDefault="001F0144">
      <w:pPr>
        <w:snapToGrid w:val="0"/>
        <w:spacing w:line="360" w:lineRule="auto"/>
        <w:jc w:val="center"/>
        <w:rPr>
          <w:rFonts w:ascii="宋体" w:hAnsi="宋体" w:cs="宋体" w:hint="eastAsia"/>
          <w:b/>
          <w:bCs/>
        </w:rPr>
      </w:pPr>
    </w:p>
    <w:p w14:paraId="437CF523" w14:textId="77777777" w:rsidR="001F0144" w:rsidRDefault="001F0144">
      <w:pPr>
        <w:snapToGrid w:val="0"/>
        <w:spacing w:line="360" w:lineRule="auto"/>
        <w:jc w:val="center"/>
        <w:rPr>
          <w:rFonts w:ascii="宋体" w:hAnsi="宋体" w:cs="宋体" w:hint="eastAsia"/>
          <w:b/>
          <w:bCs/>
        </w:rPr>
      </w:pPr>
    </w:p>
    <w:p w14:paraId="2BD51C8D" w14:textId="77777777" w:rsidR="001F0144" w:rsidRDefault="001F0144">
      <w:pPr>
        <w:snapToGrid w:val="0"/>
        <w:spacing w:line="360" w:lineRule="auto"/>
        <w:jc w:val="center"/>
        <w:rPr>
          <w:rFonts w:ascii="宋体" w:hAnsi="宋体" w:cs="宋体" w:hint="eastAsia"/>
          <w:b/>
          <w:bCs/>
        </w:rPr>
      </w:pPr>
    </w:p>
    <w:p w14:paraId="29B52916" w14:textId="77777777" w:rsidR="001F0144" w:rsidRDefault="001F0144">
      <w:pPr>
        <w:snapToGrid w:val="0"/>
        <w:spacing w:line="360" w:lineRule="auto"/>
        <w:ind w:firstLine="2800"/>
        <w:jc w:val="center"/>
        <w:rPr>
          <w:rFonts w:ascii="宋体" w:hAnsi="宋体" w:cs="宋体" w:hint="eastAsia"/>
          <w:b/>
          <w:bCs/>
        </w:rPr>
      </w:pPr>
    </w:p>
    <w:p w14:paraId="25F5FEFF" w14:textId="77777777" w:rsidR="001F0144" w:rsidRDefault="001F0144">
      <w:pPr>
        <w:snapToGrid w:val="0"/>
        <w:spacing w:line="360" w:lineRule="auto"/>
        <w:jc w:val="center"/>
        <w:rPr>
          <w:rFonts w:ascii="宋体" w:hAnsi="宋体" w:cs="宋体" w:hint="eastAsia"/>
          <w:b/>
          <w:bCs/>
        </w:rPr>
      </w:pPr>
      <w:r>
        <w:rPr>
          <w:rFonts w:ascii="宋体" w:hAnsi="宋体" w:cs="宋体" w:hint="eastAsia"/>
          <w:b/>
          <w:bCs/>
          <w:color w:val="000000"/>
        </w:rPr>
        <w:t>中国联通重庆市分公司</w:t>
      </w:r>
    </w:p>
    <w:p w14:paraId="6944337B" w14:textId="77777777" w:rsidR="001F0144" w:rsidRDefault="001F0144">
      <w:pPr>
        <w:snapToGrid w:val="0"/>
        <w:spacing w:line="360" w:lineRule="auto"/>
        <w:jc w:val="center"/>
        <w:rPr>
          <w:rFonts w:ascii="宋体" w:hAnsi="宋体" w:cs="宋体" w:hint="eastAsia"/>
          <w:b/>
          <w:bCs/>
        </w:rPr>
      </w:pPr>
      <w:r>
        <w:rPr>
          <w:rFonts w:ascii="宋体" w:hAnsi="宋体" w:cs="宋体" w:hint="eastAsia"/>
          <w:b/>
          <w:bCs/>
        </w:rPr>
        <w:t>2024年9月</w:t>
      </w:r>
    </w:p>
    <w:p w14:paraId="7877F462" w14:textId="77777777" w:rsidR="001F0144" w:rsidRDefault="001F0144">
      <w:pPr>
        <w:snapToGrid w:val="0"/>
        <w:spacing w:line="360" w:lineRule="auto"/>
        <w:jc w:val="center"/>
        <w:rPr>
          <w:rFonts w:ascii="宋体" w:hAnsi="宋体" w:cs="宋体" w:hint="eastAsia"/>
          <w:b/>
          <w:bCs/>
        </w:rPr>
      </w:pPr>
    </w:p>
    <w:p w14:paraId="2CE759BA" w14:textId="77777777" w:rsidR="001F0144" w:rsidRDefault="001F0144">
      <w:pPr>
        <w:autoSpaceDE w:val="0"/>
        <w:autoSpaceDN w:val="0"/>
        <w:adjustRightInd w:val="0"/>
        <w:spacing w:line="360" w:lineRule="auto"/>
        <w:ind w:firstLineChars="200" w:firstLine="480"/>
        <w:rPr>
          <w:rFonts w:ascii="宋体" w:hAnsi="宋体" w:cs="宋体" w:hint="eastAsia"/>
          <w:lang w:val="zh-CN"/>
        </w:rPr>
      </w:pPr>
    </w:p>
    <w:p w14:paraId="4269ED71" w14:textId="77777777" w:rsidR="001F0144" w:rsidRDefault="001F0144">
      <w:pPr>
        <w:autoSpaceDE w:val="0"/>
        <w:autoSpaceDN w:val="0"/>
        <w:adjustRightInd w:val="0"/>
        <w:spacing w:line="360" w:lineRule="auto"/>
        <w:ind w:firstLineChars="200" w:firstLine="480"/>
        <w:rPr>
          <w:rFonts w:ascii="宋体" w:hAnsi="宋体" w:cs="宋体" w:hint="eastAsia"/>
          <w:lang w:val="zh-CN"/>
        </w:rPr>
      </w:pPr>
    </w:p>
    <w:p w14:paraId="74C6DCB8" w14:textId="77777777" w:rsidR="001F0144" w:rsidRDefault="001F0144">
      <w:pPr>
        <w:autoSpaceDE w:val="0"/>
        <w:autoSpaceDN w:val="0"/>
        <w:adjustRightInd w:val="0"/>
        <w:spacing w:line="360" w:lineRule="auto"/>
        <w:ind w:firstLineChars="200" w:firstLine="480"/>
        <w:rPr>
          <w:rFonts w:ascii="宋体" w:hAnsi="宋体" w:cs="宋体" w:hint="eastAsia"/>
          <w:lang w:val="zh-CN"/>
        </w:rPr>
      </w:pPr>
    </w:p>
    <w:p w14:paraId="0C0E626D" w14:textId="77777777" w:rsidR="001F0144" w:rsidRDefault="001F0144">
      <w:pPr>
        <w:autoSpaceDE w:val="0"/>
        <w:autoSpaceDN w:val="0"/>
        <w:adjustRightInd w:val="0"/>
        <w:spacing w:line="360" w:lineRule="auto"/>
        <w:ind w:firstLineChars="200" w:firstLine="480"/>
        <w:rPr>
          <w:rFonts w:ascii="宋体" w:hAnsi="宋体" w:cs="宋体" w:hint="eastAsia"/>
          <w:lang w:val="zh-CN"/>
        </w:rPr>
      </w:pPr>
    </w:p>
    <w:p w14:paraId="1EE2B283" w14:textId="77777777" w:rsidR="001F0144" w:rsidRDefault="001F0144">
      <w:pPr>
        <w:autoSpaceDE w:val="0"/>
        <w:autoSpaceDN w:val="0"/>
        <w:adjustRightInd w:val="0"/>
        <w:spacing w:line="360" w:lineRule="auto"/>
        <w:ind w:firstLineChars="200" w:firstLine="480"/>
        <w:rPr>
          <w:rFonts w:ascii="宋体" w:hAnsi="宋体" w:cs="宋体" w:hint="eastAsia"/>
          <w:lang w:val="zh-CN"/>
        </w:rPr>
      </w:pPr>
    </w:p>
    <w:p w14:paraId="79E706EE" w14:textId="77777777" w:rsidR="001F0144" w:rsidRDefault="001F0144">
      <w:pPr>
        <w:autoSpaceDE w:val="0"/>
        <w:autoSpaceDN w:val="0"/>
        <w:adjustRightInd w:val="0"/>
        <w:spacing w:line="360" w:lineRule="auto"/>
        <w:ind w:firstLineChars="200" w:firstLine="480"/>
        <w:rPr>
          <w:rFonts w:ascii="宋体" w:hAnsi="宋体" w:cs="宋体" w:hint="eastAsia"/>
          <w:lang w:val="zh-CN"/>
        </w:rPr>
      </w:pPr>
    </w:p>
    <w:p w14:paraId="2F01D345" w14:textId="77777777" w:rsidR="001F0144" w:rsidRDefault="001F0144">
      <w:pPr>
        <w:autoSpaceDE w:val="0"/>
        <w:autoSpaceDN w:val="0"/>
        <w:adjustRightInd w:val="0"/>
        <w:spacing w:line="360" w:lineRule="auto"/>
        <w:ind w:firstLineChars="200" w:firstLine="480"/>
        <w:rPr>
          <w:rFonts w:ascii="宋体" w:hAnsi="宋体" w:cs="宋体" w:hint="eastAsia"/>
          <w:lang w:val="zh-CN"/>
        </w:rPr>
      </w:pPr>
    </w:p>
    <w:p w14:paraId="7412CCD0" w14:textId="77777777" w:rsidR="001F0144" w:rsidRDefault="001F0144">
      <w:pPr>
        <w:autoSpaceDE w:val="0"/>
        <w:autoSpaceDN w:val="0"/>
        <w:adjustRightInd w:val="0"/>
        <w:spacing w:line="360" w:lineRule="auto"/>
        <w:ind w:firstLineChars="200" w:firstLine="480"/>
        <w:rPr>
          <w:rFonts w:ascii="宋体" w:hAnsi="宋体" w:cs="宋体" w:hint="eastAsia"/>
          <w:lang w:val="zh-CN"/>
        </w:rPr>
      </w:pPr>
    </w:p>
    <w:p w14:paraId="10484419" w14:textId="77777777" w:rsidR="001F0144" w:rsidRDefault="001F0144">
      <w:pPr>
        <w:autoSpaceDE w:val="0"/>
        <w:autoSpaceDN w:val="0"/>
        <w:adjustRightInd w:val="0"/>
        <w:spacing w:line="360" w:lineRule="auto"/>
        <w:ind w:firstLineChars="200" w:firstLine="480"/>
        <w:rPr>
          <w:rFonts w:ascii="宋体" w:hAnsi="宋体" w:cs="宋体" w:hint="eastAsia"/>
          <w:lang w:val="zh-CN"/>
        </w:rPr>
      </w:pPr>
    </w:p>
    <w:p w14:paraId="3F69225D" w14:textId="77777777" w:rsidR="001F0144" w:rsidRDefault="001F0144">
      <w:pPr>
        <w:autoSpaceDE w:val="0"/>
        <w:autoSpaceDN w:val="0"/>
        <w:adjustRightInd w:val="0"/>
        <w:spacing w:line="360" w:lineRule="auto"/>
        <w:ind w:firstLineChars="200" w:firstLine="480"/>
        <w:rPr>
          <w:rFonts w:ascii="宋体" w:hAnsi="宋体" w:cs="宋体" w:hint="eastAsia"/>
          <w:lang w:val="zh-CN"/>
        </w:rPr>
      </w:pPr>
    </w:p>
    <w:p w14:paraId="3F5814DD" w14:textId="77777777" w:rsidR="001F0144" w:rsidRDefault="001F0144">
      <w:pPr>
        <w:autoSpaceDE w:val="0"/>
        <w:autoSpaceDN w:val="0"/>
        <w:adjustRightInd w:val="0"/>
        <w:spacing w:line="360" w:lineRule="auto"/>
        <w:ind w:firstLineChars="200" w:firstLine="480"/>
        <w:rPr>
          <w:rFonts w:ascii="宋体" w:hAnsi="宋体" w:cs="宋体" w:hint="eastAsia"/>
          <w:lang w:val="zh-CN"/>
        </w:rPr>
      </w:pPr>
    </w:p>
    <w:p w14:paraId="31253C46" w14:textId="77777777" w:rsidR="001F0144" w:rsidRDefault="001F0144">
      <w:pPr>
        <w:spacing w:line="360" w:lineRule="auto"/>
        <w:rPr>
          <w:rFonts w:ascii="宋体" w:hAnsi="宋体" w:cs="宋体" w:hint="eastAsia"/>
          <w:b/>
          <w:bCs/>
        </w:rPr>
      </w:pPr>
      <w:r>
        <w:rPr>
          <w:rFonts w:ascii="宋体" w:hAnsi="宋体" w:cs="宋体" w:hint="eastAsia"/>
          <w:b/>
          <w:bCs/>
        </w:rPr>
        <w:t>一.</w:t>
      </w:r>
      <w:r>
        <w:rPr>
          <w:rFonts w:ascii="宋体" w:hAnsi="宋体" w:cs="宋体" w:hint="eastAsia"/>
          <w:b/>
          <w:bCs/>
        </w:rPr>
        <w:tab/>
        <w:t>概述</w:t>
      </w:r>
    </w:p>
    <w:p w14:paraId="7C862909" w14:textId="77777777" w:rsidR="001F0144" w:rsidRDefault="001F0144">
      <w:pPr>
        <w:spacing w:line="360" w:lineRule="auto"/>
        <w:ind w:firstLineChars="200" w:firstLine="480"/>
        <w:rPr>
          <w:rFonts w:ascii="宋体" w:hAnsi="宋体" w:cs="宋体" w:hint="eastAsia"/>
        </w:rPr>
      </w:pPr>
      <w:r>
        <w:rPr>
          <w:rFonts w:ascii="宋体" w:hAnsi="宋体" w:cs="宋体" w:hint="eastAsia"/>
        </w:rPr>
        <w:t>本技术规范书是中国联通重庆分公司就向其提供综合代维服务的公司（以下简称投标方）提出的技术要求，作为投标制定技术应答书和报价书的依据。</w:t>
      </w:r>
    </w:p>
    <w:p w14:paraId="41E135C8" w14:textId="77777777" w:rsidR="001F0144" w:rsidRDefault="001F0144">
      <w:pPr>
        <w:spacing w:line="360" w:lineRule="auto"/>
        <w:ind w:firstLineChars="200" w:firstLine="480"/>
        <w:rPr>
          <w:rFonts w:ascii="宋体" w:hAnsi="宋体" w:cs="宋体" w:hint="eastAsia"/>
        </w:rPr>
      </w:pPr>
    </w:p>
    <w:p w14:paraId="77D908B4" w14:textId="77777777" w:rsidR="001F0144" w:rsidRDefault="001F0144">
      <w:pPr>
        <w:rPr>
          <w:rFonts w:ascii="宋体" w:hAnsi="宋体" w:cs="宋体" w:hint="eastAsia"/>
        </w:rPr>
      </w:pPr>
      <w:r>
        <w:rPr>
          <w:rFonts w:ascii="宋体" w:hAnsi="宋体" w:cs="宋体" w:hint="eastAsia"/>
          <w:b/>
          <w:bCs/>
        </w:rPr>
        <w:t>二.总则</w:t>
      </w:r>
      <w:r>
        <w:rPr>
          <w:rFonts w:ascii="宋体" w:hAnsi="宋体" w:cs="宋体" w:hint="eastAsia"/>
        </w:rPr>
        <w:tab/>
      </w:r>
    </w:p>
    <w:p w14:paraId="5C2FD36E" w14:textId="77777777" w:rsidR="001F0144" w:rsidRDefault="001F0144">
      <w:pPr>
        <w:snapToGrid w:val="0"/>
        <w:spacing w:line="360" w:lineRule="auto"/>
        <w:ind w:firstLineChars="200" w:firstLine="480"/>
        <w:rPr>
          <w:rFonts w:ascii="宋体" w:hAnsi="宋体" w:cs="宋体" w:hint="eastAsia"/>
        </w:rPr>
      </w:pPr>
      <w:r>
        <w:rPr>
          <w:rFonts w:ascii="宋体" w:hAnsi="宋体" w:cs="宋体" w:hint="eastAsia"/>
        </w:rPr>
        <w:t>投标方应在履行合同的全过程对其所提供的干线代维服务的质量保证负责。即要保证所有维护服务应符合中国联通重庆市分公司相关维护要求。</w:t>
      </w:r>
    </w:p>
    <w:p w14:paraId="31CF0E7C" w14:textId="77777777" w:rsidR="001F0144" w:rsidRDefault="001F0144">
      <w:pPr>
        <w:rPr>
          <w:rFonts w:ascii="宋体" w:hAnsi="宋体" w:cs="宋体" w:hint="eastAsia"/>
        </w:rPr>
      </w:pPr>
      <w:r>
        <w:rPr>
          <w:rFonts w:ascii="宋体" w:hAnsi="宋体" w:cs="宋体" w:hint="eastAsia"/>
          <w:b/>
          <w:bCs/>
        </w:rPr>
        <w:t>三、光缆代维内容</w:t>
      </w:r>
    </w:p>
    <w:p w14:paraId="6F6B779F" w14:textId="77777777" w:rsidR="001F0144" w:rsidRDefault="001F0144">
      <w:pPr>
        <w:pStyle w:val="aff8"/>
        <w:tabs>
          <w:tab w:val="clear" w:pos="840"/>
        </w:tabs>
        <w:jc w:val="both"/>
        <w:rPr>
          <w:rFonts w:hAnsi="宋体" w:cs="宋体" w:hint="eastAsia"/>
          <w:b/>
          <w:bCs/>
          <w:szCs w:val="24"/>
        </w:rPr>
      </w:pPr>
      <w:r>
        <w:rPr>
          <w:rFonts w:hAnsi="宋体" w:cs="宋体" w:hint="eastAsia"/>
          <w:b/>
          <w:bCs/>
          <w:szCs w:val="24"/>
        </w:rPr>
        <w:t>3.1 代维服务内容</w:t>
      </w:r>
    </w:p>
    <w:p w14:paraId="08D90108" w14:textId="77777777" w:rsidR="001F0144" w:rsidRDefault="001F0144">
      <w:pPr>
        <w:pStyle w:val="a7"/>
        <w:spacing w:line="240" w:lineRule="atLeast"/>
        <w:ind w:firstLine="480"/>
        <w:jc w:val="left"/>
        <w:rPr>
          <w:rFonts w:ascii="宋体" w:hAnsi="宋体" w:cs="宋体" w:hint="eastAsia"/>
          <w:sz w:val="24"/>
          <w:szCs w:val="24"/>
        </w:rPr>
      </w:pPr>
      <w:r>
        <w:rPr>
          <w:rFonts w:ascii="宋体" w:hAnsi="宋体" w:cs="宋体" w:hint="eastAsia"/>
          <w:sz w:val="24"/>
          <w:szCs w:val="24"/>
        </w:rPr>
        <w:t>辖区所有干线光缆的维护工作（见附件维护名细表，合同期内维护量可增减），配合一干光缆、OLP保护系统、临近维护区域其它干线光缆的故障处理，维护设备内容包括：光缆、电杆、钢绞线、抱箍、夹板、地线、挂钩、光交、ODF架、跳纤等线路设施，设备尾纤故障只配合处理不做考核。</w:t>
      </w:r>
    </w:p>
    <w:p w14:paraId="08094389" w14:textId="77777777" w:rsidR="001F0144" w:rsidRDefault="001F0144">
      <w:pPr>
        <w:pStyle w:val="a7"/>
        <w:spacing w:line="240" w:lineRule="atLeast"/>
        <w:jc w:val="left"/>
        <w:rPr>
          <w:rFonts w:ascii="宋体" w:hAnsi="宋体" w:cs="宋体" w:hint="eastAsia"/>
          <w:b/>
          <w:bCs/>
          <w:sz w:val="24"/>
          <w:szCs w:val="24"/>
        </w:rPr>
      </w:pPr>
      <w:r>
        <w:rPr>
          <w:rFonts w:ascii="宋体" w:hAnsi="宋体" w:cs="宋体" w:hint="eastAsia"/>
          <w:b/>
          <w:bCs/>
          <w:sz w:val="24"/>
          <w:szCs w:val="24"/>
        </w:rPr>
        <w:t>3.1.1光缆部分</w:t>
      </w:r>
    </w:p>
    <w:p w14:paraId="66709803" w14:textId="77777777" w:rsidR="001F0144" w:rsidRDefault="001F0144">
      <w:pPr>
        <w:pStyle w:val="a7"/>
        <w:spacing w:line="240" w:lineRule="atLeast"/>
        <w:ind w:firstLineChars="150" w:firstLine="360"/>
        <w:jc w:val="left"/>
        <w:rPr>
          <w:rFonts w:ascii="宋体" w:hAnsi="宋体" w:cs="宋体" w:hint="eastAsia"/>
          <w:sz w:val="24"/>
          <w:szCs w:val="24"/>
        </w:rPr>
      </w:pPr>
      <w:r>
        <w:rPr>
          <w:rFonts w:ascii="宋体" w:hAnsi="宋体" w:cs="宋体" w:hint="eastAsia"/>
          <w:sz w:val="24"/>
          <w:szCs w:val="24"/>
        </w:rPr>
        <w:t>（1）强风暴雨、雷电、地震等不可抗力因素造成的光线路中断，应立即派人抢修，保证通信畅通。</w:t>
      </w:r>
    </w:p>
    <w:p w14:paraId="0884A29B" w14:textId="77777777" w:rsidR="001F0144" w:rsidRDefault="001F0144">
      <w:pPr>
        <w:pStyle w:val="a7"/>
        <w:spacing w:line="240" w:lineRule="atLeast"/>
        <w:ind w:leftChars="114" w:left="274" w:firstLineChars="50" w:firstLine="120"/>
        <w:jc w:val="left"/>
        <w:rPr>
          <w:rFonts w:ascii="宋体" w:hAnsi="宋体" w:cs="宋体" w:hint="eastAsia"/>
          <w:sz w:val="24"/>
          <w:szCs w:val="24"/>
        </w:rPr>
      </w:pPr>
      <w:r>
        <w:rPr>
          <w:rFonts w:ascii="宋体" w:hAnsi="宋体" w:cs="宋体" w:hint="eastAsia"/>
          <w:sz w:val="24"/>
          <w:szCs w:val="24"/>
        </w:rPr>
        <w:t>（2）因光缆造成传输性能下降及时向甲方汇报，及时制定解决方案，保证传输质量。</w:t>
      </w:r>
    </w:p>
    <w:p w14:paraId="635EBCEB" w14:textId="77777777" w:rsidR="001F0144" w:rsidRDefault="001F0144">
      <w:pPr>
        <w:pStyle w:val="af1"/>
        <w:widowControl w:val="0"/>
        <w:autoSpaceDE w:val="0"/>
        <w:autoSpaceDN w:val="0"/>
        <w:adjustRightInd w:val="0"/>
        <w:spacing w:before="0" w:beforeAutospacing="0" w:after="0" w:afterAutospacing="0" w:line="240" w:lineRule="atLeast"/>
        <w:ind w:firstLineChars="150" w:firstLine="360"/>
        <w:rPr>
          <w:rFonts w:hint="eastAsia"/>
          <w:color w:val="FF0000"/>
        </w:rPr>
      </w:pPr>
      <w:r>
        <w:rPr>
          <w:rFonts w:hint="eastAsia"/>
        </w:rPr>
        <w:t>（3）人为因素造成的光缆中断或指标下降，首先应保护现场，</w:t>
      </w:r>
      <w:r>
        <w:rPr>
          <w:rFonts w:hint="eastAsia"/>
          <w:kern w:val="2"/>
        </w:rPr>
        <w:t>立即报警后，</w:t>
      </w:r>
      <w:r>
        <w:rPr>
          <w:rFonts w:hint="eastAsia"/>
        </w:rPr>
        <w:t>及时通知甲方相关部门，</w:t>
      </w:r>
      <w:r>
        <w:rPr>
          <w:rFonts w:hint="eastAsia"/>
          <w:kern w:val="2"/>
        </w:rPr>
        <w:t>并作好抢修准备，确保通信设施的安全。</w:t>
      </w:r>
    </w:p>
    <w:p w14:paraId="44826E72" w14:textId="77777777" w:rsidR="001F0144" w:rsidRDefault="001F0144">
      <w:pPr>
        <w:pStyle w:val="a7"/>
        <w:spacing w:line="240" w:lineRule="atLeast"/>
        <w:ind w:firstLineChars="150" w:firstLine="360"/>
        <w:jc w:val="left"/>
        <w:rPr>
          <w:rFonts w:ascii="宋体" w:hAnsi="宋体" w:cs="宋体" w:hint="eastAsia"/>
          <w:sz w:val="24"/>
          <w:szCs w:val="24"/>
        </w:rPr>
      </w:pPr>
      <w:r>
        <w:rPr>
          <w:rFonts w:ascii="宋体" w:hAnsi="宋体" w:cs="宋体" w:hint="eastAsia"/>
          <w:sz w:val="24"/>
          <w:szCs w:val="24"/>
        </w:rPr>
        <w:t>（4）完成备用纤芯测试，并建立电子文档或纸质档。</w:t>
      </w:r>
    </w:p>
    <w:p w14:paraId="5AD3D48B" w14:textId="77777777" w:rsidR="001F0144" w:rsidRDefault="001F0144">
      <w:pPr>
        <w:widowControl/>
        <w:ind w:firstLineChars="200" w:firstLine="480"/>
        <w:rPr>
          <w:rFonts w:ascii="宋体" w:hAnsi="宋体" w:cs="宋体" w:hint="eastAsia"/>
        </w:rPr>
      </w:pPr>
      <w:r>
        <w:rPr>
          <w:rFonts w:ascii="宋体" w:hAnsi="宋体" w:cs="宋体" w:hint="eastAsia"/>
        </w:rPr>
        <w:t xml:space="preserve">（5）定期完成联通网络资源中心系统相关数据增补、更新及修改。逐步进行杆路路由的GPS数据测量并建立文档，形成电子档路由图，及时更新相关资源系统中数据。 </w:t>
      </w:r>
    </w:p>
    <w:p w14:paraId="0B8DBD21" w14:textId="77777777" w:rsidR="001F0144" w:rsidRDefault="001F0144">
      <w:pPr>
        <w:pStyle w:val="a7"/>
        <w:spacing w:line="240" w:lineRule="atLeast"/>
        <w:jc w:val="left"/>
        <w:rPr>
          <w:rFonts w:ascii="宋体" w:hAnsi="宋体" w:cs="宋体" w:hint="eastAsia"/>
          <w:b/>
          <w:bCs/>
          <w:sz w:val="24"/>
          <w:szCs w:val="24"/>
        </w:rPr>
      </w:pPr>
      <w:r>
        <w:rPr>
          <w:rFonts w:ascii="宋体" w:hAnsi="宋体" w:cs="宋体" w:hint="eastAsia"/>
          <w:b/>
          <w:bCs/>
          <w:sz w:val="24"/>
          <w:szCs w:val="24"/>
        </w:rPr>
        <w:t>3.1.2铁件部分</w:t>
      </w:r>
    </w:p>
    <w:p w14:paraId="579D4C4A" w14:textId="77777777" w:rsidR="001F0144" w:rsidRDefault="001F0144">
      <w:pPr>
        <w:pStyle w:val="a7"/>
        <w:numPr>
          <w:ilvl w:val="0"/>
          <w:numId w:val="54"/>
        </w:numPr>
        <w:spacing w:line="240" w:lineRule="atLeast"/>
        <w:ind w:firstLineChars="150" w:firstLine="360"/>
        <w:jc w:val="left"/>
        <w:rPr>
          <w:rFonts w:ascii="宋体" w:hAnsi="宋体" w:cs="宋体" w:hint="eastAsia"/>
          <w:sz w:val="24"/>
          <w:szCs w:val="24"/>
        </w:rPr>
      </w:pPr>
      <w:r>
        <w:rPr>
          <w:rFonts w:ascii="宋体" w:hAnsi="宋体" w:cs="宋体" w:hint="eastAsia"/>
          <w:sz w:val="24"/>
          <w:szCs w:val="24"/>
        </w:rPr>
        <w:t>每月对钢绞线、抱箍、夹板、地线、挂钩等进行检查。</w:t>
      </w:r>
    </w:p>
    <w:p w14:paraId="4884A0A7" w14:textId="77777777" w:rsidR="001F0144" w:rsidRDefault="001F0144">
      <w:pPr>
        <w:widowControl/>
        <w:ind w:firstLineChars="200" w:firstLine="480"/>
        <w:rPr>
          <w:rFonts w:ascii="宋体" w:hAnsi="宋体" w:cs="宋体" w:hint="eastAsia"/>
          <w:kern w:val="0"/>
        </w:rPr>
      </w:pPr>
      <w:r>
        <w:rPr>
          <w:rFonts w:ascii="宋体" w:hAnsi="宋体" w:cs="宋体" w:hint="eastAsia"/>
        </w:rPr>
        <w:t>（2）在巡线中发现钢绞线严重锈蚀（200米内），应立即对钢绞线进行更换；发现抱箍或抱箍上的螺栓有锈蚀，应立即进行防锈处理，严重锈蚀的应进行更换；发现夹板（双槽、单槽、衬环、挂钩、拉线）有锈蚀应立即进行防锈处理并紧固螺栓，严重锈蚀的应进行更换；光缆从钢绞线上脱离的应及时补上挂钩，防止光缆损坏。</w:t>
      </w:r>
    </w:p>
    <w:p w14:paraId="2314047B" w14:textId="77777777" w:rsidR="001F0144" w:rsidRDefault="001F0144">
      <w:pPr>
        <w:pStyle w:val="a7"/>
        <w:spacing w:line="240" w:lineRule="atLeast"/>
        <w:ind w:firstLineChars="200" w:firstLine="480"/>
        <w:jc w:val="left"/>
        <w:rPr>
          <w:rFonts w:ascii="宋体" w:hAnsi="宋体" w:cs="宋体" w:hint="eastAsia"/>
          <w:sz w:val="24"/>
          <w:szCs w:val="24"/>
        </w:rPr>
      </w:pPr>
      <w:r>
        <w:rPr>
          <w:rFonts w:ascii="宋体" w:hAnsi="宋体" w:cs="宋体" w:hint="eastAsia"/>
          <w:sz w:val="24"/>
          <w:szCs w:val="24"/>
        </w:rPr>
        <w:t>（3）强风、暴雨、雷电、地震后应对适地点（段）的拉线及地线进行检查，发现有拉线地锤被拉起或地线损坏应立即抢修。</w:t>
      </w:r>
    </w:p>
    <w:p w14:paraId="51FCA60B" w14:textId="77777777" w:rsidR="001F0144" w:rsidRDefault="001F0144">
      <w:pPr>
        <w:pStyle w:val="a7"/>
        <w:spacing w:line="240" w:lineRule="atLeast"/>
        <w:ind w:firstLineChars="150" w:firstLine="360"/>
        <w:jc w:val="left"/>
        <w:rPr>
          <w:rFonts w:ascii="宋体" w:hAnsi="宋体" w:cs="宋体" w:hint="eastAsia"/>
          <w:sz w:val="24"/>
          <w:szCs w:val="24"/>
        </w:rPr>
      </w:pPr>
      <w:r>
        <w:rPr>
          <w:rFonts w:ascii="宋体" w:hAnsi="宋体" w:cs="宋体" w:hint="eastAsia"/>
          <w:sz w:val="24"/>
          <w:szCs w:val="24"/>
        </w:rPr>
        <w:t>（4）在巡查中发现杆路的所有铁附件锈蚀松动等，应及时整治，防止安全事故发生。</w:t>
      </w:r>
    </w:p>
    <w:p w14:paraId="647AD926" w14:textId="77777777" w:rsidR="001F0144" w:rsidRDefault="001F0144">
      <w:pPr>
        <w:pStyle w:val="a7"/>
        <w:spacing w:line="240" w:lineRule="atLeast"/>
        <w:jc w:val="left"/>
        <w:rPr>
          <w:rFonts w:ascii="宋体" w:hAnsi="宋体" w:cs="宋体" w:hint="eastAsia"/>
          <w:b/>
          <w:bCs/>
          <w:sz w:val="24"/>
          <w:szCs w:val="24"/>
        </w:rPr>
      </w:pPr>
      <w:r>
        <w:rPr>
          <w:rFonts w:ascii="宋体" w:hAnsi="宋体" w:cs="宋体" w:hint="eastAsia"/>
          <w:b/>
          <w:bCs/>
          <w:sz w:val="24"/>
          <w:szCs w:val="24"/>
        </w:rPr>
        <w:t>3.1.3水泥杆部分</w:t>
      </w:r>
    </w:p>
    <w:p w14:paraId="57E968E2" w14:textId="77777777" w:rsidR="001F0144" w:rsidRDefault="001F0144">
      <w:pPr>
        <w:pStyle w:val="a7"/>
        <w:spacing w:line="240" w:lineRule="atLeast"/>
        <w:ind w:firstLineChars="150" w:firstLine="360"/>
        <w:jc w:val="left"/>
        <w:rPr>
          <w:rFonts w:ascii="宋体" w:hAnsi="宋体" w:cs="宋体" w:hint="eastAsia"/>
          <w:sz w:val="24"/>
          <w:szCs w:val="24"/>
        </w:rPr>
      </w:pPr>
      <w:r>
        <w:rPr>
          <w:rFonts w:ascii="宋体" w:hAnsi="宋体" w:cs="宋体" w:hint="eastAsia"/>
          <w:sz w:val="24"/>
          <w:szCs w:val="24"/>
        </w:rPr>
        <w:t>（1）每月一次对水泥杆进行校正，检查水泥杆是否有裂缝。有裂缝的应及时更换。</w:t>
      </w:r>
    </w:p>
    <w:p w14:paraId="30699D64" w14:textId="77777777" w:rsidR="001F0144" w:rsidRDefault="001F0144">
      <w:pPr>
        <w:pStyle w:val="a7"/>
        <w:spacing w:line="240" w:lineRule="atLeast"/>
        <w:ind w:firstLineChars="150" w:firstLine="360"/>
        <w:jc w:val="left"/>
        <w:rPr>
          <w:rFonts w:ascii="宋体" w:hAnsi="宋体" w:cs="宋体" w:hint="eastAsia"/>
          <w:sz w:val="24"/>
          <w:szCs w:val="24"/>
        </w:rPr>
      </w:pPr>
      <w:r>
        <w:rPr>
          <w:rFonts w:ascii="宋体" w:hAnsi="宋体" w:cs="宋体" w:hint="eastAsia"/>
          <w:sz w:val="24"/>
          <w:szCs w:val="24"/>
        </w:rPr>
        <w:t>（2）每半年一次对水泥杆的基础混泥土进行检测，检测混泥土的强度是否达到通信杆路规定的标准，达不到标准的应及时进行整改。</w:t>
      </w:r>
    </w:p>
    <w:p w14:paraId="5EC7BF65" w14:textId="77777777" w:rsidR="001F0144" w:rsidRDefault="001F0144">
      <w:pPr>
        <w:pStyle w:val="af1"/>
        <w:widowControl w:val="0"/>
        <w:autoSpaceDE w:val="0"/>
        <w:autoSpaceDN w:val="0"/>
        <w:adjustRightInd w:val="0"/>
        <w:spacing w:before="0" w:beforeAutospacing="0" w:after="0" w:afterAutospacing="0" w:line="240" w:lineRule="atLeast"/>
        <w:ind w:firstLineChars="200" w:firstLine="480"/>
        <w:rPr>
          <w:rFonts w:hint="eastAsia"/>
          <w:kern w:val="2"/>
        </w:rPr>
      </w:pPr>
      <w:r>
        <w:rPr>
          <w:rFonts w:hint="eastAsia"/>
        </w:rPr>
        <w:t>（3）电杆上杆号清晰，</w:t>
      </w:r>
      <w:r>
        <w:rPr>
          <w:rFonts w:hint="eastAsia"/>
          <w:kern w:val="2"/>
        </w:rPr>
        <w:t>垮公路线路上警示、标示清楚。</w:t>
      </w:r>
    </w:p>
    <w:p w14:paraId="30067D21" w14:textId="77777777" w:rsidR="001F0144" w:rsidRDefault="001F0144">
      <w:pPr>
        <w:pStyle w:val="af1"/>
        <w:widowControl w:val="0"/>
        <w:autoSpaceDE w:val="0"/>
        <w:autoSpaceDN w:val="0"/>
        <w:adjustRightInd w:val="0"/>
        <w:spacing w:before="0" w:beforeAutospacing="0" w:after="0" w:afterAutospacing="0" w:line="240" w:lineRule="atLeast"/>
        <w:ind w:firstLineChars="200" w:firstLine="480"/>
        <w:rPr>
          <w:rFonts w:hint="eastAsia"/>
          <w:lang w:bidi="ar"/>
        </w:rPr>
      </w:pPr>
      <w:r>
        <w:rPr>
          <w:rFonts w:hint="eastAsia"/>
        </w:rPr>
        <w:t>（4）横跨公路电杆掉线垂直距地面不低于5.5米（乡村公路），国、县道不低于6米</w:t>
      </w:r>
      <w:r>
        <w:rPr>
          <w:rFonts w:hint="eastAsia"/>
          <w:kern w:val="2"/>
        </w:rPr>
        <w:t>，电杆拉线无警示管的，需进行穿挂。</w:t>
      </w:r>
    </w:p>
    <w:p w14:paraId="03FB2300" w14:textId="77777777" w:rsidR="001F0144" w:rsidRDefault="001F0144">
      <w:pPr>
        <w:pStyle w:val="a7"/>
        <w:spacing w:line="240" w:lineRule="atLeast"/>
        <w:jc w:val="left"/>
        <w:rPr>
          <w:rFonts w:ascii="宋体" w:hAnsi="宋体" w:cs="宋体" w:hint="eastAsia"/>
          <w:b/>
          <w:bCs/>
          <w:sz w:val="24"/>
          <w:szCs w:val="24"/>
        </w:rPr>
      </w:pPr>
      <w:r>
        <w:rPr>
          <w:rFonts w:ascii="宋体" w:hAnsi="宋体" w:cs="宋体" w:hint="eastAsia"/>
          <w:b/>
          <w:bCs/>
          <w:sz w:val="24"/>
          <w:szCs w:val="24"/>
        </w:rPr>
        <w:t>3.1.4更换方案的确定</w:t>
      </w:r>
    </w:p>
    <w:p w14:paraId="547A5977" w14:textId="77777777" w:rsidR="001F0144" w:rsidRDefault="001F0144">
      <w:pPr>
        <w:pStyle w:val="a7"/>
        <w:spacing w:line="240" w:lineRule="atLeast"/>
        <w:ind w:firstLineChars="150" w:firstLine="360"/>
        <w:jc w:val="left"/>
        <w:rPr>
          <w:rFonts w:ascii="宋体" w:hAnsi="宋体" w:cs="宋体" w:hint="eastAsia"/>
          <w:sz w:val="24"/>
          <w:szCs w:val="24"/>
        </w:rPr>
      </w:pPr>
      <w:r>
        <w:rPr>
          <w:rFonts w:ascii="宋体" w:hAnsi="宋体" w:cs="宋体" w:hint="eastAsia"/>
          <w:sz w:val="24"/>
          <w:szCs w:val="24"/>
        </w:rPr>
        <w:t>（1）因自然老化或人为因素等原因造成光缆更换及补接所需的光缆由乙方作出统计汇总资料，更换方案由甲乙双方协商决定（光缆由甲方提供）。</w:t>
      </w:r>
    </w:p>
    <w:p w14:paraId="74C71959" w14:textId="77777777" w:rsidR="001F0144" w:rsidRDefault="001F0144">
      <w:pPr>
        <w:pStyle w:val="af1"/>
        <w:widowControl w:val="0"/>
        <w:autoSpaceDE w:val="0"/>
        <w:autoSpaceDN w:val="0"/>
        <w:adjustRightInd w:val="0"/>
        <w:spacing w:before="0" w:beforeAutospacing="0" w:after="0" w:afterAutospacing="0" w:line="240" w:lineRule="atLeast"/>
        <w:ind w:firstLineChars="150" w:firstLine="360"/>
        <w:rPr>
          <w:rFonts w:hint="eastAsia"/>
        </w:rPr>
      </w:pPr>
      <w:r>
        <w:rPr>
          <w:rFonts w:hint="eastAsia"/>
        </w:rPr>
        <w:t>（2）</w:t>
      </w:r>
      <w:r>
        <w:rPr>
          <w:rFonts w:hint="eastAsia"/>
          <w:kern w:val="2"/>
        </w:rPr>
        <w:t>日常维护电杆2根（含2根）以下 、零星钢绞线（200米内）、</w:t>
      </w:r>
      <w:r>
        <w:rPr>
          <w:rFonts w:hint="eastAsia"/>
        </w:rPr>
        <w:t>抱箍、夹板、地线等附属配件的更换方案由乙方提供，相关材料报甲方备案，并由乙方负责进行更换。因自然老化锈蚀造成的大量钢绞线更换由乙方作出统计汇总资料，由甲方审核，作为大修改造项目由甲方负责立项。</w:t>
      </w:r>
      <w:r>
        <w:rPr>
          <w:rFonts w:hint="eastAsia"/>
          <w:kern w:val="2"/>
        </w:rPr>
        <w:t>其它零星工作量整治参照本地接入网零星费用规定执行。</w:t>
      </w:r>
    </w:p>
    <w:p w14:paraId="1524537C" w14:textId="77777777" w:rsidR="001F0144" w:rsidRDefault="001F0144">
      <w:pPr>
        <w:pStyle w:val="a7"/>
        <w:spacing w:line="240" w:lineRule="atLeast"/>
        <w:jc w:val="left"/>
        <w:rPr>
          <w:rFonts w:ascii="宋体" w:hAnsi="宋体" w:cs="宋体" w:hint="eastAsia"/>
          <w:sz w:val="24"/>
          <w:szCs w:val="24"/>
        </w:rPr>
      </w:pPr>
      <w:r>
        <w:rPr>
          <w:rFonts w:ascii="宋体" w:hAnsi="宋体" w:cs="宋体" w:hint="eastAsia"/>
          <w:b/>
          <w:bCs/>
          <w:sz w:val="24"/>
          <w:szCs w:val="24"/>
        </w:rPr>
        <w:t>3.1.5</w:t>
      </w:r>
      <w:r>
        <w:rPr>
          <w:rFonts w:ascii="宋体" w:hAnsi="宋体" w:cs="宋体" w:hint="eastAsia"/>
          <w:sz w:val="24"/>
          <w:szCs w:val="24"/>
        </w:rPr>
        <w:t>配合干线光缆迁改项目实施保护，对迁改线路工程施工单位采取的现场保护措施进行检查、指导、监督，确保线路安全，并参与验收。</w:t>
      </w:r>
    </w:p>
    <w:p w14:paraId="2DA3821B" w14:textId="77777777" w:rsidR="001F0144" w:rsidRDefault="001F0144">
      <w:pPr>
        <w:pStyle w:val="af1"/>
        <w:widowControl w:val="0"/>
        <w:autoSpaceDE w:val="0"/>
        <w:autoSpaceDN w:val="0"/>
        <w:adjustRightInd w:val="0"/>
        <w:spacing w:before="0" w:beforeAutospacing="0" w:after="0" w:afterAutospacing="0" w:line="240" w:lineRule="atLeast"/>
        <w:rPr>
          <w:rFonts w:hint="eastAsia"/>
        </w:rPr>
      </w:pPr>
      <w:r>
        <w:rPr>
          <w:rFonts w:hint="eastAsia"/>
        </w:rPr>
        <w:t>3.1.6</w:t>
      </w:r>
      <w:r>
        <w:rPr>
          <w:rFonts w:hint="eastAsia"/>
          <w:lang w:bidi="ar"/>
        </w:rPr>
        <w:t>网络资源中心系统</w:t>
      </w:r>
    </w:p>
    <w:p w14:paraId="74C31947" w14:textId="77777777" w:rsidR="001F0144" w:rsidRDefault="001F0144">
      <w:pPr>
        <w:pStyle w:val="a7"/>
        <w:spacing w:line="240" w:lineRule="atLeast"/>
        <w:ind w:firstLineChars="200" w:firstLine="480"/>
        <w:jc w:val="left"/>
        <w:rPr>
          <w:rFonts w:ascii="宋体" w:hAnsi="宋体" w:cs="宋体" w:hint="eastAsia"/>
          <w:sz w:val="24"/>
          <w:szCs w:val="24"/>
        </w:rPr>
      </w:pPr>
      <w:r>
        <w:rPr>
          <w:rFonts w:ascii="宋体" w:hAnsi="宋体" w:cs="宋体" w:hint="eastAsia"/>
          <w:sz w:val="24"/>
          <w:szCs w:val="24"/>
        </w:rPr>
        <w:t>（1）对辖区内的干线光缆资源进行清查校对及录入；</w:t>
      </w:r>
    </w:p>
    <w:p w14:paraId="7BAD9FF7" w14:textId="77777777" w:rsidR="001F0144" w:rsidRDefault="001F0144">
      <w:pPr>
        <w:pStyle w:val="a7"/>
        <w:spacing w:line="240" w:lineRule="atLeast"/>
        <w:ind w:firstLineChars="200" w:firstLine="480"/>
        <w:jc w:val="left"/>
        <w:rPr>
          <w:rFonts w:ascii="宋体" w:hAnsi="宋体" w:cs="宋体" w:hint="eastAsia"/>
          <w:sz w:val="24"/>
          <w:szCs w:val="24"/>
        </w:rPr>
      </w:pPr>
      <w:r>
        <w:rPr>
          <w:rFonts w:ascii="宋体" w:hAnsi="宋体" w:cs="宋体" w:hint="eastAsia"/>
          <w:sz w:val="24"/>
          <w:szCs w:val="24"/>
        </w:rPr>
        <w:t>（2）对资源数据变动部分及时更新，确保数据准确；</w:t>
      </w:r>
    </w:p>
    <w:p w14:paraId="4EDECB94" w14:textId="77777777" w:rsidR="001F0144" w:rsidRDefault="001F0144">
      <w:pPr>
        <w:pStyle w:val="a7"/>
        <w:spacing w:line="240" w:lineRule="atLeast"/>
        <w:ind w:firstLineChars="200" w:firstLine="480"/>
        <w:jc w:val="left"/>
        <w:rPr>
          <w:rFonts w:ascii="宋体" w:hAnsi="宋体" w:cs="宋体" w:hint="eastAsia"/>
          <w:sz w:val="24"/>
          <w:szCs w:val="24"/>
        </w:rPr>
      </w:pPr>
      <w:r>
        <w:rPr>
          <w:rFonts w:ascii="宋体" w:hAnsi="宋体" w:cs="宋体" w:hint="eastAsia"/>
          <w:sz w:val="24"/>
          <w:szCs w:val="24"/>
        </w:rPr>
        <w:t>（3）对光缆配套辅助设施的清理及更新，包含承载业务清理及校对。</w:t>
      </w:r>
    </w:p>
    <w:p w14:paraId="5434C88D" w14:textId="77777777" w:rsidR="001F0144" w:rsidRDefault="001F0144">
      <w:pPr>
        <w:pStyle w:val="aff8"/>
        <w:tabs>
          <w:tab w:val="clear" w:pos="840"/>
        </w:tabs>
        <w:jc w:val="both"/>
        <w:rPr>
          <w:rFonts w:hAnsi="宋体" w:cs="宋体" w:hint="eastAsia"/>
          <w:b/>
          <w:bCs/>
          <w:szCs w:val="24"/>
        </w:rPr>
      </w:pPr>
      <w:r>
        <w:rPr>
          <w:rFonts w:hAnsi="宋体" w:cs="宋体" w:hint="eastAsia"/>
          <w:b/>
          <w:bCs/>
          <w:szCs w:val="24"/>
        </w:rPr>
        <w:t>3.2 维护界面</w:t>
      </w:r>
    </w:p>
    <w:p w14:paraId="07FEB69F" w14:textId="77777777" w:rsidR="001F0144" w:rsidRDefault="001F0144">
      <w:pPr>
        <w:pStyle w:val="aff8"/>
        <w:tabs>
          <w:tab w:val="clear" w:pos="840"/>
        </w:tabs>
        <w:jc w:val="both"/>
        <w:rPr>
          <w:rFonts w:hAnsi="宋体" w:cs="宋体" w:hint="eastAsia"/>
          <w:szCs w:val="24"/>
        </w:rPr>
      </w:pPr>
      <w:r>
        <w:rPr>
          <w:rFonts w:hAnsi="宋体" w:cs="宋体" w:hint="eastAsia"/>
          <w:szCs w:val="24"/>
        </w:rPr>
        <w:t>详见《中国联通重庆分公司光缆代维服务内容及规范（本地网）》中维护界面部分。</w:t>
      </w:r>
    </w:p>
    <w:p w14:paraId="51B0ACBB" w14:textId="77777777" w:rsidR="001F0144" w:rsidRDefault="001F0144">
      <w:pPr>
        <w:pStyle w:val="aff8"/>
        <w:tabs>
          <w:tab w:val="clear" w:pos="840"/>
        </w:tabs>
        <w:jc w:val="both"/>
        <w:rPr>
          <w:rFonts w:hAnsi="宋体" w:cs="宋体" w:hint="eastAsia"/>
          <w:b/>
          <w:bCs/>
          <w:szCs w:val="24"/>
        </w:rPr>
      </w:pPr>
      <w:r>
        <w:rPr>
          <w:rFonts w:hAnsi="宋体" w:cs="宋体" w:hint="eastAsia"/>
          <w:b/>
          <w:bCs/>
          <w:szCs w:val="24"/>
        </w:rPr>
        <w:t>3.3日常维护的内容及周期</w:t>
      </w:r>
    </w:p>
    <w:p w14:paraId="01DF59E7" w14:textId="77777777" w:rsidR="001F0144" w:rsidRDefault="001F0144">
      <w:pPr>
        <w:rPr>
          <w:rFonts w:ascii="宋体" w:hAnsi="宋体" w:cs="宋体" w:hint="eastAsia"/>
        </w:rPr>
      </w:pPr>
      <w:r>
        <w:rPr>
          <w:rFonts w:ascii="宋体" w:hAnsi="宋体" w:cs="宋体" w:hint="eastAsia"/>
        </w:rPr>
        <w:t>(详见下表)</w:t>
      </w:r>
    </w:p>
    <w:p w14:paraId="7088AFD5" w14:textId="77777777" w:rsidR="001F0144" w:rsidRDefault="001F0144">
      <w:pPr>
        <w:rPr>
          <w:rFonts w:ascii="宋体" w:hAnsi="宋体" w:cs="宋体" w:hint="eastAsia"/>
        </w:rPr>
      </w:pPr>
    </w:p>
    <w:tbl>
      <w:tblPr>
        <w:tblpPr w:leftFromText="180" w:rightFromText="180" w:vertAnchor="text" w:horzAnchor="margin" w:tblpY="-33"/>
        <w:tblOverlap w:val="never"/>
        <w:tblW w:w="967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20"/>
        <w:gridCol w:w="2223"/>
        <w:gridCol w:w="1512"/>
        <w:gridCol w:w="4324"/>
      </w:tblGrid>
      <w:tr w:rsidR="001F0144" w14:paraId="61D8311F" w14:textId="77777777">
        <w:trPr>
          <w:trHeight w:val="210"/>
        </w:trPr>
        <w:tc>
          <w:tcPr>
            <w:tcW w:w="1620" w:type="dxa"/>
            <w:noWrap/>
            <w:tcMar>
              <w:top w:w="15" w:type="dxa"/>
              <w:left w:w="15" w:type="dxa"/>
              <w:bottom w:w="0" w:type="dxa"/>
              <w:right w:w="15" w:type="dxa"/>
            </w:tcMar>
            <w:vAlign w:val="bottom"/>
          </w:tcPr>
          <w:p w14:paraId="46CE7212" w14:textId="77777777" w:rsidR="001F0144" w:rsidRDefault="001F0144">
            <w:pPr>
              <w:spacing w:line="360" w:lineRule="auto"/>
              <w:jc w:val="center"/>
              <w:rPr>
                <w:rFonts w:ascii="宋体" w:hAnsi="宋体" w:cs="宋体" w:hint="eastAsia"/>
              </w:rPr>
            </w:pPr>
            <w:r>
              <w:rPr>
                <w:rFonts w:ascii="宋体" w:hAnsi="宋体" w:cs="宋体" w:hint="eastAsia"/>
              </w:rPr>
              <w:t>项目</w:t>
            </w:r>
          </w:p>
        </w:tc>
        <w:tc>
          <w:tcPr>
            <w:tcW w:w="3735" w:type="dxa"/>
            <w:gridSpan w:val="2"/>
            <w:noWrap/>
            <w:tcMar>
              <w:top w:w="15" w:type="dxa"/>
              <w:left w:w="15" w:type="dxa"/>
              <w:bottom w:w="0" w:type="dxa"/>
              <w:right w:w="15" w:type="dxa"/>
            </w:tcMar>
            <w:vAlign w:val="bottom"/>
          </w:tcPr>
          <w:p w14:paraId="78FAF879" w14:textId="77777777" w:rsidR="001F0144" w:rsidRDefault="001F0144">
            <w:pPr>
              <w:spacing w:line="360" w:lineRule="auto"/>
              <w:jc w:val="center"/>
              <w:rPr>
                <w:rFonts w:ascii="宋体" w:hAnsi="宋体" w:cs="宋体" w:hint="eastAsia"/>
              </w:rPr>
            </w:pPr>
            <w:r>
              <w:rPr>
                <w:rFonts w:ascii="宋体" w:hAnsi="宋体" w:cs="宋体" w:hint="eastAsia"/>
              </w:rPr>
              <w:t>周期</w:t>
            </w:r>
          </w:p>
        </w:tc>
        <w:tc>
          <w:tcPr>
            <w:tcW w:w="4324" w:type="dxa"/>
            <w:noWrap/>
            <w:tcMar>
              <w:top w:w="15" w:type="dxa"/>
              <w:left w:w="15" w:type="dxa"/>
              <w:bottom w:w="0" w:type="dxa"/>
              <w:right w:w="15" w:type="dxa"/>
            </w:tcMar>
            <w:vAlign w:val="bottom"/>
          </w:tcPr>
          <w:p w14:paraId="4F1B354A" w14:textId="77777777" w:rsidR="001F0144" w:rsidRDefault="001F0144">
            <w:pPr>
              <w:spacing w:line="360" w:lineRule="auto"/>
              <w:ind w:firstLineChars="650" w:firstLine="1560"/>
              <w:rPr>
                <w:rFonts w:ascii="宋体" w:hAnsi="宋体" w:cs="宋体" w:hint="eastAsia"/>
              </w:rPr>
            </w:pPr>
            <w:r>
              <w:rPr>
                <w:rFonts w:ascii="宋体" w:hAnsi="宋体" w:cs="宋体" w:hint="eastAsia"/>
              </w:rPr>
              <w:t>备注</w:t>
            </w:r>
          </w:p>
        </w:tc>
      </w:tr>
      <w:tr w:rsidR="001F0144" w14:paraId="3891C206" w14:textId="77777777">
        <w:trPr>
          <w:trHeight w:val="210"/>
        </w:trPr>
        <w:tc>
          <w:tcPr>
            <w:tcW w:w="1620" w:type="dxa"/>
            <w:vMerge w:val="restart"/>
            <w:noWrap/>
            <w:tcMar>
              <w:top w:w="15" w:type="dxa"/>
              <w:left w:w="15" w:type="dxa"/>
              <w:bottom w:w="0" w:type="dxa"/>
              <w:right w:w="15" w:type="dxa"/>
            </w:tcMar>
            <w:vAlign w:val="center"/>
          </w:tcPr>
          <w:p w14:paraId="3DE158EA" w14:textId="77777777" w:rsidR="001F0144" w:rsidRDefault="001F0144">
            <w:pPr>
              <w:spacing w:line="360" w:lineRule="auto"/>
              <w:jc w:val="center"/>
              <w:rPr>
                <w:rFonts w:ascii="宋体" w:hAnsi="宋体" w:cs="宋体" w:hint="eastAsia"/>
              </w:rPr>
            </w:pPr>
            <w:r>
              <w:rPr>
                <w:rFonts w:ascii="宋体" w:hAnsi="宋体" w:cs="宋体" w:hint="eastAsia"/>
              </w:rPr>
              <w:t>直埋光缆</w:t>
            </w:r>
          </w:p>
        </w:tc>
        <w:tc>
          <w:tcPr>
            <w:tcW w:w="2223" w:type="dxa"/>
            <w:noWrap/>
            <w:tcMar>
              <w:top w:w="15" w:type="dxa"/>
              <w:left w:w="15" w:type="dxa"/>
              <w:bottom w:w="0" w:type="dxa"/>
              <w:right w:w="15" w:type="dxa"/>
            </w:tcMar>
            <w:vAlign w:val="center"/>
          </w:tcPr>
          <w:p w14:paraId="091CDD02" w14:textId="77777777" w:rsidR="001F0144" w:rsidRDefault="001F0144">
            <w:pPr>
              <w:spacing w:line="360" w:lineRule="auto"/>
              <w:jc w:val="center"/>
              <w:rPr>
                <w:rFonts w:ascii="宋体" w:hAnsi="宋体" w:cs="宋体" w:hint="eastAsia"/>
              </w:rPr>
            </w:pPr>
            <w:r>
              <w:rPr>
                <w:rFonts w:ascii="宋体" w:hAnsi="宋体" w:cs="宋体" w:hint="eastAsia"/>
              </w:rPr>
              <w:t>巡视</w:t>
            </w:r>
          </w:p>
        </w:tc>
        <w:tc>
          <w:tcPr>
            <w:tcW w:w="1512" w:type="dxa"/>
            <w:noWrap/>
            <w:tcMar>
              <w:top w:w="15" w:type="dxa"/>
              <w:left w:w="15" w:type="dxa"/>
              <w:bottom w:w="0" w:type="dxa"/>
              <w:right w:w="15" w:type="dxa"/>
            </w:tcMar>
            <w:vAlign w:val="center"/>
          </w:tcPr>
          <w:p w14:paraId="33573A98" w14:textId="77777777" w:rsidR="001F0144" w:rsidRDefault="001F0144">
            <w:pPr>
              <w:spacing w:line="360" w:lineRule="auto"/>
              <w:jc w:val="center"/>
              <w:rPr>
                <w:rFonts w:ascii="宋体" w:hAnsi="宋体" w:cs="宋体" w:hint="eastAsia"/>
              </w:rPr>
            </w:pPr>
            <w:r>
              <w:rPr>
                <w:rFonts w:ascii="宋体" w:hAnsi="宋体" w:cs="宋体" w:hint="eastAsia"/>
              </w:rPr>
              <w:t>按需</w:t>
            </w:r>
          </w:p>
        </w:tc>
        <w:tc>
          <w:tcPr>
            <w:tcW w:w="4324" w:type="dxa"/>
            <w:noWrap/>
            <w:tcMar>
              <w:top w:w="15" w:type="dxa"/>
              <w:left w:w="15" w:type="dxa"/>
              <w:bottom w:w="0" w:type="dxa"/>
              <w:right w:w="15" w:type="dxa"/>
            </w:tcMar>
          </w:tcPr>
          <w:p w14:paraId="346F9AC8" w14:textId="77777777" w:rsidR="001F0144" w:rsidRDefault="001F0144">
            <w:pPr>
              <w:spacing w:line="360" w:lineRule="auto"/>
              <w:rPr>
                <w:rFonts w:ascii="宋体" w:hAnsi="宋体" w:cs="宋体" w:hint="eastAsia"/>
              </w:rPr>
            </w:pPr>
            <w:r>
              <w:rPr>
                <w:rFonts w:ascii="宋体" w:hAnsi="宋体" w:cs="宋体" w:hint="eastAsia"/>
              </w:rPr>
              <w:t>一、二干光缆采用步巡和车巡相结合，原则上每月巡查不得少于2次</w:t>
            </w:r>
            <w:r>
              <w:rPr>
                <w:rFonts w:ascii="宋体" w:hAnsi="宋体" w:cs="宋体" w:hint="eastAsia"/>
                <w:color w:val="000000"/>
              </w:rPr>
              <w:t>。</w:t>
            </w:r>
            <w:r>
              <w:rPr>
                <w:rFonts w:ascii="宋体" w:hAnsi="宋体" w:cs="宋体" w:hint="eastAsia"/>
              </w:rPr>
              <w:t>暴风雨后或有外力等自然灾害影响可能造成光缆线路故障隐患时，应加大巡回频次。</w:t>
            </w:r>
          </w:p>
        </w:tc>
      </w:tr>
      <w:tr w:rsidR="001F0144" w14:paraId="40BF82AB" w14:textId="77777777">
        <w:trPr>
          <w:trHeight w:val="210"/>
        </w:trPr>
        <w:tc>
          <w:tcPr>
            <w:tcW w:w="1620" w:type="dxa"/>
            <w:vMerge/>
            <w:vAlign w:val="center"/>
          </w:tcPr>
          <w:p w14:paraId="4ACD3213" w14:textId="77777777" w:rsidR="001F0144" w:rsidRDefault="001F0144">
            <w:pPr>
              <w:spacing w:line="360" w:lineRule="auto"/>
              <w:rPr>
                <w:rFonts w:ascii="宋体" w:hAnsi="宋体" w:cs="宋体" w:hint="eastAsia"/>
              </w:rPr>
            </w:pPr>
          </w:p>
        </w:tc>
        <w:tc>
          <w:tcPr>
            <w:tcW w:w="2223" w:type="dxa"/>
            <w:noWrap/>
            <w:tcMar>
              <w:top w:w="15" w:type="dxa"/>
              <w:left w:w="15" w:type="dxa"/>
              <w:bottom w:w="0" w:type="dxa"/>
              <w:right w:w="15" w:type="dxa"/>
            </w:tcMar>
            <w:vAlign w:val="center"/>
          </w:tcPr>
          <w:p w14:paraId="3D06F133" w14:textId="77777777" w:rsidR="001F0144" w:rsidRDefault="001F0144">
            <w:pPr>
              <w:spacing w:line="360" w:lineRule="auto"/>
              <w:jc w:val="center"/>
              <w:rPr>
                <w:rFonts w:ascii="宋体" w:hAnsi="宋体" w:cs="宋体" w:hint="eastAsia"/>
              </w:rPr>
            </w:pPr>
            <w:r>
              <w:rPr>
                <w:rFonts w:ascii="宋体" w:hAnsi="宋体" w:cs="宋体" w:hint="eastAsia"/>
              </w:rPr>
              <w:t>路由砍青、培土</w:t>
            </w:r>
          </w:p>
        </w:tc>
        <w:tc>
          <w:tcPr>
            <w:tcW w:w="1512" w:type="dxa"/>
            <w:noWrap/>
            <w:tcMar>
              <w:top w:w="15" w:type="dxa"/>
              <w:left w:w="15" w:type="dxa"/>
              <w:bottom w:w="0" w:type="dxa"/>
              <w:right w:w="15" w:type="dxa"/>
            </w:tcMar>
            <w:vAlign w:val="center"/>
          </w:tcPr>
          <w:p w14:paraId="4E5FF364" w14:textId="77777777" w:rsidR="001F0144" w:rsidRDefault="001F0144">
            <w:pPr>
              <w:spacing w:line="360" w:lineRule="auto"/>
              <w:jc w:val="center"/>
              <w:rPr>
                <w:rFonts w:ascii="宋体" w:hAnsi="宋体" w:cs="宋体" w:hint="eastAsia"/>
              </w:rPr>
            </w:pPr>
            <w:r>
              <w:rPr>
                <w:rFonts w:ascii="宋体" w:hAnsi="宋体" w:cs="宋体" w:hint="eastAsia"/>
              </w:rPr>
              <w:t>每半年一次</w:t>
            </w:r>
          </w:p>
        </w:tc>
        <w:tc>
          <w:tcPr>
            <w:tcW w:w="4324" w:type="dxa"/>
            <w:noWrap/>
            <w:tcMar>
              <w:top w:w="15" w:type="dxa"/>
              <w:left w:w="15" w:type="dxa"/>
              <w:bottom w:w="0" w:type="dxa"/>
              <w:right w:w="15" w:type="dxa"/>
            </w:tcMar>
          </w:tcPr>
          <w:p w14:paraId="52091034" w14:textId="77777777" w:rsidR="001F0144" w:rsidRDefault="001F0144">
            <w:pPr>
              <w:spacing w:line="360" w:lineRule="auto"/>
              <w:rPr>
                <w:rFonts w:ascii="宋体" w:hAnsi="宋体" w:cs="宋体" w:hint="eastAsia"/>
              </w:rPr>
            </w:pPr>
            <w:r>
              <w:rPr>
                <w:rFonts w:ascii="宋体" w:hAnsi="宋体" w:cs="宋体" w:hint="eastAsia"/>
              </w:rPr>
              <w:t>标石周围无杂草、杂物，丢失的标石及时补放。</w:t>
            </w:r>
          </w:p>
        </w:tc>
      </w:tr>
      <w:tr w:rsidR="001F0144" w14:paraId="54BAF6B9" w14:textId="77777777">
        <w:trPr>
          <w:trHeight w:val="210"/>
        </w:trPr>
        <w:tc>
          <w:tcPr>
            <w:tcW w:w="1620" w:type="dxa"/>
            <w:vMerge/>
            <w:vAlign w:val="center"/>
          </w:tcPr>
          <w:p w14:paraId="0E04A38E" w14:textId="77777777" w:rsidR="001F0144" w:rsidRDefault="001F0144">
            <w:pPr>
              <w:spacing w:line="360" w:lineRule="auto"/>
              <w:rPr>
                <w:rFonts w:ascii="宋体" w:hAnsi="宋体" w:cs="宋体" w:hint="eastAsia"/>
              </w:rPr>
            </w:pPr>
          </w:p>
        </w:tc>
        <w:tc>
          <w:tcPr>
            <w:tcW w:w="2223" w:type="dxa"/>
            <w:noWrap/>
            <w:tcMar>
              <w:top w:w="15" w:type="dxa"/>
              <w:left w:w="15" w:type="dxa"/>
              <w:bottom w:w="0" w:type="dxa"/>
              <w:right w:w="15" w:type="dxa"/>
            </w:tcMar>
            <w:vAlign w:val="center"/>
          </w:tcPr>
          <w:p w14:paraId="6303325C" w14:textId="77777777" w:rsidR="001F0144" w:rsidRDefault="001F0144">
            <w:pPr>
              <w:spacing w:line="360" w:lineRule="auto"/>
              <w:jc w:val="center"/>
              <w:rPr>
                <w:rFonts w:ascii="宋体" w:hAnsi="宋体" w:cs="宋体" w:hint="eastAsia"/>
              </w:rPr>
            </w:pPr>
            <w:r>
              <w:rPr>
                <w:rFonts w:ascii="宋体" w:hAnsi="宋体" w:cs="宋体" w:hint="eastAsia"/>
              </w:rPr>
              <w:t>标石加固</w:t>
            </w:r>
          </w:p>
        </w:tc>
        <w:tc>
          <w:tcPr>
            <w:tcW w:w="1512" w:type="dxa"/>
            <w:noWrap/>
            <w:tcMar>
              <w:top w:w="15" w:type="dxa"/>
              <w:left w:w="15" w:type="dxa"/>
              <w:bottom w:w="0" w:type="dxa"/>
              <w:right w:w="15" w:type="dxa"/>
            </w:tcMar>
            <w:vAlign w:val="center"/>
          </w:tcPr>
          <w:p w14:paraId="0CAFE0F8" w14:textId="77777777" w:rsidR="001F0144" w:rsidRDefault="001F0144">
            <w:pPr>
              <w:spacing w:line="360" w:lineRule="auto"/>
              <w:jc w:val="center"/>
              <w:rPr>
                <w:rFonts w:ascii="宋体" w:hAnsi="宋体" w:cs="宋体" w:hint="eastAsia"/>
              </w:rPr>
            </w:pPr>
            <w:r>
              <w:rPr>
                <w:rFonts w:ascii="宋体" w:hAnsi="宋体" w:cs="宋体" w:hint="eastAsia"/>
              </w:rPr>
              <w:t>每半年一次</w:t>
            </w:r>
          </w:p>
        </w:tc>
        <w:tc>
          <w:tcPr>
            <w:tcW w:w="4324" w:type="dxa"/>
            <w:noWrap/>
            <w:tcMar>
              <w:top w:w="15" w:type="dxa"/>
              <w:left w:w="15" w:type="dxa"/>
              <w:bottom w:w="0" w:type="dxa"/>
              <w:right w:w="15" w:type="dxa"/>
            </w:tcMar>
          </w:tcPr>
          <w:p w14:paraId="52565300" w14:textId="77777777" w:rsidR="001F0144" w:rsidRDefault="001F0144">
            <w:pPr>
              <w:spacing w:line="360" w:lineRule="auto"/>
              <w:rPr>
                <w:rFonts w:ascii="宋体" w:hAnsi="宋体" w:cs="宋体" w:hint="eastAsia"/>
              </w:rPr>
            </w:pPr>
            <w:r>
              <w:rPr>
                <w:rFonts w:ascii="宋体" w:hAnsi="宋体" w:cs="宋体" w:hint="eastAsia"/>
              </w:rPr>
              <w:t>油漆完好、字迹清楚。</w:t>
            </w:r>
          </w:p>
        </w:tc>
      </w:tr>
      <w:tr w:rsidR="001F0144" w14:paraId="1E4E57AE" w14:textId="77777777">
        <w:trPr>
          <w:trHeight w:val="210"/>
        </w:trPr>
        <w:tc>
          <w:tcPr>
            <w:tcW w:w="1620" w:type="dxa"/>
            <w:vMerge/>
            <w:vAlign w:val="center"/>
          </w:tcPr>
          <w:p w14:paraId="2397FB3D" w14:textId="77777777" w:rsidR="001F0144" w:rsidRDefault="001F0144">
            <w:pPr>
              <w:spacing w:line="360" w:lineRule="auto"/>
              <w:rPr>
                <w:rFonts w:ascii="宋体" w:hAnsi="宋体" w:cs="宋体" w:hint="eastAsia"/>
              </w:rPr>
            </w:pPr>
          </w:p>
        </w:tc>
        <w:tc>
          <w:tcPr>
            <w:tcW w:w="2223" w:type="dxa"/>
            <w:vMerge w:val="restart"/>
            <w:noWrap/>
            <w:tcMar>
              <w:top w:w="15" w:type="dxa"/>
              <w:left w:w="15" w:type="dxa"/>
              <w:bottom w:w="0" w:type="dxa"/>
              <w:right w:w="15" w:type="dxa"/>
            </w:tcMar>
            <w:vAlign w:val="center"/>
          </w:tcPr>
          <w:p w14:paraId="188E1972" w14:textId="77777777" w:rsidR="001F0144" w:rsidRDefault="001F0144">
            <w:pPr>
              <w:spacing w:line="360" w:lineRule="auto"/>
              <w:jc w:val="center"/>
              <w:rPr>
                <w:rFonts w:ascii="宋体" w:hAnsi="宋体" w:cs="宋体" w:hint="eastAsia"/>
              </w:rPr>
            </w:pPr>
            <w:r>
              <w:rPr>
                <w:rFonts w:ascii="宋体" w:hAnsi="宋体" w:cs="宋体" w:hint="eastAsia"/>
              </w:rPr>
              <w:t>涂漆描字</w:t>
            </w:r>
          </w:p>
        </w:tc>
        <w:tc>
          <w:tcPr>
            <w:tcW w:w="1512" w:type="dxa"/>
            <w:vMerge w:val="restart"/>
            <w:noWrap/>
            <w:tcMar>
              <w:top w:w="15" w:type="dxa"/>
              <w:left w:w="15" w:type="dxa"/>
              <w:bottom w:w="0" w:type="dxa"/>
              <w:right w:w="15" w:type="dxa"/>
            </w:tcMar>
            <w:vAlign w:val="center"/>
          </w:tcPr>
          <w:p w14:paraId="1E72EC6E" w14:textId="77777777" w:rsidR="001F0144" w:rsidRDefault="001F0144">
            <w:pPr>
              <w:spacing w:line="360" w:lineRule="auto"/>
              <w:jc w:val="center"/>
              <w:rPr>
                <w:rFonts w:ascii="宋体" w:hAnsi="宋体" w:cs="宋体" w:hint="eastAsia"/>
              </w:rPr>
            </w:pPr>
            <w:r>
              <w:rPr>
                <w:rFonts w:ascii="宋体" w:hAnsi="宋体" w:cs="宋体" w:hint="eastAsia"/>
              </w:rPr>
              <w:t>每年一次</w:t>
            </w:r>
          </w:p>
        </w:tc>
        <w:tc>
          <w:tcPr>
            <w:tcW w:w="4324" w:type="dxa"/>
            <w:noWrap/>
            <w:tcMar>
              <w:top w:w="15" w:type="dxa"/>
              <w:left w:w="15" w:type="dxa"/>
              <w:bottom w:w="0" w:type="dxa"/>
              <w:right w:w="15" w:type="dxa"/>
            </w:tcMar>
          </w:tcPr>
          <w:p w14:paraId="39E4EC69" w14:textId="77777777" w:rsidR="001F0144" w:rsidRDefault="001F0144">
            <w:pPr>
              <w:spacing w:line="360" w:lineRule="auto"/>
              <w:rPr>
                <w:rFonts w:ascii="宋体" w:hAnsi="宋体" w:cs="宋体" w:hint="eastAsia"/>
              </w:rPr>
            </w:pPr>
            <w:r>
              <w:rPr>
                <w:rFonts w:ascii="宋体" w:hAnsi="宋体" w:cs="宋体" w:hint="eastAsia"/>
              </w:rPr>
              <w:t>可结合徒步巡回进行。</w:t>
            </w:r>
          </w:p>
        </w:tc>
      </w:tr>
      <w:tr w:rsidR="001F0144" w14:paraId="23B6C845" w14:textId="77777777">
        <w:trPr>
          <w:trHeight w:val="210"/>
        </w:trPr>
        <w:tc>
          <w:tcPr>
            <w:tcW w:w="1620" w:type="dxa"/>
            <w:vMerge/>
            <w:vAlign w:val="center"/>
          </w:tcPr>
          <w:p w14:paraId="3E867864" w14:textId="77777777" w:rsidR="001F0144" w:rsidRDefault="001F0144">
            <w:pPr>
              <w:spacing w:line="360" w:lineRule="auto"/>
              <w:rPr>
                <w:rFonts w:ascii="宋体" w:hAnsi="宋体" w:cs="宋体" w:hint="eastAsia"/>
              </w:rPr>
            </w:pPr>
          </w:p>
        </w:tc>
        <w:tc>
          <w:tcPr>
            <w:tcW w:w="2223" w:type="dxa"/>
            <w:vMerge/>
            <w:vAlign w:val="center"/>
          </w:tcPr>
          <w:p w14:paraId="47C5676C" w14:textId="77777777" w:rsidR="001F0144" w:rsidRDefault="001F0144">
            <w:pPr>
              <w:spacing w:line="360" w:lineRule="auto"/>
              <w:rPr>
                <w:rFonts w:ascii="宋体" w:hAnsi="宋体" w:cs="宋体" w:hint="eastAsia"/>
              </w:rPr>
            </w:pPr>
          </w:p>
        </w:tc>
        <w:tc>
          <w:tcPr>
            <w:tcW w:w="1512" w:type="dxa"/>
            <w:vMerge/>
            <w:vAlign w:val="center"/>
          </w:tcPr>
          <w:p w14:paraId="7B1D84EE" w14:textId="77777777" w:rsidR="001F0144" w:rsidRDefault="001F0144">
            <w:pPr>
              <w:spacing w:line="360" w:lineRule="auto"/>
              <w:rPr>
                <w:rFonts w:ascii="宋体" w:hAnsi="宋体" w:cs="宋体" w:hint="eastAsia"/>
              </w:rPr>
            </w:pPr>
          </w:p>
        </w:tc>
        <w:tc>
          <w:tcPr>
            <w:tcW w:w="4324" w:type="dxa"/>
            <w:noWrap/>
            <w:tcMar>
              <w:top w:w="15" w:type="dxa"/>
              <w:left w:w="15" w:type="dxa"/>
              <w:bottom w:w="0" w:type="dxa"/>
              <w:right w:w="15" w:type="dxa"/>
            </w:tcMar>
            <w:vAlign w:val="center"/>
          </w:tcPr>
          <w:p w14:paraId="3681917A" w14:textId="77777777" w:rsidR="001F0144" w:rsidRDefault="001F0144">
            <w:pPr>
              <w:autoSpaceDE w:val="0"/>
              <w:autoSpaceDN w:val="0"/>
              <w:adjustRightInd w:val="0"/>
              <w:rPr>
                <w:rFonts w:ascii="宋体" w:hAnsi="宋体" w:cs="宋体" w:hint="eastAsia"/>
              </w:rPr>
            </w:pPr>
            <w:r>
              <w:rPr>
                <w:rFonts w:ascii="宋体" w:hAnsi="宋体" w:cs="宋体" w:hint="eastAsia"/>
                <w:lang w:val="zh-CN"/>
              </w:rPr>
              <w:t>对丢失、破损的井盖及时补充，要求齐全完好</w:t>
            </w:r>
          </w:p>
        </w:tc>
      </w:tr>
      <w:tr w:rsidR="001F0144" w14:paraId="5FD9CE91" w14:textId="77777777">
        <w:trPr>
          <w:trHeight w:val="210"/>
        </w:trPr>
        <w:tc>
          <w:tcPr>
            <w:tcW w:w="1620" w:type="dxa"/>
            <w:vMerge w:val="restart"/>
            <w:noWrap/>
            <w:tcMar>
              <w:top w:w="15" w:type="dxa"/>
              <w:left w:w="15" w:type="dxa"/>
              <w:bottom w:w="0" w:type="dxa"/>
              <w:right w:w="15" w:type="dxa"/>
            </w:tcMar>
            <w:vAlign w:val="center"/>
          </w:tcPr>
          <w:p w14:paraId="362DB577" w14:textId="77777777" w:rsidR="001F0144" w:rsidRDefault="001F0144">
            <w:pPr>
              <w:spacing w:line="360" w:lineRule="auto"/>
              <w:jc w:val="center"/>
              <w:rPr>
                <w:rFonts w:ascii="宋体" w:hAnsi="宋体" w:cs="宋体" w:hint="eastAsia"/>
              </w:rPr>
            </w:pPr>
            <w:r>
              <w:rPr>
                <w:rFonts w:ascii="宋体" w:hAnsi="宋体" w:cs="宋体" w:hint="eastAsia"/>
              </w:rPr>
              <w:t>管道光线</w:t>
            </w:r>
          </w:p>
        </w:tc>
        <w:tc>
          <w:tcPr>
            <w:tcW w:w="2223" w:type="dxa"/>
            <w:noWrap/>
            <w:tcMar>
              <w:top w:w="15" w:type="dxa"/>
              <w:left w:w="15" w:type="dxa"/>
              <w:bottom w:w="0" w:type="dxa"/>
              <w:right w:w="15" w:type="dxa"/>
            </w:tcMar>
            <w:vAlign w:val="center"/>
          </w:tcPr>
          <w:p w14:paraId="12976B21" w14:textId="77777777" w:rsidR="001F0144" w:rsidRDefault="001F0144">
            <w:pPr>
              <w:spacing w:line="360" w:lineRule="auto"/>
              <w:jc w:val="center"/>
              <w:rPr>
                <w:rFonts w:ascii="宋体" w:hAnsi="宋体" w:cs="宋体" w:hint="eastAsia"/>
              </w:rPr>
            </w:pPr>
            <w:r>
              <w:rPr>
                <w:rFonts w:ascii="宋体" w:hAnsi="宋体" w:cs="宋体" w:hint="eastAsia"/>
              </w:rPr>
              <w:t>巡检</w:t>
            </w:r>
          </w:p>
        </w:tc>
        <w:tc>
          <w:tcPr>
            <w:tcW w:w="1512" w:type="dxa"/>
            <w:noWrap/>
            <w:tcMar>
              <w:top w:w="15" w:type="dxa"/>
              <w:left w:w="15" w:type="dxa"/>
              <w:bottom w:w="0" w:type="dxa"/>
              <w:right w:w="15" w:type="dxa"/>
            </w:tcMar>
            <w:vAlign w:val="center"/>
          </w:tcPr>
          <w:p w14:paraId="55F57CBF" w14:textId="77777777" w:rsidR="001F0144" w:rsidRDefault="001F0144">
            <w:pPr>
              <w:spacing w:line="360" w:lineRule="auto"/>
              <w:jc w:val="center"/>
              <w:rPr>
                <w:rFonts w:ascii="宋体" w:hAnsi="宋体" w:cs="宋体" w:hint="eastAsia"/>
              </w:rPr>
            </w:pPr>
            <w:r>
              <w:rPr>
                <w:rFonts w:ascii="宋体" w:hAnsi="宋体" w:cs="宋体" w:hint="eastAsia"/>
              </w:rPr>
              <w:t>按需</w:t>
            </w:r>
          </w:p>
        </w:tc>
        <w:tc>
          <w:tcPr>
            <w:tcW w:w="4324" w:type="dxa"/>
            <w:vMerge w:val="restart"/>
            <w:noWrap/>
            <w:tcMar>
              <w:top w:w="15" w:type="dxa"/>
              <w:left w:w="15" w:type="dxa"/>
              <w:bottom w:w="0" w:type="dxa"/>
              <w:right w:w="15" w:type="dxa"/>
            </w:tcMar>
          </w:tcPr>
          <w:p w14:paraId="45BF8839" w14:textId="77777777" w:rsidR="001F0144" w:rsidRDefault="001F0144">
            <w:pPr>
              <w:spacing w:line="360" w:lineRule="auto"/>
              <w:rPr>
                <w:rFonts w:ascii="宋体" w:hAnsi="宋体" w:cs="宋体" w:hint="eastAsia"/>
              </w:rPr>
            </w:pPr>
            <w:r>
              <w:rPr>
                <w:rFonts w:ascii="宋体" w:hAnsi="宋体" w:cs="宋体" w:hint="eastAsia"/>
              </w:rPr>
              <w:t>高速公路中的人（手）孔按需进行；</w:t>
            </w:r>
            <w:r>
              <w:rPr>
                <w:rFonts w:ascii="宋体" w:hAnsi="宋体" w:cs="宋体" w:hint="eastAsia"/>
                <w:lang w:val="zh-CN"/>
              </w:rPr>
              <w:t>人孔内的托架、托板完好，标志清晰醒目，管道无腐蚀、损坏或变形以及管道堵头密封良好</w:t>
            </w:r>
          </w:p>
        </w:tc>
      </w:tr>
      <w:tr w:rsidR="001F0144" w14:paraId="42263117" w14:textId="77777777">
        <w:trPr>
          <w:trHeight w:val="210"/>
        </w:trPr>
        <w:tc>
          <w:tcPr>
            <w:tcW w:w="1620" w:type="dxa"/>
            <w:vMerge/>
            <w:noWrap/>
            <w:tcMar>
              <w:top w:w="15" w:type="dxa"/>
              <w:left w:w="15" w:type="dxa"/>
              <w:bottom w:w="0" w:type="dxa"/>
              <w:right w:w="15" w:type="dxa"/>
            </w:tcMar>
            <w:vAlign w:val="center"/>
          </w:tcPr>
          <w:p w14:paraId="41D6850A" w14:textId="77777777" w:rsidR="001F0144" w:rsidRDefault="001F0144">
            <w:pPr>
              <w:spacing w:line="360" w:lineRule="auto"/>
              <w:jc w:val="center"/>
              <w:rPr>
                <w:rFonts w:ascii="宋体" w:hAnsi="宋体" w:cs="宋体" w:hint="eastAsia"/>
              </w:rPr>
            </w:pPr>
          </w:p>
        </w:tc>
        <w:tc>
          <w:tcPr>
            <w:tcW w:w="2223" w:type="dxa"/>
            <w:noWrap/>
            <w:tcMar>
              <w:top w:w="15" w:type="dxa"/>
              <w:left w:w="15" w:type="dxa"/>
              <w:bottom w:w="0" w:type="dxa"/>
              <w:right w:w="15" w:type="dxa"/>
            </w:tcMar>
            <w:vAlign w:val="center"/>
          </w:tcPr>
          <w:p w14:paraId="5DBAADD8" w14:textId="77777777" w:rsidR="001F0144" w:rsidRDefault="001F0144">
            <w:pPr>
              <w:spacing w:line="360" w:lineRule="auto"/>
              <w:jc w:val="center"/>
              <w:rPr>
                <w:rFonts w:ascii="宋体" w:hAnsi="宋体" w:cs="宋体" w:hint="eastAsia"/>
              </w:rPr>
            </w:pPr>
            <w:r>
              <w:rPr>
                <w:rFonts w:ascii="宋体" w:hAnsi="宋体" w:cs="宋体" w:hint="eastAsia"/>
              </w:rPr>
              <w:t>抽水</w:t>
            </w:r>
          </w:p>
        </w:tc>
        <w:tc>
          <w:tcPr>
            <w:tcW w:w="1512" w:type="dxa"/>
            <w:noWrap/>
            <w:tcMar>
              <w:top w:w="15" w:type="dxa"/>
              <w:left w:w="15" w:type="dxa"/>
              <w:bottom w:w="0" w:type="dxa"/>
              <w:right w:w="15" w:type="dxa"/>
            </w:tcMar>
            <w:vAlign w:val="center"/>
          </w:tcPr>
          <w:p w14:paraId="5DAC0FCF" w14:textId="77777777" w:rsidR="001F0144" w:rsidRDefault="001F0144">
            <w:pPr>
              <w:spacing w:line="360" w:lineRule="auto"/>
              <w:jc w:val="center"/>
              <w:rPr>
                <w:rFonts w:ascii="宋体" w:hAnsi="宋体" w:cs="宋体" w:hint="eastAsia"/>
              </w:rPr>
            </w:pPr>
            <w:r>
              <w:rPr>
                <w:rFonts w:ascii="宋体" w:hAnsi="宋体" w:cs="宋体" w:hint="eastAsia"/>
              </w:rPr>
              <w:t>按需</w:t>
            </w:r>
          </w:p>
        </w:tc>
        <w:tc>
          <w:tcPr>
            <w:tcW w:w="4324" w:type="dxa"/>
            <w:vMerge/>
            <w:noWrap/>
            <w:tcMar>
              <w:top w:w="15" w:type="dxa"/>
              <w:left w:w="15" w:type="dxa"/>
              <w:bottom w:w="0" w:type="dxa"/>
              <w:right w:w="15" w:type="dxa"/>
            </w:tcMar>
            <w:vAlign w:val="center"/>
          </w:tcPr>
          <w:p w14:paraId="2CE757F6" w14:textId="77777777" w:rsidR="001F0144" w:rsidRDefault="001F0144">
            <w:pPr>
              <w:spacing w:line="360" w:lineRule="auto"/>
              <w:jc w:val="center"/>
              <w:rPr>
                <w:rFonts w:ascii="宋体" w:hAnsi="宋体" w:cs="宋体" w:hint="eastAsia"/>
              </w:rPr>
            </w:pPr>
          </w:p>
        </w:tc>
      </w:tr>
      <w:tr w:rsidR="001F0144" w14:paraId="13AB776D" w14:textId="77777777">
        <w:trPr>
          <w:trHeight w:val="210"/>
        </w:trPr>
        <w:tc>
          <w:tcPr>
            <w:tcW w:w="1620" w:type="dxa"/>
            <w:vMerge/>
            <w:vAlign w:val="center"/>
          </w:tcPr>
          <w:p w14:paraId="4E360616" w14:textId="77777777" w:rsidR="001F0144" w:rsidRDefault="001F0144">
            <w:pPr>
              <w:spacing w:line="360" w:lineRule="auto"/>
              <w:rPr>
                <w:rFonts w:ascii="宋体" w:hAnsi="宋体" w:cs="宋体" w:hint="eastAsia"/>
              </w:rPr>
            </w:pPr>
          </w:p>
        </w:tc>
        <w:tc>
          <w:tcPr>
            <w:tcW w:w="2223" w:type="dxa"/>
            <w:noWrap/>
            <w:tcMar>
              <w:top w:w="15" w:type="dxa"/>
              <w:left w:w="15" w:type="dxa"/>
              <w:bottom w:w="0" w:type="dxa"/>
              <w:right w:w="15" w:type="dxa"/>
            </w:tcMar>
            <w:vAlign w:val="center"/>
          </w:tcPr>
          <w:p w14:paraId="099465D1" w14:textId="77777777" w:rsidR="001F0144" w:rsidRDefault="001F0144">
            <w:pPr>
              <w:spacing w:line="360" w:lineRule="auto"/>
              <w:jc w:val="center"/>
              <w:rPr>
                <w:rFonts w:ascii="宋体" w:hAnsi="宋体" w:cs="宋体" w:hint="eastAsia"/>
              </w:rPr>
            </w:pPr>
            <w:r>
              <w:rPr>
                <w:rFonts w:ascii="宋体" w:hAnsi="宋体" w:cs="宋体" w:hint="eastAsia"/>
              </w:rPr>
              <w:t>人孔检查及清洁</w:t>
            </w:r>
          </w:p>
        </w:tc>
        <w:tc>
          <w:tcPr>
            <w:tcW w:w="1512" w:type="dxa"/>
            <w:noWrap/>
            <w:tcMar>
              <w:top w:w="15" w:type="dxa"/>
              <w:left w:w="15" w:type="dxa"/>
              <w:bottom w:w="0" w:type="dxa"/>
              <w:right w:w="15" w:type="dxa"/>
            </w:tcMar>
            <w:vAlign w:val="center"/>
          </w:tcPr>
          <w:p w14:paraId="1D12C504" w14:textId="77777777" w:rsidR="001F0144" w:rsidRDefault="001F0144">
            <w:pPr>
              <w:spacing w:line="360" w:lineRule="auto"/>
              <w:jc w:val="center"/>
              <w:rPr>
                <w:rFonts w:ascii="宋体" w:hAnsi="宋体" w:cs="宋体" w:hint="eastAsia"/>
              </w:rPr>
            </w:pPr>
            <w:r>
              <w:rPr>
                <w:rFonts w:ascii="宋体" w:hAnsi="宋体" w:cs="宋体" w:hint="eastAsia"/>
              </w:rPr>
              <w:t>每季度一次</w:t>
            </w:r>
          </w:p>
        </w:tc>
        <w:tc>
          <w:tcPr>
            <w:tcW w:w="4324" w:type="dxa"/>
            <w:vMerge/>
            <w:vAlign w:val="center"/>
          </w:tcPr>
          <w:p w14:paraId="741CE5DE" w14:textId="77777777" w:rsidR="001F0144" w:rsidRDefault="001F0144">
            <w:pPr>
              <w:spacing w:line="360" w:lineRule="auto"/>
              <w:jc w:val="center"/>
              <w:rPr>
                <w:rFonts w:ascii="宋体" w:hAnsi="宋体" w:cs="宋体" w:hint="eastAsia"/>
              </w:rPr>
            </w:pPr>
          </w:p>
        </w:tc>
      </w:tr>
      <w:tr w:rsidR="001F0144" w14:paraId="6233A4DC" w14:textId="77777777">
        <w:trPr>
          <w:trHeight w:val="210"/>
        </w:trPr>
        <w:tc>
          <w:tcPr>
            <w:tcW w:w="1620" w:type="dxa"/>
            <w:vMerge w:val="restart"/>
            <w:noWrap/>
            <w:tcMar>
              <w:top w:w="15" w:type="dxa"/>
              <w:left w:w="15" w:type="dxa"/>
              <w:bottom w:w="0" w:type="dxa"/>
              <w:right w:w="15" w:type="dxa"/>
            </w:tcMar>
            <w:vAlign w:val="center"/>
          </w:tcPr>
          <w:p w14:paraId="34115B27" w14:textId="77777777" w:rsidR="001F0144" w:rsidRDefault="001F0144">
            <w:pPr>
              <w:spacing w:line="360" w:lineRule="auto"/>
              <w:jc w:val="center"/>
              <w:rPr>
                <w:rFonts w:ascii="宋体" w:hAnsi="宋体" w:cs="宋体" w:hint="eastAsia"/>
              </w:rPr>
            </w:pPr>
            <w:r>
              <w:rPr>
                <w:rFonts w:ascii="宋体" w:hAnsi="宋体" w:cs="宋体" w:hint="eastAsia"/>
              </w:rPr>
              <w:t>架空光缆</w:t>
            </w:r>
          </w:p>
        </w:tc>
        <w:tc>
          <w:tcPr>
            <w:tcW w:w="2223" w:type="dxa"/>
            <w:noWrap/>
            <w:tcMar>
              <w:top w:w="15" w:type="dxa"/>
              <w:left w:w="15" w:type="dxa"/>
              <w:bottom w:w="0" w:type="dxa"/>
              <w:right w:w="15" w:type="dxa"/>
            </w:tcMar>
            <w:vAlign w:val="center"/>
          </w:tcPr>
          <w:p w14:paraId="18E2B6BF" w14:textId="77777777" w:rsidR="001F0144" w:rsidRDefault="001F0144">
            <w:pPr>
              <w:spacing w:line="360" w:lineRule="auto"/>
              <w:jc w:val="center"/>
              <w:rPr>
                <w:rFonts w:ascii="宋体" w:hAnsi="宋体" w:cs="宋体" w:hint="eastAsia"/>
              </w:rPr>
            </w:pPr>
            <w:r>
              <w:rPr>
                <w:rFonts w:ascii="宋体" w:hAnsi="宋体" w:cs="宋体" w:hint="eastAsia"/>
              </w:rPr>
              <w:t>巡检</w:t>
            </w:r>
          </w:p>
        </w:tc>
        <w:tc>
          <w:tcPr>
            <w:tcW w:w="1512" w:type="dxa"/>
            <w:noWrap/>
            <w:tcMar>
              <w:top w:w="15" w:type="dxa"/>
              <w:left w:w="15" w:type="dxa"/>
              <w:bottom w:w="0" w:type="dxa"/>
              <w:right w:w="15" w:type="dxa"/>
            </w:tcMar>
            <w:vAlign w:val="center"/>
          </w:tcPr>
          <w:p w14:paraId="4C896D1E" w14:textId="77777777" w:rsidR="001F0144" w:rsidRDefault="001F0144">
            <w:pPr>
              <w:spacing w:line="360" w:lineRule="auto"/>
              <w:jc w:val="center"/>
              <w:rPr>
                <w:rFonts w:ascii="宋体" w:hAnsi="宋体" w:cs="宋体" w:hint="eastAsia"/>
              </w:rPr>
            </w:pPr>
            <w:r>
              <w:rPr>
                <w:rFonts w:ascii="宋体" w:hAnsi="宋体" w:cs="宋体" w:hint="eastAsia"/>
              </w:rPr>
              <w:t>每中继段/每月／２次</w:t>
            </w:r>
          </w:p>
        </w:tc>
        <w:tc>
          <w:tcPr>
            <w:tcW w:w="4324" w:type="dxa"/>
            <w:vMerge w:val="restart"/>
            <w:noWrap/>
            <w:tcMar>
              <w:top w:w="15" w:type="dxa"/>
              <w:left w:w="15" w:type="dxa"/>
              <w:bottom w:w="0" w:type="dxa"/>
              <w:right w:w="15" w:type="dxa"/>
            </w:tcMar>
          </w:tcPr>
          <w:p w14:paraId="4F2BE66C" w14:textId="77777777" w:rsidR="001F0144" w:rsidRDefault="001F0144">
            <w:pPr>
              <w:spacing w:line="360" w:lineRule="auto"/>
              <w:rPr>
                <w:rFonts w:ascii="宋体" w:hAnsi="宋体" w:cs="宋体" w:hint="eastAsia"/>
              </w:rPr>
            </w:pPr>
            <w:r>
              <w:rPr>
                <w:rFonts w:ascii="宋体" w:hAnsi="宋体" w:cs="宋体" w:hint="eastAsia"/>
                <w:lang w:val="zh-CN"/>
              </w:rPr>
              <w:t>无积水、干净整洁。</w:t>
            </w:r>
          </w:p>
        </w:tc>
      </w:tr>
      <w:tr w:rsidR="001F0144" w14:paraId="23C14646" w14:textId="77777777">
        <w:trPr>
          <w:trHeight w:val="525"/>
        </w:trPr>
        <w:tc>
          <w:tcPr>
            <w:tcW w:w="1620" w:type="dxa"/>
            <w:vMerge/>
            <w:noWrap/>
            <w:tcMar>
              <w:top w:w="15" w:type="dxa"/>
              <w:left w:w="15" w:type="dxa"/>
              <w:bottom w:w="0" w:type="dxa"/>
              <w:right w:w="15" w:type="dxa"/>
            </w:tcMar>
            <w:vAlign w:val="center"/>
          </w:tcPr>
          <w:p w14:paraId="72486DC7" w14:textId="77777777" w:rsidR="001F0144" w:rsidRDefault="001F0144">
            <w:pPr>
              <w:spacing w:line="360" w:lineRule="auto"/>
              <w:jc w:val="center"/>
              <w:rPr>
                <w:rFonts w:ascii="宋体" w:hAnsi="宋体" w:cs="宋体" w:hint="eastAsia"/>
              </w:rPr>
            </w:pPr>
          </w:p>
        </w:tc>
        <w:tc>
          <w:tcPr>
            <w:tcW w:w="2223" w:type="dxa"/>
            <w:noWrap/>
            <w:tcMar>
              <w:top w:w="15" w:type="dxa"/>
              <w:left w:w="15" w:type="dxa"/>
              <w:bottom w:w="0" w:type="dxa"/>
              <w:right w:w="15" w:type="dxa"/>
            </w:tcMar>
            <w:vAlign w:val="center"/>
          </w:tcPr>
          <w:p w14:paraId="5FA84DAC" w14:textId="77777777" w:rsidR="001F0144" w:rsidRDefault="001F0144">
            <w:pPr>
              <w:spacing w:line="360" w:lineRule="auto"/>
              <w:jc w:val="center"/>
              <w:rPr>
                <w:rFonts w:ascii="宋体" w:hAnsi="宋体" w:cs="宋体" w:hint="eastAsia"/>
              </w:rPr>
            </w:pPr>
            <w:r>
              <w:rPr>
                <w:rFonts w:ascii="宋体" w:hAnsi="宋体" w:cs="宋体" w:hint="eastAsia"/>
              </w:rPr>
              <w:t>杆路检修</w:t>
            </w:r>
          </w:p>
        </w:tc>
        <w:tc>
          <w:tcPr>
            <w:tcW w:w="1512" w:type="dxa"/>
            <w:noWrap/>
            <w:tcMar>
              <w:top w:w="15" w:type="dxa"/>
              <w:left w:w="15" w:type="dxa"/>
              <w:bottom w:w="0" w:type="dxa"/>
              <w:right w:w="15" w:type="dxa"/>
            </w:tcMar>
            <w:vAlign w:val="center"/>
          </w:tcPr>
          <w:p w14:paraId="56B8AC5B" w14:textId="77777777" w:rsidR="001F0144" w:rsidRDefault="001F0144">
            <w:pPr>
              <w:spacing w:line="360" w:lineRule="auto"/>
              <w:jc w:val="center"/>
              <w:rPr>
                <w:rFonts w:ascii="宋体" w:hAnsi="宋体" w:cs="宋体" w:hint="eastAsia"/>
              </w:rPr>
            </w:pPr>
            <w:r>
              <w:rPr>
                <w:rFonts w:ascii="宋体" w:hAnsi="宋体" w:cs="宋体" w:hint="eastAsia"/>
              </w:rPr>
              <w:t>每半年一次</w:t>
            </w:r>
          </w:p>
        </w:tc>
        <w:tc>
          <w:tcPr>
            <w:tcW w:w="4324" w:type="dxa"/>
            <w:vMerge/>
            <w:noWrap/>
            <w:tcMar>
              <w:top w:w="15" w:type="dxa"/>
              <w:left w:w="15" w:type="dxa"/>
              <w:bottom w:w="0" w:type="dxa"/>
              <w:right w:w="15" w:type="dxa"/>
            </w:tcMar>
            <w:vAlign w:val="bottom"/>
          </w:tcPr>
          <w:p w14:paraId="05B8F5FB" w14:textId="77777777" w:rsidR="001F0144" w:rsidRDefault="001F0144">
            <w:pPr>
              <w:spacing w:line="360" w:lineRule="auto"/>
              <w:jc w:val="center"/>
              <w:rPr>
                <w:rFonts w:ascii="宋体" w:hAnsi="宋体" w:cs="宋体" w:hint="eastAsia"/>
              </w:rPr>
            </w:pPr>
          </w:p>
        </w:tc>
      </w:tr>
      <w:tr w:rsidR="001F0144" w14:paraId="5C72F0AE" w14:textId="77777777">
        <w:trPr>
          <w:trHeight w:val="637"/>
        </w:trPr>
        <w:tc>
          <w:tcPr>
            <w:tcW w:w="1620" w:type="dxa"/>
            <w:vMerge/>
            <w:vAlign w:val="center"/>
          </w:tcPr>
          <w:p w14:paraId="48B1A5B9" w14:textId="77777777" w:rsidR="001F0144" w:rsidRDefault="001F0144">
            <w:pPr>
              <w:spacing w:line="360" w:lineRule="auto"/>
              <w:rPr>
                <w:rFonts w:ascii="宋体" w:hAnsi="宋体" w:cs="宋体" w:hint="eastAsia"/>
              </w:rPr>
            </w:pPr>
          </w:p>
        </w:tc>
        <w:tc>
          <w:tcPr>
            <w:tcW w:w="2223" w:type="dxa"/>
            <w:noWrap/>
            <w:tcMar>
              <w:top w:w="15" w:type="dxa"/>
              <w:left w:w="15" w:type="dxa"/>
              <w:bottom w:w="0" w:type="dxa"/>
              <w:right w:w="15" w:type="dxa"/>
            </w:tcMar>
            <w:vAlign w:val="center"/>
          </w:tcPr>
          <w:p w14:paraId="622F902F" w14:textId="77777777" w:rsidR="001F0144" w:rsidRDefault="001F0144">
            <w:pPr>
              <w:spacing w:line="360" w:lineRule="auto"/>
              <w:jc w:val="center"/>
              <w:rPr>
                <w:rFonts w:ascii="宋体" w:hAnsi="宋体" w:cs="宋体" w:hint="eastAsia"/>
              </w:rPr>
            </w:pPr>
            <w:r>
              <w:rPr>
                <w:rFonts w:ascii="宋体" w:hAnsi="宋体" w:cs="宋体" w:hint="eastAsia"/>
              </w:rPr>
              <w:t>杂物及树枝清理</w:t>
            </w:r>
          </w:p>
        </w:tc>
        <w:tc>
          <w:tcPr>
            <w:tcW w:w="1512" w:type="dxa"/>
            <w:noWrap/>
            <w:tcMar>
              <w:top w:w="15" w:type="dxa"/>
              <w:left w:w="15" w:type="dxa"/>
              <w:bottom w:w="0" w:type="dxa"/>
              <w:right w:w="15" w:type="dxa"/>
            </w:tcMar>
            <w:vAlign w:val="center"/>
          </w:tcPr>
          <w:p w14:paraId="55BB3D14" w14:textId="77777777" w:rsidR="001F0144" w:rsidRDefault="001F0144">
            <w:pPr>
              <w:spacing w:line="360" w:lineRule="auto"/>
              <w:jc w:val="center"/>
              <w:rPr>
                <w:rFonts w:ascii="宋体" w:hAnsi="宋体" w:cs="宋体" w:hint="eastAsia"/>
              </w:rPr>
            </w:pPr>
            <w:r>
              <w:rPr>
                <w:rFonts w:ascii="宋体" w:hAnsi="宋体" w:cs="宋体" w:hint="eastAsia"/>
              </w:rPr>
              <w:t>按需</w:t>
            </w:r>
          </w:p>
        </w:tc>
        <w:tc>
          <w:tcPr>
            <w:tcW w:w="4324" w:type="dxa"/>
            <w:vMerge/>
            <w:vAlign w:val="center"/>
          </w:tcPr>
          <w:p w14:paraId="0B231896" w14:textId="77777777" w:rsidR="001F0144" w:rsidRDefault="001F0144">
            <w:pPr>
              <w:spacing w:line="360" w:lineRule="auto"/>
              <w:jc w:val="center"/>
              <w:rPr>
                <w:rFonts w:ascii="宋体" w:hAnsi="宋体" w:cs="宋体" w:hint="eastAsia"/>
              </w:rPr>
            </w:pPr>
          </w:p>
        </w:tc>
      </w:tr>
      <w:tr w:rsidR="001F0144" w14:paraId="0C4C5B5F" w14:textId="77777777">
        <w:trPr>
          <w:trHeight w:val="849"/>
        </w:trPr>
        <w:tc>
          <w:tcPr>
            <w:tcW w:w="1620" w:type="dxa"/>
            <w:vMerge/>
            <w:vAlign w:val="center"/>
          </w:tcPr>
          <w:p w14:paraId="40883A46" w14:textId="77777777" w:rsidR="001F0144" w:rsidRDefault="001F0144">
            <w:pPr>
              <w:spacing w:line="360" w:lineRule="auto"/>
              <w:rPr>
                <w:rFonts w:ascii="宋体" w:hAnsi="宋体" w:cs="宋体" w:hint="eastAsia"/>
              </w:rPr>
            </w:pPr>
          </w:p>
        </w:tc>
        <w:tc>
          <w:tcPr>
            <w:tcW w:w="2223" w:type="dxa"/>
            <w:noWrap/>
            <w:tcMar>
              <w:top w:w="15" w:type="dxa"/>
              <w:left w:w="15" w:type="dxa"/>
              <w:bottom w:w="0" w:type="dxa"/>
              <w:right w:w="15" w:type="dxa"/>
            </w:tcMar>
            <w:vAlign w:val="center"/>
          </w:tcPr>
          <w:p w14:paraId="45305AF5" w14:textId="77777777" w:rsidR="001F0144" w:rsidRDefault="001F0144">
            <w:pPr>
              <w:spacing w:line="360" w:lineRule="auto"/>
              <w:jc w:val="center"/>
              <w:rPr>
                <w:rFonts w:ascii="宋体" w:hAnsi="宋体" w:cs="宋体" w:hint="eastAsia"/>
              </w:rPr>
            </w:pPr>
            <w:r>
              <w:rPr>
                <w:rFonts w:ascii="宋体" w:hAnsi="宋体" w:cs="宋体" w:hint="eastAsia"/>
              </w:rPr>
              <w:t>吊线、挂钩及挂钩托板检修</w:t>
            </w:r>
          </w:p>
        </w:tc>
        <w:tc>
          <w:tcPr>
            <w:tcW w:w="1512" w:type="dxa"/>
            <w:noWrap/>
            <w:tcMar>
              <w:top w:w="15" w:type="dxa"/>
              <w:left w:w="15" w:type="dxa"/>
              <w:bottom w:w="0" w:type="dxa"/>
              <w:right w:w="15" w:type="dxa"/>
            </w:tcMar>
            <w:vAlign w:val="center"/>
          </w:tcPr>
          <w:p w14:paraId="6B1E4670" w14:textId="77777777" w:rsidR="001F0144" w:rsidRDefault="001F0144">
            <w:pPr>
              <w:spacing w:line="360" w:lineRule="auto"/>
              <w:jc w:val="center"/>
              <w:rPr>
                <w:rFonts w:ascii="宋体" w:hAnsi="宋体" w:cs="宋体" w:hint="eastAsia"/>
              </w:rPr>
            </w:pPr>
            <w:r>
              <w:rPr>
                <w:rFonts w:ascii="宋体" w:hAnsi="宋体" w:cs="宋体" w:hint="eastAsia"/>
              </w:rPr>
              <w:t>按需</w:t>
            </w:r>
          </w:p>
        </w:tc>
        <w:tc>
          <w:tcPr>
            <w:tcW w:w="4324" w:type="dxa"/>
            <w:vMerge/>
            <w:vAlign w:val="center"/>
          </w:tcPr>
          <w:p w14:paraId="038123F0" w14:textId="77777777" w:rsidR="001F0144" w:rsidRDefault="001F0144">
            <w:pPr>
              <w:spacing w:line="360" w:lineRule="auto"/>
              <w:jc w:val="center"/>
              <w:rPr>
                <w:rFonts w:ascii="宋体" w:hAnsi="宋体" w:cs="宋体" w:hint="eastAsia"/>
              </w:rPr>
            </w:pPr>
          </w:p>
        </w:tc>
      </w:tr>
      <w:tr w:rsidR="001F0144" w14:paraId="21C94340" w14:textId="77777777">
        <w:trPr>
          <w:trHeight w:val="768"/>
        </w:trPr>
        <w:tc>
          <w:tcPr>
            <w:tcW w:w="1620" w:type="dxa"/>
            <w:vMerge w:val="restart"/>
            <w:noWrap/>
            <w:tcMar>
              <w:top w:w="15" w:type="dxa"/>
              <w:left w:w="15" w:type="dxa"/>
              <w:bottom w:w="0" w:type="dxa"/>
              <w:right w:w="15" w:type="dxa"/>
            </w:tcMar>
            <w:vAlign w:val="center"/>
          </w:tcPr>
          <w:p w14:paraId="685A134A" w14:textId="77777777" w:rsidR="001F0144" w:rsidRDefault="001F0144">
            <w:pPr>
              <w:spacing w:line="360" w:lineRule="auto"/>
              <w:jc w:val="center"/>
              <w:rPr>
                <w:rFonts w:ascii="宋体" w:hAnsi="宋体" w:cs="宋体" w:hint="eastAsia"/>
              </w:rPr>
            </w:pPr>
            <w:r>
              <w:rPr>
                <w:rFonts w:ascii="宋体" w:hAnsi="宋体" w:cs="宋体" w:hint="eastAsia"/>
              </w:rPr>
              <w:t>光交接箱</w:t>
            </w:r>
          </w:p>
        </w:tc>
        <w:tc>
          <w:tcPr>
            <w:tcW w:w="2223" w:type="dxa"/>
            <w:noWrap/>
            <w:tcMar>
              <w:top w:w="15" w:type="dxa"/>
              <w:left w:w="15" w:type="dxa"/>
              <w:bottom w:w="0" w:type="dxa"/>
              <w:right w:w="15" w:type="dxa"/>
            </w:tcMar>
            <w:vAlign w:val="center"/>
          </w:tcPr>
          <w:p w14:paraId="62A2FE88" w14:textId="77777777" w:rsidR="001F0144" w:rsidRDefault="001F0144">
            <w:pPr>
              <w:spacing w:line="360" w:lineRule="auto"/>
              <w:jc w:val="center"/>
              <w:rPr>
                <w:rFonts w:ascii="宋体" w:hAnsi="宋体" w:cs="宋体" w:hint="eastAsia"/>
              </w:rPr>
            </w:pPr>
            <w:r>
              <w:rPr>
                <w:rFonts w:ascii="宋体" w:hAnsi="宋体" w:cs="宋体" w:hint="eastAsia"/>
              </w:rPr>
              <w:t>内部清洁，设备及地线检查</w:t>
            </w:r>
          </w:p>
        </w:tc>
        <w:tc>
          <w:tcPr>
            <w:tcW w:w="1512" w:type="dxa"/>
            <w:noWrap/>
            <w:tcMar>
              <w:top w:w="15" w:type="dxa"/>
              <w:left w:w="15" w:type="dxa"/>
              <w:bottom w:w="0" w:type="dxa"/>
              <w:right w:w="15" w:type="dxa"/>
            </w:tcMar>
            <w:vAlign w:val="center"/>
          </w:tcPr>
          <w:p w14:paraId="220BA2E4" w14:textId="77777777" w:rsidR="001F0144" w:rsidRDefault="001F0144">
            <w:pPr>
              <w:spacing w:line="360" w:lineRule="auto"/>
              <w:jc w:val="center"/>
              <w:rPr>
                <w:rFonts w:ascii="宋体" w:hAnsi="宋体" w:cs="宋体" w:hint="eastAsia"/>
              </w:rPr>
            </w:pPr>
            <w:r>
              <w:rPr>
                <w:rFonts w:ascii="宋体" w:hAnsi="宋体" w:cs="宋体" w:hint="eastAsia"/>
              </w:rPr>
              <w:t>每年一次</w:t>
            </w:r>
          </w:p>
        </w:tc>
        <w:tc>
          <w:tcPr>
            <w:tcW w:w="4324" w:type="dxa"/>
            <w:noWrap/>
            <w:tcMar>
              <w:top w:w="15" w:type="dxa"/>
              <w:left w:w="15" w:type="dxa"/>
              <w:bottom w:w="0" w:type="dxa"/>
              <w:right w:w="15" w:type="dxa"/>
            </w:tcMar>
            <w:vAlign w:val="center"/>
          </w:tcPr>
          <w:p w14:paraId="3374C57E" w14:textId="77777777" w:rsidR="001F0144" w:rsidRDefault="001F0144">
            <w:pPr>
              <w:autoSpaceDE w:val="0"/>
              <w:autoSpaceDN w:val="0"/>
              <w:adjustRightInd w:val="0"/>
              <w:rPr>
                <w:rFonts w:ascii="宋体" w:hAnsi="宋体" w:cs="宋体" w:hint="eastAsia"/>
              </w:rPr>
            </w:pPr>
            <w:r>
              <w:rPr>
                <w:rFonts w:ascii="宋体" w:hAnsi="宋体" w:cs="宋体" w:hint="eastAsia"/>
                <w:lang w:val="zh-CN"/>
              </w:rPr>
              <w:t>管孔用标准通管棒拖通</w:t>
            </w:r>
          </w:p>
        </w:tc>
      </w:tr>
      <w:tr w:rsidR="001F0144" w14:paraId="0EC2830D" w14:textId="77777777">
        <w:trPr>
          <w:trHeight w:val="503"/>
        </w:trPr>
        <w:tc>
          <w:tcPr>
            <w:tcW w:w="1620" w:type="dxa"/>
            <w:vMerge/>
            <w:noWrap/>
            <w:tcMar>
              <w:top w:w="15" w:type="dxa"/>
              <w:left w:w="15" w:type="dxa"/>
              <w:bottom w:w="0" w:type="dxa"/>
              <w:right w:w="15" w:type="dxa"/>
            </w:tcMar>
            <w:vAlign w:val="center"/>
          </w:tcPr>
          <w:p w14:paraId="4125A4DF" w14:textId="77777777" w:rsidR="001F0144" w:rsidRDefault="001F0144">
            <w:pPr>
              <w:spacing w:line="360" w:lineRule="auto"/>
              <w:jc w:val="center"/>
              <w:rPr>
                <w:rFonts w:ascii="宋体" w:hAnsi="宋体" w:cs="宋体" w:hint="eastAsia"/>
              </w:rPr>
            </w:pPr>
          </w:p>
        </w:tc>
        <w:tc>
          <w:tcPr>
            <w:tcW w:w="2223" w:type="dxa"/>
            <w:noWrap/>
            <w:tcMar>
              <w:top w:w="15" w:type="dxa"/>
              <w:left w:w="15" w:type="dxa"/>
              <w:bottom w:w="0" w:type="dxa"/>
              <w:right w:w="15" w:type="dxa"/>
            </w:tcMar>
            <w:vAlign w:val="center"/>
          </w:tcPr>
          <w:p w14:paraId="5C32E8CF" w14:textId="77777777" w:rsidR="001F0144" w:rsidRDefault="001F0144">
            <w:pPr>
              <w:spacing w:line="360" w:lineRule="auto"/>
              <w:jc w:val="center"/>
              <w:rPr>
                <w:rFonts w:ascii="宋体" w:hAnsi="宋体" w:cs="宋体" w:hint="eastAsia"/>
              </w:rPr>
            </w:pPr>
            <w:r>
              <w:rPr>
                <w:rFonts w:ascii="宋体" w:hAnsi="宋体" w:cs="宋体" w:hint="eastAsia"/>
              </w:rPr>
              <w:t>跳线整理、纤续核对</w:t>
            </w:r>
          </w:p>
        </w:tc>
        <w:tc>
          <w:tcPr>
            <w:tcW w:w="1512" w:type="dxa"/>
            <w:noWrap/>
            <w:tcMar>
              <w:top w:w="15" w:type="dxa"/>
              <w:left w:w="15" w:type="dxa"/>
              <w:bottom w:w="0" w:type="dxa"/>
              <w:right w:w="15" w:type="dxa"/>
            </w:tcMar>
            <w:vAlign w:val="center"/>
          </w:tcPr>
          <w:p w14:paraId="281A3953" w14:textId="77777777" w:rsidR="001F0144" w:rsidRDefault="001F0144">
            <w:pPr>
              <w:spacing w:line="360" w:lineRule="auto"/>
              <w:jc w:val="center"/>
              <w:rPr>
                <w:rFonts w:ascii="宋体" w:hAnsi="宋体" w:cs="宋体" w:hint="eastAsia"/>
              </w:rPr>
            </w:pPr>
            <w:r>
              <w:rPr>
                <w:rFonts w:ascii="宋体" w:hAnsi="宋体" w:cs="宋体" w:hint="eastAsia"/>
              </w:rPr>
              <w:t>每季度一次</w:t>
            </w:r>
          </w:p>
        </w:tc>
        <w:tc>
          <w:tcPr>
            <w:tcW w:w="4324" w:type="dxa"/>
            <w:noWrap/>
            <w:tcMar>
              <w:top w:w="15" w:type="dxa"/>
              <w:left w:w="15" w:type="dxa"/>
              <w:bottom w:w="0" w:type="dxa"/>
              <w:right w:w="15" w:type="dxa"/>
            </w:tcMar>
          </w:tcPr>
          <w:p w14:paraId="1115DCC1" w14:textId="77777777" w:rsidR="001F0144" w:rsidRDefault="001F0144">
            <w:pPr>
              <w:spacing w:line="360" w:lineRule="auto"/>
              <w:rPr>
                <w:rFonts w:ascii="宋体" w:hAnsi="宋体" w:cs="宋体" w:hint="eastAsia"/>
              </w:rPr>
            </w:pPr>
          </w:p>
        </w:tc>
      </w:tr>
      <w:tr w:rsidR="001F0144" w14:paraId="60124876" w14:textId="77777777">
        <w:trPr>
          <w:trHeight w:val="668"/>
        </w:trPr>
        <w:tc>
          <w:tcPr>
            <w:tcW w:w="1620" w:type="dxa"/>
            <w:vMerge/>
            <w:noWrap/>
            <w:tcMar>
              <w:top w:w="15" w:type="dxa"/>
              <w:left w:w="15" w:type="dxa"/>
              <w:bottom w:w="0" w:type="dxa"/>
              <w:right w:w="15" w:type="dxa"/>
            </w:tcMar>
            <w:vAlign w:val="center"/>
          </w:tcPr>
          <w:p w14:paraId="572A4045" w14:textId="77777777" w:rsidR="001F0144" w:rsidRDefault="001F0144">
            <w:pPr>
              <w:spacing w:line="360" w:lineRule="auto"/>
              <w:jc w:val="center"/>
              <w:rPr>
                <w:rFonts w:ascii="宋体" w:hAnsi="宋体" w:cs="宋体" w:hint="eastAsia"/>
              </w:rPr>
            </w:pPr>
          </w:p>
        </w:tc>
        <w:tc>
          <w:tcPr>
            <w:tcW w:w="2223" w:type="dxa"/>
            <w:noWrap/>
            <w:tcMar>
              <w:top w:w="15" w:type="dxa"/>
              <w:left w:w="15" w:type="dxa"/>
              <w:bottom w:w="0" w:type="dxa"/>
              <w:right w:w="15" w:type="dxa"/>
            </w:tcMar>
            <w:vAlign w:val="center"/>
          </w:tcPr>
          <w:p w14:paraId="0AF079E6" w14:textId="77777777" w:rsidR="001F0144" w:rsidRDefault="001F0144">
            <w:pPr>
              <w:spacing w:line="360" w:lineRule="auto"/>
              <w:jc w:val="center"/>
              <w:rPr>
                <w:rFonts w:ascii="宋体" w:hAnsi="宋体" w:cs="宋体" w:hint="eastAsia"/>
              </w:rPr>
            </w:pPr>
            <w:r>
              <w:rPr>
                <w:rFonts w:ascii="宋体" w:hAnsi="宋体" w:cs="宋体" w:hint="eastAsia"/>
              </w:rPr>
              <w:t>设备加固、清洁、补漆</w:t>
            </w:r>
          </w:p>
        </w:tc>
        <w:tc>
          <w:tcPr>
            <w:tcW w:w="1512" w:type="dxa"/>
            <w:noWrap/>
            <w:tcMar>
              <w:top w:w="15" w:type="dxa"/>
              <w:left w:w="15" w:type="dxa"/>
              <w:bottom w:w="0" w:type="dxa"/>
              <w:right w:w="15" w:type="dxa"/>
            </w:tcMar>
            <w:vAlign w:val="center"/>
          </w:tcPr>
          <w:p w14:paraId="4681366F" w14:textId="77777777" w:rsidR="001F0144" w:rsidRDefault="001F0144">
            <w:pPr>
              <w:spacing w:line="360" w:lineRule="auto"/>
              <w:jc w:val="center"/>
              <w:rPr>
                <w:rFonts w:ascii="宋体" w:hAnsi="宋体" w:cs="宋体" w:hint="eastAsia"/>
              </w:rPr>
            </w:pPr>
            <w:r>
              <w:rPr>
                <w:rFonts w:ascii="宋体" w:hAnsi="宋体" w:cs="宋体" w:hint="eastAsia"/>
              </w:rPr>
              <w:t>按需</w:t>
            </w:r>
          </w:p>
        </w:tc>
        <w:tc>
          <w:tcPr>
            <w:tcW w:w="4324" w:type="dxa"/>
            <w:noWrap/>
            <w:tcMar>
              <w:top w:w="15" w:type="dxa"/>
              <w:left w:w="15" w:type="dxa"/>
              <w:bottom w:w="0" w:type="dxa"/>
              <w:right w:w="15" w:type="dxa"/>
            </w:tcMar>
          </w:tcPr>
          <w:p w14:paraId="66121DE8" w14:textId="77777777" w:rsidR="001F0144" w:rsidRDefault="001F0144">
            <w:pPr>
              <w:spacing w:line="360" w:lineRule="auto"/>
              <w:rPr>
                <w:rFonts w:ascii="宋体" w:hAnsi="宋体" w:cs="宋体" w:hint="eastAsia"/>
              </w:rPr>
            </w:pPr>
          </w:p>
        </w:tc>
      </w:tr>
      <w:tr w:rsidR="001F0144" w14:paraId="72B93E11" w14:textId="77777777">
        <w:trPr>
          <w:trHeight w:val="210"/>
        </w:trPr>
        <w:tc>
          <w:tcPr>
            <w:tcW w:w="1620" w:type="dxa"/>
            <w:vMerge/>
            <w:noWrap/>
            <w:tcMar>
              <w:top w:w="15" w:type="dxa"/>
              <w:left w:w="15" w:type="dxa"/>
              <w:bottom w:w="0" w:type="dxa"/>
              <w:right w:w="15" w:type="dxa"/>
            </w:tcMar>
            <w:vAlign w:val="center"/>
          </w:tcPr>
          <w:p w14:paraId="3872C862" w14:textId="77777777" w:rsidR="001F0144" w:rsidRDefault="001F0144">
            <w:pPr>
              <w:spacing w:line="360" w:lineRule="auto"/>
              <w:jc w:val="center"/>
              <w:rPr>
                <w:rFonts w:ascii="宋体" w:hAnsi="宋体" w:cs="宋体" w:hint="eastAsia"/>
              </w:rPr>
            </w:pPr>
          </w:p>
        </w:tc>
        <w:tc>
          <w:tcPr>
            <w:tcW w:w="2223" w:type="dxa"/>
            <w:noWrap/>
            <w:tcMar>
              <w:top w:w="15" w:type="dxa"/>
              <w:left w:w="15" w:type="dxa"/>
              <w:bottom w:w="0" w:type="dxa"/>
              <w:right w:w="15" w:type="dxa"/>
            </w:tcMar>
            <w:vAlign w:val="center"/>
          </w:tcPr>
          <w:p w14:paraId="267E3890" w14:textId="77777777" w:rsidR="001F0144" w:rsidRDefault="001F0144">
            <w:pPr>
              <w:spacing w:line="360" w:lineRule="auto"/>
              <w:jc w:val="center"/>
              <w:rPr>
                <w:rFonts w:ascii="宋体" w:hAnsi="宋体" w:cs="宋体" w:hint="eastAsia"/>
              </w:rPr>
            </w:pPr>
            <w:r>
              <w:rPr>
                <w:rFonts w:ascii="宋体" w:hAnsi="宋体" w:cs="宋体" w:hint="eastAsia"/>
              </w:rPr>
              <w:t>接地电阻测试</w:t>
            </w:r>
          </w:p>
        </w:tc>
        <w:tc>
          <w:tcPr>
            <w:tcW w:w="1512" w:type="dxa"/>
            <w:noWrap/>
            <w:tcMar>
              <w:top w:w="15" w:type="dxa"/>
              <w:left w:w="15" w:type="dxa"/>
              <w:bottom w:w="0" w:type="dxa"/>
              <w:right w:w="15" w:type="dxa"/>
            </w:tcMar>
            <w:vAlign w:val="center"/>
          </w:tcPr>
          <w:p w14:paraId="534CA170" w14:textId="77777777" w:rsidR="001F0144" w:rsidRDefault="001F0144">
            <w:pPr>
              <w:spacing w:line="360" w:lineRule="auto"/>
              <w:jc w:val="center"/>
              <w:rPr>
                <w:rFonts w:ascii="宋体" w:hAnsi="宋体" w:cs="宋体" w:hint="eastAsia"/>
              </w:rPr>
            </w:pPr>
            <w:r>
              <w:rPr>
                <w:rFonts w:ascii="宋体" w:hAnsi="宋体" w:cs="宋体" w:hint="eastAsia"/>
              </w:rPr>
              <w:t>每年一次</w:t>
            </w:r>
          </w:p>
        </w:tc>
        <w:tc>
          <w:tcPr>
            <w:tcW w:w="4324" w:type="dxa"/>
            <w:noWrap/>
            <w:tcMar>
              <w:top w:w="15" w:type="dxa"/>
              <w:left w:w="15" w:type="dxa"/>
              <w:bottom w:w="0" w:type="dxa"/>
              <w:right w:w="15" w:type="dxa"/>
            </w:tcMar>
            <w:vAlign w:val="center"/>
          </w:tcPr>
          <w:p w14:paraId="3DDA1736" w14:textId="77777777" w:rsidR="001F0144" w:rsidRDefault="001F0144">
            <w:pPr>
              <w:spacing w:line="360" w:lineRule="auto"/>
              <w:jc w:val="center"/>
              <w:rPr>
                <w:rFonts w:ascii="宋体" w:hAnsi="宋体" w:cs="宋体" w:hint="eastAsia"/>
              </w:rPr>
            </w:pPr>
          </w:p>
        </w:tc>
      </w:tr>
    </w:tbl>
    <w:p w14:paraId="478F0F02" w14:textId="77777777" w:rsidR="001F0144" w:rsidRDefault="001F0144">
      <w:pPr>
        <w:rPr>
          <w:rFonts w:ascii="宋体" w:hAnsi="宋体" w:cs="宋体" w:hint="eastAsia"/>
        </w:rPr>
      </w:pPr>
    </w:p>
    <w:p w14:paraId="563F8AE1" w14:textId="77777777" w:rsidR="001F0144" w:rsidRDefault="001F0144">
      <w:pPr>
        <w:rPr>
          <w:rFonts w:ascii="宋体" w:hAnsi="宋体" w:cs="宋体" w:hint="eastAsia"/>
          <w:b/>
          <w:bCs/>
        </w:rPr>
      </w:pPr>
      <w:r>
        <w:rPr>
          <w:rFonts w:ascii="宋体" w:hAnsi="宋体" w:cs="宋体" w:hint="eastAsia"/>
          <w:b/>
          <w:bCs/>
        </w:rPr>
        <w:t>3.4光缆线路技术维护项目、指标及周期</w:t>
      </w:r>
    </w:p>
    <w:p w14:paraId="5EBFBAB2" w14:textId="77777777" w:rsidR="001F0144" w:rsidRDefault="001F0144">
      <w:pPr>
        <w:rPr>
          <w:rFonts w:ascii="宋体" w:hAnsi="宋体" w:cs="宋体" w:hint="eastAsia"/>
        </w:rPr>
      </w:pPr>
      <w:r>
        <w:rPr>
          <w:rFonts w:ascii="宋体" w:hAnsi="宋体" w:cs="宋体" w:hint="eastAsia"/>
        </w:rPr>
        <w:t>（详见下表）</w:t>
      </w:r>
    </w:p>
    <w:p w14:paraId="7C6A1A26" w14:textId="77777777" w:rsidR="001F0144" w:rsidRDefault="001F0144">
      <w:pPr>
        <w:jc w:val="center"/>
        <w:rPr>
          <w:rFonts w:ascii="宋体" w:hAnsi="宋体" w:cs="宋体" w:hint="eastAsia"/>
        </w:rPr>
      </w:pPr>
    </w:p>
    <w:tbl>
      <w:tblPr>
        <w:tblW w:w="8820" w:type="dxa"/>
        <w:tblInd w:w="2" w:type="dxa"/>
        <w:tblLayout w:type="fixed"/>
        <w:tblCellMar>
          <w:left w:w="0" w:type="dxa"/>
          <w:right w:w="0" w:type="dxa"/>
        </w:tblCellMar>
        <w:tblLook w:val="0000" w:firstRow="0" w:lastRow="0" w:firstColumn="0" w:lastColumn="0" w:noHBand="0" w:noVBand="0"/>
      </w:tblPr>
      <w:tblGrid>
        <w:gridCol w:w="720"/>
        <w:gridCol w:w="872"/>
        <w:gridCol w:w="2408"/>
        <w:gridCol w:w="2025"/>
        <w:gridCol w:w="2795"/>
      </w:tblGrid>
      <w:tr w:rsidR="001F0144" w14:paraId="170B2060" w14:textId="77777777">
        <w:trPr>
          <w:trHeight w:val="210"/>
        </w:trPr>
        <w:tc>
          <w:tcPr>
            <w:tcW w:w="72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14:paraId="0D7A1BB2" w14:textId="77777777" w:rsidR="001F0144" w:rsidRDefault="001F0144">
            <w:pPr>
              <w:spacing w:line="360" w:lineRule="auto"/>
              <w:jc w:val="center"/>
              <w:rPr>
                <w:rFonts w:ascii="宋体" w:hAnsi="宋体" w:cs="宋体" w:hint="eastAsia"/>
              </w:rPr>
            </w:pPr>
            <w:r>
              <w:rPr>
                <w:rFonts w:ascii="宋体" w:hAnsi="宋体" w:cs="宋体" w:hint="eastAsia"/>
              </w:rPr>
              <w:t>序号</w:t>
            </w:r>
          </w:p>
        </w:tc>
        <w:tc>
          <w:tcPr>
            <w:tcW w:w="3280" w:type="dxa"/>
            <w:gridSpan w:val="2"/>
            <w:tcBorders>
              <w:top w:val="single" w:sz="4" w:space="0" w:color="auto"/>
              <w:left w:val="nil"/>
              <w:bottom w:val="single" w:sz="4" w:space="0" w:color="auto"/>
              <w:right w:val="single" w:sz="4" w:space="0" w:color="000000"/>
            </w:tcBorders>
            <w:noWrap/>
            <w:tcMar>
              <w:top w:w="15" w:type="dxa"/>
              <w:left w:w="15" w:type="dxa"/>
              <w:bottom w:w="0" w:type="dxa"/>
              <w:right w:w="15" w:type="dxa"/>
            </w:tcMar>
            <w:vAlign w:val="center"/>
          </w:tcPr>
          <w:p w14:paraId="208520C1" w14:textId="77777777" w:rsidR="001F0144" w:rsidRDefault="001F0144">
            <w:pPr>
              <w:spacing w:line="360" w:lineRule="auto"/>
              <w:jc w:val="center"/>
              <w:rPr>
                <w:rFonts w:ascii="宋体" w:hAnsi="宋体" w:cs="宋体" w:hint="eastAsia"/>
              </w:rPr>
            </w:pPr>
            <w:r>
              <w:rPr>
                <w:rFonts w:ascii="宋体" w:hAnsi="宋体" w:cs="宋体" w:hint="eastAsia"/>
              </w:rPr>
              <w:t>测试项目</w:t>
            </w:r>
          </w:p>
        </w:tc>
        <w:tc>
          <w:tcPr>
            <w:tcW w:w="2025"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E466295" w14:textId="77777777" w:rsidR="001F0144" w:rsidRDefault="001F0144">
            <w:pPr>
              <w:spacing w:line="360" w:lineRule="auto"/>
              <w:jc w:val="center"/>
              <w:rPr>
                <w:rFonts w:ascii="宋体" w:hAnsi="宋体" w:cs="宋体" w:hint="eastAsia"/>
              </w:rPr>
            </w:pPr>
            <w:r>
              <w:rPr>
                <w:rFonts w:ascii="宋体" w:hAnsi="宋体" w:cs="宋体" w:hint="eastAsia"/>
              </w:rPr>
              <w:t>维护技术指标</w:t>
            </w:r>
          </w:p>
        </w:tc>
        <w:tc>
          <w:tcPr>
            <w:tcW w:w="2795"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5D40B921" w14:textId="77777777" w:rsidR="001F0144" w:rsidRDefault="001F0144">
            <w:pPr>
              <w:spacing w:line="360" w:lineRule="auto"/>
              <w:jc w:val="center"/>
              <w:rPr>
                <w:rFonts w:ascii="宋体" w:hAnsi="宋体" w:cs="宋体" w:hint="eastAsia"/>
              </w:rPr>
            </w:pPr>
            <w:r>
              <w:rPr>
                <w:rFonts w:ascii="宋体" w:hAnsi="宋体" w:cs="宋体" w:hint="eastAsia"/>
              </w:rPr>
              <w:t>维护周期</w:t>
            </w:r>
          </w:p>
        </w:tc>
      </w:tr>
      <w:tr w:rsidR="001F0144" w14:paraId="23D65DFA" w14:textId="77777777">
        <w:trPr>
          <w:cantSplit/>
          <w:trHeight w:val="225"/>
        </w:trPr>
        <w:tc>
          <w:tcPr>
            <w:tcW w:w="720" w:type="dxa"/>
            <w:vMerge w:val="restart"/>
            <w:tcBorders>
              <w:top w:val="nil"/>
              <w:left w:val="single" w:sz="4" w:space="0" w:color="auto"/>
              <w:bottom w:val="single" w:sz="4" w:space="0" w:color="000000"/>
              <w:right w:val="single" w:sz="4" w:space="0" w:color="auto"/>
            </w:tcBorders>
            <w:noWrap/>
            <w:tcMar>
              <w:top w:w="15" w:type="dxa"/>
              <w:left w:w="15" w:type="dxa"/>
              <w:bottom w:w="0" w:type="dxa"/>
              <w:right w:w="15" w:type="dxa"/>
            </w:tcMar>
            <w:vAlign w:val="center"/>
          </w:tcPr>
          <w:p w14:paraId="20E5C03E" w14:textId="77777777" w:rsidR="001F0144" w:rsidRDefault="001F0144">
            <w:pPr>
              <w:spacing w:line="360" w:lineRule="auto"/>
              <w:jc w:val="center"/>
              <w:rPr>
                <w:rFonts w:ascii="宋体" w:hAnsi="宋体" w:cs="宋体" w:hint="eastAsia"/>
              </w:rPr>
            </w:pPr>
            <w:r>
              <w:rPr>
                <w:rFonts w:ascii="宋体" w:hAnsi="宋体" w:cs="宋体" w:hint="eastAsia"/>
              </w:rPr>
              <w:t>1</w:t>
            </w:r>
          </w:p>
        </w:tc>
        <w:tc>
          <w:tcPr>
            <w:tcW w:w="3280" w:type="dxa"/>
            <w:gridSpan w:val="2"/>
            <w:vMerge w:val="restart"/>
            <w:tcBorders>
              <w:top w:val="single" w:sz="4" w:space="0" w:color="auto"/>
              <w:left w:val="single" w:sz="4" w:space="0" w:color="auto"/>
              <w:bottom w:val="single" w:sz="4" w:space="0" w:color="000000"/>
              <w:right w:val="single" w:sz="4" w:space="0" w:color="000000"/>
            </w:tcBorders>
            <w:noWrap/>
            <w:tcMar>
              <w:top w:w="15" w:type="dxa"/>
              <w:left w:w="15" w:type="dxa"/>
              <w:bottom w:w="0" w:type="dxa"/>
              <w:right w:w="15" w:type="dxa"/>
            </w:tcMar>
            <w:vAlign w:val="center"/>
          </w:tcPr>
          <w:p w14:paraId="290CDB4C" w14:textId="77777777" w:rsidR="001F0144" w:rsidRDefault="001F0144">
            <w:pPr>
              <w:spacing w:line="360" w:lineRule="auto"/>
              <w:jc w:val="center"/>
              <w:rPr>
                <w:rFonts w:ascii="宋体" w:hAnsi="宋体" w:cs="宋体" w:hint="eastAsia"/>
              </w:rPr>
            </w:pPr>
            <w:r>
              <w:rPr>
                <w:rFonts w:ascii="宋体" w:hAnsi="宋体" w:cs="宋体" w:hint="eastAsia"/>
              </w:rPr>
              <w:t>光缆光纤（纤芯）衰耗测试</w:t>
            </w:r>
          </w:p>
        </w:tc>
        <w:tc>
          <w:tcPr>
            <w:tcW w:w="2025" w:type="dxa"/>
            <w:vMerge w:val="restart"/>
            <w:tcBorders>
              <w:top w:val="nil"/>
              <w:left w:val="nil"/>
              <w:right w:val="single" w:sz="4" w:space="0" w:color="auto"/>
            </w:tcBorders>
            <w:noWrap/>
            <w:tcMar>
              <w:top w:w="15" w:type="dxa"/>
              <w:left w:w="15" w:type="dxa"/>
              <w:bottom w:w="0" w:type="dxa"/>
              <w:right w:w="15" w:type="dxa"/>
            </w:tcMar>
            <w:vAlign w:val="center"/>
          </w:tcPr>
          <w:p w14:paraId="6D45C51A" w14:textId="77777777" w:rsidR="001F0144" w:rsidRDefault="001F0144">
            <w:pPr>
              <w:spacing w:line="360" w:lineRule="auto"/>
              <w:jc w:val="center"/>
              <w:rPr>
                <w:rFonts w:ascii="宋体" w:hAnsi="宋体" w:cs="宋体" w:hint="eastAsia"/>
              </w:rPr>
            </w:pPr>
            <w:r>
              <w:rPr>
                <w:rFonts w:ascii="宋体" w:hAnsi="宋体" w:cs="宋体" w:hint="eastAsia"/>
              </w:rPr>
              <w:t>≤竣工值+0.1db/km</w:t>
            </w:r>
          </w:p>
          <w:p w14:paraId="28A77620" w14:textId="77777777" w:rsidR="001F0144" w:rsidRDefault="001F0144">
            <w:pPr>
              <w:spacing w:line="360" w:lineRule="auto"/>
              <w:jc w:val="center"/>
              <w:rPr>
                <w:rFonts w:ascii="宋体" w:hAnsi="宋体" w:cs="宋体" w:hint="eastAsia"/>
              </w:rPr>
            </w:pPr>
            <w:r>
              <w:rPr>
                <w:rFonts w:ascii="宋体" w:hAnsi="宋体" w:cs="宋体" w:hint="eastAsia"/>
              </w:rPr>
              <w:t>(最大变动量≤5db)</w:t>
            </w:r>
          </w:p>
        </w:tc>
        <w:tc>
          <w:tcPr>
            <w:tcW w:w="2795"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14:paraId="3B6B70E2" w14:textId="77777777" w:rsidR="001F0144" w:rsidRDefault="001F0144">
            <w:pPr>
              <w:spacing w:line="360" w:lineRule="auto"/>
              <w:jc w:val="center"/>
              <w:rPr>
                <w:rFonts w:ascii="宋体" w:hAnsi="宋体" w:cs="宋体" w:hint="eastAsia"/>
              </w:rPr>
            </w:pPr>
            <w:r>
              <w:rPr>
                <w:rFonts w:ascii="宋体" w:hAnsi="宋体" w:cs="宋体" w:hint="eastAsia"/>
              </w:rPr>
              <w:t>主用光缆备用纤芯:每月一次，并提供过程性资料。</w:t>
            </w:r>
          </w:p>
        </w:tc>
      </w:tr>
      <w:tr w:rsidR="001F0144" w14:paraId="38DC6890" w14:textId="77777777">
        <w:trPr>
          <w:cantSplit/>
          <w:trHeight w:val="225"/>
        </w:trPr>
        <w:tc>
          <w:tcPr>
            <w:tcW w:w="720" w:type="dxa"/>
            <w:vMerge/>
            <w:tcBorders>
              <w:top w:val="nil"/>
              <w:left w:val="single" w:sz="4" w:space="0" w:color="auto"/>
              <w:bottom w:val="single" w:sz="4" w:space="0" w:color="000000"/>
              <w:right w:val="single" w:sz="4" w:space="0" w:color="auto"/>
            </w:tcBorders>
            <w:vAlign w:val="center"/>
          </w:tcPr>
          <w:p w14:paraId="71E00B6C" w14:textId="77777777" w:rsidR="001F0144" w:rsidRDefault="001F0144">
            <w:pPr>
              <w:spacing w:line="360" w:lineRule="auto"/>
              <w:rPr>
                <w:rFonts w:ascii="宋体" w:hAnsi="宋体" w:cs="宋体" w:hint="eastAsia"/>
              </w:rPr>
            </w:pPr>
          </w:p>
        </w:tc>
        <w:tc>
          <w:tcPr>
            <w:tcW w:w="3280" w:type="dxa"/>
            <w:gridSpan w:val="2"/>
            <w:vMerge/>
            <w:tcBorders>
              <w:top w:val="single" w:sz="4" w:space="0" w:color="auto"/>
              <w:left w:val="single" w:sz="4" w:space="0" w:color="auto"/>
              <w:bottom w:val="single" w:sz="4" w:space="0" w:color="000000"/>
              <w:right w:val="single" w:sz="4" w:space="0" w:color="000000"/>
            </w:tcBorders>
            <w:vAlign w:val="center"/>
          </w:tcPr>
          <w:p w14:paraId="3B2312A4" w14:textId="77777777" w:rsidR="001F0144" w:rsidRDefault="001F0144">
            <w:pPr>
              <w:spacing w:line="360" w:lineRule="auto"/>
              <w:rPr>
                <w:rFonts w:ascii="宋体" w:hAnsi="宋体" w:cs="宋体" w:hint="eastAsia"/>
              </w:rPr>
            </w:pPr>
          </w:p>
        </w:tc>
        <w:tc>
          <w:tcPr>
            <w:tcW w:w="2025" w:type="dxa"/>
            <w:vMerge/>
            <w:tcBorders>
              <w:left w:val="nil"/>
              <w:right w:val="single" w:sz="4" w:space="0" w:color="auto"/>
            </w:tcBorders>
            <w:noWrap/>
            <w:tcMar>
              <w:top w:w="15" w:type="dxa"/>
              <w:left w:w="15" w:type="dxa"/>
              <w:bottom w:w="0" w:type="dxa"/>
              <w:right w:w="15" w:type="dxa"/>
            </w:tcMar>
            <w:vAlign w:val="center"/>
          </w:tcPr>
          <w:p w14:paraId="4B8EE057" w14:textId="77777777" w:rsidR="001F0144" w:rsidRDefault="001F0144">
            <w:pPr>
              <w:spacing w:line="360" w:lineRule="auto"/>
              <w:jc w:val="center"/>
              <w:rPr>
                <w:rFonts w:ascii="宋体" w:hAnsi="宋体" w:cs="宋体" w:hint="eastAsia"/>
              </w:rPr>
            </w:pPr>
          </w:p>
        </w:tc>
        <w:tc>
          <w:tcPr>
            <w:tcW w:w="2795"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14:paraId="43413D60" w14:textId="77777777" w:rsidR="001F0144" w:rsidRDefault="001F0144">
            <w:pPr>
              <w:spacing w:line="360" w:lineRule="auto"/>
              <w:jc w:val="center"/>
              <w:rPr>
                <w:rFonts w:ascii="宋体" w:hAnsi="宋体" w:cs="宋体" w:hint="eastAsia"/>
              </w:rPr>
            </w:pPr>
            <w:r>
              <w:rPr>
                <w:rFonts w:ascii="宋体" w:hAnsi="宋体" w:cs="宋体" w:hint="eastAsia"/>
              </w:rPr>
              <w:t>备用光缆备用纤芯:每一季度一次</w:t>
            </w:r>
          </w:p>
        </w:tc>
      </w:tr>
      <w:tr w:rsidR="001F0144" w14:paraId="22EEDBC3" w14:textId="77777777">
        <w:trPr>
          <w:cantSplit/>
          <w:trHeight w:val="225"/>
        </w:trPr>
        <w:tc>
          <w:tcPr>
            <w:tcW w:w="720" w:type="dxa"/>
            <w:vMerge/>
            <w:tcBorders>
              <w:top w:val="nil"/>
              <w:left w:val="single" w:sz="4" w:space="0" w:color="auto"/>
              <w:bottom w:val="single" w:sz="4" w:space="0" w:color="000000"/>
              <w:right w:val="single" w:sz="4" w:space="0" w:color="auto"/>
            </w:tcBorders>
            <w:vAlign w:val="center"/>
          </w:tcPr>
          <w:p w14:paraId="7AA42A3C" w14:textId="77777777" w:rsidR="001F0144" w:rsidRDefault="001F0144">
            <w:pPr>
              <w:spacing w:line="360" w:lineRule="auto"/>
              <w:rPr>
                <w:rFonts w:ascii="宋体" w:hAnsi="宋体" w:cs="宋体" w:hint="eastAsia"/>
              </w:rPr>
            </w:pPr>
          </w:p>
        </w:tc>
        <w:tc>
          <w:tcPr>
            <w:tcW w:w="3280" w:type="dxa"/>
            <w:gridSpan w:val="2"/>
            <w:vMerge/>
            <w:tcBorders>
              <w:top w:val="single" w:sz="4" w:space="0" w:color="auto"/>
              <w:left w:val="single" w:sz="4" w:space="0" w:color="auto"/>
              <w:bottom w:val="single" w:sz="4" w:space="0" w:color="000000"/>
              <w:right w:val="single" w:sz="4" w:space="0" w:color="000000"/>
            </w:tcBorders>
            <w:vAlign w:val="center"/>
          </w:tcPr>
          <w:p w14:paraId="06F53C68" w14:textId="77777777" w:rsidR="001F0144" w:rsidRDefault="001F0144">
            <w:pPr>
              <w:spacing w:line="360" w:lineRule="auto"/>
              <w:rPr>
                <w:rFonts w:ascii="宋体" w:hAnsi="宋体" w:cs="宋体" w:hint="eastAsia"/>
              </w:rPr>
            </w:pPr>
          </w:p>
        </w:tc>
        <w:tc>
          <w:tcPr>
            <w:tcW w:w="2025" w:type="dxa"/>
            <w:vMerge/>
            <w:tcBorders>
              <w:left w:val="nil"/>
              <w:bottom w:val="single" w:sz="4" w:space="0" w:color="auto"/>
              <w:right w:val="single" w:sz="4" w:space="0" w:color="auto"/>
            </w:tcBorders>
            <w:noWrap/>
            <w:tcMar>
              <w:top w:w="15" w:type="dxa"/>
              <w:left w:w="15" w:type="dxa"/>
              <w:bottom w:w="0" w:type="dxa"/>
              <w:right w:w="15" w:type="dxa"/>
            </w:tcMar>
            <w:vAlign w:val="center"/>
          </w:tcPr>
          <w:p w14:paraId="091B17F5" w14:textId="77777777" w:rsidR="001F0144" w:rsidRDefault="001F0144">
            <w:pPr>
              <w:spacing w:line="360" w:lineRule="auto"/>
              <w:jc w:val="center"/>
              <w:rPr>
                <w:rFonts w:ascii="宋体" w:hAnsi="宋体" w:cs="宋体" w:hint="eastAsia"/>
              </w:rPr>
            </w:pPr>
          </w:p>
        </w:tc>
        <w:tc>
          <w:tcPr>
            <w:tcW w:w="2795"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14:paraId="6F72D1FD" w14:textId="77777777" w:rsidR="001F0144" w:rsidRDefault="001F0144">
            <w:pPr>
              <w:spacing w:line="360" w:lineRule="auto"/>
              <w:jc w:val="center"/>
              <w:rPr>
                <w:rFonts w:ascii="宋体" w:hAnsi="宋体" w:cs="宋体" w:hint="eastAsia"/>
              </w:rPr>
            </w:pPr>
            <w:r>
              <w:rPr>
                <w:rFonts w:ascii="宋体" w:hAnsi="宋体" w:cs="宋体" w:hint="eastAsia"/>
              </w:rPr>
              <w:t>(特殊情况时,适当缩短周期)</w:t>
            </w:r>
          </w:p>
        </w:tc>
      </w:tr>
      <w:tr w:rsidR="001F0144" w14:paraId="01B9D79D" w14:textId="77777777">
        <w:trPr>
          <w:cantSplit/>
          <w:trHeight w:val="285"/>
        </w:trPr>
        <w:tc>
          <w:tcPr>
            <w:tcW w:w="720" w:type="dxa"/>
            <w:vMerge w:val="restar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14:paraId="40717D44" w14:textId="77777777" w:rsidR="001F0144" w:rsidRDefault="001F0144">
            <w:pPr>
              <w:spacing w:line="360" w:lineRule="auto"/>
              <w:jc w:val="center"/>
              <w:rPr>
                <w:rFonts w:ascii="宋体" w:hAnsi="宋体" w:cs="宋体" w:hint="eastAsia"/>
              </w:rPr>
            </w:pPr>
            <w:r>
              <w:rPr>
                <w:rFonts w:ascii="宋体" w:hAnsi="宋体" w:cs="宋体" w:hint="eastAsia"/>
              </w:rPr>
              <w:t>2</w:t>
            </w:r>
          </w:p>
        </w:tc>
        <w:tc>
          <w:tcPr>
            <w:tcW w:w="872" w:type="dxa"/>
            <w:vMerge w:val="restart"/>
            <w:tcBorders>
              <w:top w:val="single" w:sz="4" w:space="0" w:color="auto"/>
              <w:left w:val="single" w:sz="4" w:space="0" w:color="auto"/>
              <w:right w:val="single" w:sz="4" w:space="0" w:color="auto"/>
            </w:tcBorders>
            <w:noWrap/>
            <w:tcMar>
              <w:top w:w="15" w:type="dxa"/>
              <w:left w:w="15" w:type="dxa"/>
              <w:bottom w:w="0" w:type="dxa"/>
              <w:right w:w="15" w:type="dxa"/>
            </w:tcMar>
            <w:vAlign w:val="center"/>
          </w:tcPr>
          <w:p w14:paraId="5CDF60BC" w14:textId="77777777" w:rsidR="001F0144" w:rsidRDefault="001F0144">
            <w:pPr>
              <w:spacing w:line="360" w:lineRule="auto"/>
              <w:jc w:val="center"/>
              <w:rPr>
                <w:rFonts w:ascii="宋体" w:hAnsi="宋体" w:cs="宋体" w:hint="eastAsia"/>
              </w:rPr>
            </w:pPr>
            <w:r>
              <w:rPr>
                <w:rFonts w:ascii="宋体" w:hAnsi="宋体" w:cs="宋体" w:hint="eastAsia"/>
              </w:rPr>
              <w:t>防护接地装</w:t>
            </w:r>
          </w:p>
          <w:p w14:paraId="008EEDA2" w14:textId="77777777" w:rsidR="001F0144" w:rsidRDefault="001F0144">
            <w:pPr>
              <w:spacing w:line="360" w:lineRule="auto"/>
              <w:jc w:val="center"/>
              <w:rPr>
                <w:rFonts w:ascii="宋体" w:hAnsi="宋体" w:cs="宋体" w:hint="eastAsia"/>
              </w:rPr>
            </w:pPr>
            <w:r>
              <w:rPr>
                <w:rFonts w:ascii="宋体" w:hAnsi="宋体" w:cs="宋体" w:hint="eastAsia"/>
              </w:rPr>
              <w:t>置地线电阻</w:t>
            </w:r>
          </w:p>
          <w:p w14:paraId="063F1175" w14:textId="77777777" w:rsidR="001F0144" w:rsidRDefault="001F0144">
            <w:pPr>
              <w:spacing w:line="360" w:lineRule="auto"/>
              <w:jc w:val="center"/>
              <w:rPr>
                <w:rFonts w:ascii="宋体" w:hAnsi="宋体" w:cs="宋体" w:hint="eastAsia"/>
              </w:rPr>
            </w:pPr>
            <w:r>
              <w:rPr>
                <w:rFonts w:ascii="宋体" w:hAnsi="宋体" w:cs="宋体" w:hint="eastAsia"/>
              </w:rPr>
              <w:t xml:space="preserve">　</w:t>
            </w:r>
          </w:p>
        </w:tc>
        <w:tc>
          <w:tcPr>
            <w:tcW w:w="2408"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14:paraId="3C8D726C" w14:textId="77777777" w:rsidR="001F0144" w:rsidRDefault="001F0144">
            <w:pPr>
              <w:spacing w:line="360" w:lineRule="auto"/>
              <w:jc w:val="center"/>
              <w:rPr>
                <w:rFonts w:ascii="宋体" w:hAnsi="宋体" w:cs="宋体" w:hint="eastAsia"/>
              </w:rPr>
            </w:pPr>
            <w:r>
              <w:rPr>
                <w:rFonts w:ascii="宋体" w:hAnsi="宋体" w:cs="宋体" w:hint="eastAsia"/>
              </w:rPr>
              <w:t>电阻率≤100欧.m</w:t>
            </w:r>
          </w:p>
        </w:tc>
        <w:tc>
          <w:tcPr>
            <w:tcW w:w="2025"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196B720F" w14:textId="77777777" w:rsidR="001F0144" w:rsidRDefault="001F0144">
            <w:pPr>
              <w:spacing w:line="360" w:lineRule="auto"/>
              <w:jc w:val="center"/>
              <w:rPr>
                <w:rFonts w:ascii="宋体" w:hAnsi="宋体" w:cs="宋体" w:hint="eastAsia"/>
              </w:rPr>
            </w:pPr>
            <w:r>
              <w:rPr>
                <w:rFonts w:ascii="宋体" w:hAnsi="宋体" w:cs="宋体" w:hint="eastAsia"/>
              </w:rPr>
              <w:t>≤5欧</w:t>
            </w:r>
          </w:p>
        </w:tc>
        <w:tc>
          <w:tcPr>
            <w:tcW w:w="2795" w:type="dxa"/>
            <w:vMerge w:val="restar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14:paraId="4A03755A" w14:textId="77777777" w:rsidR="001F0144" w:rsidRDefault="001F0144">
            <w:pPr>
              <w:spacing w:line="360" w:lineRule="auto"/>
              <w:jc w:val="center"/>
              <w:rPr>
                <w:rFonts w:ascii="宋体" w:hAnsi="宋体" w:cs="宋体" w:hint="eastAsia"/>
              </w:rPr>
            </w:pPr>
            <w:r>
              <w:rPr>
                <w:rFonts w:ascii="宋体" w:hAnsi="宋体" w:cs="宋体" w:hint="eastAsia"/>
              </w:rPr>
              <w:t>半年(雷雨季节前后各1次)</w:t>
            </w:r>
          </w:p>
        </w:tc>
      </w:tr>
      <w:tr w:rsidR="001F0144" w14:paraId="6BDE5307" w14:textId="77777777">
        <w:trPr>
          <w:cantSplit/>
          <w:trHeight w:val="225"/>
        </w:trPr>
        <w:tc>
          <w:tcPr>
            <w:tcW w:w="720" w:type="dxa"/>
            <w:vMerge/>
            <w:tcBorders>
              <w:top w:val="single" w:sz="4" w:space="0" w:color="auto"/>
              <w:left w:val="single" w:sz="4" w:space="0" w:color="auto"/>
              <w:bottom w:val="single" w:sz="4" w:space="0" w:color="000000"/>
              <w:right w:val="single" w:sz="4" w:space="0" w:color="auto"/>
            </w:tcBorders>
            <w:vAlign w:val="center"/>
          </w:tcPr>
          <w:p w14:paraId="51915450" w14:textId="77777777" w:rsidR="001F0144" w:rsidRDefault="001F0144">
            <w:pPr>
              <w:spacing w:line="360" w:lineRule="auto"/>
              <w:rPr>
                <w:rFonts w:ascii="宋体" w:hAnsi="宋体" w:cs="宋体" w:hint="eastAsia"/>
              </w:rPr>
            </w:pPr>
          </w:p>
        </w:tc>
        <w:tc>
          <w:tcPr>
            <w:tcW w:w="872" w:type="dxa"/>
            <w:vMerge/>
            <w:tcBorders>
              <w:left w:val="single" w:sz="4" w:space="0" w:color="auto"/>
              <w:right w:val="single" w:sz="4" w:space="0" w:color="auto"/>
            </w:tcBorders>
            <w:noWrap/>
            <w:tcMar>
              <w:top w:w="15" w:type="dxa"/>
              <w:left w:w="15" w:type="dxa"/>
              <w:bottom w:w="0" w:type="dxa"/>
              <w:right w:w="15" w:type="dxa"/>
            </w:tcMar>
            <w:vAlign w:val="center"/>
          </w:tcPr>
          <w:p w14:paraId="4F5C5655" w14:textId="77777777" w:rsidR="001F0144" w:rsidRDefault="001F0144">
            <w:pPr>
              <w:spacing w:line="360" w:lineRule="auto"/>
              <w:jc w:val="center"/>
              <w:rPr>
                <w:rFonts w:ascii="宋体" w:hAnsi="宋体" w:cs="宋体" w:hint="eastAsia"/>
              </w:rPr>
            </w:pPr>
          </w:p>
        </w:tc>
        <w:tc>
          <w:tcPr>
            <w:tcW w:w="2408"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14:paraId="2468E07C" w14:textId="77777777" w:rsidR="001F0144" w:rsidRDefault="001F0144">
            <w:pPr>
              <w:spacing w:line="360" w:lineRule="auto"/>
              <w:jc w:val="center"/>
              <w:rPr>
                <w:rFonts w:ascii="宋体" w:hAnsi="宋体" w:cs="宋体" w:hint="eastAsia"/>
              </w:rPr>
            </w:pPr>
            <w:r>
              <w:rPr>
                <w:rFonts w:ascii="宋体" w:hAnsi="宋体" w:cs="宋体" w:hint="eastAsia"/>
              </w:rPr>
              <w:t>100﹤电阻率≤500欧.m</w:t>
            </w:r>
          </w:p>
        </w:tc>
        <w:tc>
          <w:tcPr>
            <w:tcW w:w="2025"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678B436" w14:textId="77777777" w:rsidR="001F0144" w:rsidRDefault="001F0144">
            <w:pPr>
              <w:spacing w:line="360" w:lineRule="auto"/>
              <w:jc w:val="center"/>
              <w:rPr>
                <w:rFonts w:ascii="宋体" w:hAnsi="宋体" w:cs="宋体" w:hint="eastAsia"/>
              </w:rPr>
            </w:pPr>
            <w:r>
              <w:rPr>
                <w:rFonts w:ascii="宋体" w:hAnsi="宋体" w:cs="宋体" w:hint="eastAsia"/>
              </w:rPr>
              <w:t>≤10欧</w:t>
            </w:r>
          </w:p>
        </w:tc>
        <w:tc>
          <w:tcPr>
            <w:tcW w:w="2795" w:type="dxa"/>
            <w:vMerge/>
            <w:tcBorders>
              <w:top w:val="single" w:sz="4" w:space="0" w:color="auto"/>
              <w:left w:val="single" w:sz="4" w:space="0" w:color="auto"/>
              <w:bottom w:val="single" w:sz="4" w:space="0" w:color="000000"/>
              <w:right w:val="single" w:sz="4" w:space="0" w:color="auto"/>
            </w:tcBorders>
            <w:vAlign w:val="center"/>
          </w:tcPr>
          <w:p w14:paraId="3FA65A2D" w14:textId="77777777" w:rsidR="001F0144" w:rsidRDefault="001F0144">
            <w:pPr>
              <w:spacing w:line="360" w:lineRule="auto"/>
              <w:rPr>
                <w:rFonts w:ascii="宋体" w:hAnsi="宋体" w:cs="宋体" w:hint="eastAsia"/>
              </w:rPr>
            </w:pPr>
          </w:p>
        </w:tc>
      </w:tr>
      <w:tr w:rsidR="001F0144" w14:paraId="574FD928" w14:textId="77777777">
        <w:trPr>
          <w:cantSplit/>
          <w:trHeight w:val="225"/>
        </w:trPr>
        <w:tc>
          <w:tcPr>
            <w:tcW w:w="720" w:type="dxa"/>
            <w:vMerge/>
            <w:tcBorders>
              <w:top w:val="nil"/>
              <w:left w:val="single" w:sz="4" w:space="0" w:color="auto"/>
              <w:bottom w:val="single" w:sz="4" w:space="0" w:color="000000"/>
              <w:right w:val="single" w:sz="4" w:space="0" w:color="auto"/>
            </w:tcBorders>
            <w:vAlign w:val="center"/>
          </w:tcPr>
          <w:p w14:paraId="4B2415D9" w14:textId="77777777" w:rsidR="001F0144" w:rsidRDefault="001F0144">
            <w:pPr>
              <w:spacing w:line="360" w:lineRule="auto"/>
              <w:rPr>
                <w:rFonts w:ascii="宋体" w:hAnsi="宋体" w:cs="宋体" w:hint="eastAsia"/>
              </w:rPr>
            </w:pPr>
          </w:p>
        </w:tc>
        <w:tc>
          <w:tcPr>
            <w:tcW w:w="872" w:type="dxa"/>
            <w:vMerge/>
            <w:tcBorders>
              <w:left w:val="single" w:sz="4" w:space="0" w:color="auto"/>
              <w:bottom w:val="single" w:sz="4" w:space="0" w:color="auto"/>
              <w:right w:val="single" w:sz="4" w:space="0" w:color="auto"/>
            </w:tcBorders>
            <w:noWrap/>
            <w:tcMar>
              <w:top w:w="15" w:type="dxa"/>
              <w:left w:w="15" w:type="dxa"/>
              <w:bottom w:w="0" w:type="dxa"/>
              <w:right w:w="15" w:type="dxa"/>
            </w:tcMar>
            <w:vAlign w:val="center"/>
          </w:tcPr>
          <w:p w14:paraId="42670BA9" w14:textId="77777777" w:rsidR="001F0144" w:rsidRDefault="001F0144">
            <w:pPr>
              <w:spacing w:line="360" w:lineRule="auto"/>
              <w:jc w:val="center"/>
              <w:rPr>
                <w:rFonts w:ascii="宋体" w:hAnsi="宋体" w:cs="宋体" w:hint="eastAsia"/>
              </w:rPr>
            </w:pPr>
          </w:p>
        </w:tc>
        <w:tc>
          <w:tcPr>
            <w:tcW w:w="2408"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06372678" w14:textId="77777777" w:rsidR="001F0144" w:rsidRDefault="001F0144">
            <w:pPr>
              <w:spacing w:line="360" w:lineRule="auto"/>
              <w:jc w:val="center"/>
              <w:rPr>
                <w:rFonts w:ascii="宋体" w:hAnsi="宋体" w:cs="宋体" w:hint="eastAsia"/>
              </w:rPr>
            </w:pPr>
            <w:r>
              <w:rPr>
                <w:rFonts w:ascii="宋体" w:hAnsi="宋体" w:cs="宋体" w:hint="eastAsia"/>
              </w:rPr>
              <w:t>电阻率﹥500欧.m</w:t>
            </w:r>
          </w:p>
        </w:tc>
        <w:tc>
          <w:tcPr>
            <w:tcW w:w="2025"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0CCB756E" w14:textId="77777777" w:rsidR="001F0144" w:rsidRDefault="001F0144">
            <w:pPr>
              <w:spacing w:line="360" w:lineRule="auto"/>
              <w:jc w:val="center"/>
              <w:rPr>
                <w:rFonts w:ascii="宋体" w:hAnsi="宋体" w:cs="宋体" w:hint="eastAsia"/>
              </w:rPr>
            </w:pPr>
            <w:r>
              <w:rPr>
                <w:rFonts w:ascii="宋体" w:hAnsi="宋体" w:cs="宋体" w:hint="eastAsia"/>
              </w:rPr>
              <w:t>≤20欧</w:t>
            </w:r>
          </w:p>
        </w:tc>
        <w:tc>
          <w:tcPr>
            <w:tcW w:w="2795" w:type="dxa"/>
            <w:vMerge/>
            <w:tcBorders>
              <w:top w:val="nil"/>
              <w:left w:val="single" w:sz="4" w:space="0" w:color="auto"/>
              <w:bottom w:val="single" w:sz="4" w:space="0" w:color="000000"/>
              <w:right w:val="single" w:sz="4" w:space="0" w:color="auto"/>
            </w:tcBorders>
            <w:vAlign w:val="center"/>
          </w:tcPr>
          <w:p w14:paraId="7464BA66" w14:textId="77777777" w:rsidR="001F0144" w:rsidRDefault="001F0144">
            <w:pPr>
              <w:spacing w:line="360" w:lineRule="auto"/>
              <w:rPr>
                <w:rFonts w:ascii="宋体" w:hAnsi="宋体" w:cs="宋体" w:hint="eastAsia"/>
              </w:rPr>
            </w:pPr>
          </w:p>
        </w:tc>
      </w:tr>
    </w:tbl>
    <w:p w14:paraId="2D4AC859" w14:textId="77777777" w:rsidR="001F0144" w:rsidRDefault="001F0144">
      <w:pPr>
        <w:rPr>
          <w:rFonts w:ascii="宋体" w:hAnsi="宋体" w:cs="宋体" w:hint="eastAsia"/>
          <w:b/>
          <w:bCs/>
        </w:rPr>
      </w:pPr>
    </w:p>
    <w:p w14:paraId="28F4B8A1" w14:textId="77777777" w:rsidR="001F0144" w:rsidRDefault="001F0144">
      <w:pPr>
        <w:rPr>
          <w:rFonts w:ascii="宋体" w:hAnsi="宋体" w:cs="宋体" w:hint="eastAsia"/>
          <w:b/>
          <w:bCs/>
        </w:rPr>
      </w:pPr>
      <w:r>
        <w:rPr>
          <w:rFonts w:ascii="宋体" w:hAnsi="宋体" w:cs="宋体" w:hint="eastAsia"/>
          <w:b/>
          <w:bCs/>
        </w:rPr>
        <w:t>3.</w:t>
      </w:r>
      <w:bookmarkStart w:id="1526" w:name="_Toc264210226"/>
      <w:r>
        <w:rPr>
          <w:rFonts w:ascii="宋体" w:hAnsi="宋体" w:cs="宋体" w:hint="eastAsia"/>
          <w:b/>
          <w:bCs/>
        </w:rPr>
        <w:t>5光缆线路故障处理</w:t>
      </w:r>
      <w:bookmarkEnd w:id="1526"/>
    </w:p>
    <w:p w14:paraId="4F5BB81A" w14:textId="77777777" w:rsidR="001F0144" w:rsidRDefault="001F0144">
      <w:pPr>
        <w:rPr>
          <w:rFonts w:ascii="宋体" w:hAnsi="宋体" w:cs="宋体" w:hint="eastAsia"/>
        </w:rPr>
      </w:pPr>
      <w:r>
        <w:rPr>
          <w:rFonts w:ascii="宋体" w:hAnsi="宋体" w:cs="宋体" w:hint="eastAsia"/>
        </w:rPr>
        <w:t>3.5.1 光缆故障处理要求</w:t>
      </w:r>
    </w:p>
    <w:p w14:paraId="0CB29F74" w14:textId="77777777" w:rsidR="001F0144" w:rsidRDefault="001F0144">
      <w:pPr>
        <w:rPr>
          <w:rFonts w:ascii="宋体" w:hAnsi="宋体" w:cs="宋体" w:hint="eastAsia"/>
          <w:b/>
          <w:bCs/>
        </w:rPr>
      </w:pPr>
      <w:r>
        <w:rPr>
          <w:rFonts w:ascii="宋体" w:hAnsi="宋体" w:cs="宋体" w:hint="eastAsia"/>
        </w:rPr>
        <w:t>详见《中国联通重庆分公司光缆代维服务内容及规范（本地网）》中光缆线路故障处理部分。</w:t>
      </w:r>
    </w:p>
    <w:p w14:paraId="3B9BEF18" w14:textId="77777777" w:rsidR="001F0144" w:rsidRDefault="001F0144">
      <w:pPr>
        <w:tabs>
          <w:tab w:val="left" w:pos="360"/>
        </w:tabs>
        <w:adjustRightInd w:val="0"/>
        <w:spacing w:line="360" w:lineRule="auto"/>
        <w:textAlignment w:val="baseline"/>
        <w:rPr>
          <w:rFonts w:ascii="宋体" w:hAnsi="宋体" w:cs="宋体" w:hint="eastAsia"/>
        </w:rPr>
      </w:pPr>
      <w:r>
        <w:rPr>
          <w:rFonts w:ascii="宋体" w:hAnsi="宋体" w:cs="宋体" w:hint="eastAsia"/>
        </w:rPr>
        <w:t>3.5.2 维护质量及障碍指标</w:t>
      </w:r>
    </w:p>
    <w:p w14:paraId="68305045" w14:textId="77777777" w:rsidR="001F0144" w:rsidRDefault="001F0144">
      <w:pPr>
        <w:rPr>
          <w:rFonts w:ascii="宋体" w:hAnsi="宋体" w:cs="宋体" w:hint="eastAsia"/>
        </w:rPr>
      </w:pPr>
      <w:r>
        <w:rPr>
          <w:rFonts w:ascii="宋体" w:hAnsi="宋体" w:cs="宋体" w:hint="eastAsia"/>
        </w:rPr>
        <w:t>1、本地光缆或者二干承载有一干系统的由云网运营中心，按照一干光缆考核标准进行考核。</w:t>
      </w:r>
    </w:p>
    <w:p w14:paraId="20845E21" w14:textId="77777777" w:rsidR="001F0144" w:rsidRDefault="001F0144">
      <w:pPr>
        <w:rPr>
          <w:rFonts w:ascii="宋体" w:hAnsi="宋体" w:cs="宋体" w:hint="eastAsia"/>
        </w:rPr>
      </w:pPr>
      <w:r>
        <w:rPr>
          <w:rFonts w:ascii="宋体" w:hAnsi="宋体" w:cs="宋体" w:hint="eastAsia"/>
        </w:rPr>
        <w:t>2、光缆线路故障处理时限：影响业务光缆故障，先恢复业务（具备用路由倒通60分钟内），每超10分钟，扣1分，小于10分钟按10分钟计算，以此类推；光缆线路故障中断业务的处理时限为120分钟，每超30分钟，扣1分；小于30分钟按30分钟计算，以此类推；</w:t>
      </w:r>
    </w:p>
    <w:p w14:paraId="111BE385" w14:textId="77777777" w:rsidR="001F0144" w:rsidRDefault="001F0144">
      <w:pPr>
        <w:rPr>
          <w:rFonts w:ascii="宋体" w:hAnsi="宋体" w:cs="宋体" w:hint="eastAsia"/>
        </w:rPr>
      </w:pPr>
      <w:r>
        <w:rPr>
          <w:rFonts w:ascii="宋体" w:hAnsi="宋体" w:cs="宋体" w:hint="eastAsia"/>
        </w:rPr>
        <w:t>3、光缆故障未造成开环的，处理时限为180分钟，每超30分钟，扣0.25分；小于30分钟按30分钟计算，以此类推；</w:t>
      </w:r>
    </w:p>
    <w:p w14:paraId="75F41C63" w14:textId="77777777" w:rsidR="001F0144" w:rsidRDefault="001F0144">
      <w:pPr>
        <w:rPr>
          <w:rFonts w:ascii="宋体" w:hAnsi="宋体" w:cs="宋体" w:hint="eastAsia"/>
        </w:rPr>
      </w:pPr>
      <w:r>
        <w:rPr>
          <w:rFonts w:ascii="宋体" w:hAnsi="宋体" w:cs="宋体" w:hint="eastAsia"/>
        </w:rPr>
        <w:t>4、开环光缆故障，处理时限为120分钟，每超30分钟，扣0.5分；小于30分钟按30分钟计算，以此类推；</w:t>
      </w:r>
    </w:p>
    <w:p w14:paraId="30F1EF36" w14:textId="77777777" w:rsidR="001F0144" w:rsidRDefault="001F0144">
      <w:pPr>
        <w:rPr>
          <w:rFonts w:ascii="宋体" w:hAnsi="宋体" w:cs="宋体" w:hint="eastAsia"/>
        </w:rPr>
      </w:pPr>
      <w:r>
        <w:rPr>
          <w:rFonts w:ascii="宋体" w:hAnsi="宋体" w:cs="宋体" w:hint="eastAsia"/>
        </w:rPr>
        <w:t>5、承载一干系统的二干光缆段故障参照一干标准执行，故障处理时限为180分钟，每超30分钟，扣1分；小于30分钟按30分钟计算，以此类推；</w:t>
      </w:r>
    </w:p>
    <w:p w14:paraId="4C72BE29" w14:textId="77777777" w:rsidR="001F0144" w:rsidRDefault="001F0144">
      <w:pPr>
        <w:rPr>
          <w:rFonts w:ascii="宋体" w:hAnsi="宋体" w:cs="宋体" w:hint="eastAsia"/>
        </w:rPr>
      </w:pPr>
      <w:r>
        <w:rPr>
          <w:rFonts w:ascii="宋体" w:hAnsi="宋体" w:cs="宋体" w:hint="eastAsia"/>
        </w:rPr>
        <w:t>6、在日常维护及巡查过程中，及时发现重大隐患，并采取保护措施、阻止了重大通信故障的发生，提供书面材料经认可后，当月考核一次（处）加0.25至1分；重大隐患未及时上报，且未及时采取预防措施的一次（处）扣1分；施工区域未上报、未执行警示保护措施和未盯防产生的故障扣1分；</w:t>
      </w:r>
    </w:p>
    <w:p w14:paraId="68F61909" w14:textId="77777777" w:rsidR="001F0144" w:rsidRDefault="001F0144">
      <w:pPr>
        <w:rPr>
          <w:rFonts w:ascii="宋体" w:hAnsi="宋体" w:cs="宋体" w:hint="eastAsia"/>
        </w:rPr>
      </w:pPr>
      <w:r>
        <w:rPr>
          <w:rFonts w:ascii="宋体" w:hAnsi="宋体" w:cs="宋体" w:hint="eastAsia"/>
        </w:rPr>
        <w:t>7、在线路维护及日常抢险中，配合近邻片区二干及一干抢险成绩突出的，提供书面材料经认可后，当月考核一次加0.5至2分，不服从调配一次扣0.5分；万涪黔片区代维提供跨县车辆一次/天加0.5分。</w:t>
      </w:r>
    </w:p>
    <w:p w14:paraId="442B6EEC" w14:textId="77777777" w:rsidR="001F0144" w:rsidRDefault="001F0144">
      <w:pPr>
        <w:rPr>
          <w:rFonts w:ascii="宋体" w:hAnsi="宋体" w:cs="宋体" w:hint="eastAsia"/>
        </w:rPr>
      </w:pPr>
      <w:r>
        <w:rPr>
          <w:rFonts w:ascii="宋体" w:hAnsi="宋体" w:cs="宋体" w:hint="eastAsia"/>
        </w:rPr>
        <w:t>8、日常隐患处理不及时，一处一次扣0.25分，造成光缆故障的扣2分；</w:t>
      </w:r>
    </w:p>
    <w:p w14:paraId="514B28DA" w14:textId="77777777" w:rsidR="001F0144" w:rsidRDefault="001F0144">
      <w:pPr>
        <w:rPr>
          <w:rFonts w:ascii="宋体" w:hAnsi="宋体" w:cs="宋体" w:hint="eastAsia"/>
        </w:rPr>
      </w:pPr>
      <w:r>
        <w:rPr>
          <w:rFonts w:ascii="宋体" w:hAnsi="宋体" w:cs="宋体" w:hint="eastAsia"/>
        </w:rPr>
        <w:t>9、配合高速路及铁路、直埋一干光缆抢险一次加0.25分，不服从调配一次扣1分。</w:t>
      </w:r>
    </w:p>
    <w:p w14:paraId="4B6B1A39" w14:textId="77777777" w:rsidR="001F0144" w:rsidRDefault="001F0144">
      <w:pPr>
        <w:rPr>
          <w:rFonts w:ascii="宋体" w:hAnsi="宋体" w:cs="宋体" w:hint="eastAsia"/>
        </w:rPr>
      </w:pPr>
      <w:r>
        <w:rPr>
          <w:rFonts w:ascii="宋体" w:hAnsi="宋体" w:cs="宋体" w:hint="eastAsia"/>
        </w:rPr>
        <w:t>10、核减因素：不可抗力（地震、雪灾、大型暴雨、山体塌方等）造成的提供证明按实核减，其余按实计算；</w:t>
      </w:r>
    </w:p>
    <w:p w14:paraId="66D9CD2E" w14:textId="77777777" w:rsidR="001F0144" w:rsidRDefault="001F0144">
      <w:pPr>
        <w:rPr>
          <w:rFonts w:ascii="宋体" w:hAnsi="宋体" w:cs="宋体" w:hint="eastAsia"/>
        </w:rPr>
      </w:pPr>
      <w:r>
        <w:rPr>
          <w:rFonts w:ascii="宋体" w:hAnsi="宋体" w:cs="宋体" w:hint="eastAsia"/>
        </w:rPr>
        <w:t>11、巡线工作量依据下单为准，因巡线未按照下单执行，巡线中隐患未及时发现，一次（处）扣0.25分。</w:t>
      </w:r>
    </w:p>
    <w:p w14:paraId="4CA13AB2" w14:textId="77777777" w:rsidR="001F0144" w:rsidRDefault="001F0144">
      <w:pPr>
        <w:tabs>
          <w:tab w:val="left" w:pos="540"/>
        </w:tabs>
        <w:spacing w:line="360" w:lineRule="auto"/>
        <w:rPr>
          <w:rFonts w:ascii="宋体" w:hAnsi="宋体" w:cs="宋体" w:hint="eastAsia"/>
          <w:b/>
          <w:bCs/>
        </w:rPr>
      </w:pPr>
      <w:r>
        <w:rPr>
          <w:rFonts w:ascii="宋体" w:hAnsi="宋体" w:cs="宋体" w:hint="eastAsia"/>
        </w:rPr>
        <w:t>3.5.3障碍修复指标</w:t>
      </w:r>
    </w:p>
    <w:p w14:paraId="6055A876" w14:textId="77777777" w:rsidR="001F0144" w:rsidRDefault="001F0144">
      <w:pPr>
        <w:tabs>
          <w:tab w:val="left" w:pos="540"/>
        </w:tabs>
        <w:spacing w:line="360" w:lineRule="auto"/>
        <w:rPr>
          <w:rFonts w:ascii="宋体" w:hAnsi="宋体" w:cs="宋体" w:hint="eastAsia"/>
        </w:rPr>
      </w:pPr>
      <w:r>
        <w:rPr>
          <w:rFonts w:ascii="宋体" w:hAnsi="宋体" w:cs="宋体" w:hint="eastAsia"/>
        </w:rPr>
        <w:t>光缆开环故障修复时长≤2小时，光缆未开环故障修复时长≤3小时(从故障发生到设备系统恢复正常为光缆修复时长)。</w:t>
      </w:r>
    </w:p>
    <w:p w14:paraId="512CA2FD" w14:textId="77777777" w:rsidR="001F0144" w:rsidRDefault="001F0144">
      <w:pPr>
        <w:pStyle w:val="2"/>
        <w:autoSpaceDE w:val="0"/>
        <w:autoSpaceDN w:val="0"/>
        <w:adjustRightInd w:val="0"/>
        <w:spacing w:line="240" w:lineRule="auto"/>
        <w:jc w:val="left"/>
        <w:rPr>
          <w:rFonts w:ascii="宋体" w:eastAsia="宋体" w:hAnsi="宋体" w:cs="宋体" w:hint="eastAsia"/>
          <w:sz w:val="24"/>
          <w:szCs w:val="24"/>
        </w:rPr>
      </w:pPr>
      <w:r>
        <w:rPr>
          <w:rFonts w:ascii="宋体" w:eastAsia="宋体" w:hAnsi="宋体" w:cs="宋体" w:hint="eastAsia"/>
          <w:sz w:val="24"/>
          <w:szCs w:val="24"/>
        </w:rPr>
        <w:t>3.5.4 光缆外力施工现场盯防</w:t>
      </w:r>
    </w:p>
    <w:p w14:paraId="3875A1DF" w14:textId="77777777" w:rsidR="001F0144" w:rsidRDefault="001F0144">
      <w:pPr>
        <w:tabs>
          <w:tab w:val="left" w:pos="540"/>
        </w:tabs>
        <w:spacing w:line="360" w:lineRule="auto"/>
        <w:rPr>
          <w:rFonts w:ascii="宋体" w:hAnsi="宋体" w:cs="宋体" w:hint="eastAsia"/>
        </w:rPr>
      </w:pPr>
      <w:r>
        <w:rPr>
          <w:rFonts w:ascii="宋体" w:hAnsi="宋体" w:cs="宋体" w:hint="eastAsia"/>
        </w:rPr>
        <w:t>详见《中国联通重庆分公司光缆代维服务内容及规范（本地网）》中外力施工现场盯防部分。</w:t>
      </w:r>
    </w:p>
    <w:p w14:paraId="13CFB950" w14:textId="77777777" w:rsidR="001F0144" w:rsidRDefault="001F0144">
      <w:pPr>
        <w:rPr>
          <w:rFonts w:ascii="宋体" w:hAnsi="宋体" w:cs="宋体" w:hint="eastAsia"/>
        </w:rPr>
      </w:pPr>
    </w:p>
    <w:p w14:paraId="2304E89D" w14:textId="77777777" w:rsidR="001F0144" w:rsidRDefault="001F0144">
      <w:pPr>
        <w:jc w:val="center"/>
        <w:rPr>
          <w:rFonts w:ascii="宋体" w:hAnsi="宋体" w:cs="宋体" w:hint="eastAsia"/>
          <w:b/>
          <w:bCs/>
          <w:sz w:val="21"/>
          <w:szCs w:val="21"/>
        </w:rPr>
      </w:pPr>
    </w:p>
    <w:p w14:paraId="0E5C8B81" w14:textId="77777777" w:rsidR="001F0144" w:rsidRDefault="001F0144">
      <w:pPr>
        <w:jc w:val="center"/>
        <w:rPr>
          <w:rFonts w:ascii="宋体" w:hAnsi="宋体" w:cs="宋体" w:hint="eastAsia"/>
          <w:b/>
          <w:bCs/>
          <w:sz w:val="21"/>
          <w:szCs w:val="21"/>
        </w:rPr>
      </w:pPr>
    </w:p>
    <w:p w14:paraId="0F609DBF" w14:textId="77777777" w:rsidR="001F0144" w:rsidRDefault="001F0144">
      <w:pPr>
        <w:jc w:val="center"/>
        <w:rPr>
          <w:rFonts w:ascii="宋体" w:hAnsi="宋体" w:cs="宋体" w:hint="eastAsia"/>
          <w:b/>
          <w:bCs/>
          <w:sz w:val="21"/>
          <w:szCs w:val="21"/>
        </w:rPr>
      </w:pPr>
    </w:p>
    <w:p w14:paraId="08905F9D" w14:textId="77777777" w:rsidR="001F0144" w:rsidRDefault="001F0144">
      <w:pPr>
        <w:jc w:val="center"/>
        <w:rPr>
          <w:rFonts w:ascii="宋体" w:hAnsi="宋体" w:cs="宋体" w:hint="eastAsia"/>
          <w:b/>
          <w:bCs/>
          <w:sz w:val="21"/>
          <w:szCs w:val="21"/>
        </w:rPr>
      </w:pPr>
    </w:p>
    <w:p w14:paraId="25B0B87E" w14:textId="77777777" w:rsidR="001F0144" w:rsidRDefault="001F0144">
      <w:pPr>
        <w:jc w:val="center"/>
        <w:rPr>
          <w:rFonts w:ascii="宋体" w:hAnsi="宋体" w:cs="宋体" w:hint="eastAsia"/>
          <w:b/>
          <w:bCs/>
          <w:sz w:val="21"/>
          <w:szCs w:val="21"/>
        </w:rPr>
      </w:pPr>
    </w:p>
    <w:p w14:paraId="07A284EE" w14:textId="77777777" w:rsidR="001F0144" w:rsidRDefault="001F0144">
      <w:pPr>
        <w:jc w:val="center"/>
        <w:rPr>
          <w:rFonts w:ascii="宋体" w:hAnsi="宋体" w:cs="宋体" w:hint="eastAsia"/>
          <w:b/>
          <w:bCs/>
          <w:sz w:val="21"/>
          <w:szCs w:val="21"/>
        </w:rPr>
      </w:pPr>
    </w:p>
    <w:p w14:paraId="00D2590F" w14:textId="77777777" w:rsidR="001F0144" w:rsidRDefault="001F0144">
      <w:pPr>
        <w:jc w:val="center"/>
        <w:rPr>
          <w:rFonts w:ascii="宋体" w:hAnsi="宋体" w:cs="宋体" w:hint="eastAsia"/>
          <w:b/>
          <w:bCs/>
          <w:sz w:val="21"/>
          <w:szCs w:val="21"/>
        </w:rPr>
      </w:pPr>
    </w:p>
    <w:p w14:paraId="20AF4993" w14:textId="77777777" w:rsidR="001F0144" w:rsidRDefault="001F0144">
      <w:pPr>
        <w:jc w:val="center"/>
        <w:rPr>
          <w:rFonts w:ascii="宋体" w:hAnsi="宋体" w:cs="宋体" w:hint="eastAsia"/>
          <w:b/>
          <w:bCs/>
          <w:sz w:val="21"/>
          <w:szCs w:val="21"/>
        </w:rPr>
      </w:pPr>
    </w:p>
    <w:p w14:paraId="7FA65DEC" w14:textId="77777777" w:rsidR="001F0144" w:rsidRDefault="001F0144">
      <w:pPr>
        <w:jc w:val="center"/>
        <w:rPr>
          <w:rFonts w:ascii="宋体" w:hAnsi="宋体" w:cs="宋体" w:hint="eastAsia"/>
          <w:b/>
          <w:bCs/>
          <w:sz w:val="21"/>
          <w:szCs w:val="21"/>
        </w:rPr>
      </w:pPr>
    </w:p>
    <w:p w14:paraId="2C6E240E" w14:textId="77777777" w:rsidR="001F0144" w:rsidRDefault="001F0144">
      <w:pPr>
        <w:jc w:val="center"/>
        <w:rPr>
          <w:rFonts w:ascii="宋体" w:hAnsi="宋体" w:cs="宋体" w:hint="eastAsia"/>
          <w:b/>
          <w:bCs/>
          <w:sz w:val="21"/>
          <w:szCs w:val="21"/>
        </w:rPr>
      </w:pPr>
    </w:p>
    <w:p w14:paraId="1869EBF4" w14:textId="77777777" w:rsidR="001F0144" w:rsidRDefault="001F0144">
      <w:pPr>
        <w:jc w:val="center"/>
        <w:rPr>
          <w:rFonts w:ascii="宋体" w:hAnsi="宋体" w:cs="宋体" w:hint="eastAsia"/>
          <w:b/>
          <w:bCs/>
          <w:sz w:val="21"/>
          <w:szCs w:val="21"/>
        </w:rPr>
      </w:pPr>
    </w:p>
    <w:p w14:paraId="328DB254" w14:textId="77777777" w:rsidR="001F0144" w:rsidRDefault="001F0144">
      <w:pPr>
        <w:jc w:val="center"/>
        <w:rPr>
          <w:rFonts w:ascii="宋体" w:hAnsi="宋体" w:cs="宋体" w:hint="eastAsia"/>
          <w:b/>
          <w:bCs/>
          <w:sz w:val="21"/>
          <w:szCs w:val="21"/>
        </w:rPr>
      </w:pPr>
    </w:p>
    <w:p w14:paraId="00FF0D52" w14:textId="77777777" w:rsidR="001F0144" w:rsidRDefault="001F0144">
      <w:pPr>
        <w:jc w:val="center"/>
        <w:rPr>
          <w:rFonts w:ascii="宋体" w:hAnsi="宋体" w:cs="宋体" w:hint="eastAsia"/>
          <w:b/>
          <w:bCs/>
          <w:sz w:val="21"/>
          <w:szCs w:val="21"/>
        </w:rPr>
      </w:pPr>
    </w:p>
    <w:p w14:paraId="53AEBD3B" w14:textId="77777777" w:rsidR="001F0144" w:rsidRDefault="001F0144">
      <w:pPr>
        <w:jc w:val="center"/>
        <w:rPr>
          <w:rFonts w:ascii="宋体" w:hAnsi="宋体" w:cs="宋体" w:hint="eastAsia"/>
          <w:b/>
          <w:bCs/>
          <w:sz w:val="21"/>
          <w:szCs w:val="21"/>
        </w:rPr>
      </w:pPr>
    </w:p>
    <w:p w14:paraId="719E7459" w14:textId="77777777" w:rsidR="001F0144" w:rsidRDefault="001F0144">
      <w:pPr>
        <w:jc w:val="center"/>
        <w:rPr>
          <w:rFonts w:ascii="宋体" w:hAnsi="宋体" w:cs="宋体" w:hint="eastAsia"/>
          <w:b/>
          <w:bCs/>
          <w:sz w:val="21"/>
          <w:szCs w:val="21"/>
        </w:rPr>
      </w:pPr>
    </w:p>
    <w:p w14:paraId="66E25F8F" w14:textId="77777777" w:rsidR="001F0144" w:rsidRDefault="001F0144">
      <w:pPr>
        <w:jc w:val="center"/>
        <w:rPr>
          <w:rFonts w:ascii="宋体" w:hAnsi="宋体" w:cs="宋体" w:hint="eastAsia"/>
          <w:b/>
          <w:bCs/>
          <w:sz w:val="21"/>
          <w:szCs w:val="21"/>
        </w:rPr>
      </w:pPr>
    </w:p>
    <w:p w14:paraId="1578DA14" w14:textId="77777777" w:rsidR="001F0144" w:rsidRDefault="001F0144">
      <w:pPr>
        <w:jc w:val="center"/>
        <w:rPr>
          <w:rFonts w:ascii="宋体" w:hAnsi="宋体" w:cs="宋体" w:hint="eastAsia"/>
          <w:b/>
          <w:bCs/>
          <w:sz w:val="21"/>
          <w:szCs w:val="21"/>
        </w:rPr>
      </w:pPr>
    </w:p>
    <w:p w14:paraId="5852DEAC" w14:textId="77777777" w:rsidR="001F0144" w:rsidRDefault="001F0144">
      <w:pPr>
        <w:jc w:val="center"/>
        <w:rPr>
          <w:rFonts w:ascii="宋体" w:hAnsi="宋体" w:cs="宋体" w:hint="eastAsia"/>
          <w:b/>
          <w:bCs/>
          <w:sz w:val="21"/>
          <w:szCs w:val="21"/>
        </w:rPr>
      </w:pPr>
    </w:p>
    <w:p w14:paraId="7E35492B" w14:textId="77777777" w:rsidR="001F0144" w:rsidRDefault="001F0144">
      <w:pPr>
        <w:jc w:val="center"/>
        <w:rPr>
          <w:rFonts w:ascii="宋体" w:hAnsi="宋体" w:cs="宋体" w:hint="eastAsia"/>
          <w:b/>
          <w:bCs/>
          <w:sz w:val="21"/>
          <w:szCs w:val="21"/>
        </w:rPr>
      </w:pPr>
    </w:p>
    <w:p w14:paraId="5D44EAE9" w14:textId="77777777" w:rsidR="001F0144" w:rsidRDefault="001F0144">
      <w:pPr>
        <w:jc w:val="center"/>
        <w:rPr>
          <w:rFonts w:ascii="宋体" w:hAnsi="宋体" w:cs="宋体" w:hint="eastAsia"/>
          <w:b/>
          <w:bCs/>
          <w:sz w:val="21"/>
          <w:szCs w:val="21"/>
        </w:rPr>
      </w:pPr>
    </w:p>
    <w:p w14:paraId="37F4C2E3" w14:textId="77777777" w:rsidR="001F0144" w:rsidRDefault="001F0144">
      <w:pPr>
        <w:jc w:val="center"/>
        <w:rPr>
          <w:rFonts w:ascii="宋体" w:hAnsi="宋体" w:cs="宋体" w:hint="eastAsia"/>
          <w:b/>
          <w:bCs/>
          <w:sz w:val="21"/>
          <w:szCs w:val="21"/>
        </w:rPr>
      </w:pPr>
    </w:p>
    <w:p w14:paraId="43E55AED" w14:textId="77777777" w:rsidR="001F0144" w:rsidRDefault="001F0144">
      <w:pPr>
        <w:jc w:val="center"/>
        <w:rPr>
          <w:rFonts w:ascii="宋体" w:hAnsi="宋体" w:cs="宋体" w:hint="eastAsia"/>
          <w:b/>
          <w:bCs/>
          <w:sz w:val="21"/>
          <w:szCs w:val="21"/>
        </w:rPr>
      </w:pPr>
    </w:p>
    <w:p w14:paraId="50DE157B" w14:textId="77777777" w:rsidR="001F0144" w:rsidRDefault="001F0144">
      <w:pPr>
        <w:jc w:val="center"/>
        <w:rPr>
          <w:rFonts w:ascii="宋体" w:hAnsi="宋体" w:cs="宋体" w:hint="eastAsia"/>
          <w:b/>
          <w:bCs/>
          <w:sz w:val="21"/>
          <w:szCs w:val="21"/>
        </w:rPr>
      </w:pPr>
    </w:p>
    <w:p w14:paraId="72EAF249" w14:textId="77777777" w:rsidR="001F0144" w:rsidRDefault="001F0144">
      <w:pPr>
        <w:jc w:val="center"/>
        <w:rPr>
          <w:rFonts w:ascii="宋体" w:hAnsi="宋体" w:cs="宋体" w:hint="eastAsia"/>
          <w:b/>
          <w:bCs/>
          <w:sz w:val="21"/>
          <w:szCs w:val="21"/>
        </w:rPr>
      </w:pPr>
    </w:p>
    <w:p w14:paraId="3A5DDC39" w14:textId="77777777" w:rsidR="001F0144" w:rsidRDefault="001F0144">
      <w:pPr>
        <w:jc w:val="center"/>
        <w:rPr>
          <w:rFonts w:ascii="宋体" w:hAnsi="宋体" w:cs="宋体" w:hint="eastAsia"/>
          <w:b/>
          <w:bCs/>
          <w:sz w:val="21"/>
          <w:szCs w:val="21"/>
        </w:rPr>
      </w:pPr>
    </w:p>
    <w:p w14:paraId="3DD63A5E" w14:textId="77777777" w:rsidR="001F0144" w:rsidRDefault="001F0144">
      <w:pPr>
        <w:jc w:val="center"/>
        <w:rPr>
          <w:rFonts w:ascii="宋体" w:hAnsi="宋体" w:cs="宋体" w:hint="eastAsia"/>
          <w:b/>
          <w:bCs/>
          <w:sz w:val="21"/>
          <w:szCs w:val="21"/>
        </w:rPr>
      </w:pPr>
    </w:p>
    <w:p w14:paraId="5E8A02CF" w14:textId="77777777" w:rsidR="001F0144" w:rsidRDefault="001F0144">
      <w:pPr>
        <w:jc w:val="center"/>
        <w:rPr>
          <w:rFonts w:ascii="宋体" w:hAnsi="宋体" w:cs="宋体" w:hint="eastAsia"/>
          <w:b/>
          <w:bCs/>
          <w:sz w:val="21"/>
          <w:szCs w:val="21"/>
        </w:rPr>
      </w:pPr>
    </w:p>
    <w:p w14:paraId="6F9AB728" w14:textId="77777777" w:rsidR="001F0144" w:rsidRDefault="001F0144">
      <w:pPr>
        <w:jc w:val="center"/>
        <w:rPr>
          <w:rFonts w:ascii="宋体" w:hAnsi="宋体" w:cs="宋体" w:hint="eastAsia"/>
          <w:b/>
          <w:bCs/>
          <w:sz w:val="21"/>
          <w:szCs w:val="21"/>
        </w:rPr>
      </w:pPr>
    </w:p>
    <w:p w14:paraId="1D717251" w14:textId="77777777" w:rsidR="001F0144" w:rsidRDefault="001F0144">
      <w:pPr>
        <w:jc w:val="center"/>
        <w:rPr>
          <w:rFonts w:ascii="宋体" w:hAnsi="宋体" w:cs="宋体" w:hint="eastAsia"/>
          <w:b/>
          <w:bCs/>
          <w:sz w:val="21"/>
          <w:szCs w:val="21"/>
        </w:rPr>
      </w:pPr>
    </w:p>
    <w:p w14:paraId="243B5FC6" w14:textId="77777777" w:rsidR="001F0144" w:rsidRDefault="001F0144">
      <w:pPr>
        <w:jc w:val="center"/>
        <w:rPr>
          <w:rFonts w:ascii="宋体" w:hAnsi="宋体" w:cs="宋体" w:hint="eastAsia"/>
          <w:b/>
          <w:bCs/>
          <w:sz w:val="21"/>
          <w:szCs w:val="21"/>
        </w:rPr>
      </w:pPr>
    </w:p>
    <w:p w14:paraId="14D5FA4F" w14:textId="77777777" w:rsidR="001F0144" w:rsidRDefault="001F0144">
      <w:pPr>
        <w:jc w:val="center"/>
        <w:rPr>
          <w:rFonts w:ascii="宋体" w:hAnsi="宋体" w:cs="宋体" w:hint="eastAsia"/>
          <w:b/>
          <w:bCs/>
          <w:sz w:val="21"/>
          <w:szCs w:val="21"/>
        </w:rPr>
      </w:pPr>
    </w:p>
    <w:p w14:paraId="6FF07832" w14:textId="77777777" w:rsidR="001F0144" w:rsidRDefault="001F0144">
      <w:pPr>
        <w:snapToGrid w:val="0"/>
        <w:spacing w:line="360" w:lineRule="auto"/>
        <w:jc w:val="center"/>
        <w:rPr>
          <w:rFonts w:ascii="宋体" w:hAnsi="宋体" w:cs="宋体" w:hint="eastAsia"/>
        </w:rPr>
      </w:pPr>
    </w:p>
    <w:p w14:paraId="77400BA6" w14:textId="77777777" w:rsidR="001F0144" w:rsidRDefault="001F0144">
      <w:pPr>
        <w:snapToGrid w:val="0"/>
        <w:spacing w:line="360" w:lineRule="auto"/>
        <w:rPr>
          <w:rFonts w:ascii="宋体" w:hAnsi="宋体" w:cs="宋体" w:hint="eastAsia"/>
        </w:rPr>
      </w:pPr>
      <w:r>
        <w:rPr>
          <w:rFonts w:ascii="宋体" w:hAnsi="宋体" w:cs="宋体" w:hint="eastAsia"/>
        </w:rPr>
        <w:t>附件7：</w:t>
      </w:r>
    </w:p>
    <w:p w14:paraId="6F0BD850" w14:textId="77777777" w:rsidR="001F0144" w:rsidRDefault="001F0144">
      <w:pPr>
        <w:snapToGrid w:val="0"/>
        <w:spacing w:line="360" w:lineRule="auto"/>
        <w:jc w:val="center"/>
        <w:rPr>
          <w:rFonts w:ascii="宋体" w:hAnsi="宋体" w:cs="宋体" w:hint="eastAsia"/>
        </w:rPr>
      </w:pPr>
    </w:p>
    <w:p w14:paraId="34765C64" w14:textId="77777777" w:rsidR="001F0144" w:rsidRDefault="001F0144">
      <w:pPr>
        <w:snapToGrid w:val="0"/>
        <w:spacing w:line="360" w:lineRule="auto"/>
        <w:jc w:val="center"/>
        <w:rPr>
          <w:rFonts w:ascii="宋体" w:hAnsi="宋体" w:cs="宋体" w:hint="eastAsia"/>
        </w:rPr>
      </w:pPr>
    </w:p>
    <w:p w14:paraId="3BC32E63" w14:textId="77777777" w:rsidR="001F0144" w:rsidRDefault="001F0144">
      <w:pPr>
        <w:snapToGrid w:val="0"/>
        <w:spacing w:line="360" w:lineRule="auto"/>
        <w:jc w:val="center"/>
        <w:rPr>
          <w:rFonts w:ascii="宋体" w:hAnsi="宋体" w:cs="宋体" w:hint="eastAsia"/>
          <w:b/>
          <w:bCs/>
        </w:rPr>
      </w:pPr>
      <w:r>
        <w:rPr>
          <w:rFonts w:ascii="宋体" w:hAnsi="宋体" w:cs="宋体" w:hint="eastAsia"/>
          <w:b/>
          <w:bCs/>
        </w:rPr>
        <w:t>中国联通重庆市分公司综合代维考核办法</w:t>
      </w:r>
    </w:p>
    <w:p w14:paraId="49D75F6F" w14:textId="77777777" w:rsidR="001F0144" w:rsidRDefault="001F0144">
      <w:pPr>
        <w:snapToGrid w:val="0"/>
        <w:spacing w:line="360" w:lineRule="auto"/>
        <w:jc w:val="center"/>
        <w:rPr>
          <w:rFonts w:ascii="宋体" w:hAnsi="宋体" w:cs="宋体" w:hint="eastAsia"/>
          <w:b/>
          <w:bCs/>
        </w:rPr>
      </w:pPr>
      <w:r>
        <w:rPr>
          <w:rFonts w:ascii="宋体" w:hAnsi="宋体" w:cs="宋体" w:hint="eastAsia"/>
          <w:b/>
          <w:bCs/>
        </w:rPr>
        <w:t>(2024年修订版)</w:t>
      </w:r>
    </w:p>
    <w:p w14:paraId="66750C80" w14:textId="77777777" w:rsidR="001F0144" w:rsidRDefault="001F0144">
      <w:pPr>
        <w:snapToGrid w:val="0"/>
        <w:spacing w:line="360" w:lineRule="auto"/>
        <w:jc w:val="center"/>
        <w:rPr>
          <w:rFonts w:ascii="宋体" w:hAnsi="宋体" w:cs="宋体" w:hint="eastAsia"/>
          <w:b/>
          <w:bCs/>
        </w:rPr>
      </w:pPr>
    </w:p>
    <w:p w14:paraId="336D68E9" w14:textId="77777777" w:rsidR="001F0144" w:rsidRDefault="001F0144">
      <w:pPr>
        <w:snapToGrid w:val="0"/>
        <w:spacing w:line="360" w:lineRule="auto"/>
        <w:jc w:val="center"/>
        <w:rPr>
          <w:rFonts w:ascii="宋体" w:hAnsi="宋体" w:cs="宋体" w:hint="eastAsia"/>
          <w:b/>
          <w:bCs/>
        </w:rPr>
      </w:pPr>
    </w:p>
    <w:p w14:paraId="075E8764" w14:textId="77777777" w:rsidR="001F0144" w:rsidRDefault="001F0144">
      <w:pPr>
        <w:snapToGrid w:val="0"/>
        <w:spacing w:line="360" w:lineRule="auto"/>
        <w:jc w:val="center"/>
        <w:rPr>
          <w:rFonts w:ascii="宋体" w:hAnsi="宋体" w:cs="宋体" w:hint="eastAsia"/>
          <w:b/>
          <w:bCs/>
        </w:rPr>
      </w:pPr>
    </w:p>
    <w:p w14:paraId="507CCB83" w14:textId="77777777" w:rsidR="001F0144" w:rsidRDefault="001F0144">
      <w:pPr>
        <w:snapToGrid w:val="0"/>
        <w:spacing w:line="360" w:lineRule="auto"/>
        <w:jc w:val="center"/>
        <w:rPr>
          <w:rFonts w:ascii="宋体" w:hAnsi="宋体" w:cs="宋体" w:hint="eastAsia"/>
          <w:b/>
          <w:bCs/>
        </w:rPr>
      </w:pPr>
    </w:p>
    <w:p w14:paraId="5E9845AB" w14:textId="77777777" w:rsidR="001F0144" w:rsidRDefault="001F0144">
      <w:pPr>
        <w:snapToGrid w:val="0"/>
        <w:spacing w:line="360" w:lineRule="auto"/>
        <w:rPr>
          <w:rFonts w:ascii="宋体" w:hAnsi="宋体" w:cs="宋体" w:hint="eastAsia"/>
          <w:b/>
          <w:bCs/>
        </w:rPr>
      </w:pPr>
    </w:p>
    <w:p w14:paraId="12B58C3D" w14:textId="77777777" w:rsidR="001F0144" w:rsidRDefault="001F0144">
      <w:pPr>
        <w:snapToGrid w:val="0"/>
        <w:spacing w:line="360" w:lineRule="auto"/>
        <w:jc w:val="center"/>
        <w:rPr>
          <w:rFonts w:ascii="宋体" w:hAnsi="宋体" w:cs="宋体" w:hint="eastAsia"/>
          <w:b/>
          <w:bCs/>
        </w:rPr>
      </w:pPr>
    </w:p>
    <w:p w14:paraId="59D1AED7" w14:textId="77777777" w:rsidR="001F0144" w:rsidRDefault="001F0144">
      <w:pPr>
        <w:snapToGrid w:val="0"/>
        <w:spacing w:line="360" w:lineRule="auto"/>
        <w:jc w:val="center"/>
        <w:rPr>
          <w:rFonts w:ascii="宋体" w:hAnsi="宋体" w:cs="宋体" w:hint="eastAsia"/>
          <w:b/>
          <w:bCs/>
        </w:rPr>
      </w:pPr>
    </w:p>
    <w:p w14:paraId="5C2D4E2A" w14:textId="77777777" w:rsidR="001F0144" w:rsidRDefault="001F0144">
      <w:pPr>
        <w:snapToGrid w:val="0"/>
        <w:spacing w:line="360" w:lineRule="auto"/>
        <w:jc w:val="center"/>
        <w:rPr>
          <w:rFonts w:ascii="宋体" w:hAnsi="宋体" w:cs="宋体" w:hint="eastAsia"/>
          <w:b/>
          <w:bCs/>
        </w:rPr>
      </w:pPr>
    </w:p>
    <w:p w14:paraId="511C75DA" w14:textId="77777777" w:rsidR="001F0144" w:rsidRDefault="001F0144">
      <w:pPr>
        <w:snapToGrid w:val="0"/>
        <w:spacing w:line="360" w:lineRule="auto"/>
        <w:jc w:val="center"/>
        <w:rPr>
          <w:rFonts w:ascii="宋体" w:hAnsi="宋体" w:cs="宋体" w:hint="eastAsia"/>
          <w:b/>
          <w:bCs/>
        </w:rPr>
      </w:pPr>
    </w:p>
    <w:p w14:paraId="4BE208CE" w14:textId="77777777" w:rsidR="001F0144" w:rsidRDefault="001F0144">
      <w:pPr>
        <w:snapToGrid w:val="0"/>
        <w:spacing w:line="360" w:lineRule="auto"/>
        <w:ind w:firstLine="1680"/>
        <w:rPr>
          <w:rFonts w:ascii="宋体" w:hAnsi="宋体" w:cs="宋体" w:hint="eastAsia"/>
          <w:b/>
          <w:bCs/>
        </w:rPr>
      </w:pPr>
    </w:p>
    <w:p w14:paraId="3978B428" w14:textId="77777777" w:rsidR="001F0144" w:rsidRDefault="001F0144">
      <w:pPr>
        <w:snapToGrid w:val="0"/>
        <w:spacing w:line="360" w:lineRule="auto"/>
        <w:jc w:val="center"/>
        <w:rPr>
          <w:rFonts w:ascii="宋体" w:hAnsi="宋体" w:cs="宋体" w:hint="eastAsia"/>
          <w:b/>
          <w:bCs/>
        </w:rPr>
      </w:pPr>
      <w:r>
        <w:rPr>
          <w:rFonts w:ascii="宋体" w:hAnsi="宋体" w:cs="宋体" w:hint="eastAsia"/>
          <w:b/>
          <w:bCs/>
        </w:rPr>
        <w:t>中国联通重庆市分公司</w:t>
      </w:r>
    </w:p>
    <w:p w14:paraId="66A43CE5" w14:textId="77777777" w:rsidR="001F0144" w:rsidRDefault="001F0144">
      <w:pPr>
        <w:spacing w:line="360" w:lineRule="auto"/>
        <w:jc w:val="center"/>
        <w:rPr>
          <w:rFonts w:ascii="宋体" w:hAnsi="宋体" w:cs="宋体" w:hint="eastAsia"/>
        </w:rPr>
      </w:pPr>
      <w:r>
        <w:rPr>
          <w:rFonts w:ascii="宋体" w:hAnsi="宋体" w:cs="宋体" w:hint="eastAsia"/>
          <w:b/>
          <w:bCs/>
        </w:rPr>
        <w:t>2024年4月</w:t>
      </w:r>
    </w:p>
    <w:p w14:paraId="45C0F947" w14:textId="77777777" w:rsidR="001F0144" w:rsidRDefault="001F0144">
      <w:pPr>
        <w:snapToGrid w:val="0"/>
        <w:spacing w:line="360" w:lineRule="auto"/>
        <w:jc w:val="left"/>
        <w:rPr>
          <w:rFonts w:ascii="宋体" w:hAnsi="宋体" w:cs="宋体" w:hint="eastAsia"/>
        </w:rPr>
      </w:pPr>
    </w:p>
    <w:p w14:paraId="1727FBB3" w14:textId="77777777" w:rsidR="001F0144" w:rsidRDefault="001F0144">
      <w:pPr>
        <w:snapToGrid w:val="0"/>
        <w:spacing w:line="360" w:lineRule="auto"/>
        <w:jc w:val="left"/>
        <w:rPr>
          <w:rFonts w:ascii="宋体" w:hAnsi="宋体" w:cs="宋体" w:hint="eastAsia"/>
        </w:rPr>
      </w:pPr>
    </w:p>
    <w:p w14:paraId="73EFD2DF" w14:textId="77777777" w:rsidR="001F0144" w:rsidRDefault="001F0144">
      <w:pPr>
        <w:snapToGrid w:val="0"/>
        <w:spacing w:line="360" w:lineRule="auto"/>
        <w:jc w:val="left"/>
        <w:rPr>
          <w:rFonts w:ascii="宋体" w:hAnsi="宋体" w:cs="宋体" w:hint="eastAsia"/>
        </w:rPr>
      </w:pPr>
    </w:p>
    <w:p w14:paraId="5279B4D7" w14:textId="77777777" w:rsidR="001F0144" w:rsidRDefault="001F0144">
      <w:pPr>
        <w:snapToGrid w:val="0"/>
        <w:spacing w:line="360" w:lineRule="auto"/>
        <w:jc w:val="left"/>
        <w:rPr>
          <w:rFonts w:ascii="宋体" w:hAnsi="宋体" w:cs="宋体" w:hint="eastAsia"/>
        </w:rPr>
      </w:pPr>
    </w:p>
    <w:p w14:paraId="221B7173" w14:textId="77777777" w:rsidR="001F0144" w:rsidRDefault="001F0144">
      <w:pPr>
        <w:snapToGrid w:val="0"/>
        <w:spacing w:line="360" w:lineRule="auto"/>
        <w:jc w:val="left"/>
        <w:rPr>
          <w:rFonts w:ascii="宋体" w:hAnsi="宋体" w:cs="宋体" w:hint="eastAsia"/>
        </w:rPr>
      </w:pPr>
    </w:p>
    <w:p w14:paraId="11DC1E59" w14:textId="77777777" w:rsidR="001F0144" w:rsidRDefault="001F0144">
      <w:pPr>
        <w:snapToGrid w:val="0"/>
        <w:spacing w:line="360" w:lineRule="auto"/>
        <w:jc w:val="left"/>
        <w:rPr>
          <w:rFonts w:ascii="宋体" w:hAnsi="宋体" w:cs="宋体" w:hint="eastAsia"/>
        </w:rPr>
      </w:pPr>
    </w:p>
    <w:p w14:paraId="44850071" w14:textId="77777777" w:rsidR="001F0144" w:rsidRDefault="001F0144">
      <w:pPr>
        <w:snapToGrid w:val="0"/>
        <w:spacing w:line="360" w:lineRule="auto"/>
        <w:jc w:val="left"/>
        <w:rPr>
          <w:rFonts w:ascii="宋体" w:hAnsi="宋体" w:cs="宋体" w:hint="eastAsia"/>
        </w:rPr>
      </w:pPr>
    </w:p>
    <w:p w14:paraId="3D6ECD29" w14:textId="77777777" w:rsidR="001F0144" w:rsidRDefault="001F0144">
      <w:pPr>
        <w:snapToGrid w:val="0"/>
        <w:spacing w:line="360" w:lineRule="auto"/>
        <w:jc w:val="left"/>
        <w:rPr>
          <w:rFonts w:ascii="宋体" w:hAnsi="宋体" w:cs="宋体" w:hint="eastAsia"/>
        </w:rPr>
      </w:pPr>
    </w:p>
    <w:p w14:paraId="5EC17D20" w14:textId="77777777" w:rsidR="001F0144" w:rsidRDefault="001F0144">
      <w:pPr>
        <w:snapToGrid w:val="0"/>
        <w:spacing w:line="360" w:lineRule="auto"/>
        <w:jc w:val="left"/>
        <w:rPr>
          <w:rFonts w:ascii="宋体" w:hAnsi="宋体" w:cs="宋体" w:hint="eastAsia"/>
        </w:rPr>
      </w:pPr>
    </w:p>
    <w:p w14:paraId="3FEA2FA8" w14:textId="77777777" w:rsidR="001F0144" w:rsidRDefault="001F0144">
      <w:pPr>
        <w:pStyle w:val="TOC1"/>
        <w:tabs>
          <w:tab w:val="right" w:leader="dot" w:pos="9628"/>
        </w:tabs>
        <w:jc w:val="center"/>
        <w:rPr>
          <w:rFonts w:ascii="宋体" w:hAnsi="宋体" w:cs="宋体" w:hint="eastAsia"/>
          <w:sz w:val="24"/>
          <w:szCs w:val="24"/>
        </w:rPr>
      </w:pPr>
      <w:r>
        <w:rPr>
          <w:rFonts w:ascii="宋体" w:hAnsi="宋体" w:cs="宋体" w:hint="eastAsia"/>
          <w:sz w:val="24"/>
          <w:szCs w:val="24"/>
        </w:rPr>
        <w:t>目录</w:t>
      </w:r>
    </w:p>
    <w:p w14:paraId="1633239D" w14:textId="77777777" w:rsidR="001F0144" w:rsidRDefault="001F0144">
      <w:pPr>
        <w:pStyle w:val="TOC1"/>
        <w:tabs>
          <w:tab w:val="right" w:leader="dot" w:pos="9628"/>
        </w:tabs>
        <w:rPr>
          <w:rFonts w:ascii="宋体" w:hAnsi="宋体" w:cs="宋体" w:hint="eastAsia"/>
          <w:sz w:val="24"/>
          <w:szCs w:val="24"/>
        </w:rPr>
      </w:pPr>
      <w:r>
        <w:rPr>
          <w:rFonts w:ascii="宋体" w:hAnsi="宋体" w:cs="宋体" w:hint="eastAsia"/>
          <w:sz w:val="24"/>
          <w:szCs w:val="24"/>
        </w:rPr>
        <w:fldChar w:fldCharType="begin"/>
      </w:r>
      <w:r>
        <w:rPr>
          <w:rFonts w:ascii="宋体" w:hAnsi="宋体" w:cs="宋体" w:hint="eastAsia"/>
          <w:sz w:val="24"/>
          <w:szCs w:val="24"/>
        </w:rPr>
        <w:instrText xml:space="preserve"> TOC \o "1-4" \h \z \u </w:instrText>
      </w:r>
      <w:r>
        <w:rPr>
          <w:rFonts w:ascii="宋体" w:hAnsi="宋体" w:cs="宋体" w:hint="eastAsia"/>
          <w:sz w:val="24"/>
          <w:szCs w:val="24"/>
        </w:rPr>
        <w:fldChar w:fldCharType="separate"/>
      </w:r>
      <w:hyperlink w:anchor="_Toc362426855" w:history="1">
        <w:r>
          <w:rPr>
            <w:rStyle w:val="afb"/>
            <w:rFonts w:ascii="宋体" w:hAnsi="宋体" w:cs="宋体" w:hint="eastAsia"/>
            <w:color w:val="auto"/>
            <w:sz w:val="24"/>
            <w:szCs w:val="24"/>
          </w:rPr>
          <w:t>第一章总则</w:t>
        </w:r>
        <w:r>
          <w:rPr>
            <w:rFonts w:ascii="宋体" w:hAnsi="宋体" w:cs="宋体" w:hint="eastAsia"/>
            <w:sz w:val="24"/>
            <w:szCs w:val="24"/>
          </w:rPr>
          <w:tab/>
        </w:r>
        <w:r>
          <w:rPr>
            <w:rFonts w:ascii="宋体" w:hAnsi="宋体" w:cs="宋体" w:hint="eastAsia"/>
            <w:sz w:val="24"/>
            <w:szCs w:val="24"/>
          </w:rPr>
          <w:fldChar w:fldCharType="begin"/>
        </w:r>
        <w:r>
          <w:rPr>
            <w:rFonts w:ascii="宋体" w:hAnsi="宋体" w:cs="宋体" w:hint="eastAsia"/>
            <w:sz w:val="24"/>
            <w:szCs w:val="24"/>
          </w:rPr>
          <w:instrText xml:space="preserve"> PAGEREF _Toc362426855 \h </w:instrText>
        </w:r>
        <w:r>
          <w:rPr>
            <w:rFonts w:ascii="宋体" w:hAnsi="宋体" w:cs="宋体" w:hint="eastAsia"/>
            <w:sz w:val="24"/>
            <w:szCs w:val="24"/>
          </w:rPr>
          <w:fldChar w:fldCharType="separate"/>
        </w:r>
        <w:r>
          <w:rPr>
            <w:rFonts w:ascii="宋体" w:hAnsi="宋体" w:cs="宋体" w:hint="eastAsia"/>
            <w:sz w:val="24"/>
            <w:szCs w:val="24"/>
          </w:rPr>
          <w:t>3</w:t>
        </w:r>
        <w:r>
          <w:rPr>
            <w:rFonts w:ascii="宋体" w:hAnsi="宋体" w:cs="宋体" w:hint="eastAsia"/>
            <w:sz w:val="24"/>
            <w:szCs w:val="24"/>
          </w:rPr>
          <w:fldChar w:fldCharType="end"/>
        </w:r>
      </w:hyperlink>
    </w:p>
    <w:p w14:paraId="42EA00DF" w14:textId="77777777" w:rsidR="001F0144" w:rsidRDefault="001F0144">
      <w:pPr>
        <w:pStyle w:val="TOC2"/>
        <w:tabs>
          <w:tab w:val="right" w:leader="dot" w:pos="9628"/>
        </w:tabs>
        <w:spacing w:line="480" w:lineRule="auto"/>
        <w:rPr>
          <w:rFonts w:ascii="宋体" w:hAnsi="宋体" w:cs="宋体" w:hint="eastAsia"/>
          <w:sz w:val="24"/>
          <w:szCs w:val="24"/>
        </w:rPr>
      </w:pPr>
      <w:hyperlink w:anchor="_Toc362426856" w:history="1">
        <w:r>
          <w:rPr>
            <w:rStyle w:val="afb"/>
            <w:rFonts w:ascii="宋体" w:hAnsi="宋体" w:cs="宋体" w:hint="eastAsia"/>
            <w:color w:val="auto"/>
            <w:sz w:val="24"/>
            <w:szCs w:val="24"/>
          </w:rPr>
          <w:t>一、组织架构及职责</w:t>
        </w:r>
        <w:r>
          <w:rPr>
            <w:rFonts w:ascii="宋体" w:hAnsi="宋体" w:cs="宋体" w:hint="eastAsia"/>
            <w:sz w:val="24"/>
            <w:szCs w:val="24"/>
          </w:rPr>
          <w:tab/>
        </w:r>
        <w:r>
          <w:rPr>
            <w:rFonts w:ascii="宋体" w:hAnsi="宋体" w:cs="宋体" w:hint="eastAsia"/>
            <w:sz w:val="24"/>
            <w:szCs w:val="24"/>
          </w:rPr>
          <w:fldChar w:fldCharType="begin"/>
        </w:r>
        <w:r>
          <w:rPr>
            <w:rFonts w:ascii="宋体" w:hAnsi="宋体" w:cs="宋体" w:hint="eastAsia"/>
            <w:sz w:val="24"/>
            <w:szCs w:val="24"/>
          </w:rPr>
          <w:instrText xml:space="preserve"> PAGEREF _Toc362426856 \h </w:instrText>
        </w:r>
        <w:r>
          <w:rPr>
            <w:rFonts w:ascii="宋体" w:hAnsi="宋体" w:cs="宋体" w:hint="eastAsia"/>
            <w:sz w:val="24"/>
            <w:szCs w:val="24"/>
          </w:rPr>
          <w:fldChar w:fldCharType="separate"/>
        </w:r>
        <w:r>
          <w:rPr>
            <w:rFonts w:ascii="宋体" w:hAnsi="宋体" w:cs="宋体" w:hint="eastAsia"/>
            <w:sz w:val="24"/>
            <w:szCs w:val="24"/>
          </w:rPr>
          <w:t>3</w:t>
        </w:r>
        <w:r>
          <w:rPr>
            <w:rFonts w:ascii="宋体" w:hAnsi="宋体" w:cs="宋体" w:hint="eastAsia"/>
            <w:sz w:val="24"/>
            <w:szCs w:val="24"/>
          </w:rPr>
          <w:fldChar w:fldCharType="end"/>
        </w:r>
      </w:hyperlink>
    </w:p>
    <w:p w14:paraId="263045C0" w14:textId="77777777" w:rsidR="001F0144" w:rsidRDefault="001F0144">
      <w:pPr>
        <w:pStyle w:val="TOC2"/>
        <w:tabs>
          <w:tab w:val="right" w:leader="dot" w:pos="9628"/>
        </w:tabs>
        <w:spacing w:line="480" w:lineRule="auto"/>
        <w:rPr>
          <w:rFonts w:ascii="宋体" w:hAnsi="宋体" w:cs="宋体" w:hint="eastAsia"/>
          <w:sz w:val="24"/>
          <w:szCs w:val="24"/>
        </w:rPr>
      </w:pPr>
      <w:hyperlink w:anchor="_Toc362426857" w:history="1">
        <w:r>
          <w:rPr>
            <w:rStyle w:val="afb"/>
            <w:rFonts w:ascii="宋体" w:hAnsi="宋体" w:cs="宋体" w:hint="eastAsia"/>
            <w:color w:val="auto"/>
            <w:sz w:val="24"/>
            <w:szCs w:val="24"/>
          </w:rPr>
          <w:t>二、考核评分方法</w:t>
        </w:r>
        <w:r>
          <w:rPr>
            <w:rFonts w:ascii="宋体" w:hAnsi="宋体" w:cs="宋体" w:hint="eastAsia"/>
            <w:sz w:val="24"/>
            <w:szCs w:val="24"/>
          </w:rPr>
          <w:tab/>
        </w:r>
        <w:r>
          <w:rPr>
            <w:rFonts w:ascii="宋体" w:hAnsi="宋体" w:cs="宋体" w:hint="eastAsia"/>
            <w:sz w:val="24"/>
            <w:szCs w:val="24"/>
          </w:rPr>
          <w:fldChar w:fldCharType="begin"/>
        </w:r>
        <w:r>
          <w:rPr>
            <w:rFonts w:ascii="宋体" w:hAnsi="宋体" w:cs="宋体" w:hint="eastAsia"/>
            <w:sz w:val="24"/>
            <w:szCs w:val="24"/>
          </w:rPr>
          <w:instrText xml:space="preserve"> PAGEREF _Toc362426857 \h </w:instrText>
        </w:r>
        <w:r>
          <w:rPr>
            <w:rFonts w:ascii="宋体" w:hAnsi="宋体" w:cs="宋体" w:hint="eastAsia"/>
            <w:sz w:val="24"/>
            <w:szCs w:val="24"/>
          </w:rPr>
          <w:fldChar w:fldCharType="separate"/>
        </w:r>
        <w:r>
          <w:rPr>
            <w:rFonts w:ascii="宋体" w:hAnsi="宋体" w:cs="宋体" w:hint="eastAsia"/>
            <w:sz w:val="24"/>
            <w:szCs w:val="24"/>
          </w:rPr>
          <w:t>3</w:t>
        </w:r>
        <w:r>
          <w:rPr>
            <w:rFonts w:ascii="宋体" w:hAnsi="宋体" w:cs="宋体" w:hint="eastAsia"/>
            <w:sz w:val="24"/>
            <w:szCs w:val="24"/>
          </w:rPr>
          <w:fldChar w:fldCharType="end"/>
        </w:r>
      </w:hyperlink>
    </w:p>
    <w:p w14:paraId="24F0AF51" w14:textId="77777777" w:rsidR="001F0144" w:rsidRDefault="001F0144">
      <w:pPr>
        <w:pStyle w:val="TOC2"/>
        <w:tabs>
          <w:tab w:val="right" w:leader="dot" w:pos="9628"/>
        </w:tabs>
        <w:spacing w:line="480" w:lineRule="auto"/>
        <w:rPr>
          <w:rFonts w:ascii="宋体" w:hAnsi="宋体" w:cs="宋体" w:hint="eastAsia"/>
          <w:sz w:val="24"/>
          <w:szCs w:val="24"/>
        </w:rPr>
      </w:pPr>
      <w:hyperlink w:anchor="_Toc362426858" w:history="1">
        <w:r>
          <w:rPr>
            <w:rStyle w:val="afb"/>
            <w:rFonts w:ascii="宋体" w:hAnsi="宋体" w:cs="宋体" w:hint="eastAsia"/>
            <w:color w:val="auto"/>
            <w:sz w:val="24"/>
            <w:szCs w:val="24"/>
          </w:rPr>
          <w:t>三、月度考核与代维费对应支付的关系</w:t>
        </w:r>
        <w:r>
          <w:rPr>
            <w:rFonts w:ascii="宋体" w:hAnsi="宋体" w:cs="宋体" w:hint="eastAsia"/>
            <w:sz w:val="24"/>
            <w:szCs w:val="24"/>
          </w:rPr>
          <w:tab/>
        </w:r>
      </w:hyperlink>
      <w:r>
        <w:rPr>
          <w:rFonts w:ascii="宋体" w:hAnsi="宋体" w:cs="宋体" w:hint="eastAsia"/>
          <w:sz w:val="24"/>
          <w:szCs w:val="24"/>
        </w:rPr>
        <w:t>4</w:t>
      </w:r>
    </w:p>
    <w:p w14:paraId="408284BA" w14:textId="77777777" w:rsidR="001F0144" w:rsidRDefault="001F0144">
      <w:pPr>
        <w:pStyle w:val="TOC2"/>
        <w:tabs>
          <w:tab w:val="right" w:leader="dot" w:pos="9628"/>
        </w:tabs>
        <w:spacing w:line="480" w:lineRule="auto"/>
        <w:rPr>
          <w:rFonts w:ascii="宋体" w:hAnsi="宋体" w:cs="宋体" w:hint="eastAsia"/>
          <w:sz w:val="24"/>
          <w:szCs w:val="24"/>
        </w:rPr>
      </w:pPr>
      <w:hyperlink w:anchor="_Toc362426859" w:history="1">
        <w:r>
          <w:rPr>
            <w:rStyle w:val="afb"/>
            <w:rFonts w:ascii="宋体" w:hAnsi="宋体" w:cs="宋体" w:hint="eastAsia"/>
            <w:color w:val="auto"/>
            <w:sz w:val="24"/>
            <w:szCs w:val="24"/>
          </w:rPr>
          <w:t>四、年度综合评估</w:t>
        </w:r>
        <w:r>
          <w:rPr>
            <w:rFonts w:ascii="宋体" w:hAnsi="宋体" w:cs="宋体" w:hint="eastAsia"/>
            <w:sz w:val="24"/>
            <w:szCs w:val="24"/>
          </w:rPr>
          <w:tab/>
        </w:r>
      </w:hyperlink>
      <w:r>
        <w:rPr>
          <w:rFonts w:ascii="宋体" w:hAnsi="宋体" w:cs="宋体" w:hint="eastAsia"/>
          <w:sz w:val="24"/>
          <w:szCs w:val="24"/>
        </w:rPr>
        <w:t>4</w:t>
      </w:r>
    </w:p>
    <w:p w14:paraId="6A2AA64A" w14:textId="77777777" w:rsidR="001F0144" w:rsidRDefault="001F0144">
      <w:pPr>
        <w:pStyle w:val="TOC2"/>
        <w:tabs>
          <w:tab w:val="right" w:leader="dot" w:pos="9628"/>
        </w:tabs>
        <w:spacing w:line="480" w:lineRule="auto"/>
        <w:rPr>
          <w:rFonts w:ascii="宋体" w:hAnsi="宋体" w:cs="宋体" w:hint="eastAsia"/>
          <w:sz w:val="24"/>
          <w:szCs w:val="24"/>
        </w:rPr>
      </w:pPr>
      <w:hyperlink w:anchor="_Toc362426860" w:history="1">
        <w:r>
          <w:rPr>
            <w:rStyle w:val="afb"/>
            <w:rFonts w:ascii="宋体" w:hAnsi="宋体" w:cs="宋体" w:hint="eastAsia"/>
            <w:color w:val="auto"/>
            <w:sz w:val="24"/>
            <w:szCs w:val="24"/>
          </w:rPr>
          <w:t>五、其它说明</w:t>
        </w:r>
        <w:r>
          <w:rPr>
            <w:rFonts w:ascii="宋体" w:hAnsi="宋体" w:cs="宋体" w:hint="eastAsia"/>
            <w:sz w:val="24"/>
            <w:szCs w:val="24"/>
          </w:rPr>
          <w:tab/>
        </w:r>
      </w:hyperlink>
      <w:r>
        <w:rPr>
          <w:rFonts w:ascii="宋体" w:hAnsi="宋体" w:cs="宋体" w:hint="eastAsia"/>
          <w:sz w:val="24"/>
          <w:szCs w:val="24"/>
        </w:rPr>
        <w:t>5</w:t>
      </w:r>
    </w:p>
    <w:p w14:paraId="013A531B" w14:textId="77777777" w:rsidR="001F0144" w:rsidRDefault="001F0144">
      <w:pPr>
        <w:pStyle w:val="TOC1"/>
        <w:tabs>
          <w:tab w:val="right" w:leader="dot" w:pos="9628"/>
        </w:tabs>
        <w:rPr>
          <w:rFonts w:ascii="宋体" w:hAnsi="宋体" w:cs="宋体" w:hint="eastAsia"/>
          <w:sz w:val="24"/>
          <w:szCs w:val="24"/>
        </w:rPr>
      </w:pPr>
      <w:hyperlink w:anchor="_Toc362426861" w:history="1">
        <w:r>
          <w:rPr>
            <w:rStyle w:val="afb"/>
            <w:rFonts w:ascii="宋体" w:hAnsi="宋体" w:cs="宋体" w:hint="eastAsia"/>
            <w:color w:val="auto"/>
            <w:sz w:val="24"/>
            <w:szCs w:val="24"/>
          </w:rPr>
          <w:t>第二章代维考核内容</w:t>
        </w:r>
        <w:r>
          <w:rPr>
            <w:rFonts w:ascii="宋体" w:hAnsi="宋体" w:cs="宋体" w:hint="eastAsia"/>
            <w:sz w:val="24"/>
            <w:szCs w:val="24"/>
          </w:rPr>
          <w:tab/>
        </w:r>
      </w:hyperlink>
      <w:r>
        <w:rPr>
          <w:rFonts w:ascii="宋体" w:hAnsi="宋体" w:cs="宋体" w:hint="eastAsia"/>
          <w:sz w:val="24"/>
          <w:szCs w:val="24"/>
        </w:rPr>
        <w:t>5</w:t>
      </w:r>
    </w:p>
    <w:p w14:paraId="3592EDB4" w14:textId="77777777" w:rsidR="001F0144" w:rsidRDefault="001F0144">
      <w:pPr>
        <w:pStyle w:val="TOC2"/>
        <w:tabs>
          <w:tab w:val="right" w:leader="dot" w:pos="9628"/>
        </w:tabs>
        <w:spacing w:line="480" w:lineRule="auto"/>
        <w:rPr>
          <w:rFonts w:ascii="宋体" w:hAnsi="宋体" w:cs="宋体" w:hint="eastAsia"/>
          <w:sz w:val="24"/>
          <w:szCs w:val="24"/>
        </w:rPr>
      </w:pPr>
      <w:hyperlink w:anchor="_Toc362426862" w:history="1">
        <w:r>
          <w:rPr>
            <w:rStyle w:val="afb"/>
            <w:rFonts w:ascii="宋体" w:hAnsi="宋体" w:cs="宋体" w:hint="eastAsia"/>
            <w:color w:val="auto"/>
            <w:sz w:val="24"/>
            <w:szCs w:val="24"/>
          </w:rPr>
          <w:t>一、季巡考核标准</w:t>
        </w:r>
        <w:r>
          <w:rPr>
            <w:rFonts w:ascii="宋体" w:hAnsi="宋体" w:cs="宋体" w:hint="eastAsia"/>
            <w:sz w:val="24"/>
            <w:szCs w:val="24"/>
          </w:rPr>
          <w:tab/>
        </w:r>
      </w:hyperlink>
      <w:r>
        <w:rPr>
          <w:rFonts w:ascii="宋体" w:hAnsi="宋体" w:cs="宋体" w:hint="eastAsia"/>
          <w:sz w:val="24"/>
          <w:szCs w:val="24"/>
        </w:rPr>
        <w:t>5</w:t>
      </w:r>
    </w:p>
    <w:p w14:paraId="60B5E363" w14:textId="77777777" w:rsidR="001F0144" w:rsidRDefault="001F0144">
      <w:pPr>
        <w:pStyle w:val="TOC2"/>
        <w:tabs>
          <w:tab w:val="right" w:leader="dot" w:pos="9628"/>
        </w:tabs>
        <w:spacing w:line="480" w:lineRule="auto"/>
        <w:rPr>
          <w:rFonts w:ascii="宋体" w:hAnsi="宋体" w:cs="宋体" w:hint="eastAsia"/>
          <w:sz w:val="24"/>
          <w:szCs w:val="24"/>
        </w:rPr>
      </w:pPr>
      <w:hyperlink w:anchor="_Toc362426863" w:history="1">
        <w:r>
          <w:rPr>
            <w:rStyle w:val="afb"/>
            <w:rFonts w:ascii="宋体" w:hAnsi="宋体" w:cs="宋体" w:hint="eastAsia"/>
            <w:color w:val="auto"/>
            <w:sz w:val="24"/>
            <w:szCs w:val="24"/>
          </w:rPr>
          <w:t>二、月度考核标准</w:t>
        </w:r>
        <w:r>
          <w:rPr>
            <w:rFonts w:ascii="宋体" w:hAnsi="宋体" w:cs="宋体" w:hint="eastAsia"/>
            <w:sz w:val="24"/>
            <w:szCs w:val="24"/>
          </w:rPr>
          <w:tab/>
        </w:r>
      </w:hyperlink>
      <w:r>
        <w:rPr>
          <w:rFonts w:ascii="宋体" w:hAnsi="宋体" w:cs="宋体" w:hint="eastAsia"/>
          <w:sz w:val="24"/>
          <w:szCs w:val="24"/>
        </w:rPr>
        <w:t>6</w:t>
      </w:r>
    </w:p>
    <w:p w14:paraId="3CE13FD5" w14:textId="77777777" w:rsidR="001F0144" w:rsidRDefault="001F0144">
      <w:pPr>
        <w:pStyle w:val="TOC3"/>
        <w:tabs>
          <w:tab w:val="right" w:leader="dot" w:pos="9628"/>
        </w:tabs>
        <w:spacing w:line="480" w:lineRule="auto"/>
        <w:ind w:firstLineChars="150" w:firstLine="360"/>
        <w:rPr>
          <w:rFonts w:ascii="宋体" w:hAnsi="宋体" w:cs="宋体" w:hint="eastAsia"/>
          <w:sz w:val="24"/>
          <w:szCs w:val="24"/>
        </w:rPr>
      </w:pPr>
      <w:hyperlink w:anchor="_Toc362426864" w:history="1">
        <w:r>
          <w:rPr>
            <w:rStyle w:val="afb"/>
            <w:rFonts w:ascii="宋体" w:hAnsi="宋体" w:cs="宋体" w:hint="eastAsia"/>
            <w:color w:val="auto"/>
            <w:sz w:val="24"/>
            <w:szCs w:val="24"/>
          </w:rPr>
          <w:t>（一）代维基础管理考核细则</w:t>
        </w:r>
        <w:r>
          <w:rPr>
            <w:rFonts w:ascii="宋体" w:hAnsi="宋体" w:cs="宋体" w:hint="eastAsia"/>
            <w:sz w:val="24"/>
            <w:szCs w:val="24"/>
          </w:rPr>
          <w:tab/>
        </w:r>
      </w:hyperlink>
      <w:r>
        <w:rPr>
          <w:rFonts w:ascii="宋体" w:hAnsi="宋体" w:cs="宋体" w:hint="eastAsia"/>
          <w:sz w:val="24"/>
          <w:szCs w:val="24"/>
        </w:rPr>
        <w:t>6</w:t>
      </w:r>
    </w:p>
    <w:p w14:paraId="285A9351" w14:textId="77777777" w:rsidR="001F0144" w:rsidRDefault="001F0144">
      <w:pPr>
        <w:pStyle w:val="TOC3"/>
        <w:tabs>
          <w:tab w:val="right" w:leader="dot" w:pos="9628"/>
        </w:tabs>
        <w:spacing w:line="480" w:lineRule="auto"/>
        <w:ind w:firstLineChars="150" w:firstLine="360"/>
        <w:rPr>
          <w:rFonts w:ascii="宋体" w:hAnsi="宋体" w:cs="宋体" w:hint="eastAsia"/>
          <w:sz w:val="24"/>
          <w:szCs w:val="24"/>
        </w:rPr>
      </w:pPr>
      <w:hyperlink w:anchor="_Toc362426865" w:history="1">
        <w:r>
          <w:rPr>
            <w:rStyle w:val="afb"/>
            <w:rFonts w:ascii="宋体" w:hAnsi="宋体" w:cs="宋体" w:hint="eastAsia"/>
            <w:color w:val="auto"/>
            <w:sz w:val="24"/>
            <w:szCs w:val="24"/>
          </w:rPr>
          <w:t>（二）各专业考核细则</w:t>
        </w:r>
        <w:r>
          <w:rPr>
            <w:rFonts w:ascii="宋体" w:hAnsi="宋体" w:cs="宋体" w:hint="eastAsia"/>
            <w:sz w:val="24"/>
            <w:szCs w:val="24"/>
          </w:rPr>
          <w:tab/>
        </w:r>
      </w:hyperlink>
      <w:r>
        <w:rPr>
          <w:rFonts w:ascii="宋体" w:hAnsi="宋体" w:cs="宋体" w:hint="eastAsia"/>
          <w:sz w:val="24"/>
          <w:szCs w:val="24"/>
        </w:rPr>
        <w:t>9</w:t>
      </w:r>
    </w:p>
    <w:p w14:paraId="35D24219" w14:textId="77777777" w:rsidR="001F0144" w:rsidRDefault="001F0144">
      <w:pPr>
        <w:pStyle w:val="TOC4"/>
        <w:tabs>
          <w:tab w:val="right" w:leader="dot" w:pos="9628"/>
        </w:tabs>
        <w:spacing w:line="480" w:lineRule="auto"/>
        <w:ind w:left="0" w:firstLineChars="250" w:firstLine="600"/>
        <w:rPr>
          <w:rFonts w:ascii="宋体" w:hAnsi="宋体" w:cs="宋体" w:hint="eastAsia"/>
          <w:sz w:val="24"/>
          <w:szCs w:val="24"/>
        </w:rPr>
      </w:pPr>
      <w:hyperlink w:anchor="_Toc362426866" w:history="1">
        <w:r>
          <w:rPr>
            <w:rStyle w:val="afb"/>
            <w:rFonts w:ascii="宋体" w:hAnsi="宋体" w:cs="宋体" w:hint="eastAsia"/>
            <w:color w:val="auto"/>
            <w:sz w:val="24"/>
            <w:szCs w:val="24"/>
          </w:rPr>
          <w:t>2.1传输光线路管道考核</w:t>
        </w:r>
        <w:r>
          <w:rPr>
            <w:rFonts w:ascii="宋体" w:hAnsi="宋体" w:cs="宋体" w:hint="eastAsia"/>
            <w:sz w:val="24"/>
            <w:szCs w:val="24"/>
          </w:rPr>
          <w:tab/>
        </w:r>
      </w:hyperlink>
      <w:r>
        <w:rPr>
          <w:rFonts w:ascii="宋体" w:hAnsi="宋体" w:cs="宋体" w:hint="eastAsia"/>
          <w:sz w:val="24"/>
          <w:szCs w:val="24"/>
        </w:rPr>
        <w:t>9</w:t>
      </w:r>
    </w:p>
    <w:p w14:paraId="5E3E9159" w14:textId="77777777" w:rsidR="001F0144" w:rsidRDefault="001F0144">
      <w:pPr>
        <w:pStyle w:val="TOC4"/>
        <w:tabs>
          <w:tab w:val="right" w:leader="dot" w:pos="9628"/>
        </w:tabs>
        <w:spacing w:line="480" w:lineRule="auto"/>
        <w:ind w:left="0" w:firstLineChars="250" w:firstLine="600"/>
        <w:rPr>
          <w:rFonts w:ascii="宋体" w:hAnsi="宋体" w:cs="宋体" w:hint="eastAsia"/>
          <w:sz w:val="24"/>
          <w:szCs w:val="24"/>
        </w:rPr>
      </w:pPr>
      <w:hyperlink w:anchor="_Toc362426867" w:history="1">
        <w:r>
          <w:rPr>
            <w:rStyle w:val="afb"/>
            <w:rFonts w:ascii="宋体" w:hAnsi="宋体" w:cs="宋体" w:hint="eastAsia"/>
            <w:color w:val="auto"/>
            <w:sz w:val="24"/>
            <w:szCs w:val="24"/>
          </w:rPr>
          <w:t>2.2宏基站、室内分布、WLAN代维考核</w:t>
        </w:r>
        <w:r>
          <w:rPr>
            <w:rFonts w:ascii="宋体" w:hAnsi="宋体" w:cs="宋体" w:hint="eastAsia"/>
            <w:sz w:val="24"/>
            <w:szCs w:val="24"/>
          </w:rPr>
          <w:tab/>
        </w:r>
      </w:hyperlink>
      <w:r>
        <w:rPr>
          <w:rFonts w:ascii="宋体" w:hAnsi="宋体" w:cs="宋体" w:hint="eastAsia"/>
          <w:sz w:val="24"/>
          <w:szCs w:val="24"/>
        </w:rPr>
        <w:t>11</w:t>
      </w:r>
    </w:p>
    <w:p w14:paraId="215ADC20" w14:textId="77777777" w:rsidR="001F0144" w:rsidRDefault="001F0144">
      <w:pPr>
        <w:pStyle w:val="TOC4"/>
        <w:tabs>
          <w:tab w:val="right" w:leader="dot" w:pos="9628"/>
        </w:tabs>
        <w:spacing w:line="480" w:lineRule="auto"/>
        <w:ind w:left="0" w:firstLineChars="250" w:firstLine="600"/>
        <w:rPr>
          <w:rFonts w:ascii="宋体" w:hAnsi="宋体" w:cs="宋体" w:hint="eastAsia"/>
          <w:sz w:val="24"/>
          <w:szCs w:val="24"/>
        </w:rPr>
      </w:pPr>
      <w:hyperlink w:anchor="_Toc362426868" w:history="1">
        <w:r>
          <w:rPr>
            <w:rStyle w:val="afb"/>
            <w:rFonts w:ascii="宋体" w:hAnsi="宋体" w:cs="宋体" w:hint="eastAsia"/>
            <w:color w:val="auto"/>
            <w:sz w:val="24"/>
            <w:szCs w:val="24"/>
          </w:rPr>
          <w:t>2.3接入点（含设备）、专线维护考核</w:t>
        </w:r>
        <w:r>
          <w:rPr>
            <w:rFonts w:ascii="宋体" w:hAnsi="宋体" w:cs="宋体" w:hint="eastAsia"/>
            <w:sz w:val="24"/>
            <w:szCs w:val="24"/>
          </w:rPr>
          <w:tab/>
        </w:r>
      </w:hyperlink>
      <w:r>
        <w:rPr>
          <w:rFonts w:ascii="宋体" w:hAnsi="宋体" w:cs="宋体" w:hint="eastAsia"/>
          <w:sz w:val="24"/>
          <w:szCs w:val="24"/>
        </w:rPr>
        <w:t>14</w:t>
      </w:r>
    </w:p>
    <w:p w14:paraId="35BB7478" w14:textId="77777777" w:rsidR="001F0144" w:rsidRDefault="001F0144">
      <w:pPr>
        <w:snapToGrid w:val="0"/>
        <w:spacing w:line="360" w:lineRule="auto"/>
        <w:jc w:val="left"/>
        <w:rPr>
          <w:rFonts w:ascii="宋体" w:hAnsi="宋体" w:cs="宋体" w:hint="eastAsia"/>
        </w:rPr>
      </w:pPr>
      <w:r>
        <w:rPr>
          <w:rFonts w:ascii="宋体" w:hAnsi="宋体" w:cs="宋体" w:hint="eastAsia"/>
        </w:rPr>
        <w:fldChar w:fldCharType="end"/>
      </w:r>
    </w:p>
    <w:p w14:paraId="736FE5F3" w14:textId="77777777" w:rsidR="001F0144" w:rsidRDefault="001F0144">
      <w:pPr>
        <w:snapToGrid w:val="0"/>
        <w:spacing w:line="360" w:lineRule="auto"/>
        <w:jc w:val="left"/>
        <w:rPr>
          <w:rFonts w:ascii="宋体" w:hAnsi="宋体" w:cs="宋体" w:hint="eastAsia"/>
        </w:rPr>
      </w:pPr>
    </w:p>
    <w:p w14:paraId="26D58A9F" w14:textId="77777777" w:rsidR="001F0144" w:rsidRDefault="001F0144">
      <w:pPr>
        <w:snapToGrid w:val="0"/>
        <w:spacing w:line="360" w:lineRule="auto"/>
        <w:jc w:val="left"/>
        <w:rPr>
          <w:rFonts w:ascii="宋体" w:hAnsi="宋体" w:cs="宋体" w:hint="eastAsia"/>
        </w:rPr>
      </w:pPr>
    </w:p>
    <w:p w14:paraId="6933CC9A" w14:textId="77777777" w:rsidR="001F0144" w:rsidRDefault="001F0144">
      <w:pPr>
        <w:snapToGrid w:val="0"/>
        <w:spacing w:line="360" w:lineRule="auto"/>
        <w:jc w:val="left"/>
        <w:rPr>
          <w:rFonts w:ascii="宋体" w:hAnsi="宋体" w:cs="宋体" w:hint="eastAsia"/>
        </w:rPr>
      </w:pPr>
    </w:p>
    <w:p w14:paraId="033D1DCB" w14:textId="77777777" w:rsidR="001F0144" w:rsidRDefault="001F0144">
      <w:pPr>
        <w:snapToGrid w:val="0"/>
        <w:spacing w:line="360" w:lineRule="auto"/>
        <w:jc w:val="left"/>
        <w:rPr>
          <w:rFonts w:ascii="宋体" w:hAnsi="宋体" w:cs="宋体" w:hint="eastAsia"/>
        </w:rPr>
      </w:pPr>
    </w:p>
    <w:p w14:paraId="5AACB329" w14:textId="77777777" w:rsidR="001F0144" w:rsidRDefault="001F0144">
      <w:pPr>
        <w:snapToGrid w:val="0"/>
        <w:spacing w:line="360" w:lineRule="auto"/>
        <w:jc w:val="left"/>
        <w:rPr>
          <w:rFonts w:ascii="宋体" w:hAnsi="宋体" w:cs="宋体" w:hint="eastAsia"/>
        </w:rPr>
      </w:pPr>
    </w:p>
    <w:p w14:paraId="2E621180" w14:textId="77777777" w:rsidR="001F0144" w:rsidRDefault="001F0144">
      <w:pPr>
        <w:snapToGrid w:val="0"/>
        <w:spacing w:line="360" w:lineRule="auto"/>
        <w:jc w:val="left"/>
        <w:rPr>
          <w:rFonts w:ascii="宋体" w:hAnsi="宋体" w:cs="宋体" w:hint="eastAsia"/>
        </w:rPr>
      </w:pPr>
    </w:p>
    <w:p w14:paraId="034631AC" w14:textId="77777777" w:rsidR="001F0144" w:rsidRDefault="001F0144">
      <w:pPr>
        <w:snapToGrid w:val="0"/>
        <w:spacing w:line="360" w:lineRule="auto"/>
        <w:jc w:val="left"/>
        <w:rPr>
          <w:rFonts w:ascii="宋体" w:hAnsi="宋体" w:cs="宋体" w:hint="eastAsia"/>
        </w:rPr>
      </w:pPr>
    </w:p>
    <w:p w14:paraId="36EC429D" w14:textId="77777777" w:rsidR="001F0144" w:rsidRDefault="001F0144">
      <w:pPr>
        <w:snapToGrid w:val="0"/>
        <w:spacing w:line="360" w:lineRule="auto"/>
        <w:jc w:val="left"/>
        <w:rPr>
          <w:rFonts w:ascii="宋体" w:hAnsi="宋体" w:cs="宋体" w:hint="eastAsia"/>
        </w:rPr>
      </w:pPr>
    </w:p>
    <w:p w14:paraId="20C4648B" w14:textId="77777777" w:rsidR="001F0144" w:rsidRDefault="001F0144">
      <w:pPr>
        <w:pStyle w:val="1"/>
        <w:jc w:val="center"/>
        <w:rPr>
          <w:rFonts w:ascii="宋体" w:hAnsi="宋体" w:cs="宋体" w:hint="eastAsia"/>
        </w:rPr>
      </w:pPr>
      <w:r>
        <w:rPr>
          <w:rFonts w:ascii="宋体" w:hAnsi="宋体" w:cs="宋体" w:hint="eastAsia"/>
        </w:rPr>
        <w:br w:type="page"/>
      </w:r>
      <w:bookmarkStart w:id="1527" w:name="_Toc362038134"/>
      <w:bookmarkStart w:id="1528" w:name="_Toc362426673"/>
      <w:bookmarkStart w:id="1529" w:name="_Toc362426855"/>
      <w:bookmarkStart w:id="1530" w:name="_Toc362426823"/>
      <w:r>
        <w:rPr>
          <w:rFonts w:ascii="宋体" w:hAnsi="宋体" w:cs="宋体" w:hint="eastAsia"/>
        </w:rPr>
        <w:t>第一章总则</w:t>
      </w:r>
      <w:bookmarkEnd w:id="1527"/>
      <w:bookmarkEnd w:id="1528"/>
      <w:bookmarkEnd w:id="1529"/>
      <w:bookmarkEnd w:id="1530"/>
    </w:p>
    <w:p w14:paraId="2951FB5E" w14:textId="77777777" w:rsidR="001F0144" w:rsidRDefault="001F0144">
      <w:pPr>
        <w:tabs>
          <w:tab w:val="left" w:pos="2640"/>
        </w:tabs>
        <w:spacing w:line="360" w:lineRule="auto"/>
        <w:ind w:firstLineChars="200" w:firstLine="480"/>
        <w:rPr>
          <w:rFonts w:ascii="宋体" w:hAnsi="宋体" w:cs="宋体" w:hint="eastAsia"/>
        </w:rPr>
      </w:pPr>
      <w:bookmarkStart w:id="1531" w:name="_Toc81909085"/>
      <w:bookmarkStart w:id="1532" w:name="_Toc152669941"/>
      <w:bookmarkStart w:id="1533" w:name="_Toc153341169"/>
      <w:bookmarkStart w:id="1534" w:name="_Toc255392083"/>
      <w:r>
        <w:rPr>
          <w:rFonts w:ascii="宋体" w:hAnsi="宋体" w:cs="宋体" w:hint="eastAsia"/>
        </w:rPr>
        <w:t xml:space="preserve">中国联合网络通信有限公司重庆市分公司（以下简称甲方）根据合同条款执行情况,有权对代维公司（以下简称乙方）的代维工作进行考核，乙方应配合和接受甲方 定期进行的维护质量考核。代维单位合同期内的考核结果将作为代维单位代维费用结算依据，以及终止合同执行的依据，同时作为甲方下一期代维采购招标评价要素 。 </w:t>
      </w:r>
      <w:r>
        <w:rPr>
          <w:rFonts w:ascii="宋体" w:hAnsi="宋体" w:cs="宋体" w:hint="eastAsia"/>
          <w:color w:val="000000"/>
        </w:rPr>
        <w:t>乙方应服从联通机制改革，如甲方总部统一制定和下发新的维护考核指标或则甲方机制体制改革需要调整考核模式，双方应协商变更代维考核指标及考核办法，并且无须另行签订变更协议，自</w:t>
      </w:r>
      <w:r>
        <w:rPr>
          <w:rFonts w:ascii="宋体" w:hAnsi="宋体" w:cs="宋体" w:hint="eastAsia"/>
        </w:rPr>
        <w:t>甲方通知之日起执行新的考核指标及考核办法。</w:t>
      </w:r>
    </w:p>
    <w:p w14:paraId="49251AF1" w14:textId="77777777" w:rsidR="001F0144" w:rsidRDefault="001F0144">
      <w:pPr>
        <w:pStyle w:val="2"/>
        <w:rPr>
          <w:rFonts w:ascii="宋体" w:eastAsia="宋体" w:hAnsi="宋体" w:cs="宋体" w:hint="eastAsia"/>
          <w:b/>
          <w:bCs/>
          <w:sz w:val="24"/>
          <w:szCs w:val="24"/>
        </w:rPr>
      </w:pPr>
      <w:bookmarkStart w:id="1535" w:name="_Toc362038135"/>
      <w:bookmarkStart w:id="1536" w:name="_Toc362426824"/>
      <w:bookmarkStart w:id="1537" w:name="_Toc362426674"/>
      <w:bookmarkStart w:id="1538" w:name="_Toc362426856"/>
      <w:r>
        <w:rPr>
          <w:rFonts w:ascii="宋体" w:eastAsia="宋体" w:hAnsi="宋体" w:cs="宋体" w:hint="eastAsia"/>
          <w:b/>
          <w:bCs/>
          <w:sz w:val="24"/>
          <w:szCs w:val="24"/>
        </w:rPr>
        <w:t>一、组织架构及职责</w:t>
      </w:r>
      <w:bookmarkEnd w:id="1535"/>
      <w:bookmarkEnd w:id="1536"/>
      <w:bookmarkEnd w:id="1537"/>
      <w:bookmarkEnd w:id="1538"/>
    </w:p>
    <w:p w14:paraId="2F876891" w14:textId="77777777" w:rsidR="001F0144" w:rsidRDefault="001F0144">
      <w:pPr>
        <w:tabs>
          <w:tab w:val="left" w:pos="2640"/>
        </w:tabs>
        <w:spacing w:line="360" w:lineRule="auto"/>
        <w:ind w:firstLineChars="200" w:firstLine="480"/>
        <w:rPr>
          <w:rFonts w:ascii="宋体" w:hAnsi="宋体" w:cs="宋体" w:hint="eastAsia"/>
        </w:rPr>
      </w:pPr>
      <w:r>
        <w:rPr>
          <w:rFonts w:ascii="宋体" w:hAnsi="宋体" w:cs="宋体" w:hint="eastAsia"/>
        </w:rPr>
        <w:t>重庆分公司代维管理参照公司维护管理体系实行二级管理模式，市公司网络部负责代维统筹管理； 负责组织、监督、审核各分公司代维考评和代维费用结算统计及代维费支付工作；并按规定进行不定期的现场检查，季度抽查考核评分纳入代维单位每月考核评分，占代维单位每月考核评分的30%。</w:t>
      </w:r>
    </w:p>
    <w:p w14:paraId="78C3546B" w14:textId="77777777" w:rsidR="001F0144" w:rsidRDefault="001F0144">
      <w:pPr>
        <w:tabs>
          <w:tab w:val="left" w:pos="2640"/>
        </w:tabs>
        <w:spacing w:line="360" w:lineRule="auto"/>
        <w:ind w:firstLineChars="200" w:firstLine="480"/>
        <w:rPr>
          <w:rFonts w:ascii="宋体" w:hAnsi="宋体" w:cs="宋体" w:hint="eastAsia"/>
        </w:rPr>
      </w:pPr>
      <w:r>
        <w:rPr>
          <w:rFonts w:ascii="宋体" w:hAnsi="宋体" w:cs="宋体" w:hint="eastAsia"/>
        </w:rPr>
        <w:t>各区（县）分公司负责属地代维单位的日常管理和考核（每月考核占比70%）。</w:t>
      </w:r>
    </w:p>
    <w:p w14:paraId="788A9397" w14:textId="77777777" w:rsidR="001F0144" w:rsidRDefault="001F0144">
      <w:pPr>
        <w:pStyle w:val="2"/>
        <w:rPr>
          <w:rFonts w:ascii="宋体" w:eastAsia="宋体" w:hAnsi="宋体" w:cs="宋体" w:hint="eastAsia"/>
          <w:b/>
          <w:bCs/>
          <w:sz w:val="24"/>
          <w:szCs w:val="24"/>
        </w:rPr>
      </w:pPr>
      <w:bookmarkStart w:id="1539" w:name="_Toc362426857"/>
      <w:bookmarkStart w:id="1540" w:name="_Toc362426675"/>
      <w:bookmarkStart w:id="1541" w:name="_Toc362038136"/>
      <w:bookmarkStart w:id="1542" w:name="_Toc362426825"/>
      <w:bookmarkEnd w:id="1531"/>
      <w:bookmarkEnd w:id="1532"/>
      <w:bookmarkEnd w:id="1533"/>
      <w:r>
        <w:rPr>
          <w:rFonts w:ascii="宋体" w:eastAsia="宋体" w:hAnsi="宋体" w:cs="宋体" w:hint="eastAsia"/>
          <w:b/>
          <w:bCs/>
          <w:sz w:val="24"/>
          <w:szCs w:val="24"/>
        </w:rPr>
        <w:t>二、考核评分方法</w:t>
      </w:r>
      <w:bookmarkEnd w:id="1534"/>
      <w:bookmarkEnd w:id="1539"/>
      <w:bookmarkEnd w:id="1540"/>
      <w:bookmarkEnd w:id="1541"/>
      <w:bookmarkEnd w:id="1542"/>
    </w:p>
    <w:p w14:paraId="774CF878" w14:textId="77777777" w:rsidR="001F0144" w:rsidRDefault="001F0144">
      <w:pPr>
        <w:spacing w:line="360" w:lineRule="auto"/>
        <w:ind w:firstLineChars="200" w:firstLine="480"/>
        <w:rPr>
          <w:rFonts w:ascii="宋体" w:hAnsi="宋体" w:cs="宋体" w:hint="eastAsia"/>
        </w:rPr>
      </w:pPr>
      <w:r>
        <w:rPr>
          <w:rFonts w:ascii="宋体" w:hAnsi="宋体" w:cs="宋体" w:hint="eastAsia"/>
        </w:rPr>
        <w:t>1、甲方按月、季对乙方基础管理工作进行考评打分，同时对</w:t>
      </w:r>
      <w:r>
        <w:rPr>
          <w:rFonts w:ascii="宋体" w:hAnsi="宋体" w:cs="宋体" w:hint="eastAsia"/>
          <w:b/>
          <w:bCs/>
          <w:kern w:val="0"/>
        </w:rPr>
        <w:t>无线专业、光缆及管道（杆路）、数固接入网及专线维护工作进行考评打分，考评结果双方单位管理人员、分管领导签字并盖章确认。考评得分为代维费计算依据。</w:t>
      </w:r>
    </w:p>
    <w:p w14:paraId="5EE51418" w14:textId="77777777" w:rsidR="001F0144" w:rsidRDefault="001F0144">
      <w:pPr>
        <w:spacing w:line="360" w:lineRule="auto"/>
        <w:ind w:firstLineChars="200" w:firstLine="480"/>
        <w:rPr>
          <w:rFonts w:ascii="宋体" w:hAnsi="宋体" w:cs="宋体" w:hint="eastAsia"/>
        </w:rPr>
      </w:pPr>
      <w:r>
        <w:rPr>
          <w:rFonts w:ascii="宋体" w:hAnsi="宋体" w:cs="宋体" w:hint="eastAsia"/>
        </w:rPr>
        <w:t>2、代维单位月度代维考核得分计算方法：</w:t>
      </w:r>
    </w:p>
    <w:tbl>
      <w:tblPr>
        <w:tblW w:w="0" w:type="auto"/>
        <w:tblInd w:w="-106" w:type="dxa"/>
        <w:tblLook w:val="0000" w:firstRow="0" w:lastRow="0" w:firstColumn="0" w:lastColumn="0" w:noHBand="0" w:noVBand="0"/>
      </w:tblPr>
      <w:tblGrid>
        <w:gridCol w:w="820"/>
        <w:gridCol w:w="1274"/>
        <w:gridCol w:w="1467"/>
        <w:gridCol w:w="1831"/>
        <w:gridCol w:w="1638"/>
        <w:gridCol w:w="1347"/>
        <w:gridCol w:w="1691"/>
      </w:tblGrid>
      <w:tr w:rsidR="001F0144" w14:paraId="5ADDDBBA" w14:textId="77777777">
        <w:trPr>
          <w:trHeight w:val="570"/>
        </w:trPr>
        <w:tc>
          <w:tcPr>
            <w:tcW w:w="0" w:type="auto"/>
            <w:tcBorders>
              <w:top w:val="single" w:sz="4" w:space="0" w:color="auto"/>
              <w:left w:val="single" w:sz="4" w:space="0" w:color="auto"/>
              <w:bottom w:val="single" w:sz="4" w:space="0" w:color="auto"/>
              <w:right w:val="single" w:sz="4" w:space="0" w:color="auto"/>
            </w:tcBorders>
            <w:vAlign w:val="center"/>
          </w:tcPr>
          <w:p w14:paraId="1540CA57" w14:textId="77777777" w:rsidR="001F0144" w:rsidRDefault="001F0144">
            <w:pPr>
              <w:widowControl/>
              <w:jc w:val="center"/>
              <w:rPr>
                <w:rFonts w:ascii="宋体" w:hAnsi="宋体" w:cs="宋体" w:hint="eastAsia"/>
                <w:b/>
                <w:bCs/>
                <w:kern w:val="0"/>
              </w:rPr>
            </w:pPr>
            <w:r>
              <w:rPr>
                <w:rFonts w:ascii="宋体" w:hAnsi="宋体" w:cs="宋体" w:hint="eastAsia"/>
                <w:b/>
                <w:bCs/>
                <w:kern w:val="0"/>
              </w:rPr>
              <w:t>考核单位权重</w:t>
            </w:r>
          </w:p>
        </w:tc>
        <w:tc>
          <w:tcPr>
            <w:tcW w:w="0" w:type="auto"/>
            <w:tcBorders>
              <w:top w:val="single" w:sz="4" w:space="0" w:color="auto"/>
              <w:left w:val="nil"/>
              <w:bottom w:val="single" w:sz="4" w:space="0" w:color="auto"/>
              <w:right w:val="single" w:sz="4" w:space="0" w:color="auto"/>
            </w:tcBorders>
            <w:vAlign w:val="center"/>
          </w:tcPr>
          <w:p w14:paraId="719F3B7A" w14:textId="77777777" w:rsidR="001F0144" w:rsidRDefault="001F0144">
            <w:pPr>
              <w:widowControl/>
              <w:jc w:val="center"/>
              <w:rPr>
                <w:rFonts w:ascii="宋体" w:hAnsi="宋体" w:cs="宋体" w:hint="eastAsia"/>
                <w:b/>
                <w:bCs/>
                <w:kern w:val="0"/>
              </w:rPr>
            </w:pPr>
            <w:r>
              <w:rPr>
                <w:rFonts w:ascii="宋体" w:hAnsi="宋体" w:cs="宋体" w:hint="eastAsia"/>
                <w:b/>
                <w:bCs/>
                <w:kern w:val="0"/>
              </w:rPr>
              <w:t>网络部（权重30%）</w:t>
            </w:r>
          </w:p>
        </w:tc>
        <w:tc>
          <w:tcPr>
            <w:tcW w:w="0" w:type="auto"/>
            <w:gridSpan w:val="4"/>
            <w:tcBorders>
              <w:top w:val="single" w:sz="4" w:space="0" w:color="auto"/>
              <w:left w:val="nil"/>
              <w:bottom w:val="single" w:sz="4" w:space="0" w:color="auto"/>
              <w:right w:val="single" w:sz="4" w:space="0" w:color="000000"/>
            </w:tcBorders>
            <w:vAlign w:val="center"/>
          </w:tcPr>
          <w:p w14:paraId="04B9A94A" w14:textId="77777777" w:rsidR="001F0144" w:rsidRDefault="001F0144">
            <w:pPr>
              <w:widowControl/>
              <w:jc w:val="center"/>
              <w:rPr>
                <w:rFonts w:ascii="宋体" w:hAnsi="宋体" w:cs="宋体" w:hint="eastAsia"/>
                <w:b/>
                <w:bCs/>
                <w:kern w:val="0"/>
              </w:rPr>
            </w:pPr>
            <w:r>
              <w:rPr>
                <w:rFonts w:ascii="宋体" w:hAnsi="宋体" w:cs="宋体" w:hint="eastAsia"/>
                <w:b/>
                <w:bCs/>
                <w:kern w:val="0"/>
              </w:rPr>
              <w:t>区县分公司月度考评（权重70%）</w:t>
            </w:r>
          </w:p>
        </w:tc>
        <w:tc>
          <w:tcPr>
            <w:tcW w:w="0" w:type="auto"/>
            <w:vMerge w:val="restart"/>
            <w:tcBorders>
              <w:top w:val="single" w:sz="4" w:space="0" w:color="auto"/>
              <w:left w:val="single" w:sz="4" w:space="0" w:color="auto"/>
              <w:bottom w:val="single" w:sz="4" w:space="0" w:color="auto"/>
              <w:right w:val="single" w:sz="4" w:space="0" w:color="auto"/>
            </w:tcBorders>
            <w:vAlign w:val="center"/>
          </w:tcPr>
          <w:p w14:paraId="61A039FF" w14:textId="77777777" w:rsidR="001F0144" w:rsidRDefault="001F0144">
            <w:pPr>
              <w:widowControl/>
              <w:jc w:val="center"/>
              <w:rPr>
                <w:rFonts w:ascii="宋体" w:hAnsi="宋体" w:cs="宋体" w:hint="eastAsia"/>
                <w:b/>
                <w:bCs/>
                <w:kern w:val="0"/>
              </w:rPr>
            </w:pPr>
            <w:r>
              <w:rPr>
                <w:rFonts w:ascii="宋体" w:hAnsi="宋体" w:cs="宋体" w:hint="eastAsia"/>
                <w:b/>
                <w:bCs/>
                <w:kern w:val="0"/>
              </w:rPr>
              <w:t>当月考核总得分（100%）</w:t>
            </w:r>
          </w:p>
        </w:tc>
      </w:tr>
      <w:tr w:rsidR="001F0144" w14:paraId="6353801B" w14:textId="77777777">
        <w:trPr>
          <w:trHeight w:val="1140"/>
        </w:trPr>
        <w:tc>
          <w:tcPr>
            <w:tcW w:w="0" w:type="auto"/>
            <w:tcBorders>
              <w:top w:val="nil"/>
              <w:left w:val="single" w:sz="4" w:space="0" w:color="auto"/>
              <w:bottom w:val="single" w:sz="4" w:space="0" w:color="auto"/>
              <w:right w:val="single" w:sz="4" w:space="0" w:color="auto"/>
            </w:tcBorders>
            <w:vAlign w:val="center"/>
          </w:tcPr>
          <w:p w14:paraId="0C436496" w14:textId="77777777" w:rsidR="001F0144" w:rsidRDefault="001F0144">
            <w:pPr>
              <w:widowControl/>
              <w:jc w:val="center"/>
              <w:rPr>
                <w:rFonts w:ascii="宋体" w:hAnsi="宋体" w:cs="宋体" w:hint="eastAsia"/>
                <w:b/>
                <w:bCs/>
                <w:kern w:val="0"/>
              </w:rPr>
            </w:pPr>
            <w:r>
              <w:rPr>
                <w:rFonts w:ascii="宋体" w:hAnsi="宋体" w:cs="宋体" w:hint="eastAsia"/>
                <w:b/>
                <w:bCs/>
                <w:kern w:val="0"/>
              </w:rPr>
              <w:t>代维考评内容</w:t>
            </w:r>
          </w:p>
        </w:tc>
        <w:tc>
          <w:tcPr>
            <w:tcW w:w="0" w:type="auto"/>
            <w:tcBorders>
              <w:top w:val="nil"/>
              <w:left w:val="nil"/>
              <w:bottom w:val="single" w:sz="4" w:space="0" w:color="auto"/>
              <w:right w:val="single" w:sz="4" w:space="0" w:color="auto"/>
            </w:tcBorders>
            <w:vAlign w:val="center"/>
          </w:tcPr>
          <w:p w14:paraId="10768531" w14:textId="77777777" w:rsidR="001F0144" w:rsidRDefault="001F0144">
            <w:pPr>
              <w:widowControl/>
              <w:jc w:val="center"/>
              <w:rPr>
                <w:rFonts w:ascii="宋体" w:hAnsi="宋体" w:cs="宋体" w:hint="eastAsia"/>
                <w:b/>
                <w:bCs/>
                <w:kern w:val="0"/>
              </w:rPr>
            </w:pPr>
            <w:r>
              <w:rPr>
                <w:rFonts w:ascii="宋体" w:hAnsi="宋体" w:cs="宋体" w:hint="eastAsia"/>
                <w:b/>
                <w:bCs/>
                <w:kern w:val="0"/>
              </w:rPr>
              <w:t>季度抽查考核</w:t>
            </w:r>
          </w:p>
        </w:tc>
        <w:tc>
          <w:tcPr>
            <w:tcW w:w="0" w:type="auto"/>
            <w:tcBorders>
              <w:top w:val="nil"/>
              <w:left w:val="nil"/>
              <w:bottom w:val="single" w:sz="4" w:space="0" w:color="auto"/>
              <w:right w:val="single" w:sz="4" w:space="0" w:color="auto"/>
            </w:tcBorders>
            <w:vAlign w:val="center"/>
          </w:tcPr>
          <w:p w14:paraId="2DE07335" w14:textId="77777777" w:rsidR="001F0144" w:rsidRDefault="001F0144">
            <w:pPr>
              <w:widowControl/>
              <w:jc w:val="center"/>
              <w:rPr>
                <w:rFonts w:ascii="宋体" w:hAnsi="宋体" w:cs="宋体" w:hint="eastAsia"/>
                <w:b/>
                <w:bCs/>
                <w:kern w:val="0"/>
              </w:rPr>
            </w:pPr>
            <w:r>
              <w:rPr>
                <w:rFonts w:ascii="宋体" w:hAnsi="宋体" w:cs="宋体" w:hint="eastAsia"/>
                <w:b/>
                <w:bCs/>
                <w:kern w:val="0"/>
              </w:rPr>
              <w:t>无线专业（权重30％）</w:t>
            </w:r>
          </w:p>
        </w:tc>
        <w:tc>
          <w:tcPr>
            <w:tcW w:w="0" w:type="auto"/>
            <w:tcBorders>
              <w:top w:val="nil"/>
              <w:left w:val="nil"/>
              <w:bottom w:val="single" w:sz="4" w:space="0" w:color="auto"/>
              <w:right w:val="single" w:sz="4" w:space="0" w:color="auto"/>
            </w:tcBorders>
            <w:vAlign w:val="center"/>
          </w:tcPr>
          <w:p w14:paraId="16B079E5" w14:textId="77777777" w:rsidR="001F0144" w:rsidRDefault="001F0144">
            <w:pPr>
              <w:widowControl/>
              <w:jc w:val="center"/>
              <w:rPr>
                <w:rFonts w:ascii="宋体" w:hAnsi="宋体" w:cs="宋体" w:hint="eastAsia"/>
                <w:b/>
                <w:bCs/>
                <w:kern w:val="0"/>
              </w:rPr>
            </w:pPr>
            <w:r>
              <w:rPr>
                <w:rFonts w:ascii="宋体" w:hAnsi="宋体" w:cs="宋体" w:hint="eastAsia"/>
                <w:b/>
                <w:bCs/>
                <w:kern w:val="0"/>
              </w:rPr>
              <w:t>光缆及管道（杆路）（权重30％）</w:t>
            </w:r>
          </w:p>
        </w:tc>
        <w:tc>
          <w:tcPr>
            <w:tcW w:w="0" w:type="auto"/>
            <w:tcBorders>
              <w:top w:val="nil"/>
              <w:left w:val="nil"/>
              <w:bottom w:val="single" w:sz="4" w:space="0" w:color="auto"/>
              <w:right w:val="single" w:sz="4" w:space="0" w:color="auto"/>
            </w:tcBorders>
            <w:vAlign w:val="center"/>
          </w:tcPr>
          <w:p w14:paraId="0B40FE2B" w14:textId="77777777" w:rsidR="001F0144" w:rsidRDefault="001F0144">
            <w:pPr>
              <w:widowControl/>
              <w:jc w:val="center"/>
              <w:rPr>
                <w:rFonts w:ascii="宋体" w:hAnsi="宋体" w:cs="宋体" w:hint="eastAsia"/>
                <w:b/>
                <w:bCs/>
                <w:kern w:val="0"/>
              </w:rPr>
            </w:pPr>
            <w:r>
              <w:rPr>
                <w:rFonts w:ascii="宋体" w:hAnsi="宋体" w:cs="宋体" w:hint="eastAsia"/>
                <w:b/>
                <w:bCs/>
                <w:kern w:val="0"/>
              </w:rPr>
              <w:t>数固接入网及专线（权重20%）</w:t>
            </w:r>
          </w:p>
        </w:tc>
        <w:tc>
          <w:tcPr>
            <w:tcW w:w="0" w:type="auto"/>
            <w:tcBorders>
              <w:top w:val="nil"/>
              <w:left w:val="nil"/>
              <w:bottom w:val="single" w:sz="4" w:space="0" w:color="auto"/>
              <w:right w:val="single" w:sz="4" w:space="0" w:color="auto"/>
            </w:tcBorders>
            <w:vAlign w:val="center"/>
          </w:tcPr>
          <w:p w14:paraId="57635F08" w14:textId="77777777" w:rsidR="001F0144" w:rsidRDefault="001F0144">
            <w:pPr>
              <w:widowControl/>
              <w:jc w:val="center"/>
              <w:rPr>
                <w:rFonts w:ascii="宋体" w:hAnsi="宋体" w:cs="宋体" w:hint="eastAsia"/>
                <w:b/>
                <w:bCs/>
                <w:kern w:val="0"/>
              </w:rPr>
            </w:pPr>
            <w:r>
              <w:rPr>
                <w:rFonts w:ascii="宋体" w:hAnsi="宋体" w:cs="宋体" w:hint="eastAsia"/>
                <w:b/>
                <w:bCs/>
                <w:kern w:val="0"/>
              </w:rPr>
              <w:t>基础管理（权重20%）</w:t>
            </w:r>
          </w:p>
        </w:tc>
        <w:tc>
          <w:tcPr>
            <w:tcW w:w="0" w:type="auto"/>
            <w:vMerge/>
            <w:tcBorders>
              <w:top w:val="single" w:sz="4" w:space="0" w:color="auto"/>
              <w:left w:val="single" w:sz="4" w:space="0" w:color="auto"/>
              <w:bottom w:val="single" w:sz="4" w:space="0" w:color="auto"/>
              <w:right w:val="single" w:sz="4" w:space="0" w:color="auto"/>
            </w:tcBorders>
            <w:vAlign w:val="center"/>
          </w:tcPr>
          <w:p w14:paraId="1A41A494" w14:textId="77777777" w:rsidR="001F0144" w:rsidRDefault="001F0144">
            <w:pPr>
              <w:widowControl/>
              <w:jc w:val="left"/>
              <w:rPr>
                <w:rFonts w:ascii="宋体" w:hAnsi="宋体" w:cs="宋体" w:hint="eastAsia"/>
                <w:b/>
                <w:bCs/>
                <w:kern w:val="0"/>
              </w:rPr>
            </w:pPr>
          </w:p>
        </w:tc>
      </w:tr>
    </w:tbl>
    <w:p w14:paraId="15666A72" w14:textId="77777777" w:rsidR="001F0144" w:rsidRDefault="001F0144">
      <w:pPr>
        <w:tabs>
          <w:tab w:val="left" w:pos="2640"/>
        </w:tabs>
        <w:spacing w:line="360" w:lineRule="auto"/>
        <w:ind w:firstLineChars="100" w:firstLine="240"/>
        <w:rPr>
          <w:rFonts w:ascii="宋体" w:hAnsi="宋体" w:cs="宋体" w:hint="eastAsia"/>
        </w:rPr>
      </w:pPr>
      <w:r>
        <w:rPr>
          <w:rFonts w:ascii="宋体" w:hAnsi="宋体" w:cs="宋体" w:hint="eastAsia"/>
        </w:rPr>
        <w:t>（1）</w:t>
      </w:r>
      <w:r>
        <w:rPr>
          <w:rFonts w:ascii="宋体" w:hAnsi="宋体" w:cs="宋体" w:hint="eastAsia"/>
          <w:u w:val="single"/>
        </w:rPr>
        <w:t>代维单位月度代维得分=网络部季度评分30%+分公司月度考核评分70%</w:t>
      </w:r>
      <w:r>
        <w:rPr>
          <w:rFonts w:ascii="宋体" w:hAnsi="宋体" w:cs="宋体" w:hint="eastAsia"/>
        </w:rPr>
        <w:t>_____，</w:t>
      </w:r>
    </w:p>
    <w:p w14:paraId="150E5AB4" w14:textId="77777777" w:rsidR="001F0144" w:rsidRDefault="001F0144">
      <w:pPr>
        <w:tabs>
          <w:tab w:val="left" w:pos="2640"/>
        </w:tabs>
        <w:spacing w:line="360" w:lineRule="auto"/>
        <w:ind w:firstLineChars="100" w:firstLine="240"/>
        <w:rPr>
          <w:rFonts w:ascii="宋体" w:hAnsi="宋体" w:cs="宋体" w:hint="eastAsia"/>
          <w:u w:val="single"/>
        </w:rPr>
      </w:pPr>
      <w:r>
        <w:rPr>
          <w:rFonts w:ascii="宋体" w:hAnsi="宋体" w:cs="宋体" w:hint="eastAsia"/>
        </w:rPr>
        <w:t>（2）</w:t>
      </w:r>
      <w:r>
        <w:rPr>
          <w:rFonts w:ascii="宋体" w:hAnsi="宋体" w:cs="宋体" w:hint="eastAsia"/>
          <w:u w:val="single"/>
        </w:rPr>
        <w:t>分公司对代维单位月度代维评分=移动专业30%+线路及管道30%+数固专业20%+基础管理20%</w:t>
      </w:r>
      <w:bookmarkStart w:id="1543" w:name="_Toc255392084"/>
      <w:bookmarkStart w:id="1544" w:name="_Toc153341170"/>
      <w:bookmarkStart w:id="1545" w:name="_Toc152669942"/>
      <w:bookmarkStart w:id="1546" w:name="_Toc81909086"/>
    </w:p>
    <w:p w14:paraId="62BA6336" w14:textId="77777777" w:rsidR="001F0144" w:rsidRDefault="001F0144">
      <w:pPr>
        <w:tabs>
          <w:tab w:val="left" w:pos="2640"/>
        </w:tabs>
        <w:spacing w:line="360" w:lineRule="auto"/>
        <w:ind w:firstLineChars="100" w:firstLine="240"/>
        <w:rPr>
          <w:rFonts w:ascii="宋体" w:hAnsi="宋体" w:cs="宋体" w:hint="eastAsia"/>
        </w:rPr>
      </w:pPr>
      <w:r>
        <w:rPr>
          <w:rFonts w:ascii="宋体" w:hAnsi="宋体" w:cs="宋体" w:hint="eastAsia"/>
        </w:rPr>
        <w:t>（3）网络部季度对代维单位进行抽查考评，抽查考评结果作为乙方辖区各分公司或驻点机构当季度每月考评结果。</w:t>
      </w:r>
    </w:p>
    <w:p w14:paraId="237CF4D2" w14:textId="77777777" w:rsidR="001F0144" w:rsidRDefault="001F0144">
      <w:pPr>
        <w:spacing w:line="360" w:lineRule="auto"/>
        <w:ind w:firstLineChars="150" w:firstLine="360"/>
        <w:rPr>
          <w:rFonts w:ascii="宋体" w:hAnsi="宋体" w:cs="宋体" w:hint="eastAsia"/>
        </w:rPr>
      </w:pPr>
      <w:r>
        <w:rPr>
          <w:rFonts w:ascii="宋体" w:hAnsi="宋体" w:cs="宋体" w:hint="eastAsia"/>
        </w:rPr>
        <w:t>3、直接加分及扣罚分项（在代维月度总得分中加分或扣罚分）</w:t>
      </w:r>
    </w:p>
    <w:p w14:paraId="0BC8ECD7" w14:textId="77777777" w:rsidR="001F0144" w:rsidRDefault="001F0144">
      <w:pPr>
        <w:spacing w:line="360" w:lineRule="auto"/>
        <w:ind w:firstLineChars="50" w:firstLine="120"/>
        <w:rPr>
          <w:rFonts w:ascii="宋体" w:hAnsi="宋体" w:cs="宋体" w:hint="eastAsia"/>
        </w:rPr>
      </w:pPr>
      <w:r>
        <w:rPr>
          <w:rFonts w:ascii="宋体" w:hAnsi="宋体" w:cs="宋体" w:hint="eastAsia"/>
        </w:rPr>
        <w:t>（1）乙方在职人员（含离职后未正式向甲方通报的原乙方在职人员）偷盗甲方资产，除赔偿并修复外，每起扣_</w:t>
      </w:r>
      <w:r>
        <w:rPr>
          <w:rFonts w:ascii="宋体" w:hAnsi="宋体" w:cs="宋体" w:hint="eastAsia"/>
          <w:u w:val="single"/>
        </w:rPr>
        <w:t>5</w:t>
      </w:r>
      <w:r>
        <w:rPr>
          <w:rFonts w:ascii="宋体" w:hAnsi="宋体" w:cs="宋体" w:hint="eastAsia"/>
        </w:rPr>
        <w:t>_分。</w:t>
      </w:r>
    </w:p>
    <w:p w14:paraId="3632B1B3" w14:textId="77777777" w:rsidR="001F0144" w:rsidRDefault="001F0144">
      <w:pPr>
        <w:spacing w:line="360" w:lineRule="auto"/>
        <w:ind w:firstLineChars="50" w:firstLine="120"/>
        <w:rPr>
          <w:rFonts w:ascii="宋体" w:hAnsi="宋体" w:cs="宋体" w:hint="eastAsia"/>
        </w:rPr>
      </w:pPr>
      <w:r>
        <w:rPr>
          <w:rFonts w:ascii="宋体" w:hAnsi="宋体" w:cs="宋体" w:hint="eastAsia"/>
        </w:rPr>
        <w:t>（2）由于乙方责任（如乙方在职人员偷盗、人为故意破坏、操作不当、擅离职守、工作不力、未遵守甲方相关规定等）造成通信中断和设备损坏的，除赔偿并修复外，火灾、重大故障每起扣_</w:t>
      </w:r>
      <w:r>
        <w:rPr>
          <w:rFonts w:ascii="宋体" w:hAnsi="宋体" w:cs="宋体" w:hint="eastAsia"/>
          <w:u w:val="single"/>
        </w:rPr>
        <w:t>5</w:t>
      </w:r>
      <w:r>
        <w:rPr>
          <w:rFonts w:ascii="宋体" w:hAnsi="宋体" w:cs="宋体" w:hint="eastAsia"/>
        </w:rPr>
        <w:t>分，严重故障每起扣__</w:t>
      </w:r>
      <w:r>
        <w:rPr>
          <w:rFonts w:ascii="宋体" w:hAnsi="宋体" w:cs="宋体" w:hint="eastAsia"/>
          <w:u w:val="single"/>
        </w:rPr>
        <w:t>10</w:t>
      </w:r>
      <w:r>
        <w:rPr>
          <w:rFonts w:ascii="宋体" w:hAnsi="宋体" w:cs="宋体" w:hint="eastAsia"/>
        </w:rPr>
        <w:t>_分。</w:t>
      </w:r>
    </w:p>
    <w:p w14:paraId="51D7DF57" w14:textId="77777777" w:rsidR="001F0144" w:rsidRDefault="001F0144">
      <w:pPr>
        <w:spacing w:line="360" w:lineRule="auto"/>
        <w:ind w:firstLineChars="50" w:firstLine="120"/>
        <w:rPr>
          <w:rFonts w:ascii="宋体" w:hAnsi="宋体" w:cs="宋体" w:hint="eastAsia"/>
        </w:rPr>
      </w:pPr>
      <w:r>
        <w:rPr>
          <w:rFonts w:ascii="宋体" w:hAnsi="宋体" w:cs="宋体" w:hint="eastAsia"/>
        </w:rPr>
        <w:t>（3）在乙方维护范围内，涉及乙方责任，受到政府部门或甲方集团公司通报批评的，以及网络指标严重恶化、发生重大投诉等严重情况的的扣_</w:t>
      </w:r>
      <w:r>
        <w:rPr>
          <w:rFonts w:ascii="宋体" w:hAnsi="宋体" w:cs="宋体" w:hint="eastAsia"/>
          <w:u w:val="single"/>
        </w:rPr>
        <w:t>10</w:t>
      </w:r>
      <w:r>
        <w:rPr>
          <w:rFonts w:ascii="宋体" w:hAnsi="宋体" w:cs="宋体" w:hint="eastAsia"/>
        </w:rPr>
        <w:t>_分。</w:t>
      </w:r>
    </w:p>
    <w:p w14:paraId="619FF91A" w14:textId="77777777" w:rsidR="001F0144" w:rsidRDefault="001F0144">
      <w:pPr>
        <w:spacing w:line="360" w:lineRule="auto"/>
        <w:ind w:firstLineChars="50" w:firstLine="120"/>
        <w:rPr>
          <w:rFonts w:ascii="宋体" w:hAnsi="宋体" w:cs="宋体" w:hint="eastAsia"/>
        </w:rPr>
      </w:pPr>
      <w:r>
        <w:rPr>
          <w:rFonts w:ascii="宋体" w:hAnsi="宋体" w:cs="宋体" w:hint="eastAsia"/>
        </w:rPr>
        <w:t>（4）在乙方维护范围内，涉及乙方责任，受到甲方通报批评的扣_</w:t>
      </w:r>
      <w:r>
        <w:rPr>
          <w:rFonts w:ascii="宋体" w:hAnsi="宋体" w:cs="宋体" w:hint="eastAsia"/>
          <w:u w:val="single"/>
        </w:rPr>
        <w:t>5</w:t>
      </w:r>
      <w:r>
        <w:rPr>
          <w:rFonts w:ascii="宋体" w:hAnsi="宋体" w:cs="宋体" w:hint="eastAsia"/>
        </w:rPr>
        <w:t>_分。</w:t>
      </w:r>
    </w:p>
    <w:p w14:paraId="512434E2" w14:textId="77777777" w:rsidR="001F0144" w:rsidRDefault="001F0144">
      <w:pPr>
        <w:spacing w:line="360" w:lineRule="auto"/>
        <w:ind w:firstLineChars="50" w:firstLine="120"/>
        <w:rPr>
          <w:rFonts w:ascii="宋体" w:hAnsi="宋体" w:cs="宋体" w:hint="eastAsia"/>
        </w:rPr>
      </w:pPr>
      <w:r>
        <w:rPr>
          <w:rFonts w:ascii="宋体" w:hAnsi="宋体" w:cs="宋体" w:hint="eastAsia"/>
        </w:rPr>
        <w:t>（5）在乙方维护范围内，甲方集团公司组织检查中发现乙方存在造假，或者不按合同条款工作导致存在严重隐患的，视同乙方在该专业维护均存在同类问题，每一项扣_</w:t>
      </w:r>
      <w:r>
        <w:rPr>
          <w:rFonts w:ascii="宋体" w:hAnsi="宋体" w:cs="宋体" w:hint="eastAsia"/>
          <w:u w:val="single"/>
        </w:rPr>
        <w:t>2</w:t>
      </w:r>
      <w:r>
        <w:rPr>
          <w:rFonts w:ascii="宋体" w:hAnsi="宋体" w:cs="宋体" w:hint="eastAsia"/>
        </w:rPr>
        <w:t>_分，扣完为止。</w:t>
      </w:r>
    </w:p>
    <w:p w14:paraId="750DA527" w14:textId="77777777" w:rsidR="001F0144" w:rsidRDefault="001F0144">
      <w:pPr>
        <w:spacing w:line="360" w:lineRule="auto"/>
        <w:ind w:firstLineChars="50" w:firstLine="120"/>
        <w:rPr>
          <w:rFonts w:ascii="宋体" w:hAnsi="宋体" w:cs="宋体" w:hint="eastAsia"/>
        </w:rPr>
      </w:pPr>
      <w:r>
        <w:rPr>
          <w:rFonts w:ascii="宋体" w:hAnsi="宋体" w:cs="宋体" w:hint="eastAsia"/>
        </w:rPr>
        <w:t>（6）</w:t>
      </w:r>
      <w:r>
        <w:rPr>
          <w:rFonts w:ascii="宋体" w:hAnsi="宋体" w:cs="宋体" w:hint="eastAsia"/>
          <w:color w:val="000000"/>
        </w:rPr>
        <w:t>乙方在重大自然灾害抢险通信保障、创新工作、协作配合、工作试点、课题承担等方面做出突出贡献，受到甲方属地分公司、市公司或则集团公司表扬，甲方将视乙方情况给予加分，最高可加8分。</w:t>
      </w:r>
    </w:p>
    <w:p w14:paraId="2785CE51" w14:textId="77777777" w:rsidR="001F0144" w:rsidRDefault="001F0144">
      <w:pPr>
        <w:pStyle w:val="2"/>
        <w:rPr>
          <w:rFonts w:ascii="宋体" w:eastAsia="宋体" w:hAnsi="宋体" w:cs="宋体" w:hint="eastAsia"/>
          <w:b/>
          <w:bCs/>
          <w:sz w:val="24"/>
          <w:szCs w:val="24"/>
        </w:rPr>
      </w:pPr>
      <w:bookmarkStart w:id="1547" w:name="_Toc362426676"/>
      <w:bookmarkStart w:id="1548" w:name="_Toc362038137"/>
      <w:bookmarkStart w:id="1549" w:name="_Toc362426826"/>
      <w:bookmarkStart w:id="1550" w:name="_Toc360120687"/>
      <w:bookmarkStart w:id="1551" w:name="_Toc362426858"/>
      <w:bookmarkEnd w:id="1544"/>
      <w:bookmarkEnd w:id="1545"/>
      <w:bookmarkEnd w:id="1546"/>
      <w:r>
        <w:rPr>
          <w:rFonts w:ascii="宋体" w:eastAsia="宋体" w:hAnsi="宋体" w:cs="宋体" w:hint="eastAsia"/>
          <w:b/>
          <w:bCs/>
          <w:sz w:val="24"/>
          <w:szCs w:val="24"/>
        </w:rPr>
        <w:t>三、月度考核与代维费对应支付的关系</w:t>
      </w:r>
      <w:bookmarkEnd w:id="1543"/>
      <w:bookmarkEnd w:id="1547"/>
      <w:bookmarkEnd w:id="1548"/>
      <w:bookmarkEnd w:id="1549"/>
      <w:bookmarkEnd w:id="1550"/>
      <w:bookmarkEnd w:id="1551"/>
    </w:p>
    <w:p w14:paraId="5348CAB9" w14:textId="77777777" w:rsidR="001F0144" w:rsidRDefault="001F0144">
      <w:pPr>
        <w:spacing w:line="360" w:lineRule="auto"/>
        <w:rPr>
          <w:rFonts w:ascii="宋体" w:hAnsi="宋体" w:cs="宋体" w:hint="eastAsia"/>
        </w:rPr>
      </w:pPr>
      <w:r>
        <w:rPr>
          <w:rFonts w:ascii="宋体" w:hAnsi="宋体" w:cs="宋体" w:hint="eastAsia"/>
        </w:rPr>
        <w:t>1、维护费用=包干费用+按次费用。</w:t>
      </w:r>
    </w:p>
    <w:p w14:paraId="2A95F81F" w14:textId="77777777" w:rsidR="001F0144" w:rsidRDefault="001F0144">
      <w:pPr>
        <w:spacing w:line="360" w:lineRule="auto"/>
        <w:rPr>
          <w:rFonts w:ascii="宋体" w:hAnsi="宋体" w:cs="宋体" w:hint="eastAsia"/>
        </w:rPr>
      </w:pPr>
      <w:r>
        <w:rPr>
          <w:rFonts w:ascii="宋体" w:hAnsi="宋体" w:cs="宋体" w:hint="eastAsia"/>
        </w:rPr>
        <w:t>2、代维月度考核得分≥95分，全额支付该月维护费用的100%；考核得分＜95分，用考核得分除以100分所得的百分比进行支付维护费用。</w:t>
      </w:r>
    </w:p>
    <w:p w14:paraId="565C79BA" w14:textId="77777777" w:rsidR="001F0144" w:rsidRDefault="001F0144">
      <w:pPr>
        <w:spacing w:line="300" w:lineRule="auto"/>
        <w:rPr>
          <w:rFonts w:ascii="宋体" w:hAnsi="宋体" w:cs="宋体" w:hint="eastAsia"/>
          <w:b/>
          <w:bCs/>
          <w:u w:val="single"/>
        </w:rPr>
      </w:pPr>
      <w:r>
        <w:rPr>
          <w:rFonts w:ascii="宋体" w:hAnsi="宋体" w:cs="宋体" w:hint="eastAsia"/>
        </w:rPr>
        <w:t>3、月度代维总费用计算：_</w:t>
      </w:r>
      <w:r>
        <w:rPr>
          <w:rFonts w:ascii="宋体" w:hAnsi="宋体" w:cs="宋体" w:hint="eastAsia"/>
          <w:b/>
          <w:bCs/>
          <w:u w:val="single"/>
        </w:rPr>
        <w:t>月度实际结算费用＝本月应支付维护费用＋月发电费用</w:t>
      </w:r>
    </w:p>
    <w:p w14:paraId="34B6C4D0" w14:textId="77777777" w:rsidR="001F0144" w:rsidRDefault="001F0144">
      <w:pPr>
        <w:spacing w:line="300" w:lineRule="auto"/>
        <w:rPr>
          <w:rFonts w:ascii="宋体" w:hAnsi="宋体" w:cs="宋体" w:hint="eastAsia"/>
        </w:rPr>
      </w:pPr>
      <w:r>
        <w:rPr>
          <w:rFonts w:ascii="宋体" w:hAnsi="宋体" w:cs="宋体" w:hint="eastAsia"/>
        </w:rPr>
        <w:t>4、代维费用结算时间按自然月统计，以甲方向乙方移交的网络设备委托表规定的代维实际数量和代维价格计算。</w:t>
      </w:r>
      <w:bookmarkStart w:id="1552" w:name="_Toc255392085"/>
      <w:bookmarkStart w:id="1553" w:name="_Toc153341171"/>
      <w:bookmarkStart w:id="1554" w:name="_Toc81909087"/>
      <w:bookmarkStart w:id="1555" w:name="_Toc152669943"/>
    </w:p>
    <w:p w14:paraId="62A93D25" w14:textId="77777777" w:rsidR="001F0144" w:rsidRDefault="001F0144">
      <w:pPr>
        <w:pStyle w:val="2"/>
        <w:rPr>
          <w:rFonts w:ascii="宋体" w:eastAsia="宋体" w:hAnsi="宋体" w:cs="宋体" w:hint="eastAsia"/>
          <w:b/>
          <w:bCs/>
          <w:sz w:val="24"/>
          <w:szCs w:val="24"/>
        </w:rPr>
      </w:pPr>
      <w:bookmarkStart w:id="1556" w:name="_Toc362426677"/>
      <w:bookmarkStart w:id="1557" w:name="_Toc362038138"/>
      <w:bookmarkStart w:id="1558" w:name="_Toc362426827"/>
      <w:bookmarkStart w:id="1559" w:name="_Toc362426859"/>
      <w:r>
        <w:rPr>
          <w:rFonts w:ascii="宋体" w:eastAsia="宋体" w:hAnsi="宋体" w:cs="宋体" w:hint="eastAsia"/>
          <w:b/>
          <w:bCs/>
          <w:sz w:val="24"/>
          <w:szCs w:val="24"/>
        </w:rPr>
        <w:t>四、年度代维评估</w:t>
      </w:r>
      <w:bookmarkEnd w:id="1552"/>
      <w:bookmarkEnd w:id="1553"/>
      <w:bookmarkEnd w:id="1554"/>
      <w:bookmarkEnd w:id="1555"/>
      <w:bookmarkEnd w:id="1556"/>
      <w:bookmarkEnd w:id="1557"/>
      <w:bookmarkEnd w:id="1558"/>
      <w:bookmarkEnd w:id="1559"/>
    </w:p>
    <w:p w14:paraId="119BAFA0" w14:textId="77777777" w:rsidR="001F0144" w:rsidRDefault="001F0144">
      <w:pPr>
        <w:spacing w:line="360" w:lineRule="auto"/>
        <w:ind w:firstLineChars="200" w:firstLine="480"/>
        <w:rPr>
          <w:rFonts w:ascii="宋体" w:hAnsi="宋体" w:cs="宋体" w:hint="eastAsia"/>
        </w:rPr>
      </w:pPr>
      <w:r>
        <w:rPr>
          <w:rFonts w:ascii="宋体" w:hAnsi="宋体" w:cs="宋体" w:hint="eastAsia"/>
        </w:rPr>
        <w:t>合同履行开始到结束前一个月的月度考核总分的算术平均值作为乙方该代维区域的年度综合考核分值，根据年度评估分值代维维护质量级别划分如下：</w:t>
      </w:r>
    </w:p>
    <w:p w14:paraId="1CAD5848" w14:textId="77777777" w:rsidR="001F0144" w:rsidRDefault="001F0144">
      <w:pPr>
        <w:spacing w:line="360" w:lineRule="auto"/>
        <w:ind w:firstLineChars="200" w:firstLine="480"/>
        <w:rPr>
          <w:rFonts w:ascii="宋体" w:hAnsi="宋体" w:cs="宋体" w:hint="eastAsia"/>
        </w:rPr>
      </w:pPr>
      <w:r>
        <w:rPr>
          <w:rFonts w:ascii="宋体" w:hAnsi="宋体" w:cs="宋体" w:hint="eastAsia"/>
        </w:rPr>
        <w:t>优秀级别：年度代维综合考核分值≥_</w:t>
      </w:r>
      <w:r>
        <w:rPr>
          <w:rFonts w:ascii="宋体" w:hAnsi="宋体" w:cs="宋体" w:hint="eastAsia"/>
          <w:u w:val="single"/>
        </w:rPr>
        <w:t>96</w:t>
      </w:r>
      <w:r>
        <w:rPr>
          <w:rFonts w:ascii="宋体" w:hAnsi="宋体" w:cs="宋体" w:hint="eastAsia"/>
        </w:rPr>
        <w:t>_分</w:t>
      </w:r>
    </w:p>
    <w:p w14:paraId="41207CC0" w14:textId="77777777" w:rsidR="001F0144" w:rsidRDefault="001F0144">
      <w:pPr>
        <w:spacing w:line="360" w:lineRule="auto"/>
        <w:ind w:firstLineChars="200" w:firstLine="480"/>
        <w:rPr>
          <w:rFonts w:ascii="宋体" w:hAnsi="宋体" w:cs="宋体" w:hint="eastAsia"/>
        </w:rPr>
      </w:pPr>
      <w:r>
        <w:rPr>
          <w:rFonts w:ascii="宋体" w:hAnsi="宋体" w:cs="宋体" w:hint="eastAsia"/>
        </w:rPr>
        <w:t>良好级别：_</w:t>
      </w:r>
      <w:r>
        <w:rPr>
          <w:rFonts w:ascii="宋体" w:hAnsi="宋体" w:cs="宋体" w:hint="eastAsia"/>
          <w:u w:val="single"/>
        </w:rPr>
        <w:t>96</w:t>
      </w:r>
      <w:r>
        <w:rPr>
          <w:rFonts w:ascii="宋体" w:hAnsi="宋体" w:cs="宋体" w:hint="eastAsia"/>
        </w:rPr>
        <w:t>_＞年度代维综合考核分值≥_</w:t>
      </w:r>
      <w:r>
        <w:rPr>
          <w:rFonts w:ascii="宋体" w:hAnsi="宋体" w:cs="宋体" w:hint="eastAsia"/>
          <w:u w:val="single"/>
        </w:rPr>
        <w:t>90</w:t>
      </w:r>
      <w:r>
        <w:rPr>
          <w:rFonts w:ascii="宋体" w:hAnsi="宋体" w:cs="宋体" w:hint="eastAsia"/>
        </w:rPr>
        <w:t>_</w:t>
      </w:r>
    </w:p>
    <w:p w14:paraId="165EAD3E" w14:textId="77777777" w:rsidR="001F0144" w:rsidRDefault="001F0144">
      <w:pPr>
        <w:spacing w:line="360" w:lineRule="auto"/>
        <w:ind w:firstLineChars="200" w:firstLine="480"/>
        <w:rPr>
          <w:rFonts w:ascii="宋体" w:hAnsi="宋体" w:cs="宋体" w:hint="eastAsia"/>
        </w:rPr>
      </w:pPr>
      <w:r>
        <w:rPr>
          <w:rFonts w:ascii="宋体" w:hAnsi="宋体" w:cs="宋体" w:hint="eastAsia"/>
        </w:rPr>
        <w:t>合格级别：_</w:t>
      </w:r>
      <w:r>
        <w:rPr>
          <w:rFonts w:ascii="宋体" w:hAnsi="宋体" w:cs="宋体" w:hint="eastAsia"/>
          <w:u w:val="single"/>
        </w:rPr>
        <w:t>90</w:t>
      </w:r>
      <w:r>
        <w:rPr>
          <w:rFonts w:ascii="宋体" w:hAnsi="宋体" w:cs="宋体" w:hint="eastAsia"/>
        </w:rPr>
        <w:t>_＞年度代维综合考核分值≥_</w:t>
      </w:r>
      <w:r>
        <w:rPr>
          <w:rFonts w:ascii="宋体" w:hAnsi="宋体" w:cs="宋体" w:hint="eastAsia"/>
          <w:u w:val="single"/>
        </w:rPr>
        <w:t>70</w:t>
      </w:r>
      <w:r>
        <w:rPr>
          <w:rFonts w:ascii="宋体" w:hAnsi="宋体" w:cs="宋体" w:hint="eastAsia"/>
        </w:rPr>
        <w:t>_</w:t>
      </w:r>
    </w:p>
    <w:p w14:paraId="4928CEAF" w14:textId="77777777" w:rsidR="001F0144" w:rsidRDefault="001F0144">
      <w:pPr>
        <w:spacing w:line="360" w:lineRule="auto"/>
        <w:ind w:firstLineChars="200" w:firstLine="480"/>
        <w:rPr>
          <w:rFonts w:ascii="宋体" w:hAnsi="宋体" w:cs="宋体" w:hint="eastAsia"/>
        </w:rPr>
      </w:pPr>
      <w:r>
        <w:rPr>
          <w:rFonts w:ascii="宋体" w:hAnsi="宋体" w:cs="宋体" w:hint="eastAsia"/>
        </w:rPr>
        <w:t>不合格级别：_</w:t>
      </w:r>
      <w:r>
        <w:rPr>
          <w:rFonts w:ascii="宋体" w:hAnsi="宋体" w:cs="宋体" w:hint="eastAsia"/>
          <w:u w:val="single"/>
        </w:rPr>
        <w:t>70</w:t>
      </w:r>
      <w:r>
        <w:rPr>
          <w:rFonts w:ascii="宋体" w:hAnsi="宋体" w:cs="宋体" w:hint="eastAsia"/>
        </w:rPr>
        <w:t>_＞年度代维综合考核分值</w:t>
      </w:r>
      <w:bookmarkStart w:id="1560" w:name="_Toc156619118"/>
      <w:bookmarkStart w:id="1561" w:name="OLE_LINK4"/>
      <w:bookmarkEnd w:id="1560"/>
    </w:p>
    <w:p w14:paraId="3D8DDB07" w14:textId="77777777" w:rsidR="001F0144" w:rsidRDefault="001F0144">
      <w:pPr>
        <w:spacing w:line="360" w:lineRule="auto"/>
        <w:ind w:firstLineChars="200" w:firstLine="480"/>
        <w:rPr>
          <w:rFonts w:ascii="宋体" w:hAnsi="宋体" w:cs="宋体" w:hint="eastAsia"/>
        </w:rPr>
      </w:pPr>
      <w:r>
        <w:rPr>
          <w:rFonts w:ascii="宋体" w:hAnsi="宋体" w:cs="宋体" w:hint="eastAsia"/>
        </w:rPr>
        <w:t>年度综合评估级别将影响乙方下次的投标资格或续签合同资格的要素之一；</w:t>
      </w:r>
      <w:bookmarkStart w:id="1562" w:name="_Toc255392086"/>
    </w:p>
    <w:p w14:paraId="06187204" w14:textId="77777777" w:rsidR="001F0144" w:rsidRDefault="001F0144">
      <w:pPr>
        <w:pStyle w:val="2"/>
        <w:rPr>
          <w:rFonts w:ascii="宋体" w:eastAsia="宋体" w:hAnsi="宋体" w:cs="宋体" w:hint="eastAsia"/>
          <w:b/>
          <w:bCs/>
          <w:sz w:val="24"/>
          <w:szCs w:val="24"/>
        </w:rPr>
      </w:pPr>
      <w:bookmarkStart w:id="1563" w:name="_Toc362426678"/>
      <w:bookmarkStart w:id="1564" w:name="_Toc362426860"/>
      <w:bookmarkStart w:id="1565" w:name="_Toc362038139"/>
      <w:bookmarkStart w:id="1566" w:name="_Toc362426828"/>
      <w:r>
        <w:rPr>
          <w:rFonts w:ascii="宋体" w:eastAsia="宋体" w:hAnsi="宋体" w:cs="宋体" w:hint="eastAsia"/>
          <w:b/>
          <w:bCs/>
          <w:sz w:val="24"/>
          <w:szCs w:val="24"/>
        </w:rPr>
        <w:t>五、其它说明</w:t>
      </w:r>
      <w:bookmarkEnd w:id="1562"/>
      <w:bookmarkEnd w:id="1563"/>
      <w:bookmarkEnd w:id="1564"/>
      <w:bookmarkEnd w:id="1565"/>
      <w:bookmarkEnd w:id="1566"/>
    </w:p>
    <w:p w14:paraId="72DAA817" w14:textId="77777777" w:rsidR="001F0144" w:rsidRDefault="001F0144">
      <w:pPr>
        <w:spacing w:line="360" w:lineRule="auto"/>
        <w:ind w:firstLineChars="200" w:firstLine="480"/>
        <w:rPr>
          <w:rFonts w:ascii="宋体" w:hAnsi="宋体" w:cs="宋体" w:hint="eastAsia"/>
        </w:rPr>
      </w:pPr>
      <w:r>
        <w:rPr>
          <w:rFonts w:ascii="宋体" w:hAnsi="宋体" w:cs="宋体" w:hint="eastAsia"/>
        </w:rPr>
        <w:t>1、各考核细则中未标明分值上限表明该项目无加扣分上限。</w:t>
      </w:r>
    </w:p>
    <w:p w14:paraId="496F73BD" w14:textId="77777777" w:rsidR="001F0144" w:rsidRDefault="001F0144">
      <w:pPr>
        <w:tabs>
          <w:tab w:val="left" w:pos="2640"/>
        </w:tabs>
        <w:spacing w:line="360" w:lineRule="auto"/>
        <w:ind w:firstLineChars="200" w:firstLine="480"/>
        <w:rPr>
          <w:rFonts w:ascii="宋体" w:hAnsi="宋体" w:cs="宋体" w:hint="eastAsia"/>
        </w:rPr>
      </w:pPr>
      <w:r>
        <w:rPr>
          <w:rFonts w:ascii="宋体" w:hAnsi="宋体" w:cs="宋体" w:hint="eastAsia"/>
        </w:rPr>
        <w:t>2、代维考核是为了稳定并促进代维工作质量，合同期内，如出现以下情况，甲方有权单方面终止代维合同。</w:t>
      </w:r>
    </w:p>
    <w:p w14:paraId="53B7FD64" w14:textId="77777777" w:rsidR="001F0144" w:rsidRDefault="001F0144">
      <w:pPr>
        <w:tabs>
          <w:tab w:val="left" w:pos="2640"/>
        </w:tabs>
        <w:spacing w:line="360" w:lineRule="auto"/>
        <w:ind w:firstLineChars="150" w:firstLine="360"/>
        <w:rPr>
          <w:rFonts w:ascii="宋体" w:hAnsi="宋体" w:cs="宋体" w:hint="eastAsia"/>
        </w:rPr>
      </w:pPr>
      <w:r>
        <w:rPr>
          <w:rFonts w:ascii="宋体" w:hAnsi="宋体" w:cs="宋体" w:hint="eastAsia"/>
        </w:rPr>
        <w:t>(1)甲方发现乙方未认真履行合同，达不到合同要求，在经过甲方两次书面通知后仍未能有效改进，或经考核乙方无能力维护甲方设备。</w:t>
      </w:r>
    </w:p>
    <w:p w14:paraId="5480B61A" w14:textId="77777777" w:rsidR="001F0144" w:rsidRDefault="001F0144">
      <w:pPr>
        <w:tabs>
          <w:tab w:val="left" w:pos="2640"/>
        </w:tabs>
        <w:spacing w:line="360" w:lineRule="auto"/>
        <w:ind w:firstLineChars="150" w:firstLine="360"/>
        <w:rPr>
          <w:rFonts w:ascii="宋体" w:hAnsi="宋体" w:cs="宋体" w:hint="eastAsia"/>
        </w:rPr>
      </w:pPr>
      <w:r>
        <w:rPr>
          <w:rFonts w:ascii="宋体" w:hAnsi="宋体" w:cs="宋体" w:hint="eastAsia"/>
        </w:rPr>
        <w:t>(2)因乙方责任发生严重的违反合同、违纪、泄密事件；造成严重的故障、投诉事件等，经甲方追责评定认为乙方不能再担负甲方设备维护。</w:t>
      </w:r>
    </w:p>
    <w:p w14:paraId="68D6D5F0" w14:textId="77777777" w:rsidR="001F0144" w:rsidRDefault="001F0144">
      <w:pPr>
        <w:tabs>
          <w:tab w:val="left" w:pos="2640"/>
        </w:tabs>
        <w:spacing w:line="360" w:lineRule="auto"/>
        <w:ind w:firstLineChars="150" w:firstLine="360"/>
        <w:rPr>
          <w:rFonts w:ascii="宋体" w:hAnsi="宋体" w:cs="宋体" w:hint="eastAsia"/>
        </w:rPr>
      </w:pPr>
      <w:r>
        <w:rPr>
          <w:rFonts w:ascii="宋体" w:hAnsi="宋体" w:cs="宋体" w:hint="eastAsia"/>
        </w:rPr>
        <w:t>(3)</w:t>
      </w:r>
      <w:bookmarkStart w:id="1567" w:name="_Toc362038140"/>
      <w:bookmarkStart w:id="1568" w:name="_Toc362426861"/>
      <w:bookmarkStart w:id="1569" w:name="_Toc362426829"/>
      <w:bookmarkStart w:id="1570" w:name="_Toc362426679"/>
      <w:r>
        <w:rPr>
          <w:rFonts w:ascii="宋体" w:hAnsi="宋体" w:cs="宋体" w:hint="eastAsia"/>
        </w:rPr>
        <w:t>甲方按照考核管理办法，每月对乙方服务范围的各驻地服务机构或分公司进行考核评分。如果乙方维护区域连续三个月，有超过30%的各驻地服务机构或分公司月度考核得分低于85分时。</w:t>
      </w:r>
    </w:p>
    <w:p w14:paraId="14DA57DE" w14:textId="77777777" w:rsidR="001F0144" w:rsidRDefault="001F0144">
      <w:pPr>
        <w:tabs>
          <w:tab w:val="left" w:pos="2640"/>
        </w:tabs>
        <w:spacing w:line="360" w:lineRule="auto"/>
        <w:ind w:firstLineChars="150" w:firstLine="360"/>
        <w:rPr>
          <w:rFonts w:ascii="宋体" w:hAnsi="宋体" w:cs="宋体" w:hint="eastAsia"/>
        </w:rPr>
      </w:pPr>
      <w:r>
        <w:rPr>
          <w:rFonts w:ascii="宋体" w:hAnsi="宋体" w:cs="宋体" w:hint="eastAsia"/>
        </w:rPr>
        <w:t>3、考核结果须公开公示</w:t>
      </w:r>
    </w:p>
    <w:p w14:paraId="1769A6E8" w14:textId="77777777" w:rsidR="001F0144" w:rsidRDefault="001F0144">
      <w:pPr>
        <w:tabs>
          <w:tab w:val="left" w:pos="2640"/>
        </w:tabs>
        <w:spacing w:line="360" w:lineRule="auto"/>
        <w:ind w:firstLineChars="150" w:firstLine="360"/>
        <w:rPr>
          <w:rFonts w:ascii="宋体" w:hAnsi="宋体" w:cs="宋体" w:hint="eastAsia"/>
        </w:rPr>
      </w:pPr>
      <w:r>
        <w:rPr>
          <w:rFonts w:ascii="宋体" w:hAnsi="宋体" w:cs="宋体" w:hint="eastAsia"/>
        </w:rPr>
        <w:t>（1）公开公示须通过公司邮箱发给所属分公司所有领导及员工。</w:t>
      </w:r>
    </w:p>
    <w:p w14:paraId="4B34E228" w14:textId="77777777" w:rsidR="001F0144" w:rsidRDefault="001F0144">
      <w:pPr>
        <w:tabs>
          <w:tab w:val="left" w:pos="2640"/>
        </w:tabs>
        <w:spacing w:line="360" w:lineRule="auto"/>
        <w:ind w:firstLineChars="150" w:firstLine="360"/>
        <w:rPr>
          <w:rFonts w:ascii="宋体" w:hAnsi="宋体" w:cs="宋体" w:hint="eastAsia"/>
        </w:rPr>
      </w:pPr>
      <w:r>
        <w:rPr>
          <w:rFonts w:ascii="宋体" w:hAnsi="宋体" w:cs="宋体" w:hint="eastAsia"/>
        </w:rPr>
        <w:t>（2）公示时间不得低于三个工作日。</w:t>
      </w:r>
    </w:p>
    <w:p w14:paraId="46D4E422" w14:textId="77777777" w:rsidR="001F0144" w:rsidRDefault="001F0144">
      <w:pPr>
        <w:tabs>
          <w:tab w:val="left" w:pos="2640"/>
        </w:tabs>
        <w:spacing w:line="360" w:lineRule="auto"/>
        <w:ind w:firstLineChars="150" w:firstLine="360"/>
        <w:rPr>
          <w:rFonts w:ascii="宋体" w:hAnsi="宋体" w:cs="宋体" w:hint="eastAsia"/>
        </w:rPr>
      </w:pPr>
      <w:r>
        <w:rPr>
          <w:rFonts w:ascii="宋体" w:hAnsi="宋体" w:cs="宋体" w:hint="eastAsia"/>
        </w:rPr>
        <w:t>（3）公示联系人建议为各分公司纪检专员。</w:t>
      </w:r>
    </w:p>
    <w:p w14:paraId="7040D0C1" w14:textId="77777777" w:rsidR="001F0144" w:rsidRDefault="001F0144">
      <w:pPr>
        <w:spacing w:line="360" w:lineRule="auto"/>
        <w:jc w:val="center"/>
        <w:rPr>
          <w:rFonts w:ascii="宋体" w:hAnsi="宋体" w:cs="宋体" w:hint="eastAsia"/>
          <w:b/>
        </w:rPr>
      </w:pPr>
      <w:r>
        <w:rPr>
          <w:rFonts w:ascii="宋体" w:hAnsi="宋体" w:cs="宋体" w:hint="eastAsia"/>
          <w:b/>
        </w:rPr>
        <w:t>第二章代维考核内容</w:t>
      </w:r>
      <w:bookmarkEnd w:id="1567"/>
      <w:bookmarkEnd w:id="1568"/>
      <w:bookmarkEnd w:id="1569"/>
      <w:bookmarkEnd w:id="1570"/>
    </w:p>
    <w:p w14:paraId="0195653E" w14:textId="77777777" w:rsidR="001F0144" w:rsidRDefault="001F0144">
      <w:pPr>
        <w:pStyle w:val="2"/>
        <w:rPr>
          <w:rFonts w:ascii="宋体" w:eastAsia="宋体" w:hAnsi="宋体" w:cs="宋体" w:hint="eastAsia"/>
          <w:b/>
          <w:bCs/>
          <w:sz w:val="24"/>
          <w:szCs w:val="24"/>
        </w:rPr>
      </w:pPr>
      <w:bookmarkStart w:id="1571" w:name="_Toc362426680"/>
      <w:bookmarkStart w:id="1572" w:name="_Toc362426830"/>
      <w:bookmarkStart w:id="1573" w:name="_Toc362426862"/>
      <w:r>
        <w:rPr>
          <w:rFonts w:ascii="宋体" w:eastAsia="宋体" w:hAnsi="宋体" w:cs="宋体" w:hint="eastAsia"/>
          <w:b/>
          <w:bCs/>
          <w:sz w:val="24"/>
          <w:szCs w:val="24"/>
        </w:rPr>
        <w:t>一、季巡考核标准</w:t>
      </w:r>
      <w:bookmarkEnd w:id="1571"/>
      <w:bookmarkEnd w:id="1572"/>
      <w:bookmarkEnd w:id="1573"/>
    </w:p>
    <w:p w14:paraId="5B59A901" w14:textId="77777777" w:rsidR="001F0144" w:rsidRDefault="001F0144">
      <w:pPr>
        <w:spacing w:line="360" w:lineRule="auto"/>
        <w:rPr>
          <w:rFonts w:ascii="宋体" w:hAnsi="宋体" w:cs="宋体" w:hint="eastAsia"/>
          <w:b/>
          <w:bCs/>
        </w:rPr>
      </w:pPr>
      <w:r>
        <w:rPr>
          <w:rFonts w:ascii="宋体" w:hAnsi="宋体" w:cs="宋体" w:hint="eastAsia"/>
          <w:b/>
          <w:bCs/>
        </w:rPr>
        <w:t>（一）考核组织单位</w:t>
      </w:r>
    </w:p>
    <w:p w14:paraId="19B56F06" w14:textId="77777777" w:rsidR="001F0144" w:rsidRDefault="001F0144">
      <w:pPr>
        <w:spacing w:line="360" w:lineRule="auto"/>
        <w:rPr>
          <w:rFonts w:ascii="宋体" w:hAnsi="宋体" w:cs="宋体" w:hint="eastAsia"/>
          <w:bCs/>
        </w:rPr>
      </w:pPr>
      <w:r>
        <w:rPr>
          <w:rFonts w:ascii="宋体" w:hAnsi="宋体" w:cs="宋体" w:hint="eastAsia"/>
          <w:b/>
          <w:bCs/>
        </w:rPr>
        <w:t xml:space="preserve">     </w:t>
      </w:r>
      <w:r>
        <w:rPr>
          <w:rFonts w:ascii="宋体" w:hAnsi="宋体" w:cs="宋体" w:hint="eastAsia"/>
        </w:rPr>
        <w:t>市公司网络部</w:t>
      </w:r>
    </w:p>
    <w:p w14:paraId="6070E815" w14:textId="77777777" w:rsidR="001F0144" w:rsidRDefault="001F0144">
      <w:pPr>
        <w:spacing w:line="360" w:lineRule="auto"/>
        <w:rPr>
          <w:rFonts w:ascii="宋体" w:hAnsi="宋体" w:cs="宋体" w:hint="eastAsia"/>
          <w:b/>
          <w:bCs/>
        </w:rPr>
      </w:pPr>
      <w:r>
        <w:rPr>
          <w:rFonts w:ascii="宋体" w:hAnsi="宋体" w:cs="宋体" w:hint="eastAsia"/>
          <w:b/>
          <w:bCs/>
        </w:rPr>
        <w:t>（二）具体考核内容</w:t>
      </w:r>
    </w:p>
    <w:p w14:paraId="66846297" w14:textId="77777777" w:rsidR="001F0144" w:rsidRDefault="001F0144">
      <w:pPr>
        <w:tabs>
          <w:tab w:val="left" w:pos="2640"/>
        </w:tabs>
        <w:spacing w:line="360" w:lineRule="auto"/>
        <w:ind w:firstLineChars="200" w:firstLine="480"/>
        <w:rPr>
          <w:rFonts w:ascii="宋体" w:hAnsi="宋体" w:cs="宋体" w:hint="eastAsia"/>
        </w:rPr>
      </w:pPr>
      <w:r>
        <w:rPr>
          <w:rFonts w:ascii="宋体" w:hAnsi="宋体" w:cs="宋体" w:hint="eastAsia"/>
        </w:rPr>
        <w:t>季巡查考核内容主要包括代维单位资质、机构情况、内部管理、资源投入及人员素质，并针对维护效果进行现场抽查测评。考评分值为100分制，考核结算时按0.3权重进入每月月度考核。</w:t>
      </w:r>
    </w:p>
    <w:p w14:paraId="7FC72972" w14:textId="77777777" w:rsidR="001F0144" w:rsidRDefault="001F0144">
      <w:pPr>
        <w:numPr>
          <w:ilvl w:val="0"/>
          <w:numId w:val="55"/>
        </w:numPr>
        <w:tabs>
          <w:tab w:val="left" w:pos="420"/>
          <w:tab w:val="left" w:pos="2640"/>
        </w:tabs>
        <w:spacing w:line="360" w:lineRule="auto"/>
        <w:rPr>
          <w:rFonts w:ascii="宋体" w:hAnsi="宋体" w:cs="宋体" w:hint="eastAsia"/>
        </w:rPr>
      </w:pPr>
      <w:r>
        <w:rPr>
          <w:rFonts w:ascii="宋体" w:hAnsi="宋体" w:cs="宋体" w:hint="eastAsia"/>
          <w:kern w:val="0"/>
        </w:rPr>
        <w:t>乙方从事特种作业时需要取得资格认证后才可以进行的代维项目。（</w:t>
      </w:r>
      <w:r>
        <w:rPr>
          <w:rFonts w:ascii="宋体" w:hAnsi="宋体" w:cs="宋体" w:hint="eastAsia"/>
        </w:rPr>
        <w:t>例如：相关从业人员应具备登高、电工等证书）。发现1人未达到要求扣2分。</w:t>
      </w:r>
    </w:p>
    <w:p w14:paraId="168DFE84" w14:textId="77777777" w:rsidR="001F0144" w:rsidRDefault="001F0144">
      <w:pPr>
        <w:numPr>
          <w:ilvl w:val="0"/>
          <w:numId w:val="55"/>
        </w:numPr>
        <w:tabs>
          <w:tab w:val="left" w:pos="420"/>
          <w:tab w:val="left" w:pos="2640"/>
        </w:tabs>
        <w:spacing w:line="360" w:lineRule="auto"/>
        <w:rPr>
          <w:rFonts w:ascii="宋体" w:hAnsi="宋体" w:cs="宋体" w:hint="eastAsia"/>
        </w:rPr>
      </w:pPr>
      <w:r>
        <w:rPr>
          <w:rFonts w:ascii="宋体" w:hAnsi="宋体" w:cs="宋体" w:hint="eastAsia"/>
        </w:rPr>
        <w:t>代维单位应完善维护机构，</w:t>
      </w:r>
      <w:r>
        <w:rPr>
          <w:rFonts w:ascii="宋体" w:hAnsi="宋体" w:cs="宋体" w:hint="eastAsia"/>
          <w:kern w:val="0"/>
        </w:rPr>
        <w:t>每一区、县应设置至少1个维护点，</w:t>
      </w:r>
      <w:r>
        <w:rPr>
          <w:rFonts w:ascii="宋体" w:hAnsi="宋体" w:cs="宋体" w:hint="eastAsia"/>
          <w:lang w:val="zh-CN"/>
        </w:rPr>
        <w:t>维护驻点必须有固定的办公场所，并能提供备件仓库，缺失扣5分。乙方必须有条件和能力储存、管理用于本地网线路、设备等日常维护和抢修所需的维护材料，缺失扣2分。</w:t>
      </w:r>
      <w:r>
        <w:rPr>
          <w:rFonts w:ascii="宋体" w:hAnsi="宋体" w:cs="宋体" w:hint="eastAsia"/>
        </w:rPr>
        <w:t>维护驻点应具备基本办公条件，</w:t>
      </w:r>
      <w:r>
        <w:rPr>
          <w:rFonts w:ascii="宋体" w:hAnsi="宋体" w:cs="宋体" w:hint="eastAsia"/>
          <w:kern w:val="0"/>
        </w:rPr>
        <w:t>设立专用于代维工作联系的电话和电子联系方式，配置电脑等办公设备，并设有7X24小时值班室，办公系统能</w:t>
      </w:r>
      <w:r>
        <w:rPr>
          <w:rFonts w:ascii="宋体" w:hAnsi="宋体" w:cs="宋体" w:hint="eastAsia"/>
        </w:rPr>
        <w:t>接入联通内网，缺失扣2分。</w:t>
      </w:r>
      <w:r>
        <w:rPr>
          <w:rFonts w:ascii="宋体" w:hAnsi="宋体" w:cs="宋体" w:hint="eastAsia"/>
          <w:lang w:val="zh-CN"/>
        </w:rPr>
        <w:t xml:space="preserve"> </w:t>
      </w:r>
    </w:p>
    <w:p w14:paraId="6069CA6B" w14:textId="77777777" w:rsidR="001F0144" w:rsidRDefault="001F0144">
      <w:pPr>
        <w:numPr>
          <w:ilvl w:val="0"/>
          <w:numId w:val="55"/>
        </w:numPr>
        <w:tabs>
          <w:tab w:val="left" w:pos="420"/>
          <w:tab w:val="left" w:pos="2640"/>
        </w:tabs>
        <w:spacing w:line="360" w:lineRule="auto"/>
        <w:rPr>
          <w:rFonts w:ascii="宋体" w:hAnsi="宋体" w:cs="宋体" w:hint="eastAsia"/>
        </w:rPr>
      </w:pPr>
      <w:r>
        <w:rPr>
          <w:rFonts w:ascii="宋体" w:hAnsi="宋体" w:cs="宋体" w:hint="eastAsia"/>
        </w:rPr>
        <w:t>乙方</w:t>
      </w:r>
      <w:r>
        <w:rPr>
          <w:rFonts w:ascii="宋体" w:hAnsi="宋体" w:cs="宋体" w:hint="eastAsia"/>
          <w:kern w:val="0"/>
        </w:rPr>
        <w:t>建立健全内部管理制度和流程。依据甲方各专业的规程、规定、管理办法、建立各专业管理与维护人员的职责，建立健全各专业岗位制度，内部考核制度，质量分析例会制度、消防安全制度、仪器仪表及备品备件管理制度等，并按相关制度实施、记录</w:t>
      </w:r>
      <w:r>
        <w:rPr>
          <w:rFonts w:ascii="宋体" w:hAnsi="宋体" w:cs="宋体" w:hint="eastAsia"/>
        </w:rPr>
        <w:t>。每存在</w:t>
      </w:r>
      <w:r>
        <w:rPr>
          <w:rFonts w:ascii="宋体" w:hAnsi="宋体" w:cs="宋体" w:hint="eastAsia"/>
          <w:kern w:val="0"/>
        </w:rPr>
        <w:t>一项不合格或缺失扣2分。</w:t>
      </w:r>
    </w:p>
    <w:p w14:paraId="55875B1D" w14:textId="77777777" w:rsidR="001F0144" w:rsidRDefault="001F0144">
      <w:pPr>
        <w:numPr>
          <w:ilvl w:val="0"/>
          <w:numId w:val="55"/>
        </w:numPr>
        <w:tabs>
          <w:tab w:val="left" w:pos="420"/>
          <w:tab w:val="left" w:pos="2640"/>
        </w:tabs>
        <w:spacing w:line="360" w:lineRule="auto"/>
        <w:rPr>
          <w:rFonts w:ascii="宋体" w:hAnsi="宋体" w:cs="宋体" w:hint="eastAsia"/>
        </w:rPr>
      </w:pPr>
      <w:r>
        <w:rPr>
          <w:rFonts w:ascii="宋体" w:hAnsi="宋体" w:cs="宋体" w:hint="eastAsia"/>
        </w:rPr>
        <w:t>人员保险、劳保、加班、车辆报销、基本工具配置，每缺失一项扣1分。</w:t>
      </w:r>
    </w:p>
    <w:p w14:paraId="44BF451F" w14:textId="77777777" w:rsidR="001F0144" w:rsidRDefault="001F0144">
      <w:pPr>
        <w:numPr>
          <w:ilvl w:val="0"/>
          <w:numId w:val="55"/>
        </w:numPr>
        <w:tabs>
          <w:tab w:val="left" w:pos="420"/>
          <w:tab w:val="left" w:pos="2640"/>
        </w:tabs>
        <w:spacing w:line="360" w:lineRule="auto"/>
        <w:rPr>
          <w:rFonts w:ascii="宋体" w:hAnsi="宋体" w:cs="宋体" w:hint="eastAsia"/>
        </w:rPr>
      </w:pPr>
      <w:r>
        <w:rPr>
          <w:rFonts w:ascii="宋体" w:hAnsi="宋体" w:cs="宋体" w:hint="eastAsia"/>
        </w:rPr>
        <w:t>代维单位每月未定期组织自培工作，扣2分；或自培工作不到位，扣0.5分。</w:t>
      </w:r>
    </w:p>
    <w:p w14:paraId="78CB8B14" w14:textId="77777777" w:rsidR="001F0144" w:rsidRDefault="001F0144">
      <w:pPr>
        <w:numPr>
          <w:ilvl w:val="0"/>
          <w:numId w:val="55"/>
        </w:numPr>
        <w:tabs>
          <w:tab w:val="left" w:pos="420"/>
        </w:tabs>
        <w:snapToGrid w:val="0"/>
        <w:spacing w:line="360" w:lineRule="auto"/>
        <w:rPr>
          <w:rFonts w:ascii="宋体" w:hAnsi="宋体" w:cs="宋体" w:hint="eastAsia"/>
        </w:rPr>
      </w:pPr>
      <w:r>
        <w:rPr>
          <w:rFonts w:ascii="宋体" w:hAnsi="宋体" w:cs="宋体" w:hint="eastAsia"/>
        </w:rPr>
        <w:t>配合联通公司完成机房内设备固定资产的管理、台帐建立， 缺乏缺失或未执行扣1－3分。</w:t>
      </w:r>
    </w:p>
    <w:p w14:paraId="33A36FC8" w14:textId="77777777" w:rsidR="001F0144" w:rsidRDefault="001F0144">
      <w:pPr>
        <w:numPr>
          <w:ilvl w:val="0"/>
          <w:numId w:val="55"/>
        </w:numPr>
        <w:tabs>
          <w:tab w:val="left" w:pos="420"/>
        </w:tabs>
        <w:snapToGrid w:val="0"/>
        <w:spacing w:line="360" w:lineRule="auto"/>
        <w:rPr>
          <w:rFonts w:ascii="宋体" w:hAnsi="宋体" w:cs="宋体" w:hint="eastAsia"/>
        </w:rPr>
      </w:pPr>
      <w:r>
        <w:rPr>
          <w:rFonts w:ascii="宋体" w:hAnsi="宋体" w:cs="宋体" w:hint="eastAsia"/>
        </w:rPr>
        <w:t>代维单位应按照合同附件《中国联通重庆市分公司综合代维单位资源配置要求》最低配置标准配置人员、车辆及相关工器具，任一项未达要求扣2分。</w:t>
      </w:r>
    </w:p>
    <w:p w14:paraId="20042CB1" w14:textId="77777777" w:rsidR="001F0144" w:rsidRDefault="001F0144">
      <w:pPr>
        <w:numPr>
          <w:ilvl w:val="0"/>
          <w:numId w:val="55"/>
        </w:numPr>
        <w:tabs>
          <w:tab w:val="left" w:pos="420"/>
          <w:tab w:val="left" w:pos="2640"/>
        </w:tabs>
        <w:spacing w:line="360" w:lineRule="auto"/>
        <w:rPr>
          <w:rFonts w:ascii="宋体" w:hAnsi="宋体" w:cs="宋体" w:hint="eastAsia"/>
        </w:rPr>
      </w:pPr>
      <w:r>
        <w:rPr>
          <w:rFonts w:ascii="宋体" w:hAnsi="宋体" w:cs="宋体" w:hint="eastAsia"/>
        </w:rPr>
        <w:t>甲方现场抽查已按次计费巡检的移网基站、室内分布、WLAN、数固机房、专线，检查其巡检效果是否达到合同要求：未上站做巡检的（以上站登记和站上留底的巡检记录为准），扣2分；基本清洁卫生（设备表面和过滤网）不过关的，扣1分；巡检记录与实际不符的扣1分；在巡检中发现的可以立即处置解决的问题未解决的，扣2分；有突出运行或安全隐患未上报的，扣5分。</w:t>
      </w:r>
    </w:p>
    <w:p w14:paraId="5B333E64" w14:textId="77777777" w:rsidR="001F0144" w:rsidRDefault="001F0144">
      <w:pPr>
        <w:numPr>
          <w:ilvl w:val="0"/>
          <w:numId w:val="55"/>
        </w:numPr>
        <w:tabs>
          <w:tab w:val="left" w:pos="420"/>
          <w:tab w:val="left" w:pos="2640"/>
        </w:tabs>
        <w:spacing w:line="360" w:lineRule="auto"/>
        <w:rPr>
          <w:rFonts w:ascii="宋体" w:hAnsi="宋体" w:cs="宋体" w:hint="eastAsia"/>
          <w:color w:val="000000"/>
        </w:rPr>
      </w:pPr>
      <w:r>
        <w:rPr>
          <w:rFonts w:ascii="宋体" w:hAnsi="宋体" w:cs="宋体" w:hint="eastAsia"/>
        </w:rPr>
        <w:t>甲方现场抽查乙方传输光缆管道巡检记录，未按合同巡检内容进行，每漏做一项，扣1分；记录巡检数据不真实，每发现1次，扣2分；记录格式填写不规范，每出现一项扣1分。因巡检工作不到位，未及时发现网络隐患，1次扣2分。</w:t>
      </w:r>
    </w:p>
    <w:p w14:paraId="57ED7617" w14:textId="77777777" w:rsidR="001F0144" w:rsidRDefault="001F0144">
      <w:pPr>
        <w:tabs>
          <w:tab w:val="left" w:pos="2640"/>
        </w:tabs>
        <w:spacing w:line="360" w:lineRule="auto"/>
        <w:ind w:left="420"/>
        <w:rPr>
          <w:rFonts w:ascii="宋体" w:hAnsi="宋体" w:cs="宋体" w:hint="eastAsia"/>
          <w:color w:val="000000"/>
        </w:rPr>
      </w:pPr>
    </w:p>
    <w:p w14:paraId="4BD8428C" w14:textId="77777777" w:rsidR="001F0144" w:rsidRDefault="001F0144">
      <w:pPr>
        <w:pStyle w:val="2"/>
        <w:rPr>
          <w:rFonts w:ascii="宋体" w:eastAsia="宋体" w:hAnsi="宋体" w:cs="宋体" w:hint="eastAsia"/>
          <w:b/>
          <w:bCs/>
          <w:sz w:val="24"/>
          <w:szCs w:val="24"/>
        </w:rPr>
      </w:pPr>
      <w:bookmarkStart w:id="1574" w:name="_Toc362426681"/>
      <w:bookmarkStart w:id="1575" w:name="_Toc362426863"/>
      <w:bookmarkStart w:id="1576" w:name="_Toc362426831"/>
      <w:r>
        <w:rPr>
          <w:rFonts w:ascii="宋体" w:eastAsia="宋体" w:hAnsi="宋体" w:cs="宋体" w:hint="eastAsia"/>
          <w:b/>
          <w:bCs/>
          <w:sz w:val="24"/>
          <w:szCs w:val="24"/>
        </w:rPr>
        <w:t>二、月度考核标准</w:t>
      </w:r>
      <w:bookmarkEnd w:id="1574"/>
      <w:bookmarkEnd w:id="1575"/>
      <w:bookmarkEnd w:id="1576"/>
    </w:p>
    <w:p w14:paraId="427DC7CE" w14:textId="77777777" w:rsidR="001F0144" w:rsidRDefault="001F0144">
      <w:pPr>
        <w:spacing w:line="360" w:lineRule="auto"/>
        <w:rPr>
          <w:rFonts w:ascii="宋体" w:hAnsi="宋体" w:cs="宋体" w:hint="eastAsia"/>
          <w:b/>
          <w:bCs/>
        </w:rPr>
      </w:pPr>
      <w:r>
        <w:rPr>
          <w:rFonts w:ascii="宋体" w:hAnsi="宋体" w:cs="宋体" w:hint="eastAsia"/>
          <w:b/>
          <w:bCs/>
        </w:rPr>
        <w:t>（考核执行单位：各区县分公司）</w:t>
      </w:r>
    </w:p>
    <w:p w14:paraId="6E670698" w14:textId="77777777" w:rsidR="001F0144" w:rsidRDefault="001F0144">
      <w:pPr>
        <w:pStyle w:val="3"/>
        <w:ind w:firstLine="0"/>
        <w:rPr>
          <w:rFonts w:ascii="宋体" w:eastAsia="宋体" w:hAnsi="宋体" w:cs="宋体" w:hint="eastAsia"/>
          <w:b/>
          <w:bCs/>
          <w:sz w:val="24"/>
          <w:szCs w:val="24"/>
        </w:rPr>
      </w:pPr>
      <w:bookmarkStart w:id="1577" w:name="_Toc255392087"/>
      <w:bookmarkStart w:id="1578" w:name="_Toc156619119"/>
      <w:bookmarkStart w:id="1579" w:name="_Toc362426682"/>
      <w:bookmarkStart w:id="1580" w:name="_Toc362426832"/>
      <w:bookmarkStart w:id="1581" w:name="_Toc362426864"/>
      <w:bookmarkStart w:id="1582" w:name="_Toc362038141"/>
      <w:bookmarkStart w:id="1583" w:name="_Toc255392014"/>
      <w:r>
        <w:rPr>
          <w:rFonts w:ascii="宋体" w:eastAsia="宋体" w:hAnsi="宋体" w:cs="宋体" w:hint="eastAsia"/>
          <w:b/>
          <w:bCs/>
          <w:sz w:val="24"/>
          <w:szCs w:val="24"/>
        </w:rPr>
        <w:t>（一）代维基础管理考核细则</w:t>
      </w:r>
      <w:bookmarkEnd w:id="1577"/>
      <w:bookmarkEnd w:id="1578"/>
      <w:bookmarkEnd w:id="1579"/>
      <w:bookmarkEnd w:id="1580"/>
      <w:bookmarkEnd w:id="1581"/>
      <w:bookmarkEnd w:id="1582"/>
      <w:bookmarkEnd w:id="1583"/>
    </w:p>
    <w:p w14:paraId="0174F07B" w14:textId="77777777" w:rsidR="001F0144" w:rsidRDefault="001F0144">
      <w:pPr>
        <w:pStyle w:val="a0"/>
        <w:ind w:firstLine="0"/>
        <w:rPr>
          <w:rFonts w:ascii="宋体" w:eastAsia="宋体" w:hAnsi="宋体" w:cs="宋体" w:hint="eastAsia"/>
          <w:b/>
          <w:bCs/>
          <w:sz w:val="24"/>
          <w:szCs w:val="24"/>
        </w:rPr>
      </w:pPr>
      <w:r>
        <w:rPr>
          <w:rFonts w:ascii="宋体" w:eastAsia="宋体" w:hAnsi="宋体" w:cs="宋体" w:hint="eastAsia"/>
          <w:b/>
          <w:bCs/>
          <w:sz w:val="24"/>
          <w:szCs w:val="24"/>
        </w:rPr>
        <w:t>第一部分考核指标</w:t>
      </w:r>
    </w:p>
    <w:p w14:paraId="7E3A4A83" w14:textId="77777777" w:rsidR="001F0144" w:rsidRDefault="001F0144">
      <w:pPr>
        <w:widowControl/>
        <w:spacing w:line="360" w:lineRule="auto"/>
        <w:rPr>
          <w:rFonts w:ascii="宋体" w:hAnsi="宋体" w:cs="宋体" w:hint="eastAsia"/>
          <w:kern w:val="0"/>
        </w:rPr>
      </w:pPr>
      <w:r>
        <w:rPr>
          <w:rFonts w:ascii="宋体" w:hAnsi="宋体" w:cs="宋体" w:hint="eastAsia"/>
          <w:kern w:val="0"/>
        </w:rPr>
        <w:t>(甲方可根据实际情况做部分修改)</w:t>
      </w:r>
      <w:bookmarkStart w:id="1584" w:name="_Toc255392088"/>
      <w:bookmarkStart w:id="1585" w:name="_Toc81909089"/>
      <w:bookmarkStart w:id="1586" w:name="_Toc156619120"/>
      <w:bookmarkStart w:id="1587" w:name="_Toc255392015"/>
      <w:bookmarkEnd w:id="1561"/>
    </w:p>
    <w:tbl>
      <w:tblPr>
        <w:tblW w:w="9582" w:type="dxa"/>
        <w:tblInd w:w="-34" w:type="dxa"/>
        <w:tblLook w:val="0000" w:firstRow="0" w:lastRow="0" w:firstColumn="0" w:lastColumn="0" w:noHBand="0" w:noVBand="0"/>
      </w:tblPr>
      <w:tblGrid>
        <w:gridCol w:w="568"/>
        <w:gridCol w:w="640"/>
        <w:gridCol w:w="700"/>
        <w:gridCol w:w="1060"/>
        <w:gridCol w:w="3496"/>
        <w:gridCol w:w="3118"/>
      </w:tblGrid>
      <w:tr w:rsidR="001F0144" w14:paraId="7ED8EB47" w14:textId="77777777">
        <w:trPr>
          <w:trHeight w:val="540"/>
        </w:trPr>
        <w:tc>
          <w:tcPr>
            <w:tcW w:w="568" w:type="dxa"/>
            <w:tcBorders>
              <w:top w:val="single" w:sz="4" w:space="0" w:color="auto"/>
              <w:left w:val="single" w:sz="4" w:space="0" w:color="auto"/>
              <w:bottom w:val="single" w:sz="4" w:space="0" w:color="auto"/>
              <w:right w:val="single" w:sz="4" w:space="0" w:color="auto"/>
            </w:tcBorders>
            <w:shd w:val="clear" w:color="000000" w:fill="FFFFFF"/>
            <w:vAlign w:val="center"/>
          </w:tcPr>
          <w:p w14:paraId="1D498DC3" w14:textId="77777777" w:rsidR="001F0144" w:rsidRDefault="001F0144">
            <w:pPr>
              <w:widowControl/>
              <w:jc w:val="center"/>
              <w:rPr>
                <w:rFonts w:ascii="宋体" w:hAnsi="宋体" w:cs="宋体" w:hint="eastAsia"/>
                <w:b/>
                <w:bCs/>
                <w:kern w:val="0"/>
              </w:rPr>
            </w:pPr>
            <w:r>
              <w:rPr>
                <w:rFonts w:ascii="宋体" w:hAnsi="宋体" w:cs="宋体" w:hint="eastAsia"/>
                <w:b/>
                <w:bCs/>
                <w:kern w:val="0"/>
              </w:rPr>
              <w:t>序号</w:t>
            </w:r>
          </w:p>
        </w:tc>
        <w:tc>
          <w:tcPr>
            <w:tcW w:w="640" w:type="dxa"/>
            <w:tcBorders>
              <w:top w:val="single" w:sz="4" w:space="0" w:color="auto"/>
              <w:left w:val="nil"/>
              <w:bottom w:val="single" w:sz="4" w:space="0" w:color="auto"/>
              <w:right w:val="single" w:sz="4" w:space="0" w:color="auto"/>
            </w:tcBorders>
            <w:shd w:val="clear" w:color="000000" w:fill="FFFFFF"/>
            <w:vAlign w:val="center"/>
          </w:tcPr>
          <w:p w14:paraId="29D02EC2" w14:textId="77777777" w:rsidR="001F0144" w:rsidRDefault="001F0144">
            <w:pPr>
              <w:widowControl/>
              <w:jc w:val="center"/>
              <w:rPr>
                <w:rFonts w:ascii="宋体" w:hAnsi="宋体" w:cs="宋体" w:hint="eastAsia"/>
                <w:b/>
                <w:bCs/>
                <w:kern w:val="0"/>
              </w:rPr>
            </w:pPr>
            <w:r>
              <w:rPr>
                <w:rFonts w:ascii="宋体" w:hAnsi="宋体" w:cs="宋体" w:hint="eastAsia"/>
                <w:b/>
                <w:bCs/>
                <w:kern w:val="0"/>
              </w:rPr>
              <w:t>项目</w:t>
            </w:r>
          </w:p>
        </w:tc>
        <w:tc>
          <w:tcPr>
            <w:tcW w:w="700" w:type="dxa"/>
            <w:tcBorders>
              <w:top w:val="single" w:sz="4" w:space="0" w:color="auto"/>
              <w:left w:val="nil"/>
              <w:bottom w:val="single" w:sz="4" w:space="0" w:color="auto"/>
              <w:right w:val="single" w:sz="4" w:space="0" w:color="auto"/>
            </w:tcBorders>
            <w:shd w:val="clear" w:color="000000" w:fill="FFFFFF"/>
            <w:vAlign w:val="center"/>
          </w:tcPr>
          <w:p w14:paraId="329E95CE" w14:textId="77777777" w:rsidR="001F0144" w:rsidRDefault="001F0144">
            <w:pPr>
              <w:widowControl/>
              <w:jc w:val="center"/>
              <w:rPr>
                <w:rFonts w:ascii="宋体" w:hAnsi="宋体" w:cs="宋体" w:hint="eastAsia"/>
                <w:b/>
                <w:bCs/>
                <w:kern w:val="0"/>
              </w:rPr>
            </w:pPr>
            <w:r>
              <w:rPr>
                <w:rFonts w:ascii="宋体" w:hAnsi="宋体" w:cs="宋体" w:hint="eastAsia"/>
                <w:b/>
                <w:bCs/>
                <w:kern w:val="0"/>
              </w:rPr>
              <w:t>分值</w:t>
            </w:r>
          </w:p>
        </w:tc>
        <w:tc>
          <w:tcPr>
            <w:tcW w:w="1060" w:type="dxa"/>
            <w:tcBorders>
              <w:top w:val="single" w:sz="4" w:space="0" w:color="auto"/>
              <w:left w:val="nil"/>
              <w:bottom w:val="single" w:sz="4" w:space="0" w:color="auto"/>
              <w:right w:val="single" w:sz="4" w:space="0" w:color="auto"/>
            </w:tcBorders>
            <w:shd w:val="clear" w:color="000000" w:fill="FFFFFF"/>
            <w:vAlign w:val="center"/>
          </w:tcPr>
          <w:p w14:paraId="08E5C4B3" w14:textId="77777777" w:rsidR="001F0144" w:rsidRDefault="001F0144">
            <w:pPr>
              <w:widowControl/>
              <w:jc w:val="center"/>
              <w:rPr>
                <w:rFonts w:ascii="宋体" w:hAnsi="宋体" w:cs="宋体" w:hint="eastAsia"/>
                <w:b/>
                <w:bCs/>
                <w:kern w:val="0"/>
              </w:rPr>
            </w:pPr>
            <w:r>
              <w:rPr>
                <w:rFonts w:ascii="宋体" w:hAnsi="宋体" w:cs="宋体" w:hint="eastAsia"/>
                <w:b/>
                <w:bCs/>
                <w:kern w:val="0"/>
              </w:rPr>
              <w:t>项目</w:t>
            </w:r>
          </w:p>
        </w:tc>
        <w:tc>
          <w:tcPr>
            <w:tcW w:w="3496" w:type="dxa"/>
            <w:tcBorders>
              <w:top w:val="single" w:sz="4" w:space="0" w:color="auto"/>
              <w:left w:val="nil"/>
              <w:bottom w:val="single" w:sz="4" w:space="0" w:color="auto"/>
              <w:right w:val="single" w:sz="4" w:space="0" w:color="auto"/>
            </w:tcBorders>
            <w:shd w:val="clear" w:color="000000" w:fill="FFFFFF"/>
            <w:vAlign w:val="center"/>
          </w:tcPr>
          <w:p w14:paraId="71B7B7BA" w14:textId="77777777" w:rsidR="001F0144" w:rsidRDefault="001F0144">
            <w:pPr>
              <w:widowControl/>
              <w:jc w:val="center"/>
              <w:rPr>
                <w:rFonts w:ascii="宋体" w:hAnsi="宋体" w:cs="宋体" w:hint="eastAsia"/>
                <w:b/>
                <w:bCs/>
                <w:kern w:val="0"/>
              </w:rPr>
            </w:pPr>
            <w:r>
              <w:rPr>
                <w:rFonts w:ascii="宋体" w:hAnsi="宋体" w:cs="宋体" w:hint="eastAsia"/>
                <w:b/>
                <w:bCs/>
                <w:kern w:val="0"/>
              </w:rPr>
              <w:t>指标定义</w:t>
            </w:r>
          </w:p>
        </w:tc>
        <w:tc>
          <w:tcPr>
            <w:tcW w:w="3118" w:type="dxa"/>
            <w:tcBorders>
              <w:top w:val="single" w:sz="4" w:space="0" w:color="auto"/>
              <w:left w:val="nil"/>
              <w:bottom w:val="single" w:sz="4" w:space="0" w:color="auto"/>
              <w:right w:val="single" w:sz="4" w:space="0" w:color="auto"/>
            </w:tcBorders>
            <w:shd w:val="clear" w:color="000000" w:fill="FFFFFF"/>
            <w:vAlign w:val="center"/>
          </w:tcPr>
          <w:p w14:paraId="30105D52" w14:textId="77777777" w:rsidR="001F0144" w:rsidRDefault="001F0144">
            <w:pPr>
              <w:widowControl/>
              <w:jc w:val="center"/>
              <w:rPr>
                <w:rFonts w:ascii="宋体" w:hAnsi="宋体" w:cs="宋体" w:hint="eastAsia"/>
                <w:b/>
                <w:bCs/>
                <w:kern w:val="0"/>
              </w:rPr>
            </w:pPr>
            <w:r>
              <w:rPr>
                <w:rFonts w:ascii="宋体" w:hAnsi="宋体" w:cs="宋体" w:hint="eastAsia"/>
                <w:b/>
                <w:bCs/>
                <w:kern w:val="0"/>
              </w:rPr>
              <w:t>评分办法</w:t>
            </w:r>
          </w:p>
        </w:tc>
      </w:tr>
      <w:tr w:rsidR="001F0144" w14:paraId="05271D00" w14:textId="77777777">
        <w:trPr>
          <w:trHeight w:val="1395"/>
        </w:trPr>
        <w:tc>
          <w:tcPr>
            <w:tcW w:w="568" w:type="dxa"/>
            <w:tcBorders>
              <w:top w:val="nil"/>
              <w:left w:val="single" w:sz="4" w:space="0" w:color="auto"/>
              <w:bottom w:val="single" w:sz="4" w:space="0" w:color="auto"/>
              <w:right w:val="single" w:sz="4" w:space="0" w:color="auto"/>
            </w:tcBorders>
            <w:shd w:val="clear" w:color="000000" w:fill="FFFFFF"/>
            <w:vAlign w:val="center"/>
          </w:tcPr>
          <w:p w14:paraId="62C6F07C" w14:textId="77777777" w:rsidR="001F0144" w:rsidRDefault="001F0144">
            <w:pPr>
              <w:widowControl/>
              <w:jc w:val="center"/>
              <w:rPr>
                <w:rFonts w:ascii="宋体" w:hAnsi="宋体" w:cs="宋体" w:hint="eastAsia"/>
                <w:kern w:val="0"/>
              </w:rPr>
            </w:pPr>
            <w:r>
              <w:rPr>
                <w:rFonts w:ascii="宋体" w:hAnsi="宋体" w:cs="宋体" w:hint="eastAsia"/>
                <w:kern w:val="0"/>
              </w:rPr>
              <w:t>1</w:t>
            </w:r>
          </w:p>
        </w:tc>
        <w:tc>
          <w:tcPr>
            <w:tcW w:w="640" w:type="dxa"/>
            <w:vMerge w:val="restart"/>
            <w:tcBorders>
              <w:top w:val="nil"/>
              <w:left w:val="single" w:sz="4" w:space="0" w:color="auto"/>
              <w:bottom w:val="single" w:sz="4" w:space="0" w:color="auto"/>
              <w:right w:val="single" w:sz="4" w:space="0" w:color="auto"/>
            </w:tcBorders>
            <w:shd w:val="clear" w:color="000000" w:fill="FFFFFF"/>
            <w:vAlign w:val="center"/>
          </w:tcPr>
          <w:p w14:paraId="0504C242" w14:textId="77777777" w:rsidR="001F0144" w:rsidRDefault="001F0144">
            <w:pPr>
              <w:widowControl/>
              <w:jc w:val="center"/>
              <w:rPr>
                <w:rFonts w:ascii="宋体" w:hAnsi="宋体" w:cs="宋体" w:hint="eastAsia"/>
                <w:kern w:val="0"/>
              </w:rPr>
            </w:pPr>
            <w:r>
              <w:rPr>
                <w:rFonts w:ascii="宋体" w:hAnsi="宋体" w:cs="宋体" w:hint="eastAsia"/>
                <w:kern w:val="0"/>
              </w:rPr>
              <w:t>资源配置</w:t>
            </w:r>
          </w:p>
        </w:tc>
        <w:tc>
          <w:tcPr>
            <w:tcW w:w="700" w:type="dxa"/>
            <w:vMerge w:val="restart"/>
            <w:tcBorders>
              <w:top w:val="nil"/>
              <w:left w:val="single" w:sz="4" w:space="0" w:color="auto"/>
              <w:right w:val="single" w:sz="4" w:space="0" w:color="auto"/>
            </w:tcBorders>
            <w:shd w:val="clear" w:color="000000" w:fill="FFFFFF"/>
            <w:vAlign w:val="center"/>
          </w:tcPr>
          <w:p w14:paraId="229CFF19" w14:textId="77777777" w:rsidR="001F0144" w:rsidRDefault="001F0144">
            <w:pPr>
              <w:widowControl/>
              <w:jc w:val="center"/>
              <w:rPr>
                <w:rFonts w:ascii="宋体" w:hAnsi="宋体" w:cs="宋体" w:hint="eastAsia"/>
                <w:kern w:val="0"/>
              </w:rPr>
            </w:pPr>
            <w:r>
              <w:rPr>
                <w:rFonts w:ascii="宋体" w:hAnsi="宋体" w:cs="宋体" w:hint="eastAsia"/>
                <w:kern w:val="0"/>
              </w:rPr>
              <w:t>3</w:t>
            </w:r>
          </w:p>
        </w:tc>
        <w:tc>
          <w:tcPr>
            <w:tcW w:w="1060" w:type="dxa"/>
            <w:tcBorders>
              <w:top w:val="nil"/>
              <w:left w:val="nil"/>
              <w:bottom w:val="single" w:sz="4" w:space="0" w:color="auto"/>
              <w:right w:val="single" w:sz="4" w:space="0" w:color="auto"/>
            </w:tcBorders>
            <w:shd w:val="clear" w:color="000000" w:fill="FFFFFF"/>
            <w:vAlign w:val="center"/>
          </w:tcPr>
          <w:p w14:paraId="7BF3207E" w14:textId="77777777" w:rsidR="001F0144" w:rsidRDefault="001F0144">
            <w:pPr>
              <w:widowControl/>
              <w:jc w:val="center"/>
              <w:rPr>
                <w:rFonts w:ascii="宋体" w:hAnsi="宋体" w:cs="宋体" w:hint="eastAsia"/>
                <w:kern w:val="0"/>
              </w:rPr>
            </w:pPr>
            <w:r>
              <w:rPr>
                <w:rFonts w:ascii="宋体" w:hAnsi="宋体" w:cs="宋体" w:hint="eastAsia"/>
                <w:kern w:val="0"/>
              </w:rPr>
              <w:t>驻点</w:t>
            </w:r>
          </w:p>
        </w:tc>
        <w:tc>
          <w:tcPr>
            <w:tcW w:w="3496" w:type="dxa"/>
            <w:tcBorders>
              <w:top w:val="nil"/>
              <w:left w:val="nil"/>
              <w:bottom w:val="single" w:sz="4" w:space="0" w:color="auto"/>
              <w:right w:val="single" w:sz="4" w:space="0" w:color="auto"/>
            </w:tcBorders>
            <w:shd w:val="clear" w:color="000000" w:fill="FFFFFF"/>
            <w:vAlign w:val="center"/>
          </w:tcPr>
          <w:p w14:paraId="39328DBD" w14:textId="77777777" w:rsidR="001F0144" w:rsidRDefault="001F0144">
            <w:pPr>
              <w:widowControl/>
              <w:jc w:val="left"/>
              <w:rPr>
                <w:rFonts w:ascii="宋体" w:hAnsi="宋体" w:cs="宋体" w:hint="eastAsia"/>
                <w:kern w:val="0"/>
              </w:rPr>
            </w:pPr>
            <w:r>
              <w:rPr>
                <w:rFonts w:ascii="宋体" w:hAnsi="宋体" w:cs="宋体" w:hint="eastAsia"/>
                <w:kern w:val="0"/>
              </w:rPr>
              <w:t>每一县 (区)应设置至少1个维护点，并设有固定办公地点，设立专用于代维工作联系的 电话和电子联系方式，配置电脑等办公设备，并设有7X24小时值班室。</w:t>
            </w:r>
          </w:p>
        </w:tc>
        <w:tc>
          <w:tcPr>
            <w:tcW w:w="3118" w:type="dxa"/>
            <w:tcBorders>
              <w:top w:val="nil"/>
              <w:left w:val="nil"/>
              <w:bottom w:val="single" w:sz="4" w:space="0" w:color="auto"/>
              <w:right w:val="single" w:sz="4" w:space="0" w:color="auto"/>
            </w:tcBorders>
            <w:shd w:val="clear" w:color="000000" w:fill="FFFFFF"/>
            <w:vAlign w:val="center"/>
          </w:tcPr>
          <w:p w14:paraId="63747130" w14:textId="77777777" w:rsidR="001F0144" w:rsidRDefault="001F0144">
            <w:pPr>
              <w:widowControl/>
              <w:rPr>
                <w:rFonts w:ascii="宋体" w:hAnsi="宋体" w:cs="宋体" w:hint="eastAsia"/>
                <w:kern w:val="0"/>
              </w:rPr>
            </w:pPr>
            <w:r>
              <w:rPr>
                <w:rFonts w:ascii="宋体" w:hAnsi="宋体" w:cs="宋体" w:hint="eastAsia"/>
                <w:kern w:val="0"/>
              </w:rPr>
              <w:t>维护点应具备独立故障处理能力，每发现一项不合要求，扣1分</w:t>
            </w:r>
          </w:p>
        </w:tc>
      </w:tr>
      <w:tr w:rsidR="001F0144" w14:paraId="51FEA263" w14:textId="77777777">
        <w:trPr>
          <w:trHeight w:val="1410"/>
        </w:trPr>
        <w:tc>
          <w:tcPr>
            <w:tcW w:w="568" w:type="dxa"/>
            <w:tcBorders>
              <w:top w:val="nil"/>
              <w:left w:val="single" w:sz="4" w:space="0" w:color="auto"/>
              <w:bottom w:val="single" w:sz="4" w:space="0" w:color="auto"/>
              <w:right w:val="single" w:sz="4" w:space="0" w:color="auto"/>
            </w:tcBorders>
            <w:shd w:val="clear" w:color="000000" w:fill="FFFFFF"/>
            <w:vAlign w:val="center"/>
          </w:tcPr>
          <w:p w14:paraId="48904551" w14:textId="77777777" w:rsidR="001F0144" w:rsidRDefault="001F0144">
            <w:pPr>
              <w:widowControl/>
              <w:jc w:val="center"/>
              <w:rPr>
                <w:rFonts w:ascii="宋体" w:hAnsi="宋体" w:cs="宋体" w:hint="eastAsia"/>
                <w:kern w:val="0"/>
              </w:rPr>
            </w:pPr>
            <w:r>
              <w:rPr>
                <w:rFonts w:ascii="宋体" w:hAnsi="宋体" w:cs="宋体" w:hint="eastAsia"/>
                <w:kern w:val="0"/>
              </w:rPr>
              <w:t>2</w:t>
            </w:r>
          </w:p>
        </w:tc>
        <w:tc>
          <w:tcPr>
            <w:tcW w:w="640" w:type="dxa"/>
            <w:vMerge/>
            <w:tcBorders>
              <w:top w:val="nil"/>
              <w:left w:val="single" w:sz="4" w:space="0" w:color="auto"/>
              <w:bottom w:val="single" w:sz="4" w:space="0" w:color="auto"/>
              <w:right w:val="single" w:sz="4" w:space="0" w:color="auto"/>
            </w:tcBorders>
            <w:shd w:val="clear" w:color="auto" w:fill="auto"/>
            <w:vAlign w:val="center"/>
          </w:tcPr>
          <w:p w14:paraId="61C016BB" w14:textId="77777777" w:rsidR="001F0144" w:rsidRDefault="001F0144">
            <w:pPr>
              <w:widowControl/>
              <w:jc w:val="left"/>
              <w:rPr>
                <w:rFonts w:ascii="宋体" w:hAnsi="宋体" w:cs="宋体" w:hint="eastAsia"/>
                <w:kern w:val="0"/>
              </w:rPr>
            </w:pPr>
          </w:p>
        </w:tc>
        <w:tc>
          <w:tcPr>
            <w:tcW w:w="700" w:type="dxa"/>
            <w:vMerge/>
            <w:tcBorders>
              <w:left w:val="single" w:sz="4" w:space="0" w:color="auto"/>
              <w:right w:val="single" w:sz="4" w:space="0" w:color="auto"/>
            </w:tcBorders>
            <w:shd w:val="clear" w:color="auto" w:fill="auto"/>
            <w:vAlign w:val="center"/>
          </w:tcPr>
          <w:p w14:paraId="2134E9C3" w14:textId="77777777" w:rsidR="001F0144" w:rsidRDefault="001F0144">
            <w:pPr>
              <w:widowControl/>
              <w:jc w:val="left"/>
              <w:rPr>
                <w:rFonts w:ascii="宋体" w:hAnsi="宋体" w:cs="宋体" w:hint="eastAsia"/>
                <w:kern w:val="0"/>
              </w:rPr>
            </w:pPr>
          </w:p>
        </w:tc>
        <w:tc>
          <w:tcPr>
            <w:tcW w:w="1060" w:type="dxa"/>
            <w:tcBorders>
              <w:top w:val="nil"/>
              <w:left w:val="nil"/>
              <w:bottom w:val="single" w:sz="4" w:space="0" w:color="auto"/>
              <w:right w:val="single" w:sz="4" w:space="0" w:color="auto"/>
            </w:tcBorders>
            <w:shd w:val="clear" w:color="000000" w:fill="FFFFFF"/>
            <w:vAlign w:val="center"/>
          </w:tcPr>
          <w:p w14:paraId="05F8B1EA" w14:textId="77777777" w:rsidR="001F0144" w:rsidRDefault="001F0144">
            <w:pPr>
              <w:widowControl/>
              <w:jc w:val="center"/>
              <w:rPr>
                <w:rFonts w:ascii="宋体" w:hAnsi="宋体" w:cs="宋体" w:hint="eastAsia"/>
                <w:kern w:val="0"/>
              </w:rPr>
            </w:pPr>
            <w:r>
              <w:rPr>
                <w:rFonts w:ascii="宋体" w:hAnsi="宋体" w:cs="宋体" w:hint="eastAsia"/>
                <w:kern w:val="0"/>
              </w:rPr>
              <w:t>人员</w:t>
            </w:r>
          </w:p>
        </w:tc>
        <w:tc>
          <w:tcPr>
            <w:tcW w:w="3496" w:type="dxa"/>
            <w:tcBorders>
              <w:top w:val="nil"/>
              <w:left w:val="nil"/>
              <w:bottom w:val="single" w:sz="4" w:space="0" w:color="auto"/>
              <w:right w:val="single" w:sz="4" w:space="0" w:color="auto"/>
            </w:tcBorders>
            <w:shd w:val="clear" w:color="000000" w:fill="FFFFFF"/>
            <w:vAlign w:val="center"/>
          </w:tcPr>
          <w:p w14:paraId="30CE09D8" w14:textId="77777777" w:rsidR="001F0144" w:rsidRDefault="001F0144">
            <w:pPr>
              <w:widowControl/>
              <w:rPr>
                <w:rFonts w:ascii="宋体" w:hAnsi="宋体" w:cs="宋体" w:hint="eastAsia"/>
                <w:kern w:val="0"/>
              </w:rPr>
            </w:pPr>
            <w:r>
              <w:rPr>
                <w:rFonts w:ascii="宋体" w:hAnsi="宋体" w:cs="宋体" w:hint="eastAsia"/>
                <w:kern w:val="0"/>
              </w:rPr>
              <w:t>乙方从事特种作业时需要取得资格认证后才可以进行的代维项目。（</w:t>
            </w:r>
            <w:r>
              <w:rPr>
                <w:rFonts w:ascii="宋体" w:hAnsi="宋体" w:cs="宋体" w:hint="eastAsia"/>
              </w:rPr>
              <w:t>例如：相关从业人员应具备登高、电工等证书）。</w:t>
            </w:r>
          </w:p>
        </w:tc>
        <w:tc>
          <w:tcPr>
            <w:tcW w:w="3118" w:type="dxa"/>
            <w:tcBorders>
              <w:top w:val="nil"/>
              <w:left w:val="nil"/>
              <w:bottom w:val="single" w:sz="4" w:space="0" w:color="auto"/>
              <w:right w:val="single" w:sz="4" w:space="0" w:color="auto"/>
            </w:tcBorders>
            <w:shd w:val="clear" w:color="000000" w:fill="FFFFFF"/>
            <w:vAlign w:val="center"/>
          </w:tcPr>
          <w:p w14:paraId="6B5C60E8" w14:textId="77777777" w:rsidR="001F0144" w:rsidRDefault="001F0144">
            <w:pPr>
              <w:widowControl/>
              <w:rPr>
                <w:rFonts w:ascii="宋体" w:hAnsi="宋体" w:cs="宋体" w:hint="eastAsia"/>
                <w:kern w:val="0"/>
              </w:rPr>
            </w:pPr>
            <w:r>
              <w:rPr>
                <w:rFonts w:ascii="宋体" w:hAnsi="宋体" w:cs="宋体" w:hint="eastAsia"/>
              </w:rPr>
              <w:t>发现1人未达到要求扣0.5分</w:t>
            </w:r>
            <w:r>
              <w:rPr>
                <w:rFonts w:ascii="宋体" w:hAnsi="宋体" w:cs="宋体" w:hint="eastAsia"/>
                <w:kern w:val="0"/>
              </w:rPr>
              <w:t>。</w:t>
            </w:r>
          </w:p>
        </w:tc>
      </w:tr>
      <w:tr w:rsidR="001F0144" w14:paraId="07F3C5E4" w14:textId="77777777">
        <w:trPr>
          <w:trHeight w:val="435"/>
        </w:trPr>
        <w:tc>
          <w:tcPr>
            <w:tcW w:w="568" w:type="dxa"/>
            <w:tcBorders>
              <w:top w:val="nil"/>
              <w:left w:val="single" w:sz="4" w:space="0" w:color="auto"/>
              <w:bottom w:val="single" w:sz="4" w:space="0" w:color="auto"/>
              <w:right w:val="single" w:sz="4" w:space="0" w:color="auto"/>
            </w:tcBorders>
            <w:shd w:val="clear" w:color="000000" w:fill="FFFFFF"/>
            <w:vAlign w:val="center"/>
          </w:tcPr>
          <w:p w14:paraId="30A87E6B" w14:textId="77777777" w:rsidR="001F0144" w:rsidRDefault="001F0144">
            <w:pPr>
              <w:widowControl/>
              <w:jc w:val="center"/>
              <w:rPr>
                <w:rFonts w:ascii="宋体" w:hAnsi="宋体" w:cs="宋体" w:hint="eastAsia"/>
                <w:kern w:val="0"/>
              </w:rPr>
            </w:pPr>
            <w:r>
              <w:rPr>
                <w:rFonts w:ascii="宋体" w:hAnsi="宋体" w:cs="宋体" w:hint="eastAsia"/>
                <w:kern w:val="0"/>
              </w:rPr>
              <w:t>3</w:t>
            </w:r>
          </w:p>
        </w:tc>
        <w:tc>
          <w:tcPr>
            <w:tcW w:w="640" w:type="dxa"/>
            <w:vMerge/>
            <w:tcBorders>
              <w:top w:val="nil"/>
              <w:left w:val="single" w:sz="4" w:space="0" w:color="auto"/>
              <w:bottom w:val="single" w:sz="4" w:space="0" w:color="auto"/>
              <w:right w:val="single" w:sz="4" w:space="0" w:color="auto"/>
            </w:tcBorders>
            <w:shd w:val="clear" w:color="auto" w:fill="auto"/>
            <w:vAlign w:val="center"/>
          </w:tcPr>
          <w:p w14:paraId="4B06892A" w14:textId="77777777" w:rsidR="001F0144" w:rsidRDefault="001F0144">
            <w:pPr>
              <w:widowControl/>
              <w:jc w:val="left"/>
              <w:rPr>
                <w:rFonts w:ascii="宋体" w:hAnsi="宋体" w:cs="宋体" w:hint="eastAsia"/>
                <w:kern w:val="0"/>
              </w:rPr>
            </w:pPr>
          </w:p>
        </w:tc>
        <w:tc>
          <w:tcPr>
            <w:tcW w:w="700" w:type="dxa"/>
            <w:vMerge/>
            <w:tcBorders>
              <w:left w:val="single" w:sz="4" w:space="0" w:color="auto"/>
              <w:right w:val="single" w:sz="4" w:space="0" w:color="auto"/>
            </w:tcBorders>
            <w:shd w:val="clear" w:color="auto" w:fill="auto"/>
            <w:vAlign w:val="center"/>
          </w:tcPr>
          <w:p w14:paraId="54C8F63C" w14:textId="77777777" w:rsidR="001F0144" w:rsidRDefault="001F0144">
            <w:pPr>
              <w:widowControl/>
              <w:jc w:val="left"/>
              <w:rPr>
                <w:rFonts w:ascii="宋体" w:hAnsi="宋体" w:cs="宋体" w:hint="eastAsia"/>
                <w:kern w:val="0"/>
              </w:rPr>
            </w:pPr>
          </w:p>
        </w:tc>
        <w:tc>
          <w:tcPr>
            <w:tcW w:w="1060" w:type="dxa"/>
            <w:tcBorders>
              <w:top w:val="nil"/>
              <w:left w:val="nil"/>
              <w:bottom w:val="single" w:sz="4" w:space="0" w:color="auto"/>
              <w:right w:val="single" w:sz="4" w:space="0" w:color="auto"/>
            </w:tcBorders>
            <w:shd w:val="clear" w:color="000000" w:fill="FFFFFF"/>
            <w:vAlign w:val="center"/>
          </w:tcPr>
          <w:p w14:paraId="3C9B3DCE" w14:textId="77777777" w:rsidR="001F0144" w:rsidRDefault="001F0144">
            <w:pPr>
              <w:widowControl/>
              <w:jc w:val="center"/>
              <w:rPr>
                <w:rFonts w:ascii="宋体" w:hAnsi="宋体" w:cs="宋体" w:hint="eastAsia"/>
                <w:kern w:val="0"/>
              </w:rPr>
            </w:pPr>
            <w:r>
              <w:rPr>
                <w:rFonts w:ascii="宋体" w:hAnsi="宋体" w:cs="宋体" w:hint="eastAsia"/>
                <w:kern w:val="0"/>
              </w:rPr>
              <w:t>车辆</w:t>
            </w:r>
          </w:p>
        </w:tc>
        <w:tc>
          <w:tcPr>
            <w:tcW w:w="3496" w:type="dxa"/>
            <w:tcBorders>
              <w:top w:val="nil"/>
              <w:left w:val="nil"/>
              <w:bottom w:val="single" w:sz="4" w:space="0" w:color="auto"/>
              <w:right w:val="single" w:sz="4" w:space="0" w:color="auto"/>
            </w:tcBorders>
            <w:shd w:val="clear" w:color="000000" w:fill="FFFFFF"/>
            <w:vAlign w:val="center"/>
          </w:tcPr>
          <w:p w14:paraId="2A9ED1CB" w14:textId="77777777" w:rsidR="001F0144" w:rsidRDefault="001F0144">
            <w:pPr>
              <w:widowControl/>
              <w:rPr>
                <w:rFonts w:ascii="宋体" w:hAnsi="宋体" w:cs="宋体" w:hint="eastAsia"/>
                <w:kern w:val="0"/>
              </w:rPr>
            </w:pPr>
            <w:r>
              <w:rPr>
                <w:rFonts w:ascii="宋体" w:hAnsi="宋体" w:cs="宋体" w:hint="eastAsia"/>
                <w:kern w:val="0"/>
              </w:rPr>
              <w:t>车辆按照合同配置</w:t>
            </w:r>
          </w:p>
        </w:tc>
        <w:tc>
          <w:tcPr>
            <w:tcW w:w="3118" w:type="dxa"/>
            <w:tcBorders>
              <w:top w:val="nil"/>
              <w:left w:val="nil"/>
              <w:bottom w:val="single" w:sz="4" w:space="0" w:color="auto"/>
              <w:right w:val="single" w:sz="4" w:space="0" w:color="auto"/>
            </w:tcBorders>
            <w:shd w:val="clear" w:color="000000" w:fill="FFFFFF"/>
            <w:vAlign w:val="center"/>
          </w:tcPr>
          <w:p w14:paraId="29E316F0" w14:textId="77777777" w:rsidR="001F0144" w:rsidRDefault="001F0144">
            <w:pPr>
              <w:widowControl/>
              <w:rPr>
                <w:rFonts w:ascii="宋体" w:hAnsi="宋体" w:cs="宋体" w:hint="eastAsia"/>
                <w:kern w:val="0"/>
              </w:rPr>
            </w:pPr>
            <w:r>
              <w:rPr>
                <w:rFonts w:ascii="宋体" w:hAnsi="宋体" w:cs="宋体" w:hint="eastAsia"/>
                <w:kern w:val="0"/>
              </w:rPr>
              <w:t>车辆缺1辆，扣3分，扣分在本项累加。</w:t>
            </w:r>
          </w:p>
        </w:tc>
      </w:tr>
      <w:tr w:rsidR="001F0144" w14:paraId="1ADAE95D" w14:textId="77777777">
        <w:trPr>
          <w:trHeight w:val="480"/>
        </w:trPr>
        <w:tc>
          <w:tcPr>
            <w:tcW w:w="568" w:type="dxa"/>
            <w:tcBorders>
              <w:top w:val="nil"/>
              <w:left w:val="single" w:sz="4" w:space="0" w:color="auto"/>
              <w:bottom w:val="single" w:sz="4" w:space="0" w:color="auto"/>
              <w:right w:val="single" w:sz="4" w:space="0" w:color="auto"/>
            </w:tcBorders>
            <w:shd w:val="clear" w:color="000000" w:fill="FFFFFF"/>
            <w:vAlign w:val="center"/>
          </w:tcPr>
          <w:p w14:paraId="2DFB60FE" w14:textId="77777777" w:rsidR="001F0144" w:rsidRDefault="001F0144">
            <w:pPr>
              <w:widowControl/>
              <w:jc w:val="center"/>
              <w:rPr>
                <w:rFonts w:ascii="宋体" w:hAnsi="宋体" w:cs="宋体" w:hint="eastAsia"/>
                <w:kern w:val="0"/>
              </w:rPr>
            </w:pPr>
            <w:r>
              <w:rPr>
                <w:rFonts w:ascii="宋体" w:hAnsi="宋体" w:cs="宋体" w:hint="eastAsia"/>
                <w:kern w:val="0"/>
              </w:rPr>
              <w:t>4</w:t>
            </w:r>
          </w:p>
        </w:tc>
        <w:tc>
          <w:tcPr>
            <w:tcW w:w="640" w:type="dxa"/>
            <w:vMerge/>
            <w:tcBorders>
              <w:top w:val="nil"/>
              <w:left w:val="single" w:sz="4" w:space="0" w:color="auto"/>
              <w:bottom w:val="single" w:sz="4" w:space="0" w:color="auto"/>
              <w:right w:val="single" w:sz="4" w:space="0" w:color="auto"/>
            </w:tcBorders>
            <w:shd w:val="clear" w:color="auto" w:fill="auto"/>
            <w:vAlign w:val="center"/>
          </w:tcPr>
          <w:p w14:paraId="1FC4CDB6" w14:textId="77777777" w:rsidR="001F0144" w:rsidRDefault="001F0144">
            <w:pPr>
              <w:widowControl/>
              <w:jc w:val="left"/>
              <w:rPr>
                <w:rFonts w:ascii="宋体" w:hAnsi="宋体" w:cs="宋体" w:hint="eastAsia"/>
                <w:kern w:val="0"/>
              </w:rPr>
            </w:pPr>
          </w:p>
        </w:tc>
        <w:tc>
          <w:tcPr>
            <w:tcW w:w="700" w:type="dxa"/>
            <w:vMerge/>
            <w:tcBorders>
              <w:left w:val="single" w:sz="4" w:space="0" w:color="auto"/>
              <w:bottom w:val="single" w:sz="4" w:space="0" w:color="auto"/>
              <w:right w:val="single" w:sz="4" w:space="0" w:color="auto"/>
            </w:tcBorders>
            <w:shd w:val="clear" w:color="auto" w:fill="auto"/>
            <w:vAlign w:val="center"/>
          </w:tcPr>
          <w:p w14:paraId="5C1485FF" w14:textId="77777777" w:rsidR="001F0144" w:rsidRDefault="001F0144">
            <w:pPr>
              <w:widowControl/>
              <w:jc w:val="left"/>
              <w:rPr>
                <w:rFonts w:ascii="宋体" w:hAnsi="宋体" w:cs="宋体" w:hint="eastAsia"/>
                <w:kern w:val="0"/>
              </w:rPr>
            </w:pPr>
          </w:p>
        </w:tc>
        <w:tc>
          <w:tcPr>
            <w:tcW w:w="1060" w:type="dxa"/>
            <w:tcBorders>
              <w:top w:val="nil"/>
              <w:left w:val="nil"/>
              <w:bottom w:val="single" w:sz="4" w:space="0" w:color="auto"/>
              <w:right w:val="single" w:sz="4" w:space="0" w:color="auto"/>
            </w:tcBorders>
            <w:shd w:val="clear" w:color="000000" w:fill="FFFFFF"/>
            <w:vAlign w:val="center"/>
          </w:tcPr>
          <w:p w14:paraId="1A658166" w14:textId="77777777" w:rsidR="001F0144" w:rsidRDefault="001F0144">
            <w:pPr>
              <w:widowControl/>
              <w:jc w:val="center"/>
              <w:rPr>
                <w:rFonts w:ascii="宋体" w:hAnsi="宋体" w:cs="宋体" w:hint="eastAsia"/>
                <w:kern w:val="0"/>
              </w:rPr>
            </w:pPr>
            <w:r>
              <w:rPr>
                <w:rFonts w:ascii="宋体" w:hAnsi="宋体" w:cs="宋体" w:hint="eastAsia"/>
                <w:kern w:val="0"/>
              </w:rPr>
              <w:t>仪器仪表及工器具</w:t>
            </w:r>
          </w:p>
        </w:tc>
        <w:tc>
          <w:tcPr>
            <w:tcW w:w="3496" w:type="dxa"/>
            <w:tcBorders>
              <w:top w:val="nil"/>
              <w:left w:val="nil"/>
              <w:bottom w:val="single" w:sz="4" w:space="0" w:color="auto"/>
              <w:right w:val="single" w:sz="4" w:space="0" w:color="auto"/>
            </w:tcBorders>
            <w:shd w:val="clear" w:color="000000" w:fill="FFFFFF"/>
            <w:vAlign w:val="center"/>
          </w:tcPr>
          <w:p w14:paraId="4321DFE6" w14:textId="77777777" w:rsidR="001F0144" w:rsidRDefault="001F0144">
            <w:pPr>
              <w:widowControl/>
              <w:rPr>
                <w:rFonts w:ascii="宋体" w:hAnsi="宋体" w:cs="宋体" w:hint="eastAsia"/>
                <w:kern w:val="0"/>
              </w:rPr>
            </w:pPr>
            <w:r>
              <w:rPr>
                <w:rFonts w:ascii="宋体" w:hAnsi="宋体" w:cs="宋体" w:hint="eastAsia"/>
                <w:kern w:val="0"/>
              </w:rPr>
              <w:t>仪器仪表及工器具按照合同配置</w:t>
            </w:r>
          </w:p>
        </w:tc>
        <w:tc>
          <w:tcPr>
            <w:tcW w:w="3118" w:type="dxa"/>
            <w:tcBorders>
              <w:top w:val="nil"/>
              <w:left w:val="nil"/>
              <w:bottom w:val="single" w:sz="4" w:space="0" w:color="auto"/>
              <w:right w:val="single" w:sz="4" w:space="0" w:color="auto"/>
            </w:tcBorders>
            <w:shd w:val="clear" w:color="000000" w:fill="FFFFFF"/>
            <w:vAlign w:val="center"/>
          </w:tcPr>
          <w:p w14:paraId="05975D17" w14:textId="77777777" w:rsidR="001F0144" w:rsidRDefault="001F0144">
            <w:pPr>
              <w:widowControl/>
              <w:rPr>
                <w:rFonts w:ascii="宋体" w:hAnsi="宋体" w:cs="宋体" w:hint="eastAsia"/>
                <w:kern w:val="0"/>
              </w:rPr>
            </w:pPr>
            <w:r>
              <w:rPr>
                <w:rFonts w:ascii="宋体" w:hAnsi="宋体" w:cs="宋体" w:hint="eastAsia"/>
                <w:kern w:val="0"/>
              </w:rPr>
              <w:t>仪器仪表及工器具缺1个，每一项不合格或缺项扣0.5分；扣完为止</w:t>
            </w:r>
          </w:p>
        </w:tc>
      </w:tr>
      <w:tr w:rsidR="001F0144" w14:paraId="40F34070" w14:textId="77777777">
        <w:trPr>
          <w:trHeight w:val="1005"/>
        </w:trPr>
        <w:tc>
          <w:tcPr>
            <w:tcW w:w="568" w:type="dxa"/>
            <w:tcBorders>
              <w:top w:val="nil"/>
              <w:left w:val="single" w:sz="4" w:space="0" w:color="auto"/>
              <w:bottom w:val="single" w:sz="4" w:space="0" w:color="auto"/>
              <w:right w:val="single" w:sz="4" w:space="0" w:color="auto"/>
            </w:tcBorders>
            <w:shd w:val="clear" w:color="000000" w:fill="FFFFFF"/>
            <w:vAlign w:val="center"/>
          </w:tcPr>
          <w:p w14:paraId="5B375C7D" w14:textId="77777777" w:rsidR="001F0144" w:rsidRDefault="001F0144">
            <w:pPr>
              <w:widowControl/>
              <w:jc w:val="center"/>
              <w:rPr>
                <w:rFonts w:ascii="宋体" w:hAnsi="宋体" w:cs="宋体" w:hint="eastAsia"/>
                <w:kern w:val="0"/>
              </w:rPr>
            </w:pPr>
            <w:r>
              <w:rPr>
                <w:rFonts w:ascii="宋体" w:hAnsi="宋体" w:cs="宋体" w:hint="eastAsia"/>
                <w:kern w:val="0"/>
              </w:rPr>
              <w:t>5</w:t>
            </w:r>
          </w:p>
        </w:tc>
        <w:tc>
          <w:tcPr>
            <w:tcW w:w="640" w:type="dxa"/>
            <w:vMerge w:val="restart"/>
            <w:tcBorders>
              <w:top w:val="nil"/>
              <w:left w:val="single" w:sz="4" w:space="0" w:color="auto"/>
              <w:bottom w:val="single" w:sz="4" w:space="0" w:color="auto"/>
              <w:right w:val="single" w:sz="4" w:space="0" w:color="auto"/>
            </w:tcBorders>
            <w:shd w:val="clear" w:color="000000" w:fill="FFFFFF"/>
            <w:vAlign w:val="center"/>
          </w:tcPr>
          <w:p w14:paraId="75E42117" w14:textId="77777777" w:rsidR="001F0144" w:rsidRDefault="001F0144">
            <w:pPr>
              <w:widowControl/>
              <w:jc w:val="center"/>
              <w:rPr>
                <w:rFonts w:ascii="宋体" w:hAnsi="宋体" w:cs="宋体" w:hint="eastAsia"/>
                <w:kern w:val="0"/>
              </w:rPr>
            </w:pPr>
            <w:r>
              <w:rPr>
                <w:rFonts w:ascii="宋体" w:hAnsi="宋体" w:cs="宋体" w:hint="eastAsia"/>
                <w:kern w:val="0"/>
              </w:rPr>
              <w:t>基础管理情况</w:t>
            </w:r>
          </w:p>
        </w:tc>
        <w:tc>
          <w:tcPr>
            <w:tcW w:w="700" w:type="dxa"/>
            <w:vMerge w:val="restart"/>
            <w:tcBorders>
              <w:top w:val="single" w:sz="4" w:space="0" w:color="auto"/>
              <w:left w:val="single" w:sz="4" w:space="0" w:color="auto"/>
              <w:right w:val="single" w:sz="4" w:space="0" w:color="auto"/>
            </w:tcBorders>
            <w:shd w:val="clear" w:color="000000" w:fill="FFFFFF"/>
            <w:vAlign w:val="center"/>
          </w:tcPr>
          <w:p w14:paraId="4BD66EF5" w14:textId="77777777" w:rsidR="001F0144" w:rsidRDefault="001F0144">
            <w:pPr>
              <w:widowControl/>
              <w:jc w:val="center"/>
              <w:rPr>
                <w:rFonts w:ascii="宋体" w:hAnsi="宋体" w:cs="宋体" w:hint="eastAsia"/>
                <w:kern w:val="0"/>
              </w:rPr>
            </w:pPr>
            <w:r>
              <w:rPr>
                <w:rFonts w:ascii="宋体" w:hAnsi="宋体" w:cs="宋体" w:hint="eastAsia"/>
                <w:kern w:val="0"/>
              </w:rPr>
              <w:t>7</w:t>
            </w:r>
          </w:p>
        </w:tc>
        <w:tc>
          <w:tcPr>
            <w:tcW w:w="1060" w:type="dxa"/>
            <w:tcBorders>
              <w:top w:val="nil"/>
              <w:left w:val="nil"/>
              <w:bottom w:val="single" w:sz="4" w:space="0" w:color="auto"/>
              <w:right w:val="single" w:sz="4" w:space="0" w:color="auto"/>
            </w:tcBorders>
            <w:shd w:val="clear" w:color="000000" w:fill="FFFFFF"/>
            <w:vAlign w:val="center"/>
          </w:tcPr>
          <w:p w14:paraId="7C6B93BA" w14:textId="77777777" w:rsidR="001F0144" w:rsidRDefault="001F0144">
            <w:pPr>
              <w:widowControl/>
              <w:jc w:val="center"/>
              <w:rPr>
                <w:rFonts w:ascii="宋体" w:hAnsi="宋体" w:cs="宋体" w:hint="eastAsia"/>
                <w:kern w:val="0"/>
              </w:rPr>
            </w:pPr>
            <w:r>
              <w:rPr>
                <w:rFonts w:ascii="宋体" w:hAnsi="宋体" w:cs="宋体" w:hint="eastAsia"/>
                <w:kern w:val="0"/>
              </w:rPr>
              <w:t>物业关系</w:t>
            </w:r>
          </w:p>
        </w:tc>
        <w:tc>
          <w:tcPr>
            <w:tcW w:w="3496" w:type="dxa"/>
            <w:tcBorders>
              <w:top w:val="nil"/>
              <w:left w:val="nil"/>
              <w:bottom w:val="single" w:sz="4" w:space="0" w:color="auto"/>
              <w:right w:val="single" w:sz="4" w:space="0" w:color="auto"/>
            </w:tcBorders>
            <w:shd w:val="clear" w:color="000000" w:fill="FFFFFF"/>
            <w:vAlign w:val="center"/>
          </w:tcPr>
          <w:p w14:paraId="460F47E6" w14:textId="77777777" w:rsidR="001F0144" w:rsidRDefault="001F0144">
            <w:pPr>
              <w:widowControl/>
              <w:jc w:val="left"/>
              <w:rPr>
                <w:rFonts w:ascii="宋体" w:hAnsi="宋体" w:cs="宋体" w:hint="eastAsia"/>
                <w:kern w:val="0"/>
              </w:rPr>
            </w:pPr>
            <w:r>
              <w:rPr>
                <w:rFonts w:ascii="宋体" w:hAnsi="宋体" w:cs="宋体" w:hint="eastAsia"/>
                <w:kern w:val="0"/>
              </w:rPr>
              <w:t>在进行日常维护过程中严禁穿拖鞋、背心、短裤等服装，与业主协调时应注意仪容仪表，需佩戴工卡。</w:t>
            </w:r>
          </w:p>
        </w:tc>
        <w:tc>
          <w:tcPr>
            <w:tcW w:w="3118" w:type="dxa"/>
            <w:tcBorders>
              <w:top w:val="nil"/>
              <w:left w:val="nil"/>
              <w:bottom w:val="single" w:sz="4" w:space="0" w:color="auto"/>
              <w:right w:val="single" w:sz="4" w:space="0" w:color="auto"/>
            </w:tcBorders>
            <w:shd w:val="clear" w:color="000000" w:fill="FFFFFF"/>
            <w:vAlign w:val="center"/>
          </w:tcPr>
          <w:p w14:paraId="534609D0" w14:textId="77777777" w:rsidR="001F0144" w:rsidRDefault="001F0144">
            <w:pPr>
              <w:widowControl/>
              <w:jc w:val="left"/>
              <w:rPr>
                <w:rFonts w:ascii="宋体" w:hAnsi="宋体" w:cs="宋体" w:hint="eastAsia"/>
                <w:kern w:val="0"/>
              </w:rPr>
            </w:pPr>
            <w:r>
              <w:rPr>
                <w:rFonts w:ascii="宋体" w:hAnsi="宋体" w:cs="宋体" w:hint="eastAsia"/>
                <w:kern w:val="0"/>
              </w:rPr>
              <w:t>代维单位原因造成维护站点业主关系、社会关系恶劣，引起客户投诉或对联通公司声誉造成不良影响，每起扣1分；如引起站址必须迁移等严重后果，每起扣5分。</w:t>
            </w:r>
          </w:p>
        </w:tc>
      </w:tr>
      <w:tr w:rsidR="001F0144" w14:paraId="75363A14" w14:textId="77777777">
        <w:trPr>
          <w:trHeight w:val="1935"/>
        </w:trPr>
        <w:tc>
          <w:tcPr>
            <w:tcW w:w="568" w:type="dxa"/>
            <w:tcBorders>
              <w:top w:val="nil"/>
              <w:left w:val="single" w:sz="4" w:space="0" w:color="auto"/>
              <w:bottom w:val="single" w:sz="4" w:space="0" w:color="auto"/>
              <w:right w:val="single" w:sz="4" w:space="0" w:color="auto"/>
            </w:tcBorders>
            <w:shd w:val="clear" w:color="000000" w:fill="FFFFFF"/>
            <w:vAlign w:val="center"/>
          </w:tcPr>
          <w:p w14:paraId="4EFBD44A" w14:textId="77777777" w:rsidR="001F0144" w:rsidRDefault="001F0144">
            <w:pPr>
              <w:widowControl/>
              <w:jc w:val="center"/>
              <w:rPr>
                <w:rFonts w:ascii="宋体" w:hAnsi="宋体" w:cs="宋体" w:hint="eastAsia"/>
                <w:kern w:val="0"/>
              </w:rPr>
            </w:pPr>
            <w:r>
              <w:rPr>
                <w:rFonts w:ascii="宋体" w:hAnsi="宋体" w:cs="宋体" w:hint="eastAsia"/>
                <w:kern w:val="0"/>
              </w:rPr>
              <w:t>6</w:t>
            </w:r>
          </w:p>
        </w:tc>
        <w:tc>
          <w:tcPr>
            <w:tcW w:w="640" w:type="dxa"/>
            <w:vMerge/>
            <w:tcBorders>
              <w:top w:val="nil"/>
              <w:left w:val="single" w:sz="4" w:space="0" w:color="auto"/>
              <w:bottom w:val="single" w:sz="4" w:space="0" w:color="auto"/>
              <w:right w:val="single" w:sz="4" w:space="0" w:color="auto"/>
            </w:tcBorders>
            <w:shd w:val="clear" w:color="auto" w:fill="auto"/>
            <w:vAlign w:val="center"/>
          </w:tcPr>
          <w:p w14:paraId="2E0BFF4A" w14:textId="77777777" w:rsidR="001F0144" w:rsidRDefault="001F0144">
            <w:pPr>
              <w:widowControl/>
              <w:jc w:val="left"/>
              <w:rPr>
                <w:rFonts w:ascii="宋体" w:hAnsi="宋体" w:cs="宋体" w:hint="eastAsia"/>
                <w:kern w:val="0"/>
              </w:rPr>
            </w:pPr>
          </w:p>
        </w:tc>
        <w:tc>
          <w:tcPr>
            <w:tcW w:w="700" w:type="dxa"/>
            <w:vMerge/>
            <w:tcBorders>
              <w:left w:val="single" w:sz="4" w:space="0" w:color="auto"/>
              <w:right w:val="single" w:sz="4" w:space="0" w:color="auto"/>
            </w:tcBorders>
            <w:shd w:val="clear" w:color="auto" w:fill="auto"/>
            <w:vAlign w:val="center"/>
          </w:tcPr>
          <w:p w14:paraId="1D4D7CA5" w14:textId="77777777" w:rsidR="001F0144" w:rsidRDefault="001F0144">
            <w:pPr>
              <w:widowControl/>
              <w:jc w:val="left"/>
              <w:rPr>
                <w:rFonts w:ascii="宋体" w:hAnsi="宋体" w:cs="宋体" w:hint="eastAsia"/>
                <w:kern w:val="0"/>
              </w:rPr>
            </w:pPr>
          </w:p>
        </w:tc>
        <w:tc>
          <w:tcPr>
            <w:tcW w:w="1060" w:type="dxa"/>
            <w:tcBorders>
              <w:top w:val="nil"/>
              <w:left w:val="nil"/>
              <w:bottom w:val="single" w:sz="4" w:space="0" w:color="auto"/>
              <w:right w:val="single" w:sz="4" w:space="0" w:color="auto"/>
            </w:tcBorders>
            <w:shd w:val="clear" w:color="000000" w:fill="FFFFFF"/>
            <w:vAlign w:val="center"/>
          </w:tcPr>
          <w:p w14:paraId="40B399B6" w14:textId="77777777" w:rsidR="001F0144" w:rsidRDefault="001F0144">
            <w:pPr>
              <w:widowControl/>
              <w:jc w:val="center"/>
              <w:rPr>
                <w:rFonts w:ascii="宋体" w:hAnsi="宋体" w:cs="宋体" w:hint="eastAsia"/>
                <w:kern w:val="0"/>
              </w:rPr>
            </w:pPr>
            <w:r>
              <w:rPr>
                <w:rFonts w:ascii="宋体" w:hAnsi="宋体" w:cs="宋体" w:hint="eastAsia"/>
                <w:kern w:val="0"/>
              </w:rPr>
              <w:t>内部管理</w:t>
            </w:r>
          </w:p>
        </w:tc>
        <w:tc>
          <w:tcPr>
            <w:tcW w:w="3496" w:type="dxa"/>
            <w:tcBorders>
              <w:top w:val="nil"/>
              <w:left w:val="nil"/>
              <w:bottom w:val="single" w:sz="4" w:space="0" w:color="auto"/>
              <w:right w:val="single" w:sz="4" w:space="0" w:color="auto"/>
            </w:tcBorders>
            <w:shd w:val="clear" w:color="000000" w:fill="FFFFFF"/>
            <w:vAlign w:val="center"/>
          </w:tcPr>
          <w:p w14:paraId="451CB7CE" w14:textId="77777777" w:rsidR="001F0144" w:rsidRDefault="001F0144">
            <w:pPr>
              <w:widowControl/>
              <w:rPr>
                <w:rFonts w:ascii="宋体" w:hAnsi="宋体" w:cs="宋体" w:hint="eastAsia"/>
                <w:kern w:val="0"/>
              </w:rPr>
            </w:pPr>
            <w:r>
              <w:rPr>
                <w:rFonts w:ascii="宋体" w:hAnsi="宋体" w:cs="宋体" w:hint="eastAsia"/>
                <w:kern w:val="0"/>
              </w:rPr>
              <w:t> 建立健全内部管理制度和流程。依据甲方各专业的规程、规定、管理办法、建立各专业管理与维护人员的职责，建立健全各专业岗位制度，内部考核制度，质量分析例会制度、消防安全制度、仪器仪表及备品备件管理制度等，并按相关制度实施、记录</w:t>
            </w:r>
          </w:p>
        </w:tc>
        <w:tc>
          <w:tcPr>
            <w:tcW w:w="3118" w:type="dxa"/>
            <w:tcBorders>
              <w:top w:val="nil"/>
              <w:left w:val="nil"/>
              <w:bottom w:val="single" w:sz="4" w:space="0" w:color="auto"/>
              <w:right w:val="single" w:sz="4" w:space="0" w:color="auto"/>
            </w:tcBorders>
            <w:shd w:val="clear" w:color="000000" w:fill="FFFFFF"/>
            <w:vAlign w:val="center"/>
          </w:tcPr>
          <w:p w14:paraId="79C427C2" w14:textId="77777777" w:rsidR="001F0144" w:rsidRDefault="001F0144">
            <w:pPr>
              <w:widowControl/>
              <w:jc w:val="center"/>
              <w:rPr>
                <w:rFonts w:ascii="宋体" w:hAnsi="宋体" w:cs="宋体" w:hint="eastAsia"/>
                <w:kern w:val="0"/>
              </w:rPr>
            </w:pPr>
            <w:r>
              <w:rPr>
                <w:rFonts w:ascii="宋体" w:hAnsi="宋体" w:cs="宋体" w:hint="eastAsia"/>
                <w:kern w:val="0"/>
              </w:rPr>
              <w:t>一项不合格扣0.5分</w:t>
            </w:r>
          </w:p>
        </w:tc>
      </w:tr>
      <w:tr w:rsidR="001F0144" w14:paraId="19F6856F" w14:textId="77777777">
        <w:trPr>
          <w:trHeight w:val="1200"/>
        </w:trPr>
        <w:tc>
          <w:tcPr>
            <w:tcW w:w="568" w:type="dxa"/>
            <w:tcBorders>
              <w:top w:val="nil"/>
              <w:left w:val="single" w:sz="4" w:space="0" w:color="auto"/>
              <w:bottom w:val="single" w:sz="4" w:space="0" w:color="auto"/>
              <w:right w:val="single" w:sz="4" w:space="0" w:color="auto"/>
            </w:tcBorders>
            <w:shd w:val="clear" w:color="000000" w:fill="FFFFFF"/>
            <w:vAlign w:val="center"/>
          </w:tcPr>
          <w:p w14:paraId="3C5F142A" w14:textId="77777777" w:rsidR="001F0144" w:rsidRDefault="001F0144">
            <w:pPr>
              <w:widowControl/>
              <w:jc w:val="center"/>
              <w:rPr>
                <w:rFonts w:ascii="宋体" w:hAnsi="宋体" w:cs="宋体" w:hint="eastAsia"/>
                <w:kern w:val="0"/>
              </w:rPr>
            </w:pPr>
            <w:r>
              <w:rPr>
                <w:rFonts w:ascii="宋体" w:hAnsi="宋体" w:cs="宋体" w:hint="eastAsia"/>
                <w:kern w:val="0"/>
              </w:rPr>
              <w:t>7</w:t>
            </w:r>
          </w:p>
        </w:tc>
        <w:tc>
          <w:tcPr>
            <w:tcW w:w="640" w:type="dxa"/>
            <w:vMerge/>
            <w:tcBorders>
              <w:top w:val="nil"/>
              <w:left w:val="single" w:sz="4" w:space="0" w:color="auto"/>
              <w:bottom w:val="single" w:sz="4" w:space="0" w:color="auto"/>
              <w:right w:val="single" w:sz="4" w:space="0" w:color="auto"/>
            </w:tcBorders>
            <w:shd w:val="clear" w:color="auto" w:fill="auto"/>
            <w:vAlign w:val="center"/>
          </w:tcPr>
          <w:p w14:paraId="269575B0" w14:textId="77777777" w:rsidR="001F0144" w:rsidRDefault="001F0144">
            <w:pPr>
              <w:widowControl/>
              <w:jc w:val="left"/>
              <w:rPr>
                <w:rFonts w:ascii="宋体" w:hAnsi="宋体" w:cs="宋体" w:hint="eastAsia"/>
                <w:kern w:val="0"/>
              </w:rPr>
            </w:pPr>
          </w:p>
        </w:tc>
        <w:tc>
          <w:tcPr>
            <w:tcW w:w="700" w:type="dxa"/>
            <w:vMerge/>
            <w:tcBorders>
              <w:left w:val="single" w:sz="4" w:space="0" w:color="auto"/>
              <w:right w:val="single" w:sz="4" w:space="0" w:color="auto"/>
            </w:tcBorders>
            <w:shd w:val="clear" w:color="auto" w:fill="auto"/>
            <w:vAlign w:val="center"/>
          </w:tcPr>
          <w:p w14:paraId="4ED0A007" w14:textId="77777777" w:rsidR="001F0144" w:rsidRDefault="001F0144">
            <w:pPr>
              <w:widowControl/>
              <w:jc w:val="left"/>
              <w:rPr>
                <w:rFonts w:ascii="宋体" w:hAnsi="宋体" w:cs="宋体" w:hint="eastAsia"/>
                <w:kern w:val="0"/>
              </w:rPr>
            </w:pPr>
          </w:p>
        </w:tc>
        <w:tc>
          <w:tcPr>
            <w:tcW w:w="1060" w:type="dxa"/>
            <w:tcBorders>
              <w:top w:val="nil"/>
              <w:left w:val="nil"/>
              <w:bottom w:val="single" w:sz="4" w:space="0" w:color="auto"/>
              <w:right w:val="single" w:sz="4" w:space="0" w:color="auto"/>
            </w:tcBorders>
            <w:shd w:val="clear" w:color="000000" w:fill="FFFFFF"/>
            <w:vAlign w:val="center"/>
          </w:tcPr>
          <w:p w14:paraId="34980423" w14:textId="77777777" w:rsidR="001F0144" w:rsidRDefault="001F0144">
            <w:pPr>
              <w:widowControl/>
              <w:jc w:val="center"/>
              <w:rPr>
                <w:rFonts w:ascii="宋体" w:hAnsi="宋体" w:cs="宋体" w:hint="eastAsia"/>
                <w:kern w:val="0"/>
              </w:rPr>
            </w:pPr>
            <w:r>
              <w:rPr>
                <w:rFonts w:ascii="宋体" w:hAnsi="宋体" w:cs="宋体" w:hint="eastAsia"/>
                <w:kern w:val="0"/>
              </w:rPr>
              <w:t>资料</w:t>
            </w:r>
          </w:p>
        </w:tc>
        <w:tc>
          <w:tcPr>
            <w:tcW w:w="3496" w:type="dxa"/>
            <w:tcBorders>
              <w:top w:val="nil"/>
              <w:left w:val="nil"/>
              <w:bottom w:val="single" w:sz="4" w:space="0" w:color="auto"/>
              <w:right w:val="single" w:sz="4" w:space="0" w:color="auto"/>
            </w:tcBorders>
            <w:shd w:val="clear" w:color="000000" w:fill="FFFFFF"/>
            <w:vAlign w:val="bottom"/>
          </w:tcPr>
          <w:p w14:paraId="46E37327" w14:textId="77777777" w:rsidR="001F0144" w:rsidRDefault="001F0144">
            <w:pPr>
              <w:widowControl/>
              <w:rPr>
                <w:rFonts w:ascii="宋体" w:hAnsi="宋体" w:cs="宋体" w:hint="eastAsia"/>
                <w:kern w:val="0"/>
              </w:rPr>
            </w:pPr>
            <w:r>
              <w:rPr>
                <w:rFonts w:ascii="宋体" w:hAnsi="宋体" w:cs="宋体" w:hint="eastAsia"/>
                <w:kern w:val="0"/>
              </w:rPr>
              <w:t>技术资料和维护原始记录数据保持真实、完整、及时更新，包括巡视设备测试原始记录、维护抢修记录、安全巡检记录及备件更换记录等。</w:t>
            </w:r>
          </w:p>
        </w:tc>
        <w:tc>
          <w:tcPr>
            <w:tcW w:w="3118" w:type="dxa"/>
            <w:tcBorders>
              <w:top w:val="nil"/>
              <w:left w:val="nil"/>
              <w:bottom w:val="single" w:sz="4" w:space="0" w:color="auto"/>
              <w:right w:val="single" w:sz="4" w:space="0" w:color="auto"/>
            </w:tcBorders>
            <w:shd w:val="clear" w:color="000000" w:fill="FFFFFF"/>
            <w:vAlign w:val="center"/>
          </w:tcPr>
          <w:p w14:paraId="1EC5811A" w14:textId="77777777" w:rsidR="001F0144" w:rsidRDefault="001F0144">
            <w:pPr>
              <w:widowControl/>
              <w:jc w:val="center"/>
              <w:rPr>
                <w:rFonts w:ascii="宋体" w:hAnsi="宋体" w:cs="宋体" w:hint="eastAsia"/>
                <w:kern w:val="0"/>
              </w:rPr>
            </w:pPr>
            <w:r>
              <w:rPr>
                <w:rFonts w:ascii="宋体" w:hAnsi="宋体" w:cs="宋体" w:hint="eastAsia"/>
                <w:kern w:val="0"/>
              </w:rPr>
              <w:t>一项不合格扣0.5分</w:t>
            </w:r>
          </w:p>
        </w:tc>
      </w:tr>
      <w:tr w:rsidR="001F0144" w14:paraId="0084D10F" w14:textId="77777777">
        <w:trPr>
          <w:trHeight w:val="1455"/>
        </w:trPr>
        <w:tc>
          <w:tcPr>
            <w:tcW w:w="568" w:type="dxa"/>
            <w:tcBorders>
              <w:top w:val="nil"/>
              <w:left w:val="single" w:sz="4" w:space="0" w:color="auto"/>
              <w:bottom w:val="single" w:sz="4" w:space="0" w:color="auto"/>
              <w:right w:val="single" w:sz="4" w:space="0" w:color="auto"/>
            </w:tcBorders>
            <w:shd w:val="clear" w:color="000000" w:fill="FFFFFF"/>
            <w:vAlign w:val="center"/>
          </w:tcPr>
          <w:p w14:paraId="2169B5A3" w14:textId="77777777" w:rsidR="001F0144" w:rsidRDefault="001F0144">
            <w:pPr>
              <w:widowControl/>
              <w:jc w:val="center"/>
              <w:rPr>
                <w:rFonts w:ascii="宋体" w:hAnsi="宋体" w:cs="宋体" w:hint="eastAsia"/>
                <w:kern w:val="0"/>
              </w:rPr>
            </w:pPr>
            <w:r>
              <w:rPr>
                <w:rFonts w:ascii="宋体" w:hAnsi="宋体" w:cs="宋体" w:hint="eastAsia"/>
                <w:kern w:val="0"/>
              </w:rPr>
              <w:t>8</w:t>
            </w:r>
          </w:p>
        </w:tc>
        <w:tc>
          <w:tcPr>
            <w:tcW w:w="640" w:type="dxa"/>
            <w:vMerge/>
            <w:tcBorders>
              <w:top w:val="nil"/>
              <w:left w:val="single" w:sz="4" w:space="0" w:color="auto"/>
              <w:bottom w:val="single" w:sz="4" w:space="0" w:color="auto"/>
              <w:right w:val="single" w:sz="4" w:space="0" w:color="auto"/>
            </w:tcBorders>
            <w:shd w:val="clear" w:color="auto" w:fill="auto"/>
            <w:vAlign w:val="center"/>
          </w:tcPr>
          <w:p w14:paraId="6F69FE89" w14:textId="77777777" w:rsidR="001F0144" w:rsidRDefault="001F0144">
            <w:pPr>
              <w:widowControl/>
              <w:jc w:val="left"/>
              <w:rPr>
                <w:rFonts w:ascii="宋体" w:hAnsi="宋体" w:cs="宋体" w:hint="eastAsia"/>
                <w:kern w:val="0"/>
              </w:rPr>
            </w:pPr>
          </w:p>
        </w:tc>
        <w:tc>
          <w:tcPr>
            <w:tcW w:w="700" w:type="dxa"/>
            <w:vMerge/>
            <w:tcBorders>
              <w:left w:val="single" w:sz="4" w:space="0" w:color="auto"/>
              <w:right w:val="single" w:sz="4" w:space="0" w:color="auto"/>
            </w:tcBorders>
            <w:shd w:val="clear" w:color="auto" w:fill="auto"/>
            <w:vAlign w:val="center"/>
          </w:tcPr>
          <w:p w14:paraId="5056C32E" w14:textId="77777777" w:rsidR="001F0144" w:rsidRDefault="001F0144">
            <w:pPr>
              <w:widowControl/>
              <w:jc w:val="left"/>
              <w:rPr>
                <w:rFonts w:ascii="宋体" w:hAnsi="宋体" w:cs="宋体" w:hint="eastAsia"/>
                <w:kern w:val="0"/>
              </w:rPr>
            </w:pPr>
          </w:p>
        </w:tc>
        <w:tc>
          <w:tcPr>
            <w:tcW w:w="1060" w:type="dxa"/>
            <w:tcBorders>
              <w:top w:val="nil"/>
              <w:left w:val="nil"/>
              <w:bottom w:val="single" w:sz="4" w:space="0" w:color="auto"/>
              <w:right w:val="single" w:sz="4" w:space="0" w:color="auto"/>
            </w:tcBorders>
            <w:shd w:val="clear" w:color="000000" w:fill="FFFFFF"/>
            <w:vAlign w:val="center"/>
          </w:tcPr>
          <w:p w14:paraId="2B8AADD4" w14:textId="77777777" w:rsidR="001F0144" w:rsidRDefault="001F0144">
            <w:pPr>
              <w:widowControl/>
              <w:jc w:val="center"/>
              <w:rPr>
                <w:rFonts w:ascii="宋体" w:hAnsi="宋体" w:cs="宋体" w:hint="eastAsia"/>
                <w:kern w:val="0"/>
              </w:rPr>
            </w:pPr>
            <w:r>
              <w:rPr>
                <w:rFonts w:ascii="宋体" w:hAnsi="宋体" w:cs="宋体" w:hint="eastAsia"/>
                <w:kern w:val="0"/>
              </w:rPr>
              <w:t>代维例会</w:t>
            </w:r>
          </w:p>
        </w:tc>
        <w:tc>
          <w:tcPr>
            <w:tcW w:w="3496" w:type="dxa"/>
            <w:tcBorders>
              <w:top w:val="nil"/>
              <w:left w:val="nil"/>
              <w:bottom w:val="single" w:sz="4" w:space="0" w:color="auto"/>
              <w:right w:val="single" w:sz="4" w:space="0" w:color="auto"/>
            </w:tcBorders>
            <w:shd w:val="clear" w:color="000000" w:fill="FFFFFF"/>
            <w:vAlign w:val="bottom"/>
          </w:tcPr>
          <w:p w14:paraId="023B69FF" w14:textId="77777777" w:rsidR="001F0144" w:rsidRDefault="001F0144">
            <w:pPr>
              <w:widowControl/>
              <w:rPr>
                <w:rFonts w:ascii="宋体" w:hAnsi="宋体" w:cs="宋体" w:hint="eastAsia"/>
                <w:kern w:val="0"/>
              </w:rPr>
            </w:pPr>
            <w:r>
              <w:rPr>
                <w:rFonts w:ascii="宋体" w:hAnsi="宋体" w:cs="宋体" w:hint="eastAsia"/>
                <w:kern w:val="0"/>
              </w:rPr>
              <w:t>定期向甲方提交代维工作总结和工作计划。乙方应在每月3日前将上月月代维工作情况、故障历时及次数、基站需整改的问题、下月工作计划等报各分公司代维管理人员审核，每月组织一次代维工作例会。</w:t>
            </w:r>
          </w:p>
        </w:tc>
        <w:tc>
          <w:tcPr>
            <w:tcW w:w="3118" w:type="dxa"/>
            <w:tcBorders>
              <w:top w:val="nil"/>
              <w:left w:val="nil"/>
              <w:bottom w:val="single" w:sz="4" w:space="0" w:color="auto"/>
              <w:right w:val="single" w:sz="4" w:space="0" w:color="auto"/>
            </w:tcBorders>
            <w:shd w:val="clear" w:color="000000" w:fill="FFFFFF"/>
            <w:vAlign w:val="center"/>
          </w:tcPr>
          <w:p w14:paraId="3C5E1628" w14:textId="77777777" w:rsidR="001F0144" w:rsidRDefault="001F0144">
            <w:pPr>
              <w:widowControl/>
              <w:jc w:val="center"/>
              <w:rPr>
                <w:rFonts w:ascii="宋体" w:hAnsi="宋体" w:cs="宋体" w:hint="eastAsia"/>
                <w:kern w:val="0"/>
              </w:rPr>
            </w:pPr>
            <w:r>
              <w:rPr>
                <w:rFonts w:ascii="宋体" w:hAnsi="宋体" w:cs="宋体" w:hint="eastAsia"/>
                <w:kern w:val="0"/>
              </w:rPr>
              <w:t>缺次扣2分，缺项扣0.5分</w:t>
            </w:r>
          </w:p>
        </w:tc>
      </w:tr>
      <w:tr w:rsidR="001F0144" w14:paraId="599456C2" w14:textId="77777777">
        <w:trPr>
          <w:trHeight w:val="960"/>
        </w:trPr>
        <w:tc>
          <w:tcPr>
            <w:tcW w:w="568" w:type="dxa"/>
            <w:tcBorders>
              <w:top w:val="nil"/>
              <w:left w:val="single" w:sz="4" w:space="0" w:color="auto"/>
              <w:bottom w:val="single" w:sz="4" w:space="0" w:color="auto"/>
              <w:right w:val="single" w:sz="4" w:space="0" w:color="auto"/>
            </w:tcBorders>
            <w:shd w:val="clear" w:color="000000" w:fill="FFFFFF"/>
            <w:vAlign w:val="center"/>
          </w:tcPr>
          <w:p w14:paraId="0254CC5F" w14:textId="77777777" w:rsidR="001F0144" w:rsidRDefault="001F0144">
            <w:pPr>
              <w:widowControl/>
              <w:jc w:val="center"/>
              <w:rPr>
                <w:rFonts w:ascii="宋体" w:hAnsi="宋体" w:cs="宋体" w:hint="eastAsia"/>
                <w:kern w:val="0"/>
              </w:rPr>
            </w:pPr>
            <w:r>
              <w:rPr>
                <w:rFonts w:ascii="宋体" w:hAnsi="宋体" w:cs="宋体" w:hint="eastAsia"/>
                <w:kern w:val="0"/>
              </w:rPr>
              <w:t>9</w:t>
            </w:r>
          </w:p>
        </w:tc>
        <w:tc>
          <w:tcPr>
            <w:tcW w:w="640" w:type="dxa"/>
            <w:vMerge/>
            <w:tcBorders>
              <w:top w:val="nil"/>
              <w:left w:val="single" w:sz="4" w:space="0" w:color="auto"/>
              <w:bottom w:val="single" w:sz="4" w:space="0" w:color="auto"/>
              <w:right w:val="single" w:sz="4" w:space="0" w:color="auto"/>
            </w:tcBorders>
            <w:shd w:val="clear" w:color="auto" w:fill="auto"/>
            <w:vAlign w:val="center"/>
          </w:tcPr>
          <w:p w14:paraId="0A311A87" w14:textId="77777777" w:rsidR="001F0144" w:rsidRDefault="001F0144">
            <w:pPr>
              <w:widowControl/>
              <w:jc w:val="left"/>
              <w:rPr>
                <w:rFonts w:ascii="宋体" w:hAnsi="宋体" w:cs="宋体" w:hint="eastAsia"/>
                <w:kern w:val="0"/>
              </w:rPr>
            </w:pPr>
          </w:p>
        </w:tc>
        <w:tc>
          <w:tcPr>
            <w:tcW w:w="700" w:type="dxa"/>
            <w:vMerge/>
            <w:tcBorders>
              <w:left w:val="single" w:sz="4" w:space="0" w:color="auto"/>
              <w:right w:val="single" w:sz="4" w:space="0" w:color="auto"/>
            </w:tcBorders>
            <w:shd w:val="clear" w:color="auto" w:fill="auto"/>
            <w:vAlign w:val="center"/>
          </w:tcPr>
          <w:p w14:paraId="18D36CFF" w14:textId="77777777" w:rsidR="001F0144" w:rsidRDefault="001F0144">
            <w:pPr>
              <w:widowControl/>
              <w:jc w:val="left"/>
              <w:rPr>
                <w:rFonts w:ascii="宋体" w:hAnsi="宋体" w:cs="宋体" w:hint="eastAsia"/>
                <w:kern w:val="0"/>
              </w:rPr>
            </w:pPr>
          </w:p>
        </w:tc>
        <w:tc>
          <w:tcPr>
            <w:tcW w:w="1060" w:type="dxa"/>
            <w:tcBorders>
              <w:top w:val="nil"/>
              <w:left w:val="nil"/>
              <w:bottom w:val="single" w:sz="4" w:space="0" w:color="auto"/>
              <w:right w:val="single" w:sz="4" w:space="0" w:color="auto"/>
            </w:tcBorders>
            <w:shd w:val="clear" w:color="000000" w:fill="FFFFFF"/>
            <w:vAlign w:val="center"/>
          </w:tcPr>
          <w:p w14:paraId="02092377" w14:textId="77777777" w:rsidR="001F0144" w:rsidRDefault="001F0144">
            <w:pPr>
              <w:widowControl/>
              <w:jc w:val="center"/>
              <w:rPr>
                <w:rFonts w:ascii="宋体" w:hAnsi="宋体" w:cs="宋体" w:hint="eastAsia"/>
                <w:kern w:val="0"/>
              </w:rPr>
            </w:pPr>
            <w:r>
              <w:rPr>
                <w:rFonts w:ascii="宋体" w:hAnsi="宋体" w:cs="宋体" w:hint="eastAsia"/>
                <w:kern w:val="0"/>
              </w:rPr>
              <w:t>工程配合</w:t>
            </w:r>
          </w:p>
        </w:tc>
        <w:tc>
          <w:tcPr>
            <w:tcW w:w="3496" w:type="dxa"/>
            <w:tcBorders>
              <w:top w:val="nil"/>
              <w:left w:val="nil"/>
              <w:bottom w:val="single" w:sz="4" w:space="0" w:color="auto"/>
              <w:right w:val="single" w:sz="4" w:space="0" w:color="auto"/>
            </w:tcBorders>
            <w:shd w:val="clear" w:color="000000" w:fill="FFFFFF"/>
            <w:vAlign w:val="bottom"/>
          </w:tcPr>
          <w:p w14:paraId="33A248C6" w14:textId="77777777" w:rsidR="001F0144" w:rsidRDefault="001F0144">
            <w:pPr>
              <w:widowControl/>
              <w:rPr>
                <w:rFonts w:ascii="宋体" w:hAnsi="宋体" w:cs="宋体" w:hint="eastAsia"/>
                <w:kern w:val="0"/>
              </w:rPr>
            </w:pPr>
            <w:r>
              <w:rPr>
                <w:rFonts w:ascii="宋体" w:hAnsi="宋体" w:cs="宋体" w:hint="eastAsia"/>
                <w:kern w:val="0"/>
              </w:rPr>
              <w:t>乙方对故障处理、工程建设、优化工程、设备改造工程、验收、维护检查积极配合</w:t>
            </w:r>
          </w:p>
        </w:tc>
        <w:tc>
          <w:tcPr>
            <w:tcW w:w="3118" w:type="dxa"/>
            <w:tcBorders>
              <w:top w:val="nil"/>
              <w:left w:val="nil"/>
              <w:bottom w:val="single" w:sz="4" w:space="0" w:color="auto"/>
              <w:right w:val="single" w:sz="4" w:space="0" w:color="auto"/>
            </w:tcBorders>
            <w:shd w:val="clear" w:color="000000" w:fill="FFFFFF"/>
            <w:vAlign w:val="center"/>
          </w:tcPr>
          <w:p w14:paraId="73CEA4C7" w14:textId="77777777" w:rsidR="001F0144" w:rsidRDefault="001F0144">
            <w:pPr>
              <w:widowControl/>
              <w:jc w:val="center"/>
              <w:rPr>
                <w:rFonts w:ascii="宋体" w:hAnsi="宋体" w:cs="宋体" w:hint="eastAsia"/>
                <w:kern w:val="0"/>
              </w:rPr>
            </w:pPr>
            <w:r>
              <w:rPr>
                <w:rFonts w:ascii="宋体" w:hAnsi="宋体" w:cs="宋体" w:hint="eastAsia"/>
                <w:kern w:val="0"/>
              </w:rPr>
              <w:t>如有配合消极，严重影响工程建设进度和维护管理效果的，发现一次扣0.5分。</w:t>
            </w:r>
          </w:p>
        </w:tc>
      </w:tr>
      <w:tr w:rsidR="001F0144" w14:paraId="7D76C420" w14:textId="77777777">
        <w:trPr>
          <w:trHeight w:val="495"/>
        </w:trPr>
        <w:tc>
          <w:tcPr>
            <w:tcW w:w="568" w:type="dxa"/>
            <w:tcBorders>
              <w:top w:val="nil"/>
              <w:left w:val="single" w:sz="4" w:space="0" w:color="auto"/>
              <w:bottom w:val="single" w:sz="4" w:space="0" w:color="auto"/>
              <w:right w:val="single" w:sz="4" w:space="0" w:color="auto"/>
            </w:tcBorders>
            <w:shd w:val="clear" w:color="000000" w:fill="FFFFFF"/>
            <w:vAlign w:val="center"/>
          </w:tcPr>
          <w:p w14:paraId="2AD1430B" w14:textId="77777777" w:rsidR="001F0144" w:rsidRDefault="001F0144">
            <w:pPr>
              <w:widowControl/>
              <w:jc w:val="center"/>
              <w:rPr>
                <w:rFonts w:ascii="宋体" w:hAnsi="宋体" w:cs="宋体" w:hint="eastAsia"/>
                <w:kern w:val="0"/>
              </w:rPr>
            </w:pPr>
            <w:r>
              <w:rPr>
                <w:rFonts w:ascii="宋体" w:hAnsi="宋体" w:cs="宋体" w:hint="eastAsia"/>
                <w:kern w:val="0"/>
              </w:rPr>
              <w:t>10</w:t>
            </w:r>
          </w:p>
        </w:tc>
        <w:tc>
          <w:tcPr>
            <w:tcW w:w="640" w:type="dxa"/>
            <w:vMerge/>
            <w:tcBorders>
              <w:top w:val="nil"/>
              <w:left w:val="single" w:sz="4" w:space="0" w:color="auto"/>
              <w:bottom w:val="single" w:sz="4" w:space="0" w:color="auto"/>
              <w:right w:val="single" w:sz="4" w:space="0" w:color="auto"/>
            </w:tcBorders>
            <w:shd w:val="clear" w:color="auto" w:fill="auto"/>
            <w:vAlign w:val="center"/>
          </w:tcPr>
          <w:p w14:paraId="3905CC6C" w14:textId="77777777" w:rsidR="001F0144" w:rsidRDefault="001F0144">
            <w:pPr>
              <w:widowControl/>
              <w:jc w:val="left"/>
              <w:rPr>
                <w:rFonts w:ascii="宋体" w:hAnsi="宋体" w:cs="宋体" w:hint="eastAsia"/>
                <w:kern w:val="0"/>
              </w:rPr>
            </w:pPr>
          </w:p>
        </w:tc>
        <w:tc>
          <w:tcPr>
            <w:tcW w:w="700" w:type="dxa"/>
            <w:vMerge/>
            <w:tcBorders>
              <w:left w:val="single" w:sz="4" w:space="0" w:color="auto"/>
              <w:right w:val="single" w:sz="4" w:space="0" w:color="auto"/>
            </w:tcBorders>
            <w:shd w:val="clear" w:color="auto" w:fill="auto"/>
            <w:vAlign w:val="center"/>
          </w:tcPr>
          <w:p w14:paraId="2E801364" w14:textId="77777777" w:rsidR="001F0144" w:rsidRDefault="001F0144">
            <w:pPr>
              <w:widowControl/>
              <w:jc w:val="left"/>
              <w:rPr>
                <w:rFonts w:ascii="宋体" w:hAnsi="宋体" w:cs="宋体" w:hint="eastAsia"/>
                <w:kern w:val="0"/>
              </w:rPr>
            </w:pPr>
          </w:p>
        </w:tc>
        <w:tc>
          <w:tcPr>
            <w:tcW w:w="1060" w:type="dxa"/>
            <w:tcBorders>
              <w:top w:val="nil"/>
              <w:left w:val="nil"/>
              <w:bottom w:val="single" w:sz="4" w:space="0" w:color="auto"/>
              <w:right w:val="single" w:sz="4" w:space="0" w:color="auto"/>
            </w:tcBorders>
            <w:shd w:val="clear" w:color="000000" w:fill="FFFFFF"/>
            <w:vAlign w:val="center"/>
          </w:tcPr>
          <w:p w14:paraId="0274BA19" w14:textId="77777777" w:rsidR="001F0144" w:rsidRDefault="001F0144">
            <w:pPr>
              <w:widowControl/>
              <w:jc w:val="center"/>
              <w:rPr>
                <w:rFonts w:ascii="宋体" w:hAnsi="宋体" w:cs="宋体" w:hint="eastAsia"/>
                <w:kern w:val="0"/>
              </w:rPr>
            </w:pPr>
            <w:r>
              <w:rPr>
                <w:rFonts w:ascii="宋体" w:hAnsi="宋体" w:cs="宋体" w:hint="eastAsia"/>
                <w:kern w:val="0"/>
              </w:rPr>
              <w:t>发电及抄录电表电费代缴</w:t>
            </w:r>
          </w:p>
        </w:tc>
        <w:tc>
          <w:tcPr>
            <w:tcW w:w="3496" w:type="dxa"/>
            <w:tcBorders>
              <w:top w:val="nil"/>
              <w:left w:val="nil"/>
              <w:bottom w:val="single" w:sz="4" w:space="0" w:color="auto"/>
              <w:right w:val="single" w:sz="4" w:space="0" w:color="auto"/>
            </w:tcBorders>
            <w:shd w:val="clear" w:color="000000" w:fill="FFFFFF"/>
            <w:vAlign w:val="center"/>
          </w:tcPr>
          <w:p w14:paraId="53141198" w14:textId="77777777" w:rsidR="001F0144" w:rsidRDefault="001F0144">
            <w:pPr>
              <w:widowControl/>
              <w:jc w:val="center"/>
              <w:rPr>
                <w:rFonts w:ascii="宋体" w:hAnsi="宋体" w:cs="宋体" w:hint="eastAsia"/>
                <w:kern w:val="0"/>
              </w:rPr>
            </w:pPr>
            <w:r>
              <w:rPr>
                <w:rFonts w:ascii="宋体" w:hAnsi="宋体" w:cs="宋体" w:hint="eastAsia"/>
                <w:kern w:val="0"/>
              </w:rPr>
              <w:t>发电管理（根据发电管理办法）</w:t>
            </w:r>
          </w:p>
        </w:tc>
        <w:tc>
          <w:tcPr>
            <w:tcW w:w="3118" w:type="dxa"/>
            <w:tcBorders>
              <w:top w:val="nil"/>
              <w:left w:val="nil"/>
              <w:bottom w:val="single" w:sz="4" w:space="0" w:color="auto"/>
              <w:right w:val="single" w:sz="4" w:space="0" w:color="auto"/>
            </w:tcBorders>
            <w:shd w:val="clear" w:color="000000" w:fill="FFFFFF"/>
            <w:vAlign w:val="center"/>
          </w:tcPr>
          <w:p w14:paraId="43F3DD1F" w14:textId="77777777" w:rsidR="001F0144" w:rsidRDefault="001F0144">
            <w:pPr>
              <w:widowControl/>
              <w:jc w:val="center"/>
              <w:rPr>
                <w:rFonts w:ascii="宋体" w:hAnsi="宋体" w:cs="宋体" w:hint="eastAsia"/>
                <w:kern w:val="0"/>
              </w:rPr>
            </w:pPr>
            <w:r>
              <w:rPr>
                <w:rFonts w:ascii="宋体" w:hAnsi="宋体" w:cs="宋体" w:hint="eastAsia"/>
                <w:kern w:val="0"/>
              </w:rPr>
              <w:t>乙方发电必须提交发电工单，建立电费缴纳记录，未完成一项扣0.5分。</w:t>
            </w:r>
          </w:p>
        </w:tc>
      </w:tr>
      <w:tr w:rsidR="001F0144" w14:paraId="723D2EC3" w14:textId="77777777">
        <w:trPr>
          <w:trHeight w:val="480"/>
        </w:trPr>
        <w:tc>
          <w:tcPr>
            <w:tcW w:w="568" w:type="dxa"/>
            <w:tcBorders>
              <w:top w:val="nil"/>
              <w:left w:val="single" w:sz="4" w:space="0" w:color="auto"/>
              <w:bottom w:val="single" w:sz="4" w:space="0" w:color="auto"/>
              <w:right w:val="single" w:sz="4" w:space="0" w:color="auto"/>
            </w:tcBorders>
            <w:shd w:val="clear" w:color="000000" w:fill="FFFFFF"/>
            <w:vAlign w:val="center"/>
          </w:tcPr>
          <w:p w14:paraId="504F05F9" w14:textId="77777777" w:rsidR="001F0144" w:rsidRDefault="001F0144">
            <w:pPr>
              <w:widowControl/>
              <w:jc w:val="center"/>
              <w:rPr>
                <w:rFonts w:ascii="宋体" w:hAnsi="宋体" w:cs="宋体" w:hint="eastAsia"/>
                <w:kern w:val="0"/>
              </w:rPr>
            </w:pPr>
            <w:r>
              <w:rPr>
                <w:rFonts w:ascii="宋体" w:hAnsi="宋体" w:cs="宋体" w:hint="eastAsia"/>
                <w:kern w:val="0"/>
              </w:rPr>
              <w:t>11</w:t>
            </w:r>
          </w:p>
        </w:tc>
        <w:tc>
          <w:tcPr>
            <w:tcW w:w="640" w:type="dxa"/>
            <w:vMerge/>
            <w:tcBorders>
              <w:top w:val="nil"/>
              <w:left w:val="single" w:sz="4" w:space="0" w:color="auto"/>
              <w:bottom w:val="single" w:sz="4" w:space="0" w:color="auto"/>
              <w:right w:val="single" w:sz="4" w:space="0" w:color="auto"/>
            </w:tcBorders>
            <w:shd w:val="clear" w:color="auto" w:fill="auto"/>
            <w:vAlign w:val="center"/>
          </w:tcPr>
          <w:p w14:paraId="02A4EF29" w14:textId="77777777" w:rsidR="001F0144" w:rsidRDefault="001F0144">
            <w:pPr>
              <w:widowControl/>
              <w:jc w:val="left"/>
              <w:rPr>
                <w:rFonts w:ascii="宋体" w:hAnsi="宋体" w:cs="宋体" w:hint="eastAsia"/>
                <w:kern w:val="0"/>
              </w:rPr>
            </w:pPr>
          </w:p>
        </w:tc>
        <w:tc>
          <w:tcPr>
            <w:tcW w:w="700" w:type="dxa"/>
            <w:vMerge/>
            <w:tcBorders>
              <w:left w:val="single" w:sz="4" w:space="0" w:color="auto"/>
              <w:right w:val="single" w:sz="4" w:space="0" w:color="auto"/>
            </w:tcBorders>
            <w:shd w:val="clear" w:color="auto" w:fill="auto"/>
            <w:vAlign w:val="center"/>
          </w:tcPr>
          <w:p w14:paraId="0C77B93C" w14:textId="77777777" w:rsidR="001F0144" w:rsidRDefault="001F0144">
            <w:pPr>
              <w:widowControl/>
              <w:jc w:val="left"/>
              <w:rPr>
                <w:rFonts w:ascii="宋体" w:hAnsi="宋体" w:cs="宋体" w:hint="eastAsia"/>
                <w:kern w:val="0"/>
              </w:rPr>
            </w:pPr>
          </w:p>
        </w:tc>
        <w:tc>
          <w:tcPr>
            <w:tcW w:w="1060" w:type="dxa"/>
            <w:tcBorders>
              <w:top w:val="nil"/>
              <w:left w:val="nil"/>
              <w:bottom w:val="single" w:sz="4" w:space="0" w:color="auto"/>
              <w:right w:val="single" w:sz="4" w:space="0" w:color="auto"/>
            </w:tcBorders>
            <w:shd w:val="clear" w:color="000000" w:fill="FFFFFF"/>
            <w:vAlign w:val="center"/>
          </w:tcPr>
          <w:p w14:paraId="6809F542" w14:textId="77777777" w:rsidR="001F0144" w:rsidRDefault="001F0144">
            <w:pPr>
              <w:widowControl/>
              <w:jc w:val="center"/>
              <w:rPr>
                <w:rFonts w:ascii="宋体" w:hAnsi="宋体" w:cs="宋体" w:hint="eastAsia"/>
                <w:kern w:val="0"/>
              </w:rPr>
            </w:pPr>
            <w:r>
              <w:rPr>
                <w:rFonts w:ascii="宋体" w:hAnsi="宋体" w:cs="宋体" w:hint="eastAsia"/>
                <w:kern w:val="0"/>
              </w:rPr>
              <w:t>耗材</w:t>
            </w:r>
          </w:p>
        </w:tc>
        <w:tc>
          <w:tcPr>
            <w:tcW w:w="3496" w:type="dxa"/>
            <w:tcBorders>
              <w:top w:val="nil"/>
              <w:left w:val="nil"/>
              <w:bottom w:val="single" w:sz="4" w:space="0" w:color="auto"/>
              <w:right w:val="single" w:sz="4" w:space="0" w:color="auto"/>
            </w:tcBorders>
            <w:shd w:val="clear" w:color="000000" w:fill="FFFFFF"/>
            <w:vAlign w:val="bottom"/>
          </w:tcPr>
          <w:p w14:paraId="6112DA3A" w14:textId="77777777" w:rsidR="001F0144" w:rsidRDefault="001F0144">
            <w:pPr>
              <w:widowControl/>
              <w:rPr>
                <w:rFonts w:ascii="宋体" w:hAnsi="宋体" w:cs="宋体" w:hint="eastAsia"/>
                <w:kern w:val="0"/>
              </w:rPr>
            </w:pPr>
            <w:r>
              <w:rPr>
                <w:rFonts w:ascii="宋体" w:hAnsi="宋体" w:cs="宋体" w:hint="eastAsia"/>
                <w:kern w:val="0"/>
              </w:rPr>
              <w:t>乙方虚报、挪用维护费用或维修、保养的材料</w:t>
            </w:r>
          </w:p>
        </w:tc>
        <w:tc>
          <w:tcPr>
            <w:tcW w:w="3118" w:type="dxa"/>
            <w:tcBorders>
              <w:top w:val="nil"/>
              <w:left w:val="nil"/>
              <w:bottom w:val="single" w:sz="4" w:space="0" w:color="auto"/>
              <w:right w:val="single" w:sz="4" w:space="0" w:color="auto"/>
            </w:tcBorders>
            <w:shd w:val="clear" w:color="000000" w:fill="FFFFFF"/>
            <w:vAlign w:val="center"/>
          </w:tcPr>
          <w:p w14:paraId="2B4ADE41" w14:textId="77777777" w:rsidR="001F0144" w:rsidRDefault="001F0144">
            <w:pPr>
              <w:widowControl/>
              <w:jc w:val="center"/>
              <w:rPr>
                <w:rFonts w:ascii="宋体" w:hAnsi="宋体" w:cs="宋体" w:hint="eastAsia"/>
                <w:kern w:val="0"/>
              </w:rPr>
            </w:pPr>
            <w:r>
              <w:rPr>
                <w:rFonts w:ascii="宋体" w:hAnsi="宋体" w:cs="宋体" w:hint="eastAsia"/>
                <w:kern w:val="0"/>
              </w:rPr>
              <w:t>每次视情节轻重扣1-2分</w:t>
            </w:r>
          </w:p>
        </w:tc>
      </w:tr>
      <w:tr w:rsidR="001F0144" w14:paraId="7A982F19" w14:textId="77777777">
        <w:trPr>
          <w:trHeight w:val="1455"/>
        </w:trPr>
        <w:tc>
          <w:tcPr>
            <w:tcW w:w="568" w:type="dxa"/>
            <w:tcBorders>
              <w:top w:val="nil"/>
              <w:left w:val="single" w:sz="4" w:space="0" w:color="auto"/>
              <w:bottom w:val="single" w:sz="4" w:space="0" w:color="auto"/>
              <w:right w:val="single" w:sz="4" w:space="0" w:color="auto"/>
            </w:tcBorders>
            <w:shd w:val="clear" w:color="000000" w:fill="FFFFFF"/>
            <w:vAlign w:val="center"/>
          </w:tcPr>
          <w:p w14:paraId="3037F629" w14:textId="77777777" w:rsidR="001F0144" w:rsidRDefault="001F0144">
            <w:pPr>
              <w:widowControl/>
              <w:jc w:val="center"/>
              <w:rPr>
                <w:rFonts w:ascii="宋体" w:hAnsi="宋体" w:cs="宋体" w:hint="eastAsia"/>
                <w:kern w:val="0"/>
              </w:rPr>
            </w:pPr>
            <w:r>
              <w:rPr>
                <w:rFonts w:ascii="宋体" w:hAnsi="宋体" w:cs="宋体" w:hint="eastAsia"/>
                <w:kern w:val="0"/>
              </w:rPr>
              <w:t>12</w:t>
            </w:r>
          </w:p>
        </w:tc>
        <w:tc>
          <w:tcPr>
            <w:tcW w:w="640" w:type="dxa"/>
            <w:vMerge/>
            <w:tcBorders>
              <w:top w:val="nil"/>
              <w:left w:val="single" w:sz="4" w:space="0" w:color="auto"/>
              <w:bottom w:val="single" w:sz="4" w:space="0" w:color="auto"/>
              <w:right w:val="single" w:sz="4" w:space="0" w:color="auto"/>
            </w:tcBorders>
            <w:shd w:val="clear" w:color="auto" w:fill="auto"/>
            <w:vAlign w:val="center"/>
          </w:tcPr>
          <w:p w14:paraId="6DEB5E88" w14:textId="77777777" w:rsidR="001F0144" w:rsidRDefault="001F0144">
            <w:pPr>
              <w:widowControl/>
              <w:jc w:val="left"/>
              <w:rPr>
                <w:rFonts w:ascii="宋体" w:hAnsi="宋体" w:cs="宋体" w:hint="eastAsia"/>
                <w:kern w:val="0"/>
              </w:rPr>
            </w:pPr>
          </w:p>
        </w:tc>
        <w:tc>
          <w:tcPr>
            <w:tcW w:w="700" w:type="dxa"/>
            <w:vMerge/>
            <w:tcBorders>
              <w:left w:val="single" w:sz="4" w:space="0" w:color="auto"/>
              <w:right w:val="single" w:sz="4" w:space="0" w:color="auto"/>
            </w:tcBorders>
            <w:shd w:val="clear" w:color="auto" w:fill="auto"/>
            <w:vAlign w:val="center"/>
          </w:tcPr>
          <w:p w14:paraId="799666DD" w14:textId="77777777" w:rsidR="001F0144" w:rsidRDefault="001F0144">
            <w:pPr>
              <w:widowControl/>
              <w:jc w:val="left"/>
              <w:rPr>
                <w:rFonts w:ascii="宋体" w:hAnsi="宋体" w:cs="宋体" w:hint="eastAsia"/>
                <w:kern w:val="0"/>
              </w:rPr>
            </w:pPr>
          </w:p>
        </w:tc>
        <w:tc>
          <w:tcPr>
            <w:tcW w:w="1060" w:type="dxa"/>
            <w:vMerge w:val="restart"/>
            <w:tcBorders>
              <w:top w:val="nil"/>
              <w:left w:val="single" w:sz="4" w:space="0" w:color="auto"/>
              <w:bottom w:val="single" w:sz="4" w:space="0" w:color="auto"/>
              <w:right w:val="single" w:sz="4" w:space="0" w:color="auto"/>
            </w:tcBorders>
            <w:shd w:val="clear" w:color="000000" w:fill="FFFFFF"/>
            <w:vAlign w:val="center"/>
          </w:tcPr>
          <w:p w14:paraId="19F51603" w14:textId="77777777" w:rsidR="001F0144" w:rsidRDefault="001F0144">
            <w:pPr>
              <w:widowControl/>
              <w:jc w:val="center"/>
              <w:rPr>
                <w:rFonts w:ascii="宋体" w:hAnsi="宋体" w:cs="宋体" w:hint="eastAsia"/>
                <w:kern w:val="0"/>
              </w:rPr>
            </w:pPr>
            <w:r>
              <w:rPr>
                <w:rFonts w:ascii="宋体" w:hAnsi="宋体" w:cs="宋体" w:hint="eastAsia"/>
                <w:kern w:val="0"/>
              </w:rPr>
              <w:t>备件</w:t>
            </w:r>
          </w:p>
        </w:tc>
        <w:tc>
          <w:tcPr>
            <w:tcW w:w="3496" w:type="dxa"/>
            <w:tcBorders>
              <w:top w:val="nil"/>
              <w:left w:val="nil"/>
              <w:bottom w:val="single" w:sz="4" w:space="0" w:color="auto"/>
              <w:right w:val="single" w:sz="4" w:space="0" w:color="auto"/>
            </w:tcBorders>
            <w:shd w:val="clear" w:color="000000" w:fill="FFFFFF"/>
            <w:vAlign w:val="bottom"/>
          </w:tcPr>
          <w:p w14:paraId="6A5A2FF4" w14:textId="77777777" w:rsidR="001F0144" w:rsidRDefault="001F0144">
            <w:pPr>
              <w:widowControl/>
              <w:rPr>
                <w:rFonts w:ascii="宋体" w:hAnsi="宋体" w:cs="宋体" w:hint="eastAsia"/>
                <w:kern w:val="0"/>
              </w:rPr>
            </w:pPr>
            <w:r>
              <w:rPr>
                <w:rFonts w:ascii="宋体" w:hAnsi="宋体" w:cs="宋体" w:hint="eastAsia"/>
                <w:kern w:val="0"/>
              </w:rPr>
              <w:t>乙方应设有独立的备件存放地点，确保备件统一、正常存放，应对甲方移交的备品备件进行妥善管理，建立备品备件资料库并随时更新，每月将备品备件资料库报送甲方审核</w:t>
            </w:r>
          </w:p>
        </w:tc>
        <w:tc>
          <w:tcPr>
            <w:tcW w:w="3118" w:type="dxa"/>
            <w:tcBorders>
              <w:top w:val="nil"/>
              <w:left w:val="nil"/>
              <w:bottom w:val="single" w:sz="4" w:space="0" w:color="auto"/>
              <w:right w:val="single" w:sz="4" w:space="0" w:color="auto"/>
            </w:tcBorders>
            <w:shd w:val="clear" w:color="000000" w:fill="FFFFFF"/>
            <w:vAlign w:val="center"/>
          </w:tcPr>
          <w:p w14:paraId="20EE8CB1" w14:textId="77777777" w:rsidR="001F0144" w:rsidRDefault="001F0144">
            <w:pPr>
              <w:widowControl/>
              <w:jc w:val="center"/>
              <w:rPr>
                <w:rFonts w:ascii="宋体" w:hAnsi="宋体" w:cs="宋体" w:hint="eastAsia"/>
                <w:kern w:val="0"/>
              </w:rPr>
            </w:pPr>
            <w:r>
              <w:rPr>
                <w:rFonts w:ascii="宋体" w:hAnsi="宋体" w:cs="宋体" w:hint="eastAsia"/>
                <w:kern w:val="0"/>
              </w:rPr>
              <w:t>每发现一次不合要求，扣0.1分；每次发现一次由于乙方原因造成备品备件短缺，影响维护工作正常开展的，扣1分，如影响重大故障处理，扣2分；</w:t>
            </w:r>
          </w:p>
        </w:tc>
      </w:tr>
      <w:tr w:rsidR="001F0144" w14:paraId="3454AFD1" w14:textId="77777777">
        <w:trPr>
          <w:trHeight w:val="480"/>
        </w:trPr>
        <w:tc>
          <w:tcPr>
            <w:tcW w:w="568" w:type="dxa"/>
            <w:tcBorders>
              <w:top w:val="nil"/>
              <w:left w:val="single" w:sz="4" w:space="0" w:color="auto"/>
              <w:bottom w:val="single" w:sz="4" w:space="0" w:color="auto"/>
              <w:right w:val="single" w:sz="4" w:space="0" w:color="auto"/>
            </w:tcBorders>
            <w:shd w:val="clear" w:color="000000" w:fill="FFFFFF"/>
            <w:vAlign w:val="center"/>
          </w:tcPr>
          <w:p w14:paraId="3B53D941" w14:textId="77777777" w:rsidR="001F0144" w:rsidRDefault="001F0144">
            <w:pPr>
              <w:widowControl/>
              <w:jc w:val="center"/>
              <w:rPr>
                <w:rFonts w:ascii="宋体" w:hAnsi="宋体" w:cs="宋体" w:hint="eastAsia"/>
                <w:kern w:val="0"/>
              </w:rPr>
            </w:pPr>
            <w:r>
              <w:rPr>
                <w:rFonts w:ascii="宋体" w:hAnsi="宋体" w:cs="宋体" w:hint="eastAsia"/>
                <w:kern w:val="0"/>
              </w:rPr>
              <w:t>13</w:t>
            </w:r>
          </w:p>
        </w:tc>
        <w:tc>
          <w:tcPr>
            <w:tcW w:w="640" w:type="dxa"/>
            <w:vMerge/>
            <w:tcBorders>
              <w:top w:val="nil"/>
              <w:left w:val="single" w:sz="4" w:space="0" w:color="auto"/>
              <w:bottom w:val="single" w:sz="4" w:space="0" w:color="auto"/>
              <w:right w:val="single" w:sz="4" w:space="0" w:color="auto"/>
            </w:tcBorders>
            <w:shd w:val="clear" w:color="auto" w:fill="auto"/>
            <w:vAlign w:val="center"/>
          </w:tcPr>
          <w:p w14:paraId="1AC2602B" w14:textId="77777777" w:rsidR="001F0144" w:rsidRDefault="001F0144">
            <w:pPr>
              <w:widowControl/>
              <w:jc w:val="left"/>
              <w:rPr>
                <w:rFonts w:ascii="宋体" w:hAnsi="宋体" w:cs="宋体" w:hint="eastAsia"/>
                <w:kern w:val="0"/>
              </w:rPr>
            </w:pPr>
          </w:p>
        </w:tc>
        <w:tc>
          <w:tcPr>
            <w:tcW w:w="700" w:type="dxa"/>
            <w:vMerge/>
            <w:tcBorders>
              <w:left w:val="single" w:sz="4" w:space="0" w:color="auto"/>
              <w:right w:val="single" w:sz="4" w:space="0" w:color="auto"/>
            </w:tcBorders>
            <w:shd w:val="clear" w:color="auto" w:fill="auto"/>
            <w:vAlign w:val="center"/>
          </w:tcPr>
          <w:p w14:paraId="2DF00506" w14:textId="77777777" w:rsidR="001F0144" w:rsidRDefault="001F0144">
            <w:pPr>
              <w:widowControl/>
              <w:jc w:val="left"/>
              <w:rPr>
                <w:rFonts w:ascii="宋体" w:hAnsi="宋体" w:cs="宋体" w:hint="eastAsia"/>
                <w:kern w:val="0"/>
              </w:rPr>
            </w:pPr>
          </w:p>
        </w:tc>
        <w:tc>
          <w:tcPr>
            <w:tcW w:w="1060" w:type="dxa"/>
            <w:vMerge/>
            <w:tcBorders>
              <w:top w:val="nil"/>
              <w:left w:val="single" w:sz="4" w:space="0" w:color="auto"/>
              <w:bottom w:val="single" w:sz="4" w:space="0" w:color="auto"/>
              <w:right w:val="single" w:sz="4" w:space="0" w:color="auto"/>
            </w:tcBorders>
            <w:shd w:val="clear" w:color="auto" w:fill="auto"/>
            <w:vAlign w:val="center"/>
          </w:tcPr>
          <w:p w14:paraId="6BFD81E1" w14:textId="77777777" w:rsidR="001F0144" w:rsidRDefault="001F0144">
            <w:pPr>
              <w:widowControl/>
              <w:jc w:val="left"/>
              <w:rPr>
                <w:rFonts w:ascii="宋体" w:hAnsi="宋体" w:cs="宋体" w:hint="eastAsia"/>
                <w:kern w:val="0"/>
              </w:rPr>
            </w:pPr>
          </w:p>
        </w:tc>
        <w:tc>
          <w:tcPr>
            <w:tcW w:w="3496" w:type="dxa"/>
            <w:tcBorders>
              <w:top w:val="nil"/>
              <w:left w:val="nil"/>
              <w:bottom w:val="single" w:sz="4" w:space="0" w:color="auto"/>
              <w:right w:val="single" w:sz="4" w:space="0" w:color="auto"/>
            </w:tcBorders>
            <w:shd w:val="clear" w:color="000000" w:fill="FFFFFF"/>
            <w:vAlign w:val="bottom"/>
          </w:tcPr>
          <w:p w14:paraId="776C989C" w14:textId="77777777" w:rsidR="001F0144" w:rsidRDefault="001F0144">
            <w:pPr>
              <w:widowControl/>
              <w:rPr>
                <w:rFonts w:ascii="宋体" w:hAnsi="宋体" w:cs="宋体" w:hint="eastAsia"/>
                <w:kern w:val="0"/>
              </w:rPr>
            </w:pPr>
            <w:r>
              <w:rPr>
                <w:rFonts w:ascii="宋体" w:hAnsi="宋体" w:cs="宋体" w:hint="eastAsia"/>
                <w:kern w:val="0"/>
              </w:rPr>
              <w:t>乙方保证备件维护专用，未经允许不得挪为它用</w:t>
            </w:r>
          </w:p>
        </w:tc>
        <w:tc>
          <w:tcPr>
            <w:tcW w:w="3118" w:type="dxa"/>
            <w:tcBorders>
              <w:top w:val="nil"/>
              <w:left w:val="nil"/>
              <w:bottom w:val="single" w:sz="4" w:space="0" w:color="auto"/>
              <w:right w:val="single" w:sz="4" w:space="0" w:color="auto"/>
            </w:tcBorders>
            <w:shd w:val="clear" w:color="000000" w:fill="FFFFFF"/>
            <w:vAlign w:val="center"/>
          </w:tcPr>
          <w:p w14:paraId="1C278CE3" w14:textId="77777777" w:rsidR="001F0144" w:rsidRDefault="001F0144">
            <w:pPr>
              <w:widowControl/>
              <w:jc w:val="center"/>
              <w:rPr>
                <w:rFonts w:ascii="宋体" w:hAnsi="宋体" w:cs="宋体" w:hint="eastAsia"/>
                <w:kern w:val="0"/>
              </w:rPr>
            </w:pPr>
            <w:r>
              <w:rPr>
                <w:rFonts w:ascii="宋体" w:hAnsi="宋体" w:cs="宋体" w:hint="eastAsia"/>
                <w:kern w:val="0"/>
              </w:rPr>
              <w:t>否则每次扣0.5分；</w:t>
            </w:r>
          </w:p>
        </w:tc>
      </w:tr>
      <w:tr w:rsidR="001F0144" w14:paraId="51156076" w14:textId="77777777">
        <w:trPr>
          <w:trHeight w:val="720"/>
        </w:trPr>
        <w:tc>
          <w:tcPr>
            <w:tcW w:w="568" w:type="dxa"/>
            <w:tcBorders>
              <w:top w:val="nil"/>
              <w:left w:val="single" w:sz="4" w:space="0" w:color="auto"/>
              <w:bottom w:val="single" w:sz="4" w:space="0" w:color="auto"/>
              <w:right w:val="single" w:sz="4" w:space="0" w:color="auto"/>
            </w:tcBorders>
            <w:shd w:val="clear" w:color="000000" w:fill="FFFFFF"/>
            <w:vAlign w:val="center"/>
          </w:tcPr>
          <w:p w14:paraId="2FE9A61D" w14:textId="77777777" w:rsidR="001F0144" w:rsidRDefault="001F0144">
            <w:pPr>
              <w:widowControl/>
              <w:jc w:val="center"/>
              <w:rPr>
                <w:rFonts w:ascii="宋体" w:hAnsi="宋体" w:cs="宋体" w:hint="eastAsia"/>
                <w:kern w:val="0"/>
              </w:rPr>
            </w:pPr>
            <w:r>
              <w:rPr>
                <w:rFonts w:ascii="宋体" w:hAnsi="宋体" w:cs="宋体" w:hint="eastAsia"/>
                <w:kern w:val="0"/>
              </w:rPr>
              <w:t>14</w:t>
            </w:r>
          </w:p>
        </w:tc>
        <w:tc>
          <w:tcPr>
            <w:tcW w:w="640" w:type="dxa"/>
            <w:vMerge/>
            <w:tcBorders>
              <w:top w:val="nil"/>
              <w:left w:val="single" w:sz="4" w:space="0" w:color="auto"/>
              <w:bottom w:val="single" w:sz="4" w:space="0" w:color="auto"/>
              <w:right w:val="single" w:sz="4" w:space="0" w:color="auto"/>
            </w:tcBorders>
            <w:shd w:val="clear" w:color="auto" w:fill="auto"/>
            <w:vAlign w:val="center"/>
          </w:tcPr>
          <w:p w14:paraId="3196816D" w14:textId="77777777" w:rsidR="001F0144" w:rsidRDefault="001F0144">
            <w:pPr>
              <w:widowControl/>
              <w:jc w:val="left"/>
              <w:rPr>
                <w:rFonts w:ascii="宋体" w:hAnsi="宋体" w:cs="宋体" w:hint="eastAsia"/>
                <w:kern w:val="0"/>
              </w:rPr>
            </w:pPr>
          </w:p>
        </w:tc>
        <w:tc>
          <w:tcPr>
            <w:tcW w:w="700" w:type="dxa"/>
            <w:vMerge/>
            <w:tcBorders>
              <w:left w:val="single" w:sz="4" w:space="0" w:color="auto"/>
              <w:right w:val="single" w:sz="4" w:space="0" w:color="auto"/>
            </w:tcBorders>
            <w:shd w:val="clear" w:color="auto" w:fill="auto"/>
            <w:vAlign w:val="center"/>
          </w:tcPr>
          <w:p w14:paraId="75EFF2BC" w14:textId="77777777" w:rsidR="001F0144" w:rsidRDefault="001F0144">
            <w:pPr>
              <w:widowControl/>
              <w:jc w:val="left"/>
              <w:rPr>
                <w:rFonts w:ascii="宋体" w:hAnsi="宋体" w:cs="宋体" w:hint="eastAsia"/>
                <w:kern w:val="0"/>
              </w:rPr>
            </w:pPr>
          </w:p>
        </w:tc>
        <w:tc>
          <w:tcPr>
            <w:tcW w:w="1060" w:type="dxa"/>
            <w:vMerge/>
            <w:tcBorders>
              <w:top w:val="nil"/>
              <w:left w:val="single" w:sz="4" w:space="0" w:color="auto"/>
              <w:bottom w:val="single" w:sz="4" w:space="0" w:color="auto"/>
              <w:right w:val="single" w:sz="4" w:space="0" w:color="auto"/>
            </w:tcBorders>
            <w:shd w:val="clear" w:color="auto" w:fill="auto"/>
            <w:vAlign w:val="center"/>
          </w:tcPr>
          <w:p w14:paraId="114002B9" w14:textId="77777777" w:rsidR="001F0144" w:rsidRDefault="001F0144">
            <w:pPr>
              <w:widowControl/>
              <w:jc w:val="left"/>
              <w:rPr>
                <w:rFonts w:ascii="宋体" w:hAnsi="宋体" w:cs="宋体" w:hint="eastAsia"/>
                <w:kern w:val="0"/>
              </w:rPr>
            </w:pPr>
          </w:p>
        </w:tc>
        <w:tc>
          <w:tcPr>
            <w:tcW w:w="3496" w:type="dxa"/>
            <w:tcBorders>
              <w:top w:val="nil"/>
              <w:left w:val="nil"/>
              <w:bottom w:val="single" w:sz="4" w:space="0" w:color="auto"/>
              <w:right w:val="single" w:sz="4" w:space="0" w:color="auto"/>
            </w:tcBorders>
            <w:shd w:val="clear" w:color="000000" w:fill="FFFFFF"/>
            <w:vAlign w:val="bottom"/>
          </w:tcPr>
          <w:p w14:paraId="5FB52063" w14:textId="77777777" w:rsidR="001F0144" w:rsidRDefault="001F0144">
            <w:pPr>
              <w:widowControl/>
              <w:rPr>
                <w:rFonts w:ascii="宋体" w:hAnsi="宋体" w:cs="宋体" w:hint="eastAsia"/>
                <w:kern w:val="0"/>
              </w:rPr>
            </w:pPr>
            <w:r>
              <w:rPr>
                <w:rFonts w:ascii="宋体" w:hAnsi="宋体" w:cs="宋体" w:hint="eastAsia"/>
                <w:kern w:val="0"/>
              </w:rPr>
              <w:t>有详细、真实的备品备件库存及使用情况记录表，使用情况须登记造册，做到有据可查</w:t>
            </w:r>
          </w:p>
        </w:tc>
        <w:tc>
          <w:tcPr>
            <w:tcW w:w="3118" w:type="dxa"/>
            <w:tcBorders>
              <w:top w:val="nil"/>
              <w:left w:val="nil"/>
              <w:bottom w:val="single" w:sz="4" w:space="0" w:color="auto"/>
              <w:right w:val="single" w:sz="4" w:space="0" w:color="auto"/>
            </w:tcBorders>
            <w:shd w:val="clear" w:color="000000" w:fill="FFFFFF"/>
            <w:vAlign w:val="center"/>
          </w:tcPr>
          <w:p w14:paraId="42A8641C" w14:textId="77777777" w:rsidR="001F0144" w:rsidRDefault="001F0144">
            <w:pPr>
              <w:widowControl/>
              <w:jc w:val="center"/>
              <w:rPr>
                <w:rFonts w:ascii="宋体" w:hAnsi="宋体" w:cs="宋体" w:hint="eastAsia"/>
                <w:kern w:val="0"/>
              </w:rPr>
            </w:pPr>
            <w:r>
              <w:rPr>
                <w:rFonts w:ascii="宋体" w:hAnsi="宋体" w:cs="宋体" w:hint="eastAsia"/>
                <w:kern w:val="0"/>
              </w:rPr>
              <w:t>每发现一处缺失或不真实，扣0.5分；</w:t>
            </w:r>
          </w:p>
        </w:tc>
      </w:tr>
      <w:tr w:rsidR="001F0144" w14:paraId="4903614D" w14:textId="77777777">
        <w:trPr>
          <w:trHeight w:val="1130"/>
        </w:trPr>
        <w:tc>
          <w:tcPr>
            <w:tcW w:w="568" w:type="dxa"/>
            <w:tcBorders>
              <w:top w:val="nil"/>
              <w:left w:val="single" w:sz="4" w:space="0" w:color="auto"/>
              <w:bottom w:val="single" w:sz="4" w:space="0" w:color="auto"/>
              <w:right w:val="single" w:sz="4" w:space="0" w:color="auto"/>
            </w:tcBorders>
            <w:shd w:val="clear" w:color="000000" w:fill="FFFFFF"/>
            <w:vAlign w:val="center"/>
          </w:tcPr>
          <w:p w14:paraId="3C2263FC" w14:textId="77777777" w:rsidR="001F0144" w:rsidRDefault="001F0144">
            <w:pPr>
              <w:widowControl/>
              <w:jc w:val="center"/>
              <w:rPr>
                <w:rFonts w:ascii="宋体" w:hAnsi="宋体" w:cs="宋体" w:hint="eastAsia"/>
                <w:kern w:val="0"/>
              </w:rPr>
            </w:pPr>
            <w:r>
              <w:rPr>
                <w:rFonts w:ascii="宋体" w:hAnsi="宋体" w:cs="宋体" w:hint="eastAsia"/>
                <w:kern w:val="0"/>
              </w:rPr>
              <w:t>15</w:t>
            </w:r>
          </w:p>
        </w:tc>
        <w:tc>
          <w:tcPr>
            <w:tcW w:w="640" w:type="dxa"/>
            <w:vMerge/>
            <w:tcBorders>
              <w:top w:val="nil"/>
              <w:left w:val="single" w:sz="4" w:space="0" w:color="auto"/>
              <w:bottom w:val="single" w:sz="4" w:space="0" w:color="auto"/>
              <w:right w:val="single" w:sz="4" w:space="0" w:color="auto"/>
            </w:tcBorders>
            <w:shd w:val="clear" w:color="auto" w:fill="auto"/>
            <w:vAlign w:val="center"/>
          </w:tcPr>
          <w:p w14:paraId="0E62A194" w14:textId="77777777" w:rsidR="001F0144" w:rsidRDefault="001F0144">
            <w:pPr>
              <w:widowControl/>
              <w:jc w:val="left"/>
              <w:rPr>
                <w:rFonts w:ascii="宋体" w:hAnsi="宋体" w:cs="宋体" w:hint="eastAsia"/>
                <w:kern w:val="0"/>
              </w:rPr>
            </w:pPr>
          </w:p>
        </w:tc>
        <w:tc>
          <w:tcPr>
            <w:tcW w:w="700" w:type="dxa"/>
            <w:vMerge/>
            <w:tcBorders>
              <w:left w:val="single" w:sz="4" w:space="0" w:color="auto"/>
              <w:right w:val="single" w:sz="4" w:space="0" w:color="auto"/>
            </w:tcBorders>
            <w:shd w:val="clear" w:color="auto" w:fill="auto"/>
            <w:vAlign w:val="center"/>
          </w:tcPr>
          <w:p w14:paraId="78DD54DF" w14:textId="77777777" w:rsidR="001F0144" w:rsidRDefault="001F0144">
            <w:pPr>
              <w:widowControl/>
              <w:jc w:val="left"/>
              <w:rPr>
                <w:rFonts w:ascii="宋体" w:hAnsi="宋体" w:cs="宋体" w:hint="eastAsia"/>
                <w:kern w:val="0"/>
              </w:rPr>
            </w:pPr>
          </w:p>
        </w:tc>
        <w:tc>
          <w:tcPr>
            <w:tcW w:w="1060" w:type="dxa"/>
            <w:tcBorders>
              <w:top w:val="nil"/>
              <w:left w:val="nil"/>
              <w:bottom w:val="single" w:sz="4" w:space="0" w:color="auto"/>
              <w:right w:val="single" w:sz="4" w:space="0" w:color="auto"/>
            </w:tcBorders>
            <w:shd w:val="clear" w:color="000000" w:fill="FFFFFF"/>
            <w:vAlign w:val="center"/>
          </w:tcPr>
          <w:p w14:paraId="5E0DF25C" w14:textId="77777777" w:rsidR="001F0144" w:rsidRDefault="001F0144">
            <w:pPr>
              <w:widowControl/>
              <w:jc w:val="center"/>
              <w:rPr>
                <w:rFonts w:ascii="宋体" w:hAnsi="宋体" w:cs="宋体" w:hint="eastAsia"/>
                <w:kern w:val="0"/>
              </w:rPr>
            </w:pPr>
            <w:r>
              <w:rPr>
                <w:rFonts w:ascii="宋体" w:hAnsi="宋体" w:cs="宋体" w:hint="eastAsia"/>
                <w:kern w:val="0"/>
              </w:rPr>
              <w:t>应急预案</w:t>
            </w:r>
          </w:p>
        </w:tc>
        <w:tc>
          <w:tcPr>
            <w:tcW w:w="3496" w:type="dxa"/>
            <w:tcBorders>
              <w:top w:val="nil"/>
              <w:left w:val="nil"/>
              <w:bottom w:val="single" w:sz="4" w:space="0" w:color="auto"/>
              <w:right w:val="single" w:sz="4" w:space="0" w:color="auto"/>
            </w:tcBorders>
            <w:shd w:val="clear" w:color="000000" w:fill="FFFFFF"/>
            <w:vAlign w:val="bottom"/>
          </w:tcPr>
          <w:p w14:paraId="58179D4B" w14:textId="77777777" w:rsidR="001F0144" w:rsidRDefault="001F0144">
            <w:pPr>
              <w:widowControl/>
              <w:rPr>
                <w:rFonts w:ascii="宋体" w:hAnsi="宋体" w:cs="宋体" w:hint="eastAsia"/>
                <w:kern w:val="0"/>
              </w:rPr>
            </w:pPr>
            <w:r>
              <w:rPr>
                <w:rFonts w:ascii="宋体" w:hAnsi="宋体" w:cs="宋体" w:hint="eastAsia"/>
                <w:kern w:val="0"/>
              </w:rPr>
              <w:t>1、制定应急预案；</w:t>
            </w:r>
          </w:p>
          <w:p w14:paraId="1CFA3957" w14:textId="77777777" w:rsidR="001F0144" w:rsidRDefault="001F0144">
            <w:pPr>
              <w:widowControl/>
              <w:rPr>
                <w:rFonts w:ascii="宋体" w:hAnsi="宋体" w:cs="宋体" w:hint="eastAsia"/>
                <w:kern w:val="0"/>
              </w:rPr>
            </w:pPr>
            <w:r>
              <w:rPr>
                <w:rFonts w:ascii="宋体" w:hAnsi="宋体" w:cs="宋体" w:hint="eastAsia"/>
                <w:kern w:val="0"/>
              </w:rPr>
              <w:t>2. 检查应急组织架构是否齐备，各专业联系人员和联系电话是否齐全；</w:t>
            </w:r>
          </w:p>
        </w:tc>
        <w:tc>
          <w:tcPr>
            <w:tcW w:w="3118" w:type="dxa"/>
            <w:tcBorders>
              <w:top w:val="nil"/>
              <w:left w:val="nil"/>
              <w:bottom w:val="single" w:sz="4" w:space="0" w:color="auto"/>
              <w:right w:val="single" w:sz="4" w:space="0" w:color="auto"/>
            </w:tcBorders>
            <w:shd w:val="clear" w:color="000000" w:fill="FFFFFF"/>
            <w:vAlign w:val="center"/>
          </w:tcPr>
          <w:p w14:paraId="46767215" w14:textId="77777777" w:rsidR="001F0144" w:rsidRDefault="001F0144">
            <w:pPr>
              <w:widowControl/>
              <w:jc w:val="center"/>
              <w:rPr>
                <w:rFonts w:ascii="宋体" w:hAnsi="宋体" w:cs="宋体" w:hint="eastAsia"/>
                <w:kern w:val="0"/>
              </w:rPr>
            </w:pPr>
            <w:r>
              <w:rPr>
                <w:rFonts w:ascii="宋体" w:hAnsi="宋体" w:cs="宋体" w:hint="eastAsia"/>
                <w:kern w:val="0"/>
              </w:rPr>
              <w:t>每发现一处缺失，扣0.5分；</w:t>
            </w:r>
          </w:p>
        </w:tc>
      </w:tr>
      <w:tr w:rsidR="001F0144" w14:paraId="631A1B80" w14:textId="77777777">
        <w:trPr>
          <w:trHeight w:val="3405"/>
        </w:trPr>
        <w:tc>
          <w:tcPr>
            <w:tcW w:w="568" w:type="dxa"/>
            <w:tcBorders>
              <w:top w:val="nil"/>
              <w:left w:val="single" w:sz="4" w:space="0" w:color="auto"/>
              <w:bottom w:val="single" w:sz="4" w:space="0" w:color="auto"/>
              <w:right w:val="single" w:sz="4" w:space="0" w:color="auto"/>
            </w:tcBorders>
            <w:shd w:val="clear" w:color="000000" w:fill="FFFFFF"/>
            <w:vAlign w:val="center"/>
          </w:tcPr>
          <w:p w14:paraId="21B8A05D" w14:textId="77777777" w:rsidR="001F0144" w:rsidRDefault="001F0144">
            <w:pPr>
              <w:widowControl/>
              <w:jc w:val="center"/>
              <w:rPr>
                <w:rFonts w:ascii="宋体" w:hAnsi="宋体" w:cs="宋体" w:hint="eastAsia"/>
                <w:kern w:val="0"/>
              </w:rPr>
            </w:pPr>
            <w:r>
              <w:rPr>
                <w:rFonts w:ascii="宋体" w:hAnsi="宋体" w:cs="宋体" w:hint="eastAsia"/>
                <w:kern w:val="0"/>
              </w:rPr>
              <w:t>16</w:t>
            </w:r>
          </w:p>
        </w:tc>
        <w:tc>
          <w:tcPr>
            <w:tcW w:w="640" w:type="dxa"/>
            <w:vMerge/>
            <w:tcBorders>
              <w:top w:val="nil"/>
              <w:left w:val="single" w:sz="4" w:space="0" w:color="auto"/>
              <w:bottom w:val="single" w:sz="4" w:space="0" w:color="auto"/>
              <w:right w:val="single" w:sz="4" w:space="0" w:color="auto"/>
            </w:tcBorders>
            <w:shd w:val="clear" w:color="auto" w:fill="auto"/>
            <w:vAlign w:val="center"/>
          </w:tcPr>
          <w:p w14:paraId="42ECDE03" w14:textId="77777777" w:rsidR="001F0144" w:rsidRDefault="001F0144">
            <w:pPr>
              <w:widowControl/>
              <w:jc w:val="left"/>
              <w:rPr>
                <w:rFonts w:ascii="宋体" w:hAnsi="宋体" w:cs="宋体" w:hint="eastAsia"/>
                <w:kern w:val="0"/>
              </w:rPr>
            </w:pPr>
          </w:p>
        </w:tc>
        <w:tc>
          <w:tcPr>
            <w:tcW w:w="700" w:type="dxa"/>
            <w:vMerge/>
            <w:tcBorders>
              <w:left w:val="single" w:sz="4" w:space="0" w:color="auto"/>
              <w:bottom w:val="single" w:sz="4" w:space="0" w:color="auto"/>
              <w:right w:val="single" w:sz="4" w:space="0" w:color="auto"/>
            </w:tcBorders>
            <w:shd w:val="clear" w:color="auto" w:fill="auto"/>
            <w:vAlign w:val="center"/>
          </w:tcPr>
          <w:p w14:paraId="140DE4D8" w14:textId="77777777" w:rsidR="001F0144" w:rsidRDefault="001F0144">
            <w:pPr>
              <w:widowControl/>
              <w:jc w:val="left"/>
              <w:rPr>
                <w:rFonts w:ascii="宋体" w:hAnsi="宋体" w:cs="宋体" w:hint="eastAsia"/>
                <w:kern w:val="0"/>
              </w:rPr>
            </w:pPr>
          </w:p>
        </w:tc>
        <w:tc>
          <w:tcPr>
            <w:tcW w:w="1060" w:type="dxa"/>
            <w:tcBorders>
              <w:top w:val="nil"/>
              <w:left w:val="nil"/>
              <w:bottom w:val="single" w:sz="4" w:space="0" w:color="auto"/>
              <w:right w:val="single" w:sz="4" w:space="0" w:color="auto"/>
            </w:tcBorders>
            <w:shd w:val="clear" w:color="000000" w:fill="FFFFFF"/>
            <w:vAlign w:val="center"/>
          </w:tcPr>
          <w:p w14:paraId="7410FE71" w14:textId="77777777" w:rsidR="001F0144" w:rsidRDefault="001F0144">
            <w:pPr>
              <w:widowControl/>
              <w:jc w:val="center"/>
              <w:rPr>
                <w:rFonts w:ascii="宋体" w:hAnsi="宋体" w:cs="宋体" w:hint="eastAsia"/>
                <w:kern w:val="0"/>
              </w:rPr>
            </w:pPr>
            <w:r>
              <w:rPr>
                <w:rFonts w:ascii="宋体" w:hAnsi="宋体" w:cs="宋体" w:hint="eastAsia"/>
                <w:kern w:val="0"/>
              </w:rPr>
              <w:t>配合应急保障</w:t>
            </w:r>
          </w:p>
        </w:tc>
        <w:tc>
          <w:tcPr>
            <w:tcW w:w="3496" w:type="dxa"/>
            <w:tcBorders>
              <w:top w:val="nil"/>
              <w:left w:val="nil"/>
              <w:bottom w:val="single" w:sz="4" w:space="0" w:color="auto"/>
              <w:right w:val="single" w:sz="4" w:space="0" w:color="auto"/>
            </w:tcBorders>
            <w:shd w:val="clear" w:color="000000" w:fill="FFFFFF"/>
            <w:vAlign w:val="bottom"/>
          </w:tcPr>
          <w:p w14:paraId="4AFE3C4C" w14:textId="77777777" w:rsidR="001F0144" w:rsidRDefault="001F0144">
            <w:pPr>
              <w:widowControl/>
              <w:rPr>
                <w:rFonts w:ascii="宋体" w:hAnsi="宋体" w:cs="宋体" w:hint="eastAsia"/>
                <w:kern w:val="0"/>
              </w:rPr>
            </w:pPr>
            <w:r>
              <w:rPr>
                <w:rFonts w:ascii="宋体" w:hAnsi="宋体" w:cs="宋体" w:hint="eastAsia"/>
                <w:kern w:val="0"/>
              </w:rPr>
              <w:t>1、加强甲方及乙方的应急通信能力，提高应急通信保障的反应速度，甲方各级管理单位、通信管理局等上级部门将不定期开展应急通信演练工作，乙方要积极参与演练。</w:t>
            </w:r>
            <w:r>
              <w:rPr>
                <w:rFonts w:ascii="宋体" w:hAnsi="宋体" w:cs="宋体" w:hint="eastAsia"/>
                <w:kern w:val="0"/>
              </w:rPr>
              <w:br/>
              <w:t>2、应急演练工作中乙方要积极提供人员、车辆、仪器仪表供演练使用。</w:t>
            </w:r>
            <w:r>
              <w:rPr>
                <w:rFonts w:ascii="宋体" w:hAnsi="宋体" w:cs="宋体" w:hint="eastAsia"/>
                <w:kern w:val="0"/>
              </w:rPr>
              <w:br/>
              <w:t>3、大面积停电、洪水等自然灾害和重要节假日情况下，乙方要积极开展应急通信保障工作，并遵守甲方的统一的应急预案、资源综合指挥调度。</w:t>
            </w:r>
          </w:p>
        </w:tc>
        <w:tc>
          <w:tcPr>
            <w:tcW w:w="3118" w:type="dxa"/>
            <w:tcBorders>
              <w:top w:val="nil"/>
              <w:left w:val="nil"/>
              <w:bottom w:val="single" w:sz="4" w:space="0" w:color="auto"/>
              <w:right w:val="single" w:sz="4" w:space="0" w:color="auto"/>
            </w:tcBorders>
            <w:shd w:val="clear" w:color="000000" w:fill="FFFFFF"/>
            <w:vAlign w:val="center"/>
          </w:tcPr>
          <w:p w14:paraId="165C0435" w14:textId="77777777" w:rsidR="001F0144" w:rsidRDefault="001F0144">
            <w:pPr>
              <w:widowControl/>
              <w:jc w:val="center"/>
              <w:rPr>
                <w:rFonts w:ascii="宋体" w:hAnsi="宋体" w:cs="宋体" w:hint="eastAsia"/>
                <w:kern w:val="0"/>
              </w:rPr>
            </w:pPr>
            <w:r>
              <w:rPr>
                <w:rFonts w:ascii="宋体" w:hAnsi="宋体" w:cs="宋体" w:hint="eastAsia"/>
                <w:kern w:val="0"/>
              </w:rPr>
              <w:t>不符合要求每项扣0.5分。</w:t>
            </w:r>
          </w:p>
        </w:tc>
      </w:tr>
      <w:tr w:rsidR="001F0144" w14:paraId="6CBA9680" w14:textId="77777777">
        <w:trPr>
          <w:trHeight w:val="720"/>
        </w:trPr>
        <w:tc>
          <w:tcPr>
            <w:tcW w:w="568" w:type="dxa"/>
            <w:tcBorders>
              <w:top w:val="nil"/>
              <w:left w:val="single" w:sz="4" w:space="0" w:color="auto"/>
              <w:bottom w:val="single" w:sz="4" w:space="0" w:color="auto"/>
              <w:right w:val="single" w:sz="4" w:space="0" w:color="auto"/>
            </w:tcBorders>
            <w:shd w:val="clear" w:color="000000" w:fill="FFFFFF"/>
            <w:vAlign w:val="center"/>
          </w:tcPr>
          <w:p w14:paraId="7B9DEAD1" w14:textId="77777777" w:rsidR="001F0144" w:rsidRDefault="001F0144">
            <w:pPr>
              <w:widowControl/>
              <w:jc w:val="center"/>
              <w:rPr>
                <w:rFonts w:ascii="宋体" w:hAnsi="宋体" w:cs="宋体" w:hint="eastAsia"/>
                <w:kern w:val="0"/>
              </w:rPr>
            </w:pPr>
            <w:r>
              <w:rPr>
                <w:rFonts w:ascii="宋体" w:hAnsi="宋体" w:cs="宋体" w:hint="eastAsia"/>
                <w:kern w:val="0"/>
              </w:rPr>
              <w:t>17</w:t>
            </w:r>
          </w:p>
        </w:tc>
        <w:tc>
          <w:tcPr>
            <w:tcW w:w="640" w:type="dxa"/>
            <w:vMerge w:val="restart"/>
            <w:tcBorders>
              <w:top w:val="nil"/>
              <w:left w:val="single" w:sz="4" w:space="0" w:color="auto"/>
              <w:bottom w:val="single" w:sz="4" w:space="0" w:color="auto"/>
              <w:right w:val="single" w:sz="4" w:space="0" w:color="auto"/>
            </w:tcBorders>
            <w:shd w:val="clear" w:color="000000" w:fill="FFFFFF"/>
            <w:vAlign w:val="center"/>
          </w:tcPr>
          <w:p w14:paraId="744654A6" w14:textId="77777777" w:rsidR="001F0144" w:rsidRDefault="001F0144">
            <w:pPr>
              <w:widowControl/>
              <w:jc w:val="center"/>
              <w:rPr>
                <w:rFonts w:ascii="宋体" w:hAnsi="宋体" w:cs="宋体" w:hint="eastAsia"/>
                <w:kern w:val="0"/>
              </w:rPr>
            </w:pPr>
            <w:r>
              <w:rPr>
                <w:rFonts w:ascii="宋体" w:hAnsi="宋体" w:cs="宋体" w:hint="eastAsia"/>
                <w:kern w:val="0"/>
              </w:rPr>
              <w:t>资源资产管理</w:t>
            </w:r>
          </w:p>
        </w:tc>
        <w:tc>
          <w:tcPr>
            <w:tcW w:w="700" w:type="dxa"/>
            <w:vMerge w:val="restart"/>
            <w:tcBorders>
              <w:top w:val="single" w:sz="4" w:space="0" w:color="auto"/>
              <w:left w:val="single" w:sz="4" w:space="0" w:color="auto"/>
              <w:bottom w:val="single" w:sz="4" w:space="0" w:color="auto"/>
              <w:right w:val="single" w:sz="4" w:space="0" w:color="auto"/>
            </w:tcBorders>
            <w:shd w:val="clear" w:color="000000" w:fill="FFFFFF"/>
            <w:vAlign w:val="center"/>
          </w:tcPr>
          <w:p w14:paraId="492A66E8" w14:textId="77777777" w:rsidR="001F0144" w:rsidRDefault="001F0144">
            <w:pPr>
              <w:widowControl/>
              <w:jc w:val="center"/>
              <w:rPr>
                <w:rFonts w:ascii="宋体" w:hAnsi="宋体" w:cs="宋体" w:hint="eastAsia"/>
                <w:kern w:val="0"/>
              </w:rPr>
            </w:pPr>
            <w:r>
              <w:rPr>
                <w:rFonts w:ascii="宋体" w:hAnsi="宋体" w:cs="宋体" w:hint="eastAsia"/>
                <w:kern w:val="0"/>
              </w:rPr>
              <w:t>3</w:t>
            </w:r>
          </w:p>
        </w:tc>
        <w:tc>
          <w:tcPr>
            <w:tcW w:w="1060" w:type="dxa"/>
            <w:tcBorders>
              <w:top w:val="nil"/>
              <w:left w:val="nil"/>
              <w:bottom w:val="single" w:sz="4" w:space="0" w:color="auto"/>
              <w:right w:val="single" w:sz="4" w:space="0" w:color="auto"/>
            </w:tcBorders>
            <w:shd w:val="clear" w:color="000000" w:fill="FFFFFF"/>
            <w:vAlign w:val="center"/>
          </w:tcPr>
          <w:p w14:paraId="7ABA9CD5" w14:textId="77777777" w:rsidR="001F0144" w:rsidRDefault="001F0144">
            <w:pPr>
              <w:widowControl/>
              <w:jc w:val="center"/>
              <w:rPr>
                <w:rFonts w:ascii="宋体" w:hAnsi="宋体" w:cs="宋体" w:hint="eastAsia"/>
                <w:kern w:val="0"/>
              </w:rPr>
            </w:pPr>
            <w:r>
              <w:rPr>
                <w:rFonts w:ascii="宋体" w:hAnsi="宋体" w:cs="宋体" w:hint="eastAsia"/>
                <w:kern w:val="0"/>
              </w:rPr>
              <w:t>资产标识</w:t>
            </w:r>
          </w:p>
        </w:tc>
        <w:tc>
          <w:tcPr>
            <w:tcW w:w="3496" w:type="dxa"/>
            <w:tcBorders>
              <w:top w:val="nil"/>
              <w:left w:val="nil"/>
              <w:bottom w:val="single" w:sz="4" w:space="0" w:color="auto"/>
              <w:right w:val="single" w:sz="4" w:space="0" w:color="auto"/>
            </w:tcBorders>
            <w:shd w:val="clear" w:color="000000" w:fill="FFFFFF"/>
            <w:vAlign w:val="center"/>
          </w:tcPr>
          <w:p w14:paraId="641F8D50" w14:textId="77777777" w:rsidR="001F0144" w:rsidRDefault="001F0144">
            <w:pPr>
              <w:widowControl/>
              <w:rPr>
                <w:rFonts w:ascii="宋体" w:hAnsi="宋体" w:cs="宋体" w:hint="eastAsia"/>
                <w:kern w:val="0"/>
              </w:rPr>
            </w:pPr>
            <w:r>
              <w:rPr>
                <w:rFonts w:ascii="宋体" w:hAnsi="宋体" w:cs="宋体" w:hint="eastAsia"/>
                <w:kern w:val="0"/>
              </w:rPr>
              <w:t>负责维护站点、机房、设备、线路等标准化标识、标签、固定资产标牌的更换、改造和补漏工作；负责工程验收新增资产标签检查。</w:t>
            </w:r>
          </w:p>
        </w:tc>
        <w:tc>
          <w:tcPr>
            <w:tcW w:w="3118" w:type="dxa"/>
            <w:vMerge w:val="restart"/>
            <w:tcBorders>
              <w:top w:val="nil"/>
              <w:left w:val="single" w:sz="4" w:space="0" w:color="auto"/>
              <w:bottom w:val="single" w:sz="4" w:space="0" w:color="auto"/>
              <w:right w:val="single" w:sz="4" w:space="0" w:color="auto"/>
            </w:tcBorders>
            <w:shd w:val="clear" w:color="000000" w:fill="FFFFFF"/>
            <w:vAlign w:val="center"/>
          </w:tcPr>
          <w:p w14:paraId="297D32AC" w14:textId="77777777" w:rsidR="001F0144" w:rsidRDefault="001F0144">
            <w:pPr>
              <w:widowControl/>
              <w:jc w:val="center"/>
              <w:rPr>
                <w:rFonts w:ascii="宋体" w:hAnsi="宋体" w:cs="宋体" w:hint="eastAsia"/>
                <w:kern w:val="0"/>
              </w:rPr>
            </w:pPr>
          </w:p>
          <w:p w14:paraId="430DA695" w14:textId="77777777" w:rsidR="001F0144" w:rsidRDefault="001F0144">
            <w:pPr>
              <w:widowControl/>
              <w:jc w:val="center"/>
              <w:rPr>
                <w:rFonts w:ascii="宋体" w:hAnsi="宋体" w:cs="宋体" w:hint="eastAsia"/>
                <w:kern w:val="0"/>
              </w:rPr>
            </w:pPr>
          </w:p>
          <w:p w14:paraId="7DBC8182" w14:textId="77777777" w:rsidR="001F0144" w:rsidRDefault="001F0144">
            <w:pPr>
              <w:widowControl/>
              <w:jc w:val="center"/>
              <w:rPr>
                <w:rFonts w:ascii="宋体" w:hAnsi="宋体" w:cs="宋体" w:hint="eastAsia"/>
                <w:kern w:val="0"/>
              </w:rPr>
            </w:pPr>
          </w:p>
          <w:p w14:paraId="43C16132" w14:textId="77777777" w:rsidR="001F0144" w:rsidRDefault="001F0144">
            <w:pPr>
              <w:widowControl/>
              <w:jc w:val="center"/>
              <w:rPr>
                <w:rFonts w:ascii="宋体" w:hAnsi="宋体" w:cs="宋体" w:hint="eastAsia"/>
                <w:kern w:val="0"/>
              </w:rPr>
            </w:pPr>
            <w:r>
              <w:rPr>
                <w:rFonts w:ascii="宋体" w:hAnsi="宋体" w:cs="宋体" w:hint="eastAsia"/>
                <w:kern w:val="0"/>
              </w:rPr>
              <w:t>不符合要求每站扣0.5分。</w:t>
            </w:r>
          </w:p>
        </w:tc>
      </w:tr>
      <w:tr w:rsidR="001F0144" w14:paraId="70BFBDC3" w14:textId="77777777">
        <w:trPr>
          <w:trHeight w:val="3015"/>
        </w:trPr>
        <w:tc>
          <w:tcPr>
            <w:tcW w:w="568" w:type="dxa"/>
            <w:tcBorders>
              <w:top w:val="nil"/>
              <w:left w:val="single" w:sz="4" w:space="0" w:color="auto"/>
              <w:bottom w:val="single" w:sz="4" w:space="0" w:color="auto"/>
              <w:right w:val="single" w:sz="4" w:space="0" w:color="auto"/>
            </w:tcBorders>
            <w:shd w:val="clear" w:color="000000" w:fill="FFFFFF"/>
            <w:vAlign w:val="center"/>
          </w:tcPr>
          <w:p w14:paraId="4D2C9673" w14:textId="77777777" w:rsidR="001F0144" w:rsidRDefault="001F0144">
            <w:pPr>
              <w:widowControl/>
              <w:jc w:val="center"/>
              <w:rPr>
                <w:rFonts w:ascii="宋体" w:hAnsi="宋体" w:cs="宋体" w:hint="eastAsia"/>
                <w:kern w:val="0"/>
              </w:rPr>
            </w:pPr>
            <w:r>
              <w:rPr>
                <w:rFonts w:ascii="宋体" w:hAnsi="宋体" w:cs="宋体" w:hint="eastAsia"/>
                <w:kern w:val="0"/>
              </w:rPr>
              <w:t>18</w:t>
            </w:r>
          </w:p>
        </w:tc>
        <w:tc>
          <w:tcPr>
            <w:tcW w:w="640" w:type="dxa"/>
            <w:vMerge/>
            <w:tcBorders>
              <w:top w:val="nil"/>
              <w:left w:val="single" w:sz="4" w:space="0" w:color="auto"/>
              <w:bottom w:val="single" w:sz="4" w:space="0" w:color="auto"/>
              <w:right w:val="single" w:sz="4" w:space="0" w:color="auto"/>
            </w:tcBorders>
            <w:shd w:val="clear" w:color="auto" w:fill="auto"/>
            <w:vAlign w:val="center"/>
          </w:tcPr>
          <w:p w14:paraId="42948D9F" w14:textId="77777777" w:rsidR="001F0144" w:rsidRDefault="001F0144">
            <w:pPr>
              <w:widowControl/>
              <w:jc w:val="left"/>
              <w:rPr>
                <w:rFonts w:ascii="宋体" w:hAnsi="宋体" w:cs="宋体" w:hint="eastAsia"/>
                <w:kern w:val="0"/>
              </w:rPr>
            </w:pPr>
          </w:p>
        </w:tc>
        <w:tc>
          <w:tcPr>
            <w:tcW w:w="70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809F06A" w14:textId="77777777" w:rsidR="001F0144" w:rsidRDefault="001F0144">
            <w:pPr>
              <w:widowControl/>
              <w:jc w:val="left"/>
              <w:rPr>
                <w:rFonts w:ascii="宋体" w:hAnsi="宋体" w:cs="宋体" w:hint="eastAsia"/>
                <w:kern w:val="0"/>
              </w:rPr>
            </w:pPr>
          </w:p>
        </w:tc>
        <w:tc>
          <w:tcPr>
            <w:tcW w:w="1060" w:type="dxa"/>
            <w:tcBorders>
              <w:top w:val="nil"/>
              <w:left w:val="nil"/>
              <w:bottom w:val="single" w:sz="4" w:space="0" w:color="auto"/>
              <w:right w:val="single" w:sz="4" w:space="0" w:color="auto"/>
            </w:tcBorders>
            <w:shd w:val="clear" w:color="000000" w:fill="FFFFFF"/>
            <w:vAlign w:val="center"/>
          </w:tcPr>
          <w:p w14:paraId="105902AE" w14:textId="77777777" w:rsidR="001F0144" w:rsidRDefault="001F0144">
            <w:pPr>
              <w:widowControl/>
              <w:jc w:val="center"/>
              <w:rPr>
                <w:rFonts w:ascii="宋体" w:hAnsi="宋体" w:cs="宋体" w:hint="eastAsia"/>
                <w:kern w:val="0"/>
              </w:rPr>
            </w:pPr>
            <w:r>
              <w:rPr>
                <w:rFonts w:ascii="宋体" w:hAnsi="宋体" w:cs="宋体" w:hint="eastAsia"/>
                <w:kern w:val="0"/>
              </w:rPr>
              <w:t>资产资料</w:t>
            </w:r>
          </w:p>
        </w:tc>
        <w:tc>
          <w:tcPr>
            <w:tcW w:w="3496" w:type="dxa"/>
            <w:tcBorders>
              <w:top w:val="nil"/>
              <w:left w:val="nil"/>
              <w:bottom w:val="single" w:sz="4" w:space="0" w:color="auto"/>
              <w:right w:val="single" w:sz="4" w:space="0" w:color="auto"/>
            </w:tcBorders>
            <w:shd w:val="clear" w:color="000000" w:fill="FFFFFF"/>
            <w:vAlign w:val="center"/>
          </w:tcPr>
          <w:p w14:paraId="41C87D77" w14:textId="77777777" w:rsidR="001F0144" w:rsidRDefault="001F0144">
            <w:pPr>
              <w:widowControl/>
              <w:jc w:val="center"/>
              <w:rPr>
                <w:rFonts w:ascii="宋体" w:hAnsi="宋体" w:cs="宋体" w:hint="eastAsia"/>
                <w:kern w:val="0"/>
              </w:rPr>
            </w:pPr>
            <w:r>
              <w:rPr>
                <w:rFonts w:ascii="宋体" w:hAnsi="宋体" w:cs="宋体" w:hint="eastAsia"/>
                <w:kern w:val="0"/>
              </w:rPr>
              <w:t>资产盘点和系统台账管理：在站点、机房、线路的验收、变更时提交各种设备数量、型号等资产记录，按照要求定期进行网络变更后（网络割接调整、新建网络等）的资产数据核对，保证站点资产和记录的一致性，乙方应自备设备，在对机房、基站、室分、WLAN、接入点等进行巡检、贴固定资产标牌和资产清查等过程中拍摄现场数码照片，电子照片上必须设置拍摄的日期和时间，并按照站名进行归类存档：</w:t>
            </w:r>
          </w:p>
        </w:tc>
        <w:tc>
          <w:tcPr>
            <w:tcW w:w="3118" w:type="dxa"/>
            <w:vMerge/>
            <w:tcBorders>
              <w:top w:val="nil"/>
              <w:left w:val="single" w:sz="4" w:space="0" w:color="auto"/>
              <w:bottom w:val="single" w:sz="4" w:space="0" w:color="auto"/>
              <w:right w:val="single" w:sz="4" w:space="0" w:color="auto"/>
            </w:tcBorders>
            <w:vAlign w:val="center"/>
          </w:tcPr>
          <w:p w14:paraId="4382172C" w14:textId="77777777" w:rsidR="001F0144" w:rsidRDefault="001F0144">
            <w:pPr>
              <w:widowControl/>
              <w:jc w:val="center"/>
              <w:rPr>
                <w:rFonts w:ascii="宋体" w:hAnsi="宋体" w:cs="宋体" w:hint="eastAsia"/>
                <w:kern w:val="0"/>
              </w:rPr>
            </w:pPr>
          </w:p>
        </w:tc>
      </w:tr>
      <w:tr w:rsidR="001F0144" w14:paraId="5930614A" w14:textId="77777777">
        <w:trPr>
          <w:trHeight w:val="720"/>
        </w:trPr>
        <w:tc>
          <w:tcPr>
            <w:tcW w:w="568" w:type="dxa"/>
            <w:tcBorders>
              <w:top w:val="nil"/>
              <w:left w:val="single" w:sz="4" w:space="0" w:color="auto"/>
              <w:bottom w:val="single" w:sz="4" w:space="0" w:color="auto"/>
              <w:right w:val="single" w:sz="4" w:space="0" w:color="auto"/>
            </w:tcBorders>
            <w:shd w:val="clear" w:color="000000" w:fill="FFFFFF"/>
            <w:vAlign w:val="center"/>
          </w:tcPr>
          <w:p w14:paraId="06DFC653" w14:textId="77777777" w:rsidR="001F0144" w:rsidRDefault="001F0144">
            <w:pPr>
              <w:widowControl/>
              <w:jc w:val="center"/>
              <w:rPr>
                <w:rFonts w:ascii="宋体" w:hAnsi="宋体" w:cs="宋体" w:hint="eastAsia"/>
                <w:kern w:val="0"/>
              </w:rPr>
            </w:pPr>
            <w:r>
              <w:rPr>
                <w:rFonts w:ascii="宋体" w:hAnsi="宋体" w:cs="宋体" w:hint="eastAsia"/>
                <w:kern w:val="0"/>
              </w:rPr>
              <w:t>19</w:t>
            </w:r>
          </w:p>
        </w:tc>
        <w:tc>
          <w:tcPr>
            <w:tcW w:w="640" w:type="dxa"/>
            <w:vMerge/>
            <w:tcBorders>
              <w:top w:val="nil"/>
              <w:left w:val="single" w:sz="4" w:space="0" w:color="auto"/>
              <w:bottom w:val="single" w:sz="4" w:space="0" w:color="auto"/>
              <w:right w:val="single" w:sz="4" w:space="0" w:color="auto"/>
            </w:tcBorders>
            <w:shd w:val="clear" w:color="auto" w:fill="auto"/>
            <w:vAlign w:val="center"/>
          </w:tcPr>
          <w:p w14:paraId="51C80198" w14:textId="77777777" w:rsidR="001F0144" w:rsidRDefault="001F0144">
            <w:pPr>
              <w:widowControl/>
              <w:jc w:val="left"/>
              <w:rPr>
                <w:rFonts w:ascii="宋体" w:hAnsi="宋体" w:cs="宋体" w:hint="eastAsia"/>
                <w:kern w:val="0"/>
              </w:rPr>
            </w:pPr>
          </w:p>
        </w:tc>
        <w:tc>
          <w:tcPr>
            <w:tcW w:w="70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0F1FAD7" w14:textId="77777777" w:rsidR="001F0144" w:rsidRDefault="001F0144">
            <w:pPr>
              <w:widowControl/>
              <w:jc w:val="left"/>
              <w:rPr>
                <w:rFonts w:ascii="宋体" w:hAnsi="宋体" w:cs="宋体" w:hint="eastAsia"/>
                <w:kern w:val="0"/>
              </w:rPr>
            </w:pPr>
          </w:p>
        </w:tc>
        <w:tc>
          <w:tcPr>
            <w:tcW w:w="1060" w:type="dxa"/>
            <w:tcBorders>
              <w:top w:val="nil"/>
              <w:left w:val="nil"/>
              <w:bottom w:val="single" w:sz="4" w:space="0" w:color="auto"/>
              <w:right w:val="single" w:sz="4" w:space="0" w:color="auto"/>
            </w:tcBorders>
            <w:shd w:val="clear" w:color="000000" w:fill="FFFFFF"/>
            <w:vAlign w:val="center"/>
          </w:tcPr>
          <w:p w14:paraId="5E30BCAE" w14:textId="77777777" w:rsidR="001F0144" w:rsidRDefault="001F0144">
            <w:pPr>
              <w:widowControl/>
              <w:jc w:val="center"/>
              <w:rPr>
                <w:rFonts w:ascii="宋体" w:hAnsi="宋体" w:cs="宋体" w:hint="eastAsia"/>
                <w:kern w:val="0"/>
              </w:rPr>
            </w:pPr>
            <w:r>
              <w:rPr>
                <w:rFonts w:ascii="宋体" w:hAnsi="宋体" w:cs="宋体" w:hint="eastAsia"/>
                <w:kern w:val="0"/>
              </w:rPr>
              <w:t>基站钥匙</w:t>
            </w:r>
          </w:p>
        </w:tc>
        <w:tc>
          <w:tcPr>
            <w:tcW w:w="3496" w:type="dxa"/>
            <w:tcBorders>
              <w:top w:val="nil"/>
              <w:left w:val="nil"/>
              <w:bottom w:val="single" w:sz="4" w:space="0" w:color="auto"/>
              <w:right w:val="single" w:sz="4" w:space="0" w:color="auto"/>
            </w:tcBorders>
            <w:shd w:val="clear" w:color="000000" w:fill="FFFFFF"/>
            <w:vAlign w:val="center"/>
          </w:tcPr>
          <w:p w14:paraId="0EC3505B" w14:textId="77777777" w:rsidR="001F0144" w:rsidRDefault="001F0144">
            <w:pPr>
              <w:widowControl/>
              <w:jc w:val="center"/>
              <w:rPr>
                <w:rFonts w:ascii="宋体" w:hAnsi="宋体" w:cs="宋体" w:hint="eastAsia"/>
                <w:kern w:val="0"/>
              </w:rPr>
            </w:pPr>
            <w:r>
              <w:rPr>
                <w:rFonts w:ascii="宋体" w:hAnsi="宋体" w:cs="宋体" w:hint="eastAsia"/>
                <w:kern w:val="0"/>
              </w:rPr>
              <w:t>负责保管代维站点机房的钥匙，并做好钥匙的变更、增补、标识工作，确保每套钥匙的完整。</w:t>
            </w:r>
          </w:p>
        </w:tc>
        <w:tc>
          <w:tcPr>
            <w:tcW w:w="3118" w:type="dxa"/>
            <w:vMerge/>
            <w:tcBorders>
              <w:top w:val="nil"/>
              <w:left w:val="single" w:sz="4" w:space="0" w:color="auto"/>
              <w:bottom w:val="single" w:sz="4" w:space="0" w:color="auto"/>
              <w:right w:val="single" w:sz="4" w:space="0" w:color="auto"/>
            </w:tcBorders>
            <w:vAlign w:val="center"/>
          </w:tcPr>
          <w:p w14:paraId="75EE7CA3" w14:textId="77777777" w:rsidR="001F0144" w:rsidRDefault="001F0144">
            <w:pPr>
              <w:widowControl/>
              <w:jc w:val="center"/>
              <w:rPr>
                <w:rFonts w:ascii="宋体" w:hAnsi="宋体" w:cs="宋体" w:hint="eastAsia"/>
                <w:kern w:val="0"/>
              </w:rPr>
            </w:pPr>
          </w:p>
        </w:tc>
      </w:tr>
      <w:tr w:rsidR="001F0144" w14:paraId="0A3F671A" w14:textId="77777777">
        <w:trPr>
          <w:trHeight w:val="960"/>
        </w:trPr>
        <w:tc>
          <w:tcPr>
            <w:tcW w:w="568" w:type="dxa"/>
            <w:tcBorders>
              <w:top w:val="nil"/>
              <w:left w:val="single" w:sz="4" w:space="0" w:color="auto"/>
              <w:bottom w:val="single" w:sz="4" w:space="0" w:color="auto"/>
              <w:right w:val="single" w:sz="4" w:space="0" w:color="auto"/>
            </w:tcBorders>
            <w:shd w:val="clear" w:color="000000" w:fill="FFFFFF"/>
            <w:vAlign w:val="center"/>
          </w:tcPr>
          <w:p w14:paraId="30113943" w14:textId="77777777" w:rsidR="001F0144" w:rsidRDefault="001F0144">
            <w:pPr>
              <w:widowControl/>
              <w:jc w:val="center"/>
              <w:rPr>
                <w:rFonts w:ascii="宋体" w:hAnsi="宋体" w:cs="宋体" w:hint="eastAsia"/>
                <w:kern w:val="0"/>
              </w:rPr>
            </w:pPr>
            <w:r>
              <w:rPr>
                <w:rFonts w:ascii="宋体" w:hAnsi="宋体" w:cs="宋体" w:hint="eastAsia"/>
                <w:kern w:val="0"/>
              </w:rPr>
              <w:t>20</w:t>
            </w:r>
          </w:p>
        </w:tc>
        <w:tc>
          <w:tcPr>
            <w:tcW w:w="640" w:type="dxa"/>
            <w:vMerge/>
            <w:tcBorders>
              <w:top w:val="nil"/>
              <w:left w:val="single" w:sz="4" w:space="0" w:color="auto"/>
              <w:bottom w:val="single" w:sz="4" w:space="0" w:color="auto"/>
              <w:right w:val="single" w:sz="4" w:space="0" w:color="auto"/>
            </w:tcBorders>
            <w:shd w:val="clear" w:color="auto" w:fill="auto"/>
            <w:vAlign w:val="center"/>
          </w:tcPr>
          <w:p w14:paraId="1FCE8FF7" w14:textId="77777777" w:rsidR="001F0144" w:rsidRDefault="001F0144">
            <w:pPr>
              <w:widowControl/>
              <w:jc w:val="left"/>
              <w:rPr>
                <w:rFonts w:ascii="宋体" w:hAnsi="宋体" w:cs="宋体" w:hint="eastAsia"/>
                <w:kern w:val="0"/>
              </w:rPr>
            </w:pPr>
          </w:p>
        </w:tc>
        <w:tc>
          <w:tcPr>
            <w:tcW w:w="70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275BB4A" w14:textId="77777777" w:rsidR="001F0144" w:rsidRDefault="001F0144">
            <w:pPr>
              <w:widowControl/>
              <w:jc w:val="left"/>
              <w:rPr>
                <w:rFonts w:ascii="宋体" w:hAnsi="宋体" w:cs="宋体" w:hint="eastAsia"/>
                <w:kern w:val="0"/>
              </w:rPr>
            </w:pPr>
          </w:p>
        </w:tc>
        <w:tc>
          <w:tcPr>
            <w:tcW w:w="1060" w:type="dxa"/>
            <w:tcBorders>
              <w:top w:val="nil"/>
              <w:left w:val="nil"/>
              <w:bottom w:val="single" w:sz="4" w:space="0" w:color="auto"/>
              <w:right w:val="single" w:sz="4" w:space="0" w:color="auto"/>
            </w:tcBorders>
            <w:shd w:val="clear" w:color="000000" w:fill="FFFFFF"/>
            <w:vAlign w:val="center"/>
          </w:tcPr>
          <w:p w14:paraId="099EE771" w14:textId="77777777" w:rsidR="001F0144" w:rsidRDefault="001F0144">
            <w:pPr>
              <w:widowControl/>
              <w:jc w:val="center"/>
              <w:rPr>
                <w:rFonts w:ascii="宋体" w:hAnsi="宋体" w:cs="宋体" w:hint="eastAsia"/>
                <w:kern w:val="0"/>
              </w:rPr>
            </w:pPr>
            <w:r>
              <w:rPr>
                <w:rFonts w:ascii="宋体" w:hAnsi="宋体" w:cs="宋体" w:hint="eastAsia"/>
                <w:kern w:val="0"/>
              </w:rPr>
              <w:t>上站资料</w:t>
            </w:r>
          </w:p>
        </w:tc>
        <w:tc>
          <w:tcPr>
            <w:tcW w:w="3496" w:type="dxa"/>
            <w:tcBorders>
              <w:top w:val="nil"/>
              <w:left w:val="nil"/>
              <w:bottom w:val="single" w:sz="4" w:space="0" w:color="auto"/>
              <w:right w:val="single" w:sz="4" w:space="0" w:color="auto"/>
            </w:tcBorders>
            <w:shd w:val="clear" w:color="000000" w:fill="FFFFFF"/>
            <w:vAlign w:val="center"/>
          </w:tcPr>
          <w:p w14:paraId="3021A08F" w14:textId="77777777" w:rsidR="001F0144" w:rsidRDefault="001F0144">
            <w:pPr>
              <w:widowControl/>
              <w:jc w:val="center"/>
              <w:rPr>
                <w:rFonts w:ascii="宋体" w:hAnsi="宋体" w:cs="宋体" w:hint="eastAsia"/>
                <w:kern w:val="0"/>
              </w:rPr>
            </w:pPr>
            <w:r>
              <w:rPr>
                <w:rFonts w:ascii="宋体" w:hAnsi="宋体" w:cs="宋体" w:hint="eastAsia"/>
                <w:kern w:val="0"/>
              </w:rPr>
              <w:t>负责对进出机房的资产进行登记，并记录到机房纸质台帐上，并定期（按月）将纸质台帐递交给甲方维护部门资产管理员做更新</w:t>
            </w:r>
          </w:p>
        </w:tc>
        <w:tc>
          <w:tcPr>
            <w:tcW w:w="3118" w:type="dxa"/>
            <w:vMerge/>
            <w:tcBorders>
              <w:top w:val="nil"/>
              <w:left w:val="single" w:sz="4" w:space="0" w:color="auto"/>
              <w:bottom w:val="single" w:sz="4" w:space="0" w:color="auto"/>
              <w:right w:val="single" w:sz="4" w:space="0" w:color="auto"/>
            </w:tcBorders>
            <w:vAlign w:val="center"/>
          </w:tcPr>
          <w:p w14:paraId="151964DE" w14:textId="77777777" w:rsidR="001F0144" w:rsidRDefault="001F0144">
            <w:pPr>
              <w:widowControl/>
              <w:jc w:val="center"/>
              <w:rPr>
                <w:rFonts w:ascii="宋体" w:hAnsi="宋体" w:cs="宋体" w:hint="eastAsia"/>
                <w:kern w:val="0"/>
              </w:rPr>
            </w:pPr>
          </w:p>
        </w:tc>
      </w:tr>
      <w:tr w:rsidR="001F0144" w14:paraId="77AA7858" w14:textId="77777777">
        <w:trPr>
          <w:trHeight w:val="1440"/>
        </w:trPr>
        <w:tc>
          <w:tcPr>
            <w:tcW w:w="568" w:type="dxa"/>
            <w:tcBorders>
              <w:top w:val="nil"/>
              <w:left w:val="single" w:sz="4" w:space="0" w:color="auto"/>
              <w:bottom w:val="single" w:sz="4" w:space="0" w:color="auto"/>
              <w:right w:val="single" w:sz="4" w:space="0" w:color="auto"/>
            </w:tcBorders>
            <w:shd w:val="clear" w:color="000000" w:fill="FFFFFF"/>
            <w:vAlign w:val="center"/>
          </w:tcPr>
          <w:p w14:paraId="3D630ABD" w14:textId="77777777" w:rsidR="001F0144" w:rsidRDefault="001F0144">
            <w:pPr>
              <w:widowControl/>
              <w:jc w:val="center"/>
              <w:rPr>
                <w:rFonts w:ascii="宋体" w:hAnsi="宋体" w:cs="宋体" w:hint="eastAsia"/>
                <w:kern w:val="0"/>
              </w:rPr>
            </w:pPr>
            <w:r>
              <w:rPr>
                <w:rFonts w:ascii="宋体" w:hAnsi="宋体" w:cs="宋体" w:hint="eastAsia"/>
                <w:kern w:val="0"/>
              </w:rPr>
              <w:t>21</w:t>
            </w:r>
          </w:p>
        </w:tc>
        <w:tc>
          <w:tcPr>
            <w:tcW w:w="640" w:type="dxa"/>
            <w:vMerge w:val="restart"/>
            <w:tcBorders>
              <w:top w:val="nil"/>
              <w:left w:val="single" w:sz="4" w:space="0" w:color="auto"/>
              <w:bottom w:val="single" w:sz="4" w:space="0" w:color="auto"/>
              <w:right w:val="single" w:sz="4" w:space="0" w:color="auto"/>
            </w:tcBorders>
            <w:shd w:val="clear" w:color="000000" w:fill="FFFFFF"/>
            <w:vAlign w:val="center"/>
          </w:tcPr>
          <w:p w14:paraId="1B9FDAA4" w14:textId="77777777" w:rsidR="001F0144" w:rsidRDefault="001F0144">
            <w:pPr>
              <w:widowControl/>
              <w:jc w:val="center"/>
              <w:rPr>
                <w:rFonts w:ascii="宋体" w:hAnsi="宋体" w:cs="宋体" w:hint="eastAsia"/>
                <w:kern w:val="0"/>
              </w:rPr>
            </w:pPr>
            <w:r>
              <w:rPr>
                <w:rFonts w:ascii="宋体" w:hAnsi="宋体" w:cs="宋体" w:hint="eastAsia"/>
                <w:kern w:val="0"/>
              </w:rPr>
              <w:t>安全生产</w:t>
            </w:r>
          </w:p>
        </w:tc>
        <w:tc>
          <w:tcPr>
            <w:tcW w:w="700" w:type="dxa"/>
            <w:vMerge w:val="restart"/>
            <w:tcBorders>
              <w:top w:val="single" w:sz="4" w:space="0" w:color="auto"/>
              <w:left w:val="single" w:sz="4" w:space="0" w:color="auto"/>
              <w:bottom w:val="single" w:sz="4" w:space="0" w:color="auto"/>
              <w:right w:val="single" w:sz="4" w:space="0" w:color="auto"/>
            </w:tcBorders>
            <w:shd w:val="clear" w:color="000000" w:fill="FFFFFF"/>
            <w:vAlign w:val="center"/>
          </w:tcPr>
          <w:p w14:paraId="5E938138" w14:textId="77777777" w:rsidR="001F0144" w:rsidRDefault="001F0144">
            <w:pPr>
              <w:widowControl/>
              <w:jc w:val="center"/>
              <w:rPr>
                <w:rFonts w:ascii="宋体" w:hAnsi="宋体" w:cs="宋体" w:hint="eastAsia"/>
                <w:kern w:val="0"/>
              </w:rPr>
            </w:pPr>
            <w:r>
              <w:rPr>
                <w:rFonts w:ascii="宋体" w:hAnsi="宋体" w:cs="宋体" w:hint="eastAsia"/>
                <w:kern w:val="0"/>
              </w:rPr>
              <w:t>3</w:t>
            </w:r>
          </w:p>
        </w:tc>
        <w:tc>
          <w:tcPr>
            <w:tcW w:w="1060" w:type="dxa"/>
            <w:tcBorders>
              <w:top w:val="nil"/>
              <w:left w:val="nil"/>
              <w:bottom w:val="single" w:sz="4" w:space="0" w:color="auto"/>
              <w:right w:val="single" w:sz="4" w:space="0" w:color="auto"/>
            </w:tcBorders>
            <w:shd w:val="clear" w:color="000000" w:fill="FFFFFF"/>
            <w:vAlign w:val="center"/>
          </w:tcPr>
          <w:p w14:paraId="5BD131A9" w14:textId="77777777" w:rsidR="001F0144" w:rsidRDefault="001F0144">
            <w:pPr>
              <w:widowControl/>
              <w:jc w:val="center"/>
              <w:rPr>
                <w:rFonts w:ascii="宋体" w:hAnsi="宋体" w:cs="宋体" w:hint="eastAsia"/>
                <w:kern w:val="0"/>
              </w:rPr>
            </w:pPr>
            <w:r>
              <w:rPr>
                <w:rFonts w:ascii="宋体" w:hAnsi="宋体" w:cs="宋体" w:hint="eastAsia"/>
                <w:kern w:val="0"/>
              </w:rPr>
              <w:t>机房</w:t>
            </w:r>
          </w:p>
        </w:tc>
        <w:tc>
          <w:tcPr>
            <w:tcW w:w="3496" w:type="dxa"/>
            <w:tcBorders>
              <w:top w:val="nil"/>
              <w:left w:val="nil"/>
              <w:bottom w:val="single" w:sz="4" w:space="0" w:color="auto"/>
              <w:right w:val="single" w:sz="4" w:space="0" w:color="auto"/>
            </w:tcBorders>
            <w:shd w:val="clear" w:color="000000" w:fill="FFFFFF"/>
            <w:vAlign w:val="center"/>
          </w:tcPr>
          <w:p w14:paraId="036B04F4" w14:textId="77777777" w:rsidR="001F0144" w:rsidRDefault="001F0144">
            <w:pPr>
              <w:widowControl/>
              <w:jc w:val="left"/>
              <w:rPr>
                <w:rFonts w:ascii="宋体" w:hAnsi="宋体" w:cs="宋体" w:hint="eastAsia"/>
                <w:kern w:val="0"/>
              </w:rPr>
            </w:pPr>
            <w:r>
              <w:rPr>
                <w:rFonts w:ascii="宋体" w:hAnsi="宋体" w:cs="宋体" w:hint="eastAsia"/>
                <w:kern w:val="0"/>
              </w:rPr>
              <w:t>机房的消防安全，指机房或机房周围发生火灾等。注意用电安全，机房内非特殊需要，严禁使用明火。认真做好防火、防雷、防潮、防尘、防盗、防爆、防鼠害工作。配合防盗、保险索赔工作</w:t>
            </w:r>
          </w:p>
        </w:tc>
        <w:tc>
          <w:tcPr>
            <w:tcW w:w="3118" w:type="dxa"/>
            <w:vMerge w:val="restart"/>
            <w:tcBorders>
              <w:top w:val="nil"/>
              <w:left w:val="single" w:sz="4" w:space="0" w:color="auto"/>
              <w:bottom w:val="single" w:sz="4" w:space="0" w:color="auto"/>
              <w:right w:val="single" w:sz="4" w:space="0" w:color="auto"/>
            </w:tcBorders>
            <w:shd w:val="clear" w:color="000000" w:fill="FFFFFF"/>
            <w:vAlign w:val="center"/>
          </w:tcPr>
          <w:p w14:paraId="3BA9AEFA" w14:textId="77777777" w:rsidR="001F0144" w:rsidRDefault="001F0144">
            <w:pPr>
              <w:widowControl/>
              <w:jc w:val="center"/>
              <w:rPr>
                <w:rFonts w:ascii="宋体" w:hAnsi="宋体" w:cs="宋体" w:hint="eastAsia"/>
                <w:kern w:val="0"/>
              </w:rPr>
            </w:pPr>
            <w:r>
              <w:rPr>
                <w:rFonts w:ascii="宋体" w:hAnsi="宋体" w:cs="宋体" w:hint="eastAsia"/>
                <w:kern w:val="0"/>
              </w:rPr>
              <w:t>不符合要求每站扣0.5分。</w:t>
            </w:r>
          </w:p>
        </w:tc>
      </w:tr>
      <w:tr w:rsidR="001F0144" w14:paraId="77AF9EDC" w14:textId="77777777">
        <w:trPr>
          <w:trHeight w:val="1440"/>
        </w:trPr>
        <w:tc>
          <w:tcPr>
            <w:tcW w:w="568" w:type="dxa"/>
            <w:tcBorders>
              <w:top w:val="nil"/>
              <w:left w:val="single" w:sz="4" w:space="0" w:color="auto"/>
              <w:bottom w:val="single" w:sz="4" w:space="0" w:color="auto"/>
              <w:right w:val="single" w:sz="4" w:space="0" w:color="auto"/>
            </w:tcBorders>
            <w:shd w:val="clear" w:color="000000" w:fill="FFFFFF"/>
            <w:vAlign w:val="center"/>
          </w:tcPr>
          <w:p w14:paraId="61D7CBC4" w14:textId="77777777" w:rsidR="001F0144" w:rsidRDefault="001F0144">
            <w:pPr>
              <w:widowControl/>
              <w:jc w:val="center"/>
              <w:rPr>
                <w:rFonts w:ascii="宋体" w:hAnsi="宋体" w:cs="宋体" w:hint="eastAsia"/>
                <w:kern w:val="0"/>
              </w:rPr>
            </w:pPr>
            <w:r>
              <w:rPr>
                <w:rFonts w:ascii="宋体" w:hAnsi="宋体" w:cs="宋体" w:hint="eastAsia"/>
                <w:kern w:val="0"/>
              </w:rPr>
              <w:t>22</w:t>
            </w:r>
          </w:p>
        </w:tc>
        <w:tc>
          <w:tcPr>
            <w:tcW w:w="640" w:type="dxa"/>
            <w:vMerge/>
            <w:tcBorders>
              <w:top w:val="nil"/>
              <w:left w:val="single" w:sz="4" w:space="0" w:color="auto"/>
              <w:bottom w:val="single" w:sz="4" w:space="0" w:color="auto"/>
              <w:right w:val="single" w:sz="4" w:space="0" w:color="auto"/>
            </w:tcBorders>
            <w:shd w:val="clear" w:color="auto" w:fill="auto"/>
            <w:vAlign w:val="center"/>
          </w:tcPr>
          <w:p w14:paraId="2EB10B86" w14:textId="77777777" w:rsidR="001F0144" w:rsidRDefault="001F0144">
            <w:pPr>
              <w:widowControl/>
              <w:jc w:val="left"/>
              <w:rPr>
                <w:rFonts w:ascii="宋体" w:hAnsi="宋体" w:cs="宋体" w:hint="eastAsia"/>
                <w:kern w:val="0"/>
              </w:rPr>
            </w:pPr>
          </w:p>
        </w:tc>
        <w:tc>
          <w:tcPr>
            <w:tcW w:w="70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913EE0B" w14:textId="77777777" w:rsidR="001F0144" w:rsidRDefault="001F0144">
            <w:pPr>
              <w:widowControl/>
              <w:jc w:val="left"/>
              <w:rPr>
                <w:rFonts w:ascii="宋体" w:hAnsi="宋体" w:cs="宋体" w:hint="eastAsia"/>
                <w:kern w:val="0"/>
              </w:rPr>
            </w:pPr>
          </w:p>
        </w:tc>
        <w:tc>
          <w:tcPr>
            <w:tcW w:w="1060" w:type="dxa"/>
            <w:tcBorders>
              <w:top w:val="nil"/>
              <w:left w:val="nil"/>
              <w:bottom w:val="single" w:sz="4" w:space="0" w:color="auto"/>
              <w:right w:val="single" w:sz="4" w:space="0" w:color="auto"/>
            </w:tcBorders>
            <w:shd w:val="clear" w:color="000000" w:fill="FFFFFF"/>
            <w:vAlign w:val="center"/>
          </w:tcPr>
          <w:p w14:paraId="6C9FF815" w14:textId="77777777" w:rsidR="001F0144" w:rsidRDefault="001F0144">
            <w:pPr>
              <w:widowControl/>
              <w:jc w:val="center"/>
              <w:rPr>
                <w:rFonts w:ascii="宋体" w:hAnsi="宋体" w:cs="宋体" w:hint="eastAsia"/>
                <w:kern w:val="0"/>
              </w:rPr>
            </w:pPr>
            <w:r>
              <w:rPr>
                <w:rFonts w:ascii="宋体" w:hAnsi="宋体" w:cs="宋体" w:hint="eastAsia"/>
                <w:kern w:val="0"/>
              </w:rPr>
              <w:t>防汛</w:t>
            </w:r>
          </w:p>
        </w:tc>
        <w:tc>
          <w:tcPr>
            <w:tcW w:w="3496" w:type="dxa"/>
            <w:tcBorders>
              <w:top w:val="nil"/>
              <w:left w:val="nil"/>
              <w:bottom w:val="single" w:sz="4" w:space="0" w:color="auto"/>
              <w:right w:val="single" w:sz="4" w:space="0" w:color="auto"/>
            </w:tcBorders>
            <w:shd w:val="clear" w:color="000000" w:fill="FFFFFF"/>
            <w:vAlign w:val="center"/>
          </w:tcPr>
          <w:p w14:paraId="4FFD2089" w14:textId="77777777" w:rsidR="001F0144" w:rsidRDefault="001F0144">
            <w:pPr>
              <w:widowControl/>
              <w:jc w:val="left"/>
              <w:rPr>
                <w:rFonts w:ascii="宋体" w:hAnsi="宋体" w:cs="宋体" w:hint="eastAsia"/>
                <w:kern w:val="0"/>
              </w:rPr>
            </w:pPr>
            <w:r>
              <w:rPr>
                <w:rFonts w:ascii="宋体" w:hAnsi="宋体" w:cs="宋体" w:hint="eastAsia"/>
                <w:kern w:val="0"/>
              </w:rPr>
              <w:t>设备运行和防汛安全。按日常巡检周期对各机房进行例行的巡视。在洪水、冰凌、台风、雷雨、严寒等情况下，应加大巡视强度，以确保机房室内外环境的良好与安全，保证机房设备正常运行。</w:t>
            </w:r>
          </w:p>
        </w:tc>
        <w:tc>
          <w:tcPr>
            <w:tcW w:w="3118" w:type="dxa"/>
            <w:vMerge/>
            <w:tcBorders>
              <w:top w:val="nil"/>
              <w:left w:val="single" w:sz="4" w:space="0" w:color="auto"/>
              <w:bottom w:val="single" w:sz="4" w:space="0" w:color="auto"/>
              <w:right w:val="single" w:sz="4" w:space="0" w:color="auto"/>
            </w:tcBorders>
            <w:vAlign w:val="center"/>
          </w:tcPr>
          <w:p w14:paraId="3CD5F89E" w14:textId="77777777" w:rsidR="001F0144" w:rsidRDefault="001F0144">
            <w:pPr>
              <w:widowControl/>
              <w:jc w:val="left"/>
              <w:rPr>
                <w:rFonts w:ascii="宋体" w:hAnsi="宋体" w:cs="宋体" w:hint="eastAsia"/>
                <w:kern w:val="0"/>
              </w:rPr>
            </w:pPr>
          </w:p>
        </w:tc>
      </w:tr>
      <w:tr w:rsidR="001F0144" w14:paraId="005A5CBF" w14:textId="77777777">
        <w:trPr>
          <w:trHeight w:val="960"/>
        </w:trPr>
        <w:tc>
          <w:tcPr>
            <w:tcW w:w="568" w:type="dxa"/>
            <w:tcBorders>
              <w:top w:val="nil"/>
              <w:left w:val="single" w:sz="4" w:space="0" w:color="auto"/>
              <w:bottom w:val="single" w:sz="4" w:space="0" w:color="auto"/>
              <w:right w:val="single" w:sz="4" w:space="0" w:color="auto"/>
            </w:tcBorders>
            <w:shd w:val="clear" w:color="000000" w:fill="FFFFFF"/>
            <w:vAlign w:val="center"/>
          </w:tcPr>
          <w:p w14:paraId="276E597B" w14:textId="77777777" w:rsidR="001F0144" w:rsidRDefault="001F0144">
            <w:pPr>
              <w:widowControl/>
              <w:jc w:val="center"/>
              <w:rPr>
                <w:rFonts w:ascii="宋体" w:hAnsi="宋体" w:cs="宋体" w:hint="eastAsia"/>
                <w:kern w:val="0"/>
              </w:rPr>
            </w:pPr>
            <w:r>
              <w:rPr>
                <w:rFonts w:ascii="宋体" w:hAnsi="宋体" w:cs="宋体" w:hint="eastAsia"/>
                <w:kern w:val="0"/>
              </w:rPr>
              <w:t>23</w:t>
            </w:r>
          </w:p>
        </w:tc>
        <w:tc>
          <w:tcPr>
            <w:tcW w:w="640" w:type="dxa"/>
            <w:tcBorders>
              <w:top w:val="nil"/>
              <w:left w:val="single" w:sz="4" w:space="0" w:color="auto"/>
              <w:bottom w:val="single" w:sz="4" w:space="0" w:color="auto"/>
              <w:right w:val="single" w:sz="4" w:space="0" w:color="auto"/>
            </w:tcBorders>
            <w:shd w:val="clear" w:color="000000" w:fill="FFFFFF"/>
            <w:vAlign w:val="center"/>
          </w:tcPr>
          <w:p w14:paraId="4F6B8B64" w14:textId="77777777" w:rsidR="001F0144" w:rsidRDefault="001F0144">
            <w:pPr>
              <w:widowControl/>
              <w:rPr>
                <w:rFonts w:ascii="宋体" w:hAnsi="宋体" w:cs="宋体" w:hint="eastAsia"/>
                <w:kern w:val="0"/>
              </w:rPr>
            </w:pPr>
            <w:r>
              <w:rPr>
                <w:rFonts w:ascii="宋体" w:hAnsi="宋体" w:cs="宋体" w:hint="eastAsia"/>
                <w:kern w:val="0"/>
              </w:rPr>
              <w:t>节能降耗</w:t>
            </w:r>
          </w:p>
        </w:tc>
        <w:tc>
          <w:tcPr>
            <w:tcW w:w="700" w:type="dxa"/>
            <w:tcBorders>
              <w:top w:val="single" w:sz="4" w:space="0" w:color="auto"/>
              <w:left w:val="single" w:sz="4" w:space="0" w:color="auto"/>
              <w:bottom w:val="single" w:sz="4" w:space="0" w:color="auto"/>
              <w:right w:val="single" w:sz="4" w:space="0" w:color="auto"/>
            </w:tcBorders>
            <w:shd w:val="clear" w:color="000000" w:fill="FFFFFF"/>
            <w:vAlign w:val="center"/>
          </w:tcPr>
          <w:p w14:paraId="6BCF4EA5" w14:textId="77777777" w:rsidR="001F0144" w:rsidRDefault="001F0144">
            <w:pPr>
              <w:widowControl/>
              <w:jc w:val="center"/>
              <w:rPr>
                <w:rFonts w:ascii="宋体" w:hAnsi="宋体" w:cs="宋体" w:hint="eastAsia"/>
                <w:kern w:val="0"/>
              </w:rPr>
            </w:pPr>
            <w:r>
              <w:rPr>
                <w:rFonts w:ascii="宋体" w:hAnsi="宋体" w:cs="宋体" w:hint="eastAsia"/>
                <w:kern w:val="0"/>
              </w:rPr>
              <w:t>2</w:t>
            </w:r>
          </w:p>
        </w:tc>
        <w:tc>
          <w:tcPr>
            <w:tcW w:w="1060" w:type="dxa"/>
            <w:tcBorders>
              <w:top w:val="nil"/>
              <w:left w:val="nil"/>
              <w:bottom w:val="single" w:sz="4" w:space="0" w:color="auto"/>
              <w:right w:val="single" w:sz="4" w:space="0" w:color="auto"/>
            </w:tcBorders>
            <w:shd w:val="clear" w:color="000000" w:fill="FFFFFF"/>
            <w:vAlign w:val="center"/>
          </w:tcPr>
          <w:p w14:paraId="0B090F8C" w14:textId="77777777" w:rsidR="001F0144" w:rsidRDefault="001F0144">
            <w:pPr>
              <w:widowControl/>
              <w:jc w:val="center"/>
              <w:rPr>
                <w:rFonts w:ascii="宋体" w:hAnsi="宋体" w:cs="宋体" w:hint="eastAsia"/>
                <w:kern w:val="0"/>
              </w:rPr>
            </w:pPr>
            <w:r>
              <w:rPr>
                <w:rFonts w:ascii="宋体" w:hAnsi="宋体" w:cs="宋体" w:hint="eastAsia"/>
                <w:kern w:val="0"/>
              </w:rPr>
              <w:t>节能工作</w:t>
            </w:r>
          </w:p>
        </w:tc>
        <w:tc>
          <w:tcPr>
            <w:tcW w:w="3496" w:type="dxa"/>
            <w:tcBorders>
              <w:top w:val="nil"/>
              <w:left w:val="nil"/>
              <w:bottom w:val="single" w:sz="4" w:space="0" w:color="auto"/>
              <w:right w:val="single" w:sz="4" w:space="0" w:color="auto"/>
            </w:tcBorders>
            <w:shd w:val="clear" w:color="000000" w:fill="FFFFFF"/>
            <w:vAlign w:val="center"/>
          </w:tcPr>
          <w:p w14:paraId="75A62E38" w14:textId="77777777" w:rsidR="001F0144" w:rsidRDefault="001F0144">
            <w:pPr>
              <w:widowControl/>
              <w:rPr>
                <w:rFonts w:ascii="宋体" w:hAnsi="宋体" w:cs="宋体" w:hint="eastAsia"/>
                <w:kern w:val="0"/>
              </w:rPr>
            </w:pPr>
            <w:r>
              <w:rPr>
                <w:rFonts w:ascii="宋体" w:hAnsi="宋体" w:cs="宋体" w:hint="eastAsia"/>
                <w:kern w:val="0"/>
              </w:rPr>
              <w:t>节能工作开展情况</w:t>
            </w:r>
          </w:p>
        </w:tc>
        <w:tc>
          <w:tcPr>
            <w:tcW w:w="3118" w:type="dxa"/>
            <w:tcBorders>
              <w:top w:val="nil"/>
              <w:left w:val="nil"/>
              <w:bottom w:val="single" w:sz="4" w:space="0" w:color="auto"/>
              <w:right w:val="single" w:sz="4" w:space="0" w:color="auto"/>
            </w:tcBorders>
            <w:shd w:val="clear" w:color="000000" w:fill="FFFFFF"/>
            <w:vAlign w:val="center"/>
          </w:tcPr>
          <w:p w14:paraId="03481BAD" w14:textId="77777777" w:rsidR="001F0144" w:rsidRDefault="001F0144">
            <w:pPr>
              <w:spacing w:line="360" w:lineRule="auto"/>
              <w:rPr>
                <w:rFonts w:ascii="宋体" w:hAnsi="宋体" w:cs="宋体" w:hint="eastAsia"/>
              </w:rPr>
            </w:pPr>
            <w:r>
              <w:rPr>
                <w:rFonts w:ascii="宋体" w:hAnsi="宋体" w:cs="宋体" w:hint="eastAsia"/>
                <w:kern w:val="0"/>
              </w:rPr>
              <w:t>出现一项执行不到位扣1分。</w:t>
            </w:r>
            <w:r>
              <w:rPr>
                <w:rFonts w:ascii="宋体" w:hAnsi="宋体" w:cs="宋体" w:hint="eastAsia"/>
              </w:rPr>
              <w:t>主动开展其他节能措施，措施仅在本地可以实施的，每项措施加0.5分；措施可以部分区域推广的：每项措施加1分.</w:t>
            </w:r>
          </w:p>
        </w:tc>
      </w:tr>
      <w:tr w:rsidR="001F0144" w14:paraId="67ECA153" w14:textId="77777777">
        <w:trPr>
          <w:trHeight w:val="1200"/>
        </w:trPr>
        <w:tc>
          <w:tcPr>
            <w:tcW w:w="568" w:type="dxa"/>
            <w:tcBorders>
              <w:top w:val="nil"/>
              <w:left w:val="single" w:sz="4" w:space="0" w:color="auto"/>
              <w:bottom w:val="single" w:sz="4" w:space="0" w:color="auto"/>
              <w:right w:val="single" w:sz="4" w:space="0" w:color="auto"/>
            </w:tcBorders>
            <w:shd w:val="clear" w:color="000000" w:fill="FFFFFF"/>
            <w:vAlign w:val="center"/>
          </w:tcPr>
          <w:p w14:paraId="25A4B4E7" w14:textId="77777777" w:rsidR="001F0144" w:rsidRDefault="001F0144">
            <w:pPr>
              <w:widowControl/>
              <w:jc w:val="center"/>
              <w:rPr>
                <w:rFonts w:ascii="宋体" w:hAnsi="宋体" w:cs="宋体" w:hint="eastAsia"/>
                <w:kern w:val="0"/>
              </w:rPr>
            </w:pPr>
            <w:r>
              <w:rPr>
                <w:rFonts w:ascii="宋体" w:hAnsi="宋体" w:cs="宋体" w:hint="eastAsia"/>
                <w:kern w:val="0"/>
              </w:rPr>
              <w:t>24</w:t>
            </w:r>
          </w:p>
        </w:tc>
        <w:tc>
          <w:tcPr>
            <w:tcW w:w="640" w:type="dxa"/>
            <w:tcBorders>
              <w:top w:val="nil"/>
              <w:left w:val="nil"/>
              <w:bottom w:val="single" w:sz="4" w:space="0" w:color="auto"/>
              <w:right w:val="single" w:sz="4" w:space="0" w:color="auto"/>
            </w:tcBorders>
            <w:shd w:val="clear" w:color="000000" w:fill="FFFFFF"/>
            <w:vAlign w:val="center"/>
          </w:tcPr>
          <w:p w14:paraId="3ABCBE28" w14:textId="77777777" w:rsidR="001F0144" w:rsidRDefault="001F0144">
            <w:pPr>
              <w:widowControl/>
              <w:rPr>
                <w:rFonts w:ascii="宋体" w:hAnsi="宋体" w:cs="宋体" w:hint="eastAsia"/>
                <w:kern w:val="0"/>
              </w:rPr>
            </w:pPr>
            <w:r>
              <w:rPr>
                <w:rFonts w:ascii="宋体" w:hAnsi="宋体" w:cs="宋体" w:hint="eastAsia"/>
                <w:kern w:val="0"/>
              </w:rPr>
              <w:t>投诉及升级投诉</w:t>
            </w:r>
          </w:p>
        </w:tc>
        <w:tc>
          <w:tcPr>
            <w:tcW w:w="700" w:type="dxa"/>
            <w:tcBorders>
              <w:top w:val="nil"/>
              <w:left w:val="nil"/>
              <w:bottom w:val="single" w:sz="4" w:space="0" w:color="auto"/>
              <w:right w:val="single" w:sz="4" w:space="0" w:color="auto"/>
            </w:tcBorders>
            <w:shd w:val="clear" w:color="000000" w:fill="FFFFFF"/>
            <w:vAlign w:val="center"/>
          </w:tcPr>
          <w:p w14:paraId="75D7CF9B" w14:textId="77777777" w:rsidR="001F0144" w:rsidRDefault="001F0144">
            <w:pPr>
              <w:widowControl/>
              <w:jc w:val="center"/>
              <w:rPr>
                <w:rFonts w:ascii="宋体" w:hAnsi="宋体" w:cs="宋体" w:hint="eastAsia"/>
                <w:kern w:val="0"/>
              </w:rPr>
            </w:pPr>
            <w:r>
              <w:rPr>
                <w:rFonts w:ascii="宋体" w:hAnsi="宋体" w:cs="宋体" w:hint="eastAsia"/>
                <w:kern w:val="0"/>
              </w:rPr>
              <w:t>2</w:t>
            </w:r>
          </w:p>
        </w:tc>
        <w:tc>
          <w:tcPr>
            <w:tcW w:w="1060" w:type="dxa"/>
            <w:tcBorders>
              <w:top w:val="nil"/>
              <w:left w:val="nil"/>
              <w:bottom w:val="single" w:sz="4" w:space="0" w:color="auto"/>
              <w:right w:val="single" w:sz="4" w:space="0" w:color="auto"/>
            </w:tcBorders>
            <w:shd w:val="clear" w:color="000000" w:fill="FFFFFF"/>
            <w:vAlign w:val="center"/>
          </w:tcPr>
          <w:p w14:paraId="73446DA8" w14:textId="77777777" w:rsidR="001F0144" w:rsidRDefault="001F0144">
            <w:pPr>
              <w:widowControl/>
              <w:jc w:val="center"/>
              <w:rPr>
                <w:rFonts w:ascii="宋体" w:hAnsi="宋体" w:cs="宋体" w:hint="eastAsia"/>
                <w:kern w:val="0"/>
              </w:rPr>
            </w:pPr>
            <w:r>
              <w:rPr>
                <w:rFonts w:ascii="宋体" w:hAnsi="宋体" w:cs="宋体" w:hint="eastAsia"/>
                <w:kern w:val="0"/>
              </w:rPr>
              <w:t>实测</w:t>
            </w:r>
          </w:p>
        </w:tc>
        <w:tc>
          <w:tcPr>
            <w:tcW w:w="3496" w:type="dxa"/>
            <w:tcBorders>
              <w:top w:val="nil"/>
              <w:left w:val="nil"/>
              <w:bottom w:val="single" w:sz="4" w:space="0" w:color="auto"/>
              <w:right w:val="single" w:sz="4" w:space="0" w:color="auto"/>
            </w:tcBorders>
            <w:shd w:val="clear" w:color="000000" w:fill="FFFFFF"/>
            <w:vAlign w:val="center"/>
          </w:tcPr>
          <w:p w14:paraId="232FCC14" w14:textId="77777777" w:rsidR="001F0144" w:rsidRDefault="001F0144">
            <w:pPr>
              <w:widowControl/>
              <w:rPr>
                <w:rFonts w:ascii="宋体" w:hAnsi="宋体" w:cs="宋体" w:hint="eastAsia"/>
                <w:kern w:val="0"/>
              </w:rPr>
            </w:pPr>
            <w:r>
              <w:rPr>
                <w:rFonts w:ascii="宋体" w:hAnsi="宋体" w:cs="宋体" w:hint="eastAsia"/>
                <w:kern w:val="0"/>
              </w:rPr>
              <w:t>对符合实测条件的网络质量投诉进行网络实测，实测数据准确性应达100%。</w:t>
            </w:r>
          </w:p>
        </w:tc>
        <w:tc>
          <w:tcPr>
            <w:tcW w:w="3118" w:type="dxa"/>
            <w:tcBorders>
              <w:top w:val="nil"/>
              <w:left w:val="nil"/>
              <w:bottom w:val="single" w:sz="4" w:space="0" w:color="auto"/>
              <w:right w:val="single" w:sz="4" w:space="0" w:color="auto"/>
            </w:tcBorders>
            <w:shd w:val="clear" w:color="000000" w:fill="FFFFFF"/>
            <w:vAlign w:val="center"/>
          </w:tcPr>
          <w:p w14:paraId="7BB4F374" w14:textId="77777777" w:rsidR="001F0144" w:rsidRDefault="001F0144">
            <w:pPr>
              <w:widowControl/>
              <w:jc w:val="left"/>
              <w:rPr>
                <w:rFonts w:ascii="宋体" w:hAnsi="宋体" w:cs="宋体" w:hint="eastAsia"/>
                <w:kern w:val="0"/>
              </w:rPr>
            </w:pPr>
            <w:r>
              <w:rPr>
                <w:rFonts w:ascii="宋体" w:hAnsi="宋体" w:cs="宋体" w:hint="eastAsia"/>
                <w:kern w:val="0"/>
              </w:rPr>
              <w:t>若出现数据假、错、漏一例扣0.5分，或不当言语引起客户不满或舆情的一例扣2分。</w:t>
            </w:r>
          </w:p>
        </w:tc>
      </w:tr>
    </w:tbl>
    <w:p w14:paraId="7BF5D47A" w14:textId="77777777" w:rsidR="001F0144" w:rsidRDefault="001F0144">
      <w:pPr>
        <w:widowControl/>
        <w:autoSpaceDE w:val="0"/>
        <w:autoSpaceDN w:val="0"/>
        <w:snapToGrid w:val="0"/>
        <w:spacing w:line="360" w:lineRule="auto"/>
        <w:jc w:val="left"/>
        <w:textAlignment w:val="bottom"/>
        <w:rPr>
          <w:rFonts w:ascii="宋体" w:hAnsi="宋体" w:cs="宋体" w:hint="eastAsia"/>
          <w:b/>
          <w:bCs/>
        </w:rPr>
      </w:pPr>
    </w:p>
    <w:p w14:paraId="20E538AB" w14:textId="77777777" w:rsidR="001F0144" w:rsidRDefault="001F0144">
      <w:pPr>
        <w:pStyle w:val="3"/>
        <w:ind w:firstLine="0"/>
        <w:rPr>
          <w:rFonts w:ascii="宋体" w:eastAsia="宋体" w:hAnsi="宋体" w:cs="宋体" w:hint="eastAsia"/>
          <w:b/>
          <w:bCs/>
          <w:sz w:val="24"/>
          <w:szCs w:val="24"/>
        </w:rPr>
      </w:pPr>
      <w:bookmarkStart w:id="1588" w:name="_Toc362038142"/>
      <w:bookmarkStart w:id="1589" w:name="_Toc362426865"/>
      <w:bookmarkStart w:id="1590" w:name="_Toc362426833"/>
      <w:bookmarkStart w:id="1591" w:name="_Toc362426683"/>
      <w:r>
        <w:rPr>
          <w:rFonts w:ascii="宋体" w:eastAsia="宋体" w:hAnsi="宋体" w:cs="宋体" w:hint="eastAsia"/>
          <w:b/>
          <w:bCs/>
          <w:sz w:val="24"/>
          <w:szCs w:val="24"/>
        </w:rPr>
        <w:t>（二）各专业考核细则</w:t>
      </w:r>
      <w:bookmarkEnd w:id="1584"/>
      <w:bookmarkEnd w:id="1585"/>
      <w:bookmarkEnd w:id="1586"/>
      <w:bookmarkEnd w:id="1587"/>
      <w:bookmarkEnd w:id="1588"/>
      <w:bookmarkEnd w:id="1589"/>
      <w:bookmarkEnd w:id="1590"/>
      <w:bookmarkEnd w:id="1591"/>
    </w:p>
    <w:p w14:paraId="14BBC4C7" w14:textId="77777777" w:rsidR="001F0144" w:rsidRDefault="001F0144">
      <w:pPr>
        <w:spacing w:line="360" w:lineRule="auto"/>
        <w:ind w:firstLineChars="200" w:firstLine="480"/>
        <w:rPr>
          <w:rFonts w:ascii="宋体" w:hAnsi="宋体" w:cs="宋体" w:hint="eastAsia"/>
        </w:rPr>
      </w:pPr>
      <w:r>
        <w:rPr>
          <w:rFonts w:ascii="宋体" w:hAnsi="宋体" w:cs="宋体" w:hint="eastAsia"/>
        </w:rPr>
        <w:t>代维单位需要承担维护区域分公司的运维考核指标。包括__</w:t>
      </w:r>
      <w:r>
        <w:rPr>
          <w:rFonts w:ascii="宋体" w:hAnsi="宋体" w:cs="宋体" w:hint="eastAsia"/>
          <w:u w:val="single"/>
        </w:rPr>
        <w:t>基站、室内分布系统、数固接入及专线、线路及管道_</w:t>
      </w:r>
      <w:r>
        <w:rPr>
          <w:rFonts w:ascii="宋体" w:hAnsi="宋体" w:cs="宋体" w:hint="eastAsia"/>
        </w:rPr>
        <w:t>__专业的代维考核。</w:t>
      </w:r>
    </w:p>
    <w:p w14:paraId="0278B2CE" w14:textId="77777777" w:rsidR="001F0144" w:rsidRDefault="001F0144">
      <w:pPr>
        <w:widowControl/>
        <w:spacing w:line="360" w:lineRule="auto"/>
        <w:rPr>
          <w:rFonts w:ascii="宋体" w:hAnsi="宋体" w:cs="宋体" w:hint="eastAsia"/>
          <w:kern w:val="0"/>
        </w:rPr>
      </w:pPr>
      <w:r>
        <w:rPr>
          <w:rFonts w:ascii="宋体" w:hAnsi="宋体" w:cs="宋体" w:hint="eastAsia"/>
          <w:kern w:val="0"/>
        </w:rPr>
        <w:t>(甲方可根据实际情况做部分修改)</w:t>
      </w:r>
    </w:p>
    <w:p w14:paraId="6B703843" w14:textId="77777777" w:rsidR="001F0144" w:rsidRDefault="001F0144">
      <w:pPr>
        <w:pStyle w:val="4"/>
        <w:rPr>
          <w:rStyle w:val="31"/>
          <w:rFonts w:ascii="宋体" w:eastAsia="宋体" w:hAnsi="宋体" w:cs="宋体" w:hint="eastAsia"/>
          <w:sz w:val="24"/>
          <w:szCs w:val="24"/>
        </w:rPr>
      </w:pPr>
      <w:bookmarkStart w:id="1592" w:name="_Toc362038143"/>
      <w:bookmarkStart w:id="1593" w:name="_Toc255392089"/>
      <w:bookmarkStart w:id="1594" w:name="_Toc362426866"/>
      <w:r>
        <w:rPr>
          <w:rFonts w:ascii="宋体" w:hAnsi="宋体" w:cs="宋体" w:hint="eastAsia"/>
          <w:b/>
          <w:bCs/>
          <w:sz w:val="24"/>
          <w:szCs w:val="24"/>
        </w:rPr>
        <w:t>2.1传输光线路管道及发电考核</w:t>
      </w:r>
      <w:bookmarkEnd w:id="1592"/>
      <w:bookmarkEnd w:id="1593"/>
      <w:bookmarkEnd w:id="1594"/>
    </w:p>
    <w:p w14:paraId="4B2B61B8" w14:textId="77777777" w:rsidR="001F0144" w:rsidRDefault="001F0144">
      <w:pPr>
        <w:spacing w:line="360" w:lineRule="auto"/>
        <w:ind w:firstLineChars="200" w:firstLine="480"/>
        <w:rPr>
          <w:rFonts w:ascii="宋体" w:hAnsi="宋体" w:cs="宋体" w:hint="eastAsia"/>
        </w:rPr>
      </w:pPr>
      <w:r>
        <w:rPr>
          <w:rFonts w:ascii="宋体" w:hAnsi="宋体" w:cs="宋体" w:hint="eastAsia"/>
        </w:rPr>
        <w:t>传输光缆线路指本地光缆，包括中继传输光缆和用户接入光缆，含管道、杆路、管道等。传输、发电考核中由于不可抗力（自然灾害、安全、人力所不可抗拒等客观情况）造成的障碍次数可进行减免，同时发电考核中蓄电池能力不足3小时的站点可进行减免。</w:t>
      </w:r>
    </w:p>
    <w:p w14:paraId="5A50B8AB" w14:textId="77777777" w:rsidR="001F0144" w:rsidRDefault="001F0144">
      <w:pPr>
        <w:pStyle w:val="a0"/>
        <w:ind w:firstLine="0"/>
        <w:rPr>
          <w:rFonts w:ascii="宋体" w:eastAsia="宋体" w:hAnsi="宋体" w:cs="宋体" w:hint="eastAsia"/>
          <w:b/>
          <w:bCs/>
          <w:sz w:val="24"/>
          <w:szCs w:val="24"/>
        </w:rPr>
      </w:pPr>
      <w:r>
        <w:rPr>
          <w:rFonts w:ascii="宋体" w:eastAsia="宋体" w:hAnsi="宋体" w:cs="宋体" w:hint="eastAsia"/>
          <w:b/>
          <w:bCs/>
          <w:sz w:val="24"/>
          <w:szCs w:val="24"/>
        </w:rPr>
        <w:t>第一部分指标解释</w:t>
      </w:r>
    </w:p>
    <w:p w14:paraId="65C95661" w14:textId="77777777" w:rsidR="001F0144" w:rsidRDefault="001F0144">
      <w:pPr>
        <w:spacing w:line="360" w:lineRule="auto"/>
        <w:rPr>
          <w:rFonts w:ascii="宋体" w:hAnsi="宋体" w:cs="宋体" w:hint="eastAsia"/>
        </w:rPr>
      </w:pPr>
      <w:r>
        <w:rPr>
          <w:rFonts w:ascii="宋体" w:hAnsi="宋体" w:cs="宋体" w:hint="eastAsia"/>
        </w:rPr>
        <w:t>1、光缆百公里故障次数</w:t>
      </w:r>
    </w:p>
    <w:p w14:paraId="7803B468" w14:textId="77777777" w:rsidR="001F0144" w:rsidRDefault="001F0144">
      <w:pPr>
        <w:spacing w:line="360" w:lineRule="auto"/>
        <w:rPr>
          <w:rFonts w:ascii="宋体" w:hAnsi="宋体" w:cs="宋体" w:hint="eastAsia"/>
        </w:rPr>
      </w:pPr>
      <w:r>
        <w:rPr>
          <w:rFonts w:ascii="宋体" w:hAnsi="宋体" w:cs="宋体" w:hint="eastAsia"/>
        </w:rPr>
        <w:t>（1）指标定义：一百公里光缆发生阻断（包括全阻及非全阻）的次数。</w:t>
      </w:r>
    </w:p>
    <w:p w14:paraId="412CEC92" w14:textId="77777777" w:rsidR="001F0144" w:rsidRDefault="001F0144">
      <w:pPr>
        <w:spacing w:line="360" w:lineRule="auto"/>
        <w:rPr>
          <w:rFonts w:ascii="宋体" w:hAnsi="宋体" w:cs="宋体" w:hint="eastAsia"/>
        </w:rPr>
      </w:pPr>
      <w:r>
        <w:rPr>
          <w:rFonts w:ascii="宋体" w:hAnsi="宋体" w:cs="宋体" w:hint="eastAsia"/>
        </w:rPr>
        <w:t>（2）数据来源：专业网管系统</w:t>
      </w:r>
    </w:p>
    <w:p w14:paraId="737C815D" w14:textId="77777777" w:rsidR="001F0144" w:rsidRDefault="001F0144">
      <w:pPr>
        <w:spacing w:line="360" w:lineRule="auto"/>
        <w:rPr>
          <w:rFonts w:ascii="宋体" w:hAnsi="宋体" w:cs="宋体" w:hint="eastAsia"/>
        </w:rPr>
      </w:pPr>
      <w:r>
        <w:rPr>
          <w:rFonts w:ascii="宋体" w:hAnsi="宋体" w:cs="宋体" w:hint="eastAsia"/>
        </w:rPr>
        <w:t>（3）计算公式：</w:t>
      </w:r>
    </w:p>
    <w:p w14:paraId="0A7BD54F" w14:textId="77777777" w:rsidR="001F0144" w:rsidRDefault="001F0144">
      <w:pPr>
        <w:spacing w:line="360" w:lineRule="auto"/>
        <w:rPr>
          <w:rFonts w:ascii="宋体" w:hAnsi="宋体" w:cs="宋体" w:hint="eastAsia"/>
        </w:rPr>
      </w:pPr>
      <w:r>
        <w:rPr>
          <w:rFonts w:ascii="宋体" w:hAnsi="宋体" w:cs="宋体" w:hint="eastAsia"/>
        </w:rPr>
        <w:t>光缆百公里故障次数</w:t>
      </w:r>
      <w:r>
        <w:rPr>
          <w:rFonts w:ascii="宋体" w:hAnsi="宋体" w:cs="宋体" w:hint="eastAsia"/>
          <w:kern w:val="0"/>
          <w:lang w:val="zh-CN"/>
        </w:rPr>
        <w:t>=[</w:t>
      </w:r>
      <w:r>
        <w:rPr>
          <w:rFonts w:ascii="宋体" w:hAnsi="宋体" w:cs="宋体" w:hint="eastAsia"/>
        </w:rPr>
        <w:t>光缆阻断障碍次数÷光缆长度（皮长公里）]</w:t>
      </w:r>
      <w:r>
        <w:rPr>
          <w:rFonts w:ascii="宋体" w:hAnsi="宋体" w:cs="宋体" w:hint="eastAsia"/>
          <w:kern w:val="0"/>
          <w:lang w:val="zh-CN"/>
        </w:rPr>
        <w:t>×100</w:t>
      </w:r>
    </w:p>
    <w:p w14:paraId="4BB2E960" w14:textId="77777777" w:rsidR="001F0144" w:rsidRDefault="001F0144">
      <w:pPr>
        <w:spacing w:line="360" w:lineRule="auto"/>
        <w:rPr>
          <w:rFonts w:ascii="宋体" w:hAnsi="宋体" w:cs="宋体" w:hint="eastAsia"/>
        </w:rPr>
      </w:pPr>
      <w:r>
        <w:rPr>
          <w:rFonts w:ascii="宋体" w:hAnsi="宋体" w:cs="宋体" w:hint="eastAsia"/>
        </w:rPr>
        <w:t>2、障碍抢通及时性</w:t>
      </w:r>
    </w:p>
    <w:p w14:paraId="29AFF220" w14:textId="77777777" w:rsidR="001F0144" w:rsidRDefault="001F0144">
      <w:pPr>
        <w:spacing w:line="360" w:lineRule="auto"/>
        <w:rPr>
          <w:rFonts w:ascii="宋体" w:hAnsi="宋体" w:cs="宋体" w:hint="eastAsia"/>
        </w:rPr>
      </w:pPr>
      <w:r>
        <w:rPr>
          <w:rFonts w:ascii="宋体" w:hAnsi="宋体" w:cs="宋体" w:hint="eastAsia"/>
        </w:rPr>
        <w:t>（1）指标定义：修复光缆在用纤芯，使利用该光缆的在用传输系统恢复正常工作。障碍抢通时限从障碍发生之时起计。</w:t>
      </w:r>
    </w:p>
    <w:p w14:paraId="5DE87ED4" w14:textId="77777777" w:rsidR="001F0144" w:rsidRDefault="001F0144">
      <w:pPr>
        <w:spacing w:line="360" w:lineRule="auto"/>
        <w:rPr>
          <w:rFonts w:ascii="宋体" w:hAnsi="宋体" w:cs="宋体" w:hint="eastAsia"/>
        </w:rPr>
      </w:pPr>
      <w:r>
        <w:rPr>
          <w:rFonts w:ascii="宋体" w:hAnsi="宋体" w:cs="宋体" w:hint="eastAsia"/>
        </w:rPr>
        <w:t>（2）数据来源：专业网管系统</w:t>
      </w:r>
    </w:p>
    <w:p w14:paraId="3B56769D" w14:textId="77777777" w:rsidR="001F0144" w:rsidRDefault="001F0144">
      <w:pPr>
        <w:spacing w:line="360" w:lineRule="auto"/>
        <w:rPr>
          <w:rFonts w:ascii="宋体" w:hAnsi="宋体" w:cs="宋体" w:hint="eastAsia"/>
        </w:rPr>
      </w:pPr>
      <w:r>
        <w:rPr>
          <w:rFonts w:ascii="宋体" w:hAnsi="宋体" w:cs="宋体" w:hint="eastAsia"/>
        </w:rPr>
        <w:t>3、日常维护及时性</w:t>
      </w:r>
    </w:p>
    <w:p w14:paraId="7F113894" w14:textId="77777777" w:rsidR="001F0144" w:rsidRDefault="001F0144">
      <w:pPr>
        <w:spacing w:line="360" w:lineRule="auto"/>
        <w:rPr>
          <w:rFonts w:ascii="宋体" w:hAnsi="宋体" w:cs="宋体" w:hint="eastAsia"/>
        </w:rPr>
      </w:pPr>
      <w:r>
        <w:rPr>
          <w:rFonts w:ascii="宋体" w:hAnsi="宋体" w:cs="宋体" w:hint="eastAsia"/>
        </w:rPr>
        <w:t>（1）指标定义：按维护细则和维护作业计划要求，按时完成线路巡检、防护、测试、整治及相关记录，故障报告、统计报表上报，以及维护材料使用统计等工作。如因特殊原因未按时完成的需有减免说明。</w:t>
      </w:r>
    </w:p>
    <w:p w14:paraId="52B473E9" w14:textId="77777777" w:rsidR="001F0144" w:rsidRDefault="001F0144">
      <w:pPr>
        <w:widowControl/>
        <w:autoSpaceDE w:val="0"/>
        <w:autoSpaceDN w:val="0"/>
        <w:snapToGrid w:val="0"/>
        <w:spacing w:line="360" w:lineRule="auto"/>
        <w:jc w:val="left"/>
        <w:textAlignment w:val="bottom"/>
        <w:rPr>
          <w:rFonts w:ascii="宋体" w:hAnsi="宋体" w:cs="宋体" w:hint="eastAsia"/>
        </w:rPr>
      </w:pPr>
      <w:r>
        <w:rPr>
          <w:rFonts w:ascii="宋体" w:hAnsi="宋体" w:cs="宋体" w:hint="eastAsia"/>
        </w:rPr>
        <w:t>（2）数据来源：采用定期抽查记录，结合徒步沿线抽查线路的方式。</w:t>
      </w:r>
    </w:p>
    <w:p w14:paraId="6FCF8C15" w14:textId="77777777" w:rsidR="001F0144" w:rsidRDefault="001F0144">
      <w:pPr>
        <w:spacing w:line="360" w:lineRule="auto"/>
        <w:rPr>
          <w:rFonts w:ascii="宋体" w:hAnsi="宋体" w:cs="宋体" w:hint="eastAsia"/>
        </w:rPr>
      </w:pPr>
      <w:r>
        <w:rPr>
          <w:rFonts w:ascii="宋体" w:hAnsi="宋体" w:cs="宋体" w:hint="eastAsia"/>
        </w:rPr>
        <w:t>4、发电及时性</w:t>
      </w:r>
    </w:p>
    <w:p w14:paraId="083DE4B0" w14:textId="77777777" w:rsidR="001F0144" w:rsidRDefault="001F0144">
      <w:pPr>
        <w:spacing w:line="360" w:lineRule="auto"/>
        <w:rPr>
          <w:rFonts w:ascii="宋体" w:hAnsi="宋体" w:cs="宋体" w:hint="eastAsia"/>
        </w:rPr>
      </w:pPr>
      <w:r>
        <w:rPr>
          <w:rFonts w:ascii="宋体" w:hAnsi="宋体" w:cs="宋体" w:hint="eastAsia"/>
        </w:rPr>
        <w:t>（1）指标定义：因未及时发电引发设备中断的将计为1次发电不及时。</w:t>
      </w:r>
    </w:p>
    <w:p w14:paraId="497AEC82" w14:textId="77777777" w:rsidR="001F0144" w:rsidRDefault="001F0144">
      <w:pPr>
        <w:spacing w:line="360" w:lineRule="auto"/>
        <w:rPr>
          <w:rFonts w:ascii="宋体" w:hAnsi="宋体" w:cs="宋体" w:hint="eastAsia"/>
        </w:rPr>
      </w:pPr>
      <w:r>
        <w:rPr>
          <w:rFonts w:ascii="宋体" w:hAnsi="宋体" w:cs="宋体" w:hint="eastAsia"/>
        </w:rPr>
        <w:t>（2）数据来源：专业网管系统</w:t>
      </w:r>
    </w:p>
    <w:p w14:paraId="0BD01664" w14:textId="77777777" w:rsidR="001F0144" w:rsidRDefault="001F0144">
      <w:pPr>
        <w:widowControl/>
        <w:autoSpaceDE w:val="0"/>
        <w:autoSpaceDN w:val="0"/>
        <w:snapToGrid w:val="0"/>
        <w:spacing w:line="360" w:lineRule="auto"/>
        <w:jc w:val="left"/>
        <w:textAlignment w:val="bottom"/>
        <w:rPr>
          <w:rFonts w:ascii="宋体" w:hAnsi="宋体" w:cs="宋体" w:hint="eastAsia"/>
        </w:rPr>
      </w:pPr>
      <w:r>
        <w:rPr>
          <w:rFonts w:ascii="宋体" w:hAnsi="宋体" w:cs="宋体" w:hint="eastAsia"/>
          <w:b/>
          <w:bCs/>
        </w:rPr>
        <w:t>第二部分考核标准</w:t>
      </w:r>
    </w:p>
    <w:tbl>
      <w:tblPr>
        <w:tblW w:w="9997" w:type="dxa"/>
        <w:tblInd w:w="-34" w:type="dxa"/>
        <w:tblLook w:val="0000" w:firstRow="0" w:lastRow="0" w:firstColumn="0" w:lastColumn="0" w:noHBand="0" w:noVBand="0"/>
      </w:tblPr>
      <w:tblGrid>
        <w:gridCol w:w="685"/>
        <w:gridCol w:w="1076"/>
        <w:gridCol w:w="1149"/>
        <w:gridCol w:w="3103"/>
        <w:gridCol w:w="3984"/>
      </w:tblGrid>
      <w:tr w:rsidR="001F0144" w14:paraId="186ECC1A" w14:textId="77777777">
        <w:trPr>
          <w:trHeight w:val="270"/>
        </w:trPr>
        <w:tc>
          <w:tcPr>
            <w:tcW w:w="685" w:type="dxa"/>
            <w:tcBorders>
              <w:top w:val="single" w:sz="4" w:space="0" w:color="auto"/>
              <w:left w:val="single" w:sz="4" w:space="0" w:color="auto"/>
              <w:bottom w:val="single" w:sz="4" w:space="0" w:color="auto"/>
              <w:right w:val="single" w:sz="4" w:space="0" w:color="auto"/>
            </w:tcBorders>
            <w:vAlign w:val="center"/>
          </w:tcPr>
          <w:p w14:paraId="48F7A1AA" w14:textId="77777777" w:rsidR="001F0144" w:rsidRDefault="001F0144">
            <w:pPr>
              <w:widowControl/>
              <w:jc w:val="center"/>
              <w:rPr>
                <w:rFonts w:ascii="宋体" w:hAnsi="宋体" w:cs="宋体" w:hint="eastAsia"/>
                <w:b/>
                <w:bCs/>
                <w:kern w:val="0"/>
              </w:rPr>
            </w:pPr>
            <w:r>
              <w:rPr>
                <w:rFonts w:ascii="宋体" w:hAnsi="宋体" w:cs="宋体" w:hint="eastAsia"/>
                <w:b/>
                <w:bCs/>
                <w:kern w:val="0"/>
              </w:rPr>
              <w:t>序号</w:t>
            </w:r>
          </w:p>
        </w:tc>
        <w:tc>
          <w:tcPr>
            <w:tcW w:w="1076" w:type="dxa"/>
            <w:tcBorders>
              <w:top w:val="single" w:sz="4" w:space="0" w:color="auto"/>
              <w:left w:val="nil"/>
              <w:bottom w:val="single" w:sz="4" w:space="0" w:color="auto"/>
              <w:right w:val="single" w:sz="4" w:space="0" w:color="auto"/>
            </w:tcBorders>
            <w:vAlign w:val="center"/>
          </w:tcPr>
          <w:p w14:paraId="5F01DE75" w14:textId="77777777" w:rsidR="001F0144" w:rsidRDefault="001F0144">
            <w:pPr>
              <w:widowControl/>
              <w:jc w:val="center"/>
              <w:rPr>
                <w:rFonts w:ascii="宋体" w:hAnsi="宋体" w:cs="宋体" w:hint="eastAsia"/>
                <w:b/>
                <w:bCs/>
                <w:kern w:val="0"/>
              </w:rPr>
            </w:pPr>
            <w:r>
              <w:rPr>
                <w:rFonts w:ascii="宋体" w:hAnsi="宋体" w:cs="宋体" w:hint="eastAsia"/>
                <w:b/>
                <w:bCs/>
                <w:kern w:val="0"/>
              </w:rPr>
              <w:t>考核项目</w:t>
            </w:r>
          </w:p>
        </w:tc>
        <w:tc>
          <w:tcPr>
            <w:tcW w:w="4252" w:type="dxa"/>
            <w:gridSpan w:val="2"/>
            <w:tcBorders>
              <w:top w:val="single" w:sz="4" w:space="0" w:color="auto"/>
              <w:left w:val="nil"/>
              <w:bottom w:val="single" w:sz="4" w:space="0" w:color="auto"/>
              <w:right w:val="single" w:sz="4" w:space="0" w:color="auto"/>
            </w:tcBorders>
            <w:vAlign w:val="center"/>
          </w:tcPr>
          <w:p w14:paraId="65C01754" w14:textId="77777777" w:rsidR="001F0144" w:rsidRDefault="001F0144">
            <w:pPr>
              <w:widowControl/>
              <w:jc w:val="center"/>
              <w:rPr>
                <w:rFonts w:ascii="宋体" w:hAnsi="宋体" w:cs="宋体" w:hint="eastAsia"/>
                <w:b/>
                <w:bCs/>
                <w:kern w:val="0"/>
              </w:rPr>
            </w:pPr>
            <w:r>
              <w:rPr>
                <w:rFonts w:ascii="宋体" w:hAnsi="宋体" w:cs="宋体" w:hint="eastAsia"/>
                <w:b/>
                <w:bCs/>
                <w:kern w:val="0"/>
              </w:rPr>
              <w:t>考核内容和标准</w:t>
            </w:r>
          </w:p>
        </w:tc>
        <w:tc>
          <w:tcPr>
            <w:tcW w:w="3984" w:type="dxa"/>
            <w:tcBorders>
              <w:top w:val="single" w:sz="4" w:space="0" w:color="auto"/>
              <w:left w:val="nil"/>
              <w:bottom w:val="single" w:sz="4" w:space="0" w:color="auto"/>
              <w:right w:val="single" w:sz="4" w:space="0" w:color="auto"/>
            </w:tcBorders>
            <w:vAlign w:val="center"/>
          </w:tcPr>
          <w:p w14:paraId="154BCFC7" w14:textId="77777777" w:rsidR="001F0144" w:rsidRDefault="001F0144">
            <w:pPr>
              <w:widowControl/>
              <w:jc w:val="center"/>
              <w:rPr>
                <w:rFonts w:ascii="宋体" w:hAnsi="宋体" w:cs="宋体" w:hint="eastAsia"/>
                <w:b/>
                <w:bCs/>
                <w:kern w:val="0"/>
              </w:rPr>
            </w:pPr>
            <w:r>
              <w:rPr>
                <w:rFonts w:ascii="宋体" w:hAnsi="宋体" w:cs="宋体" w:hint="eastAsia"/>
                <w:b/>
                <w:bCs/>
                <w:kern w:val="0"/>
              </w:rPr>
              <w:t>扣分标准</w:t>
            </w:r>
          </w:p>
        </w:tc>
      </w:tr>
      <w:tr w:rsidR="001F0144" w14:paraId="0D521B8A" w14:textId="77777777">
        <w:trPr>
          <w:trHeight w:val="855"/>
        </w:trPr>
        <w:tc>
          <w:tcPr>
            <w:tcW w:w="685" w:type="dxa"/>
            <w:tcBorders>
              <w:top w:val="nil"/>
              <w:left w:val="single" w:sz="4" w:space="0" w:color="auto"/>
              <w:bottom w:val="single" w:sz="4" w:space="0" w:color="auto"/>
              <w:right w:val="single" w:sz="4" w:space="0" w:color="auto"/>
            </w:tcBorders>
            <w:vAlign w:val="center"/>
          </w:tcPr>
          <w:p w14:paraId="6D98CDDF" w14:textId="77777777" w:rsidR="001F0144" w:rsidRDefault="001F0144">
            <w:pPr>
              <w:widowControl/>
              <w:jc w:val="center"/>
              <w:rPr>
                <w:rFonts w:ascii="宋体" w:hAnsi="宋体" w:cs="宋体" w:hint="eastAsia"/>
                <w:kern w:val="0"/>
              </w:rPr>
            </w:pPr>
            <w:r>
              <w:rPr>
                <w:rFonts w:ascii="宋体" w:hAnsi="宋体" w:cs="宋体" w:hint="eastAsia"/>
                <w:kern w:val="0"/>
              </w:rPr>
              <w:t>1</w:t>
            </w:r>
          </w:p>
        </w:tc>
        <w:tc>
          <w:tcPr>
            <w:tcW w:w="1076" w:type="dxa"/>
            <w:vMerge w:val="restart"/>
            <w:tcBorders>
              <w:top w:val="nil"/>
              <w:left w:val="single" w:sz="4" w:space="0" w:color="auto"/>
              <w:right w:val="single" w:sz="4" w:space="0" w:color="auto"/>
            </w:tcBorders>
            <w:vAlign w:val="center"/>
          </w:tcPr>
          <w:p w14:paraId="1A1EC858" w14:textId="77777777" w:rsidR="001F0144" w:rsidRDefault="001F0144">
            <w:pPr>
              <w:widowControl/>
              <w:jc w:val="center"/>
              <w:rPr>
                <w:rFonts w:ascii="宋体" w:hAnsi="宋体" w:cs="宋体" w:hint="eastAsia"/>
                <w:b/>
                <w:bCs/>
                <w:kern w:val="0"/>
              </w:rPr>
            </w:pPr>
            <w:r>
              <w:rPr>
                <w:rFonts w:ascii="宋体" w:hAnsi="宋体" w:cs="宋体" w:hint="eastAsia"/>
                <w:b/>
                <w:bCs/>
                <w:kern w:val="0"/>
              </w:rPr>
              <w:t>故障处理考核</w:t>
            </w:r>
            <w:r>
              <w:rPr>
                <w:rFonts w:ascii="宋体" w:hAnsi="宋体" w:cs="宋体" w:hint="eastAsia"/>
                <w:b/>
                <w:bCs/>
                <w:kern w:val="0"/>
              </w:rPr>
              <w:br/>
              <w:t>（10分）</w:t>
            </w:r>
          </w:p>
        </w:tc>
        <w:tc>
          <w:tcPr>
            <w:tcW w:w="1149" w:type="dxa"/>
            <w:tcBorders>
              <w:top w:val="nil"/>
              <w:left w:val="nil"/>
              <w:bottom w:val="single" w:sz="4" w:space="0" w:color="auto"/>
              <w:right w:val="single" w:sz="4" w:space="0" w:color="auto"/>
            </w:tcBorders>
            <w:vAlign w:val="center"/>
          </w:tcPr>
          <w:p w14:paraId="29F893D7" w14:textId="77777777" w:rsidR="001F0144" w:rsidRDefault="001F0144">
            <w:pPr>
              <w:widowControl/>
              <w:jc w:val="center"/>
              <w:rPr>
                <w:rFonts w:ascii="宋体" w:hAnsi="宋体" w:cs="宋体" w:hint="eastAsia"/>
                <w:b/>
                <w:bCs/>
                <w:kern w:val="0"/>
              </w:rPr>
            </w:pPr>
            <w:r>
              <w:rPr>
                <w:rFonts w:ascii="宋体" w:hAnsi="宋体" w:cs="宋体" w:hint="eastAsia"/>
                <w:b/>
                <w:bCs/>
                <w:kern w:val="0"/>
              </w:rPr>
              <w:t>故障响应</w:t>
            </w:r>
          </w:p>
        </w:tc>
        <w:tc>
          <w:tcPr>
            <w:tcW w:w="3103" w:type="dxa"/>
            <w:tcBorders>
              <w:top w:val="nil"/>
              <w:left w:val="nil"/>
              <w:bottom w:val="single" w:sz="4" w:space="0" w:color="auto"/>
              <w:right w:val="single" w:sz="4" w:space="0" w:color="auto"/>
            </w:tcBorders>
            <w:vAlign w:val="center"/>
          </w:tcPr>
          <w:p w14:paraId="404C579A" w14:textId="77777777" w:rsidR="001F0144" w:rsidRDefault="001F0144">
            <w:pPr>
              <w:widowControl/>
              <w:jc w:val="left"/>
              <w:rPr>
                <w:rFonts w:ascii="宋体" w:hAnsi="宋体" w:cs="宋体" w:hint="eastAsia"/>
                <w:kern w:val="0"/>
              </w:rPr>
            </w:pPr>
            <w:r>
              <w:rPr>
                <w:rFonts w:ascii="宋体" w:hAnsi="宋体" w:cs="宋体" w:hint="eastAsia"/>
                <w:kern w:val="0"/>
              </w:rPr>
              <w:t>代维单位应保持7*24小时通信工具畅通，各驻点负责人应具备两家运营商通信方式。</w:t>
            </w:r>
          </w:p>
        </w:tc>
        <w:tc>
          <w:tcPr>
            <w:tcW w:w="3984" w:type="dxa"/>
            <w:tcBorders>
              <w:top w:val="nil"/>
              <w:left w:val="nil"/>
              <w:bottom w:val="single" w:sz="4" w:space="0" w:color="auto"/>
              <w:right w:val="single" w:sz="4" w:space="0" w:color="auto"/>
            </w:tcBorders>
            <w:vAlign w:val="center"/>
          </w:tcPr>
          <w:p w14:paraId="4BC98723" w14:textId="77777777" w:rsidR="001F0144" w:rsidRDefault="001F0144">
            <w:pPr>
              <w:widowControl/>
              <w:jc w:val="left"/>
              <w:rPr>
                <w:rFonts w:ascii="宋体" w:hAnsi="宋体" w:cs="宋体" w:hint="eastAsia"/>
                <w:kern w:val="0"/>
              </w:rPr>
            </w:pPr>
            <w:r>
              <w:rPr>
                <w:rFonts w:ascii="宋体" w:hAnsi="宋体" w:cs="宋体" w:hint="eastAsia"/>
                <w:kern w:val="0"/>
              </w:rPr>
              <w:t>出现故障后,若30分钟内代维单位通信联系不上,扣0.2分;超过30分钟,每超过10分钟扣0.5分。本项最高扣1分。</w:t>
            </w:r>
          </w:p>
        </w:tc>
      </w:tr>
      <w:tr w:rsidR="001F0144" w14:paraId="64D59095" w14:textId="77777777">
        <w:trPr>
          <w:trHeight w:val="855"/>
        </w:trPr>
        <w:tc>
          <w:tcPr>
            <w:tcW w:w="685" w:type="dxa"/>
            <w:tcBorders>
              <w:top w:val="nil"/>
              <w:left w:val="single" w:sz="4" w:space="0" w:color="auto"/>
              <w:bottom w:val="single" w:sz="4" w:space="0" w:color="auto"/>
              <w:right w:val="single" w:sz="4" w:space="0" w:color="auto"/>
            </w:tcBorders>
            <w:vAlign w:val="center"/>
          </w:tcPr>
          <w:p w14:paraId="21F73E19" w14:textId="77777777" w:rsidR="001F0144" w:rsidRDefault="001F0144">
            <w:pPr>
              <w:widowControl/>
              <w:jc w:val="center"/>
              <w:rPr>
                <w:rFonts w:ascii="宋体" w:hAnsi="宋体" w:cs="宋体" w:hint="eastAsia"/>
                <w:kern w:val="0"/>
              </w:rPr>
            </w:pPr>
            <w:r>
              <w:rPr>
                <w:rFonts w:ascii="宋体" w:hAnsi="宋体" w:cs="宋体" w:hint="eastAsia"/>
                <w:kern w:val="0"/>
              </w:rPr>
              <w:t>2</w:t>
            </w:r>
          </w:p>
        </w:tc>
        <w:tc>
          <w:tcPr>
            <w:tcW w:w="1076" w:type="dxa"/>
            <w:vMerge/>
            <w:tcBorders>
              <w:left w:val="single" w:sz="4" w:space="0" w:color="auto"/>
              <w:right w:val="single" w:sz="4" w:space="0" w:color="auto"/>
            </w:tcBorders>
            <w:vAlign w:val="center"/>
          </w:tcPr>
          <w:p w14:paraId="25160B11" w14:textId="77777777" w:rsidR="001F0144" w:rsidRDefault="001F0144">
            <w:pPr>
              <w:widowControl/>
              <w:jc w:val="left"/>
              <w:rPr>
                <w:rFonts w:ascii="宋体" w:hAnsi="宋体" w:cs="宋体" w:hint="eastAsia"/>
                <w:b/>
                <w:bCs/>
                <w:kern w:val="0"/>
              </w:rPr>
            </w:pPr>
          </w:p>
        </w:tc>
        <w:tc>
          <w:tcPr>
            <w:tcW w:w="1149" w:type="dxa"/>
            <w:vMerge w:val="restart"/>
            <w:tcBorders>
              <w:top w:val="single" w:sz="4" w:space="0" w:color="000000"/>
              <w:left w:val="single" w:sz="4" w:space="0" w:color="000000"/>
              <w:right w:val="single" w:sz="4" w:space="0" w:color="000000"/>
            </w:tcBorders>
            <w:vAlign w:val="center"/>
          </w:tcPr>
          <w:p w14:paraId="59B357AD" w14:textId="77777777" w:rsidR="001F0144" w:rsidRDefault="001F0144">
            <w:pPr>
              <w:widowControl/>
              <w:jc w:val="center"/>
              <w:rPr>
                <w:rFonts w:ascii="宋体" w:hAnsi="宋体" w:cs="宋体" w:hint="eastAsia"/>
                <w:b/>
                <w:bCs/>
                <w:kern w:val="0"/>
              </w:rPr>
            </w:pPr>
            <w:r>
              <w:rPr>
                <w:rFonts w:ascii="宋体" w:hAnsi="宋体" w:cs="宋体" w:hint="eastAsia"/>
                <w:b/>
                <w:bCs/>
                <w:kern w:val="0"/>
              </w:rPr>
              <w:t>光缆线路障碍指标</w:t>
            </w:r>
          </w:p>
        </w:tc>
        <w:tc>
          <w:tcPr>
            <w:tcW w:w="3103" w:type="dxa"/>
            <w:tcBorders>
              <w:top w:val="nil"/>
              <w:left w:val="single" w:sz="4" w:space="0" w:color="000000"/>
              <w:bottom w:val="single" w:sz="4" w:space="0" w:color="auto"/>
              <w:right w:val="single" w:sz="4" w:space="0" w:color="auto"/>
            </w:tcBorders>
            <w:vAlign w:val="center"/>
          </w:tcPr>
          <w:p w14:paraId="50377325" w14:textId="77777777" w:rsidR="001F0144" w:rsidRDefault="001F0144">
            <w:pPr>
              <w:widowControl/>
              <w:jc w:val="left"/>
              <w:rPr>
                <w:rFonts w:ascii="宋体" w:hAnsi="宋体" w:cs="宋体" w:hint="eastAsia"/>
                <w:kern w:val="0"/>
              </w:rPr>
            </w:pPr>
            <w:r>
              <w:rPr>
                <w:rFonts w:ascii="宋体" w:hAnsi="宋体" w:cs="宋体" w:hint="eastAsia"/>
                <w:kern w:val="0"/>
              </w:rPr>
              <w:t>光缆百公里故障次数</w:t>
            </w:r>
          </w:p>
        </w:tc>
        <w:tc>
          <w:tcPr>
            <w:tcW w:w="3984" w:type="dxa"/>
            <w:tcBorders>
              <w:top w:val="nil"/>
              <w:left w:val="single" w:sz="4" w:space="0" w:color="auto"/>
              <w:bottom w:val="single" w:sz="4" w:space="0" w:color="000000"/>
              <w:right w:val="single" w:sz="4" w:space="0" w:color="auto"/>
            </w:tcBorders>
            <w:vAlign w:val="center"/>
          </w:tcPr>
          <w:p w14:paraId="7A493079" w14:textId="77777777" w:rsidR="001F0144" w:rsidRDefault="001F0144">
            <w:pPr>
              <w:widowControl/>
              <w:rPr>
                <w:rFonts w:ascii="宋体" w:hAnsi="宋体" w:cs="宋体" w:hint="eastAsia"/>
                <w:kern w:val="0"/>
              </w:rPr>
            </w:pPr>
            <w:r>
              <w:rPr>
                <w:rFonts w:ascii="宋体" w:hAnsi="宋体" w:cs="宋体" w:hint="eastAsia"/>
                <w:kern w:val="0"/>
              </w:rPr>
              <w:t>目标值：同比改善，同比改善值≥0不扣分。同比改善值＜0且一组分公司指标最差的2个分公司分别扣1分和0.5分；同比改善值＜0且二组分公司指标最差的3个分公司分别扣1分、0.6分、0.3分；同比改善值＜0且三组分公司指标最差的3个分公司分别扣1分、0.6分、0.3分。</w:t>
            </w:r>
          </w:p>
        </w:tc>
      </w:tr>
      <w:tr w:rsidR="001F0144" w14:paraId="13B46B1E" w14:textId="77777777">
        <w:trPr>
          <w:trHeight w:val="855"/>
        </w:trPr>
        <w:tc>
          <w:tcPr>
            <w:tcW w:w="685" w:type="dxa"/>
            <w:tcBorders>
              <w:top w:val="nil"/>
              <w:left w:val="single" w:sz="4" w:space="0" w:color="auto"/>
              <w:bottom w:val="single" w:sz="4" w:space="0" w:color="auto"/>
              <w:right w:val="single" w:sz="4" w:space="0" w:color="auto"/>
            </w:tcBorders>
            <w:vAlign w:val="center"/>
          </w:tcPr>
          <w:p w14:paraId="7018A36E" w14:textId="77777777" w:rsidR="001F0144" w:rsidRDefault="001F0144">
            <w:pPr>
              <w:widowControl/>
              <w:jc w:val="center"/>
              <w:rPr>
                <w:rFonts w:ascii="宋体" w:hAnsi="宋体" w:cs="宋体" w:hint="eastAsia"/>
                <w:kern w:val="0"/>
              </w:rPr>
            </w:pPr>
            <w:r>
              <w:rPr>
                <w:rFonts w:ascii="宋体" w:hAnsi="宋体" w:cs="宋体" w:hint="eastAsia"/>
                <w:kern w:val="0"/>
              </w:rPr>
              <w:t>3</w:t>
            </w:r>
          </w:p>
        </w:tc>
        <w:tc>
          <w:tcPr>
            <w:tcW w:w="1076" w:type="dxa"/>
            <w:vMerge/>
            <w:tcBorders>
              <w:left w:val="single" w:sz="4" w:space="0" w:color="auto"/>
              <w:right w:val="single" w:sz="4" w:space="0" w:color="auto"/>
            </w:tcBorders>
            <w:vAlign w:val="center"/>
          </w:tcPr>
          <w:p w14:paraId="7C42A419" w14:textId="77777777" w:rsidR="001F0144" w:rsidRDefault="001F0144">
            <w:pPr>
              <w:widowControl/>
              <w:jc w:val="left"/>
              <w:rPr>
                <w:rFonts w:ascii="宋体" w:hAnsi="宋体" w:cs="宋体" w:hint="eastAsia"/>
                <w:b/>
                <w:bCs/>
                <w:kern w:val="0"/>
              </w:rPr>
            </w:pPr>
          </w:p>
        </w:tc>
        <w:tc>
          <w:tcPr>
            <w:tcW w:w="1149" w:type="dxa"/>
            <w:vMerge/>
            <w:tcBorders>
              <w:left w:val="single" w:sz="4" w:space="0" w:color="000000"/>
              <w:right w:val="single" w:sz="4" w:space="0" w:color="000000"/>
            </w:tcBorders>
            <w:vAlign w:val="center"/>
          </w:tcPr>
          <w:p w14:paraId="239E5E13" w14:textId="77777777" w:rsidR="001F0144" w:rsidRDefault="001F0144">
            <w:pPr>
              <w:widowControl/>
              <w:jc w:val="left"/>
              <w:rPr>
                <w:rFonts w:ascii="宋体" w:hAnsi="宋体" w:cs="宋体" w:hint="eastAsia"/>
                <w:b/>
                <w:bCs/>
                <w:kern w:val="0"/>
              </w:rPr>
            </w:pPr>
          </w:p>
        </w:tc>
        <w:tc>
          <w:tcPr>
            <w:tcW w:w="3103" w:type="dxa"/>
            <w:tcBorders>
              <w:top w:val="nil"/>
              <w:left w:val="single" w:sz="4" w:space="0" w:color="000000"/>
              <w:bottom w:val="single" w:sz="4" w:space="0" w:color="auto"/>
              <w:right w:val="single" w:sz="4" w:space="0" w:color="auto"/>
            </w:tcBorders>
            <w:vAlign w:val="center"/>
          </w:tcPr>
          <w:p w14:paraId="0D8BD6A6" w14:textId="77777777" w:rsidR="001F0144" w:rsidRDefault="001F0144">
            <w:pPr>
              <w:widowControl/>
              <w:jc w:val="left"/>
              <w:rPr>
                <w:rFonts w:ascii="宋体" w:hAnsi="宋体" w:cs="宋体" w:hint="eastAsia"/>
                <w:kern w:val="0"/>
              </w:rPr>
            </w:pPr>
            <w:r>
              <w:rPr>
                <w:rFonts w:ascii="宋体" w:hAnsi="宋体" w:cs="宋体" w:hint="eastAsia"/>
                <w:kern w:val="0"/>
              </w:rPr>
              <w:t>障碍抢通及时性（即：光缆故障处理时长）</w:t>
            </w:r>
          </w:p>
        </w:tc>
        <w:tc>
          <w:tcPr>
            <w:tcW w:w="3984" w:type="dxa"/>
            <w:tcBorders>
              <w:top w:val="nil"/>
              <w:left w:val="single" w:sz="4" w:space="0" w:color="auto"/>
              <w:bottom w:val="single" w:sz="4" w:space="0" w:color="000000"/>
              <w:right w:val="single" w:sz="4" w:space="0" w:color="auto"/>
            </w:tcBorders>
            <w:vAlign w:val="center"/>
          </w:tcPr>
          <w:p w14:paraId="48B64651" w14:textId="77777777" w:rsidR="001F0144" w:rsidRDefault="001F0144">
            <w:pPr>
              <w:widowControl/>
              <w:jc w:val="left"/>
              <w:rPr>
                <w:rFonts w:ascii="宋体" w:hAnsi="宋体" w:cs="宋体" w:hint="eastAsia"/>
                <w:kern w:val="0"/>
              </w:rPr>
            </w:pPr>
            <w:r>
              <w:rPr>
                <w:rFonts w:ascii="宋体" w:hAnsi="宋体" w:cs="宋体" w:hint="eastAsia"/>
                <w:kern w:val="0"/>
              </w:rPr>
              <w:t>光缆故障处理时长≤4小时（如故障引发A类站点中断，处理时长要求≤3小时），故障处理每超过30分钟，扣该项分0.2分，本项最高扣1分。</w:t>
            </w:r>
          </w:p>
        </w:tc>
      </w:tr>
      <w:tr w:rsidR="001F0144" w14:paraId="257B0DCB" w14:textId="77777777">
        <w:trPr>
          <w:trHeight w:val="855"/>
        </w:trPr>
        <w:tc>
          <w:tcPr>
            <w:tcW w:w="685" w:type="dxa"/>
            <w:tcBorders>
              <w:top w:val="nil"/>
              <w:left w:val="single" w:sz="4" w:space="0" w:color="auto"/>
              <w:bottom w:val="single" w:sz="4" w:space="0" w:color="auto"/>
              <w:right w:val="single" w:sz="4" w:space="0" w:color="auto"/>
            </w:tcBorders>
            <w:vAlign w:val="center"/>
          </w:tcPr>
          <w:p w14:paraId="0B7E21A3" w14:textId="77777777" w:rsidR="001F0144" w:rsidRDefault="001F0144">
            <w:pPr>
              <w:widowControl/>
              <w:jc w:val="center"/>
              <w:rPr>
                <w:rFonts w:ascii="宋体" w:hAnsi="宋体" w:cs="宋体" w:hint="eastAsia"/>
                <w:kern w:val="0"/>
              </w:rPr>
            </w:pPr>
            <w:r>
              <w:rPr>
                <w:rFonts w:ascii="宋体" w:hAnsi="宋体" w:cs="宋体" w:hint="eastAsia"/>
                <w:kern w:val="0"/>
              </w:rPr>
              <w:t>4</w:t>
            </w:r>
          </w:p>
        </w:tc>
        <w:tc>
          <w:tcPr>
            <w:tcW w:w="1076" w:type="dxa"/>
            <w:vMerge/>
            <w:tcBorders>
              <w:left w:val="single" w:sz="4" w:space="0" w:color="auto"/>
              <w:right w:val="single" w:sz="4" w:space="0" w:color="auto"/>
            </w:tcBorders>
            <w:vAlign w:val="center"/>
          </w:tcPr>
          <w:p w14:paraId="00DD257D" w14:textId="77777777" w:rsidR="001F0144" w:rsidRDefault="001F0144">
            <w:pPr>
              <w:widowControl/>
              <w:jc w:val="left"/>
              <w:rPr>
                <w:rFonts w:ascii="宋体" w:hAnsi="宋体" w:cs="宋体" w:hint="eastAsia"/>
                <w:b/>
                <w:bCs/>
                <w:kern w:val="0"/>
              </w:rPr>
            </w:pPr>
          </w:p>
        </w:tc>
        <w:tc>
          <w:tcPr>
            <w:tcW w:w="1149" w:type="dxa"/>
            <w:vMerge/>
            <w:tcBorders>
              <w:left w:val="single" w:sz="4" w:space="0" w:color="000000"/>
              <w:bottom w:val="single" w:sz="4" w:space="0" w:color="000000"/>
              <w:right w:val="single" w:sz="4" w:space="0" w:color="000000"/>
            </w:tcBorders>
            <w:vAlign w:val="center"/>
          </w:tcPr>
          <w:p w14:paraId="3EF3D386" w14:textId="77777777" w:rsidR="001F0144" w:rsidRDefault="001F0144">
            <w:pPr>
              <w:widowControl/>
              <w:jc w:val="left"/>
              <w:rPr>
                <w:rFonts w:ascii="宋体" w:hAnsi="宋体" w:cs="宋体" w:hint="eastAsia"/>
                <w:b/>
                <w:bCs/>
                <w:kern w:val="0"/>
              </w:rPr>
            </w:pPr>
          </w:p>
        </w:tc>
        <w:tc>
          <w:tcPr>
            <w:tcW w:w="3103" w:type="dxa"/>
            <w:tcBorders>
              <w:top w:val="nil"/>
              <w:left w:val="single" w:sz="4" w:space="0" w:color="000000"/>
              <w:bottom w:val="single" w:sz="4" w:space="0" w:color="auto"/>
              <w:right w:val="single" w:sz="4" w:space="0" w:color="auto"/>
            </w:tcBorders>
            <w:vAlign w:val="center"/>
          </w:tcPr>
          <w:p w14:paraId="2B068E7A" w14:textId="77777777" w:rsidR="001F0144" w:rsidRDefault="001F0144">
            <w:pPr>
              <w:widowControl/>
              <w:jc w:val="left"/>
              <w:rPr>
                <w:rFonts w:ascii="宋体" w:hAnsi="宋体" w:cs="宋体" w:hint="eastAsia"/>
                <w:kern w:val="0"/>
              </w:rPr>
            </w:pPr>
            <w:r>
              <w:rPr>
                <w:rFonts w:ascii="宋体" w:hAnsi="宋体" w:cs="宋体" w:hint="eastAsia"/>
                <w:kern w:val="0"/>
              </w:rPr>
              <w:t>等级故障为0</w:t>
            </w:r>
          </w:p>
        </w:tc>
        <w:tc>
          <w:tcPr>
            <w:tcW w:w="3984" w:type="dxa"/>
            <w:tcBorders>
              <w:top w:val="nil"/>
              <w:left w:val="single" w:sz="4" w:space="0" w:color="auto"/>
              <w:bottom w:val="single" w:sz="4" w:space="0" w:color="000000"/>
              <w:right w:val="single" w:sz="4" w:space="0" w:color="auto"/>
            </w:tcBorders>
            <w:vAlign w:val="center"/>
          </w:tcPr>
          <w:p w14:paraId="3594B89C" w14:textId="77777777" w:rsidR="001F0144" w:rsidRDefault="001F0144">
            <w:pPr>
              <w:widowControl/>
              <w:jc w:val="left"/>
              <w:rPr>
                <w:rFonts w:ascii="宋体" w:hAnsi="宋体" w:cs="宋体" w:hint="eastAsia"/>
                <w:kern w:val="0"/>
              </w:rPr>
            </w:pPr>
            <w:r>
              <w:rPr>
                <w:rFonts w:ascii="宋体" w:hAnsi="宋体" w:cs="宋体" w:hint="eastAsia"/>
                <w:kern w:val="0"/>
              </w:rPr>
              <w:t>产生等级故障1次本项1分全部扣完。</w:t>
            </w:r>
          </w:p>
        </w:tc>
      </w:tr>
      <w:tr w:rsidR="001F0144" w14:paraId="126E9DCB" w14:textId="77777777">
        <w:trPr>
          <w:trHeight w:val="855"/>
        </w:trPr>
        <w:tc>
          <w:tcPr>
            <w:tcW w:w="685" w:type="dxa"/>
            <w:tcBorders>
              <w:top w:val="nil"/>
              <w:left w:val="single" w:sz="4" w:space="0" w:color="auto"/>
              <w:bottom w:val="single" w:sz="4" w:space="0" w:color="auto"/>
              <w:right w:val="single" w:sz="4" w:space="0" w:color="auto"/>
            </w:tcBorders>
            <w:vAlign w:val="center"/>
          </w:tcPr>
          <w:p w14:paraId="7CCCE568" w14:textId="77777777" w:rsidR="001F0144" w:rsidRDefault="001F0144">
            <w:pPr>
              <w:widowControl/>
              <w:jc w:val="center"/>
              <w:rPr>
                <w:rFonts w:ascii="宋体" w:hAnsi="宋体" w:cs="宋体" w:hint="eastAsia"/>
                <w:kern w:val="0"/>
              </w:rPr>
            </w:pPr>
            <w:r>
              <w:rPr>
                <w:rFonts w:ascii="宋体" w:hAnsi="宋体" w:cs="宋体" w:hint="eastAsia"/>
                <w:kern w:val="0"/>
              </w:rPr>
              <w:t>5</w:t>
            </w:r>
          </w:p>
        </w:tc>
        <w:tc>
          <w:tcPr>
            <w:tcW w:w="1076" w:type="dxa"/>
            <w:vMerge/>
            <w:tcBorders>
              <w:left w:val="single" w:sz="4" w:space="0" w:color="auto"/>
              <w:right w:val="single" w:sz="4" w:space="0" w:color="auto"/>
            </w:tcBorders>
            <w:vAlign w:val="center"/>
          </w:tcPr>
          <w:p w14:paraId="5B89BD9E" w14:textId="77777777" w:rsidR="001F0144" w:rsidRDefault="001F0144">
            <w:pPr>
              <w:widowControl/>
              <w:jc w:val="left"/>
              <w:rPr>
                <w:rFonts w:ascii="宋体" w:hAnsi="宋体" w:cs="宋体" w:hint="eastAsia"/>
                <w:b/>
                <w:bCs/>
                <w:kern w:val="0"/>
              </w:rPr>
            </w:pPr>
          </w:p>
        </w:tc>
        <w:tc>
          <w:tcPr>
            <w:tcW w:w="1149" w:type="dxa"/>
            <w:tcBorders>
              <w:top w:val="single" w:sz="4" w:space="0" w:color="000000"/>
              <w:left w:val="single" w:sz="4" w:space="0" w:color="000000"/>
              <w:bottom w:val="single" w:sz="4" w:space="0" w:color="000000"/>
              <w:right w:val="single" w:sz="4" w:space="0" w:color="000000"/>
            </w:tcBorders>
            <w:vAlign w:val="center"/>
          </w:tcPr>
          <w:p w14:paraId="4E3C3389" w14:textId="77777777" w:rsidR="001F0144" w:rsidRDefault="001F0144">
            <w:pPr>
              <w:widowControl/>
              <w:jc w:val="center"/>
              <w:rPr>
                <w:rFonts w:ascii="宋体" w:hAnsi="宋体" w:cs="宋体" w:hint="eastAsia"/>
                <w:b/>
                <w:bCs/>
                <w:kern w:val="0"/>
              </w:rPr>
            </w:pPr>
            <w:r>
              <w:rPr>
                <w:rFonts w:ascii="宋体" w:hAnsi="宋体" w:cs="宋体" w:hint="eastAsia"/>
                <w:b/>
                <w:bCs/>
                <w:kern w:val="0"/>
              </w:rPr>
              <w:t>发电及时性</w:t>
            </w:r>
          </w:p>
        </w:tc>
        <w:tc>
          <w:tcPr>
            <w:tcW w:w="3103" w:type="dxa"/>
            <w:tcBorders>
              <w:top w:val="nil"/>
              <w:left w:val="single" w:sz="4" w:space="0" w:color="000000"/>
              <w:bottom w:val="single" w:sz="4" w:space="0" w:color="auto"/>
              <w:right w:val="single" w:sz="4" w:space="0" w:color="auto"/>
            </w:tcBorders>
            <w:vAlign w:val="center"/>
          </w:tcPr>
          <w:p w14:paraId="7691E023" w14:textId="77777777" w:rsidR="001F0144" w:rsidRDefault="001F0144">
            <w:pPr>
              <w:widowControl/>
              <w:jc w:val="left"/>
              <w:rPr>
                <w:rFonts w:ascii="宋体" w:hAnsi="宋体" w:cs="宋体" w:hint="eastAsia"/>
                <w:kern w:val="0"/>
              </w:rPr>
            </w:pPr>
            <w:r>
              <w:rPr>
                <w:rFonts w:ascii="宋体" w:hAnsi="宋体" w:cs="宋体" w:hint="eastAsia"/>
                <w:kern w:val="0"/>
              </w:rPr>
              <w:t>发电不及时次数</w:t>
            </w:r>
          </w:p>
        </w:tc>
        <w:tc>
          <w:tcPr>
            <w:tcW w:w="3984" w:type="dxa"/>
            <w:tcBorders>
              <w:top w:val="nil"/>
              <w:left w:val="single" w:sz="4" w:space="0" w:color="auto"/>
              <w:bottom w:val="single" w:sz="4" w:space="0" w:color="000000"/>
              <w:right w:val="single" w:sz="4" w:space="0" w:color="auto"/>
            </w:tcBorders>
            <w:vAlign w:val="center"/>
          </w:tcPr>
          <w:p w14:paraId="5550A8F5" w14:textId="77777777" w:rsidR="001F0144" w:rsidRDefault="001F0144">
            <w:pPr>
              <w:widowControl/>
              <w:rPr>
                <w:rFonts w:ascii="宋体" w:hAnsi="宋体" w:cs="宋体" w:hint="eastAsia"/>
                <w:kern w:val="0"/>
              </w:rPr>
            </w:pPr>
            <w:r>
              <w:rPr>
                <w:rFonts w:ascii="宋体" w:hAnsi="宋体" w:cs="宋体" w:hint="eastAsia"/>
                <w:kern w:val="0"/>
              </w:rPr>
              <w:t>发电不及时1次扣0.2分，本项最高扣1分。</w:t>
            </w:r>
          </w:p>
        </w:tc>
      </w:tr>
      <w:tr w:rsidR="001F0144" w14:paraId="1860FF89" w14:textId="77777777">
        <w:trPr>
          <w:trHeight w:val="1200"/>
        </w:trPr>
        <w:tc>
          <w:tcPr>
            <w:tcW w:w="685" w:type="dxa"/>
            <w:tcBorders>
              <w:top w:val="nil"/>
              <w:left w:val="single" w:sz="4" w:space="0" w:color="auto"/>
              <w:bottom w:val="single" w:sz="4" w:space="0" w:color="auto"/>
              <w:right w:val="single" w:sz="4" w:space="0" w:color="auto"/>
            </w:tcBorders>
            <w:vAlign w:val="center"/>
          </w:tcPr>
          <w:p w14:paraId="38A81F9B" w14:textId="77777777" w:rsidR="001F0144" w:rsidRDefault="001F0144">
            <w:pPr>
              <w:widowControl/>
              <w:jc w:val="center"/>
              <w:rPr>
                <w:rFonts w:ascii="宋体" w:hAnsi="宋体" w:cs="宋体" w:hint="eastAsia"/>
                <w:kern w:val="0"/>
              </w:rPr>
            </w:pPr>
            <w:r>
              <w:rPr>
                <w:rFonts w:ascii="宋体" w:hAnsi="宋体" w:cs="宋体" w:hint="eastAsia"/>
                <w:kern w:val="0"/>
              </w:rPr>
              <w:t>6</w:t>
            </w:r>
          </w:p>
        </w:tc>
        <w:tc>
          <w:tcPr>
            <w:tcW w:w="1076" w:type="dxa"/>
            <w:vMerge/>
            <w:tcBorders>
              <w:left w:val="single" w:sz="4" w:space="0" w:color="auto"/>
              <w:right w:val="single" w:sz="4" w:space="0" w:color="auto"/>
            </w:tcBorders>
            <w:vAlign w:val="center"/>
          </w:tcPr>
          <w:p w14:paraId="24D15341" w14:textId="77777777" w:rsidR="001F0144" w:rsidRDefault="001F0144">
            <w:pPr>
              <w:widowControl/>
              <w:jc w:val="left"/>
              <w:rPr>
                <w:rFonts w:ascii="宋体" w:hAnsi="宋体" w:cs="宋体" w:hint="eastAsia"/>
                <w:b/>
                <w:bCs/>
                <w:kern w:val="0"/>
              </w:rPr>
            </w:pPr>
          </w:p>
        </w:tc>
        <w:tc>
          <w:tcPr>
            <w:tcW w:w="1149" w:type="dxa"/>
            <w:tcBorders>
              <w:top w:val="single" w:sz="4" w:space="0" w:color="000000"/>
              <w:left w:val="nil"/>
              <w:bottom w:val="single" w:sz="8" w:space="0" w:color="auto"/>
              <w:right w:val="single" w:sz="8" w:space="0" w:color="auto"/>
            </w:tcBorders>
            <w:vAlign w:val="center"/>
          </w:tcPr>
          <w:p w14:paraId="0D73A534" w14:textId="77777777" w:rsidR="001F0144" w:rsidRDefault="001F0144">
            <w:pPr>
              <w:widowControl/>
              <w:jc w:val="center"/>
              <w:rPr>
                <w:rFonts w:ascii="宋体" w:hAnsi="宋体" w:cs="宋体" w:hint="eastAsia"/>
                <w:b/>
                <w:bCs/>
                <w:kern w:val="0"/>
              </w:rPr>
            </w:pPr>
            <w:r>
              <w:rPr>
                <w:rFonts w:ascii="宋体" w:hAnsi="宋体" w:cs="宋体" w:hint="eastAsia"/>
                <w:b/>
                <w:bCs/>
                <w:kern w:val="0"/>
              </w:rPr>
              <w:t>管道障碍处理</w:t>
            </w:r>
          </w:p>
        </w:tc>
        <w:tc>
          <w:tcPr>
            <w:tcW w:w="3103" w:type="dxa"/>
            <w:tcBorders>
              <w:top w:val="single" w:sz="8" w:space="0" w:color="auto"/>
              <w:left w:val="nil"/>
              <w:bottom w:val="single" w:sz="8" w:space="0" w:color="auto"/>
              <w:right w:val="single" w:sz="8" w:space="0" w:color="auto"/>
            </w:tcBorders>
            <w:vAlign w:val="center"/>
          </w:tcPr>
          <w:p w14:paraId="28958566" w14:textId="77777777" w:rsidR="001F0144" w:rsidRDefault="001F0144">
            <w:pPr>
              <w:widowControl/>
              <w:rPr>
                <w:rFonts w:ascii="宋体" w:hAnsi="宋体" w:cs="宋体" w:hint="eastAsia"/>
                <w:kern w:val="0"/>
              </w:rPr>
            </w:pPr>
            <w:r>
              <w:rPr>
                <w:rFonts w:ascii="宋体" w:hAnsi="宋体" w:cs="宋体" w:hint="eastAsia"/>
                <w:kern w:val="0"/>
              </w:rPr>
              <w:t>一般性处理（井盖缺失、损坏、盖框不平整、未盖严等）期限2小时，工程性处理（提升、沉降、管道修复等）3天</w:t>
            </w:r>
          </w:p>
        </w:tc>
        <w:tc>
          <w:tcPr>
            <w:tcW w:w="3984" w:type="dxa"/>
            <w:tcBorders>
              <w:top w:val="nil"/>
              <w:left w:val="nil"/>
              <w:bottom w:val="single" w:sz="8" w:space="0" w:color="auto"/>
              <w:right w:val="single" w:sz="8" w:space="0" w:color="auto"/>
            </w:tcBorders>
            <w:vAlign w:val="center"/>
          </w:tcPr>
          <w:p w14:paraId="0B2B54CD" w14:textId="77777777" w:rsidR="001F0144" w:rsidRDefault="001F0144">
            <w:pPr>
              <w:widowControl/>
              <w:jc w:val="center"/>
              <w:rPr>
                <w:rFonts w:ascii="宋体" w:hAnsi="宋体" w:cs="宋体" w:hint="eastAsia"/>
                <w:kern w:val="0"/>
              </w:rPr>
            </w:pPr>
            <w:r>
              <w:rPr>
                <w:rFonts w:ascii="宋体" w:hAnsi="宋体" w:cs="宋体" w:hint="eastAsia"/>
                <w:kern w:val="0"/>
              </w:rPr>
              <w:t>每超1次，扣1分，本项最高扣2分。</w:t>
            </w:r>
          </w:p>
        </w:tc>
      </w:tr>
      <w:tr w:rsidR="001F0144" w14:paraId="252C5959" w14:textId="77777777">
        <w:trPr>
          <w:trHeight w:val="2415"/>
        </w:trPr>
        <w:tc>
          <w:tcPr>
            <w:tcW w:w="685" w:type="dxa"/>
            <w:tcBorders>
              <w:top w:val="nil"/>
              <w:left w:val="single" w:sz="4" w:space="0" w:color="auto"/>
              <w:bottom w:val="single" w:sz="4" w:space="0" w:color="auto"/>
              <w:right w:val="single" w:sz="4" w:space="0" w:color="auto"/>
            </w:tcBorders>
            <w:vAlign w:val="center"/>
          </w:tcPr>
          <w:p w14:paraId="5C37F40C" w14:textId="77777777" w:rsidR="001F0144" w:rsidRDefault="001F0144">
            <w:pPr>
              <w:widowControl/>
              <w:jc w:val="center"/>
              <w:rPr>
                <w:rFonts w:ascii="宋体" w:hAnsi="宋体" w:cs="宋体" w:hint="eastAsia"/>
                <w:kern w:val="0"/>
              </w:rPr>
            </w:pPr>
            <w:r>
              <w:rPr>
                <w:rFonts w:ascii="宋体" w:hAnsi="宋体" w:cs="宋体" w:hint="eastAsia"/>
                <w:kern w:val="0"/>
              </w:rPr>
              <w:t>7</w:t>
            </w:r>
          </w:p>
        </w:tc>
        <w:tc>
          <w:tcPr>
            <w:tcW w:w="1076" w:type="dxa"/>
            <w:vMerge/>
            <w:tcBorders>
              <w:left w:val="single" w:sz="4" w:space="0" w:color="auto"/>
              <w:right w:val="single" w:sz="4" w:space="0" w:color="auto"/>
            </w:tcBorders>
            <w:vAlign w:val="center"/>
          </w:tcPr>
          <w:p w14:paraId="699A62EC" w14:textId="77777777" w:rsidR="001F0144" w:rsidRDefault="001F0144">
            <w:pPr>
              <w:widowControl/>
              <w:jc w:val="left"/>
              <w:rPr>
                <w:rFonts w:ascii="宋体" w:hAnsi="宋体" w:cs="宋体" w:hint="eastAsia"/>
                <w:b/>
                <w:bCs/>
                <w:kern w:val="0"/>
              </w:rPr>
            </w:pPr>
          </w:p>
        </w:tc>
        <w:tc>
          <w:tcPr>
            <w:tcW w:w="1149" w:type="dxa"/>
            <w:tcBorders>
              <w:top w:val="single" w:sz="4" w:space="0" w:color="auto"/>
              <w:left w:val="nil"/>
              <w:bottom w:val="single" w:sz="4" w:space="0" w:color="auto"/>
              <w:right w:val="single" w:sz="4" w:space="0" w:color="auto"/>
            </w:tcBorders>
            <w:vAlign w:val="center"/>
          </w:tcPr>
          <w:p w14:paraId="62D1ED85" w14:textId="77777777" w:rsidR="001F0144" w:rsidRDefault="001F0144">
            <w:pPr>
              <w:widowControl/>
              <w:jc w:val="center"/>
              <w:rPr>
                <w:rFonts w:ascii="宋体" w:hAnsi="宋体" w:cs="宋体" w:hint="eastAsia"/>
                <w:b/>
                <w:bCs/>
                <w:kern w:val="0"/>
              </w:rPr>
            </w:pPr>
            <w:r>
              <w:rPr>
                <w:rFonts w:ascii="宋体" w:hAnsi="宋体" w:cs="宋体" w:hint="eastAsia"/>
                <w:b/>
                <w:bCs/>
                <w:kern w:val="0"/>
              </w:rPr>
              <w:t>故障恢复</w:t>
            </w:r>
          </w:p>
        </w:tc>
        <w:tc>
          <w:tcPr>
            <w:tcW w:w="3103" w:type="dxa"/>
            <w:tcBorders>
              <w:top w:val="single" w:sz="4" w:space="0" w:color="auto"/>
              <w:left w:val="nil"/>
              <w:bottom w:val="single" w:sz="4" w:space="0" w:color="auto"/>
              <w:right w:val="single" w:sz="4" w:space="0" w:color="auto"/>
            </w:tcBorders>
            <w:vAlign w:val="center"/>
          </w:tcPr>
          <w:p w14:paraId="2A91F5D6" w14:textId="77777777" w:rsidR="001F0144" w:rsidRDefault="001F0144">
            <w:pPr>
              <w:widowControl/>
              <w:jc w:val="left"/>
              <w:rPr>
                <w:rFonts w:ascii="宋体" w:hAnsi="宋体" w:cs="宋体" w:hint="eastAsia"/>
                <w:kern w:val="0"/>
              </w:rPr>
            </w:pPr>
            <w:r>
              <w:rPr>
                <w:rFonts w:ascii="宋体" w:hAnsi="宋体" w:cs="宋体" w:hint="eastAsia"/>
                <w:kern w:val="0"/>
              </w:rPr>
              <w:t>1.故障抢代通恢复后，代维单位现场处理人员必须第一时间立即同网管中心联系，确认网络是否正常。</w:t>
            </w:r>
            <w:r>
              <w:rPr>
                <w:rFonts w:ascii="宋体" w:hAnsi="宋体" w:cs="宋体" w:hint="eastAsia"/>
                <w:kern w:val="0"/>
              </w:rPr>
              <w:br/>
              <w:t>2.故障处理完毕，接头盒处理完毕后必须同网管中心联系，确认网络正常后方可离开现场。</w:t>
            </w:r>
            <w:r>
              <w:rPr>
                <w:rFonts w:ascii="宋体" w:hAnsi="宋体" w:cs="宋体" w:hint="eastAsia"/>
                <w:kern w:val="0"/>
              </w:rPr>
              <w:br/>
              <w:t>3.故障处理完毕后，必须保障纤芯全接。</w:t>
            </w:r>
          </w:p>
        </w:tc>
        <w:tc>
          <w:tcPr>
            <w:tcW w:w="3984" w:type="dxa"/>
            <w:tcBorders>
              <w:top w:val="single" w:sz="4" w:space="0" w:color="auto"/>
              <w:left w:val="nil"/>
              <w:bottom w:val="single" w:sz="4" w:space="0" w:color="auto"/>
              <w:right w:val="single" w:sz="4" w:space="0" w:color="auto"/>
            </w:tcBorders>
            <w:vAlign w:val="center"/>
          </w:tcPr>
          <w:p w14:paraId="3C90E982" w14:textId="77777777" w:rsidR="001F0144" w:rsidRDefault="001F0144">
            <w:pPr>
              <w:widowControl/>
              <w:jc w:val="left"/>
              <w:rPr>
                <w:rFonts w:ascii="宋体" w:hAnsi="宋体" w:cs="宋体" w:hint="eastAsia"/>
                <w:kern w:val="0"/>
              </w:rPr>
            </w:pPr>
            <w:r>
              <w:rPr>
                <w:rFonts w:ascii="宋体" w:hAnsi="宋体" w:cs="宋体" w:hint="eastAsia"/>
                <w:kern w:val="0"/>
              </w:rPr>
              <w:t>1.故障抢代通后不同网管中心联系，不确认网络是否正常，出现一次扣0.5分。</w:t>
            </w:r>
            <w:r>
              <w:rPr>
                <w:rFonts w:ascii="宋体" w:hAnsi="宋体" w:cs="宋体" w:hint="eastAsia"/>
                <w:kern w:val="0"/>
              </w:rPr>
              <w:br/>
              <w:t>2.故障接头盒处理完毕后不同网管中心联系，出现一次扣0.5分。</w:t>
            </w:r>
            <w:r>
              <w:rPr>
                <w:rFonts w:ascii="宋体" w:hAnsi="宋体" w:cs="宋体" w:hint="eastAsia"/>
                <w:kern w:val="0"/>
              </w:rPr>
              <w:br/>
              <w:t>3.发现有空余纤芯未接的，出现一次，扣0.5分。</w:t>
            </w:r>
          </w:p>
          <w:p w14:paraId="1E5B071B" w14:textId="77777777" w:rsidR="001F0144" w:rsidRDefault="001F0144">
            <w:pPr>
              <w:widowControl/>
              <w:jc w:val="left"/>
              <w:rPr>
                <w:rFonts w:ascii="宋体" w:hAnsi="宋体" w:cs="宋体" w:hint="eastAsia"/>
                <w:kern w:val="0"/>
              </w:rPr>
            </w:pPr>
            <w:r>
              <w:rPr>
                <w:rFonts w:ascii="宋体" w:hAnsi="宋体" w:cs="宋体" w:hint="eastAsia"/>
                <w:kern w:val="0"/>
              </w:rPr>
              <w:t>本项最高扣2分。</w:t>
            </w:r>
          </w:p>
        </w:tc>
      </w:tr>
      <w:tr w:rsidR="001F0144" w14:paraId="30B9786C" w14:textId="77777777">
        <w:trPr>
          <w:trHeight w:val="1050"/>
        </w:trPr>
        <w:tc>
          <w:tcPr>
            <w:tcW w:w="685" w:type="dxa"/>
            <w:tcBorders>
              <w:top w:val="nil"/>
              <w:left w:val="single" w:sz="4" w:space="0" w:color="auto"/>
              <w:bottom w:val="single" w:sz="4" w:space="0" w:color="auto"/>
              <w:right w:val="single" w:sz="4" w:space="0" w:color="auto"/>
            </w:tcBorders>
            <w:vAlign w:val="center"/>
          </w:tcPr>
          <w:p w14:paraId="316C6A33" w14:textId="77777777" w:rsidR="001F0144" w:rsidRDefault="001F0144">
            <w:pPr>
              <w:widowControl/>
              <w:jc w:val="center"/>
              <w:rPr>
                <w:rFonts w:ascii="宋体" w:hAnsi="宋体" w:cs="宋体" w:hint="eastAsia"/>
                <w:kern w:val="0"/>
              </w:rPr>
            </w:pPr>
            <w:r>
              <w:rPr>
                <w:rFonts w:ascii="宋体" w:hAnsi="宋体" w:cs="宋体" w:hint="eastAsia"/>
                <w:kern w:val="0"/>
              </w:rPr>
              <w:t>8</w:t>
            </w:r>
          </w:p>
        </w:tc>
        <w:tc>
          <w:tcPr>
            <w:tcW w:w="1076" w:type="dxa"/>
            <w:vMerge/>
            <w:tcBorders>
              <w:left w:val="single" w:sz="4" w:space="0" w:color="auto"/>
              <w:bottom w:val="single" w:sz="4" w:space="0" w:color="auto"/>
              <w:right w:val="single" w:sz="4" w:space="0" w:color="auto"/>
            </w:tcBorders>
            <w:vAlign w:val="center"/>
          </w:tcPr>
          <w:p w14:paraId="2732E937" w14:textId="77777777" w:rsidR="001F0144" w:rsidRDefault="001F0144">
            <w:pPr>
              <w:widowControl/>
              <w:jc w:val="left"/>
              <w:rPr>
                <w:rFonts w:ascii="宋体" w:hAnsi="宋体" w:cs="宋体" w:hint="eastAsia"/>
                <w:b/>
                <w:bCs/>
                <w:kern w:val="0"/>
              </w:rPr>
            </w:pPr>
          </w:p>
        </w:tc>
        <w:tc>
          <w:tcPr>
            <w:tcW w:w="1149" w:type="dxa"/>
            <w:tcBorders>
              <w:top w:val="nil"/>
              <w:left w:val="nil"/>
              <w:bottom w:val="single" w:sz="4" w:space="0" w:color="auto"/>
              <w:right w:val="single" w:sz="4" w:space="0" w:color="auto"/>
            </w:tcBorders>
            <w:vAlign w:val="center"/>
          </w:tcPr>
          <w:p w14:paraId="6729AFC8" w14:textId="77777777" w:rsidR="001F0144" w:rsidRDefault="001F0144">
            <w:pPr>
              <w:widowControl/>
              <w:jc w:val="center"/>
              <w:rPr>
                <w:rFonts w:ascii="宋体" w:hAnsi="宋体" w:cs="宋体" w:hint="eastAsia"/>
                <w:b/>
                <w:bCs/>
                <w:kern w:val="0"/>
              </w:rPr>
            </w:pPr>
            <w:r>
              <w:rPr>
                <w:rFonts w:ascii="宋体" w:hAnsi="宋体" w:cs="宋体" w:hint="eastAsia"/>
                <w:b/>
                <w:bCs/>
                <w:kern w:val="0"/>
              </w:rPr>
              <w:t>等级故障</w:t>
            </w:r>
          </w:p>
        </w:tc>
        <w:tc>
          <w:tcPr>
            <w:tcW w:w="3103" w:type="dxa"/>
            <w:tcBorders>
              <w:top w:val="nil"/>
              <w:left w:val="nil"/>
              <w:bottom w:val="single" w:sz="4" w:space="0" w:color="auto"/>
              <w:right w:val="single" w:sz="4" w:space="0" w:color="auto"/>
            </w:tcBorders>
            <w:vAlign w:val="center"/>
          </w:tcPr>
          <w:p w14:paraId="45496C77" w14:textId="77777777" w:rsidR="001F0144" w:rsidRDefault="001F0144">
            <w:pPr>
              <w:widowControl/>
              <w:jc w:val="left"/>
              <w:rPr>
                <w:rFonts w:ascii="宋体" w:hAnsi="宋体" w:cs="宋体" w:hint="eastAsia"/>
                <w:kern w:val="0"/>
              </w:rPr>
            </w:pPr>
            <w:r>
              <w:rPr>
                <w:rFonts w:ascii="宋体" w:hAnsi="宋体" w:cs="宋体" w:hint="eastAsia"/>
                <w:kern w:val="0"/>
              </w:rPr>
              <w:t>等级故障要提交报告，定性准确性。</w:t>
            </w:r>
          </w:p>
        </w:tc>
        <w:tc>
          <w:tcPr>
            <w:tcW w:w="3984" w:type="dxa"/>
            <w:tcBorders>
              <w:top w:val="nil"/>
              <w:left w:val="nil"/>
              <w:bottom w:val="single" w:sz="4" w:space="0" w:color="auto"/>
              <w:right w:val="single" w:sz="4" w:space="0" w:color="auto"/>
            </w:tcBorders>
            <w:vAlign w:val="center"/>
          </w:tcPr>
          <w:p w14:paraId="2CD2DEC8" w14:textId="77777777" w:rsidR="001F0144" w:rsidRDefault="001F0144">
            <w:pPr>
              <w:widowControl/>
              <w:jc w:val="left"/>
              <w:rPr>
                <w:rFonts w:ascii="宋体" w:hAnsi="宋体" w:cs="宋体" w:hint="eastAsia"/>
                <w:kern w:val="0"/>
              </w:rPr>
            </w:pPr>
            <w:r>
              <w:rPr>
                <w:rFonts w:ascii="宋体" w:hAnsi="宋体" w:cs="宋体" w:hint="eastAsia"/>
                <w:kern w:val="0"/>
              </w:rPr>
              <w:t>1.不提交故障处理报告，出现一次扣0.5分。</w:t>
            </w:r>
            <w:r>
              <w:rPr>
                <w:rFonts w:ascii="宋体" w:hAnsi="宋体" w:cs="宋体" w:hint="eastAsia"/>
                <w:kern w:val="0"/>
              </w:rPr>
              <w:br/>
              <w:t>2.故障定性不准确，一次扣0.5分，本项最高扣1分。</w:t>
            </w:r>
          </w:p>
        </w:tc>
      </w:tr>
      <w:tr w:rsidR="001F0144" w14:paraId="61068641" w14:textId="77777777">
        <w:trPr>
          <w:trHeight w:val="1050"/>
        </w:trPr>
        <w:tc>
          <w:tcPr>
            <w:tcW w:w="685" w:type="dxa"/>
            <w:tcBorders>
              <w:top w:val="nil"/>
              <w:left w:val="single" w:sz="4" w:space="0" w:color="auto"/>
              <w:bottom w:val="single" w:sz="4" w:space="0" w:color="auto"/>
              <w:right w:val="single" w:sz="4" w:space="0" w:color="auto"/>
            </w:tcBorders>
            <w:vAlign w:val="center"/>
          </w:tcPr>
          <w:p w14:paraId="564D91F0" w14:textId="77777777" w:rsidR="001F0144" w:rsidRDefault="001F0144">
            <w:pPr>
              <w:widowControl/>
              <w:jc w:val="center"/>
              <w:rPr>
                <w:rFonts w:ascii="宋体" w:hAnsi="宋体" w:cs="宋体" w:hint="eastAsia"/>
                <w:kern w:val="0"/>
              </w:rPr>
            </w:pPr>
            <w:r>
              <w:rPr>
                <w:rFonts w:ascii="宋体" w:hAnsi="宋体" w:cs="宋体" w:hint="eastAsia"/>
                <w:kern w:val="0"/>
              </w:rPr>
              <w:t>9</w:t>
            </w:r>
          </w:p>
        </w:tc>
        <w:tc>
          <w:tcPr>
            <w:tcW w:w="1076" w:type="dxa"/>
            <w:vMerge w:val="restart"/>
            <w:tcBorders>
              <w:top w:val="nil"/>
              <w:left w:val="single" w:sz="4" w:space="0" w:color="auto"/>
              <w:bottom w:val="single" w:sz="4" w:space="0" w:color="auto"/>
              <w:right w:val="single" w:sz="4" w:space="0" w:color="auto"/>
            </w:tcBorders>
            <w:vAlign w:val="center"/>
          </w:tcPr>
          <w:p w14:paraId="78E481B2" w14:textId="77777777" w:rsidR="001F0144" w:rsidRDefault="001F0144">
            <w:pPr>
              <w:widowControl/>
              <w:jc w:val="center"/>
              <w:rPr>
                <w:rFonts w:ascii="宋体" w:hAnsi="宋体" w:cs="宋体" w:hint="eastAsia"/>
                <w:b/>
                <w:bCs/>
                <w:kern w:val="0"/>
              </w:rPr>
            </w:pPr>
            <w:r>
              <w:rPr>
                <w:rFonts w:ascii="宋体" w:hAnsi="宋体" w:cs="宋体" w:hint="eastAsia"/>
                <w:b/>
                <w:bCs/>
                <w:kern w:val="0"/>
              </w:rPr>
              <w:t>作业计划</w:t>
            </w:r>
            <w:r>
              <w:rPr>
                <w:rFonts w:ascii="宋体" w:hAnsi="宋体" w:cs="宋体" w:hint="eastAsia"/>
                <w:b/>
                <w:bCs/>
                <w:kern w:val="0"/>
              </w:rPr>
              <w:br/>
              <w:t>（10分）</w:t>
            </w:r>
          </w:p>
        </w:tc>
        <w:tc>
          <w:tcPr>
            <w:tcW w:w="1149" w:type="dxa"/>
            <w:tcBorders>
              <w:top w:val="nil"/>
              <w:left w:val="nil"/>
              <w:bottom w:val="single" w:sz="4" w:space="0" w:color="auto"/>
              <w:right w:val="single" w:sz="4" w:space="0" w:color="auto"/>
            </w:tcBorders>
            <w:vAlign w:val="center"/>
          </w:tcPr>
          <w:p w14:paraId="71507DE0" w14:textId="77777777" w:rsidR="001F0144" w:rsidRDefault="001F0144">
            <w:pPr>
              <w:widowControl/>
              <w:jc w:val="center"/>
              <w:rPr>
                <w:rFonts w:ascii="宋体" w:hAnsi="宋体" w:cs="宋体" w:hint="eastAsia"/>
                <w:b/>
                <w:bCs/>
                <w:kern w:val="0"/>
              </w:rPr>
            </w:pPr>
            <w:r>
              <w:rPr>
                <w:rFonts w:ascii="宋体" w:hAnsi="宋体" w:cs="宋体" w:hint="eastAsia"/>
                <w:b/>
                <w:bCs/>
                <w:kern w:val="0"/>
              </w:rPr>
              <w:t>巡检</w:t>
            </w:r>
          </w:p>
        </w:tc>
        <w:tc>
          <w:tcPr>
            <w:tcW w:w="3103" w:type="dxa"/>
            <w:tcBorders>
              <w:top w:val="nil"/>
              <w:left w:val="nil"/>
              <w:bottom w:val="single" w:sz="4" w:space="0" w:color="auto"/>
              <w:right w:val="single" w:sz="4" w:space="0" w:color="auto"/>
            </w:tcBorders>
            <w:vAlign w:val="center"/>
          </w:tcPr>
          <w:p w14:paraId="37F9F017" w14:textId="77777777" w:rsidR="001F0144" w:rsidRDefault="001F0144">
            <w:pPr>
              <w:widowControl/>
              <w:jc w:val="left"/>
              <w:rPr>
                <w:rFonts w:ascii="宋体" w:hAnsi="宋体" w:cs="宋体" w:hint="eastAsia"/>
                <w:kern w:val="0"/>
              </w:rPr>
            </w:pPr>
            <w:r>
              <w:rPr>
                <w:rFonts w:ascii="宋体" w:hAnsi="宋体" w:cs="宋体" w:hint="eastAsia"/>
                <w:kern w:val="0"/>
              </w:rPr>
              <w:t>巡检及时性和巡检质量</w:t>
            </w:r>
          </w:p>
        </w:tc>
        <w:tc>
          <w:tcPr>
            <w:tcW w:w="3984" w:type="dxa"/>
            <w:tcBorders>
              <w:top w:val="nil"/>
              <w:left w:val="nil"/>
              <w:bottom w:val="single" w:sz="4" w:space="0" w:color="auto"/>
              <w:right w:val="single" w:sz="4" w:space="0" w:color="auto"/>
            </w:tcBorders>
            <w:vAlign w:val="center"/>
          </w:tcPr>
          <w:p w14:paraId="0A7C639F" w14:textId="77777777" w:rsidR="001F0144" w:rsidRDefault="001F0144">
            <w:pPr>
              <w:widowControl/>
              <w:jc w:val="left"/>
              <w:rPr>
                <w:rFonts w:ascii="宋体" w:hAnsi="宋体" w:cs="宋体" w:hint="eastAsia"/>
                <w:kern w:val="0"/>
              </w:rPr>
            </w:pPr>
            <w:r>
              <w:rPr>
                <w:rFonts w:ascii="宋体" w:hAnsi="宋体" w:cs="宋体" w:hint="eastAsia"/>
                <w:kern w:val="0"/>
              </w:rPr>
              <w:t>由于代维公司原因造成巡检未按时完成，每发生一次扣1分；检测结果严重失实或经专业核实后认为方法存在严重错误的，每项扣1分，数据偏差较大的，每项扣1分，本项最高扣4分。</w:t>
            </w:r>
          </w:p>
        </w:tc>
      </w:tr>
      <w:tr w:rsidR="001F0144" w14:paraId="0F643CBC" w14:textId="77777777">
        <w:trPr>
          <w:trHeight w:val="870"/>
        </w:trPr>
        <w:tc>
          <w:tcPr>
            <w:tcW w:w="685" w:type="dxa"/>
            <w:tcBorders>
              <w:top w:val="nil"/>
              <w:left w:val="single" w:sz="4" w:space="0" w:color="auto"/>
              <w:bottom w:val="single" w:sz="4" w:space="0" w:color="auto"/>
              <w:right w:val="single" w:sz="4" w:space="0" w:color="auto"/>
            </w:tcBorders>
            <w:vAlign w:val="center"/>
          </w:tcPr>
          <w:p w14:paraId="52594DFE" w14:textId="77777777" w:rsidR="001F0144" w:rsidRDefault="001F0144">
            <w:pPr>
              <w:widowControl/>
              <w:jc w:val="center"/>
              <w:rPr>
                <w:rFonts w:ascii="宋体" w:hAnsi="宋体" w:cs="宋体" w:hint="eastAsia"/>
                <w:kern w:val="0"/>
              </w:rPr>
            </w:pPr>
            <w:r>
              <w:rPr>
                <w:rFonts w:ascii="宋体" w:hAnsi="宋体" w:cs="宋体" w:hint="eastAsia"/>
                <w:kern w:val="0"/>
              </w:rPr>
              <w:t>10</w:t>
            </w:r>
          </w:p>
        </w:tc>
        <w:tc>
          <w:tcPr>
            <w:tcW w:w="1076" w:type="dxa"/>
            <w:vMerge/>
            <w:tcBorders>
              <w:top w:val="nil"/>
              <w:left w:val="single" w:sz="4" w:space="0" w:color="auto"/>
              <w:bottom w:val="single" w:sz="4" w:space="0" w:color="auto"/>
              <w:right w:val="single" w:sz="4" w:space="0" w:color="auto"/>
            </w:tcBorders>
            <w:vAlign w:val="center"/>
          </w:tcPr>
          <w:p w14:paraId="4711F612" w14:textId="77777777" w:rsidR="001F0144" w:rsidRDefault="001F0144">
            <w:pPr>
              <w:widowControl/>
              <w:jc w:val="left"/>
              <w:rPr>
                <w:rFonts w:ascii="宋体" w:hAnsi="宋体" w:cs="宋体" w:hint="eastAsia"/>
                <w:b/>
                <w:bCs/>
                <w:kern w:val="0"/>
              </w:rPr>
            </w:pPr>
          </w:p>
        </w:tc>
        <w:tc>
          <w:tcPr>
            <w:tcW w:w="1149" w:type="dxa"/>
            <w:tcBorders>
              <w:top w:val="nil"/>
              <w:left w:val="nil"/>
              <w:bottom w:val="single" w:sz="4" w:space="0" w:color="auto"/>
              <w:right w:val="single" w:sz="4" w:space="0" w:color="auto"/>
            </w:tcBorders>
            <w:vAlign w:val="center"/>
          </w:tcPr>
          <w:p w14:paraId="1719E07E" w14:textId="77777777" w:rsidR="001F0144" w:rsidRDefault="001F0144">
            <w:pPr>
              <w:widowControl/>
              <w:jc w:val="center"/>
              <w:rPr>
                <w:rFonts w:ascii="宋体" w:hAnsi="宋体" w:cs="宋体" w:hint="eastAsia"/>
                <w:b/>
                <w:bCs/>
                <w:kern w:val="0"/>
              </w:rPr>
            </w:pPr>
            <w:r>
              <w:rPr>
                <w:rFonts w:ascii="宋体" w:hAnsi="宋体" w:cs="宋体" w:hint="eastAsia"/>
                <w:b/>
                <w:bCs/>
                <w:kern w:val="0"/>
              </w:rPr>
              <w:t>隐患</w:t>
            </w:r>
          </w:p>
        </w:tc>
        <w:tc>
          <w:tcPr>
            <w:tcW w:w="3103" w:type="dxa"/>
            <w:tcBorders>
              <w:top w:val="nil"/>
              <w:left w:val="nil"/>
              <w:bottom w:val="single" w:sz="4" w:space="0" w:color="auto"/>
              <w:right w:val="single" w:sz="4" w:space="0" w:color="auto"/>
            </w:tcBorders>
            <w:vAlign w:val="center"/>
          </w:tcPr>
          <w:p w14:paraId="56C5EDFB" w14:textId="77777777" w:rsidR="001F0144" w:rsidRDefault="001F0144">
            <w:pPr>
              <w:widowControl/>
              <w:jc w:val="left"/>
              <w:rPr>
                <w:rFonts w:ascii="宋体" w:hAnsi="宋体" w:cs="宋体" w:hint="eastAsia"/>
                <w:kern w:val="0"/>
              </w:rPr>
            </w:pPr>
            <w:r>
              <w:rPr>
                <w:rFonts w:ascii="宋体" w:hAnsi="宋体" w:cs="宋体" w:hint="eastAsia"/>
                <w:kern w:val="0"/>
              </w:rPr>
              <w:t>隐患上报及处理和隐患问题管理</w:t>
            </w:r>
          </w:p>
        </w:tc>
        <w:tc>
          <w:tcPr>
            <w:tcW w:w="3984" w:type="dxa"/>
            <w:tcBorders>
              <w:top w:val="nil"/>
              <w:left w:val="nil"/>
              <w:bottom w:val="single" w:sz="4" w:space="0" w:color="auto"/>
              <w:right w:val="single" w:sz="4" w:space="0" w:color="auto"/>
            </w:tcBorders>
            <w:vAlign w:val="center"/>
          </w:tcPr>
          <w:p w14:paraId="02479678" w14:textId="77777777" w:rsidR="001F0144" w:rsidRDefault="001F0144">
            <w:pPr>
              <w:widowControl/>
              <w:jc w:val="left"/>
              <w:rPr>
                <w:rFonts w:ascii="宋体" w:hAnsi="宋体" w:cs="宋体" w:hint="eastAsia"/>
                <w:kern w:val="0"/>
              </w:rPr>
            </w:pPr>
            <w:r>
              <w:rPr>
                <w:rFonts w:ascii="宋体" w:hAnsi="宋体" w:cs="宋体" w:hint="eastAsia"/>
                <w:kern w:val="0"/>
              </w:rPr>
              <w:t>未及时发现、上报隐患点或隐患未及时处理的，每次扣1分；安全生产责任事故每次扣6分；对隐患问题或考核检查中发现问题未闭环或改进的，每次扣2分，本项最高扣6分。</w:t>
            </w:r>
          </w:p>
        </w:tc>
      </w:tr>
      <w:tr w:rsidR="001F0144" w14:paraId="42673592" w14:textId="77777777">
        <w:trPr>
          <w:trHeight w:val="1335"/>
        </w:trPr>
        <w:tc>
          <w:tcPr>
            <w:tcW w:w="685" w:type="dxa"/>
            <w:tcBorders>
              <w:top w:val="nil"/>
              <w:left w:val="single" w:sz="4" w:space="0" w:color="auto"/>
              <w:bottom w:val="single" w:sz="4" w:space="0" w:color="auto"/>
              <w:right w:val="single" w:sz="4" w:space="0" w:color="auto"/>
            </w:tcBorders>
            <w:vAlign w:val="center"/>
          </w:tcPr>
          <w:p w14:paraId="137AA230" w14:textId="77777777" w:rsidR="001F0144" w:rsidRDefault="001F0144">
            <w:pPr>
              <w:widowControl/>
              <w:jc w:val="center"/>
              <w:rPr>
                <w:rFonts w:ascii="宋体" w:hAnsi="宋体" w:cs="宋体" w:hint="eastAsia"/>
                <w:kern w:val="0"/>
              </w:rPr>
            </w:pPr>
            <w:r>
              <w:rPr>
                <w:rFonts w:ascii="宋体" w:hAnsi="宋体" w:cs="宋体" w:hint="eastAsia"/>
                <w:kern w:val="0"/>
              </w:rPr>
              <w:t>11</w:t>
            </w:r>
          </w:p>
        </w:tc>
        <w:tc>
          <w:tcPr>
            <w:tcW w:w="1076" w:type="dxa"/>
            <w:vMerge w:val="restart"/>
            <w:tcBorders>
              <w:top w:val="nil"/>
              <w:left w:val="single" w:sz="4" w:space="0" w:color="auto"/>
              <w:bottom w:val="single" w:sz="4" w:space="0" w:color="auto"/>
              <w:right w:val="single" w:sz="4" w:space="0" w:color="auto"/>
            </w:tcBorders>
            <w:vAlign w:val="center"/>
          </w:tcPr>
          <w:p w14:paraId="62ACC428" w14:textId="77777777" w:rsidR="001F0144" w:rsidRDefault="001F0144">
            <w:pPr>
              <w:widowControl/>
              <w:jc w:val="center"/>
              <w:rPr>
                <w:rFonts w:ascii="宋体" w:hAnsi="宋体" w:cs="宋体" w:hint="eastAsia"/>
                <w:b/>
                <w:bCs/>
                <w:kern w:val="0"/>
              </w:rPr>
            </w:pPr>
            <w:r>
              <w:rPr>
                <w:rFonts w:ascii="宋体" w:hAnsi="宋体" w:cs="宋体" w:hint="eastAsia"/>
                <w:b/>
                <w:bCs/>
                <w:kern w:val="0"/>
              </w:rPr>
              <w:t>维护管理</w:t>
            </w:r>
            <w:r>
              <w:rPr>
                <w:rFonts w:ascii="宋体" w:hAnsi="宋体" w:cs="宋体" w:hint="eastAsia"/>
                <w:b/>
                <w:bCs/>
                <w:kern w:val="0"/>
              </w:rPr>
              <w:br/>
              <w:t>（5分）</w:t>
            </w:r>
          </w:p>
        </w:tc>
        <w:tc>
          <w:tcPr>
            <w:tcW w:w="1149" w:type="dxa"/>
            <w:vMerge w:val="restart"/>
            <w:tcBorders>
              <w:top w:val="nil"/>
              <w:left w:val="single" w:sz="4" w:space="0" w:color="auto"/>
              <w:right w:val="single" w:sz="4" w:space="0" w:color="auto"/>
            </w:tcBorders>
            <w:vAlign w:val="center"/>
          </w:tcPr>
          <w:p w14:paraId="18EE1FA1" w14:textId="77777777" w:rsidR="001F0144" w:rsidRDefault="001F0144">
            <w:pPr>
              <w:widowControl/>
              <w:jc w:val="center"/>
              <w:rPr>
                <w:rFonts w:ascii="宋体" w:hAnsi="宋体" w:cs="宋体" w:hint="eastAsia"/>
                <w:b/>
                <w:bCs/>
                <w:kern w:val="0"/>
              </w:rPr>
            </w:pPr>
            <w:r>
              <w:rPr>
                <w:rFonts w:ascii="宋体" w:hAnsi="宋体" w:cs="宋体" w:hint="eastAsia"/>
                <w:b/>
                <w:bCs/>
                <w:kern w:val="0"/>
              </w:rPr>
              <w:t>维护资料、领用材料管理</w:t>
            </w:r>
          </w:p>
        </w:tc>
        <w:tc>
          <w:tcPr>
            <w:tcW w:w="3103" w:type="dxa"/>
            <w:tcBorders>
              <w:top w:val="nil"/>
              <w:left w:val="nil"/>
              <w:bottom w:val="single" w:sz="4" w:space="0" w:color="auto"/>
              <w:right w:val="single" w:sz="4" w:space="0" w:color="auto"/>
            </w:tcBorders>
            <w:vAlign w:val="center"/>
          </w:tcPr>
          <w:p w14:paraId="024028F3" w14:textId="77777777" w:rsidR="001F0144" w:rsidRDefault="001F0144">
            <w:pPr>
              <w:widowControl/>
              <w:jc w:val="left"/>
              <w:rPr>
                <w:rFonts w:ascii="宋体" w:hAnsi="宋体" w:cs="宋体" w:hint="eastAsia"/>
                <w:kern w:val="0"/>
              </w:rPr>
            </w:pPr>
            <w:r>
              <w:rPr>
                <w:rFonts w:ascii="宋体" w:hAnsi="宋体" w:cs="宋体" w:hint="eastAsia"/>
                <w:kern w:val="0"/>
              </w:rPr>
              <w:t>线路维护资料管理，代维公司各维护驻点上均备有代维辖区内的光缆线路维护资料、光缆网络图、纤芯配置图、传输设备组网图。</w:t>
            </w:r>
          </w:p>
        </w:tc>
        <w:tc>
          <w:tcPr>
            <w:tcW w:w="3984" w:type="dxa"/>
            <w:tcBorders>
              <w:top w:val="nil"/>
              <w:left w:val="nil"/>
              <w:bottom w:val="single" w:sz="4" w:space="0" w:color="auto"/>
              <w:right w:val="single" w:sz="4" w:space="0" w:color="auto"/>
            </w:tcBorders>
            <w:vAlign w:val="center"/>
          </w:tcPr>
          <w:p w14:paraId="726FB45D" w14:textId="77777777" w:rsidR="001F0144" w:rsidRDefault="001F0144">
            <w:pPr>
              <w:widowControl/>
              <w:jc w:val="left"/>
              <w:rPr>
                <w:rFonts w:ascii="宋体" w:hAnsi="宋体" w:cs="宋体" w:hint="eastAsia"/>
                <w:kern w:val="0"/>
              </w:rPr>
            </w:pPr>
            <w:r>
              <w:rPr>
                <w:rFonts w:ascii="宋体" w:hAnsi="宋体" w:cs="宋体" w:hint="eastAsia"/>
                <w:kern w:val="0"/>
              </w:rPr>
              <w:t>抽查考核，资料不齐或缺一项每次扣0.1分。</w:t>
            </w:r>
          </w:p>
        </w:tc>
      </w:tr>
      <w:tr w:rsidR="001F0144" w14:paraId="689B9348" w14:textId="77777777">
        <w:trPr>
          <w:trHeight w:val="1545"/>
        </w:trPr>
        <w:tc>
          <w:tcPr>
            <w:tcW w:w="685" w:type="dxa"/>
            <w:tcBorders>
              <w:top w:val="nil"/>
              <w:left w:val="single" w:sz="4" w:space="0" w:color="auto"/>
              <w:bottom w:val="single" w:sz="4" w:space="0" w:color="auto"/>
              <w:right w:val="single" w:sz="4" w:space="0" w:color="auto"/>
            </w:tcBorders>
            <w:vAlign w:val="center"/>
          </w:tcPr>
          <w:p w14:paraId="0C7EEE18" w14:textId="77777777" w:rsidR="001F0144" w:rsidRDefault="001F0144">
            <w:pPr>
              <w:widowControl/>
              <w:jc w:val="center"/>
              <w:rPr>
                <w:rFonts w:ascii="宋体" w:hAnsi="宋体" w:cs="宋体" w:hint="eastAsia"/>
                <w:kern w:val="0"/>
              </w:rPr>
            </w:pPr>
            <w:r>
              <w:rPr>
                <w:rFonts w:ascii="宋体" w:hAnsi="宋体" w:cs="宋体" w:hint="eastAsia"/>
                <w:kern w:val="0"/>
              </w:rPr>
              <w:t>12</w:t>
            </w:r>
          </w:p>
        </w:tc>
        <w:tc>
          <w:tcPr>
            <w:tcW w:w="1076" w:type="dxa"/>
            <w:vMerge/>
            <w:tcBorders>
              <w:top w:val="nil"/>
              <w:left w:val="single" w:sz="4" w:space="0" w:color="auto"/>
              <w:bottom w:val="single" w:sz="4" w:space="0" w:color="auto"/>
              <w:right w:val="single" w:sz="4" w:space="0" w:color="auto"/>
            </w:tcBorders>
            <w:vAlign w:val="center"/>
          </w:tcPr>
          <w:p w14:paraId="7C80D034" w14:textId="77777777" w:rsidR="001F0144" w:rsidRDefault="001F0144">
            <w:pPr>
              <w:widowControl/>
              <w:jc w:val="left"/>
              <w:rPr>
                <w:rFonts w:ascii="宋体" w:hAnsi="宋体" w:cs="宋体" w:hint="eastAsia"/>
                <w:b/>
                <w:bCs/>
                <w:kern w:val="0"/>
              </w:rPr>
            </w:pPr>
          </w:p>
        </w:tc>
        <w:tc>
          <w:tcPr>
            <w:tcW w:w="1149" w:type="dxa"/>
            <w:vMerge/>
            <w:tcBorders>
              <w:left w:val="single" w:sz="4" w:space="0" w:color="auto"/>
              <w:right w:val="single" w:sz="4" w:space="0" w:color="auto"/>
            </w:tcBorders>
            <w:vAlign w:val="center"/>
          </w:tcPr>
          <w:p w14:paraId="74C051A6" w14:textId="77777777" w:rsidR="001F0144" w:rsidRDefault="001F0144">
            <w:pPr>
              <w:widowControl/>
              <w:jc w:val="left"/>
              <w:rPr>
                <w:rFonts w:ascii="宋体" w:hAnsi="宋体" w:cs="宋体" w:hint="eastAsia"/>
                <w:b/>
                <w:bCs/>
                <w:kern w:val="0"/>
              </w:rPr>
            </w:pPr>
          </w:p>
        </w:tc>
        <w:tc>
          <w:tcPr>
            <w:tcW w:w="3103" w:type="dxa"/>
            <w:tcBorders>
              <w:top w:val="nil"/>
              <w:left w:val="nil"/>
              <w:bottom w:val="single" w:sz="4" w:space="0" w:color="auto"/>
              <w:right w:val="single" w:sz="4" w:space="0" w:color="auto"/>
            </w:tcBorders>
            <w:vAlign w:val="center"/>
          </w:tcPr>
          <w:p w14:paraId="110949C4" w14:textId="77777777" w:rsidR="001F0144" w:rsidRDefault="001F0144">
            <w:pPr>
              <w:widowControl/>
              <w:jc w:val="left"/>
              <w:rPr>
                <w:rFonts w:ascii="宋体" w:hAnsi="宋体" w:cs="宋体" w:hint="eastAsia"/>
                <w:b/>
                <w:bCs/>
                <w:kern w:val="0"/>
              </w:rPr>
            </w:pPr>
            <w:r>
              <w:rPr>
                <w:rFonts w:ascii="宋体" w:hAnsi="宋体" w:cs="宋体" w:hint="eastAsia"/>
                <w:kern w:val="0"/>
              </w:rPr>
              <w:t>代维单位定期完成《线路维护资料汇总表》、《光缆路由基本情况登记表》、《光缆路由图》、《光缆线路纤芯资料》的整理和更新。</w:t>
            </w:r>
          </w:p>
        </w:tc>
        <w:tc>
          <w:tcPr>
            <w:tcW w:w="3984" w:type="dxa"/>
            <w:tcBorders>
              <w:top w:val="nil"/>
              <w:left w:val="nil"/>
              <w:bottom w:val="single" w:sz="4" w:space="0" w:color="auto"/>
              <w:right w:val="single" w:sz="4" w:space="0" w:color="auto"/>
            </w:tcBorders>
            <w:vAlign w:val="center"/>
          </w:tcPr>
          <w:p w14:paraId="2C5F8C71" w14:textId="77777777" w:rsidR="001F0144" w:rsidRDefault="001F0144">
            <w:pPr>
              <w:widowControl/>
              <w:jc w:val="left"/>
              <w:rPr>
                <w:rFonts w:ascii="宋体" w:hAnsi="宋体" w:cs="宋体" w:hint="eastAsia"/>
                <w:kern w:val="0"/>
              </w:rPr>
            </w:pPr>
            <w:r>
              <w:rPr>
                <w:rFonts w:ascii="宋体" w:hAnsi="宋体" w:cs="宋体" w:hint="eastAsia"/>
                <w:kern w:val="0"/>
              </w:rPr>
              <w:t>统计更新不齐全的每次扣0.2分、拖延时间未完成的以要求时间点为起点每超一天扣0.2分。</w:t>
            </w:r>
          </w:p>
        </w:tc>
      </w:tr>
      <w:tr w:rsidR="001F0144" w14:paraId="3766FE4A" w14:textId="77777777">
        <w:trPr>
          <w:trHeight w:val="1875"/>
        </w:trPr>
        <w:tc>
          <w:tcPr>
            <w:tcW w:w="685" w:type="dxa"/>
            <w:tcBorders>
              <w:top w:val="nil"/>
              <w:left w:val="single" w:sz="4" w:space="0" w:color="auto"/>
              <w:bottom w:val="single" w:sz="4" w:space="0" w:color="auto"/>
              <w:right w:val="single" w:sz="4" w:space="0" w:color="auto"/>
            </w:tcBorders>
            <w:vAlign w:val="center"/>
          </w:tcPr>
          <w:p w14:paraId="336E0EE5" w14:textId="77777777" w:rsidR="001F0144" w:rsidRDefault="001F0144">
            <w:pPr>
              <w:widowControl/>
              <w:jc w:val="center"/>
              <w:rPr>
                <w:rFonts w:ascii="宋体" w:hAnsi="宋体" w:cs="宋体" w:hint="eastAsia"/>
                <w:kern w:val="0"/>
              </w:rPr>
            </w:pPr>
            <w:r>
              <w:rPr>
                <w:rFonts w:ascii="宋体" w:hAnsi="宋体" w:cs="宋体" w:hint="eastAsia"/>
                <w:kern w:val="0"/>
              </w:rPr>
              <w:t>13</w:t>
            </w:r>
          </w:p>
        </w:tc>
        <w:tc>
          <w:tcPr>
            <w:tcW w:w="1076" w:type="dxa"/>
            <w:vMerge/>
            <w:tcBorders>
              <w:top w:val="nil"/>
              <w:left w:val="single" w:sz="4" w:space="0" w:color="auto"/>
              <w:bottom w:val="single" w:sz="4" w:space="0" w:color="auto"/>
              <w:right w:val="single" w:sz="4" w:space="0" w:color="auto"/>
            </w:tcBorders>
            <w:vAlign w:val="center"/>
          </w:tcPr>
          <w:p w14:paraId="203E2396" w14:textId="77777777" w:rsidR="001F0144" w:rsidRDefault="001F0144">
            <w:pPr>
              <w:widowControl/>
              <w:jc w:val="left"/>
              <w:rPr>
                <w:rFonts w:ascii="宋体" w:hAnsi="宋体" w:cs="宋体" w:hint="eastAsia"/>
                <w:b/>
                <w:bCs/>
                <w:kern w:val="0"/>
              </w:rPr>
            </w:pPr>
          </w:p>
        </w:tc>
        <w:tc>
          <w:tcPr>
            <w:tcW w:w="1149" w:type="dxa"/>
            <w:vMerge/>
            <w:tcBorders>
              <w:left w:val="single" w:sz="4" w:space="0" w:color="auto"/>
              <w:bottom w:val="single" w:sz="4" w:space="0" w:color="auto"/>
              <w:right w:val="single" w:sz="4" w:space="0" w:color="auto"/>
            </w:tcBorders>
            <w:vAlign w:val="center"/>
          </w:tcPr>
          <w:p w14:paraId="0AE7F468" w14:textId="77777777" w:rsidR="001F0144" w:rsidRDefault="001F0144">
            <w:pPr>
              <w:widowControl/>
              <w:jc w:val="left"/>
              <w:rPr>
                <w:rFonts w:ascii="宋体" w:hAnsi="宋体" w:cs="宋体" w:hint="eastAsia"/>
                <w:b/>
                <w:bCs/>
                <w:kern w:val="0"/>
              </w:rPr>
            </w:pPr>
          </w:p>
        </w:tc>
        <w:tc>
          <w:tcPr>
            <w:tcW w:w="3103" w:type="dxa"/>
            <w:tcBorders>
              <w:top w:val="nil"/>
              <w:left w:val="nil"/>
              <w:bottom w:val="single" w:sz="4" w:space="0" w:color="auto"/>
              <w:right w:val="single" w:sz="4" w:space="0" w:color="auto"/>
            </w:tcBorders>
            <w:vAlign w:val="center"/>
          </w:tcPr>
          <w:p w14:paraId="7F97F51F" w14:textId="77777777" w:rsidR="001F0144" w:rsidRDefault="001F0144">
            <w:pPr>
              <w:widowControl/>
              <w:jc w:val="left"/>
              <w:rPr>
                <w:rFonts w:ascii="宋体" w:hAnsi="宋体" w:cs="宋体" w:hint="eastAsia"/>
                <w:kern w:val="0"/>
              </w:rPr>
            </w:pPr>
            <w:r>
              <w:rPr>
                <w:rFonts w:ascii="宋体" w:hAnsi="宋体" w:cs="宋体" w:hint="eastAsia"/>
                <w:kern w:val="0"/>
              </w:rPr>
              <w:t>代维单位每月对所领用的维护材料（光缆、接头盒）等进行统计汇总，每月5日前向当地分公司报送上月维护材料使用记录并提交领用计划，使用记录必须有依据并由当地分公司签字确认，如下月不需领用，可不提交领用计划。</w:t>
            </w:r>
          </w:p>
        </w:tc>
        <w:tc>
          <w:tcPr>
            <w:tcW w:w="3984" w:type="dxa"/>
            <w:tcBorders>
              <w:top w:val="nil"/>
              <w:left w:val="nil"/>
              <w:bottom w:val="single" w:sz="4" w:space="0" w:color="auto"/>
              <w:right w:val="single" w:sz="4" w:space="0" w:color="auto"/>
            </w:tcBorders>
            <w:vAlign w:val="center"/>
          </w:tcPr>
          <w:p w14:paraId="03A3A113" w14:textId="77777777" w:rsidR="001F0144" w:rsidRDefault="001F0144">
            <w:pPr>
              <w:widowControl/>
              <w:jc w:val="left"/>
              <w:rPr>
                <w:rFonts w:ascii="宋体" w:hAnsi="宋体" w:cs="宋体" w:hint="eastAsia"/>
                <w:kern w:val="0"/>
              </w:rPr>
            </w:pPr>
            <w:r>
              <w:rPr>
                <w:rFonts w:ascii="宋体" w:hAnsi="宋体" w:cs="宋体" w:hint="eastAsia"/>
                <w:kern w:val="0"/>
              </w:rPr>
              <w:t>不报送维护材料使用记录每次扣0.5分，因代维单位管理不善造成材料丢失或浪费，扣1分.</w:t>
            </w:r>
          </w:p>
        </w:tc>
      </w:tr>
      <w:tr w:rsidR="001F0144" w14:paraId="7E555C00" w14:textId="77777777">
        <w:trPr>
          <w:trHeight w:val="1050"/>
        </w:trPr>
        <w:tc>
          <w:tcPr>
            <w:tcW w:w="685" w:type="dxa"/>
            <w:tcBorders>
              <w:top w:val="nil"/>
              <w:left w:val="single" w:sz="4" w:space="0" w:color="auto"/>
              <w:bottom w:val="single" w:sz="4" w:space="0" w:color="auto"/>
              <w:right w:val="single" w:sz="4" w:space="0" w:color="auto"/>
            </w:tcBorders>
            <w:vAlign w:val="center"/>
          </w:tcPr>
          <w:p w14:paraId="0536330E" w14:textId="77777777" w:rsidR="001F0144" w:rsidRDefault="001F0144">
            <w:pPr>
              <w:widowControl/>
              <w:jc w:val="center"/>
              <w:rPr>
                <w:rFonts w:ascii="宋体" w:hAnsi="宋体" w:cs="宋体" w:hint="eastAsia"/>
                <w:kern w:val="0"/>
              </w:rPr>
            </w:pPr>
            <w:r>
              <w:rPr>
                <w:rFonts w:ascii="宋体" w:hAnsi="宋体" w:cs="宋体" w:hint="eastAsia"/>
                <w:kern w:val="0"/>
              </w:rPr>
              <w:t>14</w:t>
            </w:r>
          </w:p>
        </w:tc>
        <w:tc>
          <w:tcPr>
            <w:tcW w:w="1076" w:type="dxa"/>
            <w:vMerge w:val="restart"/>
            <w:tcBorders>
              <w:top w:val="nil"/>
              <w:left w:val="single" w:sz="4" w:space="0" w:color="auto"/>
              <w:bottom w:val="single" w:sz="4" w:space="0" w:color="auto"/>
              <w:right w:val="single" w:sz="4" w:space="0" w:color="auto"/>
            </w:tcBorders>
            <w:vAlign w:val="center"/>
          </w:tcPr>
          <w:p w14:paraId="0B514F38" w14:textId="77777777" w:rsidR="001F0144" w:rsidRDefault="001F0144">
            <w:pPr>
              <w:widowControl/>
              <w:jc w:val="center"/>
              <w:rPr>
                <w:rFonts w:ascii="宋体" w:hAnsi="宋体" w:cs="宋体" w:hint="eastAsia"/>
                <w:b/>
                <w:bCs/>
                <w:kern w:val="0"/>
              </w:rPr>
            </w:pPr>
            <w:r>
              <w:rPr>
                <w:rFonts w:ascii="宋体" w:hAnsi="宋体" w:cs="宋体" w:hint="eastAsia"/>
                <w:b/>
                <w:bCs/>
                <w:kern w:val="0"/>
              </w:rPr>
              <w:t>外力施工防护</w:t>
            </w:r>
            <w:r>
              <w:rPr>
                <w:rFonts w:ascii="宋体" w:hAnsi="宋体" w:cs="宋体" w:hint="eastAsia"/>
                <w:b/>
                <w:bCs/>
                <w:kern w:val="0"/>
              </w:rPr>
              <w:br/>
              <w:t>（5分）</w:t>
            </w:r>
          </w:p>
        </w:tc>
        <w:tc>
          <w:tcPr>
            <w:tcW w:w="1149" w:type="dxa"/>
            <w:vMerge w:val="restart"/>
            <w:tcBorders>
              <w:top w:val="nil"/>
              <w:left w:val="nil"/>
              <w:right w:val="single" w:sz="4" w:space="0" w:color="auto"/>
            </w:tcBorders>
            <w:vAlign w:val="center"/>
          </w:tcPr>
          <w:p w14:paraId="4958D47C" w14:textId="77777777" w:rsidR="001F0144" w:rsidRDefault="001F0144">
            <w:pPr>
              <w:widowControl/>
              <w:jc w:val="center"/>
              <w:rPr>
                <w:rFonts w:ascii="宋体" w:hAnsi="宋体" w:cs="宋体" w:hint="eastAsia"/>
                <w:b/>
                <w:bCs/>
                <w:kern w:val="0"/>
              </w:rPr>
            </w:pPr>
            <w:r>
              <w:rPr>
                <w:rFonts w:ascii="宋体" w:hAnsi="宋体" w:cs="宋体" w:hint="eastAsia"/>
                <w:b/>
                <w:bCs/>
                <w:kern w:val="0"/>
              </w:rPr>
              <w:t>三盯三防</w:t>
            </w:r>
          </w:p>
        </w:tc>
        <w:tc>
          <w:tcPr>
            <w:tcW w:w="3103" w:type="dxa"/>
            <w:vMerge w:val="restart"/>
            <w:tcBorders>
              <w:top w:val="nil"/>
              <w:left w:val="nil"/>
              <w:right w:val="single" w:sz="4" w:space="0" w:color="auto"/>
            </w:tcBorders>
            <w:vAlign w:val="center"/>
          </w:tcPr>
          <w:p w14:paraId="6FDC7B46" w14:textId="77777777" w:rsidR="001F0144" w:rsidRDefault="001F0144">
            <w:pPr>
              <w:widowControl/>
              <w:jc w:val="left"/>
              <w:rPr>
                <w:rFonts w:ascii="宋体" w:hAnsi="宋体" w:cs="宋体" w:hint="eastAsia"/>
                <w:kern w:val="0"/>
              </w:rPr>
            </w:pPr>
            <w:r>
              <w:rPr>
                <w:rFonts w:ascii="宋体" w:hAnsi="宋体" w:cs="宋体" w:hint="eastAsia"/>
                <w:kern w:val="0"/>
              </w:rPr>
              <w:t>积极了解施工方案和变动情况，能准确及时掌握施工动向，实施三盯三防。对于位于施工区域的线路，</w:t>
            </w:r>
          </w:p>
          <w:p w14:paraId="787231A6" w14:textId="77777777" w:rsidR="001F0144" w:rsidRDefault="001F0144">
            <w:pPr>
              <w:widowControl/>
              <w:jc w:val="left"/>
              <w:rPr>
                <w:rFonts w:ascii="宋体" w:hAnsi="宋体" w:cs="宋体" w:hint="eastAsia"/>
                <w:kern w:val="0"/>
              </w:rPr>
            </w:pPr>
            <w:r>
              <w:rPr>
                <w:rFonts w:ascii="宋体" w:hAnsi="宋体" w:cs="宋体" w:hint="eastAsia"/>
                <w:kern w:val="0"/>
              </w:rPr>
              <w:t>应立即上报并根据现场实际情况采用插彩旗、悬挂标识、撒石灰线等方式对光缆路由进行防护。</w:t>
            </w:r>
          </w:p>
        </w:tc>
        <w:tc>
          <w:tcPr>
            <w:tcW w:w="3984" w:type="dxa"/>
            <w:vMerge w:val="restart"/>
            <w:tcBorders>
              <w:top w:val="nil"/>
              <w:left w:val="nil"/>
              <w:right w:val="single" w:sz="4" w:space="0" w:color="auto"/>
            </w:tcBorders>
            <w:vAlign w:val="center"/>
          </w:tcPr>
          <w:p w14:paraId="4FE7AC02" w14:textId="77777777" w:rsidR="001F0144" w:rsidRDefault="001F0144">
            <w:pPr>
              <w:widowControl/>
              <w:jc w:val="left"/>
              <w:rPr>
                <w:rFonts w:ascii="宋体" w:hAnsi="宋体" w:cs="宋体" w:hint="eastAsia"/>
                <w:kern w:val="0"/>
              </w:rPr>
            </w:pPr>
            <w:r>
              <w:rPr>
                <w:rFonts w:ascii="宋体" w:hAnsi="宋体" w:cs="宋体" w:hint="eastAsia"/>
                <w:kern w:val="0"/>
              </w:rPr>
              <w:t>发现1项执行不到位扣0.5分</w:t>
            </w:r>
          </w:p>
          <w:p w14:paraId="05BEA890" w14:textId="77777777" w:rsidR="001F0144" w:rsidRDefault="001F0144">
            <w:pPr>
              <w:widowControl/>
              <w:jc w:val="left"/>
              <w:rPr>
                <w:rFonts w:ascii="宋体" w:hAnsi="宋体" w:cs="宋体" w:hint="eastAsia"/>
                <w:kern w:val="0"/>
              </w:rPr>
            </w:pPr>
          </w:p>
        </w:tc>
      </w:tr>
      <w:tr w:rsidR="001F0144" w14:paraId="23C52385" w14:textId="77777777">
        <w:trPr>
          <w:trHeight w:val="1320"/>
        </w:trPr>
        <w:tc>
          <w:tcPr>
            <w:tcW w:w="685" w:type="dxa"/>
            <w:tcBorders>
              <w:top w:val="nil"/>
              <w:left w:val="single" w:sz="4" w:space="0" w:color="auto"/>
              <w:bottom w:val="single" w:sz="4" w:space="0" w:color="auto"/>
              <w:right w:val="single" w:sz="4" w:space="0" w:color="auto"/>
            </w:tcBorders>
            <w:vAlign w:val="center"/>
          </w:tcPr>
          <w:p w14:paraId="2BB754FA" w14:textId="77777777" w:rsidR="001F0144" w:rsidRDefault="001F0144">
            <w:pPr>
              <w:widowControl/>
              <w:jc w:val="center"/>
              <w:rPr>
                <w:rFonts w:ascii="宋体" w:hAnsi="宋体" w:cs="宋体" w:hint="eastAsia"/>
                <w:kern w:val="0"/>
              </w:rPr>
            </w:pPr>
            <w:r>
              <w:rPr>
                <w:rFonts w:ascii="宋体" w:hAnsi="宋体" w:cs="宋体" w:hint="eastAsia"/>
                <w:kern w:val="0"/>
              </w:rPr>
              <w:t>15</w:t>
            </w:r>
          </w:p>
        </w:tc>
        <w:tc>
          <w:tcPr>
            <w:tcW w:w="1076" w:type="dxa"/>
            <w:vMerge/>
            <w:tcBorders>
              <w:top w:val="nil"/>
              <w:left w:val="single" w:sz="4" w:space="0" w:color="auto"/>
              <w:bottom w:val="single" w:sz="4" w:space="0" w:color="auto"/>
              <w:right w:val="single" w:sz="4" w:space="0" w:color="auto"/>
            </w:tcBorders>
            <w:vAlign w:val="center"/>
          </w:tcPr>
          <w:p w14:paraId="3343C0BB" w14:textId="77777777" w:rsidR="001F0144" w:rsidRDefault="001F0144">
            <w:pPr>
              <w:widowControl/>
              <w:jc w:val="left"/>
              <w:rPr>
                <w:rFonts w:ascii="宋体" w:hAnsi="宋体" w:cs="宋体" w:hint="eastAsia"/>
                <w:b/>
                <w:bCs/>
                <w:kern w:val="0"/>
              </w:rPr>
            </w:pPr>
          </w:p>
        </w:tc>
        <w:tc>
          <w:tcPr>
            <w:tcW w:w="1149" w:type="dxa"/>
            <w:vMerge/>
            <w:tcBorders>
              <w:left w:val="nil"/>
              <w:bottom w:val="single" w:sz="4" w:space="0" w:color="auto"/>
              <w:right w:val="single" w:sz="4" w:space="0" w:color="auto"/>
            </w:tcBorders>
            <w:vAlign w:val="center"/>
          </w:tcPr>
          <w:p w14:paraId="49458B78" w14:textId="77777777" w:rsidR="001F0144" w:rsidRDefault="001F0144">
            <w:pPr>
              <w:widowControl/>
              <w:jc w:val="center"/>
              <w:rPr>
                <w:rFonts w:ascii="宋体" w:hAnsi="宋体" w:cs="宋体" w:hint="eastAsia"/>
                <w:b/>
                <w:bCs/>
                <w:kern w:val="0"/>
              </w:rPr>
            </w:pPr>
          </w:p>
        </w:tc>
        <w:tc>
          <w:tcPr>
            <w:tcW w:w="3103" w:type="dxa"/>
            <w:vMerge/>
            <w:tcBorders>
              <w:left w:val="nil"/>
              <w:bottom w:val="single" w:sz="4" w:space="0" w:color="auto"/>
              <w:right w:val="single" w:sz="4" w:space="0" w:color="auto"/>
            </w:tcBorders>
            <w:vAlign w:val="center"/>
          </w:tcPr>
          <w:p w14:paraId="0C0443A7" w14:textId="77777777" w:rsidR="001F0144" w:rsidRDefault="001F0144">
            <w:pPr>
              <w:widowControl/>
              <w:jc w:val="left"/>
              <w:rPr>
                <w:rFonts w:ascii="宋体" w:hAnsi="宋体" w:cs="宋体" w:hint="eastAsia"/>
                <w:kern w:val="0"/>
              </w:rPr>
            </w:pPr>
          </w:p>
        </w:tc>
        <w:tc>
          <w:tcPr>
            <w:tcW w:w="3984" w:type="dxa"/>
            <w:vMerge/>
            <w:tcBorders>
              <w:left w:val="nil"/>
              <w:bottom w:val="single" w:sz="4" w:space="0" w:color="auto"/>
              <w:right w:val="single" w:sz="4" w:space="0" w:color="auto"/>
            </w:tcBorders>
            <w:vAlign w:val="center"/>
          </w:tcPr>
          <w:p w14:paraId="1AA414F8" w14:textId="77777777" w:rsidR="001F0144" w:rsidRDefault="001F0144">
            <w:pPr>
              <w:widowControl/>
              <w:jc w:val="left"/>
              <w:rPr>
                <w:rFonts w:ascii="宋体" w:hAnsi="宋体" w:cs="宋体" w:hint="eastAsia"/>
                <w:kern w:val="0"/>
              </w:rPr>
            </w:pPr>
          </w:p>
        </w:tc>
      </w:tr>
    </w:tbl>
    <w:p w14:paraId="5CF06C59" w14:textId="77777777" w:rsidR="001F0144" w:rsidRDefault="001F0144">
      <w:pPr>
        <w:rPr>
          <w:rFonts w:ascii="宋体" w:hAnsi="宋体" w:cs="宋体" w:hint="eastAsia"/>
        </w:rPr>
      </w:pPr>
      <w:bookmarkStart w:id="1595" w:name="_Toc255392090"/>
    </w:p>
    <w:p w14:paraId="0E7973AB" w14:textId="77777777" w:rsidR="001F0144" w:rsidRDefault="001F0144">
      <w:pPr>
        <w:pStyle w:val="4"/>
        <w:rPr>
          <w:rFonts w:ascii="宋体" w:hAnsi="宋体" w:cs="宋体" w:hint="eastAsia"/>
          <w:b/>
          <w:bCs/>
          <w:sz w:val="24"/>
          <w:szCs w:val="24"/>
        </w:rPr>
      </w:pPr>
      <w:bookmarkStart w:id="1596" w:name="_Toc362426867"/>
      <w:bookmarkStart w:id="1597" w:name="_Toc362038144"/>
      <w:r>
        <w:rPr>
          <w:rFonts w:ascii="宋体" w:hAnsi="宋体" w:cs="宋体" w:hint="eastAsia"/>
          <w:b/>
          <w:bCs/>
          <w:sz w:val="24"/>
          <w:szCs w:val="24"/>
        </w:rPr>
        <w:t>2.2宏基站、室内分布、WLAN代维考核</w:t>
      </w:r>
      <w:bookmarkEnd w:id="1595"/>
      <w:bookmarkEnd w:id="1596"/>
      <w:bookmarkEnd w:id="1597"/>
    </w:p>
    <w:p w14:paraId="645718B9" w14:textId="77777777" w:rsidR="001F0144" w:rsidRDefault="001F0144">
      <w:pPr>
        <w:spacing w:line="360" w:lineRule="auto"/>
        <w:ind w:firstLineChars="200" w:firstLine="480"/>
        <w:rPr>
          <w:rFonts w:ascii="宋体" w:hAnsi="宋体" w:cs="宋体" w:hint="eastAsia"/>
        </w:rPr>
      </w:pPr>
      <w:r>
        <w:rPr>
          <w:rFonts w:ascii="宋体" w:hAnsi="宋体" w:cs="宋体" w:hint="eastAsia"/>
        </w:rPr>
        <w:t>基站代维考核包括基站内无线设备、室内分布及相关传输、配套等设备维护管理的考核，占整体综合考核30%，考核每个考核细项的扣分不能超过该细项的扣分上限；每个考核项目内的考核细项扣分总和也不能超过该考核项目的总分值。由于不可抗力：自然灾害、安全、人力所不可抗拒等客观情况，可进行减免。</w:t>
      </w:r>
    </w:p>
    <w:p w14:paraId="7C5C547C" w14:textId="77777777" w:rsidR="001F0144" w:rsidRDefault="001F0144">
      <w:pPr>
        <w:snapToGrid w:val="0"/>
        <w:spacing w:line="360" w:lineRule="auto"/>
        <w:rPr>
          <w:rFonts w:ascii="宋体" w:hAnsi="宋体" w:cs="宋体" w:hint="eastAsia"/>
          <w:b/>
          <w:bCs/>
        </w:rPr>
      </w:pPr>
      <w:r>
        <w:rPr>
          <w:rFonts w:ascii="宋体" w:hAnsi="宋体" w:cs="宋体" w:hint="eastAsia"/>
          <w:b/>
          <w:bCs/>
        </w:rPr>
        <w:t>第一部分指标解释</w:t>
      </w:r>
    </w:p>
    <w:p w14:paraId="7D220CBC" w14:textId="77777777" w:rsidR="001F0144" w:rsidRDefault="001F0144">
      <w:pPr>
        <w:spacing w:line="360" w:lineRule="auto"/>
        <w:rPr>
          <w:rFonts w:ascii="宋体" w:hAnsi="宋体" w:cs="宋体" w:hint="eastAsia"/>
        </w:rPr>
      </w:pPr>
      <w:r>
        <w:rPr>
          <w:rFonts w:ascii="宋体" w:hAnsi="宋体" w:cs="宋体" w:hint="eastAsia"/>
        </w:rPr>
        <w:t>1、小区在服率</w:t>
      </w:r>
    </w:p>
    <w:p w14:paraId="1E4F7386" w14:textId="77777777" w:rsidR="001F0144" w:rsidRDefault="001F0144">
      <w:pPr>
        <w:spacing w:line="360" w:lineRule="auto"/>
        <w:rPr>
          <w:rFonts w:ascii="宋体" w:hAnsi="宋体" w:cs="宋体" w:hint="eastAsia"/>
        </w:rPr>
      </w:pPr>
      <w:r>
        <w:rPr>
          <w:rFonts w:ascii="宋体" w:hAnsi="宋体" w:cs="宋体" w:hint="eastAsia"/>
        </w:rPr>
        <w:t>4\5G小区在服率=（1-考核时段内4G和5G承建小区故障退服时长/4G和5G承建小区考核时长）*100%。考核时段为6：00~24：00。目标值：4\5G小区在服率≥99.85%。</w:t>
      </w:r>
    </w:p>
    <w:p w14:paraId="690F8C75" w14:textId="77777777" w:rsidR="001F0144" w:rsidRDefault="001F0144">
      <w:pPr>
        <w:spacing w:line="360" w:lineRule="auto"/>
        <w:rPr>
          <w:rFonts w:ascii="宋体" w:hAnsi="宋体" w:cs="宋体" w:hint="eastAsia"/>
        </w:rPr>
      </w:pPr>
      <w:r>
        <w:rPr>
          <w:rFonts w:ascii="宋体" w:hAnsi="宋体" w:cs="宋体" w:hint="eastAsia"/>
        </w:rPr>
        <w:t>2、超时故障率</w:t>
      </w:r>
    </w:p>
    <w:p w14:paraId="148C47DD" w14:textId="77777777" w:rsidR="001F0144" w:rsidRDefault="001F0144">
      <w:pPr>
        <w:spacing w:line="360" w:lineRule="auto"/>
        <w:ind w:firstLineChars="100" w:firstLine="240"/>
        <w:rPr>
          <w:rFonts w:ascii="宋体" w:hAnsi="宋体" w:cs="宋体" w:hint="eastAsia"/>
        </w:rPr>
      </w:pPr>
      <w:r>
        <w:rPr>
          <w:rFonts w:ascii="宋体" w:hAnsi="宋体" w:cs="宋体" w:hint="eastAsia"/>
        </w:rPr>
        <w:t>超时故障率=超时故障数/总故障数</w:t>
      </w:r>
    </w:p>
    <w:p w14:paraId="64AD9737" w14:textId="77777777" w:rsidR="001F0144" w:rsidRDefault="001F0144">
      <w:pPr>
        <w:spacing w:line="360" w:lineRule="auto"/>
        <w:ind w:firstLineChars="100" w:firstLine="240"/>
        <w:rPr>
          <w:rFonts w:ascii="宋体" w:hAnsi="宋体" w:cs="宋体" w:hint="eastAsia"/>
        </w:rPr>
      </w:pPr>
      <w:r>
        <w:rPr>
          <w:rFonts w:ascii="宋体" w:hAnsi="宋体" w:cs="宋体" w:hint="eastAsia"/>
        </w:rPr>
        <w:t>超时故障数包含2G/3G/4G/5G。超时故障判定标准：A/B类站点中断历时＜3小时；C/D类站点中断历时＜4小时</w:t>
      </w:r>
    </w:p>
    <w:p w14:paraId="728F0014" w14:textId="77777777" w:rsidR="001F0144" w:rsidRDefault="001F0144">
      <w:pPr>
        <w:spacing w:line="360" w:lineRule="auto"/>
        <w:rPr>
          <w:rFonts w:ascii="宋体" w:hAnsi="宋体" w:cs="宋体" w:hint="eastAsia"/>
        </w:rPr>
      </w:pPr>
      <w:r>
        <w:rPr>
          <w:rFonts w:ascii="宋体" w:hAnsi="宋体" w:cs="宋体" w:hint="eastAsia"/>
        </w:rPr>
        <w:t>3、小区中断率</w:t>
      </w:r>
    </w:p>
    <w:p w14:paraId="7302FD11" w14:textId="77777777" w:rsidR="001F0144" w:rsidRDefault="001F0144">
      <w:pPr>
        <w:spacing w:line="360" w:lineRule="auto"/>
        <w:ind w:firstLineChars="100" w:firstLine="240"/>
        <w:rPr>
          <w:rFonts w:ascii="宋体" w:hAnsi="宋体" w:cs="宋体" w:hint="eastAsia"/>
        </w:rPr>
      </w:pPr>
      <w:r>
        <w:rPr>
          <w:rFonts w:ascii="宋体" w:hAnsi="宋体" w:cs="宋体" w:hint="eastAsia"/>
        </w:rPr>
        <w:t>小区中断率=所有小区中断总次数/所有小区总数</w:t>
      </w:r>
    </w:p>
    <w:p w14:paraId="54B3747A" w14:textId="77777777" w:rsidR="001F0144" w:rsidRDefault="001F0144">
      <w:pPr>
        <w:spacing w:line="360" w:lineRule="auto"/>
        <w:rPr>
          <w:rFonts w:ascii="宋体" w:hAnsi="宋体" w:cs="宋体" w:hint="eastAsia"/>
        </w:rPr>
      </w:pPr>
      <w:r>
        <w:rPr>
          <w:rFonts w:ascii="宋体" w:hAnsi="宋体" w:cs="宋体" w:hint="eastAsia"/>
        </w:rPr>
        <w:t>4、“三超”</w:t>
      </w:r>
    </w:p>
    <w:p w14:paraId="03885D8A" w14:textId="77777777" w:rsidR="001F0144" w:rsidRDefault="001F0144">
      <w:pPr>
        <w:spacing w:line="360" w:lineRule="auto"/>
        <w:ind w:firstLineChars="150" w:firstLine="360"/>
        <w:rPr>
          <w:rFonts w:ascii="宋体" w:hAnsi="宋体" w:cs="宋体" w:hint="eastAsia"/>
        </w:rPr>
      </w:pPr>
      <w:r>
        <w:rPr>
          <w:rFonts w:ascii="宋体" w:hAnsi="宋体" w:cs="宋体" w:hint="eastAsia"/>
        </w:rPr>
        <w:t>“三超”指超频断站、超长断站、超量断站。</w:t>
      </w:r>
    </w:p>
    <w:p w14:paraId="21793C38" w14:textId="77777777" w:rsidR="001F0144" w:rsidRDefault="001F0144">
      <w:pPr>
        <w:spacing w:line="360" w:lineRule="auto"/>
        <w:ind w:firstLineChars="150" w:firstLine="360"/>
        <w:rPr>
          <w:rFonts w:ascii="宋体" w:hAnsi="宋体" w:cs="宋体" w:hint="eastAsia"/>
        </w:rPr>
      </w:pPr>
      <w:r>
        <w:rPr>
          <w:rFonts w:ascii="宋体" w:hAnsi="宋体" w:cs="宋体" w:hint="eastAsia"/>
        </w:rPr>
        <w:t>超频断站：一个月内同一站址断站次数超过5次（含），记为超频断站，断站涉及小区记为超频断站小区。</w:t>
      </w:r>
    </w:p>
    <w:p w14:paraId="4307F5F4" w14:textId="77777777" w:rsidR="001F0144" w:rsidRDefault="001F0144">
      <w:pPr>
        <w:spacing w:line="360" w:lineRule="auto"/>
        <w:ind w:firstLineChars="150" w:firstLine="360"/>
        <w:rPr>
          <w:rFonts w:ascii="宋体" w:hAnsi="宋体" w:cs="宋体" w:hint="eastAsia"/>
        </w:rPr>
      </w:pPr>
      <w:r>
        <w:rPr>
          <w:rFonts w:ascii="宋体" w:hAnsi="宋体" w:cs="宋体" w:hint="eastAsia"/>
        </w:rPr>
        <w:t>超长断站：本月内A/B类连续断站历时大于48小时的断站站址；本月内C/D类连续断站历时大于72小时的断站站，记为超长断站。</w:t>
      </w:r>
    </w:p>
    <w:p w14:paraId="237361AB" w14:textId="77777777" w:rsidR="001F0144" w:rsidRDefault="001F0144">
      <w:pPr>
        <w:spacing w:line="360" w:lineRule="auto"/>
        <w:ind w:firstLineChars="150" w:firstLine="360"/>
        <w:rPr>
          <w:rFonts w:ascii="宋体" w:hAnsi="宋体" w:cs="宋体" w:hint="eastAsia"/>
        </w:rPr>
      </w:pPr>
      <w:r>
        <w:rPr>
          <w:rFonts w:ascii="宋体" w:hAnsi="宋体" w:cs="宋体" w:hint="eastAsia"/>
        </w:rPr>
        <w:t>超量断站：本月内发生四级等级故障即同一时间中断小区超过120个（含），记为超量断站。</w:t>
      </w:r>
    </w:p>
    <w:p w14:paraId="1C76904D" w14:textId="77777777" w:rsidR="001F0144" w:rsidRDefault="001F0144">
      <w:pPr>
        <w:spacing w:line="360" w:lineRule="auto"/>
        <w:ind w:firstLineChars="150" w:firstLine="360"/>
        <w:rPr>
          <w:rFonts w:ascii="宋体" w:hAnsi="宋体" w:cs="宋体" w:hint="eastAsia"/>
        </w:rPr>
      </w:pPr>
      <w:r>
        <w:rPr>
          <w:rFonts w:ascii="宋体" w:hAnsi="宋体" w:cs="宋体" w:hint="eastAsia"/>
        </w:rPr>
        <w:t>说明:</w:t>
      </w:r>
    </w:p>
    <w:p w14:paraId="0B8A8FC6" w14:textId="77777777" w:rsidR="001F0144" w:rsidRDefault="001F0144">
      <w:pPr>
        <w:spacing w:line="360" w:lineRule="auto"/>
        <w:ind w:firstLineChars="150" w:firstLine="360"/>
        <w:rPr>
          <w:rFonts w:ascii="宋体" w:hAnsi="宋体" w:cs="宋体" w:hint="eastAsia"/>
        </w:rPr>
      </w:pPr>
      <w:r>
        <w:rPr>
          <w:rFonts w:ascii="宋体" w:hAnsi="宋体" w:cs="宋体" w:hint="eastAsia"/>
        </w:rPr>
        <w:t>（1）评价指标中的所有站址指物理站址，其中4/5G物理站址数以工参表中的物理站名列作为为唯一值计数。（数据剔除工程期，故障历时10分钟之内，故障发生和恢复时间在同一天0到6点割接故障；23G数据来源综合网管,45G数据来源专业网管）</w:t>
      </w:r>
    </w:p>
    <w:p w14:paraId="5DBA6270" w14:textId="77777777" w:rsidR="001F0144" w:rsidRDefault="001F0144">
      <w:pPr>
        <w:spacing w:line="360" w:lineRule="auto"/>
        <w:ind w:firstLineChars="150" w:firstLine="360"/>
        <w:rPr>
          <w:rFonts w:ascii="宋体" w:hAnsi="宋体" w:cs="宋体" w:hint="eastAsia"/>
        </w:rPr>
      </w:pPr>
      <w:r>
        <w:rPr>
          <w:rFonts w:ascii="宋体" w:hAnsi="宋体" w:cs="宋体" w:hint="eastAsia"/>
        </w:rPr>
        <w:t>（2）本次表格中的基站等级来源于集团智能监控资源管理系统，匹配失败的默认为B级基站</w:t>
      </w:r>
    </w:p>
    <w:p w14:paraId="525F55C7" w14:textId="77777777" w:rsidR="001F0144" w:rsidRDefault="001F0144">
      <w:pPr>
        <w:spacing w:line="360" w:lineRule="auto"/>
        <w:rPr>
          <w:rFonts w:ascii="宋体" w:hAnsi="宋体" w:cs="宋体" w:hint="eastAsia"/>
        </w:rPr>
      </w:pPr>
      <w:r>
        <w:rPr>
          <w:rFonts w:ascii="宋体" w:hAnsi="宋体" w:cs="宋体" w:hint="eastAsia"/>
        </w:rPr>
        <w:t>（3）未恢复小区、恢复时间默认为月底。</w:t>
      </w:r>
    </w:p>
    <w:p w14:paraId="2E6A8D22" w14:textId="77777777" w:rsidR="001F0144" w:rsidRDefault="001F0144">
      <w:pPr>
        <w:spacing w:line="360" w:lineRule="auto"/>
        <w:rPr>
          <w:rFonts w:ascii="宋体" w:hAnsi="宋体" w:cs="宋体" w:hint="eastAsia"/>
        </w:rPr>
      </w:pPr>
      <w:r>
        <w:rPr>
          <w:rFonts w:ascii="宋体" w:hAnsi="宋体" w:cs="宋体" w:hint="eastAsia"/>
        </w:rPr>
        <w:t>5、故障工单流转完成率</w:t>
      </w:r>
    </w:p>
    <w:p w14:paraId="48B52306" w14:textId="77777777" w:rsidR="001F0144" w:rsidRDefault="001F0144">
      <w:pPr>
        <w:spacing w:line="360" w:lineRule="auto"/>
        <w:ind w:firstLineChars="200" w:firstLine="480"/>
        <w:rPr>
          <w:rFonts w:ascii="宋体" w:hAnsi="宋体" w:cs="宋体" w:hint="eastAsia"/>
        </w:rPr>
      </w:pPr>
      <w:r>
        <w:rPr>
          <w:rFonts w:ascii="宋体" w:hAnsi="宋体" w:cs="宋体" w:hint="eastAsia"/>
        </w:rPr>
        <w:t>工单签收及时率=时限内签收故障工单数/总故障工单数</w:t>
      </w:r>
    </w:p>
    <w:p w14:paraId="680D7691" w14:textId="77777777" w:rsidR="001F0144" w:rsidRDefault="001F0144">
      <w:pPr>
        <w:spacing w:line="360" w:lineRule="auto"/>
        <w:ind w:firstLineChars="200" w:firstLine="480"/>
        <w:rPr>
          <w:rFonts w:ascii="宋体" w:hAnsi="宋体" w:cs="宋体" w:hint="eastAsia"/>
        </w:rPr>
      </w:pPr>
      <w:r>
        <w:rPr>
          <w:rFonts w:ascii="宋体" w:hAnsi="宋体" w:cs="宋体" w:hint="eastAsia"/>
        </w:rPr>
        <w:t>工单及时办结率=时限内办结故障工单数/总故障工单数</w:t>
      </w:r>
    </w:p>
    <w:p w14:paraId="678A8D43" w14:textId="77777777" w:rsidR="001F0144" w:rsidRDefault="001F0144">
      <w:pPr>
        <w:spacing w:line="360" w:lineRule="auto"/>
        <w:ind w:firstLineChars="200" w:firstLine="480"/>
        <w:rPr>
          <w:rFonts w:ascii="宋体" w:hAnsi="宋体" w:cs="宋体" w:hint="eastAsia"/>
        </w:rPr>
      </w:pPr>
      <w:r>
        <w:rPr>
          <w:rFonts w:ascii="宋体" w:hAnsi="宋体" w:cs="宋体" w:hint="eastAsia"/>
        </w:rPr>
        <w:t>超时工单阶段反馈率=完成阶段反馈的超时故障工单/总超时工单数</w:t>
      </w:r>
    </w:p>
    <w:p w14:paraId="495A3575" w14:textId="77777777" w:rsidR="001F0144" w:rsidRDefault="001F0144">
      <w:pPr>
        <w:spacing w:line="360" w:lineRule="auto"/>
        <w:rPr>
          <w:rFonts w:ascii="宋体" w:hAnsi="宋体" w:cs="宋体" w:hint="eastAsia"/>
        </w:rPr>
      </w:pPr>
      <w:r>
        <w:rPr>
          <w:rFonts w:ascii="宋体" w:hAnsi="宋体" w:cs="宋体" w:hint="eastAsia"/>
        </w:rPr>
        <w:t>6、投诉工单响应率</w:t>
      </w:r>
    </w:p>
    <w:p w14:paraId="24C1957C" w14:textId="77777777" w:rsidR="001F0144" w:rsidRDefault="001F0144">
      <w:pPr>
        <w:tabs>
          <w:tab w:val="left" w:pos="3960"/>
        </w:tabs>
        <w:spacing w:line="360" w:lineRule="auto"/>
        <w:rPr>
          <w:rFonts w:ascii="宋体" w:hAnsi="宋体" w:cs="宋体" w:hint="eastAsia"/>
          <w:kern w:val="0"/>
        </w:rPr>
      </w:pPr>
      <w:r>
        <w:rPr>
          <w:rFonts w:ascii="宋体" w:hAnsi="宋体" w:cs="宋体" w:hint="eastAsia"/>
        </w:rPr>
        <w:t>投诉工单响应率</w:t>
      </w:r>
      <w:r>
        <w:rPr>
          <w:rFonts w:ascii="宋体" w:hAnsi="宋体" w:cs="宋体" w:hint="eastAsia"/>
          <w:kern w:val="0"/>
        </w:rPr>
        <w:t>=代维单位受理投诉处理工单未超时数/代维单位投诉处理工单总数</w:t>
      </w:r>
    </w:p>
    <w:p w14:paraId="31907091" w14:textId="77777777" w:rsidR="001F0144" w:rsidRDefault="001F0144">
      <w:pPr>
        <w:spacing w:line="360" w:lineRule="auto"/>
        <w:rPr>
          <w:rFonts w:ascii="宋体" w:hAnsi="宋体" w:cs="宋体" w:hint="eastAsia"/>
        </w:rPr>
      </w:pPr>
      <w:r>
        <w:rPr>
          <w:rFonts w:ascii="宋体" w:hAnsi="宋体" w:cs="宋体" w:hint="eastAsia"/>
        </w:rPr>
        <w:t>7、WLAN用户申告故障修复及时率</w:t>
      </w:r>
    </w:p>
    <w:p w14:paraId="0D3B3F33" w14:textId="77777777" w:rsidR="001F0144" w:rsidRDefault="001F0144">
      <w:pPr>
        <w:spacing w:line="360" w:lineRule="auto"/>
        <w:rPr>
          <w:rFonts w:ascii="宋体" w:hAnsi="宋体" w:cs="宋体" w:hint="eastAsia"/>
        </w:rPr>
      </w:pPr>
      <w:r>
        <w:rPr>
          <w:rFonts w:ascii="宋体" w:hAnsi="宋体" w:cs="宋体" w:hint="eastAsia"/>
        </w:rPr>
        <w:t>（1）WLAN用户申告故障修复及时率=WLAN故障及时修复次数/WLAN用户申告故障总次数</w:t>
      </w:r>
    </w:p>
    <w:p w14:paraId="34F436CF" w14:textId="77777777" w:rsidR="001F0144" w:rsidRDefault="001F0144">
      <w:pPr>
        <w:spacing w:line="360" w:lineRule="auto"/>
        <w:rPr>
          <w:rFonts w:ascii="宋体" w:hAnsi="宋体" w:cs="宋体" w:hint="eastAsia"/>
        </w:rPr>
      </w:pPr>
      <w:r>
        <w:rPr>
          <w:rFonts w:ascii="宋体" w:hAnsi="宋体" w:cs="宋体" w:hint="eastAsia"/>
        </w:rPr>
        <w:t>（2）故障处理时长小于24小时列为及时修复故障范围。</w:t>
      </w:r>
    </w:p>
    <w:p w14:paraId="17E76E48" w14:textId="77777777" w:rsidR="001F0144" w:rsidRDefault="001F0144">
      <w:pPr>
        <w:spacing w:line="360" w:lineRule="auto"/>
        <w:rPr>
          <w:rFonts w:ascii="宋体" w:hAnsi="宋体" w:cs="宋体" w:hint="eastAsia"/>
        </w:rPr>
      </w:pPr>
    </w:p>
    <w:p w14:paraId="247E73C9" w14:textId="77777777" w:rsidR="001F0144" w:rsidRDefault="001F0144">
      <w:pPr>
        <w:spacing w:line="360" w:lineRule="auto"/>
        <w:rPr>
          <w:rFonts w:ascii="宋体" w:hAnsi="宋体" w:cs="宋体" w:hint="eastAsia"/>
          <w:b/>
          <w:bCs/>
        </w:rPr>
      </w:pPr>
      <w:r>
        <w:rPr>
          <w:rFonts w:ascii="宋体" w:hAnsi="宋体" w:cs="宋体" w:hint="eastAsia"/>
          <w:b/>
          <w:bCs/>
        </w:rPr>
        <w:t>第二部分考核标准</w:t>
      </w:r>
    </w:p>
    <w:tbl>
      <w:tblPr>
        <w:tblW w:w="0" w:type="auto"/>
        <w:tblInd w:w="-5" w:type="dxa"/>
        <w:tblLook w:val="0000" w:firstRow="0" w:lastRow="0" w:firstColumn="0" w:lastColumn="0" w:noHBand="0" w:noVBand="0"/>
      </w:tblPr>
      <w:tblGrid>
        <w:gridCol w:w="698"/>
        <w:gridCol w:w="1176"/>
        <w:gridCol w:w="698"/>
        <w:gridCol w:w="936"/>
        <w:gridCol w:w="2484"/>
        <w:gridCol w:w="3975"/>
      </w:tblGrid>
      <w:tr w:rsidR="001F0144" w14:paraId="24E6C4DA" w14:textId="77777777">
        <w:trPr>
          <w:trHeight w:val="270"/>
        </w:trPr>
        <w:tc>
          <w:tcPr>
            <w:tcW w:w="0" w:type="auto"/>
            <w:gridSpan w:val="6"/>
            <w:tcBorders>
              <w:top w:val="single" w:sz="4" w:space="0" w:color="auto"/>
              <w:left w:val="single" w:sz="4" w:space="0" w:color="auto"/>
              <w:bottom w:val="single" w:sz="4" w:space="0" w:color="auto"/>
              <w:right w:val="single" w:sz="4" w:space="0" w:color="auto"/>
            </w:tcBorders>
            <w:noWrap/>
            <w:vAlign w:val="bottom"/>
          </w:tcPr>
          <w:p w14:paraId="222C9F44"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综合代维考核指标</w:t>
            </w:r>
          </w:p>
        </w:tc>
      </w:tr>
      <w:tr w:rsidR="001F0144" w14:paraId="1FB293BB" w14:textId="77777777">
        <w:trPr>
          <w:trHeight w:val="270"/>
        </w:trPr>
        <w:tc>
          <w:tcPr>
            <w:tcW w:w="0" w:type="auto"/>
            <w:tcBorders>
              <w:top w:val="nil"/>
              <w:left w:val="single" w:sz="4" w:space="0" w:color="auto"/>
              <w:bottom w:val="single" w:sz="4" w:space="0" w:color="auto"/>
              <w:right w:val="single" w:sz="4" w:space="0" w:color="auto"/>
            </w:tcBorders>
            <w:shd w:val="clear" w:color="000000" w:fill="FFFFFF"/>
            <w:noWrap/>
            <w:vAlign w:val="center"/>
          </w:tcPr>
          <w:p w14:paraId="441AAE2B" w14:textId="77777777" w:rsidR="001F0144" w:rsidRDefault="001F0144">
            <w:pPr>
              <w:widowControl/>
              <w:jc w:val="center"/>
              <w:rPr>
                <w:rFonts w:ascii="宋体" w:hAnsi="宋体" w:cs="宋体" w:hint="eastAsia"/>
                <w:b/>
                <w:bCs/>
                <w:color w:val="000000"/>
                <w:kern w:val="0"/>
              </w:rPr>
            </w:pPr>
            <w:r>
              <w:rPr>
                <w:rFonts w:ascii="宋体" w:hAnsi="宋体" w:cs="宋体" w:hint="eastAsia"/>
                <w:b/>
                <w:bCs/>
                <w:color w:val="000000"/>
                <w:kern w:val="0"/>
              </w:rPr>
              <w:t>序号</w:t>
            </w:r>
          </w:p>
        </w:tc>
        <w:tc>
          <w:tcPr>
            <w:tcW w:w="0" w:type="auto"/>
            <w:tcBorders>
              <w:top w:val="nil"/>
              <w:left w:val="nil"/>
              <w:bottom w:val="single" w:sz="4" w:space="0" w:color="auto"/>
              <w:right w:val="nil"/>
            </w:tcBorders>
            <w:shd w:val="clear" w:color="000000" w:fill="FFFFFF"/>
            <w:noWrap/>
            <w:vAlign w:val="center"/>
          </w:tcPr>
          <w:p w14:paraId="4E9892B1" w14:textId="77777777" w:rsidR="001F0144" w:rsidRDefault="001F0144">
            <w:pPr>
              <w:widowControl/>
              <w:jc w:val="center"/>
              <w:rPr>
                <w:rFonts w:ascii="宋体" w:hAnsi="宋体" w:cs="宋体" w:hint="eastAsia"/>
                <w:b/>
                <w:bCs/>
                <w:color w:val="000000"/>
                <w:kern w:val="0"/>
              </w:rPr>
            </w:pPr>
            <w:r>
              <w:rPr>
                <w:rFonts w:ascii="宋体" w:hAnsi="宋体" w:cs="宋体" w:hint="eastAsia"/>
                <w:b/>
                <w:bCs/>
                <w:color w:val="000000"/>
                <w:kern w:val="0"/>
              </w:rPr>
              <w:t>项目</w:t>
            </w:r>
          </w:p>
        </w:tc>
        <w:tc>
          <w:tcPr>
            <w:tcW w:w="0" w:type="auto"/>
            <w:tcBorders>
              <w:top w:val="nil"/>
              <w:left w:val="single" w:sz="4" w:space="0" w:color="auto"/>
              <w:bottom w:val="single" w:sz="4" w:space="0" w:color="auto"/>
              <w:right w:val="single" w:sz="4" w:space="0" w:color="auto"/>
            </w:tcBorders>
            <w:shd w:val="clear" w:color="000000" w:fill="FFFFFF"/>
            <w:noWrap/>
            <w:vAlign w:val="center"/>
          </w:tcPr>
          <w:p w14:paraId="4E407FCB" w14:textId="77777777" w:rsidR="001F0144" w:rsidRDefault="001F0144">
            <w:pPr>
              <w:widowControl/>
              <w:jc w:val="center"/>
              <w:rPr>
                <w:rFonts w:ascii="宋体" w:hAnsi="宋体" w:cs="宋体" w:hint="eastAsia"/>
                <w:b/>
                <w:bCs/>
                <w:color w:val="000000"/>
                <w:kern w:val="0"/>
              </w:rPr>
            </w:pPr>
            <w:r>
              <w:rPr>
                <w:rFonts w:ascii="宋体" w:hAnsi="宋体" w:cs="宋体" w:hint="eastAsia"/>
                <w:b/>
                <w:bCs/>
                <w:color w:val="000000"/>
                <w:kern w:val="0"/>
              </w:rPr>
              <w:t>分值</w:t>
            </w:r>
          </w:p>
        </w:tc>
        <w:tc>
          <w:tcPr>
            <w:tcW w:w="0" w:type="auto"/>
            <w:tcBorders>
              <w:top w:val="nil"/>
              <w:left w:val="nil"/>
              <w:bottom w:val="single" w:sz="4" w:space="0" w:color="auto"/>
              <w:right w:val="single" w:sz="4" w:space="0" w:color="auto"/>
            </w:tcBorders>
            <w:shd w:val="clear" w:color="000000" w:fill="FFFFFF"/>
            <w:vAlign w:val="center"/>
          </w:tcPr>
          <w:p w14:paraId="1B737361" w14:textId="77777777" w:rsidR="001F0144" w:rsidRDefault="001F0144">
            <w:pPr>
              <w:widowControl/>
              <w:jc w:val="center"/>
              <w:rPr>
                <w:rFonts w:ascii="宋体" w:hAnsi="宋体" w:cs="宋体" w:hint="eastAsia"/>
                <w:b/>
                <w:bCs/>
                <w:color w:val="000000"/>
                <w:kern w:val="0"/>
              </w:rPr>
            </w:pPr>
            <w:r>
              <w:rPr>
                <w:rFonts w:ascii="宋体" w:hAnsi="宋体" w:cs="宋体" w:hint="eastAsia"/>
                <w:b/>
                <w:bCs/>
                <w:color w:val="000000"/>
                <w:kern w:val="0"/>
              </w:rPr>
              <w:t>项目</w:t>
            </w:r>
          </w:p>
        </w:tc>
        <w:tc>
          <w:tcPr>
            <w:tcW w:w="0" w:type="auto"/>
            <w:tcBorders>
              <w:top w:val="nil"/>
              <w:left w:val="nil"/>
              <w:bottom w:val="single" w:sz="4" w:space="0" w:color="auto"/>
              <w:right w:val="single" w:sz="4" w:space="0" w:color="auto"/>
            </w:tcBorders>
            <w:shd w:val="clear" w:color="000000" w:fill="FFFFFF"/>
            <w:vAlign w:val="center"/>
          </w:tcPr>
          <w:p w14:paraId="371E018B" w14:textId="77777777" w:rsidR="001F0144" w:rsidRDefault="001F0144">
            <w:pPr>
              <w:widowControl/>
              <w:jc w:val="center"/>
              <w:rPr>
                <w:rFonts w:ascii="宋体" w:hAnsi="宋体" w:cs="宋体" w:hint="eastAsia"/>
                <w:b/>
                <w:bCs/>
                <w:color w:val="000000"/>
                <w:kern w:val="0"/>
              </w:rPr>
            </w:pPr>
            <w:r>
              <w:rPr>
                <w:rFonts w:ascii="宋体" w:hAnsi="宋体" w:cs="宋体" w:hint="eastAsia"/>
                <w:b/>
                <w:bCs/>
                <w:color w:val="000000"/>
                <w:kern w:val="0"/>
              </w:rPr>
              <w:t>指标定义</w:t>
            </w:r>
          </w:p>
        </w:tc>
        <w:tc>
          <w:tcPr>
            <w:tcW w:w="0" w:type="auto"/>
            <w:tcBorders>
              <w:top w:val="nil"/>
              <w:left w:val="nil"/>
              <w:bottom w:val="single" w:sz="4" w:space="0" w:color="auto"/>
              <w:right w:val="single" w:sz="4" w:space="0" w:color="auto"/>
            </w:tcBorders>
            <w:shd w:val="clear" w:color="000000" w:fill="FFFFFF"/>
            <w:vAlign w:val="center"/>
          </w:tcPr>
          <w:p w14:paraId="152DF8E8" w14:textId="77777777" w:rsidR="001F0144" w:rsidRDefault="001F0144">
            <w:pPr>
              <w:widowControl/>
              <w:jc w:val="center"/>
              <w:rPr>
                <w:rFonts w:ascii="宋体" w:hAnsi="宋体" w:cs="宋体" w:hint="eastAsia"/>
                <w:b/>
                <w:bCs/>
                <w:color w:val="000000"/>
                <w:kern w:val="0"/>
              </w:rPr>
            </w:pPr>
            <w:r>
              <w:rPr>
                <w:rFonts w:ascii="宋体" w:hAnsi="宋体" w:cs="宋体" w:hint="eastAsia"/>
                <w:b/>
                <w:bCs/>
                <w:color w:val="000000"/>
                <w:kern w:val="0"/>
              </w:rPr>
              <w:t>评分办法</w:t>
            </w:r>
          </w:p>
        </w:tc>
      </w:tr>
      <w:tr w:rsidR="001F0144" w14:paraId="0E7DF373" w14:textId="77777777">
        <w:trPr>
          <w:trHeight w:val="480"/>
        </w:trPr>
        <w:tc>
          <w:tcPr>
            <w:tcW w:w="0" w:type="auto"/>
            <w:vMerge w:val="restart"/>
            <w:tcBorders>
              <w:top w:val="nil"/>
              <w:left w:val="single" w:sz="4" w:space="0" w:color="auto"/>
              <w:bottom w:val="single" w:sz="4" w:space="0" w:color="auto"/>
              <w:right w:val="single" w:sz="4" w:space="0" w:color="auto"/>
            </w:tcBorders>
            <w:shd w:val="clear" w:color="000000" w:fill="FFFFFF"/>
            <w:noWrap/>
            <w:vAlign w:val="center"/>
          </w:tcPr>
          <w:p w14:paraId="20DA304C"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1</w:t>
            </w:r>
          </w:p>
        </w:tc>
        <w:tc>
          <w:tcPr>
            <w:tcW w:w="0" w:type="auto"/>
            <w:vMerge w:val="restart"/>
            <w:tcBorders>
              <w:top w:val="nil"/>
              <w:left w:val="single" w:sz="4" w:space="0" w:color="auto"/>
              <w:bottom w:val="single" w:sz="4" w:space="0" w:color="auto"/>
              <w:right w:val="nil"/>
            </w:tcBorders>
            <w:shd w:val="clear" w:color="000000" w:fill="FFFFFF"/>
            <w:vAlign w:val="center"/>
          </w:tcPr>
          <w:p w14:paraId="6D7B9266" w14:textId="77777777" w:rsidR="001F0144" w:rsidRDefault="001F0144">
            <w:pPr>
              <w:widowControl/>
              <w:jc w:val="left"/>
              <w:rPr>
                <w:rFonts w:ascii="宋体" w:hAnsi="宋体" w:cs="宋体" w:hint="eastAsia"/>
                <w:color w:val="000000"/>
                <w:kern w:val="0"/>
              </w:rPr>
            </w:pPr>
            <w:r>
              <w:rPr>
                <w:rFonts w:ascii="宋体" w:hAnsi="宋体" w:cs="宋体" w:hint="eastAsia"/>
                <w:color w:val="000000"/>
                <w:kern w:val="0"/>
              </w:rPr>
              <w:t>障碍修复指标</w:t>
            </w:r>
          </w:p>
        </w:tc>
        <w:tc>
          <w:tcPr>
            <w:tcW w:w="0" w:type="auto"/>
            <w:vMerge w:val="restart"/>
            <w:tcBorders>
              <w:top w:val="nil"/>
              <w:left w:val="single" w:sz="4" w:space="0" w:color="auto"/>
              <w:bottom w:val="single" w:sz="4" w:space="0" w:color="auto"/>
              <w:right w:val="single" w:sz="4" w:space="0" w:color="auto"/>
            </w:tcBorders>
            <w:shd w:val="clear" w:color="000000" w:fill="FFFFFF"/>
            <w:noWrap/>
            <w:vAlign w:val="center"/>
          </w:tcPr>
          <w:p w14:paraId="38AC3523"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16</w:t>
            </w:r>
          </w:p>
        </w:tc>
        <w:tc>
          <w:tcPr>
            <w:tcW w:w="0" w:type="auto"/>
            <w:vMerge w:val="restart"/>
            <w:tcBorders>
              <w:top w:val="nil"/>
              <w:left w:val="single" w:sz="4" w:space="0" w:color="auto"/>
              <w:bottom w:val="single" w:sz="4" w:space="0" w:color="auto"/>
              <w:right w:val="single" w:sz="4" w:space="0" w:color="auto"/>
            </w:tcBorders>
            <w:shd w:val="clear" w:color="000000" w:fill="FFFFFF"/>
            <w:vAlign w:val="center"/>
          </w:tcPr>
          <w:p w14:paraId="417F50B6"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站点故障指标（含室分、宏站、wlan）</w:t>
            </w:r>
          </w:p>
        </w:tc>
        <w:tc>
          <w:tcPr>
            <w:tcW w:w="0" w:type="auto"/>
            <w:tcBorders>
              <w:top w:val="nil"/>
              <w:left w:val="nil"/>
              <w:bottom w:val="single" w:sz="4" w:space="0" w:color="auto"/>
              <w:right w:val="single" w:sz="4" w:space="0" w:color="auto"/>
            </w:tcBorders>
            <w:shd w:val="clear" w:color="000000" w:fill="FFFFFF"/>
            <w:vAlign w:val="center"/>
          </w:tcPr>
          <w:p w14:paraId="4C483D85" w14:textId="77777777" w:rsidR="001F0144" w:rsidRDefault="001F0144">
            <w:pPr>
              <w:widowControl/>
              <w:jc w:val="left"/>
              <w:rPr>
                <w:rFonts w:ascii="宋体" w:hAnsi="宋体" w:cs="宋体" w:hint="eastAsia"/>
                <w:color w:val="000000"/>
                <w:kern w:val="0"/>
              </w:rPr>
            </w:pPr>
            <w:r>
              <w:rPr>
                <w:rFonts w:ascii="宋体" w:hAnsi="宋体" w:cs="宋体" w:hint="eastAsia"/>
                <w:color w:val="000000"/>
                <w:kern w:val="0"/>
              </w:rPr>
              <w:t>1、4\5G小区在服率=（1-考核时段内4G和5G承建小区故障退服时长/4G和5G承建小区考核时长）*100%。考核时段为6：00~24：00。4\5G小区在服率≥99.85%</w:t>
            </w:r>
          </w:p>
        </w:tc>
        <w:tc>
          <w:tcPr>
            <w:tcW w:w="0" w:type="auto"/>
            <w:tcBorders>
              <w:top w:val="nil"/>
              <w:left w:val="nil"/>
              <w:bottom w:val="single" w:sz="4" w:space="0" w:color="auto"/>
              <w:right w:val="single" w:sz="4" w:space="0" w:color="auto"/>
            </w:tcBorders>
            <w:shd w:val="clear" w:color="000000" w:fill="FFFFFF"/>
            <w:vAlign w:val="center"/>
          </w:tcPr>
          <w:p w14:paraId="0A6CE445" w14:textId="77777777" w:rsidR="001F0144" w:rsidRDefault="001F0144">
            <w:pPr>
              <w:widowControl/>
              <w:jc w:val="left"/>
              <w:rPr>
                <w:rFonts w:ascii="宋体" w:hAnsi="宋体" w:cs="宋体" w:hint="eastAsia"/>
                <w:color w:val="000000"/>
                <w:kern w:val="0"/>
              </w:rPr>
            </w:pPr>
            <w:r>
              <w:rPr>
                <w:rFonts w:ascii="宋体" w:hAnsi="宋体" w:cs="宋体" w:hint="eastAsia"/>
                <w:color w:val="000000"/>
                <w:kern w:val="0"/>
              </w:rPr>
              <w:t>1、小区在服每低于达标值0.1个百分点，扣0.2分，</w:t>
            </w:r>
            <w:r>
              <w:rPr>
                <w:rFonts w:ascii="宋体" w:hAnsi="宋体" w:cs="宋体" w:hint="eastAsia"/>
                <w:kern w:val="0"/>
              </w:rPr>
              <w:t>本项最高扣3分。</w:t>
            </w:r>
          </w:p>
        </w:tc>
      </w:tr>
      <w:tr w:rsidR="001F0144" w14:paraId="15157D02" w14:textId="77777777">
        <w:trPr>
          <w:trHeight w:val="480"/>
        </w:trPr>
        <w:tc>
          <w:tcPr>
            <w:tcW w:w="0" w:type="auto"/>
            <w:vMerge/>
            <w:tcBorders>
              <w:top w:val="nil"/>
              <w:left w:val="single" w:sz="4" w:space="0" w:color="auto"/>
              <w:bottom w:val="single" w:sz="4" w:space="0" w:color="auto"/>
              <w:right w:val="single" w:sz="4" w:space="0" w:color="auto"/>
            </w:tcBorders>
            <w:shd w:val="clear" w:color="auto" w:fill="auto"/>
            <w:vAlign w:val="center"/>
          </w:tcPr>
          <w:p w14:paraId="10F14817" w14:textId="77777777" w:rsidR="001F0144" w:rsidRDefault="001F0144">
            <w:pPr>
              <w:widowControl/>
              <w:jc w:val="left"/>
              <w:rPr>
                <w:rFonts w:ascii="宋体" w:hAnsi="宋体" w:cs="宋体" w:hint="eastAsia"/>
                <w:color w:val="000000"/>
                <w:kern w:val="0"/>
              </w:rPr>
            </w:pPr>
          </w:p>
        </w:tc>
        <w:tc>
          <w:tcPr>
            <w:tcW w:w="0" w:type="auto"/>
            <w:vMerge/>
            <w:tcBorders>
              <w:top w:val="nil"/>
              <w:left w:val="single" w:sz="4" w:space="0" w:color="auto"/>
              <w:bottom w:val="single" w:sz="4" w:space="0" w:color="auto"/>
              <w:right w:val="nil"/>
            </w:tcBorders>
            <w:shd w:val="clear" w:color="auto" w:fill="auto"/>
            <w:vAlign w:val="center"/>
          </w:tcPr>
          <w:p w14:paraId="13674E82" w14:textId="77777777" w:rsidR="001F0144" w:rsidRDefault="001F0144">
            <w:pPr>
              <w:widowControl/>
              <w:jc w:val="left"/>
              <w:rPr>
                <w:rFonts w:ascii="宋体" w:hAnsi="宋体" w:cs="宋体" w:hint="eastAsia"/>
                <w:color w:val="000000"/>
                <w:kern w:val="0"/>
              </w:rPr>
            </w:pPr>
          </w:p>
        </w:tc>
        <w:tc>
          <w:tcPr>
            <w:tcW w:w="0" w:type="auto"/>
            <w:vMerge/>
            <w:tcBorders>
              <w:top w:val="nil"/>
              <w:left w:val="single" w:sz="4" w:space="0" w:color="auto"/>
              <w:bottom w:val="single" w:sz="4" w:space="0" w:color="auto"/>
              <w:right w:val="single" w:sz="4" w:space="0" w:color="auto"/>
            </w:tcBorders>
            <w:shd w:val="clear" w:color="auto" w:fill="auto"/>
            <w:vAlign w:val="center"/>
          </w:tcPr>
          <w:p w14:paraId="7D3B94E2" w14:textId="77777777" w:rsidR="001F0144" w:rsidRDefault="001F0144">
            <w:pPr>
              <w:widowControl/>
              <w:jc w:val="left"/>
              <w:rPr>
                <w:rFonts w:ascii="宋体" w:hAnsi="宋体" w:cs="宋体" w:hint="eastAsia"/>
                <w:color w:val="000000"/>
                <w:kern w:val="0"/>
              </w:rPr>
            </w:pPr>
          </w:p>
        </w:tc>
        <w:tc>
          <w:tcPr>
            <w:tcW w:w="0" w:type="auto"/>
            <w:vMerge/>
            <w:tcBorders>
              <w:top w:val="nil"/>
              <w:left w:val="single" w:sz="4" w:space="0" w:color="auto"/>
              <w:bottom w:val="single" w:sz="4" w:space="0" w:color="auto"/>
              <w:right w:val="single" w:sz="4" w:space="0" w:color="auto"/>
            </w:tcBorders>
            <w:shd w:val="clear" w:color="auto" w:fill="auto"/>
            <w:vAlign w:val="center"/>
          </w:tcPr>
          <w:p w14:paraId="71CBA320" w14:textId="77777777" w:rsidR="001F0144" w:rsidRDefault="001F0144">
            <w:pPr>
              <w:widowControl/>
              <w:jc w:val="left"/>
              <w:rPr>
                <w:rFonts w:ascii="宋体" w:hAnsi="宋体" w:cs="宋体" w:hint="eastAsia"/>
                <w:color w:val="000000"/>
                <w:kern w:val="0"/>
              </w:rPr>
            </w:pPr>
          </w:p>
        </w:tc>
        <w:tc>
          <w:tcPr>
            <w:tcW w:w="0" w:type="auto"/>
            <w:tcBorders>
              <w:top w:val="nil"/>
              <w:left w:val="nil"/>
              <w:bottom w:val="single" w:sz="4" w:space="0" w:color="auto"/>
              <w:right w:val="single" w:sz="4" w:space="0" w:color="auto"/>
            </w:tcBorders>
            <w:shd w:val="clear" w:color="000000" w:fill="FFFFFF"/>
            <w:vAlign w:val="center"/>
          </w:tcPr>
          <w:p w14:paraId="2C3DFABD" w14:textId="77777777" w:rsidR="001F0144" w:rsidRDefault="001F0144">
            <w:pPr>
              <w:widowControl/>
              <w:jc w:val="left"/>
              <w:rPr>
                <w:rFonts w:ascii="宋体" w:hAnsi="宋体" w:cs="宋体" w:hint="eastAsia"/>
                <w:color w:val="000000"/>
                <w:kern w:val="0"/>
              </w:rPr>
            </w:pPr>
            <w:r>
              <w:rPr>
                <w:rFonts w:ascii="宋体" w:hAnsi="宋体" w:cs="宋体" w:hint="eastAsia"/>
                <w:color w:val="000000"/>
                <w:kern w:val="0"/>
              </w:rPr>
              <w:t>2、</w:t>
            </w:r>
            <w:r>
              <w:rPr>
                <w:rFonts w:ascii="宋体" w:hAnsi="宋体" w:cs="宋体" w:hint="eastAsia"/>
              </w:rPr>
              <w:t>超时故障率</w:t>
            </w:r>
            <w:r>
              <w:rPr>
                <w:rFonts w:ascii="宋体" w:hAnsi="宋体" w:cs="宋体" w:hint="eastAsia"/>
                <w:color w:val="000000"/>
                <w:kern w:val="0"/>
              </w:rPr>
              <w:t>≤10%</w:t>
            </w:r>
          </w:p>
        </w:tc>
        <w:tc>
          <w:tcPr>
            <w:tcW w:w="0" w:type="auto"/>
            <w:tcBorders>
              <w:top w:val="nil"/>
              <w:left w:val="nil"/>
              <w:bottom w:val="single" w:sz="4" w:space="0" w:color="auto"/>
              <w:right w:val="single" w:sz="4" w:space="0" w:color="auto"/>
            </w:tcBorders>
            <w:shd w:val="clear" w:color="000000" w:fill="FFFFFF"/>
            <w:vAlign w:val="center"/>
          </w:tcPr>
          <w:p w14:paraId="60C8DEBA" w14:textId="77777777" w:rsidR="001F0144" w:rsidRDefault="001F0144">
            <w:pPr>
              <w:widowControl/>
              <w:jc w:val="left"/>
              <w:rPr>
                <w:rFonts w:ascii="宋体" w:hAnsi="宋体" w:cs="宋体" w:hint="eastAsia"/>
                <w:color w:val="000000"/>
                <w:kern w:val="0"/>
              </w:rPr>
            </w:pPr>
            <w:r>
              <w:rPr>
                <w:rFonts w:ascii="宋体" w:hAnsi="宋体" w:cs="宋体" w:hint="eastAsia"/>
                <w:color w:val="000000"/>
                <w:kern w:val="0"/>
              </w:rPr>
              <w:t>2、每超目标值1PP，扣0.2分，</w:t>
            </w:r>
            <w:r>
              <w:rPr>
                <w:rFonts w:ascii="宋体" w:hAnsi="宋体" w:cs="宋体" w:hint="eastAsia"/>
                <w:kern w:val="0"/>
              </w:rPr>
              <w:t>本项最高扣3分。</w:t>
            </w:r>
          </w:p>
        </w:tc>
      </w:tr>
      <w:tr w:rsidR="001F0144" w14:paraId="03D238A6" w14:textId="77777777">
        <w:trPr>
          <w:trHeight w:val="270"/>
        </w:trPr>
        <w:tc>
          <w:tcPr>
            <w:tcW w:w="0" w:type="auto"/>
            <w:vMerge/>
            <w:tcBorders>
              <w:top w:val="nil"/>
              <w:left w:val="single" w:sz="4" w:space="0" w:color="auto"/>
              <w:bottom w:val="single" w:sz="4" w:space="0" w:color="auto"/>
              <w:right w:val="single" w:sz="4" w:space="0" w:color="auto"/>
            </w:tcBorders>
            <w:shd w:val="clear" w:color="auto" w:fill="auto"/>
            <w:vAlign w:val="center"/>
          </w:tcPr>
          <w:p w14:paraId="74697DBB" w14:textId="77777777" w:rsidR="001F0144" w:rsidRDefault="001F0144">
            <w:pPr>
              <w:widowControl/>
              <w:jc w:val="left"/>
              <w:rPr>
                <w:rFonts w:ascii="宋体" w:hAnsi="宋体" w:cs="宋体" w:hint="eastAsia"/>
                <w:color w:val="000000"/>
                <w:kern w:val="0"/>
              </w:rPr>
            </w:pPr>
          </w:p>
        </w:tc>
        <w:tc>
          <w:tcPr>
            <w:tcW w:w="0" w:type="auto"/>
            <w:vMerge/>
            <w:tcBorders>
              <w:top w:val="nil"/>
              <w:left w:val="single" w:sz="4" w:space="0" w:color="auto"/>
              <w:bottom w:val="single" w:sz="4" w:space="0" w:color="auto"/>
              <w:right w:val="nil"/>
            </w:tcBorders>
            <w:shd w:val="clear" w:color="auto" w:fill="auto"/>
            <w:vAlign w:val="center"/>
          </w:tcPr>
          <w:p w14:paraId="0E095E21" w14:textId="77777777" w:rsidR="001F0144" w:rsidRDefault="001F0144">
            <w:pPr>
              <w:widowControl/>
              <w:jc w:val="left"/>
              <w:rPr>
                <w:rFonts w:ascii="宋体" w:hAnsi="宋体" w:cs="宋体" w:hint="eastAsia"/>
                <w:color w:val="000000"/>
                <w:kern w:val="0"/>
              </w:rPr>
            </w:pPr>
          </w:p>
        </w:tc>
        <w:tc>
          <w:tcPr>
            <w:tcW w:w="0" w:type="auto"/>
            <w:vMerge/>
            <w:tcBorders>
              <w:top w:val="nil"/>
              <w:left w:val="single" w:sz="4" w:space="0" w:color="auto"/>
              <w:bottom w:val="single" w:sz="4" w:space="0" w:color="auto"/>
              <w:right w:val="single" w:sz="4" w:space="0" w:color="auto"/>
            </w:tcBorders>
            <w:shd w:val="clear" w:color="auto" w:fill="auto"/>
            <w:vAlign w:val="center"/>
          </w:tcPr>
          <w:p w14:paraId="186CE0BF" w14:textId="77777777" w:rsidR="001F0144" w:rsidRDefault="001F0144">
            <w:pPr>
              <w:widowControl/>
              <w:jc w:val="left"/>
              <w:rPr>
                <w:rFonts w:ascii="宋体" w:hAnsi="宋体" w:cs="宋体" w:hint="eastAsia"/>
                <w:color w:val="000000"/>
                <w:kern w:val="0"/>
              </w:rPr>
            </w:pPr>
          </w:p>
        </w:tc>
        <w:tc>
          <w:tcPr>
            <w:tcW w:w="0" w:type="auto"/>
            <w:vMerge/>
            <w:tcBorders>
              <w:top w:val="nil"/>
              <w:left w:val="single" w:sz="4" w:space="0" w:color="auto"/>
              <w:bottom w:val="single" w:sz="4" w:space="0" w:color="auto"/>
              <w:right w:val="single" w:sz="4" w:space="0" w:color="auto"/>
            </w:tcBorders>
            <w:shd w:val="clear" w:color="auto" w:fill="auto"/>
            <w:vAlign w:val="center"/>
          </w:tcPr>
          <w:p w14:paraId="23F6C12D" w14:textId="77777777" w:rsidR="001F0144" w:rsidRDefault="001F0144">
            <w:pPr>
              <w:widowControl/>
              <w:jc w:val="left"/>
              <w:rPr>
                <w:rFonts w:ascii="宋体" w:hAnsi="宋体" w:cs="宋体" w:hint="eastAsia"/>
                <w:color w:val="000000"/>
                <w:kern w:val="0"/>
              </w:rPr>
            </w:pPr>
          </w:p>
        </w:tc>
        <w:tc>
          <w:tcPr>
            <w:tcW w:w="0" w:type="auto"/>
            <w:tcBorders>
              <w:top w:val="nil"/>
              <w:left w:val="nil"/>
              <w:bottom w:val="single" w:sz="4" w:space="0" w:color="auto"/>
              <w:right w:val="single" w:sz="4" w:space="0" w:color="auto"/>
            </w:tcBorders>
            <w:shd w:val="clear" w:color="000000" w:fill="FFFFFF"/>
            <w:vAlign w:val="center"/>
          </w:tcPr>
          <w:p w14:paraId="4C5DA141" w14:textId="77777777" w:rsidR="001F0144" w:rsidRDefault="001F0144">
            <w:pPr>
              <w:widowControl/>
              <w:jc w:val="left"/>
              <w:rPr>
                <w:rFonts w:ascii="宋体" w:hAnsi="宋体" w:cs="宋体" w:hint="eastAsia"/>
                <w:color w:val="000000"/>
                <w:kern w:val="0"/>
              </w:rPr>
            </w:pPr>
            <w:r>
              <w:rPr>
                <w:rFonts w:ascii="宋体" w:hAnsi="宋体" w:cs="宋体" w:hint="eastAsia"/>
                <w:color w:val="000000"/>
                <w:kern w:val="0"/>
              </w:rPr>
              <w:t>3、小区中断率（小区中断次数/小区总数）≤25%</w:t>
            </w:r>
          </w:p>
        </w:tc>
        <w:tc>
          <w:tcPr>
            <w:tcW w:w="0" w:type="auto"/>
            <w:tcBorders>
              <w:top w:val="nil"/>
              <w:left w:val="nil"/>
              <w:bottom w:val="single" w:sz="4" w:space="0" w:color="auto"/>
              <w:right w:val="single" w:sz="4" w:space="0" w:color="auto"/>
            </w:tcBorders>
            <w:shd w:val="clear" w:color="000000" w:fill="FFFFFF"/>
            <w:vAlign w:val="center"/>
          </w:tcPr>
          <w:p w14:paraId="3F002683" w14:textId="77777777" w:rsidR="001F0144" w:rsidRDefault="001F0144">
            <w:pPr>
              <w:widowControl/>
              <w:jc w:val="left"/>
              <w:rPr>
                <w:rFonts w:ascii="宋体" w:hAnsi="宋体" w:cs="宋体" w:hint="eastAsia"/>
                <w:color w:val="000000"/>
                <w:kern w:val="0"/>
              </w:rPr>
            </w:pPr>
            <w:r>
              <w:rPr>
                <w:rFonts w:ascii="宋体" w:hAnsi="宋体" w:cs="宋体" w:hint="eastAsia"/>
                <w:color w:val="000000"/>
                <w:kern w:val="0"/>
              </w:rPr>
              <w:t>3、小区中断率每高于达标值1个百分点，扣0.2分，</w:t>
            </w:r>
            <w:r>
              <w:rPr>
                <w:rFonts w:ascii="宋体" w:hAnsi="宋体" w:cs="宋体" w:hint="eastAsia"/>
                <w:kern w:val="0"/>
              </w:rPr>
              <w:t>本项最高扣3分。</w:t>
            </w:r>
          </w:p>
        </w:tc>
      </w:tr>
      <w:tr w:rsidR="001F0144" w14:paraId="45ED8344" w14:textId="77777777">
        <w:trPr>
          <w:trHeight w:val="720"/>
        </w:trPr>
        <w:tc>
          <w:tcPr>
            <w:tcW w:w="0" w:type="auto"/>
            <w:vMerge/>
            <w:tcBorders>
              <w:top w:val="nil"/>
              <w:left w:val="single" w:sz="4" w:space="0" w:color="auto"/>
              <w:bottom w:val="single" w:sz="4" w:space="0" w:color="auto"/>
              <w:right w:val="single" w:sz="4" w:space="0" w:color="auto"/>
            </w:tcBorders>
            <w:shd w:val="clear" w:color="auto" w:fill="auto"/>
            <w:vAlign w:val="center"/>
          </w:tcPr>
          <w:p w14:paraId="32D3EF9A" w14:textId="77777777" w:rsidR="001F0144" w:rsidRDefault="001F0144">
            <w:pPr>
              <w:widowControl/>
              <w:jc w:val="left"/>
              <w:rPr>
                <w:rFonts w:ascii="宋体" w:hAnsi="宋体" w:cs="宋体" w:hint="eastAsia"/>
                <w:color w:val="000000"/>
                <w:kern w:val="0"/>
              </w:rPr>
            </w:pPr>
          </w:p>
        </w:tc>
        <w:tc>
          <w:tcPr>
            <w:tcW w:w="0" w:type="auto"/>
            <w:vMerge/>
            <w:tcBorders>
              <w:top w:val="nil"/>
              <w:left w:val="single" w:sz="4" w:space="0" w:color="auto"/>
              <w:bottom w:val="single" w:sz="4" w:space="0" w:color="auto"/>
              <w:right w:val="nil"/>
            </w:tcBorders>
            <w:shd w:val="clear" w:color="auto" w:fill="auto"/>
            <w:vAlign w:val="center"/>
          </w:tcPr>
          <w:p w14:paraId="079BC2BC" w14:textId="77777777" w:rsidR="001F0144" w:rsidRDefault="001F0144">
            <w:pPr>
              <w:widowControl/>
              <w:jc w:val="left"/>
              <w:rPr>
                <w:rFonts w:ascii="宋体" w:hAnsi="宋体" w:cs="宋体" w:hint="eastAsia"/>
                <w:color w:val="000000"/>
                <w:kern w:val="0"/>
              </w:rPr>
            </w:pPr>
          </w:p>
        </w:tc>
        <w:tc>
          <w:tcPr>
            <w:tcW w:w="0" w:type="auto"/>
            <w:vMerge/>
            <w:tcBorders>
              <w:top w:val="nil"/>
              <w:left w:val="single" w:sz="4" w:space="0" w:color="auto"/>
              <w:bottom w:val="single" w:sz="4" w:space="0" w:color="auto"/>
              <w:right w:val="single" w:sz="4" w:space="0" w:color="auto"/>
            </w:tcBorders>
            <w:shd w:val="clear" w:color="auto" w:fill="auto"/>
            <w:vAlign w:val="center"/>
          </w:tcPr>
          <w:p w14:paraId="7D8A6D53" w14:textId="77777777" w:rsidR="001F0144" w:rsidRDefault="001F0144">
            <w:pPr>
              <w:widowControl/>
              <w:jc w:val="left"/>
              <w:rPr>
                <w:rFonts w:ascii="宋体" w:hAnsi="宋体" w:cs="宋体" w:hint="eastAsia"/>
                <w:color w:val="000000"/>
                <w:kern w:val="0"/>
              </w:rPr>
            </w:pPr>
          </w:p>
        </w:tc>
        <w:tc>
          <w:tcPr>
            <w:tcW w:w="0" w:type="auto"/>
            <w:tcBorders>
              <w:top w:val="nil"/>
              <w:left w:val="nil"/>
              <w:bottom w:val="single" w:sz="4" w:space="0" w:color="auto"/>
              <w:right w:val="single" w:sz="4" w:space="0" w:color="auto"/>
            </w:tcBorders>
            <w:shd w:val="clear" w:color="000000" w:fill="FFFFFF"/>
            <w:vAlign w:val="center"/>
          </w:tcPr>
          <w:p w14:paraId="429110D9" w14:textId="77777777" w:rsidR="001F0144" w:rsidRDefault="001F0144">
            <w:pPr>
              <w:widowControl/>
              <w:jc w:val="center"/>
              <w:rPr>
                <w:rFonts w:ascii="宋体" w:hAnsi="宋体" w:cs="宋体" w:hint="eastAsia"/>
                <w:color w:val="000000"/>
                <w:kern w:val="0"/>
              </w:rPr>
            </w:pPr>
            <w:r>
              <w:rPr>
                <w:rFonts w:ascii="宋体" w:hAnsi="宋体" w:cs="宋体" w:hint="eastAsia"/>
              </w:rPr>
              <w:t>“三超”</w:t>
            </w:r>
          </w:p>
        </w:tc>
        <w:tc>
          <w:tcPr>
            <w:tcW w:w="0" w:type="auto"/>
            <w:tcBorders>
              <w:top w:val="nil"/>
              <w:left w:val="nil"/>
              <w:bottom w:val="single" w:sz="4" w:space="0" w:color="auto"/>
              <w:right w:val="single" w:sz="4" w:space="0" w:color="auto"/>
            </w:tcBorders>
            <w:shd w:val="clear" w:color="000000" w:fill="FFFFFF"/>
            <w:vAlign w:val="center"/>
          </w:tcPr>
          <w:p w14:paraId="52402CDF" w14:textId="77777777" w:rsidR="001F0144" w:rsidRDefault="001F0144">
            <w:pPr>
              <w:widowControl/>
              <w:jc w:val="left"/>
              <w:rPr>
                <w:rFonts w:ascii="宋体" w:hAnsi="宋体" w:cs="宋体" w:hint="eastAsia"/>
                <w:color w:val="000000"/>
                <w:kern w:val="0"/>
              </w:rPr>
            </w:pPr>
            <w:r>
              <w:rPr>
                <w:rFonts w:ascii="宋体" w:hAnsi="宋体" w:cs="宋体" w:hint="eastAsia"/>
                <w:color w:val="000000"/>
                <w:kern w:val="0"/>
              </w:rPr>
              <w:t>1、超频断站=0</w:t>
            </w:r>
          </w:p>
          <w:p w14:paraId="03065144" w14:textId="77777777" w:rsidR="001F0144" w:rsidRDefault="001F0144">
            <w:pPr>
              <w:widowControl/>
              <w:jc w:val="left"/>
              <w:rPr>
                <w:rFonts w:ascii="宋体" w:hAnsi="宋体" w:cs="宋体" w:hint="eastAsia"/>
                <w:color w:val="000000"/>
                <w:kern w:val="0"/>
              </w:rPr>
            </w:pPr>
            <w:r>
              <w:rPr>
                <w:rFonts w:ascii="宋体" w:hAnsi="宋体" w:cs="宋体" w:hint="eastAsia"/>
                <w:color w:val="000000"/>
                <w:kern w:val="0"/>
              </w:rPr>
              <w:t>2、超长断站=0</w:t>
            </w:r>
          </w:p>
          <w:p w14:paraId="2468408C" w14:textId="77777777" w:rsidR="001F0144" w:rsidRDefault="001F0144">
            <w:pPr>
              <w:widowControl/>
              <w:jc w:val="left"/>
              <w:rPr>
                <w:rFonts w:ascii="宋体" w:hAnsi="宋体" w:cs="宋体" w:hint="eastAsia"/>
                <w:color w:val="000000"/>
                <w:kern w:val="0"/>
              </w:rPr>
            </w:pPr>
            <w:r>
              <w:rPr>
                <w:rFonts w:ascii="宋体" w:hAnsi="宋体" w:cs="宋体" w:hint="eastAsia"/>
                <w:color w:val="000000"/>
                <w:kern w:val="0"/>
              </w:rPr>
              <w:t>3、超量断站=0</w:t>
            </w:r>
          </w:p>
        </w:tc>
        <w:tc>
          <w:tcPr>
            <w:tcW w:w="0" w:type="auto"/>
            <w:tcBorders>
              <w:top w:val="nil"/>
              <w:left w:val="nil"/>
              <w:bottom w:val="single" w:sz="4" w:space="0" w:color="auto"/>
              <w:right w:val="single" w:sz="4" w:space="0" w:color="auto"/>
            </w:tcBorders>
            <w:shd w:val="clear" w:color="000000" w:fill="FFFFFF"/>
            <w:vAlign w:val="center"/>
          </w:tcPr>
          <w:p w14:paraId="4E810018" w14:textId="77777777" w:rsidR="001F0144" w:rsidRDefault="001F0144">
            <w:pPr>
              <w:widowControl/>
              <w:rPr>
                <w:rFonts w:ascii="宋体" w:hAnsi="宋体" w:cs="宋体" w:hint="eastAsia"/>
                <w:color w:val="000000"/>
                <w:kern w:val="0"/>
              </w:rPr>
            </w:pPr>
            <w:r>
              <w:rPr>
                <w:rFonts w:ascii="宋体" w:hAnsi="宋体" w:cs="宋体" w:hint="eastAsia"/>
                <w:color w:val="000000"/>
                <w:kern w:val="0"/>
              </w:rPr>
              <w:t>每发生1起扣0.1分，</w:t>
            </w:r>
            <w:r>
              <w:rPr>
                <w:rFonts w:ascii="宋体" w:hAnsi="宋体" w:cs="宋体" w:hint="eastAsia"/>
                <w:kern w:val="0"/>
              </w:rPr>
              <w:t>本项最高扣2分。</w:t>
            </w:r>
          </w:p>
        </w:tc>
      </w:tr>
      <w:tr w:rsidR="001F0144" w14:paraId="6DEC55FC" w14:textId="77777777">
        <w:trPr>
          <w:trHeight w:val="1054"/>
        </w:trPr>
        <w:tc>
          <w:tcPr>
            <w:tcW w:w="0" w:type="auto"/>
            <w:vMerge/>
            <w:tcBorders>
              <w:top w:val="nil"/>
              <w:left w:val="single" w:sz="4" w:space="0" w:color="auto"/>
              <w:bottom w:val="single" w:sz="4" w:space="0" w:color="auto"/>
              <w:right w:val="single" w:sz="4" w:space="0" w:color="auto"/>
            </w:tcBorders>
            <w:shd w:val="clear" w:color="auto" w:fill="auto"/>
            <w:vAlign w:val="center"/>
          </w:tcPr>
          <w:p w14:paraId="43D1ACC8" w14:textId="77777777" w:rsidR="001F0144" w:rsidRDefault="001F0144">
            <w:pPr>
              <w:widowControl/>
              <w:jc w:val="left"/>
              <w:rPr>
                <w:rFonts w:ascii="宋体" w:hAnsi="宋体" w:cs="宋体" w:hint="eastAsia"/>
                <w:color w:val="000000"/>
                <w:kern w:val="0"/>
              </w:rPr>
            </w:pPr>
          </w:p>
        </w:tc>
        <w:tc>
          <w:tcPr>
            <w:tcW w:w="0" w:type="auto"/>
            <w:vMerge/>
            <w:tcBorders>
              <w:top w:val="nil"/>
              <w:left w:val="single" w:sz="4" w:space="0" w:color="auto"/>
              <w:bottom w:val="single" w:sz="4" w:space="0" w:color="auto"/>
              <w:right w:val="nil"/>
            </w:tcBorders>
            <w:shd w:val="clear" w:color="auto" w:fill="auto"/>
            <w:vAlign w:val="center"/>
          </w:tcPr>
          <w:p w14:paraId="5DDE4FC4" w14:textId="77777777" w:rsidR="001F0144" w:rsidRDefault="001F0144">
            <w:pPr>
              <w:widowControl/>
              <w:jc w:val="left"/>
              <w:rPr>
                <w:rFonts w:ascii="宋体" w:hAnsi="宋体" w:cs="宋体" w:hint="eastAsia"/>
                <w:color w:val="000000"/>
                <w:kern w:val="0"/>
              </w:rPr>
            </w:pPr>
          </w:p>
        </w:tc>
        <w:tc>
          <w:tcPr>
            <w:tcW w:w="0" w:type="auto"/>
            <w:vMerge/>
            <w:tcBorders>
              <w:top w:val="nil"/>
              <w:left w:val="single" w:sz="4" w:space="0" w:color="auto"/>
              <w:bottom w:val="single" w:sz="4" w:space="0" w:color="auto"/>
              <w:right w:val="single" w:sz="4" w:space="0" w:color="auto"/>
            </w:tcBorders>
            <w:shd w:val="clear" w:color="auto" w:fill="auto"/>
            <w:vAlign w:val="center"/>
          </w:tcPr>
          <w:p w14:paraId="34A70D9C" w14:textId="77777777" w:rsidR="001F0144" w:rsidRDefault="001F0144">
            <w:pPr>
              <w:widowControl/>
              <w:jc w:val="left"/>
              <w:rPr>
                <w:rFonts w:ascii="宋体" w:hAnsi="宋体" w:cs="宋体" w:hint="eastAsia"/>
                <w:color w:val="000000"/>
                <w:kern w:val="0"/>
              </w:rPr>
            </w:pPr>
          </w:p>
        </w:tc>
        <w:tc>
          <w:tcPr>
            <w:tcW w:w="0" w:type="auto"/>
            <w:tcBorders>
              <w:top w:val="nil"/>
              <w:left w:val="nil"/>
              <w:bottom w:val="single" w:sz="4" w:space="0" w:color="auto"/>
              <w:right w:val="single" w:sz="4" w:space="0" w:color="auto"/>
            </w:tcBorders>
            <w:shd w:val="clear" w:color="000000" w:fill="FFFFFF"/>
            <w:vAlign w:val="center"/>
          </w:tcPr>
          <w:p w14:paraId="07C1F9BC"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其它</w:t>
            </w:r>
          </w:p>
        </w:tc>
        <w:tc>
          <w:tcPr>
            <w:tcW w:w="0" w:type="auto"/>
            <w:tcBorders>
              <w:top w:val="nil"/>
              <w:left w:val="nil"/>
              <w:bottom w:val="single" w:sz="4" w:space="0" w:color="auto"/>
              <w:right w:val="single" w:sz="4" w:space="0" w:color="auto"/>
            </w:tcBorders>
            <w:shd w:val="clear" w:color="000000" w:fill="FFFFFF"/>
            <w:vAlign w:val="center"/>
          </w:tcPr>
          <w:p w14:paraId="37964F87" w14:textId="77777777" w:rsidR="001F0144" w:rsidRDefault="001F0144">
            <w:pPr>
              <w:widowControl/>
              <w:jc w:val="left"/>
              <w:rPr>
                <w:rFonts w:ascii="宋体" w:hAnsi="宋体" w:cs="宋体" w:hint="eastAsia"/>
                <w:color w:val="000000"/>
                <w:kern w:val="0"/>
              </w:rPr>
            </w:pPr>
            <w:r>
              <w:rPr>
                <w:rFonts w:ascii="宋体" w:hAnsi="宋体" w:cs="宋体" w:hint="eastAsia"/>
                <w:color w:val="000000"/>
                <w:kern w:val="0"/>
              </w:rPr>
              <w:t>等级故障为0</w:t>
            </w:r>
          </w:p>
        </w:tc>
        <w:tc>
          <w:tcPr>
            <w:tcW w:w="0" w:type="auto"/>
            <w:tcBorders>
              <w:top w:val="nil"/>
              <w:left w:val="nil"/>
              <w:bottom w:val="single" w:sz="4" w:space="0" w:color="auto"/>
              <w:right w:val="single" w:sz="4" w:space="0" w:color="auto"/>
            </w:tcBorders>
            <w:shd w:val="clear" w:color="000000" w:fill="FFFFFF"/>
            <w:vAlign w:val="center"/>
          </w:tcPr>
          <w:p w14:paraId="1C75CAA8" w14:textId="77777777" w:rsidR="001F0144" w:rsidRDefault="001F0144">
            <w:pPr>
              <w:widowControl/>
              <w:jc w:val="left"/>
              <w:rPr>
                <w:rFonts w:ascii="宋体" w:hAnsi="宋体" w:cs="宋体" w:hint="eastAsia"/>
                <w:color w:val="000000"/>
                <w:kern w:val="0"/>
              </w:rPr>
            </w:pPr>
            <w:r>
              <w:rPr>
                <w:rFonts w:ascii="宋体" w:hAnsi="宋体" w:cs="宋体" w:hint="eastAsia"/>
                <w:color w:val="000000"/>
                <w:kern w:val="0"/>
              </w:rPr>
              <w:t>超过120个（含）逻辑无线小区中断，每次扣0.5分，</w:t>
            </w:r>
            <w:r>
              <w:rPr>
                <w:rFonts w:ascii="宋体" w:hAnsi="宋体" w:cs="宋体" w:hint="eastAsia"/>
                <w:kern w:val="0"/>
              </w:rPr>
              <w:t>本项最高扣2分。</w:t>
            </w:r>
          </w:p>
        </w:tc>
      </w:tr>
      <w:tr w:rsidR="001F0144" w14:paraId="268FE5E4" w14:textId="77777777">
        <w:trPr>
          <w:trHeight w:val="480"/>
        </w:trPr>
        <w:tc>
          <w:tcPr>
            <w:tcW w:w="0" w:type="auto"/>
            <w:vMerge/>
            <w:tcBorders>
              <w:top w:val="nil"/>
              <w:left w:val="single" w:sz="4" w:space="0" w:color="auto"/>
              <w:bottom w:val="single" w:sz="4" w:space="0" w:color="auto"/>
              <w:right w:val="single" w:sz="4" w:space="0" w:color="auto"/>
            </w:tcBorders>
            <w:shd w:val="clear" w:color="auto" w:fill="auto"/>
            <w:vAlign w:val="center"/>
          </w:tcPr>
          <w:p w14:paraId="1EABA547" w14:textId="77777777" w:rsidR="001F0144" w:rsidRDefault="001F0144">
            <w:pPr>
              <w:widowControl/>
              <w:jc w:val="left"/>
              <w:rPr>
                <w:rFonts w:ascii="宋体" w:hAnsi="宋体" w:cs="宋体" w:hint="eastAsia"/>
                <w:color w:val="000000"/>
                <w:kern w:val="0"/>
              </w:rPr>
            </w:pPr>
          </w:p>
        </w:tc>
        <w:tc>
          <w:tcPr>
            <w:tcW w:w="0" w:type="auto"/>
            <w:vMerge/>
            <w:tcBorders>
              <w:top w:val="nil"/>
              <w:left w:val="single" w:sz="4" w:space="0" w:color="auto"/>
              <w:bottom w:val="single" w:sz="4" w:space="0" w:color="auto"/>
              <w:right w:val="nil"/>
            </w:tcBorders>
            <w:shd w:val="clear" w:color="auto" w:fill="auto"/>
            <w:vAlign w:val="center"/>
          </w:tcPr>
          <w:p w14:paraId="39F04AAB" w14:textId="77777777" w:rsidR="001F0144" w:rsidRDefault="001F0144">
            <w:pPr>
              <w:widowControl/>
              <w:jc w:val="left"/>
              <w:rPr>
                <w:rFonts w:ascii="宋体" w:hAnsi="宋体" w:cs="宋体" w:hint="eastAsia"/>
                <w:color w:val="000000"/>
                <w:kern w:val="0"/>
              </w:rPr>
            </w:pPr>
          </w:p>
        </w:tc>
        <w:tc>
          <w:tcPr>
            <w:tcW w:w="0" w:type="auto"/>
            <w:vMerge/>
            <w:tcBorders>
              <w:top w:val="nil"/>
              <w:left w:val="single" w:sz="4" w:space="0" w:color="auto"/>
              <w:bottom w:val="single" w:sz="4" w:space="0" w:color="auto"/>
              <w:right w:val="single" w:sz="4" w:space="0" w:color="auto"/>
            </w:tcBorders>
            <w:shd w:val="clear" w:color="auto" w:fill="auto"/>
            <w:vAlign w:val="center"/>
          </w:tcPr>
          <w:p w14:paraId="526D4C99" w14:textId="77777777" w:rsidR="001F0144" w:rsidRDefault="001F0144">
            <w:pPr>
              <w:widowControl/>
              <w:jc w:val="left"/>
              <w:rPr>
                <w:rFonts w:ascii="宋体" w:hAnsi="宋体" w:cs="宋体" w:hint="eastAsia"/>
                <w:color w:val="000000"/>
                <w:kern w:val="0"/>
              </w:rPr>
            </w:pPr>
          </w:p>
        </w:tc>
        <w:tc>
          <w:tcPr>
            <w:tcW w:w="0" w:type="auto"/>
            <w:vMerge w:val="restart"/>
            <w:tcBorders>
              <w:top w:val="nil"/>
              <w:left w:val="single" w:sz="4" w:space="0" w:color="auto"/>
              <w:bottom w:val="single" w:sz="4" w:space="0" w:color="000000"/>
              <w:right w:val="single" w:sz="4" w:space="0" w:color="auto"/>
            </w:tcBorders>
            <w:shd w:val="clear" w:color="000000" w:fill="FFFFFF"/>
            <w:vAlign w:val="center"/>
          </w:tcPr>
          <w:p w14:paraId="4620788D"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故障工单流转完成情况</w:t>
            </w:r>
          </w:p>
        </w:tc>
        <w:tc>
          <w:tcPr>
            <w:tcW w:w="0" w:type="auto"/>
            <w:tcBorders>
              <w:top w:val="nil"/>
              <w:left w:val="nil"/>
              <w:bottom w:val="single" w:sz="4" w:space="0" w:color="auto"/>
              <w:right w:val="single" w:sz="4" w:space="0" w:color="auto"/>
            </w:tcBorders>
            <w:shd w:val="clear" w:color="000000" w:fill="FFFFFF"/>
            <w:vAlign w:val="center"/>
          </w:tcPr>
          <w:p w14:paraId="66BD936F" w14:textId="77777777" w:rsidR="001F0144" w:rsidRDefault="001F0144">
            <w:pPr>
              <w:widowControl/>
              <w:jc w:val="left"/>
              <w:rPr>
                <w:rFonts w:ascii="宋体" w:hAnsi="宋体" w:cs="宋体" w:hint="eastAsia"/>
                <w:color w:val="000000"/>
                <w:kern w:val="0"/>
              </w:rPr>
            </w:pPr>
            <w:r>
              <w:rPr>
                <w:rFonts w:ascii="宋体" w:hAnsi="宋体" w:cs="宋体" w:hint="eastAsia"/>
                <w:color w:val="000000"/>
                <w:kern w:val="0"/>
              </w:rPr>
              <w:t>1、工单签收及时率（时限内签收故障工单数/总故障工单数）＞98%</w:t>
            </w:r>
          </w:p>
        </w:tc>
        <w:tc>
          <w:tcPr>
            <w:tcW w:w="4071" w:type="dxa"/>
            <w:tcBorders>
              <w:top w:val="single" w:sz="4" w:space="0" w:color="auto"/>
              <w:left w:val="single" w:sz="4" w:space="0" w:color="auto"/>
              <w:bottom w:val="single" w:sz="4" w:space="0" w:color="auto"/>
              <w:right w:val="single" w:sz="4" w:space="0" w:color="auto"/>
            </w:tcBorders>
            <w:shd w:val="clear" w:color="000000" w:fill="FFFFFF"/>
            <w:vAlign w:val="center"/>
          </w:tcPr>
          <w:p w14:paraId="11CDFDD7"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每低于目标值1个百分点，扣0.1分，</w:t>
            </w:r>
            <w:r>
              <w:rPr>
                <w:rFonts w:ascii="宋体" w:hAnsi="宋体" w:cs="宋体" w:hint="eastAsia"/>
                <w:kern w:val="0"/>
              </w:rPr>
              <w:t>本项最高扣1分。</w:t>
            </w:r>
          </w:p>
        </w:tc>
      </w:tr>
      <w:tr w:rsidR="001F0144" w14:paraId="48FBA1DD" w14:textId="77777777">
        <w:trPr>
          <w:trHeight w:val="480"/>
        </w:trPr>
        <w:tc>
          <w:tcPr>
            <w:tcW w:w="0" w:type="auto"/>
            <w:vMerge/>
            <w:tcBorders>
              <w:top w:val="nil"/>
              <w:left w:val="single" w:sz="4" w:space="0" w:color="auto"/>
              <w:bottom w:val="single" w:sz="4" w:space="0" w:color="auto"/>
              <w:right w:val="single" w:sz="4" w:space="0" w:color="auto"/>
            </w:tcBorders>
            <w:shd w:val="clear" w:color="auto" w:fill="auto"/>
            <w:vAlign w:val="center"/>
          </w:tcPr>
          <w:p w14:paraId="79732BEC" w14:textId="77777777" w:rsidR="001F0144" w:rsidRDefault="001F0144">
            <w:pPr>
              <w:widowControl/>
              <w:jc w:val="left"/>
              <w:rPr>
                <w:rFonts w:ascii="宋体" w:hAnsi="宋体" w:cs="宋体" w:hint="eastAsia"/>
                <w:color w:val="000000"/>
                <w:kern w:val="0"/>
              </w:rPr>
            </w:pPr>
          </w:p>
        </w:tc>
        <w:tc>
          <w:tcPr>
            <w:tcW w:w="0" w:type="auto"/>
            <w:vMerge/>
            <w:tcBorders>
              <w:top w:val="nil"/>
              <w:left w:val="single" w:sz="4" w:space="0" w:color="auto"/>
              <w:bottom w:val="single" w:sz="4" w:space="0" w:color="auto"/>
              <w:right w:val="nil"/>
            </w:tcBorders>
            <w:shd w:val="clear" w:color="auto" w:fill="auto"/>
            <w:vAlign w:val="center"/>
          </w:tcPr>
          <w:p w14:paraId="5269039B" w14:textId="77777777" w:rsidR="001F0144" w:rsidRDefault="001F0144">
            <w:pPr>
              <w:widowControl/>
              <w:jc w:val="left"/>
              <w:rPr>
                <w:rFonts w:ascii="宋体" w:hAnsi="宋体" w:cs="宋体" w:hint="eastAsia"/>
                <w:color w:val="000000"/>
                <w:kern w:val="0"/>
              </w:rPr>
            </w:pPr>
          </w:p>
        </w:tc>
        <w:tc>
          <w:tcPr>
            <w:tcW w:w="0" w:type="auto"/>
            <w:vMerge/>
            <w:tcBorders>
              <w:top w:val="nil"/>
              <w:left w:val="single" w:sz="4" w:space="0" w:color="auto"/>
              <w:bottom w:val="single" w:sz="4" w:space="0" w:color="auto"/>
              <w:right w:val="single" w:sz="4" w:space="0" w:color="auto"/>
            </w:tcBorders>
            <w:shd w:val="clear" w:color="auto" w:fill="auto"/>
            <w:vAlign w:val="center"/>
          </w:tcPr>
          <w:p w14:paraId="21BC295A" w14:textId="77777777" w:rsidR="001F0144" w:rsidRDefault="001F0144">
            <w:pPr>
              <w:widowControl/>
              <w:jc w:val="left"/>
              <w:rPr>
                <w:rFonts w:ascii="宋体" w:hAnsi="宋体" w:cs="宋体" w:hint="eastAsia"/>
                <w:color w:val="000000"/>
                <w:kern w:val="0"/>
              </w:rPr>
            </w:pPr>
          </w:p>
        </w:tc>
        <w:tc>
          <w:tcPr>
            <w:tcW w:w="0" w:type="auto"/>
            <w:vMerge/>
            <w:tcBorders>
              <w:top w:val="nil"/>
              <w:left w:val="single" w:sz="4" w:space="0" w:color="auto"/>
              <w:bottom w:val="single" w:sz="4" w:space="0" w:color="000000"/>
              <w:right w:val="single" w:sz="4" w:space="0" w:color="auto"/>
            </w:tcBorders>
            <w:shd w:val="clear" w:color="auto" w:fill="auto"/>
            <w:vAlign w:val="center"/>
          </w:tcPr>
          <w:p w14:paraId="4A8B2594" w14:textId="77777777" w:rsidR="001F0144" w:rsidRDefault="001F0144">
            <w:pPr>
              <w:widowControl/>
              <w:jc w:val="left"/>
              <w:rPr>
                <w:rFonts w:ascii="宋体" w:hAnsi="宋体" w:cs="宋体" w:hint="eastAsia"/>
                <w:color w:val="000000"/>
                <w:kern w:val="0"/>
              </w:rPr>
            </w:pPr>
          </w:p>
        </w:tc>
        <w:tc>
          <w:tcPr>
            <w:tcW w:w="0" w:type="auto"/>
            <w:tcBorders>
              <w:top w:val="nil"/>
              <w:left w:val="nil"/>
              <w:bottom w:val="single" w:sz="4" w:space="0" w:color="auto"/>
              <w:right w:val="single" w:sz="4" w:space="0" w:color="auto"/>
            </w:tcBorders>
            <w:shd w:val="clear" w:color="000000" w:fill="FFFFFF"/>
            <w:vAlign w:val="center"/>
          </w:tcPr>
          <w:p w14:paraId="572D8E55" w14:textId="77777777" w:rsidR="001F0144" w:rsidRDefault="001F0144">
            <w:pPr>
              <w:widowControl/>
              <w:jc w:val="left"/>
              <w:rPr>
                <w:rFonts w:ascii="宋体" w:hAnsi="宋体" w:cs="宋体" w:hint="eastAsia"/>
                <w:color w:val="000000"/>
                <w:kern w:val="0"/>
              </w:rPr>
            </w:pPr>
            <w:r>
              <w:rPr>
                <w:rFonts w:ascii="宋体" w:hAnsi="宋体" w:cs="宋体" w:hint="eastAsia"/>
                <w:color w:val="000000"/>
                <w:kern w:val="0"/>
              </w:rPr>
              <w:t>2、工单及时办结率（时限内办结故障工单数/总故障工单数）＞98%</w:t>
            </w:r>
          </w:p>
        </w:tc>
        <w:tc>
          <w:tcPr>
            <w:tcW w:w="4071" w:type="dxa"/>
            <w:tcBorders>
              <w:top w:val="single" w:sz="4" w:space="0" w:color="auto"/>
              <w:left w:val="single" w:sz="4" w:space="0" w:color="auto"/>
              <w:bottom w:val="single" w:sz="4" w:space="0" w:color="auto"/>
              <w:right w:val="single" w:sz="4" w:space="0" w:color="auto"/>
            </w:tcBorders>
            <w:vAlign w:val="center"/>
          </w:tcPr>
          <w:p w14:paraId="09BA3E7B" w14:textId="77777777" w:rsidR="001F0144" w:rsidRDefault="001F0144">
            <w:pPr>
              <w:widowControl/>
              <w:jc w:val="left"/>
              <w:rPr>
                <w:rFonts w:ascii="宋体" w:hAnsi="宋体" w:cs="宋体" w:hint="eastAsia"/>
                <w:color w:val="000000"/>
                <w:kern w:val="0"/>
              </w:rPr>
            </w:pPr>
            <w:r>
              <w:rPr>
                <w:rFonts w:ascii="宋体" w:hAnsi="宋体" w:cs="宋体" w:hint="eastAsia"/>
                <w:color w:val="000000"/>
                <w:kern w:val="0"/>
              </w:rPr>
              <w:t>每低于目标值1个百分点，扣0.1分，</w:t>
            </w:r>
            <w:r>
              <w:rPr>
                <w:rFonts w:ascii="宋体" w:hAnsi="宋体" w:cs="宋体" w:hint="eastAsia"/>
                <w:kern w:val="0"/>
              </w:rPr>
              <w:t>本项最高扣1分。</w:t>
            </w:r>
          </w:p>
        </w:tc>
      </w:tr>
      <w:tr w:rsidR="001F0144" w14:paraId="48E6B608" w14:textId="77777777">
        <w:trPr>
          <w:trHeight w:val="480"/>
        </w:trPr>
        <w:tc>
          <w:tcPr>
            <w:tcW w:w="0" w:type="auto"/>
            <w:vMerge/>
            <w:tcBorders>
              <w:top w:val="nil"/>
              <w:left w:val="single" w:sz="4" w:space="0" w:color="auto"/>
              <w:bottom w:val="single" w:sz="4" w:space="0" w:color="auto"/>
              <w:right w:val="single" w:sz="4" w:space="0" w:color="auto"/>
            </w:tcBorders>
            <w:shd w:val="clear" w:color="auto" w:fill="auto"/>
            <w:vAlign w:val="center"/>
          </w:tcPr>
          <w:p w14:paraId="787D896D" w14:textId="77777777" w:rsidR="001F0144" w:rsidRDefault="001F0144">
            <w:pPr>
              <w:widowControl/>
              <w:jc w:val="left"/>
              <w:rPr>
                <w:rFonts w:ascii="宋体" w:hAnsi="宋体" w:cs="宋体" w:hint="eastAsia"/>
                <w:color w:val="000000"/>
                <w:kern w:val="0"/>
              </w:rPr>
            </w:pPr>
          </w:p>
        </w:tc>
        <w:tc>
          <w:tcPr>
            <w:tcW w:w="0" w:type="auto"/>
            <w:vMerge/>
            <w:tcBorders>
              <w:top w:val="nil"/>
              <w:left w:val="single" w:sz="4" w:space="0" w:color="auto"/>
              <w:bottom w:val="single" w:sz="4" w:space="0" w:color="auto"/>
              <w:right w:val="nil"/>
            </w:tcBorders>
            <w:shd w:val="clear" w:color="auto" w:fill="auto"/>
            <w:vAlign w:val="center"/>
          </w:tcPr>
          <w:p w14:paraId="030E1B41" w14:textId="77777777" w:rsidR="001F0144" w:rsidRDefault="001F0144">
            <w:pPr>
              <w:widowControl/>
              <w:jc w:val="left"/>
              <w:rPr>
                <w:rFonts w:ascii="宋体" w:hAnsi="宋体" w:cs="宋体" w:hint="eastAsia"/>
                <w:color w:val="000000"/>
                <w:kern w:val="0"/>
              </w:rPr>
            </w:pPr>
          </w:p>
        </w:tc>
        <w:tc>
          <w:tcPr>
            <w:tcW w:w="0" w:type="auto"/>
            <w:vMerge/>
            <w:tcBorders>
              <w:top w:val="nil"/>
              <w:left w:val="single" w:sz="4" w:space="0" w:color="auto"/>
              <w:bottom w:val="single" w:sz="4" w:space="0" w:color="auto"/>
              <w:right w:val="single" w:sz="4" w:space="0" w:color="auto"/>
            </w:tcBorders>
            <w:shd w:val="clear" w:color="auto" w:fill="auto"/>
            <w:vAlign w:val="center"/>
          </w:tcPr>
          <w:p w14:paraId="4F383B71" w14:textId="77777777" w:rsidR="001F0144" w:rsidRDefault="001F0144">
            <w:pPr>
              <w:widowControl/>
              <w:jc w:val="left"/>
              <w:rPr>
                <w:rFonts w:ascii="宋体" w:hAnsi="宋体" w:cs="宋体" w:hint="eastAsia"/>
                <w:color w:val="000000"/>
                <w:kern w:val="0"/>
              </w:rPr>
            </w:pPr>
          </w:p>
        </w:tc>
        <w:tc>
          <w:tcPr>
            <w:tcW w:w="0" w:type="auto"/>
            <w:vMerge/>
            <w:tcBorders>
              <w:top w:val="nil"/>
              <w:left w:val="single" w:sz="4" w:space="0" w:color="auto"/>
              <w:bottom w:val="single" w:sz="4" w:space="0" w:color="000000"/>
              <w:right w:val="single" w:sz="4" w:space="0" w:color="auto"/>
            </w:tcBorders>
            <w:shd w:val="clear" w:color="auto" w:fill="auto"/>
            <w:vAlign w:val="center"/>
          </w:tcPr>
          <w:p w14:paraId="3B4D4C0C" w14:textId="77777777" w:rsidR="001F0144" w:rsidRDefault="001F0144">
            <w:pPr>
              <w:widowControl/>
              <w:jc w:val="left"/>
              <w:rPr>
                <w:rFonts w:ascii="宋体" w:hAnsi="宋体" w:cs="宋体" w:hint="eastAsia"/>
                <w:color w:val="000000"/>
                <w:kern w:val="0"/>
              </w:rPr>
            </w:pPr>
          </w:p>
        </w:tc>
        <w:tc>
          <w:tcPr>
            <w:tcW w:w="0" w:type="auto"/>
            <w:tcBorders>
              <w:top w:val="nil"/>
              <w:left w:val="nil"/>
              <w:bottom w:val="single" w:sz="4" w:space="0" w:color="auto"/>
              <w:right w:val="single" w:sz="4" w:space="0" w:color="auto"/>
            </w:tcBorders>
            <w:shd w:val="clear" w:color="000000" w:fill="FFFFFF"/>
            <w:vAlign w:val="center"/>
          </w:tcPr>
          <w:p w14:paraId="1F6B4BB7" w14:textId="77777777" w:rsidR="001F0144" w:rsidRDefault="001F0144">
            <w:pPr>
              <w:widowControl/>
              <w:jc w:val="left"/>
              <w:rPr>
                <w:rFonts w:ascii="宋体" w:hAnsi="宋体" w:cs="宋体" w:hint="eastAsia"/>
                <w:color w:val="000000"/>
                <w:kern w:val="0"/>
              </w:rPr>
            </w:pPr>
            <w:r>
              <w:rPr>
                <w:rFonts w:ascii="宋体" w:hAnsi="宋体" w:cs="宋体" w:hint="eastAsia"/>
                <w:color w:val="000000"/>
                <w:kern w:val="0"/>
              </w:rPr>
              <w:t xml:space="preserve">3、超时工单阶段反馈率（完成阶段反馈的超市故障工单/总超时工单数）＞95% </w:t>
            </w:r>
          </w:p>
        </w:tc>
        <w:tc>
          <w:tcPr>
            <w:tcW w:w="4071" w:type="dxa"/>
            <w:tcBorders>
              <w:top w:val="single" w:sz="4" w:space="0" w:color="auto"/>
              <w:left w:val="single" w:sz="4" w:space="0" w:color="auto"/>
              <w:bottom w:val="single" w:sz="4" w:space="0" w:color="auto"/>
              <w:right w:val="single" w:sz="4" w:space="0" w:color="auto"/>
            </w:tcBorders>
            <w:vAlign w:val="center"/>
          </w:tcPr>
          <w:p w14:paraId="72447FC6" w14:textId="77777777" w:rsidR="001F0144" w:rsidRDefault="001F0144">
            <w:pPr>
              <w:widowControl/>
              <w:jc w:val="left"/>
              <w:rPr>
                <w:rFonts w:ascii="宋体" w:hAnsi="宋体" w:cs="宋体" w:hint="eastAsia"/>
                <w:color w:val="000000"/>
                <w:kern w:val="0"/>
              </w:rPr>
            </w:pPr>
            <w:r>
              <w:rPr>
                <w:rFonts w:ascii="宋体" w:hAnsi="宋体" w:cs="宋体" w:hint="eastAsia"/>
                <w:color w:val="000000"/>
                <w:kern w:val="0"/>
              </w:rPr>
              <w:t>每低于目标值1个百分点，扣0.1分，</w:t>
            </w:r>
            <w:r>
              <w:rPr>
                <w:rFonts w:ascii="宋体" w:hAnsi="宋体" w:cs="宋体" w:hint="eastAsia"/>
                <w:kern w:val="0"/>
              </w:rPr>
              <w:t>本项最高扣1分。</w:t>
            </w:r>
          </w:p>
        </w:tc>
      </w:tr>
      <w:tr w:rsidR="001F0144" w14:paraId="584A3FD3" w14:textId="77777777">
        <w:trPr>
          <w:trHeight w:val="480"/>
        </w:trPr>
        <w:tc>
          <w:tcPr>
            <w:tcW w:w="0" w:type="auto"/>
            <w:vMerge w:val="restart"/>
            <w:tcBorders>
              <w:top w:val="nil"/>
              <w:left w:val="single" w:sz="4" w:space="0" w:color="auto"/>
              <w:bottom w:val="single" w:sz="4" w:space="0" w:color="auto"/>
              <w:right w:val="single" w:sz="4" w:space="0" w:color="auto"/>
            </w:tcBorders>
            <w:shd w:val="clear" w:color="000000" w:fill="FFFFFF"/>
            <w:noWrap/>
            <w:vAlign w:val="center"/>
          </w:tcPr>
          <w:p w14:paraId="55E22859"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2</w:t>
            </w:r>
          </w:p>
        </w:tc>
        <w:tc>
          <w:tcPr>
            <w:tcW w:w="0" w:type="auto"/>
            <w:vMerge w:val="restart"/>
            <w:tcBorders>
              <w:top w:val="nil"/>
              <w:left w:val="single" w:sz="4" w:space="0" w:color="auto"/>
              <w:bottom w:val="single" w:sz="4" w:space="0" w:color="auto"/>
              <w:right w:val="nil"/>
            </w:tcBorders>
            <w:shd w:val="clear" w:color="000000" w:fill="FFFFFF"/>
            <w:noWrap/>
            <w:vAlign w:val="center"/>
          </w:tcPr>
          <w:p w14:paraId="6032B732" w14:textId="77777777" w:rsidR="001F0144" w:rsidRDefault="001F0144">
            <w:pPr>
              <w:widowControl/>
              <w:jc w:val="left"/>
              <w:rPr>
                <w:rFonts w:ascii="宋体" w:hAnsi="宋体" w:cs="宋体" w:hint="eastAsia"/>
                <w:color w:val="000000"/>
                <w:kern w:val="0"/>
              </w:rPr>
            </w:pPr>
            <w:r>
              <w:rPr>
                <w:rFonts w:ascii="宋体" w:hAnsi="宋体" w:cs="宋体" w:hint="eastAsia"/>
                <w:color w:val="000000"/>
                <w:kern w:val="0"/>
              </w:rPr>
              <w:t>投诉处理</w:t>
            </w:r>
          </w:p>
        </w:tc>
        <w:tc>
          <w:tcPr>
            <w:tcW w:w="0" w:type="auto"/>
            <w:vMerge w:val="restart"/>
            <w:tcBorders>
              <w:top w:val="nil"/>
              <w:left w:val="single" w:sz="4" w:space="0" w:color="auto"/>
              <w:bottom w:val="single" w:sz="4" w:space="0" w:color="auto"/>
              <w:right w:val="single" w:sz="4" w:space="0" w:color="auto"/>
            </w:tcBorders>
            <w:shd w:val="clear" w:color="000000" w:fill="FFFFFF"/>
            <w:noWrap/>
            <w:vAlign w:val="center"/>
          </w:tcPr>
          <w:p w14:paraId="14AAE357"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2</w:t>
            </w:r>
          </w:p>
        </w:tc>
        <w:tc>
          <w:tcPr>
            <w:tcW w:w="0" w:type="auto"/>
            <w:tcBorders>
              <w:top w:val="nil"/>
              <w:left w:val="nil"/>
              <w:bottom w:val="single" w:sz="4" w:space="0" w:color="auto"/>
              <w:right w:val="single" w:sz="4" w:space="0" w:color="auto"/>
            </w:tcBorders>
            <w:shd w:val="clear" w:color="000000" w:fill="FFFFFF"/>
            <w:vAlign w:val="center"/>
          </w:tcPr>
          <w:p w14:paraId="7AE042D7"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投诉响应率</w:t>
            </w:r>
          </w:p>
        </w:tc>
        <w:tc>
          <w:tcPr>
            <w:tcW w:w="0" w:type="auto"/>
            <w:tcBorders>
              <w:top w:val="nil"/>
              <w:left w:val="nil"/>
              <w:bottom w:val="single" w:sz="4" w:space="0" w:color="auto"/>
              <w:right w:val="single" w:sz="4" w:space="0" w:color="auto"/>
            </w:tcBorders>
            <w:shd w:val="clear" w:color="000000" w:fill="FFFFFF"/>
            <w:vAlign w:val="center"/>
          </w:tcPr>
          <w:p w14:paraId="087121D4" w14:textId="77777777" w:rsidR="001F0144" w:rsidRDefault="001F0144">
            <w:pPr>
              <w:widowControl/>
              <w:jc w:val="left"/>
              <w:rPr>
                <w:rFonts w:ascii="宋体" w:hAnsi="宋体" w:cs="宋体" w:hint="eastAsia"/>
                <w:color w:val="000000"/>
                <w:kern w:val="0"/>
              </w:rPr>
            </w:pPr>
            <w:r>
              <w:rPr>
                <w:rFonts w:ascii="宋体" w:hAnsi="宋体" w:cs="宋体" w:hint="eastAsia"/>
                <w:color w:val="000000"/>
                <w:kern w:val="0"/>
              </w:rPr>
              <w:t>按时响应率≥95%</w:t>
            </w:r>
          </w:p>
        </w:tc>
        <w:tc>
          <w:tcPr>
            <w:tcW w:w="0" w:type="auto"/>
            <w:tcBorders>
              <w:top w:val="single" w:sz="4" w:space="0" w:color="auto"/>
              <w:left w:val="nil"/>
              <w:bottom w:val="single" w:sz="4" w:space="0" w:color="auto"/>
              <w:right w:val="single" w:sz="4" w:space="0" w:color="auto"/>
            </w:tcBorders>
            <w:shd w:val="clear" w:color="000000" w:fill="FFFFFF"/>
            <w:vAlign w:val="center"/>
          </w:tcPr>
          <w:p w14:paraId="772B6EE5" w14:textId="77777777" w:rsidR="001F0144" w:rsidRDefault="001F0144">
            <w:pPr>
              <w:widowControl/>
              <w:jc w:val="left"/>
              <w:rPr>
                <w:rFonts w:ascii="宋体" w:hAnsi="宋体" w:cs="宋体" w:hint="eastAsia"/>
                <w:color w:val="000000"/>
                <w:kern w:val="0"/>
              </w:rPr>
            </w:pPr>
            <w:r>
              <w:rPr>
                <w:rFonts w:ascii="宋体" w:hAnsi="宋体" w:cs="宋体" w:hint="eastAsia"/>
                <w:color w:val="000000"/>
                <w:kern w:val="0"/>
              </w:rPr>
              <w:t>指标完成结果小于95%,每低于目标值1个百分点扣0.1分，</w:t>
            </w:r>
            <w:r>
              <w:rPr>
                <w:rFonts w:ascii="宋体" w:hAnsi="宋体" w:cs="宋体" w:hint="eastAsia"/>
                <w:kern w:val="0"/>
              </w:rPr>
              <w:t>本项最高扣1分</w:t>
            </w:r>
            <w:r>
              <w:rPr>
                <w:rFonts w:ascii="宋体" w:hAnsi="宋体" w:cs="宋体" w:hint="eastAsia"/>
                <w:color w:val="000000"/>
                <w:kern w:val="0"/>
              </w:rPr>
              <w:t>。</w:t>
            </w:r>
          </w:p>
        </w:tc>
      </w:tr>
      <w:tr w:rsidR="001F0144" w14:paraId="3C8A7AC4" w14:textId="77777777">
        <w:trPr>
          <w:trHeight w:val="480"/>
        </w:trPr>
        <w:tc>
          <w:tcPr>
            <w:tcW w:w="0" w:type="auto"/>
            <w:vMerge/>
            <w:tcBorders>
              <w:top w:val="nil"/>
              <w:left w:val="single" w:sz="4" w:space="0" w:color="auto"/>
              <w:bottom w:val="single" w:sz="4" w:space="0" w:color="auto"/>
              <w:right w:val="single" w:sz="4" w:space="0" w:color="auto"/>
            </w:tcBorders>
            <w:shd w:val="clear" w:color="auto" w:fill="auto"/>
            <w:vAlign w:val="center"/>
          </w:tcPr>
          <w:p w14:paraId="337F6C93" w14:textId="77777777" w:rsidR="001F0144" w:rsidRDefault="001F0144">
            <w:pPr>
              <w:widowControl/>
              <w:jc w:val="left"/>
              <w:rPr>
                <w:rFonts w:ascii="宋体" w:hAnsi="宋体" w:cs="宋体" w:hint="eastAsia"/>
                <w:color w:val="000000"/>
                <w:kern w:val="0"/>
              </w:rPr>
            </w:pPr>
          </w:p>
        </w:tc>
        <w:tc>
          <w:tcPr>
            <w:tcW w:w="0" w:type="auto"/>
            <w:vMerge/>
            <w:tcBorders>
              <w:top w:val="nil"/>
              <w:left w:val="single" w:sz="4" w:space="0" w:color="auto"/>
              <w:bottom w:val="single" w:sz="4" w:space="0" w:color="auto"/>
              <w:right w:val="nil"/>
            </w:tcBorders>
            <w:shd w:val="clear" w:color="auto" w:fill="auto"/>
            <w:vAlign w:val="center"/>
          </w:tcPr>
          <w:p w14:paraId="3A7524F6" w14:textId="77777777" w:rsidR="001F0144" w:rsidRDefault="001F0144">
            <w:pPr>
              <w:widowControl/>
              <w:jc w:val="left"/>
              <w:rPr>
                <w:rFonts w:ascii="宋体" w:hAnsi="宋体" w:cs="宋体" w:hint="eastAsia"/>
                <w:color w:val="000000"/>
                <w:kern w:val="0"/>
              </w:rPr>
            </w:pPr>
          </w:p>
        </w:tc>
        <w:tc>
          <w:tcPr>
            <w:tcW w:w="0" w:type="auto"/>
            <w:vMerge/>
            <w:tcBorders>
              <w:top w:val="nil"/>
              <w:left w:val="single" w:sz="4" w:space="0" w:color="auto"/>
              <w:bottom w:val="single" w:sz="4" w:space="0" w:color="auto"/>
              <w:right w:val="single" w:sz="4" w:space="0" w:color="auto"/>
            </w:tcBorders>
            <w:shd w:val="clear" w:color="auto" w:fill="auto"/>
            <w:vAlign w:val="center"/>
          </w:tcPr>
          <w:p w14:paraId="3B17B7E0" w14:textId="77777777" w:rsidR="001F0144" w:rsidRDefault="001F0144">
            <w:pPr>
              <w:widowControl/>
              <w:jc w:val="left"/>
              <w:rPr>
                <w:rFonts w:ascii="宋体" w:hAnsi="宋体" w:cs="宋体" w:hint="eastAsia"/>
                <w:color w:val="000000"/>
                <w:kern w:val="0"/>
              </w:rPr>
            </w:pPr>
          </w:p>
        </w:tc>
        <w:tc>
          <w:tcPr>
            <w:tcW w:w="0" w:type="auto"/>
            <w:tcBorders>
              <w:top w:val="nil"/>
              <w:left w:val="nil"/>
              <w:bottom w:val="single" w:sz="4" w:space="0" w:color="auto"/>
              <w:right w:val="single" w:sz="4" w:space="0" w:color="auto"/>
            </w:tcBorders>
            <w:shd w:val="clear" w:color="000000" w:fill="FFFFFF"/>
            <w:vAlign w:val="center"/>
          </w:tcPr>
          <w:p w14:paraId="17F5E34B"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其它</w:t>
            </w:r>
          </w:p>
        </w:tc>
        <w:tc>
          <w:tcPr>
            <w:tcW w:w="0" w:type="auto"/>
            <w:tcBorders>
              <w:top w:val="nil"/>
              <w:left w:val="nil"/>
              <w:bottom w:val="single" w:sz="4" w:space="0" w:color="auto"/>
              <w:right w:val="single" w:sz="4" w:space="0" w:color="auto"/>
            </w:tcBorders>
            <w:shd w:val="clear" w:color="000000" w:fill="FFFFFF"/>
            <w:vAlign w:val="center"/>
          </w:tcPr>
          <w:p w14:paraId="4F1D82B2" w14:textId="77777777" w:rsidR="001F0144" w:rsidRDefault="001F0144">
            <w:pPr>
              <w:widowControl/>
              <w:jc w:val="left"/>
              <w:rPr>
                <w:rFonts w:ascii="宋体" w:hAnsi="宋体" w:cs="宋体" w:hint="eastAsia"/>
                <w:color w:val="000000"/>
                <w:kern w:val="0"/>
              </w:rPr>
            </w:pPr>
            <w:r>
              <w:rPr>
                <w:rFonts w:ascii="宋体" w:hAnsi="宋体" w:cs="宋体" w:hint="eastAsia"/>
                <w:color w:val="000000"/>
                <w:kern w:val="0"/>
              </w:rPr>
              <w:t>投诉工单回复准确性</w:t>
            </w:r>
          </w:p>
        </w:tc>
        <w:tc>
          <w:tcPr>
            <w:tcW w:w="0" w:type="auto"/>
            <w:tcBorders>
              <w:top w:val="nil"/>
              <w:left w:val="nil"/>
              <w:bottom w:val="single" w:sz="4" w:space="0" w:color="auto"/>
              <w:right w:val="single" w:sz="4" w:space="0" w:color="auto"/>
            </w:tcBorders>
            <w:shd w:val="clear" w:color="000000" w:fill="FFFFFF"/>
            <w:vAlign w:val="center"/>
          </w:tcPr>
          <w:p w14:paraId="3A2BC752" w14:textId="77777777" w:rsidR="001F0144" w:rsidRDefault="001F0144">
            <w:pPr>
              <w:widowControl/>
              <w:jc w:val="left"/>
              <w:rPr>
                <w:rFonts w:ascii="宋体" w:hAnsi="宋体" w:cs="宋体" w:hint="eastAsia"/>
                <w:color w:val="000000"/>
                <w:kern w:val="0"/>
              </w:rPr>
            </w:pPr>
            <w:r>
              <w:rPr>
                <w:rFonts w:ascii="宋体" w:hAnsi="宋体" w:cs="宋体" w:hint="eastAsia"/>
                <w:color w:val="000000"/>
                <w:kern w:val="0"/>
              </w:rPr>
              <w:t>投诉工单处理推诿，投诉工单回复数据有假、不真实，发现1例扣0.2分，</w:t>
            </w:r>
            <w:r>
              <w:rPr>
                <w:rFonts w:ascii="宋体" w:hAnsi="宋体" w:cs="宋体" w:hint="eastAsia"/>
                <w:kern w:val="0"/>
              </w:rPr>
              <w:t>本项最高扣1分</w:t>
            </w:r>
            <w:r>
              <w:rPr>
                <w:rFonts w:ascii="宋体" w:hAnsi="宋体" w:cs="宋体" w:hint="eastAsia"/>
                <w:color w:val="000000"/>
                <w:kern w:val="0"/>
              </w:rPr>
              <w:t>。</w:t>
            </w:r>
          </w:p>
        </w:tc>
      </w:tr>
      <w:tr w:rsidR="001F0144" w14:paraId="1120C70D" w14:textId="77777777">
        <w:trPr>
          <w:trHeight w:val="480"/>
        </w:trPr>
        <w:tc>
          <w:tcPr>
            <w:tcW w:w="0" w:type="auto"/>
            <w:vMerge w:val="restart"/>
            <w:tcBorders>
              <w:top w:val="nil"/>
              <w:left w:val="single" w:sz="4" w:space="0" w:color="auto"/>
              <w:bottom w:val="single" w:sz="4" w:space="0" w:color="auto"/>
              <w:right w:val="single" w:sz="4" w:space="0" w:color="auto"/>
            </w:tcBorders>
            <w:shd w:val="clear" w:color="000000" w:fill="FFFFFF"/>
            <w:noWrap/>
            <w:vAlign w:val="center"/>
          </w:tcPr>
          <w:p w14:paraId="27949336"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3</w:t>
            </w:r>
          </w:p>
        </w:tc>
        <w:tc>
          <w:tcPr>
            <w:tcW w:w="0" w:type="auto"/>
            <w:vMerge w:val="restart"/>
            <w:tcBorders>
              <w:top w:val="nil"/>
              <w:left w:val="single" w:sz="4" w:space="0" w:color="auto"/>
              <w:bottom w:val="single" w:sz="4" w:space="0" w:color="auto"/>
              <w:right w:val="nil"/>
            </w:tcBorders>
            <w:shd w:val="clear" w:color="000000" w:fill="FFFFFF"/>
            <w:noWrap/>
            <w:vAlign w:val="center"/>
          </w:tcPr>
          <w:p w14:paraId="09E04893" w14:textId="77777777" w:rsidR="001F0144" w:rsidRDefault="001F0144">
            <w:pPr>
              <w:widowControl/>
              <w:jc w:val="left"/>
              <w:rPr>
                <w:rFonts w:ascii="宋体" w:hAnsi="宋体" w:cs="宋体" w:hint="eastAsia"/>
                <w:color w:val="000000"/>
                <w:kern w:val="0"/>
              </w:rPr>
            </w:pPr>
            <w:r>
              <w:rPr>
                <w:rFonts w:ascii="宋体" w:hAnsi="宋体" w:cs="宋体" w:hint="eastAsia"/>
                <w:color w:val="000000"/>
                <w:kern w:val="0"/>
              </w:rPr>
              <w:t>资源管理</w:t>
            </w:r>
          </w:p>
        </w:tc>
        <w:tc>
          <w:tcPr>
            <w:tcW w:w="0" w:type="auto"/>
            <w:vMerge w:val="restart"/>
            <w:tcBorders>
              <w:top w:val="nil"/>
              <w:left w:val="single" w:sz="4" w:space="0" w:color="auto"/>
              <w:bottom w:val="single" w:sz="4" w:space="0" w:color="auto"/>
              <w:right w:val="single" w:sz="4" w:space="0" w:color="auto"/>
            </w:tcBorders>
            <w:shd w:val="clear" w:color="000000" w:fill="FFFFFF"/>
            <w:noWrap/>
            <w:vAlign w:val="center"/>
          </w:tcPr>
          <w:p w14:paraId="7C4CED97"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6</w:t>
            </w:r>
          </w:p>
        </w:tc>
        <w:tc>
          <w:tcPr>
            <w:tcW w:w="0" w:type="auto"/>
            <w:tcBorders>
              <w:top w:val="nil"/>
              <w:left w:val="nil"/>
              <w:bottom w:val="single" w:sz="4" w:space="0" w:color="auto"/>
              <w:right w:val="single" w:sz="4" w:space="0" w:color="auto"/>
            </w:tcBorders>
            <w:shd w:val="clear" w:color="000000" w:fill="FFFFFF"/>
            <w:vAlign w:val="center"/>
          </w:tcPr>
          <w:p w14:paraId="2E43B0EB"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资源录入及变更</w:t>
            </w:r>
          </w:p>
        </w:tc>
        <w:tc>
          <w:tcPr>
            <w:tcW w:w="2680" w:type="dxa"/>
            <w:tcBorders>
              <w:top w:val="nil"/>
              <w:left w:val="nil"/>
              <w:bottom w:val="single" w:sz="4" w:space="0" w:color="auto"/>
              <w:right w:val="single" w:sz="4" w:space="0" w:color="auto"/>
            </w:tcBorders>
            <w:shd w:val="clear" w:color="000000" w:fill="FFFFFF"/>
            <w:vAlign w:val="center"/>
          </w:tcPr>
          <w:p w14:paraId="75E6F2F9" w14:textId="77777777" w:rsidR="001F0144" w:rsidRDefault="001F0144">
            <w:pPr>
              <w:widowControl/>
              <w:jc w:val="left"/>
              <w:rPr>
                <w:rFonts w:ascii="宋体" w:hAnsi="宋体" w:cs="宋体" w:hint="eastAsia"/>
                <w:color w:val="000000"/>
                <w:kern w:val="0"/>
              </w:rPr>
            </w:pPr>
            <w:r>
              <w:rPr>
                <w:rFonts w:ascii="宋体" w:hAnsi="宋体" w:cs="宋体" w:hint="eastAsia"/>
                <w:color w:val="000000"/>
                <w:kern w:val="0"/>
              </w:rPr>
              <w:t>代维公司各驻地均有辖区内无线资源资料并按要求录入资源系统，且资源变更时及时进行更新</w:t>
            </w:r>
          </w:p>
        </w:tc>
        <w:tc>
          <w:tcPr>
            <w:tcW w:w="4071" w:type="dxa"/>
            <w:tcBorders>
              <w:top w:val="nil"/>
              <w:left w:val="nil"/>
              <w:bottom w:val="single" w:sz="4" w:space="0" w:color="auto"/>
              <w:right w:val="single" w:sz="4" w:space="0" w:color="auto"/>
            </w:tcBorders>
            <w:shd w:val="clear" w:color="000000" w:fill="FFFFFF"/>
            <w:vAlign w:val="center"/>
          </w:tcPr>
          <w:p w14:paraId="38041EDD" w14:textId="77777777" w:rsidR="001F0144" w:rsidRDefault="001F0144">
            <w:pPr>
              <w:widowControl/>
              <w:jc w:val="left"/>
              <w:rPr>
                <w:rFonts w:ascii="宋体" w:hAnsi="宋体" w:cs="宋体" w:hint="eastAsia"/>
                <w:color w:val="000000"/>
                <w:kern w:val="0"/>
              </w:rPr>
            </w:pPr>
            <w:r>
              <w:rPr>
                <w:rFonts w:ascii="宋体" w:hAnsi="宋体" w:cs="宋体" w:hint="eastAsia"/>
                <w:color w:val="000000"/>
                <w:kern w:val="0"/>
              </w:rPr>
              <w:t>抽查考核，资料缺失或更新不及时，每次扣0.1分，</w:t>
            </w:r>
            <w:r>
              <w:rPr>
                <w:rFonts w:ascii="宋体" w:hAnsi="宋体" w:cs="宋体" w:hint="eastAsia"/>
                <w:kern w:val="0"/>
              </w:rPr>
              <w:t>本项最高扣3分</w:t>
            </w:r>
            <w:r>
              <w:rPr>
                <w:rFonts w:ascii="宋体" w:hAnsi="宋体" w:cs="宋体" w:hint="eastAsia"/>
                <w:color w:val="000000"/>
                <w:kern w:val="0"/>
              </w:rPr>
              <w:t>。</w:t>
            </w:r>
          </w:p>
        </w:tc>
      </w:tr>
      <w:tr w:rsidR="001F0144" w14:paraId="3598A39B" w14:textId="77777777">
        <w:trPr>
          <w:trHeight w:val="270"/>
        </w:trPr>
        <w:tc>
          <w:tcPr>
            <w:tcW w:w="0" w:type="auto"/>
            <w:vMerge/>
            <w:tcBorders>
              <w:top w:val="nil"/>
              <w:left w:val="single" w:sz="4" w:space="0" w:color="auto"/>
              <w:bottom w:val="single" w:sz="4" w:space="0" w:color="auto"/>
              <w:right w:val="single" w:sz="4" w:space="0" w:color="auto"/>
            </w:tcBorders>
            <w:shd w:val="clear" w:color="auto" w:fill="auto"/>
            <w:vAlign w:val="center"/>
          </w:tcPr>
          <w:p w14:paraId="3180EB21" w14:textId="77777777" w:rsidR="001F0144" w:rsidRDefault="001F0144">
            <w:pPr>
              <w:widowControl/>
              <w:jc w:val="left"/>
              <w:rPr>
                <w:rFonts w:ascii="宋体" w:hAnsi="宋体" w:cs="宋体" w:hint="eastAsia"/>
                <w:color w:val="000000"/>
                <w:kern w:val="0"/>
              </w:rPr>
            </w:pPr>
          </w:p>
        </w:tc>
        <w:tc>
          <w:tcPr>
            <w:tcW w:w="0" w:type="auto"/>
            <w:vMerge/>
            <w:tcBorders>
              <w:top w:val="nil"/>
              <w:left w:val="single" w:sz="4" w:space="0" w:color="auto"/>
              <w:bottom w:val="single" w:sz="4" w:space="0" w:color="auto"/>
              <w:right w:val="nil"/>
            </w:tcBorders>
            <w:shd w:val="clear" w:color="auto" w:fill="auto"/>
            <w:vAlign w:val="center"/>
          </w:tcPr>
          <w:p w14:paraId="39C92DAD" w14:textId="77777777" w:rsidR="001F0144" w:rsidRDefault="001F0144">
            <w:pPr>
              <w:widowControl/>
              <w:jc w:val="left"/>
              <w:rPr>
                <w:rFonts w:ascii="宋体" w:hAnsi="宋体" w:cs="宋体" w:hint="eastAsia"/>
                <w:color w:val="000000"/>
                <w:kern w:val="0"/>
              </w:rPr>
            </w:pPr>
          </w:p>
        </w:tc>
        <w:tc>
          <w:tcPr>
            <w:tcW w:w="0" w:type="auto"/>
            <w:vMerge/>
            <w:tcBorders>
              <w:top w:val="nil"/>
              <w:left w:val="single" w:sz="4" w:space="0" w:color="auto"/>
              <w:bottom w:val="single" w:sz="4" w:space="0" w:color="auto"/>
              <w:right w:val="single" w:sz="4" w:space="0" w:color="auto"/>
            </w:tcBorders>
            <w:shd w:val="clear" w:color="auto" w:fill="auto"/>
            <w:vAlign w:val="center"/>
          </w:tcPr>
          <w:p w14:paraId="75EA13C5" w14:textId="77777777" w:rsidR="001F0144" w:rsidRDefault="001F0144">
            <w:pPr>
              <w:widowControl/>
              <w:jc w:val="left"/>
              <w:rPr>
                <w:rFonts w:ascii="宋体" w:hAnsi="宋体" w:cs="宋体" w:hint="eastAsia"/>
                <w:color w:val="000000"/>
                <w:kern w:val="0"/>
              </w:rPr>
            </w:pPr>
          </w:p>
        </w:tc>
        <w:tc>
          <w:tcPr>
            <w:tcW w:w="0" w:type="auto"/>
            <w:tcBorders>
              <w:top w:val="nil"/>
              <w:left w:val="nil"/>
              <w:bottom w:val="single" w:sz="4" w:space="0" w:color="auto"/>
              <w:right w:val="single" w:sz="4" w:space="0" w:color="auto"/>
            </w:tcBorders>
            <w:shd w:val="clear" w:color="000000" w:fill="FFFFFF"/>
            <w:vAlign w:val="center"/>
          </w:tcPr>
          <w:p w14:paraId="3005692C"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资源准确性</w:t>
            </w:r>
          </w:p>
        </w:tc>
        <w:tc>
          <w:tcPr>
            <w:tcW w:w="2680" w:type="dxa"/>
            <w:tcBorders>
              <w:top w:val="nil"/>
              <w:left w:val="nil"/>
              <w:bottom w:val="single" w:sz="4" w:space="0" w:color="auto"/>
              <w:right w:val="single" w:sz="4" w:space="0" w:color="auto"/>
            </w:tcBorders>
            <w:shd w:val="clear" w:color="000000" w:fill="FFFFFF"/>
            <w:vAlign w:val="center"/>
          </w:tcPr>
          <w:p w14:paraId="5AA09985" w14:textId="77777777" w:rsidR="001F0144" w:rsidRDefault="001F0144">
            <w:pPr>
              <w:widowControl/>
              <w:jc w:val="left"/>
              <w:rPr>
                <w:rFonts w:ascii="宋体" w:hAnsi="宋体" w:cs="宋体" w:hint="eastAsia"/>
                <w:color w:val="000000"/>
                <w:kern w:val="0"/>
              </w:rPr>
            </w:pPr>
            <w:r>
              <w:rPr>
                <w:rFonts w:ascii="宋体" w:hAnsi="宋体" w:cs="宋体" w:hint="eastAsia"/>
                <w:color w:val="000000"/>
                <w:kern w:val="0"/>
              </w:rPr>
              <w:t>确保资源录入准确性，日常维护过程发现问题及时修订</w:t>
            </w:r>
          </w:p>
        </w:tc>
        <w:tc>
          <w:tcPr>
            <w:tcW w:w="4071" w:type="dxa"/>
            <w:tcBorders>
              <w:top w:val="nil"/>
              <w:left w:val="nil"/>
              <w:bottom w:val="single" w:sz="4" w:space="0" w:color="auto"/>
              <w:right w:val="single" w:sz="4" w:space="0" w:color="auto"/>
            </w:tcBorders>
            <w:shd w:val="clear" w:color="000000" w:fill="FFFFFF"/>
            <w:vAlign w:val="center"/>
          </w:tcPr>
          <w:p w14:paraId="5E2E69AB" w14:textId="77777777" w:rsidR="001F0144" w:rsidRDefault="001F0144">
            <w:pPr>
              <w:widowControl/>
              <w:jc w:val="left"/>
              <w:rPr>
                <w:rFonts w:ascii="宋体" w:hAnsi="宋体" w:cs="宋体" w:hint="eastAsia"/>
                <w:color w:val="000000"/>
                <w:kern w:val="0"/>
              </w:rPr>
            </w:pPr>
            <w:r>
              <w:rPr>
                <w:rFonts w:ascii="宋体" w:hAnsi="宋体" w:cs="宋体" w:hint="eastAsia"/>
                <w:color w:val="000000"/>
                <w:kern w:val="0"/>
              </w:rPr>
              <w:t>抽查考核，每发现1例实际与录入不符合，每例扣0.2分，</w:t>
            </w:r>
            <w:r>
              <w:rPr>
                <w:rFonts w:ascii="宋体" w:hAnsi="宋体" w:cs="宋体" w:hint="eastAsia"/>
                <w:kern w:val="0"/>
              </w:rPr>
              <w:t>本项最高扣3分</w:t>
            </w:r>
            <w:r>
              <w:rPr>
                <w:rFonts w:ascii="宋体" w:hAnsi="宋体" w:cs="宋体" w:hint="eastAsia"/>
                <w:color w:val="000000"/>
                <w:kern w:val="0"/>
              </w:rPr>
              <w:t>。</w:t>
            </w:r>
          </w:p>
        </w:tc>
      </w:tr>
      <w:tr w:rsidR="001F0144" w14:paraId="55956CB5" w14:textId="77777777">
        <w:trPr>
          <w:trHeight w:val="1200"/>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tcPr>
          <w:p w14:paraId="3BC94D05"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4</w:t>
            </w:r>
          </w:p>
        </w:tc>
        <w:tc>
          <w:tcPr>
            <w:tcW w:w="0" w:type="auto"/>
            <w:vMerge w:val="restart"/>
            <w:tcBorders>
              <w:top w:val="nil"/>
              <w:left w:val="single" w:sz="4" w:space="0" w:color="auto"/>
              <w:bottom w:val="single" w:sz="4" w:space="0" w:color="000000"/>
              <w:right w:val="nil"/>
            </w:tcBorders>
            <w:shd w:val="clear" w:color="000000" w:fill="FFFFFF"/>
            <w:noWrap/>
            <w:vAlign w:val="center"/>
          </w:tcPr>
          <w:p w14:paraId="349C9F3F" w14:textId="77777777" w:rsidR="001F0144" w:rsidRDefault="001F0144">
            <w:pPr>
              <w:widowControl/>
              <w:jc w:val="left"/>
              <w:rPr>
                <w:rFonts w:ascii="宋体" w:hAnsi="宋体" w:cs="宋体" w:hint="eastAsia"/>
                <w:color w:val="000000"/>
                <w:kern w:val="0"/>
              </w:rPr>
            </w:pPr>
            <w:r>
              <w:rPr>
                <w:rFonts w:ascii="宋体" w:hAnsi="宋体" w:cs="宋体" w:hint="eastAsia"/>
                <w:color w:val="000000"/>
                <w:kern w:val="0"/>
              </w:rPr>
              <w:t>作业计划</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tcPr>
          <w:p w14:paraId="7795F2F9"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6</w:t>
            </w:r>
          </w:p>
        </w:tc>
        <w:tc>
          <w:tcPr>
            <w:tcW w:w="0" w:type="auto"/>
            <w:tcBorders>
              <w:top w:val="nil"/>
              <w:left w:val="nil"/>
              <w:bottom w:val="single" w:sz="4" w:space="0" w:color="auto"/>
              <w:right w:val="single" w:sz="4" w:space="0" w:color="auto"/>
            </w:tcBorders>
            <w:shd w:val="clear" w:color="000000" w:fill="FFFFFF"/>
            <w:vAlign w:val="center"/>
          </w:tcPr>
          <w:p w14:paraId="4E973869"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站点设备巡检</w:t>
            </w:r>
          </w:p>
        </w:tc>
        <w:tc>
          <w:tcPr>
            <w:tcW w:w="0" w:type="auto"/>
            <w:tcBorders>
              <w:top w:val="nil"/>
              <w:left w:val="nil"/>
              <w:bottom w:val="single" w:sz="4" w:space="0" w:color="auto"/>
              <w:right w:val="single" w:sz="4" w:space="0" w:color="auto"/>
            </w:tcBorders>
            <w:shd w:val="clear" w:color="000000" w:fill="FFFFFF"/>
            <w:vAlign w:val="center"/>
          </w:tcPr>
          <w:p w14:paraId="1A5BFB06" w14:textId="77777777" w:rsidR="001F0144" w:rsidRDefault="001F0144">
            <w:pPr>
              <w:widowControl/>
              <w:jc w:val="left"/>
              <w:rPr>
                <w:rFonts w:ascii="宋体" w:hAnsi="宋体" w:cs="宋体" w:hint="eastAsia"/>
                <w:color w:val="000000"/>
                <w:kern w:val="0"/>
              </w:rPr>
            </w:pPr>
            <w:r>
              <w:rPr>
                <w:rFonts w:ascii="宋体" w:hAnsi="宋体" w:cs="宋体" w:hint="eastAsia"/>
                <w:color w:val="000000"/>
                <w:kern w:val="0"/>
              </w:rPr>
              <w:t>按照需求开展代维巡检工作</w:t>
            </w:r>
          </w:p>
        </w:tc>
        <w:tc>
          <w:tcPr>
            <w:tcW w:w="0" w:type="auto"/>
            <w:tcBorders>
              <w:top w:val="nil"/>
              <w:left w:val="nil"/>
              <w:bottom w:val="single" w:sz="4" w:space="0" w:color="auto"/>
              <w:right w:val="single" w:sz="4" w:space="0" w:color="auto"/>
            </w:tcBorders>
            <w:shd w:val="clear" w:color="000000" w:fill="FFFFFF"/>
            <w:vAlign w:val="center"/>
          </w:tcPr>
          <w:p w14:paraId="55B9D7B7" w14:textId="77777777" w:rsidR="001F0144" w:rsidRDefault="001F0144">
            <w:pPr>
              <w:widowControl/>
              <w:jc w:val="left"/>
              <w:rPr>
                <w:rFonts w:ascii="宋体" w:hAnsi="宋体" w:cs="宋体" w:hint="eastAsia"/>
                <w:color w:val="000000"/>
                <w:kern w:val="0"/>
              </w:rPr>
            </w:pPr>
            <w:r>
              <w:rPr>
                <w:rFonts w:ascii="宋体" w:hAnsi="宋体" w:cs="宋体" w:hint="eastAsia"/>
                <w:color w:val="000000"/>
                <w:kern w:val="0"/>
              </w:rPr>
              <w:t>未按合同巡检内容进行，每站漏做一项，扣0.5分；记录巡检数据不真实，每发现1站，扣0.5分；记录格式填写不规范，每出现一项扣0.5分。参数设置错误，每发现一处扣0.5分。以此类推，直至扣完。因巡检工作不到位，导致隐患未及时处理引起基站事故的，1次扣2分，</w:t>
            </w:r>
            <w:r>
              <w:rPr>
                <w:rFonts w:ascii="宋体" w:hAnsi="宋体" w:cs="宋体" w:hint="eastAsia"/>
                <w:kern w:val="0"/>
              </w:rPr>
              <w:t>本项最高扣2分</w:t>
            </w:r>
            <w:r>
              <w:rPr>
                <w:rFonts w:ascii="宋体" w:hAnsi="宋体" w:cs="宋体" w:hint="eastAsia"/>
                <w:color w:val="000000"/>
                <w:kern w:val="0"/>
              </w:rPr>
              <w:t>。</w:t>
            </w:r>
          </w:p>
        </w:tc>
      </w:tr>
      <w:tr w:rsidR="001F0144" w14:paraId="3C9D6CB7" w14:textId="77777777">
        <w:trPr>
          <w:trHeight w:val="960"/>
        </w:trPr>
        <w:tc>
          <w:tcPr>
            <w:tcW w:w="0" w:type="auto"/>
            <w:vMerge/>
            <w:tcBorders>
              <w:top w:val="nil"/>
              <w:left w:val="single" w:sz="4" w:space="0" w:color="auto"/>
              <w:bottom w:val="single" w:sz="4" w:space="0" w:color="auto"/>
              <w:right w:val="single" w:sz="4" w:space="0" w:color="auto"/>
            </w:tcBorders>
            <w:shd w:val="clear" w:color="auto" w:fill="auto"/>
            <w:vAlign w:val="center"/>
          </w:tcPr>
          <w:p w14:paraId="607844CD" w14:textId="77777777" w:rsidR="001F0144" w:rsidRDefault="001F0144">
            <w:pPr>
              <w:widowControl/>
              <w:jc w:val="left"/>
              <w:rPr>
                <w:rFonts w:ascii="宋体" w:hAnsi="宋体" w:cs="宋体" w:hint="eastAsia"/>
                <w:color w:val="000000"/>
                <w:kern w:val="0"/>
              </w:rPr>
            </w:pPr>
          </w:p>
        </w:tc>
        <w:tc>
          <w:tcPr>
            <w:tcW w:w="0" w:type="auto"/>
            <w:vMerge/>
            <w:tcBorders>
              <w:top w:val="nil"/>
              <w:left w:val="single" w:sz="4" w:space="0" w:color="auto"/>
              <w:bottom w:val="single" w:sz="4" w:space="0" w:color="000000"/>
              <w:right w:val="nil"/>
            </w:tcBorders>
            <w:shd w:val="clear" w:color="auto" w:fill="auto"/>
            <w:vAlign w:val="center"/>
          </w:tcPr>
          <w:p w14:paraId="00F45FA4" w14:textId="77777777" w:rsidR="001F0144" w:rsidRDefault="001F0144">
            <w:pPr>
              <w:widowControl/>
              <w:jc w:val="left"/>
              <w:rPr>
                <w:rFonts w:ascii="宋体" w:hAnsi="宋体" w:cs="宋体" w:hint="eastAsia"/>
                <w:color w:val="000000"/>
                <w:kern w:val="0"/>
              </w:rPr>
            </w:pPr>
          </w:p>
        </w:tc>
        <w:tc>
          <w:tcPr>
            <w:tcW w:w="0" w:type="auto"/>
            <w:vMerge/>
            <w:tcBorders>
              <w:top w:val="nil"/>
              <w:left w:val="single" w:sz="4" w:space="0" w:color="auto"/>
              <w:bottom w:val="single" w:sz="4" w:space="0" w:color="auto"/>
              <w:right w:val="single" w:sz="4" w:space="0" w:color="auto"/>
            </w:tcBorders>
            <w:shd w:val="clear" w:color="auto" w:fill="auto"/>
            <w:vAlign w:val="center"/>
          </w:tcPr>
          <w:p w14:paraId="3A05D106" w14:textId="77777777" w:rsidR="001F0144" w:rsidRDefault="001F0144">
            <w:pPr>
              <w:widowControl/>
              <w:jc w:val="left"/>
              <w:rPr>
                <w:rFonts w:ascii="宋体" w:hAnsi="宋体" w:cs="宋体" w:hint="eastAsia"/>
                <w:color w:val="000000"/>
                <w:kern w:val="0"/>
              </w:rPr>
            </w:pPr>
          </w:p>
        </w:tc>
        <w:tc>
          <w:tcPr>
            <w:tcW w:w="0" w:type="auto"/>
            <w:tcBorders>
              <w:top w:val="nil"/>
              <w:left w:val="nil"/>
              <w:bottom w:val="single" w:sz="4" w:space="0" w:color="auto"/>
              <w:right w:val="single" w:sz="4" w:space="0" w:color="auto"/>
            </w:tcBorders>
            <w:shd w:val="clear" w:color="000000" w:fill="FFFFFF"/>
            <w:vAlign w:val="center"/>
          </w:tcPr>
          <w:p w14:paraId="0C30A0BC"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巡检隐患及问题处置</w:t>
            </w:r>
          </w:p>
        </w:tc>
        <w:tc>
          <w:tcPr>
            <w:tcW w:w="0" w:type="auto"/>
            <w:tcBorders>
              <w:top w:val="nil"/>
              <w:left w:val="nil"/>
              <w:bottom w:val="single" w:sz="4" w:space="0" w:color="auto"/>
              <w:right w:val="single" w:sz="4" w:space="0" w:color="auto"/>
            </w:tcBorders>
            <w:shd w:val="clear" w:color="000000" w:fill="FFFFFF"/>
            <w:vAlign w:val="center"/>
          </w:tcPr>
          <w:p w14:paraId="40930B29" w14:textId="77777777" w:rsidR="001F0144" w:rsidRDefault="001F0144">
            <w:pPr>
              <w:widowControl/>
              <w:jc w:val="left"/>
              <w:rPr>
                <w:rFonts w:ascii="宋体" w:hAnsi="宋体" w:cs="宋体" w:hint="eastAsia"/>
                <w:color w:val="000000"/>
                <w:kern w:val="0"/>
              </w:rPr>
            </w:pPr>
            <w:r>
              <w:rPr>
                <w:rFonts w:ascii="宋体" w:hAnsi="宋体" w:cs="宋体" w:hint="eastAsia"/>
                <w:color w:val="000000"/>
                <w:kern w:val="0"/>
              </w:rPr>
              <w:t>对巡检过程中发现的各类隐患及问题，代维单位应确保及时处置。对能够立即排除或依靠代维单位独立整治的隐患，应在10个工作日内完成处理</w:t>
            </w:r>
          </w:p>
        </w:tc>
        <w:tc>
          <w:tcPr>
            <w:tcW w:w="0" w:type="auto"/>
            <w:tcBorders>
              <w:top w:val="nil"/>
              <w:left w:val="nil"/>
              <w:bottom w:val="single" w:sz="4" w:space="0" w:color="auto"/>
              <w:right w:val="single" w:sz="4" w:space="0" w:color="auto"/>
            </w:tcBorders>
            <w:shd w:val="clear" w:color="000000" w:fill="FFFFFF"/>
            <w:vAlign w:val="center"/>
          </w:tcPr>
          <w:p w14:paraId="64200CF1" w14:textId="77777777" w:rsidR="001F0144" w:rsidRDefault="001F0144">
            <w:pPr>
              <w:widowControl/>
              <w:jc w:val="left"/>
              <w:rPr>
                <w:rFonts w:ascii="宋体" w:hAnsi="宋体" w:cs="宋体" w:hint="eastAsia"/>
                <w:color w:val="000000"/>
                <w:kern w:val="0"/>
              </w:rPr>
            </w:pPr>
            <w:r>
              <w:rPr>
                <w:rFonts w:ascii="宋体" w:hAnsi="宋体" w:cs="宋体" w:hint="eastAsia"/>
                <w:color w:val="000000"/>
                <w:kern w:val="0"/>
              </w:rPr>
              <w:t>未达到要求，每发现一例，扣0.2分；对需要通过区（县）分公司协调配合或纳入代维零星修理的问题，代维单位应视紧急程度即时或在月报中向区（县）分公司报告，并主动跟踪、配合处理，未达到要求，每发现一例扣0.2分，</w:t>
            </w:r>
            <w:r>
              <w:rPr>
                <w:rFonts w:ascii="宋体" w:hAnsi="宋体" w:cs="宋体" w:hint="eastAsia"/>
                <w:kern w:val="0"/>
              </w:rPr>
              <w:t>本项最高扣2分</w:t>
            </w:r>
            <w:r>
              <w:rPr>
                <w:rFonts w:ascii="宋体" w:hAnsi="宋体" w:cs="宋体" w:hint="eastAsia"/>
                <w:color w:val="000000"/>
                <w:kern w:val="0"/>
              </w:rPr>
              <w:t>。</w:t>
            </w:r>
          </w:p>
        </w:tc>
      </w:tr>
      <w:tr w:rsidR="001F0144" w14:paraId="36E707FD" w14:textId="77777777">
        <w:trPr>
          <w:trHeight w:val="480"/>
        </w:trPr>
        <w:tc>
          <w:tcPr>
            <w:tcW w:w="0" w:type="auto"/>
            <w:vMerge/>
            <w:tcBorders>
              <w:top w:val="nil"/>
              <w:left w:val="single" w:sz="4" w:space="0" w:color="auto"/>
              <w:bottom w:val="single" w:sz="4" w:space="0" w:color="auto"/>
              <w:right w:val="single" w:sz="4" w:space="0" w:color="auto"/>
            </w:tcBorders>
            <w:shd w:val="clear" w:color="auto" w:fill="auto"/>
            <w:vAlign w:val="center"/>
          </w:tcPr>
          <w:p w14:paraId="7E608949" w14:textId="77777777" w:rsidR="001F0144" w:rsidRDefault="001F0144">
            <w:pPr>
              <w:widowControl/>
              <w:jc w:val="left"/>
              <w:rPr>
                <w:rFonts w:ascii="宋体" w:hAnsi="宋体" w:cs="宋体" w:hint="eastAsia"/>
                <w:color w:val="000000"/>
                <w:kern w:val="0"/>
              </w:rPr>
            </w:pPr>
          </w:p>
        </w:tc>
        <w:tc>
          <w:tcPr>
            <w:tcW w:w="0" w:type="auto"/>
            <w:vMerge/>
            <w:tcBorders>
              <w:top w:val="nil"/>
              <w:left w:val="single" w:sz="4" w:space="0" w:color="auto"/>
              <w:bottom w:val="single" w:sz="4" w:space="0" w:color="000000"/>
              <w:right w:val="nil"/>
            </w:tcBorders>
            <w:shd w:val="clear" w:color="auto" w:fill="auto"/>
            <w:vAlign w:val="center"/>
          </w:tcPr>
          <w:p w14:paraId="587FA96F" w14:textId="77777777" w:rsidR="001F0144" w:rsidRDefault="001F0144">
            <w:pPr>
              <w:widowControl/>
              <w:jc w:val="left"/>
              <w:rPr>
                <w:rFonts w:ascii="宋体" w:hAnsi="宋体" w:cs="宋体" w:hint="eastAsia"/>
                <w:color w:val="000000"/>
                <w:kern w:val="0"/>
              </w:rPr>
            </w:pPr>
          </w:p>
        </w:tc>
        <w:tc>
          <w:tcPr>
            <w:tcW w:w="0" w:type="auto"/>
            <w:vMerge/>
            <w:tcBorders>
              <w:top w:val="nil"/>
              <w:left w:val="single" w:sz="4" w:space="0" w:color="auto"/>
              <w:bottom w:val="single" w:sz="4" w:space="0" w:color="auto"/>
              <w:right w:val="single" w:sz="4" w:space="0" w:color="auto"/>
            </w:tcBorders>
            <w:shd w:val="clear" w:color="auto" w:fill="auto"/>
            <w:vAlign w:val="center"/>
          </w:tcPr>
          <w:p w14:paraId="3493E12A" w14:textId="77777777" w:rsidR="001F0144" w:rsidRDefault="001F0144">
            <w:pPr>
              <w:widowControl/>
              <w:jc w:val="left"/>
              <w:rPr>
                <w:rFonts w:ascii="宋体" w:hAnsi="宋体" w:cs="宋体" w:hint="eastAsia"/>
                <w:color w:val="000000"/>
                <w:kern w:val="0"/>
              </w:rPr>
            </w:pPr>
          </w:p>
        </w:tc>
        <w:tc>
          <w:tcPr>
            <w:tcW w:w="0" w:type="auto"/>
            <w:tcBorders>
              <w:top w:val="nil"/>
              <w:left w:val="nil"/>
              <w:bottom w:val="single" w:sz="4" w:space="0" w:color="auto"/>
              <w:right w:val="single" w:sz="4" w:space="0" w:color="auto"/>
            </w:tcBorders>
            <w:shd w:val="clear" w:color="000000" w:fill="FFFFFF"/>
            <w:vAlign w:val="center"/>
          </w:tcPr>
          <w:p w14:paraId="2831D9EE" w14:textId="77777777" w:rsidR="001F0144" w:rsidRDefault="001F0144">
            <w:pPr>
              <w:widowControl/>
              <w:jc w:val="center"/>
              <w:rPr>
                <w:rFonts w:ascii="宋体" w:hAnsi="宋体" w:cs="宋体" w:hint="eastAsia"/>
                <w:color w:val="000000"/>
                <w:kern w:val="0"/>
              </w:rPr>
            </w:pPr>
            <w:r>
              <w:rPr>
                <w:rFonts w:ascii="宋体" w:hAnsi="宋体" w:cs="宋体" w:hint="eastAsia"/>
                <w:color w:val="000000"/>
                <w:kern w:val="0"/>
              </w:rPr>
              <w:t>维护工作规范性</w:t>
            </w:r>
          </w:p>
        </w:tc>
        <w:tc>
          <w:tcPr>
            <w:tcW w:w="0" w:type="auto"/>
            <w:tcBorders>
              <w:top w:val="nil"/>
              <w:left w:val="nil"/>
              <w:bottom w:val="single" w:sz="4" w:space="0" w:color="auto"/>
              <w:right w:val="single" w:sz="4" w:space="0" w:color="auto"/>
            </w:tcBorders>
            <w:shd w:val="clear" w:color="000000" w:fill="FFFFFF"/>
            <w:vAlign w:val="center"/>
          </w:tcPr>
          <w:p w14:paraId="1B8258DA" w14:textId="77777777" w:rsidR="001F0144" w:rsidRDefault="001F0144">
            <w:pPr>
              <w:widowControl/>
              <w:jc w:val="left"/>
              <w:rPr>
                <w:rFonts w:ascii="宋体" w:hAnsi="宋体" w:cs="宋体" w:hint="eastAsia"/>
                <w:color w:val="000000"/>
                <w:kern w:val="0"/>
              </w:rPr>
            </w:pPr>
            <w:r>
              <w:rPr>
                <w:rFonts w:ascii="宋体" w:hAnsi="宋体" w:cs="宋体" w:hint="eastAsia"/>
                <w:color w:val="000000"/>
                <w:kern w:val="0"/>
              </w:rPr>
              <w:t>按照合同技术规范书中的相关要求和联通公司的维护规程执行维护工作，</w:t>
            </w:r>
          </w:p>
        </w:tc>
        <w:tc>
          <w:tcPr>
            <w:tcW w:w="0" w:type="auto"/>
            <w:tcBorders>
              <w:top w:val="nil"/>
              <w:left w:val="nil"/>
              <w:bottom w:val="single" w:sz="4" w:space="0" w:color="auto"/>
              <w:right w:val="single" w:sz="4" w:space="0" w:color="auto"/>
            </w:tcBorders>
            <w:shd w:val="clear" w:color="000000" w:fill="FFFFFF"/>
            <w:vAlign w:val="center"/>
          </w:tcPr>
          <w:p w14:paraId="7297716B" w14:textId="77777777" w:rsidR="001F0144" w:rsidRDefault="001F0144">
            <w:pPr>
              <w:widowControl/>
              <w:jc w:val="left"/>
              <w:rPr>
                <w:rFonts w:ascii="宋体" w:hAnsi="宋体" w:cs="宋体" w:hint="eastAsia"/>
                <w:color w:val="000000"/>
                <w:kern w:val="0"/>
              </w:rPr>
            </w:pPr>
            <w:r>
              <w:rPr>
                <w:rFonts w:ascii="宋体" w:hAnsi="宋体" w:cs="宋体" w:hint="eastAsia"/>
                <w:color w:val="000000"/>
                <w:kern w:val="0"/>
              </w:rPr>
              <w:t>违规操作发生一起扣1分，错误严重被通报的1次扣2分，</w:t>
            </w:r>
            <w:r>
              <w:rPr>
                <w:rFonts w:ascii="宋体" w:hAnsi="宋体" w:cs="宋体" w:hint="eastAsia"/>
                <w:kern w:val="0"/>
              </w:rPr>
              <w:t>本项最高扣2分</w:t>
            </w:r>
            <w:r>
              <w:rPr>
                <w:rFonts w:ascii="宋体" w:hAnsi="宋体" w:cs="宋体" w:hint="eastAsia"/>
                <w:color w:val="000000"/>
                <w:kern w:val="0"/>
              </w:rPr>
              <w:t>。</w:t>
            </w:r>
          </w:p>
        </w:tc>
      </w:tr>
    </w:tbl>
    <w:p w14:paraId="582A40F6" w14:textId="77777777" w:rsidR="001F0144" w:rsidRDefault="001F0144">
      <w:pPr>
        <w:pStyle w:val="a0"/>
        <w:ind w:firstLine="480"/>
        <w:rPr>
          <w:rFonts w:ascii="宋体" w:eastAsia="宋体" w:hAnsi="宋体" w:cs="宋体" w:hint="eastAsia"/>
          <w:b/>
          <w:bCs/>
          <w:sz w:val="24"/>
          <w:szCs w:val="24"/>
        </w:rPr>
      </w:pPr>
    </w:p>
    <w:p w14:paraId="680B0537" w14:textId="77777777" w:rsidR="001F0144" w:rsidRDefault="001F0144">
      <w:pPr>
        <w:pStyle w:val="4"/>
        <w:rPr>
          <w:rFonts w:ascii="宋体" w:hAnsi="宋体" w:cs="宋体" w:hint="eastAsia"/>
          <w:b/>
          <w:bCs/>
          <w:sz w:val="24"/>
          <w:szCs w:val="24"/>
        </w:rPr>
      </w:pPr>
      <w:bookmarkStart w:id="1598" w:name="_Toc255392092"/>
      <w:bookmarkStart w:id="1599" w:name="_Toc362038145"/>
      <w:bookmarkStart w:id="1600" w:name="_Toc81909117"/>
      <w:bookmarkStart w:id="1601" w:name="_Toc156619125"/>
      <w:bookmarkStart w:id="1602" w:name="_Toc156618820"/>
      <w:bookmarkStart w:id="1603" w:name="_Toc156619123"/>
      <w:bookmarkStart w:id="1604" w:name="_Toc362426868"/>
      <w:bookmarkEnd w:id="1602"/>
      <w:bookmarkEnd w:id="1603"/>
      <w:r>
        <w:rPr>
          <w:rFonts w:ascii="宋体" w:hAnsi="宋体" w:cs="宋体" w:hint="eastAsia"/>
          <w:b/>
          <w:bCs/>
          <w:sz w:val="24"/>
          <w:szCs w:val="24"/>
        </w:rPr>
        <w:t xml:space="preserve"> 2.3接入点（含设备）、专线维护考核</w:t>
      </w:r>
      <w:bookmarkEnd w:id="1598"/>
      <w:bookmarkEnd w:id="1599"/>
      <w:bookmarkEnd w:id="1604"/>
    </w:p>
    <w:p w14:paraId="09D405BF" w14:textId="77777777" w:rsidR="001F0144" w:rsidRDefault="001F0144">
      <w:pPr>
        <w:spacing w:line="360" w:lineRule="auto"/>
        <w:ind w:firstLineChars="200" w:firstLine="480"/>
        <w:rPr>
          <w:rFonts w:ascii="宋体" w:hAnsi="宋体" w:cs="宋体" w:hint="eastAsia"/>
        </w:rPr>
      </w:pPr>
      <w:r>
        <w:rPr>
          <w:rFonts w:ascii="宋体" w:hAnsi="宋体" w:cs="宋体" w:hint="eastAsia"/>
        </w:rPr>
        <w:t>接入点（含设备）：接入机房及设备，一体化用户接入设备（无独立机房和配套电源系统的户外、用户端设备等）、小区用户接入设备、楼宇用户接入设备等。</w:t>
      </w:r>
    </w:p>
    <w:p w14:paraId="25ED200B" w14:textId="77777777" w:rsidR="001F0144" w:rsidRDefault="001F0144">
      <w:pPr>
        <w:snapToGrid w:val="0"/>
        <w:spacing w:line="360" w:lineRule="auto"/>
        <w:rPr>
          <w:rFonts w:ascii="宋体" w:hAnsi="宋体" w:cs="宋体" w:hint="eastAsia"/>
          <w:b/>
          <w:bCs/>
        </w:rPr>
      </w:pPr>
      <w:r>
        <w:rPr>
          <w:rFonts w:ascii="宋体" w:hAnsi="宋体" w:cs="宋体" w:hint="eastAsia"/>
          <w:b/>
          <w:bCs/>
        </w:rPr>
        <w:t>第一部分指标解释</w:t>
      </w:r>
    </w:p>
    <w:bookmarkEnd w:id="1600"/>
    <w:bookmarkEnd w:id="1601"/>
    <w:p w14:paraId="14F30D8E" w14:textId="77777777" w:rsidR="001F0144" w:rsidRDefault="001F0144">
      <w:pPr>
        <w:widowControl/>
        <w:autoSpaceDE w:val="0"/>
        <w:autoSpaceDN w:val="0"/>
        <w:snapToGrid w:val="0"/>
        <w:spacing w:line="360" w:lineRule="auto"/>
        <w:jc w:val="left"/>
        <w:textAlignment w:val="bottom"/>
        <w:rPr>
          <w:rFonts w:ascii="宋体" w:hAnsi="宋体" w:cs="宋体" w:hint="eastAsia"/>
          <w:kern w:val="0"/>
        </w:rPr>
      </w:pPr>
      <w:r>
        <w:rPr>
          <w:rFonts w:ascii="宋体" w:hAnsi="宋体" w:cs="宋体" w:hint="eastAsia"/>
        </w:rPr>
        <w:t>1、</w:t>
      </w:r>
      <w:r>
        <w:rPr>
          <w:rFonts w:ascii="宋体" w:hAnsi="宋体" w:cs="宋体" w:hint="eastAsia"/>
          <w:kern w:val="0"/>
        </w:rPr>
        <w:t>接入网障碍处理及时性</w:t>
      </w:r>
    </w:p>
    <w:p w14:paraId="4B5BC5F8" w14:textId="77777777" w:rsidR="001F0144" w:rsidRDefault="001F0144">
      <w:pPr>
        <w:widowControl/>
        <w:autoSpaceDE w:val="0"/>
        <w:autoSpaceDN w:val="0"/>
        <w:snapToGrid w:val="0"/>
        <w:spacing w:line="360" w:lineRule="auto"/>
        <w:jc w:val="left"/>
        <w:textAlignment w:val="bottom"/>
        <w:rPr>
          <w:rFonts w:ascii="宋体" w:hAnsi="宋体" w:cs="宋体" w:hint="eastAsia"/>
          <w:kern w:val="0"/>
        </w:rPr>
      </w:pPr>
      <w:r>
        <w:rPr>
          <w:rFonts w:ascii="宋体" w:hAnsi="宋体" w:cs="宋体" w:hint="eastAsia"/>
          <w:kern w:val="0"/>
        </w:rPr>
        <w:t>（1）指标定义</w:t>
      </w:r>
    </w:p>
    <w:p w14:paraId="1AC69C94" w14:textId="77777777" w:rsidR="001F0144" w:rsidRDefault="001F0144">
      <w:pPr>
        <w:widowControl/>
        <w:autoSpaceDE w:val="0"/>
        <w:autoSpaceDN w:val="0"/>
        <w:snapToGrid w:val="0"/>
        <w:spacing w:line="360" w:lineRule="auto"/>
        <w:ind w:firstLineChars="200" w:firstLine="480"/>
        <w:jc w:val="left"/>
        <w:textAlignment w:val="bottom"/>
        <w:rPr>
          <w:rFonts w:ascii="宋体" w:hAnsi="宋体" w:cs="宋体" w:hint="eastAsia"/>
          <w:kern w:val="0"/>
        </w:rPr>
      </w:pPr>
      <w:r>
        <w:rPr>
          <w:rFonts w:ascii="宋体" w:hAnsi="宋体" w:cs="宋体" w:hint="eastAsia"/>
          <w:kern w:val="0"/>
        </w:rPr>
        <w:t>接入网设备障碍在规定时间内完成业务恢复和障碍修复的及时性。包括交换、传输、数据、动力各专业设备障碍，市电停电发电，应急处理等。障碍抢通时限从障碍发生之时起计，分公司应在障碍发生15分钟内有效通知代维，超出15分钟后通知的延误时间应作相应扣除。</w:t>
      </w:r>
      <w:r>
        <w:rPr>
          <w:rFonts w:ascii="宋体" w:hAnsi="宋体" w:cs="宋体" w:hint="eastAsia"/>
        </w:rPr>
        <w:t>由于不可抗力（自然灾害、安全、人力所不可抗拒等客观情况）造成的障碍次数可进行减免。</w:t>
      </w:r>
    </w:p>
    <w:p w14:paraId="5071994E" w14:textId="77777777" w:rsidR="001F0144" w:rsidRDefault="001F0144">
      <w:pPr>
        <w:widowControl/>
        <w:autoSpaceDE w:val="0"/>
        <w:autoSpaceDN w:val="0"/>
        <w:snapToGrid w:val="0"/>
        <w:spacing w:line="360" w:lineRule="auto"/>
        <w:jc w:val="left"/>
        <w:textAlignment w:val="bottom"/>
        <w:rPr>
          <w:rFonts w:ascii="宋体" w:hAnsi="宋体" w:cs="宋体" w:hint="eastAsia"/>
          <w:kern w:val="0"/>
        </w:rPr>
      </w:pPr>
      <w:r>
        <w:rPr>
          <w:rFonts w:ascii="宋体" w:hAnsi="宋体" w:cs="宋体" w:hint="eastAsia"/>
          <w:kern w:val="0"/>
        </w:rPr>
        <w:t>（2）数据源：各分公司报表</w:t>
      </w:r>
    </w:p>
    <w:p w14:paraId="31132060" w14:textId="77777777" w:rsidR="001F0144" w:rsidRDefault="001F0144">
      <w:pPr>
        <w:widowControl/>
        <w:autoSpaceDE w:val="0"/>
        <w:autoSpaceDN w:val="0"/>
        <w:snapToGrid w:val="0"/>
        <w:spacing w:line="360" w:lineRule="auto"/>
        <w:jc w:val="left"/>
        <w:textAlignment w:val="bottom"/>
        <w:rPr>
          <w:rFonts w:ascii="宋体" w:hAnsi="宋体" w:cs="宋体" w:hint="eastAsia"/>
          <w:kern w:val="0"/>
        </w:rPr>
      </w:pPr>
      <w:r>
        <w:rPr>
          <w:rFonts w:ascii="宋体" w:hAnsi="宋体" w:cs="宋体" w:hint="eastAsia"/>
        </w:rPr>
        <w:t>2、</w:t>
      </w:r>
      <w:r>
        <w:rPr>
          <w:rFonts w:ascii="宋体" w:hAnsi="宋体" w:cs="宋体" w:hint="eastAsia"/>
          <w:kern w:val="0"/>
        </w:rPr>
        <w:t>接入设备等级故障</w:t>
      </w:r>
    </w:p>
    <w:p w14:paraId="45CDD0F3" w14:textId="77777777" w:rsidR="001F0144" w:rsidRDefault="001F0144">
      <w:pPr>
        <w:widowControl/>
        <w:autoSpaceDE w:val="0"/>
        <w:autoSpaceDN w:val="0"/>
        <w:snapToGrid w:val="0"/>
        <w:spacing w:line="360" w:lineRule="auto"/>
        <w:jc w:val="left"/>
        <w:textAlignment w:val="bottom"/>
        <w:rPr>
          <w:rFonts w:ascii="宋体" w:hAnsi="宋体" w:cs="宋体" w:hint="eastAsia"/>
        </w:rPr>
      </w:pPr>
      <w:r>
        <w:rPr>
          <w:rFonts w:ascii="宋体" w:hAnsi="宋体" w:cs="宋体" w:hint="eastAsia"/>
          <w:kern w:val="0"/>
        </w:rPr>
        <w:t>（1）设备原因引发的等级故障次数（2）数据来源于通报数据。</w:t>
      </w:r>
    </w:p>
    <w:p w14:paraId="03D5DE76" w14:textId="77777777" w:rsidR="001F0144" w:rsidRDefault="001F0144">
      <w:pPr>
        <w:widowControl/>
        <w:autoSpaceDE w:val="0"/>
        <w:autoSpaceDN w:val="0"/>
        <w:snapToGrid w:val="0"/>
        <w:spacing w:line="360" w:lineRule="auto"/>
        <w:jc w:val="left"/>
        <w:textAlignment w:val="bottom"/>
        <w:rPr>
          <w:rFonts w:ascii="宋体" w:hAnsi="宋体" w:cs="宋体" w:hint="eastAsia"/>
          <w:b/>
          <w:bCs/>
        </w:rPr>
      </w:pPr>
      <w:r>
        <w:rPr>
          <w:rFonts w:ascii="宋体" w:hAnsi="宋体" w:cs="宋体" w:hint="eastAsia"/>
          <w:b/>
          <w:bCs/>
          <w:kern w:val="0"/>
        </w:rPr>
        <w:t>第二部分考核标准</w:t>
      </w:r>
    </w:p>
    <w:tbl>
      <w:tblPr>
        <w:tblW w:w="9200" w:type="dxa"/>
        <w:tblInd w:w="-106" w:type="dxa"/>
        <w:tblLook w:val="0000" w:firstRow="0" w:lastRow="0" w:firstColumn="0" w:lastColumn="0" w:noHBand="0" w:noVBand="0"/>
      </w:tblPr>
      <w:tblGrid>
        <w:gridCol w:w="500"/>
        <w:gridCol w:w="640"/>
        <w:gridCol w:w="560"/>
        <w:gridCol w:w="900"/>
        <w:gridCol w:w="3140"/>
        <w:gridCol w:w="3460"/>
      </w:tblGrid>
      <w:tr w:rsidR="001F0144" w14:paraId="3F052A4F" w14:textId="77777777">
        <w:trPr>
          <w:trHeight w:val="540"/>
        </w:trPr>
        <w:tc>
          <w:tcPr>
            <w:tcW w:w="500" w:type="dxa"/>
            <w:tcBorders>
              <w:top w:val="single" w:sz="4" w:space="0" w:color="auto"/>
              <w:left w:val="single" w:sz="4" w:space="0" w:color="auto"/>
              <w:bottom w:val="single" w:sz="4" w:space="0" w:color="auto"/>
              <w:right w:val="single" w:sz="4" w:space="0" w:color="auto"/>
            </w:tcBorders>
            <w:shd w:val="clear" w:color="000000" w:fill="FFFFFF"/>
            <w:vAlign w:val="center"/>
          </w:tcPr>
          <w:p w14:paraId="3EC402B9" w14:textId="77777777" w:rsidR="001F0144" w:rsidRDefault="001F0144">
            <w:pPr>
              <w:widowControl/>
              <w:jc w:val="center"/>
              <w:rPr>
                <w:rFonts w:ascii="宋体" w:hAnsi="宋体" w:cs="宋体" w:hint="eastAsia"/>
                <w:b/>
                <w:bCs/>
                <w:kern w:val="0"/>
              </w:rPr>
            </w:pPr>
            <w:r>
              <w:rPr>
                <w:rFonts w:ascii="宋体" w:hAnsi="宋体" w:cs="宋体" w:hint="eastAsia"/>
                <w:b/>
                <w:bCs/>
                <w:kern w:val="0"/>
              </w:rPr>
              <w:t>序号</w:t>
            </w:r>
          </w:p>
        </w:tc>
        <w:tc>
          <w:tcPr>
            <w:tcW w:w="640" w:type="dxa"/>
            <w:tcBorders>
              <w:top w:val="single" w:sz="4" w:space="0" w:color="auto"/>
              <w:left w:val="nil"/>
              <w:bottom w:val="single" w:sz="4" w:space="0" w:color="auto"/>
              <w:right w:val="single" w:sz="4" w:space="0" w:color="auto"/>
            </w:tcBorders>
            <w:shd w:val="clear" w:color="000000" w:fill="FFFFFF"/>
            <w:vAlign w:val="center"/>
          </w:tcPr>
          <w:p w14:paraId="00A95358" w14:textId="77777777" w:rsidR="001F0144" w:rsidRDefault="001F0144">
            <w:pPr>
              <w:widowControl/>
              <w:jc w:val="center"/>
              <w:rPr>
                <w:rFonts w:ascii="宋体" w:hAnsi="宋体" w:cs="宋体" w:hint="eastAsia"/>
                <w:b/>
                <w:bCs/>
                <w:kern w:val="0"/>
              </w:rPr>
            </w:pPr>
            <w:r>
              <w:rPr>
                <w:rFonts w:ascii="宋体" w:hAnsi="宋体" w:cs="宋体" w:hint="eastAsia"/>
                <w:b/>
                <w:bCs/>
                <w:kern w:val="0"/>
              </w:rPr>
              <w:t>项目</w:t>
            </w:r>
          </w:p>
        </w:tc>
        <w:tc>
          <w:tcPr>
            <w:tcW w:w="560" w:type="dxa"/>
            <w:tcBorders>
              <w:top w:val="single" w:sz="4" w:space="0" w:color="auto"/>
              <w:left w:val="nil"/>
              <w:bottom w:val="single" w:sz="4" w:space="0" w:color="auto"/>
              <w:right w:val="single" w:sz="4" w:space="0" w:color="auto"/>
            </w:tcBorders>
            <w:shd w:val="clear" w:color="000000" w:fill="FFFFFF"/>
            <w:vAlign w:val="center"/>
          </w:tcPr>
          <w:p w14:paraId="7AEF0C2A" w14:textId="77777777" w:rsidR="001F0144" w:rsidRDefault="001F0144">
            <w:pPr>
              <w:widowControl/>
              <w:jc w:val="center"/>
              <w:rPr>
                <w:rFonts w:ascii="宋体" w:hAnsi="宋体" w:cs="宋体" w:hint="eastAsia"/>
                <w:b/>
                <w:bCs/>
                <w:kern w:val="0"/>
              </w:rPr>
            </w:pPr>
            <w:r>
              <w:rPr>
                <w:rFonts w:ascii="宋体" w:hAnsi="宋体" w:cs="宋体" w:hint="eastAsia"/>
                <w:b/>
                <w:bCs/>
                <w:kern w:val="0"/>
              </w:rPr>
              <w:t>分值</w:t>
            </w:r>
          </w:p>
        </w:tc>
        <w:tc>
          <w:tcPr>
            <w:tcW w:w="900" w:type="dxa"/>
            <w:tcBorders>
              <w:top w:val="single" w:sz="4" w:space="0" w:color="auto"/>
              <w:left w:val="nil"/>
              <w:bottom w:val="single" w:sz="4" w:space="0" w:color="auto"/>
              <w:right w:val="single" w:sz="4" w:space="0" w:color="auto"/>
            </w:tcBorders>
            <w:shd w:val="clear" w:color="000000" w:fill="FFFFFF"/>
            <w:vAlign w:val="center"/>
          </w:tcPr>
          <w:p w14:paraId="3FB2A61D" w14:textId="77777777" w:rsidR="001F0144" w:rsidRDefault="001F0144">
            <w:pPr>
              <w:widowControl/>
              <w:jc w:val="center"/>
              <w:rPr>
                <w:rFonts w:ascii="宋体" w:hAnsi="宋体" w:cs="宋体" w:hint="eastAsia"/>
                <w:b/>
                <w:bCs/>
                <w:kern w:val="0"/>
              </w:rPr>
            </w:pPr>
            <w:r>
              <w:rPr>
                <w:rFonts w:ascii="宋体" w:hAnsi="宋体" w:cs="宋体" w:hint="eastAsia"/>
                <w:b/>
                <w:bCs/>
                <w:kern w:val="0"/>
              </w:rPr>
              <w:t>项目</w:t>
            </w:r>
          </w:p>
        </w:tc>
        <w:tc>
          <w:tcPr>
            <w:tcW w:w="3140" w:type="dxa"/>
            <w:tcBorders>
              <w:top w:val="single" w:sz="4" w:space="0" w:color="auto"/>
              <w:left w:val="nil"/>
              <w:bottom w:val="single" w:sz="4" w:space="0" w:color="auto"/>
              <w:right w:val="single" w:sz="4" w:space="0" w:color="auto"/>
            </w:tcBorders>
            <w:shd w:val="clear" w:color="000000" w:fill="FFFFFF"/>
            <w:vAlign w:val="center"/>
          </w:tcPr>
          <w:p w14:paraId="439B797B" w14:textId="77777777" w:rsidR="001F0144" w:rsidRDefault="001F0144">
            <w:pPr>
              <w:widowControl/>
              <w:jc w:val="center"/>
              <w:rPr>
                <w:rFonts w:ascii="宋体" w:hAnsi="宋体" w:cs="宋体" w:hint="eastAsia"/>
                <w:b/>
                <w:bCs/>
                <w:kern w:val="0"/>
              </w:rPr>
            </w:pPr>
            <w:r>
              <w:rPr>
                <w:rFonts w:ascii="宋体" w:hAnsi="宋体" w:cs="宋体" w:hint="eastAsia"/>
                <w:b/>
                <w:bCs/>
                <w:kern w:val="0"/>
              </w:rPr>
              <w:t>指标定义</w:t>
            </w:r>
          </w:p>
        </w:tc>
        <w:tc>
          <w:tcPr>
            <w:tcW w:w="3460" w:type="dxa"/>
            <w:tcBorders>
              <w:top w:val="single" w:sz="4" w:space="0" w:color="auto"/>
              <w:left w:val="nil"/>
              <w:bottom w:val="single" w:sz="4" w:space="0" w:color="auto"/>
              <w:right w:val="single" w:sz="4" w:space="0" w:color="auto"/>
            </w:tcBorders>
            <w:shd w:val="clear" w:color="000000" w:fill="FFFFFF"/>
            <w:vAlign w:val="center"/>
          </w:tcPr>
          <w:p w14:paraId="3E904072" w14:textId="77777777" w:rsidR="001F0144" w:rsidRDefault="001F0144">
            <w:pPr>
              <w:widowControl/>
              <w:jc w:val="center"/>
              <w:rPr>
                <w:rFonts w:ascii="宋体" w:hAnsi="宋体" w:cs="宋体" w:hint="eastAsia"/>
                <w:b/>
                <w:bCs/>
                <w:kern w:val="0"/>
              </w:rPr>
            </w:pPr>
            <w:r>
              <w:rPr>
                <w:rFonts w:ascii="宋体" w:hAnsi="宋体" w:cs="宋体" w:hint="eastAsia"/>
                <w:b/>
                <w:bCs/>
                <w:kern w:val="0"/>
              </w:rPr>
              <w:t>评分办法</w:t>
            </w:r>
          </w:p>
        </w:tc>
      </w:tr>
      <w:tr w:rsidR="001F0144" w14:paraId="74D4F584" w14:textId="77777777">
        <w:trPr>
          <w:trHeight w:val="1845"/>
        </w:trPr>
        <w:tc>
          <w:tcPr>
            <w:tcW w:w="500" w:type="dxa"/>
            <w:tcBorders>
              <w:top w:val="nil"/>
              <w:left w:val="single" w:sz="4" w:space="0" w:color="auto"/>
              <w:bottom w:val="single" w:sz="4" w:space="0" w:color="auto"/>
              <w:right w:val="single" w:sz="4" w:space="0" w:color="auto"/>
            </w:tcBorders>
            <w:noWrap/>
            <w:vAlign w:val="center"/>
          </w:tcPr>
          <w:p w14:paraId="4434EAD2" w14:textId="77777777" w:rsidR="001F0144" w:rsidRDefault="001F0144">
            <w:pPr>
              <w:widowControl/>
              <w:jc w:val="center"/>
              <w:rPr>
                <w:rFonts w:ascii="宋体" w:hAnsi="宋体" w:cs="宋体" w:hint="eastAsia"/>
                <w:kern w:val="0"/>
              </w:rPr>
            </w:pPr>
            <w:r>
              <w:rPr>
                <w:rFonts w:ascii="宋体" w:hAnsi="宋体" w:cs="宋体" w:hint="eastAsia"/>
                <w:kern w:val="0"/>
              </w:rPr>
              <w:t>1</w:t>
            </w:r>
          </w:p>
        </w:tc>
        <w:tc>
          <w:tcPr>
            <w:tcW w:w="640" w:type="dxa"/>
            <w:vMerge w:val="restart"/>
            <w:tcBorders>
              <w:top w:val="nil"/>
              <w:left w:val="single" w:sz="4" w:space="0" w:color="auto"/>
              <w:bottom w:val="single" w:sz="4" w:space="0" w:color="000000"/>
              <w:right w:val="single" w:sz="4" w:space="0" w:color="auto"/>
            </w:tcBorders>
            <w:vAlign w:val="center"/>
          </w:tcPr>
          <w:p w14:paraId="3D215720" w14:textId="77777777" w:rsidR="001F0144" w:rsidRDefault="001F0144">
            <w:pPr>
              <w:widowControl/>
              <w:jc w:val="center"/>
              <w:rPr>
                <w:rFonts w:ascii="宋体" w:hAnsi="宋体" w:cs="宋体" w:hint="eastAsia"/>
                <w:kern w:val="0"/>
              </w:rPr>
            </w:pPr>
            <w:r>
              <w:rPr>
                <w:rFonts w:ascii="宋体" w:hAnsi="宋体" w:cs="宋体" w:hint="eastAsia"/>
                <w:kern w:val="0"/>
              </w:rPr>
              <w:t>故障指标</w:t>
            </w:r>
          </w:p>
        </w:tc>
        <w:tc>
          <w:tcPr>
            <w:tcW w:w="560" w:type="dxa"/>
            <w:vMerge w:val="restart"/>
            <w:tcBorders>
              <w:top w:val="nil"/>
              <w:left w:val="single" w:sz="4" w:space="0" w:color="auto"/>
              <w:bottom w:val="single" w:sz="4" w:space="0" w:color="000000"/>
              <w:right w:val="single" w:sz="4" w:space="0" w:color="auto"/>
            </w:tcBorders>
            <w:noWrap/>
            <w:vAlign w:val="center"/>
          </w:tcPr>
          <w:p w14:paraId="4318427D" w14:textId="77777777" w:rsidR="001F0144" w:rsidRDefault="001F0144">
            <w:pPr>
              <w:widowControl/>
              <w:jc w:val="center"/>
              <w:rPr>
                <w:rFonts w:ascii="宋体" w:hAnsi="宋体" w:cs="宋体" w:hint="eastAsia"/>
                <w:kern w:val="0"/>
              </w:rPr>
            </w:pPr>
            <w:r>
              <w:rPr>
                <w:rFonts w:ascii="宋体" w:hAnsi="宋体" w:cs="宋体" w:hint="eastAsia"/>
                <w:kern w:val="0"/>
              </w:rPr>
              <w:t>15</w:t>
            </w:r>
          </w:p>
        </w:tc>
        <w:tc>
          <w:tcPr>
            <w:tcW w:w="900" w:type="dxa"/>
            <w:tcBorders>
              <w:top w:val="nil"/>
              <w:left w:val="nil"/>
              <w:bottom w:val="single" w:sz="4" w:space="0" w:color="auto"/>
              <w:right w:val="single" w:sz="4" w:space="0" w:color="auto"/>
            </w:tcBorders>
            <w:vAlign w:val="center"/>
          </w:tcPr>
          <w:p w14:paraId="14BB836A" w14:textId="77777777" w:rsidR="001F0144" w:rsidRDefault="001F0144">
            <w:pPr>
              <w:widowControl/>
              <w:jc w:val="center"/>
              <w:rPr>
                <w:rFonts w:ascii="宋体" w:hAnsi="宋体" w:cs="宋体" w:hint="eastAsia"/>
                <w:kern w:val="0"/>
              </w:rPr>
            </w:pPr>
            <w:r>
              <w:rPr>
                <w:rFonts w:ascii="宋体" w:hAnsi="宋体" w:cs="宋体" w:hint="eastAsia"/>
                <w:kern w:val="0"/>
              </w:rPr>
              <w:t>接入网障碍处理及时性</w:t>
            </w:r>
          </w:p>
        </w:tc>
        <w:tc>
          <w:tcPr>
            <w:tcW w:w="3140" w:type="dxa"/>
            <w:tcBorders>
              <w:top w:val="nil"/>
              <w:left w:val="nil"/>
              <w:bottom w:val="single" w:sz="4" w:space="0" w:color="auto"/>
              <w:right w:val="single" w:sz="4" w:space="0" w:color="auto"/>
            </w:tcBorders>
            <w:vAlign w:val="center"/>
          </w:tcPr>
          <w:p w14:paraId="78AD305A" w14:textId="77777777" w:rsidR="001F0144" w:rsidRDefault="001F0144">
            <w:pPr>
              <w:widowControl/>
              <w:rPr>
                <w:rFonts w:ascii="宋体" w:hAnsi="宋体" w:cs="宋体" w:hint="eastAsia"/>
                <w:kern w:val="0"/>
              </w:rPr>
            </w:pPr>
            <w:r>
              <w:rPr>
                <w:rFonts w:ascii="宋体" w:hAnsi="宋体" w:cs="宋体" w:hint="eastAsia"/>
                <w:kern w:val="0"/>
              </w:rPr>
              <w:t>故障处理时长要求≤4小时。</w:t>
            </w:r>
          </w:p>
          <w:p w14:paraId="2724EB67" w14:textId="77777777" w:rsidR="001F0144" w:rsidRDefault="001F0144">
            <w:pPr>
              <w:widowControl/>
              <w:rPr>
                <w:rFonts w:ascii="宋体" w:hAnsi="宋体" w:cs="宋体" w:hint="eastAsia"/>
                <w:kern w:val="0"/>
              </w:rPr>
            </w:pPr>
          </w:p>
        </w:tc>
        <w:tc>
          <w:tcPr>
            <w:tcW w:w="3460" w:type="dxa"/>
            <w:tcBorders>
              <w:top w:val="nil"/>
              <w:left w:val="nil"/>
              <w:bottom w:val="single" w:sz="4" w:space="0" w:color="auto"/>
              <w:right w:val="single" w:sz="4" w:space="0" w:color="auto"/>
            </w:tcBorders>
            <w:vAlign w:val="center"/>
          </w:tcPr>
          <w:p w14:paraId="4E6787E3" w14:textId="77777777" w:rsidR="001F0144" w:rsidRDefault="001F0144">
            <w:pPr>
              <w:widowControl/>
              <w:jc w:val="left"/>
              <w:rPr>
                <w:rFonts w:ascii="宋体" w:hAnsi="宋体" w:cs="宋体" w:hint="eastAsia"/>
                <w:kern w:val="0"/>
              </w:rPr>
            </w:pPr>
            <w:r>
              <w:rPr>
                <w:rFonts w:ascii="宋体" w:hAnsi="宋体" w:cs="宋体" w:hint="eastAsia"/>
                <w:kern w:val="0"/>
              </w:rPr>
              <w:t>故障处理时长≤4小时，故障处理每超过30分钟，扣该项分0.2分，本项最高扣2分</w:t>
            </w:r>
            <w:r>
              <w:rPr>
                <w:rFonts w:ascii="宋体" w:hAnsi="宋体" w:cs="宋体" w:hint="eastAsia"/>
                <w:color w:val="000000"/>
                <w:kern w:val="0"/>
              </w:rPr>
              <w:t>。</w:t>
            </w:r>
          </w:p>
        </w:tc>
      </w:tr>
      <w:tr w:rsidR="001F0144" w14:paraId="5D826C42" w14:textId="77777777">
        <w:trPr>
          <w:trHeight w:val="1380"/>
        </w:trPr>
        <w:tc>
          <w:tcPr>
            <w:tcW w:w="500" w:type="dxa"/>
            <w:tcBorders>
              <w:top w:val="nil"/>
              <w:left w:val="single" w:sz="4" w:space="0" w:color="auto"/>
              <w:bottom w:val="single" w:sz="4" w:space="0" w:color="auto"/>
              <w:right w:val="single" w:sz="4" w:space="0" w:color="auto"/>
            </w:tcBorders>
            <w:noWrap/>
            <w:vAlign w:val="center"/>
          </w:tcPr>
          <w:p w14:paraId="28DBB1EE" w14:textId="77777777" w:rsidR="001F0144" w:rsidRDefault="001F0144">
            <w:pPr>
              <w:widowControl/>
              <w:jc w:val="center"/>
              <w:rPr>
                <w:rFonts w:ascii="宋体" w:hAnsi="宋体" w:cs="宋体" w:hint="eastAsia"/>
                <w:kern w:val="0"/>
              </w:rPr>
            </w:pPr>
            <w:r>
              <w:rPr>
                <w:rFonts w:ascii="宋体" w:hAnsi="宋体" w:cs="宋体" w:hint="eastAsia"/>
                <w:kern w:val="0"/>
              </w:rPr>
              <w:t>2</w:t>
            </w:r>
          </w:p>
        </w:tc>
        <w:tc>
          <w:tcPr>
            <w:tcW w:w="640" w:type="dxa"/>
            <w:vMerge/>
            <w:tcBorders>
              <w:top w:val="nil"/>
              <w:left w:val="single" w:sz="4" w:space="0" w:color="auto"/>
              <w:bottom w:val="single" w:sz="4" w:space="0" w:color="000000"/>
              <w:right w:val="single" w:sz="4" w:space="0" w:color="auto"/>
            </w:tcBorders>
            <w:vAlign w:val="center"/>
          </w:tcPr>
          <w:p w14:paraId="0F45BD5F" w14:textId="77777777" w:rsidR="001F0144" w:rsidRDefault="001F0144">
            <w:pPr>
              <w:widowControl/>
              <w:jc w:val="left"/>
              <w:rPr>
                <w:rFonts w:ascii="宋体" w:hAnsi="宋体" w:cs="宋体" w:hint="eastAsia"/>
                <w:kern w:val="0"/>
              </w:rPr>
            </w:pPr>
          </w:p>
        </w:tc>
        <w:tc>
          <w:tcPr>
            <w:tcW w:w="560" w:type="dxa"/>
            <w:vMerge/>
            <w:tcBorders>
              <w:top w:val="nil"/>
              <w:left w:val="single" w:sz="4" w:space="0" w:color="auto"/>
              <w:bottom w:val="single" w:sz="4" w:space="0" w:color="000000"/>
              <w:right w:val="single" w:sz="4" w:space="0" w:color="auto"/>
            </w:tcBorders>
            <w:vAlign w:val="center"/>
          </w:tcPr>
          <w:p w14:paraId="017EAB0D" w14:textId="77777777" w:rsidR="001F0144" w:rsidRDefault="001F0144">
            <w:pPr>
              <w:widowControl/>
              <w:jc w:val="left"/>
              <w:rPr>
                <w:rFonts w:ascii="宋体" w:hAnsi="宋体" w:cs="宋体" w:hint="eastAsia"/>
                <w:kern w:val="0"/>
              </w:rPr>
            </w:pPr>
          </w:p>
        </w:tc>
        <w:tc>
          <w:tcPr>
            <w:tcW w:w="900" w:type="dxa"/>
            <w:tcBorders>
              <w:top w:val="nil"/>
              <w:left w:val="nil"/>
              <w:bottom w:val="single" w:sz="4" w:space="0" w:color="auto"/>
              <w:right w:val="single" w:sz="4" w:space="0" w:color="auto"/>
            </w:tcBorders>
            <w:vAlign w:val="center"/>
          </w:tcPr>
          <w:p w14:paraId="7374B469" w14:textId="77777777" w:rsidR="001F0144" w:rsidRDefault="001F0144">
            <w:pPr>
              <w:widowControl/>
              <w:jc w:val="center"/>
              <w:rPr>
                <w:rFonts w:ascii="宋体" w:hAnsi="宋体" w:cs="宋体" w:hint="eastAsia"/>
                <w:kern w:val="0"/>
              </w:rPr>
            </w:pPr>
            <w:r>
              <w:rPr>
                <w:rFonts w:ascii="宋体" w:hAnsi="宋体" w:cs="宋体" w:hint="eastAsia"/>
                <w:kern w:val="0"/>
              </w:rPr>
              <w:t>接入设备引发的等级故障</w:t>
            </w:r>
          </w:p>
        </w:tc>
        <w:tc>
          <w:tcPr>
            <w:tcW w:w="3140" w:type="dxa"/>
            <w:tcBorders>
              <w:top w:val="nil"/>
              <w:left w:val="nil"/>
              <w:bottom w:val="single" w:sz="4" w:space="0" w:color="auto"/>
              <w:right w:val="single" w:sz="4" w:space="0" w:color="auto"/>
            </w:tcBorders>
            <w:vAlign w:val="center"/>
          </w:tcPr>
          <w:p w14:paraId="5F3A242B" w14:textId="77777777" w:rsidR="001F0144" w:rsidRDefault="001F0144">
            <w:pPr>
              <w:widowControl/>
              <w:jc w:val="left"/>
              <w:rPr>
                <w:rFonts w:ascii="宋体" w:hAnsi="宋体" w:cs="宋体" w:hint="eastAsia"/>
                <w:kern w:val="0"/>
              </w:rPr>
            </w:pPr>
            <w:r>
              <w:rPr>
                <w:rFonts w:ascii="宋体" w:hAnsi="宋体" w:cs="宋体" w:hint="eastAsia"/>
                <w:kern w:val="0"/>
              </w:rPr>
              <w:t>等级故障0次</w:t>
            </w:r>
          </w:p>
        </w:tc>
        <w:tc>
          <w:tcPr>
            <w:tcW w:w="3460" w:type="dxa"/>
            <w:tcBorders>
              <w:top w:val="nil"/>
              <w:left w:val="nil"/>
              <w:bottom w:val="single" w:sz="4" w:space="0" w:color="auto"/>
              <w:right w:val="single" w:sz="4" w:space="0" w:color="auto"/>
            </w:tcBorders>
            <w:vAlign w:val="center"/>
          </w:tcPr>
          <w:p w14:paraId="548A6CF2" w14:textId="77777777" w:rsidR="001F0144" w:rsidRDefault="001F0144">
            <w:pPr>
              <w:widowControl/>
              <w:jc w:val="left"/>
              <w:rPr>
                <w:rFonts w:ascii="宋体" w:hAnsi="宋体" w:cs="宋体" w:hint="eastAsia"/>
                <w:kern w:val="0"/>
              </w:rPr>
            </w:pPr>
            <w:r>
              <w:rPr>
                <w:rFonts w:ascii="宋体" w:hAnsi="宋体" w:cs="宋体" w:hint="eastAsia"/>
                <w:kern w:val="0"/>
              </w:rPr>
              <w:t>发生1次等级故障扣1分，本项最高扣2分</w:t>
            </w:r>
            <w:r>
              <w:rPr>
                <w:rFonts w:ascii="宋体" w:hAnsi="宋体" w:cs="宋体" w:hint="eastAsia"/>
                <w:color w:val="000000"/>
                <w:kern w:val="0"/>
              </w:rPr>
              <w:t>。</w:t>
            </w:r>
          </w:p>
        </w:tc>
      </w:tr>
      <w:tr w:rsidR="001F0144" w14:paraId="74F6D11D" w14:textId="77777777">
        <w:trPr>
          <w:trHeight w:val="1380"/>
        </w:trPr>
        <w:tc>
          <w:tcPr>
            <w:tcW w:w="500" w:type="dxa"/>
            <w:tcBorders>
              <w:top w:val="nil"/>
              <w:left w:val="single" w:sz="4" w:space="0" w:color="auto"/>
              <w:bottom w:val="single" w:sz="4" w:space="0" w:color="auto"/>
              <w:right w:val="single" w:sz="4" w:space="0" w:color="auto"/>
            </w:tcBorders>
            <w:noWrap/>
            <w:vAlign w:val="center"/>
          </w:tcPr>
          <w:p w14:paraId="6F8012D7" w14:textId="77777777" w:rsidR="001F0144" w:rsidRDefault="001F0144">
            <w:pPr>
              <w:widowControl/>
              <w:jc w:val="center"/>
              <w:rPr>
                <w:rFonts w:ascii="宋体" w:hAnsi="宋体" w:cs="宋体" w:hint="eastAsia"/>
                <w:kern w:val="0"/>
              </w:rPr>
            </w:pPr>
          </w:p>
        </w:tc>
        <w:tc>
          <w:tcPr>
            <w:tcW w:w="640" w:type="dxa"/>
            <w:vMerge/>
            <w:tcBorders>
              <w:top w:val="nil"/>
              <w:left w:val="single" w:sz="4" w:space="0" w:color="auto"/>
              <w:bottom w:val="single" w:sz="4" w:space="0" w:color="000000"/>
              <w:right w:val="single" w:sz="4" w:space="0" w:color="auto"/>
            </w:tcBorders>
            <w:vAlign w:val="center"/>
          </w:tcPr>
          <w:p w14:paraId="1F5FAD68" w14:textId="77777777" w:rsidR="001F0144" w:rsidRDefault="001F0144">
            <w:pPr>
              <w:widowControl/>
              <w:jc w:val="left"/>
              <w:rPr>
                <w:rFonts w:ascii="宋体" w:hAnsi="宋体" w:cs="宋体" w:hint="eastAsia"/>
                <w:kern w:val="0"/>
              </w:rPr>
            </w:pPr>
          </w:p>
        </w:tc>
        <w:tc>
          <w:tcPr>
            <w:tcW w:w="560" w:type="dxa"/>
            <w:vMerge/>
            <w:tcBorders>
              <w:top w:val="nil"/>
              <w:left w:val="single" w:sz="4" w:space="0" w:color="auto"/>
              <w:bottom w:val="single" w:sz="4" w:space="0" w:color="000000"/>
              <w:right w:val="single" w:sz="4" w:space="0" w:color="auto"/>
            </w:tcBorders>
            <w:vAlign w:val="center"/>
          </w:tcPr>
          <w:p w14:paraId="348C2674" w14:textId="77777777" w:rsidR="001F0144" w:rsidRDefault="001F0144">
            <w:pPr>
              <w:widowControl/>
              <w:jc w:val="left"/>
              <w:rPr>
                <w:rFonts w:ascii="宋体" w:hAnsi="宋体" w:cs="宋体" w:hint="eastAsia"/>
                <w:kern w:val="0"/>
              </w:rPr>
            </w:pPr>
          </w:p>
        </w:tc>
        <w:tc>
          <w:tcPr>
            <w:tcW w:w="900" w:type="dxa"/>
            <w:tcBorders>
              <w:top w:val="nil"/>
              <w:left w:val="nil"/>
              <w:bottom w:val="single" w:sz="4" w:space="0" w:color="auto"/>
              <w:right w:val="single" w:sz="4" w:space="0" w:color="auto"/>
            </w:tcBorders>
            <w:vAlign w:val="center"/>
          </w:tcPr>
          <w:p w14:paraId="7FAC0867" w14:textId="77777777" w:rsidR="001F0144" w:rsidRDefault="001F0144">
            <w:pPr>
              <w:widowControl/>
              <w:jc w:val="center"/>
              <w:rPr>
                <w:rFonts w:ascii="宋体" w:hAnsi="宋体" w:cs="宋体" w:hint="eastAsia"/>
                <w:kern w:val="0"/>
              </w:rPr>
            </w:pPr>
            <w:r>
              <w:rPr>
                <w:rFonts w:ascii="宋体" w:hAnsi="宋体" w:cs="宋体" w:hint="eastAsia"/>
                <w:kern w:val="0"/>
              </w:rPr>
              <w:t>宽带在服情况</w:t>
            </w:r>
          </w:p>
        </w:tc>
        <w:tc>
          <w:tcPr>
            <w:tcW w:w="3140" w:type="dxa"/>
            <w:tcBorders>
              <w:top w:val="nil"/>
              <w:left w:val="nil"/>
              <w:bottom w:val="single" w:sz="4" w:space="0" w:color="auto"/>
              <w:right w:val="single" w:sz="4" w:space="0" w:color="auto"/>
            </w:tcBorders>
            <w:vAlign w:val="center"/>
          </w:tcPr>
          <w:p w14:paraId="05CB5693" w14:textId="77777777" w:rsidR="001F0144" w:rsidRDefault="001F0144">
            <w:pPr>
              <w:widowControl/>
              <w:jc w:val="left"/>
              <w:rPr>
                <w:rFonts w:ascii="宋体" w:hAnsi="宋体" w:cs="宋体" w:hint="eastAsia"/>
                <w:kern w:val="0"/>
              </w:rPr>
            </w:pPr>
            <w:r>
              <w:rPr>
                <w:rFonts w:ascii="宋体" w:hAnsi="宋体" w:cs="宋体" w:hint="eastAsia"/>
                <w:kern w:val="0"/>
              </w:rPr>
              <w:t xml:space="preserve"> PON口在服率≥99%</w:t>
            </w:r>
          </w:p>
        </w:tc>
        <w:tc>
          <w:tcPr>
            <w:tcW w:w="3460" w:type="dxa"/>
            <w:tcBorders>
              <w:top w:val="nil"/>
              <w:left w:val="nil"/>
              <w:bottom w:val="single" w:sz="4" w:space="0" w:color="auto"/>
              <w:right w:val="single" w:sz="4" w:space="0" w:color="auto"/>
            </w:tcBorders>
            <w:vAlign w:val="center"/>
          </w:tcPr>
          <w:p w14:paraId="64C50251" w14:textId="77777777" w:rsidR="001F0144" w:rsidRDefault="001F0144">
            <w:pPr>
              <w:widowControl/>
              <w:jc w:val="left"/>
              <w:rPr>
                <w:rFonts w:ascii="宋体" w:hAnsi="宋体" w:cs="宋体" w:hint="eastAsia"/>
                <w:kern w:val="0"/>
              </w:rPr>
            </w:pPr>
            <w:r>
              <w:rPr>
                <w:rFonts w:ascii="宋体" w:hAnsi="宋体" w:cs="宋体" w:hint="eastAsia"/>
                <w:kern w:val="0"/>
              </w:rPr>
              <w:t>每低于目标值1PP，扣0.1分，本项最高扣2分。</w:t>
            </w:r>
          </w:p>
        </w:tc>
      </w:tr>
      <w:tr w:rsidR="001F0144" w14:paraId="11DA1FC5" w14:textId="77777777">
        <w:trPr>
          <w:trHeight w:val="2790"/>
        </w:trPr>
        <w:tc>
          <w:tcPr>
            <w:tcW w:w="500" w:type="dxa"/>
            <w:tcBorders>
              <w:top w:val="nil"/>
              <w:left w:val="single" w:sz="4" w:space="0" w:color="auto"/>
              <w:bottom w:val="single" w:sz="4" w:space="0" w:color="auto"/>
              <w:right w:val="single" w:sz="4" w:space="0" w:color="auto"/>
            </w:tcBorders>
            <w:noWrap/>
            <w:vAlign w:val="center"/>
          </w:tcPr>
          <w:p w14:paraId="3BC130C2" w14:textId="77777777" w:rsidR="001F0144" w:rsidRDefault="001F0144">
            <w:pPr>
              <w:widowControl/>
              <w:jc w:val="center"/>
              <w:rPr>
                <w:rFonts w:ascii="宋体" w:hAnsi="宋体" w:cs="宋体" w:hint="eastAsia"/>
                <w:kern w:val="0"/>
              </w:rPr>
            </w:pPr>
            <w:r>
              <w:rPr>
                <w:rFonts w:ascii="宋体" w:hAnsi="宋体" w:cs="宋体" w:hint="eastAsia"/>
                <w:kern w:val="0"/>
              </w:rPr>
              <w:t>3</w:t>
            </w:r>
          </w:p>
        </w:tc>
        <w:tc>
          <w:tcPr>
            <w:tcW w:w="640" w:type="dxa"/>
            <w:vMerge/>
            <w:tcBorders>
              <w:top w:val="nil"/>
              <w:left w:val="single" w:sz="4" w:space="0" w:color="auto"/>
              <w:bottom w:val="single" w:sz="4" w:space="0" w:color="000000"/>
              <w:right w:val="single" w:sz="4" w:space="0" w:color="auto"/>
            </w:tcBorders>
            <w:vAlign w:val="center"/>
          </w:tcPr>
          <w:p w14:paraId="7D78599D" w14:textId="77777777" w:rsidR="001F0144" w:rsidRDefault="001F0144">
            <w:pPr>
              <w:widowControl/>
              <w:jc w:val="left"/>
              <w:rPr>
                <w:rFonts w:ascii="宋体" w:hAnsi="宋体" w:cs="宋体" w:hint="eastAsia"/>
                <w:kern w:val="0"/>
              </w:rPr>
            </w:pPr>
          </w:p>
        </w:tc>
        <w:tc>
          <w:tcPr>
            <w:tcW w:w="560" w:type="dxa"/>
            <w:vMerge/>
            <w:tcBorders>
              <w:top w:val="nil"/>
              <w:left w:val="single" w:sz="4" w:space="0" w:color="auto"/>
              <w:bottom w:val="single" w:sz="4" w:space="0" w:color="000000"/>
              <w:right w:val="single" w:sz="4" w:space="0" w:color="auto"/>
            </w:tcBorders>
            <w:vAlign w:val="center"/>
          </w:tcPr>
          <w:p w14:paraId="0D12E5C2" w14:textId="77777777" w:rsidR="001F0144" w:rsidRDefault="001F0144">
            <w:pPr>
              <w:widowControl/>
              <w:jc w:val="left"/>
              <w:rPr>
                <w:rFonts w:ascii="宋体" w:hAnsi="宋体" w:cs="宋体" w:hint="eastAsia"/>
                <w:kern w:val="0"/>
              </w:rPr>
            </w:pPr>
          </w:p>
        </w:tc>
        <w:tc>
          <w:tcPr>
            <w:tcW w:w="900" w:type="dxa"/>
            <w:tcBorders>
              <w:top w:val="nil"/>
              <w:left w:val="nil"/>
              <w:bottom w:val="single" w:sz="4" w:space="0" w:color="auto"/>
              <w:right w:val="single" w:sz="4" w:space="0" w:color="auto"/>
            </w:tcBorders>
            <w:vAlign w:val="center"/>
          </w:tcPr>
          <w:p w14:paraId="2904F18F" w14:textId="77777777" w:rsidR="001F0144" w:rsidRDefault="001F0144">
            <w:pPr>
              <w:widowControl/>
              <w:jc w:val="left"/>
              <w:rPr>
                <w:rFonts w:ascii="宋体" w:hAnsi="宋体" w:cs="宋体" w:hint="eastAsia"/>
                <w:kern w:val="0"/>
              </w:rPr>
            </w:pPr>
            <w:r>
              <w:rPr>
                <w:rFonts w:ascii="宋体" w:hAnsi="宋体" w:cs="宋体" w:hint="eastAsia"/>
                <w:kern w:val="0"/>
              </w:rPr>
              <w:t>专线修复及时率</w:t>
            </w:r>
          </w:p>
        </w:tc>
        <w:tc>
          <w:tcPr>
            <w:tcW w:w="3140" w:type="dxa"/>
            <w:tcBorders>
              <w:top w:val="nil"/>
              <w:left w:val="nil"/>
              <w:bottom w:val="single" w:sz="4" w:space="0" w:color="auto"/>
              <w:right w:val="single" w:sz="4" w:space="0" w:color="auto"/>
            </w:tcBorders>
            <w:vAlign w:val="center"/>
          </w:tcPr>
          <w:p w14:paraId="3DB3C9A0" w14:textId="77777777" w:rsidR="001F0144" w:rsidRDefault="001F0144">
            <w:pPr>
              <w:widowControl/>
              <w:jc w:val="left"/>
              <w:rPr>
                <w:rFonts w:ascii="宋体" w:hAnsi="宋体" w:cs="宋体" w:hint="eastAsia"/>
                <w:kern w:val="0"/>
              </w:rPr>
            </w:pPr>
            <w:r>
              <w:rPr>
                <w:rFonts w:ascii="宋体" w:hAnsi="宋体" w:cs="宋体" w:hint="eastAsia"/>
              </w:rPr>
              <w:t>国内跨域故障处理时限≤4小时；本地故障4小时处理及时率≥80%</w:t>
            </w:r>
          </w:p>
        </w:tc>
        <w:tc>
          <w:tcPr>
            <w:tcW w:w="3460" w:type="dxa"/>
            <w:tcBorders>
              <w:top w:val="nil"/>
              <w:left w:val="nil"/>
              <w:bottom w:val="single" w:sz="4" w:space="0" w:color="auto"/>
              <w:right w:val="single" w:sz="4" w:space="0" w:color="auto"/>
            </w:tcBorders>
            <w:vAlign w:val="center"/>
          </w:tcPr>
          <w:p w14:paraId="354ACE53" w14:textId="77777777" w:rsidR="001F0144" w:rsidRDefault="001F0144">
            <w:pPr>
              <w:widowControl/>
              <w:jc w:val="left"/>
              <w:rPr>
                <w:rFonts w:ascii="宋体" w:hAnsi="宋体" w:cs="宋体" w:hint="eastAsia"/>
                <w:kern w:val="0"/>
              </w:rPr>
            </w:pPr>
            <w:r>
              <w:rPr>
                <w:rFonts w:ascii="宋体" w:hAnsi="宋体" w:cs="宋体" w:hint="eastAsia"/>
                <w:kern w:val="0"/>
              </w:rPr>
              <w:t>国内跨域故障4小时修复及时率，每出现1次超时扣0.5分；本地故障4小时小时修复及时率，每低于1个百分点，扣0.2分，不足1个百分点按1个百分点计算，本项最高扣3分。</w:t>
            </w:r>
          </w:p>
        </w:tc>
      </w:tr>
      <w:tr w:rsidR="001F0144" w14:paraId="7D132769" w14:textId="77777777">
        <w:trPr>
          <w:trHeight w:val="1455"/>
        </w:trPr>
        <w:tc>
          <w:tcPr>
            <w:tcW w:w="500" w:type="dxa"/>
            <w:tcBorders>
              <w:top w:val="nil"/>
              <w:left w:val="single" w:sz="4" w:space="0" w:color="auto"/>
              <w:bottom w:val="single" w:sz="4" w:space="0" w:color="auto"/>
              <w:right w:val="single" w:sz="4" w:space="0" w:color="auto"/>
            </w:tcBorders>
            <w:noWrap/>
            <w:vAlign w:val="center"/>
          </w:tcPr>
          <w:p w14:paraId="78018555" w14:textId="77777777" w:rsidR="001F0144" w:rsidRDefault="001F0144">
            <w:pPr>
              <w:widowControl/>
              <w:jc w:val="center"/>
              <w:rPr>
                <w:rFonts w:ascii="宋体" w:hAnsi="宋体" w:cs="宋体" w:hint="eastAsia"/>
                <w:kern w:val="0"/>
              </w:rPr>
            </w:pPr>
            <w:r>
              <w:rPr>
                <w:rFonts w:ascii="宋体" w:hAnsi="宋体" w:cs="宋体" w:hint="eastAsia"/>
                <w:kern w:val="0"/>
              </w:rPr>
              <w:t>4</w:t>
            </w:r>
          </w:p>
        </w:tc>
        <w:tc>
          <w:tcPr>
            <w:tcW w:w="640" w:type="dxa"/>
            <w:vMerge/>
            <w:tcBorders>
              <w:top w:val="nil"/>
              <w:left w:val="single" w:sz="4" w:space="0" w:color="auto"/>
              <w:bottom w:val="single" w:sz="4" w:space="0" w:color="000000"/>
              <w:right w:val="single" w:sz="4" w:space="0" w:color="auto"/>
            </w:tcBorders>
            <w:vAlign w:val="center"/>
          </w:tcPr>
          <w:p w14:paraId="6D64F3A1" w14:textId="77777777" w:rsidR="001F0144" w:rsidRDefault="001F0144">
            <w:pPr>
              <w:widowControl/>
              <w:jc w:val="left"/>
              <w:rPr>
                <w:rFonts w:ascii="宋体" w:hAnsi="宋体" w:cs="宋体" w:hint="eastAsia"/>
                <w:kern w:val="0"/>
              </w:rPr>
            </w:pPr>
          </w:p>
        </w:tc>
        <w:tc>
          <w:tcPr>
            <w:tcW w:w="560" w:type="dxa"/>
            <w:vMerge/>
            <w:tcBorders>
              <w:top w:val="nil"/>
              <w:left w:val="single" w:sz="4" w:space="0" w:color="auto"/>
              <w:bottom w:val="single" w:sz="4" w:space="0" w:color="000000"/>
              <w:right w:val="single" w:sz="4" w:space="0" w:color="auto"/>
            </w:tcBorders>
            <w:vAlign w:val="center"/>
          </w:tcPr>
          <w:p w14:paraId="54E35B1A" w14:textId="77777777" w:rsidR="001F0144" w:rsidRDefault="001F0144">
            <w:pPr>
              <w:widowControl/>
              <w:jc w:val="left"/>
              <w:rPr>
                <w:rFonts w:ascii="宋体" w:hAnsi="宋体" w:cs="宋体" w:hint="eastAsia"/>
                <w:kern w:val="0"/>
              </w:rPr>
            </w:pPr>
          </w:p>
        </w:tc>
        <w:tc>
          <w:tcPr>
            <w:tcW w:w="900" w:type="dxa"/>
            <w:tcBorders>
              <w:top w:val="nil"/>
              <w:left w:val="nil"/>
              <w:bottom w:val="single" w:sz="4" w:space="0" w:color="auto"/>
              <w:right w:val="single" w:sz="4" w:space="0" w:color="auto"/>
            </w:tcBorders>
            <w:vAlign w:val="center"/>
          </w:tcPr>
          <w:p w14:paraId="312AD8C7" w14:textId="77777777" w:rsidR="001F0144" w:rsidRDefault="001F0144">
            <w:pPr>
              <w:widowControl/>
              <w:jc w:val="left"/>
              <w:rPr>
                <w:rFonts w:ascii="宋体" w:hAnsi="宋体" w:cs="宋体" w:hint="eastAsia"/>
                <w:kern w:val="0"/>
              </w:rPr>
            </w:pPr>
            <w:r>
              <w:rPr>
                <w:rFonts w:ascii="宋体" w:hAnsi="宋体" w:cs="宋体" w:hint="eastAsia"/>
                <w:kern w:val="0"/>
              </w:rPr>
              <w:t>超频故障</w:t>
            </w:r>
          </w:p>
        </w:tc>
        <w:tc>
          <w:tcPr>
            <w:tcW w:w="3140" w:type="dxa"/>
            <w:tcBorders>
              <w:top w:val="nil"/>
              <w:left w:val="nil"/>
              <w:bottom w:val="single" w:sz="4" w:space="0" w:color="auto"/>
              <w:right w:val="single" w:sz="4" w:space="0" w:color="auto"/>
            </w:tcBorders>
            <w:vAlign w:val="center"/>
          </w:tcPr>
          <w:p w14:paraId="53CB0616" w14:textId="77777777" w:rsidR="001F0144" w:rsidRDefault="001F0144">
            <w:pPr>
              <w:widowControl/>
              <w:jc w:val="left"/>
              <w:rPr>
                <w:rFonts w:ascii="宋体" w:hAnsi="宋体" w:cs="宋体" w:hint="eastAsia"/>
                <w:kern w:val="0"/>
              </w:rPr>
            </w:pPr>
            <w:r>
              <w:rPr>
                <w:rFonts w:ascii="宋体" w:hAnsi="宋体" w:cs="宋体" w:hint="eastAsia"/>
              </w:rPr>
              <w:t>近60天内政企同一电路因我司原因中断超2次（含）计为超频</w:t>
            </w:r>
          </w:p>
        </w:tc>
        <w:tc>
          <w:tcPr>
            <w:tcW w:w="3460" w:type="dxa"/>
            <w:tcBorders>
              <w:top w:val="nil"/>
              <w:left w:val="nil"/>
              <w:bottom w:val="single" w:sz="4" w:space="0" w:color="auto"/>
              <w:right w:val="single" w:sz="4" w:space="0" w:color="auto"/>
            </w:tcBorders>
            <w:vAlign w:val="center"/>
          </w:tcPr>
          <w:p w14:paraId="2EB551E2" w14:textId="77777777" w:rsidR="001F0144" w:rsidRDefault="001F0144">
            <w:pPr>
              <w:widowControl/>
              <w:jc w:val="left"/>
              <w:rPr>
                <w:rFonts w:ascii="宋体" w:hAnsi="宋体" w:cs="宋体" w:hint="eastAsia"/>
                <w:kern w:val="0"/>
              </w:rPr>
            </w:pPr>
            <w:r>
              <w:rPr>
                <w:rFonts w:ascii="宋体" w:hAnsi="宋体" w:cs="宋体" w:hint="eastAsia"/>
              </w:rPr>
              <w:t>每出现一次扣0.2分</w:t>
            </w:r>
            <w:r>
              <w:rPr>
                <w:rFonts w:ascii="宋体" w:hAnsi="宋体" w:cs="宋体" w:hint="eastAsia"/>
                <w:kern w:val="0"/>
              </w:rPr>
              <w:t>，本项最高扣3分。</w:t>
            </w:r>
          </w:p>
        </w:tc>
      </w:tr>
      <w:tr w:rsidR="001F0144" w14:paraId="31A193B0" w14:textId="77777777">
        <w:trPr>
          <w:trHeight w:val="2820"/>
        </w:trPr>
        <w:tc>
          <w:tcPr>
            <w:tcW w:w="500" w:type="dxa"/>
            <w:tcBorders>
              <w:top w:val="nil"/>
              <w:left w:val="single" w:sz="4" w:space="0" w:color="auto"/>
              <w:bottom w:val="single" w:sz="4" w:space="0" w:color="auto"/>
              <w:right w:val="single" w:sz="4" w:space="0" w:color="auto"/>
            </w:tcBorders>
            <w:noWrap/>
            <w:vAlign w:val="center"/>
          </w:tcPr>
          <w:p w14:paraId="62DBDEF4" w14:textId="77777777" w:rsidR="001F0144" w:rsidRDefault="001F0144">
            <w:pPr>
              <w:widowControl/>
              <w:jc w:val="center"/>
              <w:rPr>
                <w:rFonts w:ascii="宋体" w:hAnsi="宋体" w:cs="宋体" w:hint="eastAsia"/>
                <w:kern w:val="0"/>
              </w:rPr>
            </w:pPr>
            <w:r>
              <w:rPr>
                <w:rFonts w:ascii="宋体" w:hAnsi="宋体" w:cs="宋体" w:hint="eastAsia"/>
                <w:kern w:val="0"/>
              </w:rPr>
              <w:t>5</w:t>
            </w:r>
          </w:p>
        </w:tc>
        <w:tc>
          <w:tcPr>
            <w:tcW w:w="640" w:type="dxa"/>
            <w:vMerge/>
            <w:tcBorders>
              <w:top w:val="nil"/>
              <w:left w:val="single" w:sz="4" w:space="0" w:color="auto"/>
              <w:bottom w:val="single" w:sz="4" w:space="0" w:color="000000"/>
              <w:right w:val="single" w:sz="4" w:space="0" w:color="auto"/>
            </w:tcBorders>
            <w:vAlign w:val="center"/>
          </w:tcPr>
          <w:p w14:paraId="28052191" w14:textId="77777777" w:rsidR="001F0144" w:rsidRDefault="001F0144">
            <w:pPr>
              <w:widowControl/>
              <w:jc w:val="left"/>
              <w:rPr>
                <w:rFonts w:ascii="宋体" w:hAnsi="宋体" w:cs="宋体" w:hint="eastAsia"/>
                <w:kern w:val="0"/>
              </w:rPr>
            </w:pPr>
          </w:p>
        </w:tc>
        <w:tc>
          <w:tcPr>
            <w:tcW w:w="560" w:type="dxa"/>
            <w:vMerge/>
            <w:tcBorders>
              <w:top w:val="nil"/>
              <w:left w:val="single" w:sz="4" w:space="0" w:color="auto"/>
              <w:bottom w:val="single" w:sz="4" w:space="0" w:color="000000"/>
              <w:right w:val="single" w:sz="4" w:space="0" w:color="auto"/>
            </w:tcBorders>
            <w:vAlign w:val="center"/>
          </w:tcPr>
          <w:p w14:paraId="67E572DE" w14:textId="77777777" w:rsidR="001F0144" w:rsidRDefault="001F0144">
            <w:pPr>
              <w:widowControl/>
              <w:jc w:val="left"/>
              <w:rPr>
                <w:rFonts w:ascii="宋体" w:hAnsi="宋体" w:cs="宋体" w:hint="eastAsia"/>
                <w:kern w:val="0"/>
              </w:rPr>
            </w:pPr>
          </w:p>
        </w:tc>
        <w:tc>
          <w:tcPr>
            <w:tcW w:w="900" w:type="dxa"/>
            <w:tcBorders>
              <w:top w:val="nil"/>
              <w:left w:val="nil"/>
              <w:bottom w:val="single" w:sz="4" w:space="0" w:color="auto"/>
              <w:right w:val="single" w:sz="4" w:space="0" w:color="auto"/>
            </w:tcBorders>
            <w:vAlign w:val="center"/>
          </w:tcPr>
          <w:p w14:paraId="68749B84" w14:textId="77777777" w:rsidR="001F0144" w:rsidRDefault="001F0144">
            <w:pPr>
              <w:widowControl/>
              <w:jc w:val="left"/>
              <w:rPr>
                <w:rFonts w:ascii="宋体" w:hAnsi="宋体" w:cs="宋体" w:hint="eastAsia"/>
                <w:kern w:val="0"/>
              </w:rPr>
            </w:pPr>
            <w:r>
              <w:rPr>
                <w:rFonts w:ascii="宋体" w:hAnsi="宋体" w:cs="宋体" w:hint="eastAsia"/>
                <w:kern w:val="0"/>
              </w:rPr>
              <w:t>专线等级故障</w:t>
            </w:r>
          </w:p>
        </w:tc>
        <w:tc>
          <w:tcPr>
            <w:tcW w:w="3140" w:type="dxa"/>
            <w:tcBorders>
              <w:top w:val="nil"/>
              <w:left w:val="nil"/>
              <w:bottom w:val="single" w:sz="4" w:space="0" w:color="auto"/>
              <w:right w:val="single" w:sz="4" w:space="0" w:color="auto"/>
            </w:tcBorders>
            <w:vAlign w:val="center"/>
          </w:tcPr>
          <w:p w14:paraId="5C7F143B" w14:textId="77777777" w:rsidR="001F0144" w:rsidRDefault="001F0144">
            <w:pPr>
              <w:widowControl/>
              <w:jc w:val="left"/>
              <w:rPr>
                <w:rFonts w:ascii="宋体" w:hAnsi="宋体" w:cs="宋体" w:hint="eastAsia"/>
                <w:kern w:val="0"/>
              </w:rPr>
            </w:pPr>
            <w:r>
              <w:rPr>
                <w:rFonts w:ascii="宋体" w:hAnsi="宋体" w:cs="宋体" w:hint="eastAsia"/>
                <w:kern w:val="0"/>
                <w:lang w:bidi="ar"/>
              </w:rPr>
              <w:t>通信网络故障等级按照《关于印发《中国联通重庆市分公司网络故障管理办法 (2022 年修订版)》的通知》 (网络 (科创)[2022]17 号) 进行划分。</w:t>
            </w:r>
          </w:p>
        </w:tc>
        <w:tc>
          <w:tcPr>
            <w:tcW w:w="3460" w:type="dxa"/>
            <w:tcBorders>
              <w:top w:val="nil"/>
              <w:left w:val="nil"/>
              <w:bottom w:val="single" w:sz="4" w:space="0" w:color="auto"/>
              <w:right w:val="single" w:sz="4" w:space="0" w:color="auto"/>
            </w:tcBorders>
            <w:vAlign w:val="center"/>
          </w:tcPr>
          <w:p w14:paraId="12381040" w14:textId="77777777" w:rsidR="001F0144" w:rsidRDefault="001F0144">
            <w:pPr>
              <w:widowControl/>
              <w:numPr>
                <w:ilvl w:val="0"/>
                <w:numId w:val="56"/>
              </w:numPr>
              <w:jc w:val="left"/>
              <w:rPr>
                <w:rFonts w:ascii="宋体" w:hAnsi="宋体" w:cs="宋体" w:hint="eastAsia"/>
                <w:kern w:val="0"/>
                <w:lang w:bidi="ar"/>
              </w:rPr>
            </w:pPr>
            <w:r>
              <w:rPr>
                <w:rFonts w:ascii="宋体" w:hAnsi="宋体" w:cs="宋体" w:hint="eastAsia"/>
                <w:kern w:val="0"/>
                <w:lang w:bidi="ar"/>
              </w:rPr>
              <w:t>除不可抗力外，每发生一起四级及以上故障扣 1 分。</w:t>
            </w:r>
          </w:p>
          <w:p w14:paraId="0BD4218C" w14:textId="77777777" w:rsidR="001F0144" w:rsidRDefault="001F0144">
            <w:pPr>
              <w:widowControl/>
              <w:numPr>
                <w:ilvl w:val="0"/>
                <w:numId w:val="56"/>
              </w:numPr>
              <w:jc w:val="left"/>
              <w:rPr>
                <w:rFonts w:ascii="宋体" w:hAnsi="宋体" w:cs="宋体" w:hint="eastAsia"/>
                <w:kern w:val="0"/>
              </w:rPr>
            </w:pPr>
            <w:r>
              <w:rPr>
                <w:rFonts w:ascii="宋体" w:hAnsi="宋体" w:cs="宋体" w:hint="eastAsia"/>
                <w:kern w:val="0"/>
                <w:lang w:bidi="ar"/>
              </w:rPr>
              <w:t xml:space="preserve"> 虽未达到等级故障标准，但引发客户大面积投诉的，按照《中国联通服务事件问责处罚管理办法》相关服务事件级别问责处罚标准，每次扣 1分。 </w:t>
            </w:r>
          </w:p>
          <w:p w14:paraId="6417B779" w14:textId="77777777" w:rsidR="001F0144" w:rsidRDefault="001F0144">
            <w:pPr>
              <w:widowControl/>
              <w:numPr>
                <w:ilvl w:val="0"/>
                <w:numId w:val="56"/>
              </w:numPr>
              <w:jc w:val="left"/>
              <w:rPr>
                <w:rFonts w:ascii="宋体" w:hAnsi="宋体" w:cs="宋体" w:hint="eastAsia"/>
                <w:kern w:val="0"/>
              </w:rPr>
            </w:pPr>
            <w:r>
              <w:rPr>
                <w:rFonts w:ascii="宋体" w:hAnsi="宋体" w:cs="宋体" w:hint="eastAsia"/>
                <w:kern w:val="0"/>
                <w:lang w:bidi="ar"/>
              </w:rPr>
              <w:t>未按规定时限及程序要求上报等级故障，每次加扣0.5分。</w:t>
            </w:r>
          </w:p>
          <w:p w14:paraId="7CE67EF6" w14:textId="77777777" w:rsidR="001F0144" w:rsidRDefault="001F0144">
            <w:pPr>
              <w:widowControl/>
              <w:jc w:val="left"/>
              <w:rPr>
                <w:rFonts w:ascii="宋体" w:hAnsi="宋体" w:cs="宋体" w:hint="eastAsia"/>
                <w:kern w:val="0"/>
              </w:rPr>
            </w:pPr>
            <w:r>
              <w:rPr>
                <w:rFonts w:ascii="宋体" w:hAnsi="宋体" w:cs="宋体" w:hint="eastAsia"/>
                <w:kern w:val="0"/>
              </w:rPr>
              <w:t>本项最高扣3分。</w:t>
            </w:r>
          </w:p>
        </w:tc>
      </w:tr>
      <w:tr w:rsidR="001F0144" w14:paraId="4AC632D7" w14:textId="77777777">
        <w:trPr>
          <w:trHeight w:val="1200"/>
        </w:trPr>
        <w:tc>
          <w:tcPr>
            <w:tcW w:w="500" w:type="dxa"/>
            <w:tcBorders>
              <w:top w:val="nil"/>
              <w:left w:val="single" w:sz="4" w:space="0" w:color="auto"/>
              <w:bottom w:val="single" w:sz="4" w:space="0" w:color="auto"/>
              <w:right w:val="single" w:sz="4" w:space="0" w:color="auto"/>
            </w:tcBorders>
            <w:noWrap/>
            <w:vAlign w:val="center"/>
          </w:tcPr>
          <w:p w14:paraId="1EAB8535" w14:textId="77777777" w:rsidR="001F0144" w:rsidRDefault="001F0144">
            <w:pPr>
              <w:widowControl/>
              <w:jc w:val="center"/>
              <w:rPr>
                <w:rFonts w:ascii="宋体" w:hAnsi="宋体" w:cs="宋体" w:hint="eastAsia"/>
                <w:kern w:val="0"/>
              </w:rPr>
            </w:pPr>
            <w:r>
              <w:rPr>
                <w:rFonts w:ascii="宋体" w:hAnsi="宋体" w:cs="宋体" w:hint="eastAsia"/>
                <w:kern w:val="0"/>
              </w:rPr>
              <w:t>6</w:t>
            </w:r>
          </w:p>
        </w:tc>
        <w:tc>
          <w:tcPr>
            <w:tcW w:w="640" w:type="dxa"/>
            <w:vMerge w:val="restart"/>
            <w:tcBorders>
              <w:top w:val="nil"/>
              <w:left w:val="single" w:sz="4" w:space="0" w:color="auto"/>
              <w:bottom w:val="single" w:sz="4" w:space="0" w:color="000000"/>
              <w:right w:val="single" w:sz="4" w:space="0" w:color="auto"/>
            </w:tcBorders>
            <w:vAlign w:val="center"/>
          </w:tcPr>
          <w:p w14:paraId="3521F38F" w14:textId="77777777" w:rsidR="001F0144" w:rsidRDefault="001F0144">
            <w:pPr>
              <w:widowControl/>
              <w:jc w:val="center"/>
              <w:rPr>
                <w:rFonts w:ascii="宋体" w:hAnsi="宋体" w:cs="宋体" w:hint="eastAsia"/>
                <w:kern w:val="0"/>
              </w:rPr>
            </w:pPr>
            <w:r>
              <w:rPr>
                <w:rFonts w:ascii="宋体" w:hAnsi="宋体" w:cs="宋体" w:hint="eastAsia"/>
                <w:kern w:val="0"/>
              </w:rPr>
              <w:t>月度检查</w:t>
            </w:r>
          </w:p>
        </w:tc>
        <w:tc>
          <w:tcPr>
            <w:tcW w:w="560" w:type="dxa"/>
            <w:tcBorders>
              <w:top w:val="nil"/>
              <w:left w:val="nil"/>
              <w:bottom w:val="single" w:sz="4" w:space="0" w:color="auto"/>
              <w:right w:val="single" w:sz="4" w:space="0" w:color="auto"/>
            </w:tcBorders>
            <w:vAlign w:val="center"/>
          </w:tcPr>
          <w:p w14:paraId="72897C5A" w14:textId="77777777" w:rsidR="001F0144" w:rsidRDefault="001F0144">
            <w:pPr>
              <w:widowControl/>
              <w:jc w:val="center"/>
              <w:rPr>
                <w:rFonts w:ascii="宋体" w:hAnsi="宋体" w:cs="宋体" w:hint="eastAsia"/>
                <w:kern w:val="0"/>
              </w:rPr>
            </w:pPr>
            <w:r>
              <w:rPr>
                <w:rFonts w:ascii="宋体" w:hAnsi="宋体" w:cs="宋体" w:hint="eastAsia"/>
                <w:kern w:val="0"/>
              </w:rPr>
              <w:t>2</w:t>
            </w:r>
          </w:p>
        </w:tc>
        <w:tc>
          <w:tcPr>
            <w:tcW w:w="900" w:type="dxa"/>
            <w:tcBorders>
              <w:top w:val="nil"/>
              <w:left w:val="nil"/>
              <w:bottom w:val="single" w:sz="4" w:space="0" w:color="auto"/>
              <w:right w:val="single" w:sz="4" w:space="0" w:color="auto"/>
            </w:tcBorders>
            <w:vAlign w:val="center"/>
          </w:tcPr>
          <w:p w14:paraId="1F748CDF" w14:textId="77777777" w:rsidR="001F0144" w:rsidRDefault="001F0144">
            <w:pPr>
              <w:widowControl/>
              <w:jc w:val="left"/>
              <w:rPr>
                <w:rFonts w:ascii="宋体" w:hAnsi="宋体" w:cs="宋体" w:hint="eastAsia"/>
                <w:kern w:val="0"/>
              </w:rPr>
            </w:pPr>
            <w:r>
              <w:rPr>
                <w:rFonts w:ascii="宋体" w:hAnsi="宋体" w:cs="宋体" w:hint="eastAsia"/>
                <w:kern w:val="0"/>
              </w:rPr>
              <w:t>作业计划执行</w:t>
            </w:r>
          </w:p>
        </w:tc>
        <w:tc>
          <w:tcPr>
            <w:tcW w:w="3140" w:type="dxa"/>
            <w:tcBorders>
              <w:top w:val="nil"/>
              <w:left w:val="nil"/>
              <w:bottom w:val="single" w:sz="4" w:space="0" w:color="auto"/>
              <w:right w:val="single" w:sz="4" w:space="0" w:color="auto"/>
            </w:tcBorders>
            <w:vAlign w:val="center"/>
          </w:tcPr>
          <w:p w14:paraId="554D0A5F" w14:textId="77777777" w:rsidR="001F0144" w:rsidRDefault="001F0144">
            <w:pPr>
              <w:widowControl/>
              <w:jc w:val="left"/>
              <w:rPr>
                <w:rFonts w:ascii="宋体" w:hAnsi="宋体" w:cs="宋体" w:hint="eastAsia"/>
                <w:kern w:val="0"/>
              </w:rPr>
            </w:pPr>
            <w:r>
              <w:rPr>
                <w:rFonts w:ascii="宋体" w:hAnsi="宋体" w:cs="宋体" w:hint="eastAsia"/>
                <w:kern w:val="0"/>
              </w:rPr>
              <w:t>作业计划执行及时性和巡检质量</w:t>
            </w:r>
          </w:p>
        </w:tc>
        <w:tc>
          <w:tcPr>
            <w:tcW w:w="3460" w:type="dxa"/>
            <w:tcBorders>
              <w:top w:val="nil"/>
              <w:left w:val="nil"/>
              <w:bottom w:val="single" w:sz="4" w:space="0" w:color="auto"/>
              <w:right w:val="single" w:sz="4" w:space="0" w:color="auto"/>
            </w:tcBorders>
            <w:vAlign w:val="center"/>
          </w:tcPr>
          <w:p w14:paraId="0793C3AB" w14:textId="77777777" w:rsidR="001F0144" w:rsidRDefault="001F0144">
            <w:pPr>
              <w:widowControl/>
              <w:jc w:val="left"/>
              <w:rPr>
                <w:rFonts w:ascii="宋体" w:hAnsi="宋体" w:cs="宋体" w:hint="eastAsia"/>
                <w:kern w:val="0"/>
              </w:rPr>
            </w:pPr>
            <w:r>
              <w:rPr>
                <w:rFonts w:ascii="宋体" w:hAnsi="宋体" w:cs="宋体" w:hint="eastAsia"/>
                <w:kern w:val="0"/>
              </w:rPr>
              <w:t>由于代维公司原因造成巡检未按时完成，每发生一次扣0.5分；检测结果严重失实或经专业核实后认为方法存在严重错误的，每项扣1分，数据偏差较大的，每项扣0.5分</w:t>
            </w:r>
          </w:p>
        </w:tc>
      </w:tr>
      <w:tr w:rsidR="001F0144" w14:paraId="66629B81" w14:textId="77777777">
        <w:trPr>
          <w:trHeight w:val="1830"/>
        </w:trPr>
        <w:tc>
          <w:tcPr>
            <w:tcW w:w="500" w:type="dxa"/>
            <w:tcBorders>
              <w:top w:val="nil"/>
              <w:left w:val="single" w:sz="4" w:space="0" w:color="auto"/>
              <w:bottom w:val="single" w:sz="4" w:space="0" w:color="auto"/>
              <w:right w:val="single" w:sz="4" w:space="0" w:color="auto"/>
            </w:tcBorders>
            <w:noWrap/>
            <w:vAlign w:val="center"/>
          </w:tcPr>
          <w:p w14:paraId="30993307" w14:textId="77777777" w:rsidR="001F0144" w:rsidRDefault="001F0144">
            <w:pPr>
              <w:widowControl/>
              <w:jc w:val="center"/>
              <w:rPr>
                <w:rFonts w:ascii="宋体" w:hAnsi="宋体" w:cs="宋体" w:hint="eastAsia"/>
                <w:kern w:val="0"/>
              </w:rPr>
            </w:pPr>
            <w:r>
              <w:rPr>
                <w:rFonts w:ascii="宋体" w:hAnsi="宋体" w:cs="宋体" w:hint="eastAsia"/>
                <w:kern w:val="0"/>
              </w:rPr>
              <w:t>7</w:t>
            </w:r>
          </w:p>
        </w:tc>
        <w:tc>
          <w:tcPr>
            <w:tcW w:w="640" w:type="dxa"/>
            <w:vMerge/>
            <w:tcBorders>
              <w:top w:val="nil"/>
              <w:left w:val="single" w:sz="4" w:space="0" w:color="auto"/>
              <w:bottom w:val="single" w:sz="4" w:space="0" w:color="000000"/>
              <w:right w:val="single" w:sz="4" w:space="0" w:color="auto"/>
            </w:tcBorders>
            <w:vAlign w:val="center"/>
          </w:tcPr>
          <w:p w14:paraId="004773FB" w14:textId="77777777" w:rsidR="001F0144" w:rsidRDefault="001F0144">
            <w:pPr>
              <w:widowControl/>
              <w:jc w:val="left"/>
              <w:rPr>
                <w:rFonts w:ascii="宋体" w:hAnsi="宋体" w:cs="宋体" w:hint="eastAsia"/>
                <w:kern w:val="0"/>
              </w:rPr>
            </w:pPr>
          </w:p>
        </w:tc>
        <w:tc>
          <w:tcPr>
            <w:tcW w:w="560" w:type="dxa"/>
            <w:tcBorders>
              <w:top w:val="nil"/>
              <w:left w:val="nil"/>
              <w:bottom w:val="single" w:sz="4" w:space="0" w:color="auto"/>
              <w:right w:val="single" w:sz="4" w:space="0" w:color="auto"/>
            </w:tcBorders>
            <w:vAlign w:val="center"/>
          </w:tcPr>
          <w:p w14:paraId="50390EE4" w14:textId="77777777" w:rsidR="001F0144" w:rsidRDefault="001F0144">
            <w:pPr>
              <w:widowControl/>
              <w:jc w:val="center"/>
              <w:rPr>
                <w:rFonts w:ascii="宋体" w:hAnsi="宋体" w:cs="宋体" w:hint="eastAsia"/>
                <w:kern w:val="0"/>
              </w:rPr>
            </w:pPr>
            <w:r>
              <w:rPr>
                <w:rFonts w:ascii="宋体" w:hAnsi="宋体" w:cs="宋体" w:hint="eastAsia"/>
                <w:kern w:val="0"/>
              </w:rPr>
              <w:t>3</w:t>
            </w:r>
          </w:p>
        </w:tc>
        <w:tc>
          <w:tcPr>
            <w:tcW w:w="900" w:type="dxa"/>
            <w:tcBorders>
              <w:top w:val="nil"/>
              <w:left w:val="nil"/>
              <w:bottom w:val="single" w:sz="4" w:space="0" w:color="auto"/>
              <w:right w:val="single" w:sz="4" w:space="0" w:color="auto"/>
            </w:tcBorders>
            <w:vAlign w:val="center"/>
          </w:tcPr>
          <w:p w14:paraId="37FD2F33" w14:textId="77777777" w:rsidR="001F0144" w:rsidRDefault="001F0144">
            <w:pPr>
              <w:widowControl/>
              <w:jc w:val="left"/>
              <w:rPr>
                <w:rFonts w:ascii="宋体" w:hAnsi="宋体" w:cs="宋体" w:hint="eastAsia"/>
                <w:kern w:val="0"/>
              </w:rPr>
            </w:pPr>
            <w:r>
              <w:rPr>
                <w:rFonts w:ascii="宋体" w:hAnsi="宋体" w:cs="宋体" w:hint="eastAsia"/>
                <w:kern w:val="0"/>
              </w:rPr>
              <w:t>维护资料记录完整准确性</w:t>
            </w:r>
          </w:p>
        </w:tc>
        <w:tc>
          <w:tcPr>
            <w:tcW w:w="3140" w:type="dxa"/>
            <w:tcBorders>
              <w:top w:val="nil"/>
              <w:left w:val="nil"/>
              <w:bottom w:val="single" w:sz="4" w:space="0" w:color="auto"/>
              <w:right w:val="single" w:sz="4" w:space="0" w:color="auto"/>
            </w:tcBorders>
            <w:vAlign w:val="center"/>
          </w:tcPr>
          <w:p w14:paraId="07088EBF" w14:textId="77777777" w:rsidR="001F0144" w:rsidRDefault="001F0144">
            <w:pPr>
              <w:widowControl/>
              <w:jc w:val="left"/>
              <w:rPr>
                <w:rFonts w:ascii="宋体" w:hAnsi="宋体" w:cs="宋体" w:hint="eastAsia"/>
                <w:kern w:val="0"/>
              </w:rPr>
            </w:pPr>
            <w:r>
              <w:rPr>
                <w:rFonts w:ascii="宋体" w:hAnsi="宋体" w:cs="宋体" w:hint="eastAsia"/>
                <w:kern w:val="0"/>
              </w:rPr>
              <w:t>1、按月更新机房维护图纸，保证完整准确。2、及时更新设备登记表、设备端口使用和空闲统计表资料，保证完整准确。</w:t>
            </w:r>
          </w:p>
        </w:tc>
        <w:tc>
          <w:tcPr>
            <w:tcW w:w="3460" w:type="dxa"/>
            <w:tcBorders>
              <w:top w:val="nil"/>
              <w:left w:val="nil"/>
              <w:bottom w:val="single" w:sz="4" w:space="0" w:color="auto"/>
              <w:right w:val="single" w:sz="4" w:space="0" w:color="auto"/>
            </w:tcBorders>
            <w:vAlign w:val="center"/>
          </w:tcPr>
          <w:p w14:paraId="6E58F958" w14:textId="77777777" w:rsidR="001F0144" w:rsidRDefault="001F0144">
            <w:pPr>
              <w:widowControl/>
              <w:jc w:val="left"/>
              <w:rPr>
                <w:rFonts w:ascii="宋体" w:hAnsi="宋体" w:cs="宋体" w:hint="eastAsia"/>
                <w:kern w:val="0"/>
              </w:rPr>
            </w:pPr>
            <w:r>
              <w:rPr>
                <w:rFonts w:ascii="宋体" w:hAnsi="宋体" w:cs="宋体" w:hint="eastAsia"/>
                <w:kern w:val="0"/>
              </w:rPr>
              <w:t>各项资料记录未按时提交每项扣1分；资料记录不完整每项扣1分；资料记录更新不及时每项扣1分；机房维护图纸，设备端口统计表，不达标每项扣1分。以上分值扣完为止。</w:t>
            </w:r>
          </w:p>
        </w:tc>
      </w:tr>
    </w:tbl>
    <w:p w14:paraId="6FF48B7D" w14:textId="77777777" w:rsidR="001F0144" w:rsidRDefault="001F0144">
      <w:pPr>
        <w:autoSpaceDE w:val="0"/>
        <w:autoSpaceDN w:val="0"/>
        <w:adjustRightInd w:val="0"/>
        <w:spacing w:line="360" w:lineRule="auto"/>
        <w:jc w:val="left"/>
        <w:rPr>
          <w:rFonts w:ascii="宋体" w:hAnsi="宋体" w:cs="宋体" w:hint="eastAsia"/>
        </w:rPr>
      </w:pPr>
    </w:p>
    <w:p w14:paraId="13981C45" w14:textId="77777777" w:rsidR="001F0144" w:rsidRDefault="001F0144">
      <w:pPr>
        <w:rPr>
          <w:rFonts w:ascii="宋体" w:hAnsi="宋体" w:cs="宋体" w:hint="eastAsia"/>
        </w:rPr>
      </w:pPr>
    </w:p>
    <w:p w14:paraId="4D813F3C" w14:textId="77777777" w:rsidR="001F0144" w:rsidRDefault="001F0144">
      <w:pPr>
        <w:jc w:val="center"/>
        <w:rPr>
          <w:rFonts w:ascii="宋体" w:hAnsi="宋体" w:cs="宋体" w:hint="eastAsia"/>
          <w:b/>
          <w:bCs/>
          <w:sz w:val="21"/>
          <w:szCs w:val="21"/>
        </w:rPr>
      </w:pPr>
    </w:p>
    <w:p w14:paraId="7263B52A" w14:textId="77777777" w:rsidR="001F0144" w:rsidRDefault="001F0144">
      <w:pPr>
        <w:jc w:val="center"/>
        <w:rPr>
          <w:rFonts w:ascii="宋体" w:hAnsi="宋体" w:cs="宋体" w:hint="eastAsia"/>
          <w:b/>
          <w:bCs/>
          <w:sz w:val="21"/>
          <w:szCs w:val="21"/>
        </w:rPr>
      </w:pPr>
    </w:p>
    <w:p w14:paraId="7629FA53" w14:textId="77777777" w:rsidR="001F0144" w:rsidRDefault="001F0144">
      <w:pPr>
        <w:jc w:val="center"/>
        <w:rPr>
          <w:rFonts w:ascii="宋体" w:hAnsi="宋体" w:cs="宋体" w:hint="eastAsia"/>
          <w:b/>
          <w:bCs/>
          <w:sz w:val="21"/>
          <w:szCs w:val="21"/>
        </w:rPr>
      </w:pPr>
    </w:p>
    <w:p w14:paraId="43753BE9" w14:textId="77777777" w:rsidR="001F0144" w:rsidRDefault="001F0144">
      <w:pPr>
        <w:jc w:val="center"/>
        <w:rPr>
          <w:rFonts w:ascii="宋体" w:hAnsi="宋体" w:cs="宋体" w:hint="eastAsia"/>
          <w:b/>
          <w:bCs/>
          <w:sz w:val="21"/>
          <w:szCs w:val="21"/>
        </w:rPr>
      </w:pPr>
    </w:p>
    <w:p w14:paraId="038839EE" w14:textId="77777777" w:rsidR="001F0144" w:rsidRDefault="001F0144">
      <w:pPr>
        <w:jc w:val="center"/>
        <w:rPr>
          <w:rFonts w:ascii="宋体" w:hAnsi="宋体" w:cs="宋体" w:hint="eastAsia"/>
          <w:b/>
          <w:bCs/>
          <w:sz w:val="21"/>
          <w:szCs w:val="21"/>
        </w:rPr>
      </w:pPr>
    </w:p>
    <w:p w14:paraId="1C232299" w14:textId="77777777" w:rsidR="001F0144" w:rsidRDefault="001F0144">
      <w:pPr>
        <w:jc w:val="center"/>
        <w:rPr>
          <w:rFonts w:ascii="宋体" w:hAnsi="宋体" w:cs="宋体" w:hint="eastAsia"/>
          <w:b/>
          <w:bCs/>
          <w:sz w:val="21"/>
          <w:szCs w:val="21"/>
        </w:rPr>
      </w:pPr>
    </w:p>
    <w:p w14:paraId="0AF317D5" w14:textId="77777777" w:rsidR="001F0144" w:rsidRDefault="001F0144">
      <w:pPr>
        <w:jc w:val="center"/>
        <w:rPr>
          <w:rFonts w:ascii="宋体" w:hAnsi="宋体" w:cs="宋体" w:hint="eastAsia"/>
          <w:b/>
          <w:bCs/>
          <w:sz w:val="21"/>
          <w:szCs w:val="21"/>
        </w:rPr>
      </w:pPr>
    </w:p>
    <w:p w14:paraId="2AE60E76" w14:textId="77777777" w:rsidR="001F0144" w:rsidRDefault="001F0144">
      <w:pPr>
        <w:jc w:val="center"/>
        <w:rPr>
          <w:rFonts w:ascii="宋体" w:hAnsi="宋体" w:cs="宋体" w:hint="eastAsia"/>
          <w:b/>
          <w:bCs/>
          <w:sz w:val="21"/>
          <w:szCs w:val="21"/>
        </w:rPr>
      </w:pPr>
    </w:p>
    <w:p w14:paraId="56C594AA" w14:textId="77777777" w:rsidR="001F0144" w:rsidRDefault="001F0144">
      <w:pPr>
        <w:jc w:val="center"/>
        <w:rPr>
          <w:rFonts w:ascii="宋体" w:hAnsi="宋体" w:cs="宋体" w:hint="eastAsia"/>
          <w:b/>
          <w:bCs/>
          <w:sz w:val="21"/>
          <w:szCs w:val="21"/>
        </w:rPr>
      </w:pPr>
    </w:p>
    <w:p w14:paraId="74E528C1" w14:textId="77777777" w:rsidR="001F0144" w:rsidRDefault="001F0144">
      <w:pPr>
        <w:jc w:val="center"/>
        <w:rPr>
          <w:rFonts w:ascii="宋体" w:hAnsi="宋体" w:cs="宋体" w:hint="eastAsia"/>
          <w:b/>
          <w:bCs/>
          <w:sz w:val="21"/>
          <w:szCs w:val="21"/>
        </w:rPr>
      </w:pPr>
    </w:p>
    <w:p w14:paraId="16595CA4" w14:textId="77777777" w:rsidR="001F0144" w:rsidRDefault="001F0144">
      <w:pPr>
        <w:jc w:val="center"/>
        <w:rPr>
          <w:rFonts w:ascii="宋体" w:hAnsi="宋体" w:cs="宋体" w:hint="eastAsia"/>
          <w:b/>
          <w:bCs/>
          <w:sz w:val="21"/>
          <w:szCs w:val="21"/>
        </w:rPr>
      </w:pPr>
    </w:p>
    <w:p w14:paraId="7D43C209" w14:textId="77777777" w:rsidR="001F0144" w:rsidRDefault="001F0144">
      <w:pPr>
        <w:jc w:val="center"/>
        <w:rPr>
          <w:rFonts w:ascii="宋体" w:hAnsi="宋体" w:cs="宋体" w:hint="eastAsia"/>
          <w:b/>
          <w:bCs/>
          <w:sz w:val="21"/>
          <w:szCs w:val="21"/>
        </w:rPr>
      </w:pPr>
    </w:p>
    <w:p w14:paraId="2B77D7E5" w14:textId="77777777" w:rsidR="001F0144" w:rsidRDefault="001F0144">
      <w:pPr>
        <w:jc w:val="center"/>
        <w:rPr>
          <w:rFonts w:ascii="宋体" w:hAnsi="宋体" w:cs="宋体" w:hint="eastAsia"/>
          <w:b/>
          <w:bCs/>
          <w:sz w:val="21"/>
          <w:szCs w:val="21"/>
        </w:rPr>
      </w:pPr>
    </w:p>
    <w:p w14:paraId="2FA23326" w14:textId="77777777" w:rsidR="001F0144" w:rsidRDefault="001F0144">
      <w:pPr>
        <w:jc w:val="center"/>
        <w:rPr>
          <w:rFonts w:ascii="宋体" w:hAnsi="宋体" w:cs="宋体" w:hint="eastAsia"/>
          <w:b/>
          <w:bCs/>
          <w:sz w:val="21"/>
          <w:szCs w:val="21"/>
        </w:rPr>
      </w:pPr>
    </w:p>
    <w:p w14:paraId="7C91132A" w14:textId="77777777" w:rsidR="001F0144" w:rsidRDefault="001F0144">
      <w:pPr>
        <w:jc w:val="center"/>
        <w:rPr>
          <w:rFonts w:ascii="宋体" w:hAnsi="宋体" w:cs="宋体" w:hint="eastAsia"/>
          <w:b/>
          <w:bCs/>
          <w:sz w:val="21"/>
          <w:szCs w:val="21"/>
        </w:rPr>
      </w:pPr>
    </w:p>
    <w:p w14:paraId="649934B5" w14:textId="77777777" w:rsidR="001F0144" w:rsidRDefault="001F0144">
      <w:pPr>
        <w:jc w:val="center"/>
        <w:rPr>
          <w:rFonts w:ascii="宋体" w:hAnsi="宋体" w:cs="宋体" w:hint="eastAsia"/>
          <w:b/>
          <w:bCs/>
          <w:sz w:val="21"/>
          <w:szCs w:val="21"/>
        </w:rPr>
      </w:pPr>
    </w:p>
    <w:p w14:paraId="6487E6BB" w14:textId="77777777" w:rsidR="001F0144" w:rsidRDefault="001F0144">
      <w:pPr>
        <w:jc w:val="center"/>
        <w:rPr>
          <w:rFonts w:ascii="宋体" w:hAnsi="宋体" w:cs="宋体" w:hint="eastAsia"/>
          <w:b/>
          <w:bCs/>
          <w:sz w:val="21"/>
          <w:szCs w:val="21"/>
        </w:rPr>
      </w:pPr>
    </w:p>
    <w:p w14:paraId="4CAB921D" w14:textId="77777777" w:rsidR="001F0144" w:rsidRDefault="001F0144">
      <w:pPr>
        <w:jc w:val="center"/>
        <w:rPr>
          <w:rFonts w:ascii="宋体" w:hAnsi="宋体" w:cs="宋体" w:hint="eastAsia"/>
          <w:b/>
          <w:bCs/>
          <w:sz w:val="21"/>
          <w:szCs w:val="21"/>
        </w:rPr>
      </w:pPr>
    </w:p>
    <w:p w14:paraId="6D1137E0" w14:textId="77777777" w:rsidR="001F0144" w:rsidRDefault="001F0144">
      <w:pPr>
        <w:jc w:val="center"/>
        <w:rPr>
          <w:rFonts w:ascii="宋体" w:hAnsi="宋体" w:cs="宋体" w:hint="eastAsia"/>
          <w:b/>
          <w:bCs/>
          <w:sz w:val="21"/>
          <w:szCs w:val="21"/>
        </w:rPr>
      </w:pPr>
    </w:p>
    <w:p w14:paraId="4899884E" w14:textId="77777777" w:rsidR="001F0144" w:rsidRDefault="001F0144">
      <w:pPr>
        <w:jc w:val="center"/>
        <w:rPr>
          <w:rFonts w:ascii="宋体" w:hAnsi="宋体" w:cs="宋体" w:hint="eastAsia"/>
          <w:b/>
          <w:bCs/>
          <w:sz w:val="21"/>
          <w:szCs w:val="21"/>
        </w:rPr>
      </w:pPr>
    </w:p>
    <w:p w14:paraId="450F02F5" w14:textId="77777777" w:rsidR="001F0144" w:rsidRDefault="001F0144">
      <w:pPr>
        <w:jc w:val="center"/>
        <w:rPr>
          <w:rFonts w:ascii="宋体" w:hAnsi="宋体" w:cs="宋体" w:hint="eastAsia"/>
          <w:b/>
          <w:bCs/>
          <w:sz w:val="21"/>
          <w:szCs w:val="21"/>
        </w:rPr>
      </w:pPr>
    </w:p>
    <w:p w14:paraId="6BF15D0C" w14:textId="77777777" w:rsidR="001F0144" w:rsidRDefault="001F0144">
      <w:pPr>
        <w:jc w:val="center"/>
        <w:rPr>
          <w:rFonts w:ascii="宋体" w:hAnsi="宋体" w:cs="宋体" w:hint="eastAsia"/>
          <w:b/>
          <w:bCs/>
          <w:sz w:val="21"/>
          <w:szCs w:val="21"/>
        </w:rPr>
      </w:pPr>
    </w:p>
    <w:p w14:paraId="258B92B7" w14:textId="77777777" w:rsidR="001F0144" w:rsidRDefault="001F0144">
      <w:pPr>
        <w:jc w:val="center"/>
        <w:rPr>
          <w:rFonts w:ascii="宋体" w:hAnsi="宋体" w:cs="宋体" w:hint="eastAsia"/>
          <w:b/>
          <w:bCs/>
          <w:sz w:val="21"/>
          <w:szCs w:val="21"/>
        </w:rPr>
      </w:pPr>
    </w:p>
    <w:p w14:paraId="76884BF8" w14:textId="77777777" w:rsidR="001F0144" w:rsidRDefault="001F0144">
      <w:pPr>
        <w:jc w:val="center"/>
        <w:rPr>
          <w:rFonts w:ascii="宋体" w:hAnsi="宋体" w:cs="宋体" w:hint="eastAsia"/>
          <w:b/>
          <w:bCs/>
          <w:sz w:val="21"/>
          <w:szCs w:val="21"/>
        </w:rPr>
      </w:pPr>
    </w:p>
    <w:p w14:paraId="65D772F6" w14:textId="77777777" w:rsidR="001F0144" w:rsidRDefault="001F0144">
      <w:pPr>
        <w:jc w:val="center"/>
        <w:rPr>
          <w:rFonts w:ascii="宋体" w:hAnsi="宋体" w:cs="宋体" w:hint="eastAsia"/>
          <w:b/>
          <w:bCs/>
          <w:sz w:val="21"/>
          <w:szCs w:val="21"/>
        </w:rPr>
      </w:pPr>
    </w:p>
    <w:p w14:paraId="1562299A" w14:textId="77777777" w:rsidR="001F0144" w:rsidRDefault="001F0144">
      <w:pPr>
        <w:jc w:val="center"/>
        <w:rPr>
          <w:rFonts w:ascii="宋体" w:hAnsi="宋体" w:cs="宋体" w:hint="eastAsia"/>
          <w:b/>
          <w:bCs/>
          <w:sz w:val="21"/>
          <w:szCs w:val="21"/>
        </w:rPr>
      </w:pPr>
    </w:p>
    <w:p w14:paraId="71E2B170" w14:textId="77777777" w:rsidR="001F0144" w:rsidRDefault="001F0144">
      <w:pPr>
        <w:jc w:val="center"/>
        <w:rPr>
          <w:rFonts w:ascii="宋体" w:hAnsi="宋体" w:cs="宋体" w:hint="eastAsia"/>
          <w:b/>
          <w:bCs/>
          <w:sz w:val="21"/>
          <w:szCs w:val="21"/>
        </w:rPr>
      </w:pPr>
    </w:p>
    <w:p w14:paraId="20BE143E" w14:textId="77777777" w:rsidR="001F0144" w:rsidRDefault="001F0144">
      <w:pPr>
        <w:jc w:val="center"/>
        <w:rPr>
          <w:rFonts w:ascii="宋体" w:hAnsi="宋体" w:cs="宋体" w:hint="eastAsia"/>
          <w:b/>
          <w:bCs/>
          <w:sz w:val="21"/>
          <w:szCs w:val="21"/>
        </w:rPr>
      </w:pPr>
    </w:p>
    <w:p w14:paraId="371B606C" w14:textId="77777777" w:rsidR="001F0144" w:rsidRDefault="001F0144">
      <w:pPr>
        <w:jc w:val="center"/>
        <w:rPr>
          <w:rFonts w:ascii="宋体" w:hAnsi="宋体" w:cs="宋体" w:hint="eastAsia"/>
          <w:b/>
          <w:bCs/>
          <w:sz w:val="21"/>
          <w:szCs w:val="21"/>
        </w:rPr>
      </w:pPr>
    </w:p>
    <w:p w14:paraId="304ED72B" w14:textId="77777777" w:rsidR="001F0144" w:rsidRDefault="001F0144">
      <w:pPr>
        <w:jc w:val="center"/>
        <w:rPr>
          <w:rFonts w:ascii="宋体" w:hAnsi="宋体" w:cs="宋体" w:hint="eastAsia"/>
          <w:b/>
          <w:bCs/>
          <w:sz w:val="21"/>
          <w:szCs w:val="21"/>
        </w:rPr>
      </w:pPr>
    </w:p>
    <w:p w14:paraId="5BA14E7B" w14:textId="77777777" w:rsidR="001F0144" w:rsidRDefault="001F0144">
      <w:pPr>
        <w:jc w:val="center"/>
        <w:rPr>
          <w:rFonts w:ascii="宋体" w:hAnsi="宋体" w:cs="宋体" w:hint="eastAsia"/>
          <w:b/>
          <w:bCs/>
          <w:sz w:val="21"/>
          <w:szCs w:val="21"/>
        </w:rPr>
      </w:pPr>
    </w:p>
    <w:p w14:paraId="564CB7EC" w14:textId="77777777" w:rsidR="001F0144" w:rsidRDefault="001F0144">
      <w:pPr>
        <w:jc w:val="center"/>
        <w:rPr>
          <w:rFonts w:ascii="宋体" w:hAnsi="宋体" w:cs="宋体" w:hint="eastAsia"/>
          <w:b/>
          <w:bCs/>
          <w:sz w:val="21"/>
          <w:szCs w:val="21"/>
        </w:rPr>
      </w:pPr>
    </w:p>
    <w:p w14:paraId="5838C082" w14:textId="77777777" w:rsidR="001F0144" w:rsidRDefault="001F0144">
      <w:pPr>
        <w:rPr>
          <w:rFonts w:ascii="宋体" w:hAnsi="宋体" w:cs="宋体" w:hint="eastAsia"/>
        </w:rPr>
      </w:pPr>
    </w:p>
    <w:p w14:paraId="143E2B06" w14:textId="77777777" w:rsidR="001F0144" w:rsidRDefault="001F0144">
      <w:pPr>
        <w:snapToGrid w:val="0"/>
        <w:spacing w:line="360" w:lineRule="auto"/>
        <w:rPr>
          <w:rFonts w:ascii="宋体" w:hAnsi="宋体" w:cs="宋体" w:hint="eastAsia"/>
        </w:rPr>
      </w:pPr>
      <w:r>
        <w:rPr>
          <w:rFonts w:ascii="宋体" w:hAnsi="宋体" w:cs="宋体" w:hint="eastAsia"/>
        </w:rPr>
        <w:t>附件8：</w:t>
      </w:r>
    </w:p>
    <w:p w14:paraId="300538F5" w14:textId="77777777" w:rsidR="001F0144" w:rsidRDefault="001F0144">
      <w:pPr>
        <w:rPr>
          <w:rFonts w:ascii="宋体" w:hAnsi="宋体" w:cs="宋体" w:hint="eastAsia"/>
        </w:rPr>
      </w:pPr>
    </w:p>
    <w:p w14:paraId="5366D62F" w14:textId="77777777" w:rsidR="001F0144" w:rsidRDefault="001F0144">
      <w:pPr>
        <w:rPr>
          <w:rFonts w:ascii="宋体" w:hAnsi="宋体" w:cs="宋体" w:hint="eastAsia"/>
        </w:rPr>
      </w:pPr>
    </w:p>
    <w:p w14:paraId="2B33B858" w14:textId="77777777" w:rsidR="001F0144" w:rsidRDefault="001F0144">
      <w:pPr>
        <w:rPr>
          <w:rFonts w:ascii="宋体" w:hAnsi="宋体" w:cs="宋体" w:hint="eastAsia"/>
          <w:b/>
        </w:rPr>
      </w:pPr>
    </w:p>
    <w:p w14:paraId="7A33D7B0" w14:textId="77777777" w:rsidR="001F0144" w:rsidRDefault="001F0144">
      <w:pPr>
        <w:jc w:val="center"/>
        <w:rPr>
          <w:rFonts w:ascii="宋体" w:hAnsi="宋体" w:cs="宋体" w:hint="eastAsia"/>
          <w:b/>
        </w:rPr>
      </w:pPr>
    </w:p>
    <w:p w14:paraId="31E68555" w14:textId="77777777" w:rsidR="001F0144" w:rsidRDefault="001F0144">
      <w:pPr>
        <w:jc w:val="center"/>
        <w:rPr>
          <w:rFonts w:ascii="宋体" w:hAnsi="宋体" w:cs="宋体" w:hint="eastAsia"/>
          <w:b/>
        </w:rPr>
      </w:pPr>
    </w:p>
    <w:p w14:paraId="7395D43C" w14:textId="77777777" w:rsidR="001F0144" w:rsidRDefault="001F0144">
      <w:pPr>
        <w:jc w:val="center"/>
        <w:rPr>
          <w:rFonts w:ascii="宋体" w:hAnsi="宋体" w:cs="宋体" w:hint="eastAsia"/>
          <w:b/>
        </w:rPr>
      </w:pPr>
      <w:r>
        <w:rPr>
          <w:rFonts w:ascii="宋体" w:hAnsi="宋体" w:cs="宋体" w:hint="eastAsia"/>
          <w:b/>
        </w:rPr>
        <w:t>中国联通重庆市分公司干线光缆</w:t>
      </w:r>
    </w:p>
    <w:p w14:paraId="55FBF124" w14:textId="77777777" w:rsidR="001F0144" w:rsidRDefault="001F0144">
      <w:pPr>
        <w:jc w:val="center"/>
        <w:rPr>
          <w:rFonts w:ascii="宋体" w:hAnsi="宋体" w:cs="宋体" w:hint="eastAsia"/>
          <w:b/>
        </w:rPr>
      </w:pPr>
      <w:r>
        <w:rPr>
          <w:rFonts w:ascii="宋体" w:hAnsi="宋体" w:cs="宋体" w:hint="eastAsia"/>
          <w:b/>
        </w:rPr>
        <w:t>代维考核办法</w:t>
      </w:r>
    </w:p>
    <w:p w14:paraId="3D5EC8EC" w14:textId="77777777" w:rsidR="001F0144" w:rsidRDefault="001F0144">
      <w:pPr>
        <w:rPr>
          <w:rFonts w:ascii="宋体" w:hAnsi="宋体" w:cs="宋体" w:hint="eastAsia"/>
          <w:b/>
        </w:rPr>
      </w:pPr>
    </w:p>
    <w:p w14:paraId="784ECD36" w14:textId="77777777" w:rsidR="001F0144" w:rsidRDefault="001F0144">
      <w:pPr>
        <w:rPr>
          <w:rFonts w:ascii="宋体" w:hAnsi="宋体" w:cs="宋体" w:hint="eastAsia"/>
        </w:rPr>
      </w:pPr>
    </w:p>
    <w:p w14:paraId="02239BC3" w14:textId="77777777" w:rsidR="001F0144" w:rsidRDefault="001F0144">
      <w:pPr>
        <w:rPr>
          <w:rFonts w:ascii="宋体" w:hAnsi="宋体" w:cs="宋体" w:hint="eastAsia"/>
        </w:rPr>
      </w:pPr>
    </w:p>
    <w:p w14:paraId="2B1B4728" w14:textId="77777777" w:rsidR="001F0144" w:rsidRDefault="001F0144">
      <w:pPr>
        <w:tabs>
          <w:tab w:val="left" w:pos="2640"/>
        </w:tabs>
        <w:spacing w:line="360" w:lineRule="auto"/>
        <w:ind w:firstLineChars="150" w:firstLine="360"/>
        <w:jc w:val="center"/>
        <w:rPr>
          <w:rFonts w:ascii="宋体" w:hAnsi="宋体" w:cs="宋体" w:hint="eastAsia"/>
        </w:rPr>
      </w:pPr>
    </w:p>
    <w:p w14:paraId="50858FAA" w14:textId="77777777" w:rsidR="001F0144" w:rsidRDefault="001F0144">
      <w:pPr>
        <w:tabs>
          <w:tab w:val="left" w:pos="2640"/>
        </w:tabs>
        <w:spacing w:line="360" w:lineRule="auto"/>
        <w:ind w:firstLineChars="150" w:firstLine="360"/>
        <w:jc w:val="center"/>
        <w:rPr>
          <w:rFonts w:ascii="宋体" w:hAnsi="宋体" w:cs="宋体" w:hint="eastAsia"/>
        </w:rPr>
      </w:pPr>
    </w:p>
    <w:p w14:paraId="2EE55E33" w14:textId="77777777" w:rsidR="001F0144" w:rsidRDefault="001F0144">
      <w:pPr>
        <w:tabs>
          <w:tab w:val="left" w:pos="2640"/>
        </w:tabs>
        <w:spacing w:line="360" w:lineRule="auto"/>
        <w:ind w:firstLineChars="150" w:firstLine="360"/>
        <w:jc w:val="center"/>
        <w:rPr>
          <w:rFonts w:ascii="宋体" w:hAnsi="宋体" w:cs="宋体" w:hint="eastAsia"/>
        </w:rPr>
      </w:pPr>
    </w:p>
    <w:p w14:paraId="305BA484" w14:textId="77777777" w:rsidR="001F0144" w:rsidRDefault="001F0144">
      <w:pPr>
        <w:tabs>
          <w:tab w:val="left" w:pos="2640"/>
        </w:tabs>
        <w:spacing w:line="360" w:lineRule="auto"/>
        <w:ind w:firstLineChars="150" w:firstLine="360"/>
        <w:jc w:val="center"/>
        <w:rPr>
          <w:rFonts w:ascii="宋体" w:hAnsi="宋体" w:cs="宋体" w:hint="eastAsia"/>
        </w:rPr>
      </w:pPr>
    </w:p>
    <w:p w14:paraId="46C33B90" w14:textId="77777777" w:rsidR="001F0144" w:rsidRDefault="001F0144">
      <w:pPr>
        <w:tabs>
          <w:tab w:val="left" w:pos="2640"/>
        </w:tabs>
        <w:spacing w:line="360" w:lineRule="auto"/>
        <w:ind w:firstLineChars="150" w:firstLine="360"/>
        <w:jc w:val="center"/>
        <w:rPr>
          <w:rFonts w:ascii="宋体" w:hAnsi="宋体" w:cs="宋体" w:hint="eastAsia"/>
        </w:rPr>
      </w:pPr>
    </w:p>
    <w:p w14:paraId="4AD0D476" w14:textId="77777777" w:rsidR="001F0144" w:rsidRDefault="001F0144">
      <w:pPr>
        <w:tabs>
          <w:tab w:val="left" w:pos="2640"/>
        </w:tabs>
        <w:spacing w:line="360" w:lineRule="auto"/>
        <w:ind w:firstLineChars="150" w:firstLine="360"/>
        <w:jc w:val="center"/>
        <w:rPr>
          <w:rFonts w:ascii="宋体" w:hAnsi="宋体" w:cs="宋体" w:hint="eastAsia"/>
        </w:rPr>
      </w:pPr>
    </w:p>
    <w:p w14:paraId="487381D7" w14:textId="77777777" w:rsidR="001F0144" w:rsidRDefault="001F0144">
      <w:pPr>
        <w:tabs>
          <w:tab w:val="left" w:pos="2640"/>
        </w:tabs>
        <w:spacing w:line="360" w:lineRule="auto"/>
        <w:ind w:firstLineChars="150" w:firstLine="360"/>
        <w:jc w:val="center"/>
        <w:rPr>
          <w:rFonts w:ascii="宋体" w:hAnsi="宋体" w:cs="宋体" w:hint="eastAsia"/>
        </w:rPr>
      </w:pPr>
    </w:p>
    <w:p w14:paraId="1249002E" w14:textId="77777777" w:rsidR="001F0144" w:rsidRDefault="001F0144">
      <w:pPr>
        <w:tabs>
          <w:tab w:val="left" w:pos="2640"/>
        </w:tabs>
        <w:spacing w:line="360" w:lineRule="auto"/>
        <w:ind w:firstLineChars="150" w:firstLine="360"/>
        <w:jc w:val="center"/>
        <w:rPr>
          <w:rFonts w:ascii="宋体" w:hAnsi="宋体" w:cs="宋体" w:hint="eastAsia"/>
        </w:rPr>
      </w:pPr>
    </w:p>
    <w:p w14:paraId="1598ADD8" w14:textId="77777777" w:rsidR="001F0144" w:rsidRDefault="001F0144">
      <w:pPr>
        <w:tabs>
          <w:tab w:val="left" w:pos="2640"/>
        </w:tabs>
        <w:spacing w:line="360" w:lineRule="auto"/>
        <w:ind w:firstLineChars="150" w:firstLine="361"/>
        <w:jc w:val="center"/>
        <w:rPr>
          <w:rFonts w:ascii="宋体" w:hAnsi="宋体" w:cs="宋体" w:hint="eastAsia"/>
          <w:b/>
        </w:rPr>
      </w:pPr>
      <w:r>
        <w:rPr>
          <w:rFonts w:ascii="宋体" w:hAnsi="宋体" w:cs="宋体" w:hint="eastAsia"/>
          <w:b/>
        </w:rPr>
        <w:t>中国联通重庆市分公司</w:t>
      </w:r>
    </w:p>
    <w:p w14:paraId="1D51F5BD" w14:textId="77777777" w:rsidR="001F0144" w:rsidRDefault="001F0144">
      <w:pPr>
        <w:tabs>
          <w:tab w:val="left" w:pos="2640"/>
        </w:tabs>
        <w:jc w:val="center"/>
        <w:rPr>
          <w:rFonts w:ascii="宋体" w:hAnsi="宋体" w:cs="宋体" w:hint="eastAsia"/>
          <w:b/>
        </w:rPr>
      </w:pPr>
      <w:r>
        <w:rPr>
          <w:rFonts w:ascii="宋体" w:hAnsi="宋体" w:cs="宋体" w:hint="eastAsia"/>
          <w:b/>
        </w:rPr>
        <w:t>2024年9月</w:t>
      </w:r>
    </w:p>
    <w:p w14:paraId="6C4D04F6" w14:textId="77777777" w:rsidR="001F0144" w:rsidRDefault="001F0144">
      <w:pPr>
        <w:tabs>
          <w:tab w:val="left" w:pos="2640"/>
        </w:tabs>
        <w:ind w:firstLineChars="200" w:firstLine="480"/>
        <w:rPr>
          <w:rFonts w:ascii="宋体" w:hAnsi="宋体" w:cs="宋体" w:hint="eastAsia"/>
        </w:rPr>
      </w:pPr>
      <w:r>
        <w:rPr>
          <w:rFonts w:ascii="宋体" w:hAnsi="宋体" w:cs="宋体" w:hint="eastAsia"/>
        </w:rPr>
        <w:br w:type="page"/>
        <w:t>为了进一步提高干线光缆维护质量，保障网络安全运行，我公司依据目前干线光缆的维护状况，以及相关维护规程、规定及联通总部运维考核要求，特制定《重庆联通干线光缆代维考核管理办法》，具体管理考核办法如下：</w:t>
      </w:r>
    </w:p>
    <w:p w14:paraId="61C43F23" w14:textId="77777777" w:rsidR="001F0144" w:rsidRDefault="001F0144">
      <w:pPr>
        <w:tabs>
          <w:tab w:val="left" w:pos="2640"/>
        </w:tabs>
        <w:spacing w:line="360" w:lineRule="auto"/>
        <w:ind w:firstLineChars="200" w:firstLine="482"/>
        <w:outlineLvl w:val="0"/>
        <w:rPr>
          <w:rFonts w:ascii="宋体" w:hAnsi="宋体" w:cs="宋体" w:hint="eastAsia"/>
          <w:b/>
        </w:rPr>
      </w:pPr>
      <w:r>
        <w:rPr>
          <w:rFonts w:ascii="宋体" w:hAnsi="宋体" w:cs="宋体" w:hint="eastAsia"/>
          <w:b/>
        </w:rPr>
        <w:t>一、维护要求：</w:t>
      </w:r>
    </w:p>
    <w:p w14:paraId="40B6FF9A" w14:textId="77777777" w:rsidR="001F0144" w:rsidRDefault="001F0144">
      <w:pPr>
        <w:pStyle w:val="a7"/>
        <w:spacing w:line="240" w:lineRule="atLeast"/>
        <w:ind w:firstLine="480"/>
        <w:jc w:val="left"/>
        <w:rPr>
          <w:rFonts w:ascii="宋体" w:hAnsi="宋体" w:cs="宋体" w:hint="eastAsia"/>
          <w:sz w:val="24"/>
          <w:szCs w:val="24"/>
        </w:rPr>
      </w:pPr>
      <w:r>
        <w:rPr>
          <w:rFonts w:ascii="宋体" w:hAnsi="宋体" w:cs="宋体" w:hint="eastAsia"/>
          <w:b/>
          <w:sz w:val="24"/>
          <w:szCs w:val="24"/>
        </w:rPr>
        <w:t>(一)维护内容：</w:t>
      </w:r>
      <w:r>
        <w:rPr>
          <w:rFonts w:ascii="宋体" w:hAnsi="宋体" w:cs="宋体" w:hint="eastAsia"/>
          <w:sz w:val="24"/>
          <w:szCs w:val="24"/>
        </w:rPr>
        <w:t>辖区所有二干光缆的维护工作（见合同附件维护名细表，合同期内维护量可增减），配合一干光缆、OLP保护系统、临近维护区域其它干线光缆的故障处理和完善线路维护资料，维护设备内容包括：光缆、电杆、钢绞线、抱箍、夹板、地线、挂钩、光交、ODF架、跳纤等线路设施，设备尾纤故障只配合处理不做考核。</w:t>
      </w:r>
    </w:p>
    <w:p w14:paraId="47788146" w14:textId="77777777" w:rsidR="001F0144" w:rsidRDefault="001F0144">
      <w:pPr>
        <w:pStyle w:val="a7"/>
        <w:spacing w:line="240" w:lineRule="atLeast"/>
        <w:ind w:firstLineChars="196" w:firstLine="472"/>
        <w:jc w:val="left"/>
        <w:rPr>
          <w:rFonts w:ascii="宋体" w:hAnsi="宋体" w:cs="宋体" w:hint="eastAsia"/>
          <w:b/>
          <w:sz w:val="24"/>
          <w:szCs w:val="24"/>
        </w:rPr>
      </w:pPr>
      <w:r>
        <w:rPr>
          <w:rFonts w:ascii="宋体" w:hAnsi="宋体" w:cs="宋体" w:hint="eastAsia"/>
          <w:b/>
          <w:sz w:val="24"/>
          <w:szCs w:val="24"/>
        </w:rPr>
        <w:t>(二)维护要求</w:t>
      </w:r>
    </w:p>
    <w:p w14:paraId="75043B75" w14:textId="77777777" w:rsidR="001F0144" w:rsidRDefault="001F0144">
      <w:pPr>
        <w:pStyle w:val="a7"/>
        <w:spacing w:line="240" w:lineRule="atLeast"/>
        <w:ind w:firstLineChars="200" w:firstLine="480"/>
        <w:jc w:val="left"/>
        <w:rPr>
          <w:rFonts w:ascii="宋体" w:hAnsi="宋体" w:cs="宋体" w:hint="eastAsia"/>
          <w:sz w:val="24"/>
          <w:szCs w:val="24"/>
        </w:rPr>
      </w:pPr>
      <w:r>
        <w:rPr>
          <w:rFonts w:ascii="宋体" w:hAnsi="宋体" w:cs="宋体" w:hint="eastAsia"/>
          <w:sz w:val="24"/>
          <w:szCs w:val="24"/>
        </w:rPr>
        <w:t>维护标准及指标：《中国联通网络运行维护质量指标（2024年度）》以及协议期内重庆联通下达的各年度运行维护质量指标作为维护标准，不得低于其具体要求。</w:t>
      </w:r>
    </w:p>
    <w:p w14:paraId="3E6A0053" w14:textId="77777777" w:rsidR="001F0144" w:rsidRDefault="001F0144">
      <w:pPr>
        <w:pStyle w:val="a7"/>
        <w:spacing w:line="240" w:lineRule="atLeast"/>
        <w:ind w:firstLineChars="200" w:firstLine="480"/>
        <w:jc w:val="left"/>
        <w:rPr>
          <w:rFonts w:ascii="宋体" w:hAnsi="宋体" w:cs="宋体" w:hint="eastAsia"/>
          <w:sz w:val="24"/>
          <w:szCs w:val="24"/>
        </w:rPr>
      </w:pPr>
      <w:r>
        <w:rPr>
          <w:rFonts w:ascii="宋体" w:hAnsi="宋体" w:cs="宋体" w:hint="eastAsia"/>
          <w:sz w:val="24"/>
          <w:szCs w:val="24"/>
        </w:rPr>
        <w:t xml:space="preserve">1、光缆部分 </w:t>
      </w:r>
    </w:p>
    <w:p w14:paraId="039B3DB5" w14:textId="77777777" w:rsidR="001F0144" w:rsidRDefault="001F0144">
      <w:pPr>
        <w:pStyle w:val="a7"/>
        <w:spacing w:line="240" w:lineRule="atLeast"/>
        <w:ind w:firstLineChars="150" w:firstLine="360"/>
        <w:jc w:val="left"/>
        <w:rPr>
          <w:rFonts w:ascii="宋体" w:hAnsi="宋体" w:cs="宋体" w:hint="eastAsia"/>
          <w:sz w:val="24"/>
          <w:szCs w:val="24"/>
        </w:rPr>
      </w:pPr>
      <w:r>
        <w:rPr>
          <w:rFonts w:ascii="宋体" w:hAnsi="宋体" w:cs="宋体" w:hint="eastAsia"/>
          <w:sz w:val="24"/>
          <w:szCs w:val="24"/>
        </w:rPr>
        <w:t>（1）强风暴雨、雷电、地震等不可抗力因素造成的光线路中断，应立即派人抢修，保证通信畅通。</w:t>
      </w:r>
    </w:p>
    <w:p w14:paraId="759AFC27" w14:textId="77777777" w:rsidR="001F0144" w:rsidRDefault="001F0144">
      <w:pPr>
        <w:pStyle w:val="a7"/>
        <w:spacing w:line="240" w:lineRule="atLeast"/>
        <w:ind w:leftChars="114" w:left="274" w:firstLineChars="50" w:firstLine="120"/>
        <w:jc w:val="left"/>
        <w:rPr>
          <w:rFonts w:ascii="宋体" w:hAnsi="宋体" w:cs="宋体" w:hint="eastAsia"/>
          <w:color w:val="FF0000"/>
          <w:sz w:val="24"/>
          <w:szCs w:val="24"/>
        </w:rPr>
      </w:pPr>
      <w:r>
        <w:rPr>
          <w:rFonts w:ascii="宋体" w:hAnsi="宋体" w:cs="宋体" w:hint="eastAsia"/>
          <w:sz w:val="24"/>
          <w:szCs w:val="24"/>
        </w:rPr>
        <w:t>（2）因光缆造成传输性能下降及时向甲方汇报，及时制定解决方案，保证传输质量。</w:t>
      </w:r>
    </w:p>
    <w:p w14:paraId="55C8553C" w14:textId="77777777" w:rsidR="001F0144" w:rsidRDefault="001F0144">
      <w:pPr>
        <w:pStyle w:val="af1"/>
        <w:widowControl w:val="0"/>
        <w:autoSpaceDE w:val="0"/>
        <w:autoSpaceDN w:val="0"/>
        <w:adjustRightInd w:val="0"/>
        <w:spacing w:before="0" w:beforeAutospacing="0" w:after="0" w:afterAutospacing="0" w:line="240" w:lineRule="atLeast"/>
        <w:ind w:firstLineChars="150" w:firstLine="360"/>
        <w:rPr>
          <w:rFonts w:hint="eastAsia"/>
          <w:color w:val="FF0000"/>
        </w:rPr>
      </w:pPr>
      <w:r>
        <w:rPr>
          <w:rFonts w:hint="eastAsia"/>
        </w:rPr>
        <w:t>（3）人为因素造成的光缆中断或指标下降，首先应保护现场，立即报警后及时通知甲方相关部门，并作好抢修准备，确保通信设施的安全。</w:t>
      </w:r>
    </w:p>
    <w:p w14:paraId="017ABC63" w14:textId="77777777" w:rsidR="001F0144" w:rsidRDefault="001F0144">
      <w:pPr>
        <w:pStyle w:val="a7"/>
        <w:spacing w:line="240" w:lineRule="atLeast"/>
        <w:ind w:firstLineChars="150" w:firstLine="360"/>
        <w:jc w:val="left"/>
        <w:rPr>
          <w:rFonts w:ascii="宋体" w:hAnsi="宋体" w:cs="宋体" w:hint="eastAsia"/>
          <w:sz w:val="24"/>
          <w:szCs w:val="24"/>
        </w:rPr>
      </w:pPr>
      <w:r>
        <w:rPr>
          <w:rFonts w:ascii="宋体" w:hAnsi="宋体" w:cs="宋体" w:hint="eastAsia"/>
          <w:sz w:val="24"/>
          <w:szCs w:val="24"/>
        </w:rPr>
        <w:t>（4）完成备用纤芯测试，并建立电子文档或纸质档。</w:t>
      </w:r>
    </w:p>
    <w:p w14:paraId="5C99D06B" w14:textId="77777777" w:rsidR="001F0144" w:rsidRDefault="001F0144">
      <w:pPr>
        <w:pStyle w:val="a7"/>
        <w:spacing w:line="240" w:lineRule="atLeast"/>
        <w:ind w:firstLineChars="150" w:firstLine="360"/>
        <w:jc w:val="left"/>
        <w:rPr>
          <w:rFonts w:ascii="宋体" w:hAnsi="宋体" w:cs="宋体" w:hint="eastAsia"/>
          <w:sz w:val="24"/>
          <w:szCs w:val="24"/>
        </w:rPr>
      </w:pPr>
      <w:r>
        <w:rPr>
          <w:rFonts w:ascii="宋体" w:hAnsi="宋体" w:cs="宋体" w:hint="eastAsia"/>
          <w:sz w:val="24"/>
          <w:szCs w:val="24"/>
        </w:rPr>
        <w:t>（5）</w:t>
      </w:r>
      <w:r>
        <w:rPr>
          <w:rFonts w:ascii="宋体" w:hAnsi="宋体" w:cs="宋体" w:hint="eastAsia"/>
          <w:kern w:val="0"/>
          <w:sz w:val="24"/>
          <w:szCs w:val="24"/>
        </w:rPr>
        <w:t>定期完成联通网络资源中心系统相关数据增补、更新及修改。</w:t>
      </w:r>
      <w:r>
        <w:rPr>
          <w:rFonts w:ascii="宋体" w:hAnsi="宋体" w:cs="宋体" w:hint="eastAsia"/>
          <w:sz w:val="24"/>
          <w:szCs w:val="24"/>
        </w:rPr>
        <w:t xml:space="preserve">逐步完善杆路路由的GPS数据测量并建立文档，形成电子档路由图，及时更新相关资源系统中数据。 </w:t>
      </w:r>
    </w:p>
    <w:p w14:paraId="13DD8A64" w14:textId="77777777" w:rsidR="001F0144" w:rsidRDefault="001F0144">
      <w:pPr>
        <w:pStyle w:val="a7"/>
        <w:spacing w:line="240" w:lineRule="atLeast"/>
        <w:ind w:firstLineChars="200" w:firstLine="480"/>
        <w:jc w:val="left"/>
        <w:rPr>
          <w:rFonts w:ascii="宋体" w:hAnsi="宋体" w:cs="宋体" w:hint="eastAsia"/>
          <w:sz w:val="24"/>
          <w:szCs w:val="24"/>
        </w:rPr>
      </w:pPr>
      <w:r>
        <w:rPr>
          <w:rFonts w:ascii="宋体" w:hAnsi="宋体" w:cs="宋体" w:hint="eastAsia"/>
          <w:sz w:val="24"/>
          <w:szCs w:val="24"/>
        </w:rPr>
        <w:t>2、铁件部分</w:t>
      </w:r>
    </w:p>
    <w:p w14:paraId="3512E463" w14:textId="77777777" w:rsidR="001F0144" w:rsidRDefault="001F0144">
      <w:pPr>
        <w:pStyle w:val="a7"/>
        <w:spacing w:line="240" w:lineRule="atLeast"/>
        <w:ind w:firstLineChars="150" w:firstLine="360"/>
        <w:jc w:val="left"/>
        <w:rPr>
          <w:rFonts w:ascii="宋体" w:hAnsi="宋体" w:cs="宋体" w:hint="eastAsia"/>
          <w:sz w:val="24"/>
          <w:szCs w:val="24"/>
        </w:rPr>
      </w:pPr>
      <w:r>
        <w:rPr>
          <w:rFonts w:ascii="宋体" w:hAnsi="宋体" w:cs="宋体" w:hint="eastAsia"/>
          <w:sz w:val="24"/>
          <w:szCs w:val="24"/>
        </w:rPr>
        <w:t>（1）对钢绞线、抱箍、夹板、地线、挂钩等进行检查。</w:t>
      </w:r>
    </w:p>
    <w:p w14:paraId="30D07D70" w14:textId="77777777" w:rsidR="001F0144" w:rsidRDefault="001F0144">
      <w:pPr>
        <w:pStyle w:val="af1"/>
        <w:widowControl w:val="0"/>
        <w:autoSpaceDE w:val="0"/>
        <w:autoSpaceDN w:val="0"/>
        <w:adjustRightInd w:val="0"/>
        <w:spacing w:before="0" w:beforeAutospacing="0" w:after="0" w:afterAutospacing="0" w:line="240" w:lineRule="atLeast"/>
        <w:ind w:firstLineChars="150" w:firstLine="360"/>
        <w:rPr>
          <w:rFonts w:hint="eastAsia"/>
        </w:rPr>
      </w:pPr>
      <w:r>
        <w:rPr>
          <w:rFonts w:hint="eastAsia"/>
        </w:rPr>
        <w:t>（2）在巡线中发现钢绞线严重锈蚀，应立即对钢绞线进行更换（200米内）；发现抱箍或抱箍上的螺栓有锈蚀，应立即进行防锈处理，严重锈蚀的应进行更换；发现夹板（双槽、单槽、衬环、挂钩、拉线）有锈蚀应立即进行防锈处理并紧固螺栓，严重锈蚀的应进行更换；光缆从吊线上脱离的应及时补上挂钩，防止光缆损坏。</w:t>
      </w:r>
    </w:p>
    <w:p w14:paraId="4968F280" w14:textId="77777777" w:rsidR="001F0144" w:rsidRDefault="001F0144">
      <w:pPr>
        <w:pStyle w:val="a7"/>
        <w:spacing w:line="240" w:lineRule="atLeast"/>
        <w:ind w:firstLineChars="200" w:firstLine="480"/>
        <w:jc w:val="left"/>
        <w:rPr>
          <w:rFonts w:ascii="宋体" w:hAnsi="宋体" w:cs="宋体" w:hint="eastAsia"/>
          <w:sz w:val="24"/>
          <w:szCs w:val="24"/>
        </w:rPr>
      </w:pPr>
      <w:r>
        <w:rPr>
          <w:rFonts w:ascii="宋体" w:hAnsi="宋体" w:cs="宋体" w:hint="eastAsia"/>
          <w:sz w:val="24"/>
          <w:szCs w:val="24"/>
        </w:rPr>
        <w:t>（3）强风、暴雨、雷电、地震后应对适地点（段）的拉线及地线进行检查，发现有拉线地锤被拉起或地线损坏应立即抢修。</w:t>
      </w:r>
    </w:p>
    <w:p w14:paraId="5A2BF6E9" w14:textId="77777777" w:rsidR="001F0144" w:rsidRDefault="001F0144">
      <w:pPr>
        <w:pStyle w:val="a7"/>
        <w:spacing w:line="240" w:lineRule="atLeast"/>
        <w:ind w:firstLineChars="150" w:firstLine="360"/>
        <w:jc w:val="left"/>
        <w:rPr>
          <w:rFonts w:ascii="宋体" w:hAnsi="宋体" w:cs="宋体" w:hint="eastAsia"/>
          <w:sz w:val="24"/>
          <w:szCs w:val="24"/>
        </w:rPr>
      </w:pPr>
      <w:r>
        <w:rPr>
          <w:rFonts w:ascii="宋体" w:hAnsi="宋体" w:cs="宋体" w:hint="eastAsia"/>
          <w:sz w:val="24"/>
          <w:szCs w:val="24"/>
        </w:rPr>
        <w:t>（4）在巡查中发现杆路的所有铁附件锈蚀及松动等，应及时整治，防止安全事故发生。</w:t>
      </w:r>
    </w:p>
    <w:p w14:paraId="63AC1D63" w14:textId="77777777" w:rsidR="001F0144" w:rsidRDefault="001F0144">
      <w:pPr>
        <w:pStyle w:val="a7"/>
        <w:spacing w:line="240" w:lineRule="atLeast"/>
        <w:ind w:firstLineChars="200" w:firstLine="480"/>
        <w:jc w:val="left"/>
        <w:rPr>
          <w:rFonts w:ascii="宋体" w:hAnsi="宋体" w:cs="宋体" w:hint="eastAsia"/>
          <w:sz w:val="24"/>
          <w:szCs w:val="24"/>
        </w:rPr>
      </w:pPr>
      <w:r>
        <w:rPr>
          <w:rFonts w:ascii="宋体" w:hAnsi="宋体" w:cs="宋体" w:hint="eastAsia"/>
          <w:sz w:val="24"/>
          <w:szCs w:val="24"/>
        </w:rPr>
        <w:t>3、水泥杆部分</w:t>
      </w:r>
    </w:p>
    <w:p w14:paraId="5CF04983" w14:textId="77777777" w:rsidR="001F0144" w:rsidRDefault="001F0144">
      <w:pPr>
        <w:pStyle w:val="a7"/>
        <w:spacing w:line="240" w:lineRule="atLeast"/>
        <w:ind w:firstLineChars="150" w:firstLine="360"/>
        <w:jc w:val="left"/>
        <w:rPr>
          <w:rFonts w:ascii="宋体" w:hAnsi="宋体" w:cs="宋体" w:hint="eastAsia"/>
          <w:sz w:val="24"/>
          <w:szCs w:val="24"/>
        </w:rPr>
      </w:pPr>
      <w:r>
        <w:rPr>
          <w:rFonts w:ascii="宋体" w:hAnsi="宋体" w:cs="宋体" w:hint="eastAsia"/>
          <w:sz w:val="24"/>
          <w:szCs w:val="24"/>
        </w:rPr>
        <w:t>（1）按需对水泥杆进行校正，检查水泥杆是否有裂缝。有裂缝的应及时更换。</w:t>
      </w:r>
    </w:p>
    <w:p w14:paraId="09410BAC" w14:textId="77777777" w:rsidR="001F0144" w:rsidRDefault="001F0144">
      <w:pPr>
        <w:pStyle w:val="a7"/>
        <w:spacing w:line="240" w:lineRule="atLeast"/>
        <w:ind w:firstLineChars="150" w:firstLine="360"/>
        <w:jc w:val="left"/>
        <w:rPr>
          <w:rFonts w:ascii="宋体" w:hAnsi="宋体" w:cs="宋体" w:hint="eastAsia"/>
          <w:sz w:val="24"/>
          <w:szCs w:val="24"/>
        </w:rPr>
      </w:pPr>
      <w:r>
        <w:rPr>
          <w:rFonts w:ascii="宋体" w:hAnsi="宋体" w:cs="宋体" w:hint="eastAsia"/>
          <w:sz w:val="24"/>
          <w:szCs w:val="24"/>
        </w:rPr>
        <w:t>（2）每半年一次对水泥杆的基础混泥土进行检测，检测混泥土的强度是否达到通信杆路规定的标准，达不到标准的应及时进行补救。</w:t>
      </w:r>
    </w:p>
    <w:p w14:paraId="1F697A3C" w14:textId="77777777" w:rsidR="001F0144" w:rsidRDefault="001F0144">
      <w:pPr>
        <w:pStyle w:val="af1"/>
        <w:widowControl w:val="0"/>
        <w:autoSpaceDE w:val="0"/>
        <w:autoSpaceDN w:val="0"/>
        <w:adjustRightInd w:val="0"/>
        <w:spacing w:before="0" w:beforeAutospacing="0" w:after="0" w:afterAutospacing="0" w:line="240" w:lineRule="atLeast"/>
        <w:ind w:firstLineChars="200" w:firstLine="480"/>
        <w:rPr>
          <w:rFonts w:hint="eastAsia"/>
          <w:lang w:bidi="ar"/>
        </w:rPr>
      </w:pPr>
      <w:r>
        <w:rPr>
          <w:rFonts w:hint="eastAsia"/>
        </w:rPr>
        <w:t>（3）电杆上杆号清晰，垮公路线路上警示、标示清楚。</w:t>
      </w:r>
    </w:p>
    <w:p w14:paraId="2C8324D8" w14:textId="77777777" w:rsidR="001F0144" w:rsidRDefault="001F0144">
      <w:pPr>
        <w:pStyle w:val="af1"/>
        <w:widowControl w:val="0"/>
        <w:autoSpaceDE w:val="0"/>
        <w:autoSpaceDN w:val="0"/>
        <w:adjustRightInd w:val="0"/>
        <w:spacing w:before="0" w:beforeAutospacing="0" w:after="0" w:afterAutospacing="0" w:line="240" w:lineRule="atLeast"/>
        <w:ind w:firstLineChars="200" w:firstLine="480"/>
        <w:rPr>
          <w:rFonts w:hint="eastAsia"/>
        </w:rPr>
      </w:pPr>
      <w:r>
        <w:rPr>
          <w:rFonts w:hint="eastAsia"/>
        </w:rPr>
        <w:t>（4）横跨公路电杆掉线垂直距地面不低于5.5米（乡村公路），国、县道不低于6米，电杆拉线无警示管的，需进行穿挂。</w:t>
      </w:r>
    </w:p>
    <w:p w14:paraId="3E292C2A" w14:textId="77777777" w:rsidR="001F0144" w:rsidRDefault="001F0144">
      <w:pPr>
        <w:pStyle w:val="a7"/>
        <w:spacing w:line="240" w:lineRule="atLeast"/>
        <w:ind w:firstLineChars="250" w:firstLine="600"/>
        <w:jc w:val="left"/>
        <w:rPr>
          <w:rFonts w:ascii="宋体" w:hAnsi="宋体" w:cs="宋体" w:hint="eastAsia"/>
          <w:sz w:val="24"/>
          <w:szCs w:val="24"/>
        </w:rPr>
      </w:pPr>
      <w:r>
        <w:rPr>
          <w:rFonts w:ascii="宋体" w:hAnsi="宋体" w:cs="宋体" w:hint="eastAsia"/>
          <w:sz w:val="24"/>
          <w:szCs w:val="24"/>
        </w:rPr>
        <w:t>4、更换方案的确定</w:t>
      </w:r>
    </w:p>
    <w:p w14:paraId="4C901BDA" w14:textId="77777777" w:rsidR="001F0144" w:rsidRDefault="001F0144">
      <w:pPr>
        <w:pStyle w:val="a7"/>
        <w:spacing w:line="240" w:lineRule="atLeast"/>
        <w:ind w:firstLineChars="150" w:firstLine="360"/>
        <w:jc w:val="left"/>
        <w:rPr>
          <w:rFonts w:ascii="宋体" w:hAnsi="宋体" w:cs="宋体" w:hint="eastAsia"/>
          <w:sz w:val="24"/>
          <w:szCs w:val="24"/>
        </w:rPr>
      </w:pPr>
      <w:r>
        <w:rPr>
          <w:rFonts w:ascii="宋体" w:hAnsi="宋体" w:cs="宋体" w:hint="eastAsia"/>
          <w:sz w:val="24"/>
          <w:szCs w:val="24"/>
        </w:rPr>
        <w:t>（1）因自然老化或人为因素等原因造成光缆更换所需的光缆由乙方作出统计汇总，更换方案由甲乙双方协商决定（光缆由甲方提供）。</w:t>
      </w:r>
    </w:p>
    <w:p w14:paraId="4F8956CE" w14:textId="77777777" w:rsidR="001F0144" w:rsidRDefault="001F0144">
      <w:pPr>
        <w:pStyle w:val="a7"/>
        <w:spacing w:line="240" w:lineRule="atLeast"/>
        <w:ind w:firstLineChars="150" w:firstLine="360"/>
        <w:jc w:val="left"/>
        <w:rPr>
          <w:rFonts w:ascii="宋体" w:hAnsi="宋体" w:cs="宋体" w:hint="eastAsia"/>
          <w:sz w:val="24"/>
          <w:szCs w:val="24"/>
        </w:rPr>
      </w:pPr>
      <w:r>
        <w:rPr>
          <w:rFonts w:ascii="宋体" w:hAnsi="宋体" w:cs="宋体" w:hint="eastAsia"/>
          <w:sz w:val="24"/>
          <w:szCs w:val="24"/>
        </w:rPr>
        <w:t>（2）因自然老化锈蚀造成的大量钢绞线更换由乙方作出统计汇总，由甲方审核，作为大修改造项目由甲方负责立项。其它零星工作量隐患整治参照本地接入网零星费用规定执行。</w:t>
      </w:r>
    </w:p>
    <w:p w14:paraId="62D40A28" w14:textId="77777777" w:rsidR="001F0144" w:rsidRDefault="001F0144">
      <w:pPr>
        <w:pStyle w:val="a7"/>
        <w:spacing w:line="240" w:lineRule="atLeast"/>
        <w:ind w:firstLineChars="150" w:firstLine="360"/>
        <w:jc w:val="left"/>
        <w:rPr>
          <w:rFonts w:ascii="宋体" w:hAnsi="宋体" w:cs="宋体" w:hint="eastAsia"/>
          <w:sz w:val="24"/>
          <w:szCs w:val="24"/>
        </w:rPr>
      </w:pPr>
      <w:r>
        <w:rPr>
          <w:rFonts w:ascii="宋体" w:hAnsi="宋体" w:cs="宋体" w:hint="eastAsia"/>
          <w:sz w:val="24"/>
          <w:szCs w:val="24"/>
        </w:rPr>
        <w:t xml:space="preserve"> 5、网络资源中心系统</w:t>
      </w:r>
    </w:p>
    <w:p w14:paraId="7B967AE4" w14:textId="77777777" w:rsidR="001F0144" w:rsidRDefault="001F0144">
      <w:pPr>
        <w:pStyle w:val="a7"/>
        <w:spacing w:line="240" w:lineRule="atLeast"/>
        <w:ind w:firstLineChars="150" w:firstLine="360"/>
        <w:jc w:val="left"/>
        <w:rPr>
          <w:rFonts w:ascii="宋体" w:hAnsi="宋体" w:cs="宋体" w:hint="eastAsia"/>
          <w:sz w:val="24"/>
          <w:szCs w:val="24"/>
        </w:rPr>
      </w:pPr>
      <w:r>
        <w:rPr>
          <w:rFonts w:ascii="宋体" w:hAnsi="宋体" w:cs="宋体" w:hint="eastAsia"/>
          <w:sz w:val="24"/>
          <w:szCs w:val="24"/>
        </w:rPr>
        <w:t>（1）对辖区内的干线光缆资源进行清查校对及录入；</w:t>
      </w:r>
    </w:p>
    <w:p w14:paraId="56F57F47" w14:textId="77777777" w:rsidR="001F0144" w:rsidRDefault="001F0144">
      <w:pPr>
        <w:pStyle w:val="a7"/>
        <w:spacing w:line="240" w:lineRule="atLeast"/>
        <w:ind w:firstLineChars="150" w:firstLine="360"/>
        <w:jc w:val="left"/>
        <w:rPr>
          <w:rFonts w:ascii="宋体" w:hAnsi="宋体" w:cs="宋体" w:hint="eastAsia"/>
          <w:sz w:val="24"/>
          <w:szCs w:val="24"/>
        </w:rPr>
      </w:pPr>
      <w:r>
        <w:rPr>
          <w:rFonts w:ascii="宋体" w:hAnsi="宋体" w:cs="宋体" w:hint="eastAsia"/>
          <w:sz w:val="24"/>
          <w:szCs w:val="24"/>
        </w:rPr>
        <w:t>（2）对资源数据变动部分及时更新，确保数据准确；</w:t>
      </w:r>
    </w:p>
    <w:p w14:paraId="2320A9C6" w14:textId="77777777" w:rsidR="001F0144" w:rsidRDefault="001F0144">
      <w:pPr>
        <w:pStyle w:val="a7"/>
        <w:spacing w:line="240" w:lineRule="atLeast"/>
        <w:ind w:firstLineChars="150" w:firstLine="360"/>
        <w:jc w:val="left"/>
        <w:rPr>
          <w:rFonts w:ascii="宋体" w:hAnsi="宋体" w:cs="宋体" w:hint="eastAsia"/>
          <w:sz w:val="24"/>
          <w:szCs w:val="24"/>
        </w:rPr>
      </w:pPr>
      <w:r>
        <w:rPr>
          <w:rFonts w:ascii="宋体" w:hAnsi="宋体" w:cs="宋体" w:hint="eastAsia"/>
          <w:sz w:val="24"/>
          <w:szCs w:val="24"/>
        </w:rPr>
        <w:t>（3）对光缆配套辅助设施的清理及更新，包含承载业务清理及校对。</w:t>
      </w:r>
    </w:p>
    <w:p w14:paraId="371DE8BF" w14:textId="77777777" w:rsidR="001F0144" w:rsidRDefault="001F0144">
      <w:pPr>
        <w:pStyle w:val="a7"/>
        <w:spacing w:line="240" w:lineRule="atLeast"/>
        <w:ind w:firstLineChars="200" w:firstLine="480"/>
        <w:jc w:val="left"/>
        <w:rPr>
          <w:rFonts w:ascii="宋体" w:hAnsi="宋体" w:cs="宋体" w:hint="eastAsia"/>
          <w:sz w:val="24"/>
          <w:szCs w:val="24"/>
        </w:rPr>
      </w:pPr>
      <w:r>
        <w:rPr>
          <w:rFonts w:ascii="宋体" w:hAnsi="宋体" w:cs="宋体" w:hint="eastAsia"/>
          <w:sz w:val="24"/>
          <w:szCs w:val="24"/>
        </w:rPr>
        <w:t>6、施工区迁改工程</w:t>
      </w:r>
    </w:p>
    <w:p w14:paraId="1176BCBC" w14:textId="77777777" w:rsidR="001F0144" w:rsidRDefault="001F0144">
      <w:pPr>
        <w:pStyle w:val="a7"/>
        <w:spacing w:line="240" w:lineRule="atLeast"/>
        <w:ind w:firstLineChars="300" w:firstLine="720"/>
        <w:jc w:val="left"/>
        <w:rPr>
          <w:rFonts w:ascii="宋体" w:hAnsi="宋体" w:cs="宋体" w:hint="eastAsia"/>
          <w:sz w:val="24"/>
          <w:szCs w:val="24"/>
        </w:rPr>
      </w:pPr>
      <w:r>
        <w:rPr>
          <w:rFonts w:ascii="宋体" w:hAnsi="宋体" w:cs="宋体" w:hint="eastAsia"/>
          <w:sz w:val="24"/>
          <w:szCs w:val="24"/>
        </w:rPr>
        <w:t>配合干线光缆迁改项目实施保护，对迁改工程责任单位采取的现场保护措施进行检查、指导、监督，确保线路安全，并参与验收。</w:t>
      </w:r>
    </w:p>
    <w:p w14:paraId="13332781" w14:textId="77777777" w:rsidR="001F0144" w:rsidRDefault="001F0144">
      <w:pPr>
        <w:tabs>
          <w:tab w:val="left" w:pos="2640"/>
        </w:tabs>
        <w:spacing w:line="360" w:lineRule="auto"/>
        <w:ind w:firstLineChars="250" w:firstLine="602"/>
        <w:outlineLvl w:val="0"/>
        <w:rPr>
          <w:rFonts w:ascii="宋体" w:hAnsi="宋体" w:cs="宋体" w:hint="eastAsia"/>
          <w:b/>
        </w:rPr>
      </w:pPr>
      <w:r>
        <w:rPr>
          <w:rFonts w:ascii="宋体" w:hAnsi="宋体" w:cs="宋体" w:hint="eastAsia"/>
          <w:b/>
        </w:rPr>
        <w:t>二、考核标准：</w:t>
      </w:r>
    </w:p>
    <w:p w14:paraId="2C7F43FA" w14:textId="77777777" w:rsidR="001F0144" w:rsidRDefault="001F0144">
      <w:pPr>
        <w:tabs>
          <w:tab w:val="left" w:pos="2640"/>
        </w:tabs>
        <w:spacing w:line="360" w:lineRule="auto"/>
        <w:ind w:firstLineChars="196" w:firstLine="472"/>
        <w:outlineLvl w:val="0"/>
        <w:rPr>
          <w:rFonts w:ascii="宋体" w:hAnsi="宋体" w:cs="宋体" w:hint="eastAsia"/>
          <w:b/>
        </w:rPr>
      </w:pPr>
      <w:r>
        <w:rPr>
          <w:rFonts w:ascii="宋体" w:hAnsi="宋体" w:cs="宋体" w:hint="eastAsia"/>
          <w:b/>
        </w:rPr>
        <w:t>（一）考核机制</w:t>
      </w:r>
    </w:p>
    <w:p w14:paraId="295F8592" w14:textId="77777777" w:rsidR="001F0144" w:rsidRDefault="001F0144">
      <w:pPr>
        <w:tabs>
          <w:tab w:val="left" w:pos="2640"/>
        </w:tabs>
        <w:spacing w:line="360" w:lineRule="auto"/>
        <w:ind w:firstLineChars="200" w:firstLine="480"/>
        <w:rPr>
          <w:rFonts w:ascii="宋体" w:hAnsi="宋体" w:cs="宋体" w:hint="eastAsia"/>
          <w:bCs/>
        </w:rPr>
      </w:pPr>
      <w:r>
        <w:rPr>
          <w:rFonts w:ascii="宋体" w:hAnsi="宋体" w:cs="宋体" w:hint="eastAsia"/>
        </w:rPr>
        <w:t>光缆代维考核是为了稳定并促进代维工作质量，</w:t>
      </w:r>
      <w:r>
        <w:rPr>
          <w:rFonts w:ascii="宋体" w:hAnsi="宋体" w:cs="宋体" w:hint="eastAsia"/>
          <w:bCs/>
        </w:rPr>
        <w:t>本合同期内，如出现以下情况，甲方有权单方面终止本合同：</w:t>
      </w:r>
    </w:p>
    <w:p w14:paraId="5093EAE9" w14:textId="77777777" w:rsidR="001F0144" w:rsidRDefault="001F0144">
      <w:pPr>
        <w:tabs>
          <w:tab w:val="left" w:pos="2640"/>
        </w:tabs>
        <w:spacing w:line="360" w:lineRule="auto"/>
        <w:ind w:firstLineChars="200" w:firstLine="480"/>
        <w:rPr>
          <w:rFonts w:ascii="宋体" w:hAnsi="宋体" w:cs="宋体" w:hint="eastAsia"/>
          <w:bCs/>
        </w:rPr>
      </w:pPr>
      <w:r>
        <w:rPr>
          <w:rFonts w:ascii="宋体" w:hAnsi="宋体" w:cs="宋体" w:hint="eastAsia"/>
          <w:bCs/>
        </w:rPr>
        <w:t xml:space="preserve">1、甲方发现代维单位未认真履行合同，达不到合同要求，在经过甲方两次书面通知后仍未能有效改进，或经考核代维单位无能力维护甲方设备。 </w:t>
      </w:r>
    </w:p>
    <w:p w14:paraId="55A7C150" w14:textId="77777777" w:rsidR="001F0144" w:rsidRDefault="001F0144">
      <w:pPr>
        <w:tabs>
          <w:tab w:val="left" w:pos="2640"/>
        </w:tabs>
        <w:spacing w:line="360" w:lineRule="auto"/>
        <w:ind w:firstLineChars="250" w:firstLine="600"/>
        <w:rPr>
          <w:rFonts w:ascii="宋体" w:hAnsi="宋体" w:cs="宋体" w:hint="eastAsia"/>
          <w:bCs/>
        </w:rPr>
      </w:pPr>
      <w:r>
        <w:rPr>
          <w:rFonts w:ascii="宋体" w:hAnsi="宋体" w:cs="宋体" w:hint="eastAsia"/>
          <w:bCs/>
        </w:rPr>
        <w:t>2、因代维单位责任发生严重的违反合同、违纪、泄密事件；造成严重的故障、投诉事件等，经甲方追责评定认为代维单位不能再担负甲方设备维护。</w:t>
      </w:r>
    </w:p>
    <w:p w14:paraId="1FAFFDA5" w14:textId="77777777" w:rsidR="001F0144" w:rsidRDefault="001F0144">
      <w:pPr>
        <w:tabs>
          <w:tab w:val="left" w:pos="2640"/>
        </w:tabs>
        <w:spacing w:line="360" w:lineRule="auto"/>
        <w:ind w:firstLineChars="196" w:firstLine="472"/>
        <w:rPr>
          <w:rFonts w:ascii="宋体" w:hAnsi="宋体" w:cs="宋体" w:hint="eastAsia"/>
          <w:b/>
          <w:bCs/>
        </w:rPr>
      </w:pPr>
      <w:r>
        <w:rPr>
          <w:rFonts w:ascii="宋体" w:hAnsi="宋体" w:cs="宋体" w:hint="eastAsia"/>
          <w:b/>
          <w:bCs/>
        </w:rPr>
        <w:t>(二)干线光缆专业考核标准</w:t>
      </w:r>
    </w:p>
    <w:p w14:paraId="3DA265C7" w14:textId="77777777" w:rsidR="001F0144" w:rsidRDefault="001F0144">
      <w:pPr>
        <w:tabs>
          <w:tab w:val="left" w:pos="2640"/>
        </w:tabs>
        <w:spacing w:line="360" w:lineRule="auto"/>
        <w:ind w:firstLineChars="200" w:firstLine="480"/>
        <w:rPr>
          <w:rFonts w:ascii="宋体" w:hAnsi="宋体" w:cs="宋体" w:hint="eastAsia"/>
          <w:color w:val="FF0000"/>
        </w:rPr>
      </w:pPr>
      <w:r>
        <w:rPr>
          <w:rFonts w:ascii="宋体" w:hAnsi="宋体" w:cs="宋体" w:hint="eastAsia"/>
        </w:rPr>
        <w:t>季度考核评分共100分，分为：日常维护考核、网络质量考核、加扣分项，其中日常维护考核占40%（见下表），网络质量考核占60%。每季度抽查维护区域范围内已按照甲方要求巡检的中继段作为日常维护进行考核，网络质量考核以网管监控故障信息为依据，加扣分项单次申报核定。</w:t>
      </w:r>
    </w:p>
    <w:p w14:paraId="1A275E09" w14:textId="77777777" w:rsidR="001F0144" w:rsidRDefault="001F0144">
      <w:pPr>
        <w:tabs>
          <w:tab w:val="left" w:pos="2640"/>
        </w:tabs>
        <w:spacing w:line="360" w:lineRule="auto"/>
        <w:ind w:firstLineChars="200" w:firstLine="480"/>
        <w:rPr>
          <w:rFonts w:ascii="宋体" w:hAnsi="宋体" w:cs="宋体" w:hint="eastAsia"/>
        </w:rPr>
      </w:pPr>
      <w:r>
        <w:rPr>
          <w:rFonts w:ascii="宋体" w:hAnsi="宋体" w:cs="宋体" w:hint="eastAsia"/>
        </w:rPr>
        <w:t>1）日常维护考核</w:t>
      </w:r>
    </w:p>
    <w:p w14:paraId="734F3178" w14:textId="77777777" w:rsidR="001F0144" w:rsidRDefault="001F0144">
      <w:pPr>
        <w:tabs>
          <w:tab w:val="left" w:pos="2640"/>
        </w:tabs>
        <w:spacing w:line="360" w:lineRule="auto"/>
        <w:ind w:firstLineChars="200" w:firstLine="480"/>
        <w:rPr>
          <w:rFonts w:ascii="宋体" w:hAnsi="宋体" w:cs="宋体" w:hint="eastAsia"/>
        </w:rPr>
      </w:pPr>
      <w:r>
        <w:rPr>
          <w:rFonts w:ascii="宋体" w:hAnsi="宋体" w:cs="宋体" w:hint="eastAsia"/>
        </w:rPr>
        <w:t>日常维护考核是针对日常维护作业计划完成情况的检查考核，主要分2部分：基础管理、线路质量。</w:t>
      </w:r>
    </w:p>
    <w:tbl>
      <w:tblPr>
        <w:tblW w:w="7953" w:type="dxa"/>
        <w:tblInd w:w="93" w:type="dxa"/>
        <w:tblLook w:val="0000" w:firstRow="0" w:lastRow="0" w:firstColumn="0" w:lastColumn="0" w:noHBand="0" w:noVBand="0"/>
      </w:tblPr>
      <w:tblGrid>
        <w:gridCol w:w="576"/>
        <w:gridCol w:w="1655"/>
        <w:gridCol w:w="456"/>
        <w:gridCol w:w="4354"/>
        <w:gridCol w:w="456"/>
        <w:gridCol w:w="456"/>
      </w:tblGrid>
      <w:tr w:rsidR="001F0144" w14:paraId="02F40F5E" w14:textId="77777777">
        <w:trPr>
          <w:trHeight w:val="932"/>
        </w:trPr>
        <w:tc>
          <w:tcPr>
            <w:tcW w:w="582" w:type="dxa"/>
            <w:tcBorders>
              <w:top w:val="single" w:sz="8" w:space="0" w:color="auto"/>
              <w:left w:val="nil"/>
              <w:bottom w:val="single" w:sz="4" w:space="0" w:color="auto"/>
              <w:right w:val="single" w:sz="4" w:space="0" w:color="auto"/>
            </w:tcBorders>
            <w:vAlign w:val="center"/>
          </w:tcPr>
          <w:p w14:paraId="4029BD42" w14:textId="77777777" w:rsidR="001F0144" w:rsidRDefault="001F0144">
            <w:pPr>
              <w:widowControl/>
              <w:rPr>
                <w:rFonts w:ascii="宋体" w:hAnsi="宋体" w:cs="宋体" w:hint="eastAsia"/>
                <w:kern w:val="0"/>
              </w:rPr>
            </w:pPr>
            <w:r>
              <w:rPr>
                <w:rFonts w:ascii="宋体" w:hAnsi="宋体" w:cs="宋体" w:hint="eastAsia"/>
                <w:kern w:val="0"/>
              </w:rPr>
              <w:t>序号</w:t>
            </w:r>
          </w:p>
        </w:tc>
        <w:tc>
          <w:tcPr>
            <w:tcW w:w="1713" w:type="dxa"/>
            <w:tcBorders>
              <w:top w:val="single" w:sz="8" w:space="0" w:color="auto"/>
              <w:left w:val="nil"/>
              <w:bottom w:val="single" w:sz="4" w:space="0" w:color="auto"/>
              <w:right w:val="single" w:sz="4" w:space="0" w:color="auto"/>
            </w:tcBorders>
            <w:vAlign w:val="center"/>
          </w:tcPr>
          <w:p w14:paraId="1C4E5FC6" w14:textId="77777777" w:rsidR="001F0144" w:rsidRDefault="001F0144">
            <w:pPr>
              <w:widowControl/>
              <w:rPr>
                <w:rFonts w:ascii="宋体" w:hAnsi="宋体" w:cs="宋体" w:hint="eastAsia"/>
                <w:kern w:val="0"/>
              </w:rPr>
            </w:pPr>
            <w:r>
              <w:rPr>
                <w:rFonts w:ascii="宋体" w:hAnsi="宋体" w:cs="宋体" w:hint="eastAsia"/>
                <w:kern w:val="0"/>
              </w:rPr>
              <w:t>考核项目</w:t>
            </w:r>
          </w:p>
        </w:tc>
        <w:tc>
          <w:tcPr>
            <w:tcW w:w="426" w:type="dxa"/>
            <w:tcBorders>
              <w:top w:val="single" w:sz="8" w:space="0" w:color="auto"/>
              <w:left w:val="nil"/>
              <w:bottom w:val="single" w:sz="4" w:space="0" w:color="auto"/>
              <w:right w:val="single" w:sz="4" w:space="0" w:color="auto"/>
            </w:tcBorders>
            <w:vAlign w:val="center"/>
          </w:tcPr>
          <w:p w14:paraId="05BCFDC2" w14:textId="77777777" w:rsidR="001F0144" w:rsidRDefault="001F0144">
            <w:pPr>
              <w:widowControl/>
              <w:rPr>
                <w:rFonts w:ascii="宋体" w:hAnsi="宋体" w:cs="宋体" w:hint="eastAsia"/>
                <w:kern w:val="0"/>
              </w:rPr>
            </w:pPr>
            <w:r>
              <w:rPr>
                <w:rFonts w:ascii="宋体" w:hAnsi="宋体" w:cs="宋体" w:hint="eastAsia"/>
                <w:kern w:val="0"/>
              </w:rPr>
              <w:t>分值</w:t>
            </w:r>
          </w:p>
        </w:tc>
        <w:tc>
          <w:tcPr>
            <w:tcW w:w="4354" w:type="dxa"/>
            <w:tcBorders>
              <w:top w:val="single" w:sz="8" w:space="0" w:color="auto"/>
              <w:left w:val="nil"/>
              <w:bottom w:val="single" w:sz="4" w:space="0" w:color="auto"/>
              <w:right w:val="single" w:sz="4" w:space="0" w:color="auto"/>
            </w:tcBorders>
            <w:noWrap/>
            <w:vAlign w:val="center"/>
          </w:tcPr>
          <w:p w14:paraId="3E5FB240" w14:textId="77777777" w:rsidR="001F0144" w:rsidRDefault="001F0144">
            <w:pPr>
              <w:widowControl/>
              <w:ind w:firstLineChars="400" w:firstLine="960"/>
              <w:rPr>
                <w:rFonts w:ascii="宋体" w:hAnsi="宋体" w:cs="宋体" w:hint="eastAsia"/>
                <w:kern w:val="0"/>
              </w:rPr>
            </w:pPr>
            <w:r>
              <w:rPr>
                <w:rFonts w:ascii="宋体" w:hAnsi="宋体" w:cs="宋体" w:hint="eastAsia"/>
                <w:kern w:val="0"/>
              </w:rPr>
              <w:t>考核内容及扣分标准</w:t>
            </w:r>
          </w:p>
        </w:tc>
        <w:tc>
          <w:tcPr>
            <w:tcW w:w="452" w:type="dxa"/>
            <w:tcBorders>
              <w:top w:val="single" w:sz="8" w:space="0" w:color="auto"/>
              <w:left w:val="nil"/>
              <w:bottom w:val="single" w:sz="4" w:space="0" w:color="auto"/>
              <w:right w:val="single" w:sz="4" w:space="0" w:color="auto"/>
            </w:tcBorders>
            <w:vAlign w:val="center"/>
          </w:tcPr>
          <w:p w14:paraId="7846129E" w14:textId="77777777" w:rsidR="001F0144" w:rsidRDefault="001F0144">
            <w:pPr>
              <w:widowControl/>
              <w:rPr>
                <w:rFonts w:ascii="宋体" w:hAnsi="宋体" w:cs="宋体" w:hint="eastAsia"/>
                <w:kern w:val="0"/>
              </w:rPr>
            </w:pPr>
            <w:r>
              <w:rPr>
                <w:rFonts w:ascii="宋体" w:hAnsi="宋体" w:cs="宋体" w:hint="eastAsia"/>
                <w:kern w:val="0"/>
              </w:rPr>
              <w:t>考核得分</w:t>
            </w:r>
          </w:p>
        </w:tc>
        <w:tc>
          <w:tcPr>
            <w:tcW w:w="426" w:type="dxa"/>
            <w:tcBorders>
              <w:top w:val="single" w:sz="8" w:space="0" w:color="auto"/>
              <w:left w:val="nil"/>
              <w:bottom w:val="single" w:sz="4" w:space="0" w:color="auto"/>
              <w:right w:val="single" w:sz="8" w:space="0" w:color="auto"/>
            </w:tcBorders>
            <w:noWrap/>
            <w:vAlign w:val="center"/>
          </w:tcPr>
          <w:p w14:paraId="334541A4" w14:textId="77777777" w:rsidR="001F0144" w:rsidRDefault="001F0144">
            <w:pPr>
              <w:widowControl/>
              <w:rPr>
                <w:rFonts w:ascii="宋体" w:hAnsi="宋体" w:cs="宋体" w:hint="eastAsia"/>
                <w:kern w:val="0"/>
              </w:rPr>
            </w:pPr>
            <w:r>
              <w:rPr>
                <w:rFonts w:ascii="宋体" w:hAnsi="宋体" w:cs="宋体" w:hint="eastAsia"/>
                <w:kern w:val="0"/>
              </w:rPr>
              <w:t>备注</w:t>
            </w:r>
          </w:p>
        </w:tc>
      </w:tr>
      <w:tr w:rsidR="001F0144" w14:paraId="0E56746C" w14:textId="77777777">
        <w:trPr>
          <w:trHeight w:val="420"/>
        </w:trPr>
        <w:tc>
          <w:tcPr>
            <w:tcW w:w="582" w:type="dxa"/>
            <w:vMerge w:val="restart"/>
            <w:tcBorders>
              <w:top w:val="nil"/>
              <w:left w:val="single" w:sz="4" w:space="0" w:color="auto"/>
              <w:right w:val="single" w:sz="4" w:space="0" w:color="auto"/>
            </w:tcBorders>
            <w:vAlign w:val="center"/>
          </w:tcPr>
          <w:p w14:paraId="67FE3401" w14:textId="77777777" w:rsidR="001F0144" w:rsidRDefault="001F0144">
            <w:pPr>
              <w:widowControl/>
              <w:jc w:val="center"/>
              <w:rPr>
                <w:rFonts w:ascii="宋体" w:hAnsi="宋体" w:cs="宋体" w:hint="eastAsia"/>
                <w:kern w:val="0"/>
              </w:rPr>
            </w:pPr>
            <w:r>
              <w:rPr>
                <w:rFonts w:ascii="宋体" w:hAnsi="宋体" w:cs="宋体" w:hint="eastAsia"/>
                <w:kern w:val="0"/>
              </w:rPr>
              <w:t xml:space="preserve">日常维护                                           </w:t>
            </w:r>
          </w:p>
        </w:tc>
        <w:tc>
          <w:tcPr>
            <w:tcW w:w="1713" w:type="dxa"/>
            <w:tcBorders>
              <w:top w:val="nil"/>
              <w:left w:val="nil"/>
              <w:bottom w:val="single" w:sz="4" w:space="0" w:color="auto"/>
              <w:right w:val="single" w:sz="4" w:space="0" w:color="auto"/>
            </w:tcBorders>
            <w:vAlign w:val="center"/>
          </w:tcPr>
          <w:p w14:paraId="1E1E06AD" w14:textId="77777777" w:rsidR="001F0144" w:rsidRDefault="001F0144">
            <w:pPr>
              <w:widowControl/>
              <w:rPr>
                <w:rFonts w:ascii="宋体" w:hAnsi="宋体" w:cs="宋体" w:hint="eastAsia"/>
                <w:kern w:val="0"/>
              </w:rPr>
            </w:pPr>
            <w:r>
              <w:rPr>
                <w:rFonts w:ascii="宋体" w:hAnsi="宋体" w:cs="宋体" w:hint="eastAsia"/>
                <w:kern w:val="0"/>
              </w:rPr>
              <w:t>维护作业计划</w:t>
            </w:r>
          </w:p>
        </w:tc>
        <w:tc>
          <w:tcPr>
            <w:tcW w:w="426" w:type="dxa"/>
            <w:tcBorders>
              <w:top w:val="nil"/>
              <w:left w:val="nil"/>
              <w:bottom w:val="single" w:sz="4" w:space="0" w:color="auto"/>
              <w:right w:val="single" w:sz="4" w:space="0" w:color="auto"/>
            </w:tcBorders>
            <w:vAlign w:val="center"/>
          </w:tcPr>
          <w:p w14:paraId="00F2CC14" w14:textId="77777777" w:rsidR="001F0144" w:rsidRDefault="001F0144">
            <w:pPr>
              <w:widowControl/>
              <w:jc w:val="center"/>
              <w:rPr>
                <w:rFonts w:ascii="宋体" w:hAnsi="宋体" w:cs="宋体" w:hint="eastAsia"/>
                <w:kern w:val="0"/>
              </w:rPr>
            </w:pPr>
            <w:r>
              <w:rPr>
                <w:rFonts w:ascii="宋体" w:hAnsi="宋体" w:cs="宋体" w:hint="eastAsia"/>
                <w:kern w:val="0"/>
              </w:rPr>
              <w:t>2</w:t>
            </w:r>
          </w:p>
        </w:tc>
        <w:tc>
          <w:tcPr>
            <w:tcW w:w="4354" w:type="dxa"/>
            <w:tcBorders>
              <w:top w:val="nil"/>
              <w:left w:val="nil"/>
              <w:bottom w:val="single" w:sz="4" w:space="0" w:color="auto"/>
              <w:right w:val="single" w:sz="4" w:space="0" w:color="auto"/>
            </w:tcBorders>
            <w:vAlign w:val="bottom"/>
          </w:tcPr>
          <w:p w14:paraId="7D8BDBB3" w14:textId="77777777" w:rsidR="001F0144" w:rsidRDefault="001F0144">
            <w:pPr>
              <w:widowControl/>
              <w:jc w:val="left"/>
              <w:rPr>
                <w:rFonts w:ascii="宋体" w:hAnsi="宋体" w:cs="宋体" w:hint="eastAsia"/>
                <w:kern w:val="0"/>
              </w:rPr>
            </w:pPr>
            <w:r>
              <w:rPr>
                <w:rFonts w:ascii="宋体" w:hAnsi="宋体" w:cs="宋体" w:hint="eastAsia"/>
                <w:kern w:val="0"/>
              </w:rPr>
              <w:t>按要求制定年度、月度维护作业计划及安全月报，每月度提交电子版上报，未及时上报扣0.25分，直到扣完为止。其它参照《中国联通通信网络运行维护规程》执行。</w:t>
            </w:r>
          </w:p>
        </w:tc>
        <w:tc>
          <w:tcPr>
            <w:tcW w:w="452" w:type="dxa"/>
            <w:tcBorders>
              <w:top w:val="nil"/>
              <w:left w:val="nil"/>
              <w:bottom w:val="single" w:sz="4" w:space="0" w:color="auto"/>
              <w:right w:val="single" w:sz="4" w:space="0" w:color="auto"/>
            </w:tcBorders>
            <w:noWrap/>
            <w:vAlign w:val="bottom"/>
          </w:tcPr>
          <w:p w14:paraId="79786A52" w14:textId="77777777" w:rsidR="001F0144" w:rsidRDefault="001F0144">
            <w:pPr>
              <w:widowControl/>
              <w:jc w:val="left"/>
              <w:rPr>
                <w:rFonts w:ascii="宋体" w:hAnsi="宋体" w:cs="宋体" w:hint="eastAsia"/>
                <w:kern w:val="0"/>
              </w:rPr>
            </w:pPr>
          </w:p>
        </w:tc>
        <w:tc>
          <w:tcPr>
            <w:tcW w:w="426" w:type="dxa"/>
            <w:tcBorders>
              <w:top w:val="nil"/>
              <w:left w:val="nil"/>
              <w:bottom w:val="single" w:sz="4" w:space="0" w:color="auto"/>
              <w:right w:val="single" w:sz="8" w:space="0" w:color="auto"/>
            </w:tcBorders>
            <w:noWrap/>
            <w:vAlign w:val="bottom"/>
          </w:tcPr>
          <w:p w14:paraId="1B93C0C1" w14:textId="77777777" w:rsidR="001F0144" w:rsidRDefault="001F0144">
            <w:pPr>
              <w:widowControl/>
              <w:jc w:val="left"/>
              <w:rPr>
                <w:rFonts w:ascii="宋体" w:hAnsi="宋体" w:cs="宋体" w:hint="eastAsia"/>
                <w:kern w:val="0"/>
              </w:rPr>
            </w:pPr>
          </w:p>
        </w:tc>
      </w:tr>
      <w:tr w:rsidR="001F0144" w14:paraId="2C0B666B" w14:textId="77777777">
        <w:trPr>
          <w:trHeight w:val="576"/>
        </w:trPr>
        <w:tc>
          <w:tcPr>
            <w:tcW w:w="582" w:type="dxa"/>
            <w:vMerge/>
            <w:tcBorders>
              <w:top w:val="nil"/>
              <w:left w:val="single" w:sz="4" w:space="0" w:color="auto"/>
              <w:right w:val="single" w:sz="4" w:space="0" w:color="auto"/>
            </w:tcBorders>
            <w:vAlign w:val="center"/>
          </w:tcPr>
          <w:p w14:paraId="25BD1194" w14:textId="77777777" w:rsidR="001F0144" w:rsidRDefault="001F0144">
            <w:pPr>
              <w:widowControl/>
              <w:jc w:val="center"/>
              <w:rPr>
                <w:rFonts w:ascii="宋体" w:hAnsi="宋体" w:cs="宋体" w:hint="eastAsia"/>
                <w:kern w:val="0"/>
              </w:rPr>
            </w:pPr>
          </w:p>
        </w:tc>
        <w:tc>
          <w:tcPr>
            <w:tcW w:w="1713" w:type="dxa"/>
            <w:tcBorders>
              <w:top w:val="nil"/>
              <w:left w:val="nil"/>
              <w:bottom w:val="single" w:sz="4" w:space="0" w:color="auto"/>
              <w:right w:val="single" w:sz="4" w:space="0" w:color="auto"/>
            </w:tcBorders>
            <w:vAlign w:val="center"/>
          </w:tcPr>
          <w:p w14:paraId="61581309" w14:textId="77777777" w:rsidR="001F0144" w:rsidRDefault="001F0144">
            <w:pPr>
              <w:widowControl/>
              <w:rPr>
                <w:rFonts w:ascii="宋体" w:hAnsi="宋体" w:cs="宋体" w:hint="eastAsia"/>
                <w:kern w:val="0"/>
              </w:rPr>
            </w:pPr>
            <w:r>
              <w:rPr>
                <w:rFonts w:ascii="宋体" w:hAnsi="宋体" w:cs="宋体" w:hint="eastAsia"/>
                <w:kern w:val="0"/>
                <w:lang w:bidi="ar"/>
              </w:rPr>
              <w:t>网络资源中心系统</w:t>
            </w:r>
          </w:p>
        </w:tc>
        <w:tc>
          <w:tcPr>
            <w:tcW w:w="426" w:type="dxa"/>
            <w:tcBorders>
              <w:top w:val="nil"/>
              <w:left w:val="nil"/>
              <w:bottom w:val="single" w:sz="4" w:space="0" w:color="auto"/>
              <w:right w:val="single" w:sz="4" w:space="0" w:color="auto"/>
            </w:tcBorders>
            <w:vAlign w:val="center"/>
          </w:tcPr>
          <w:p w14:paraId="0ADF29EC" w14:textId="77777777" w:rsidR="001F0144" w:rsidRDefault="001F0144">
            <w:pPr>
              <w:widowControl/>
              <w:jc w:val="center"/>
              <w:rPr>
                <w:rFonts w:ascii="宋体" w:hAnsi="宋体" w:cs="宋体" w:hint="eastAsia"/>
                <w:kern w:val="0"/>
              </w:rPr>
            </w:pPr>
            <w:r>
              <w:rPr>
                <w:rFonts w:ascii="宋体" w:hAnsi="宋体" w:cs="宋体" w:hint="eastAsia"/>
                <w:kern w:val="0"/>
              </w:rPr>
              <w:t>3</w:t>
            </w:r>
          </w:p>
        </w:tc>
        <w:tc>
          <w:tcPr>
            <w:tcW w:w="4354" w:type="dxa"/>
            <w:tcBorders>
              <w:top w:val="nil"/>
              <w:left w:val="nil"/>
              <w:bottom w:val="single" w:sz="4" w:space="0" w:color="auto"/>
              <w:right w:val="single" w:sz="4" w:space="0" w:color="auto"/>
            </w:tcBorders>
            <w:vAlign w:val="bottom"/>
          </w:tcPr>
          <w:p w14:paraId="2E57FA8F" w14:textId="77777777" w:rsidR="001F0144" w:rsidRDefault="001F0144">
            <w:pPr>
              <w:widowControl/>
              <w:jc w:val="left"/>
              <w:rPr>
                <w:rFonts w:ascii="宋体" w:hAnsi="宋体" w:cs="宋体" w:hint="eastAsia"/>
                <w:kern w:val="0"/>
              </w:rPr>
            </w:pPr>
            <w:r>
              <w:rPr>
                <w:rFonts w:ascii="宋体" w:hAnsi="宋体" w:cs="宋体" w:hint="eastAsia"/>
                <w:kern w:val="0"/>
                <w:lang w:bidi="ar"/>
              </w:rPr>
              <w:t>网络资源中心系统</w:t>
            </w:r>
            <w:r>
              <w:rPr>
                <w:rFonts w:ascii="宋体" w:hAnsi="宋体" w:cs="宋体" w:hint="eastAsia"/>
                <w:kern w:val="0"/>
              </w:rPr>
              <w:t>数据准确，一条光缆段或一条干线光路不合格扣0.25分，直到扣完为止。其它参照《中国联通通信网络运行维护规程》执行。</w:t>
            </w:r>
          </w:p>
        </w:tc>
        <w:tc>
          <w:tcPr>
            <w:tcW w:w="452" w:type="dxa"/>
            <w:tcBorders>
              <w:top w:val="nil"/>
              <w:left w:val="nil"/>
              <w:bottom w:val="single" w:sz="4" w:space="0" w:color="auto"/>
              <w:right w:val="single" w:sz="4" w:space="0" w:color="auto"/>
            </w:tcBorders>
            <w:noWrap/>
            <w:vAlign w:val="bottom"/>
          </w:tcPr>
          <w:p w14:paraId="0033FFCB" w14:textId="77777777" w:rsidR="001F0144" w:rsidRDefault="001F0144">
            <w:pPr>
              <w:widowControl/>
              <w:jc w:val="left"/>
              <w:rPr>
                <w:rFonts w:ascii="宋体" w:hAnsi="宋体" w:cs="宋体" w:hint="eastAsia"/>
                <w:kern w:val="0"/>
              </w:rPr>
            </w:pPr>
          </w:p>
        </w:tc>
        <w:tc>
          <w:tcPr>
            <w:tcW w:w="426" w:type="dxa"/>
            <w:tcBorders>
              <w:top w:val="nil"/>
              <w:left w:val="nil"/>
              <w:bottom w:val="single" w:sz="4" w:space="0" w:color="auto"/>
              <w:right w:val="single" w:sz="8" w:space="0" w:color="auto"/>
            </w:tcBorders>
            <w:noWrap/>
            <w:vAlign w:val="bottom"/>
          </w:tcPr>
          <w:p w14:paraId="65E8B8EE" w14:textId="77777777" w:rsidR="001F0144" w:rsidRDefault="001F0144">
            <w:pPr>
              <w:widowControl/>
              <w:jc w:val="left"/>
              <w:rPr>
                <w:rFonts w:ascii="宋体" w:hAnsi="宋体" w:cs="宋体" w:hint="eastAsia"/>
                <w:kern w:val="0"/>
              </w:rPr>
            </w:pPr>
          </w:p>
        </w:tc>
      </w:tr>
      <w:tr w:rsidR="001F0144" w14:paraId="58AED0FF" w14:textId="77777777">
        <w:trPr>
          <w:trHeight w:val="420"/>
        </w:trPr>
        <w:tc>
          <w:tcPr>
            <w:tcW w:w="582" w:type="dxa"/>
            <w:vMerge/>
            <w:tcBorders>
              <w:left w:val="single" w:sz="4" w:space="0" w:color="auto"/>
              <w:right w:val="single" w:sz="4" w:space="0" w:color="auto"/>
            </w:tcBorders>
            <w:vAlign w:val="center"/>
          </w:tcPr>
          <w:p w14:paraId="4C64E492" w14:textId="77777777" w:rsidR="001F0144" w:rsidRDefault="001F0144">
            <w:pPr>
              <w:widowControl/>
              <w:jc w:val="center"/>
              <w:rPr>
                <w:rFonts w:ascii="宋体" w:hAnsi="宋体" w:cs="宋体" w:hint="eastAsia"/>
                <w:kern w:val="0"/>
              </w:rPr>
            </w:pPr>
          </w:p>
        </w:tc>
        <w:tc>
          <w:tcPr>
            <w:tcW w:w="1713" w:type="dxa"/>
            <w:tcBorders>
              <w:top w:val="nil"/>
              <w:left w:val="nil"/>
              <w:bottom w:val="single" w:sz="4" w:space="0" w:color="auto"/>
              <w:right w:val="single" w:sz="4" w:space="0" w:color="auto"/>
            </w:tcBorders>
            <w:vAlign w:val="center"/>
          </w:tcPr>
          <w:p w14:paraId="55A19CBD" w14:textId="77777777" w:rsidR="001F0144" w:rsidRDefault="001F0144">
            <w:pPr>
              <w:widowControl/>
              <w:rPr>
                <w:rFonts w:ascii="宋体" w:hAnsi="宋体" w:cs="宋体" w:hint="eastAsia"/>
                <w:kern w:val="0"/>
              </w:rPr>
            </w:pPr>
            <w:r>
              <w:rPr>
                <w:rFonts w:ascii="宋体" w:hAnsi="宋体" w:cs="宋体" w:hint="eastAsia"/>
                <w:kern w:val="0"/>
              </w:rPr>
              <w:t>光缆线路资料</w:t>
            </w:r>
          </w:p>
        </w:tc>
        <w:tc>
          <w:tcPr>
            <w:tcW w:w="426" w:type="dxa"/>
            <w:tcBorders>
              <w:top w:val="nil"/>
              <w:left w:val="nil"/>
              <w:bottom w:val="single" w:sz="4" w:space="0" w:color="auto"/>
              <w:right w:val="single" w:sz="4" w:space="0" w:color="auto"/>
            </w:tcBorders>
            <w:vAlign w:val="center"/>
          </w:tcPr>
          <w:p w14:paraId="3406E77C" w14:textId="77777777" w:rsidR="001F0144" w:rsidRDefault="001F0144">
            <w:pPr>
              <w:widowControl/>
              <w:jc w:val="center"/>
              <w:rPr>
                <w:rFonts w:ascii="宋体" w:hAnsi="宋体" w:cs="宋体" w:hint="eastAsia"/>
                <w:kern w:val="0"/>
              </w:rPr>
            </w:pPr>
            <w:r>
              <w:rPr>
                <w:rFonts w:ascii="宋体" w:hAnsi="宋体" w:cs="宋体" w:hint="eastAsia"/>
                <w:kern w:val="0"/>
              </w:rPr>
              <w:t>2</w:t>
            </w:r>
          </w:p>
        </w:tc>
        <w:tc>
          <w:tcPr>
            <w:tcW w:w="4354" w:type="dxa"/>
            <w:tcBorders>
              <w:top w:val="nil"/>
              <w:left w:val="nil"/>
              <w:bottom w:val="single" w:sz="4" w:space="0" w:color="auto"/>
              <w:right w:val="single" w:sz="4" w:space="0" w:color="auto"/>
            </w:tcBorders>
            <w:vAlign w:val="bottom"/>
          </w:tcPr>
          <w:p w14:paraId="07EB5E4F" w14:textId="77777777" w:rsidR="001F0144" w:rsidRDefault="001F0144">
            <w:pPr>
              <w:widowControl/>
              <w:jc w:val="left"/>
              <w:rPr>
                <w:rFonts w:ascii="宋体" w:hAnsi="宋体" w:cs="宋体" w:hint="eastAsia"/>
                <w:kern w:val="0"/>
              </w:rPr>
            </w:pPr>
            <w:r>
              <w:rPr>
                <w:rFonts w:ascii="宋体" w:hAnsi="宋体" w:cs="宋体" w:hint="eastAsia"/>
                <w:kern w:val="0"/>
              </w:rPr>
              <w:t>路由图准确、纤芯资料详实</w:t>
            </w:r>
            <w:r>
              <w:rPr>
                <w:rFonts w:ascii="宋体" w:hAnsi="宋体" w:cs="宋体" w:hint="eastAsia"/>
              </w:rPr>
              <w:t>(电子档）</w:t>
            </w:r>
            <w:r>
              <w:rPr>
                <w:rFonts w:ascii="宋体" w:hAnsi="宋体" w:cs="宋体" w:hint="eastAsia"/>
                <w:kern w:val="0"/>
              </w:rPr>
              <w:t>、并及时更新，更新次数不低于2次/年。资料一处不合格扣0.25分，直到扣完为止。其它参照《中国联通通信网络运行维护规程》执行。</w:t>
            </w:r>
          </w:p>
        </w:tc>
        <w:tc>
          <w:tcPr>
            <w:tcW w:w="452" w:type="dxa"/>
            <w:tcBorders>
              <w:top w:val="nil"/>
              <w:left w:val="nil"/>
              <w:bottom w:val="single" w:sz="4" w:space="0" w:color="auto"/>
              <w:right w:val="single" w:sz="4" w:space="0" w:color="auto"/>
            </w:tcBorders>
            <w:noWrap/>
            <w:vAlign w:val="bottom"/>
          </w:tcPr>
          <w:p w14:paraId="6B8DC381" w14:textId="77777777" w:rsidR="001F0144" w:rsidRDefault="001F0144">
            <w:pPr>
              <w:widowControl/>
              <w:jc w:val="left"/>
              <w:rPr>
                <w:rFonts w:ascii="宋体" w:hAnsi="宋体" w:cs="宋体" w:hint="eastAsia"/>
                <w:kern w:val="0"/>
              </w:rPr>
            </w:pPr>
          </w:p>
        </w:tc>
        <w:tc>
          <w:tcPr>
            <w:tcW w:w="426" w:type="dxa"/>
            <w:tcBorders>
              <w:top w:val="nil"/>
              <w:left w:val="nil"/>
              <w:bottom w:val="single" w:sz="4" w:space="0" w:color="auto"/>
              <w:right w:val="single" w:sz="8" w:space="0" w:color="auto"/>
            </w:tcBorders>
            <w:noWrap/>
            <w:vAlign w:val="bottom"/>
          </w:tcPr>
          <w:p w14:paraId="38921EA7" w14:textId="77777777" w:rsidR="001F0144" w:rsidRDefault="001F0144">
            <w:pPr>
              <w:widowControl/>
              <w:jc w:val="left"/>
              <w:rPr>
                <w:rFonts w:ascii="宋体" w:hAnsi="宋体" w:cs="宋体" w:hint="eastAsia"/>
                <w:kern w:val="0"/>
              </w:rPr>
            </w:pPr>
          </w:p>
        </w:tc>
      </w:tr>
      <w:tr w:rsidR="001F0144" w14:paraId="2F1B254E" w14:textId="77777777">
        <w:trPr>
          <w:trHeight w:val="420"/>
        </w:trPr>
        <w:tc>
          <w:tcPr>
            <w:tcW w:w="582" w:type="dxa"/>
            <w:vMerge/>
            <w:tcBorders>
              <w:left w:val="single" w:sz="4" w:space="0" w:color="auto"/>
              <w:right w:val="single" w:sz="4" w:space="0" w:color="auto"/>
            </w:tcBorders>
            <w:vAlign w:val="center"/>
          </w:tcPr>
          <w:p w14:paraId="4594A8CB" w14:textId="77777777" w:rsidR="001F0144" w:rsidRDefault="001F0144">
            <w:pPr>
              <w:widowControl/>
              <w:jc w:val="center"/>
              <w:rPr>
                <w:rFonts w:ascii="宋体" w:hAnsi="宋体" w:cs="宋体" w:hint="eastAsia"/>
                <w:kern w:val="0"/>
              </w:rPr>
            </w:pPr>
          </w:p>
        </w:tc>
        <w:tc>
          <w:tcPr>
            <w:tcW w:w="1713" w:type="dxa"/>
            <w:tcBorders>
              <w:top w:val="nil"/>
              <w:left w:val="nil"/>
              <w:bottom w:val="single" w:sz="4" w:space="0" w:color="auto"/>
              <w:right w:val="single" w:sz="4" w:space="0" w:color="auto"/>
            </w:tcBorders>
            <w:vAlign w:val="center"/>
          </w:tcPr>
          <w:p w14:paraId="731C4BA2" w14:textId="77777777" w:rsidR="001F0144" w:rsidRDefault="001F0144">
            <w:pPr>
              <w:widowControl/>
              <w:rPr>
                <w:rFonts w:ascii="宋体" w:hAnsi="宋体" w:cs="宋体" w:hint="eastAsia"/>
                <w:kern w:val="0"/>
              </w:rPr>
            </w:pPr>
            <w:r>
              <w:rPr>
                <w:rFonts w:ascii="宋体" w:hAnsi="宋体" w:cs="宋体" w:hint="eastAsia"/>
                <w:kern w:val="0"/>
              </w:rPr>
              <w:t>割接管理</w:t>
            </w:r>
          </w:p>
        </w:tc>
        <w:tc>
          <w:tcPr>
            <w:tcW w:w="426" w:type="dxa"/>
            <w:tcBorders>
              <w:top w:val="nil"/>
              <w:left w:val="nil"/>
              <w:bottom w:val="single" w:sz="4" w:space="0" w:color="auto"/>
              <w:right w:val="single" w:sz="4" w:space="0" w:color="auto"/>
            </w:tcBorders>
            <w:vAlign w:val="center"/>
          </w:tcPr>
          <w:p w14:paraId="1F8E8887" w14:textId="77777777" w:rsidR="001F0144" w:rsidRDefault="001F0144">
            <w:pPr>
              <w:widowControl/>
              <w:jc w:val="center"/>
              <w:rPr>
                <w:rFonts w:ascii="宋体" w:hAnsi="宋体" w:cs="宋体" w:hint="eastAsia"/>
                <w:kern w:val="0"/>
              </w:rPr>
            </w:pPr>
            <w:r>
              <w:rPr>
                <w:rFonts w:ascii="宋体" w:hAnsi="宋体" w:cs="宋体" w:hint="eastAsia"/>
                <w:kern w:val="0"/>
              </w:rPr>
              <w:t>2</w:t>
            </w:r>
          </w:p>
        </w:tc>
        <w:tc>
          <w:tcPr>
            <w:tcW w:w="4354" w:type="dxa"/>
            <w:tcBorders>
              <w:top w:val="nil"/>
              <w:left w:val="nil"/>
              <w:bottom w:val="single" w:sz="4" w:space="0" w:color="auto"/>
              <w:right w:val="single" w:sz="4" w:space="0" w:color="auto"/>
            </w:tcBorders>
            <w:vAlign w:val="bottom"/>
          </w:tcPr>
          <w:p w14:paraId="3A18747E" w14:textId="77777777" w:rsidR="001F0144" w:rsidRDefault="001F0144">
            <w:pPr>
              <w:widowControl/>
              <w:jc w:val="left"/>
              <w:rPr>
                <w:rFonts w:ascii="宋体" w:hAnsi="宋体" w:cs="宋体" w:hint="eastAsia"/>
                <w:kern w:val="0"/>
              </w:rPr>
            </w:pPr>
            <w:r>
              <w:rPr>
                <w:rFonts w:ascii="宋体" w:hAnsi="宋体" w:cs="宋体" w:hint="eastAsia"/>
                <w:kern w:val="0"/>
              </w:rPr>
              <w:t>符合联通割接管理规范（包含方案），一处不合格扣0.25分，直到扣完为止。其它参照《中国联通通信网络运行维护规程》执行。</w:t>
            </w:r>
          </w:p>
        </w:tc>
        <w:tc>
          <w:tcPr>
            <w:tcW w:w="452" w:type="dxa"/>
            <w:tcBorders>
              <w:top w:val="nil"/>
              <w:left w:val="nil"/>
              <w:bottom w:val="single" w:sz="4" w:space="0" w:color="auto"/>
              <w:right w:val="single" w:sz="4" w:space="0" w:color="auto"/>
            </w:tcBorders>
            <w:noWrap/>
            <w:vAlign w:val="bottom"/>
          </w:tcPr>
          <w:p w14:paraId="5739CA42" w14:textId="77777777" w:rsidR="001F0144" w:rsidRDefault="001F0144">
            <w:pPr>
              <w:widowControl/>
              <w:jc w:val="left"/>
              <w:rPr>
                <w:rFonts w:ascii="宋体" w:hAnsi="宋体" w:cs="宋体" w:hint="eastAsia"/>
                <w:kern w:val="0"/>
              </w:rPr>
            </w:pPr>
          </w:p>
        </w:tc>
        <w:tc>
          <w:tcPr>
            <w:tcW w:w="426" w:type="dxa"/>
            <w:tcBorders>
              <w:top w:val="nil"/>
              <w:left w:val="nil"/>
              <w:bottom w:val="single" w:sz="4" w:space="0" w:color="auto"/>
              <w:right w:val="single" w:sz="8" w:space="0" w:color="auto"/>
            </w:tcBorders>
            <w:noWrap/>
            <w:vAlign w:val="bottom"/>
          </w:tcPr>
          <w:p w14:paraId="5F112090" w14:textId="77777777" w:rsidR="001F0144" w:rsidRDefault="001F0144">
            <w:pPr>
              <w:widowControl/>
              <w:jc w:val="left"/>
              <w:rPr>
                <w:rFonts w:ascii="宋体" w:hAnsi="宋体" w:cs="宋体" w:hint="eastAsia"/>
                <w:kern w:val="0"/>
              </w:rPr>
            </w:pPr>
          </w:p>
        </w:tc>
      </w:tr>
      <w:tr w:rsidR="001F0144" w14:paraId="7CF4F8B6" w14:textId="77777777">
        <w:trPr>
          <w:trHeight w:val="420"/>
        </w:trPr>
        <w:tc>
          <w:tcPr>
            <w:tcW w:w="582" w:type="dxa"/>
            <w:vMerge/>
            <w:tcBorders>
              <w:left w:val="single" w:sz="4" w:space="0" w:color="auto"/>
              <w:right w:val="single" w:sz="4" w:space="0" w:color="auto"/>
            </w:tcBorders>
            <w:vAlign w:val="center"/>
          </w:tcPr>
          <w:p w14:paraId="3F72F7E1" w14:textId="77777777" w:rsidR="001F0144" w:rsidRDefault="001F0144">
            <w:pPr>
              <w:widowControl/>
              <w:jc w:val="center"/>
              <w:rPr>
                <w:rFonts w:ascii="宋体" w:hAnsi="宋体" w:cs="宋体" w:hint="eastAsia"/>
                <w:kern w:val="0"/>
              </w:rPr>
            </w:pPr>
          </w:p>
        </w:tc>
        <w:tc>
          <w:tcPr>
            <w:tcW w:w="1713" w:type="dxa"/>
            <w:tcBorders>
              <w:top w:val="nil"/>
              <w:left w:val="nil"/>
              <w:bottom w:val="single" w:sz="4" w:space="0" w:color="auto"/>
              <w:right w:val="single" w:sz="4" w:space="0" w:color="auto"/>
            </w:tcBorders>
            <w:vAlign w:val="center"/>
          </w:tcPr>
          <w:p w14:paraId="389C44B6" w14:textId="77777777" w:rsidR="001F0144" w:rsidRDefault="001F0144">
            <w:pPr>
              <w:widowControl/>
              <w:rPr>
                <w:rFonts w:ascii="宋体" w:hAnsi="宋体" w:cs="宋体" w:hint="eastAsia"/>
                <w:kern w:val="0"/>
              </w:rPr>
            </w:pPr>
            <w:r>
              <w:rPr>
                <w:rFonts w:ascii="宋体" w:hAnsi="宋体" w:cs="宋体" w:hint="eastAsia"/>
                <w:kern w:val="0"/>
              </w:rPr>
              <w:t>故障报告</w:t>
            </w:r>
          </w:p>
        </w:tc>
        <w:tc>
          <w:tcPr>
            <w:tcW w:w="426" w:type="dxa"/>
            <w:tcBorders>
              <w:top w:val="nil"/>
              <w:left w:val="nil"/>
              <w:bottom w:val="single" w:sz="4" w:space="0" w:color="auto"/>
              <w:right w:val="single" w:sz="4" w:space="0" w:color="auto"/>
            </w:tcBorders>
            <w:vAlign w:val="center"/>
          </w:tcPr>
          <w:p w14:paraId="5E04C904" w14:textId="77777777" w:rsidR="001F0144" w:rsidRDefault="001F0144">
            <w:pPr>
              <w:widowControl/>
              <w:jc w:val="center"/>
              <w:rPr>
                <w:rFonts w:ascii="宋体" w:hAnsi="宋体" w:cs="宋体" w:hint="eastAsia"/>
                <w:kern w:val="0"/>
              </w:rPr>
            </w:pPr>
            <w:r>
              <w:rPr>
                <w:rFonts w:ascii="宋体" w:hAnsi="宋体" w:cs="宋体" w:hint="eastAsia"/>
                <w:kern w:val="0"/>
              </w:rPr>
              <w:t>2</w:t>
            </w:r>
          </w:p>
        </w:tc>
        <w:tc>
          <w:tcPr>
            <w:tcW w:w="4354" w:type="dxa"/>
            <w:tcBorders>
              <w:top w:val="nil"/>
              <w:left w:val="nil"/>
              <w:bottom w:val="single" w:sz="4" w:space="0" w:color="auto"/>
              <w:right w:val="single" w:sz="4" w:space="0" w:color="auto"/>
            </w:tcBorders>
            <w:vAlign w:val="bottom"/>
          </w:tcPr>
          <w:p w14:paraId="78A0828E" w14:textId="77777777" w:rsidR="001F0144" w:rsidRDefault="001F0144">
            <w:pPr>
              <w:widowControl/>
              <w:jc w:val="left"/>
              <w:rPr>
                <w:rFonts w:ascii="宋体" w:hAnsi="宋体" w:cs="宋体" w:hint="eastAsia"/>
                <w:kern w:val="0"/>
              </w:rPr>
            </w:pPr>
            <w:r>
              <w:rPr>
                <w:rFonts w:ascii="宋体" w:hAnsi="宋体" w:cs="宋体" w:hint="eastAsia"/>
                <w:kern w:val="0"/>
              </w:rPr>
              <w:t>重大故障、业务中断故障、超时故障等故障发生后3个工作日内提交故障分析报告，要求内容详细、重点分析，配有图片，一处不合格扣0.25分，直到扣完为止。其它参照《中国联通通信网络运行维护规程》执行。</w:t>
            </w:r>
          </w:p>
        </w:tc>
        <w:tc>
          <w:tcPr>
            <w:tcW w:w="452" w:type="dxa"/>
            <w:tcBorders>
              <w:top w:val="nil"/>
              <w:left w:val="nil"/>
              <w:bottom w:val="single" w:sz="4" w:space="0" w:color="auto"/>
              <w:right w:val="single" w:sz="4" w:space="0" w:color="auto"/>
            </w:tcBorders>
            <w:noWrap/>
            <w:vAlign w:val="bottom"/>
          </w:tcPr>
          <w:p w14:paraId="40BD7533" w14:textId="77777777" w:rsidR="001F0144" w:rsidRDefault="001F0144">
            <w:pPr>
              <w:widowControl/>
              <w:jc w:val="left"/>
              <w:rPr>
                <w:rFonts w:ascii="宋体" w:hAnsi="宋体" w:cs="宋体" w:hint="eastAsia"/>
                <w:kern w:val="0"/>
              </w:rPr>
            </w:pPr>
          </w:p>
        </w:tc>
        <w:tc>
          <w:tcPr>
            <w:tcW w:w="426" w:type="dxa"/>
            <w:tcBorders>
              <w:top w:val="nil"/>
              <w:left w:val="nil"/>
              <w:bottom w:val="single" w:sz="4" w:space="0" w:color="auto"/>
              <w:right w:val="single" w:sz="8" w:space="0" w:color="auto"/>
            </w:tcBorders>
            <w:noWrap/>
            <w:vAlign w:val="bottom"/>
          </w:tcPr>
          <w:p w14:paraId="3F4609DB" w14:textId="77777777" w:rsidR="001F0144" w:rsidRDefault="001F0144">
            <w:pPr>
              <w:widowControl/>
              <w:jc w:val="left"/>
              <w:rPr>
                <w:rFonts w:ascii="宋体" w:hAnsi="宋体" w:cs="宋体" w:hint="eastAsia"/>
                <w:kern w:val="0"/>
              </w:rPr>
            </w:pPr>
          </w:p>
        </w:tc>
      </w:tr>
      <w:tr w:rsidR="001F0144" w14:paraId="7BB00708" w14:textId="77777777">
        <w:trPr>
          <w:trHeight w:val="420"/>
        </w:trPr>
        <w:tc>
          <w:tcPr>
            <w:tcW w:w="582" w:type="dxa"/>
            <w:vMerge/>
            <w:tcBorders>
              <w:left w:val="single" w:sz="4" w:space="0" w:color="auto"/>
              <w:right w:val="single" w:sz="4" w:space="0" w:color="auto"/>
            </w:tcBorders>
            <w:vAlign w:val="center"/>
          </w:tcPr>
          <w:p w14:paraId="5CF65C5F" w14:textId="77777777" w:rsidR="001F0144" w:rsidRDefault="001F0144">
            <w:pPr>
              <w:widowControl/>
              <w:jc w:val="center"/>
              <w:rPr>
                <w:rFonts w:ascii="宋体" w:hAnsi="宋体" w:cs="宋体" w:hint="eastAsia"/>
                <w:kern w:val="0"/>
              </w:rPr>
            </w:pPr>
          </w:p>
        </w:tc>
        <w:tc>
          <w:tcPr>
            <w:tcW w:w="1713" w:type="dxa"/>
            <w:tcBorders>
              <w:top w:val="nil"/>
              <w:left w:val="nil"/>
              <w:bottom w:val="single" w:sz="4" w:space="0" w:color="auto"/>
              <w:right w:val="single" w:sz="4" w:space="0" w:color="auto"/>
            </w:tcBorders>
            <w:vAlign w:val="center"/>
          </w:tcPr>
          <w:p w14:paraId="724284E5" w14:textId="77777777" w:rsidR="001F0144" w:rsidRDefault="001F0144">
            <w:pPr>
              <w:widowControl/>
              <w:rPr>
                <w:rFonts w:ascii="宋体" w:hAnsi="宋体" w:cs="宋体" w:hint="eastAsia"/>
                <w:kern w:val="0"/>
              </w:rPr>
            </w:pPr>
            <w:r>
              <w:rPr>
                <w:rFonts w:ascii="宋体" w:hAnsi="宋体" w:cs="宋体" w:hint="eastAsia"/>
                <w:kern w:val="0"/>
              </w:rPr>
              <w:t>隐患处理</w:t>
            </w:r>
          </w:p>
        </w:tc>
        <w:tc>
          <w:tcPr>
            <w:tcW w:w="426" w:type="dxa"/>
            <w:tcBorders>
              <w:top w:val="nil"/>
              <w:left w:val="nil"/>
              <w:bottom w:val="single" w:sz="4" w:space="0" w:color="auto"/>
              <w:right w:val="single" w:sz="4" w:space="0" w:color="auto"/>
            </w:tcBorders>
            <w:vAlign w:val="center"/>
          </w:tcPr>
          <w:p w14:paraId="7CF143F7" w14:textId="77777777" w:rsidR="001F0144" w:rsidRDefault="001F0144">
            <w:pPr>
              <w:widowControl/>
              <w:jc w:val="center"/>
              <w:rPr>
                <w:rFonts w:ascii="宋体" w:hAnsi="宋体" w:cs="宋体" w:hint="eastAsia"/>
                <w:kern w:val="0"/>
              </w:rPr>
            </w:pPr>
            <w:r>
              <w:rPr>
                <w:rFonts w:ascii="宋体" w:hAnsi="宋体" w:cs="宋体" w:hint="eastAsia"/>
                <w:kern w:val="0"/>
              </w:rPr>
              <w:t>2</w:t>
            </w:r>
          </w:p>
        </w:tc>
        <w:tc>
          <w:tcPr>
            <w:tcW w:w="4354" w:type="dxa"/>
            <w:tcBorders>
              <w:top w:val="nil"/>
              <w:left w:val="nil"/>
              <w:bottom w:val="single" w:sz="4" w:space="0" w:color="auto"/>
              <w:right w:val="single" w:sz="4" w:space="0" w:color="auto"/>
            </w:tcBorders>
            <w:vAlign w:val="bottom"/>
          </w:tcPr>
          <w:p w14:paraId="4EC967D2" w14:textId="77777777" w:rsidR="001F0144" w:rsidRDefault="001F0144">
            <w:pPr>
              <w:widowControl/>
              <w:jc w:val="left"/>
              <w:rPr>
                <w:rFonts w:ascii="宋体" w:hAnsi="宋体" w:cs="宋体" w:hint="eastAsia"/>
                <w:kern w:val="0"/>
              </w:rPr>
            </w:pPr>
            <w:r>
              <w:rPr>
                <w:rFonts w:ascii="宋体" w:hAnsi="宋体" w:cs="宋体" w:hint="eastAsia"/>
                <w:kern w:val="0"/>
              </w:rPr>
              <w:t>及时上报和解决并记录，一处不合格扣0.25分，直到扣完为止。其它参照《中国联通通信网络运行维护规程》执行。</w:t>
            </w:r>
          </w:p>
        </w:tc>
        <w:tc>
          <w:tcPr>
            <w:tcW w:w="452" w:type="dxa"/>
            <w:tcBorders>
              <w:top w:val="nil"/>
              <w:left w:val="nil"/>
              <w:bottom w:val="single" w:sz="4" w:space="0" w:color="auto"/>
              <w:right w:val="single" w:sz="4" w:space="0" w:color="auto"/>
            </w:tcBorders>
            <w:noWrap/>
            <w:vAlign w:val="bottom"/>
          </w:tcPr>
          <w:p w14:paraId="1FA0BE54" w14:textId="77777777" w:rsidR="001F0144" w:rsidRDefault="001F0144">
            <w:pPr>
              <w:widowControl/>
              <w:jc w:val="left"/>
              <w:rPr>
                <w:rFonts w:ascii="宋体" w:hAnsi="宋体" w:cs="宋体" w:hint="eastAsia"/>
                <w:kern w:val="0"/>
              </w:rPr>
            </w:pPr>
          </w:p>
        </w:tc>
        <w:tc>
          <w:tcPr>
            <w:tcW w:w="426" w:type="dxa"/>
            <w:tcBorders>
              <w:top w:val="nil"/>
              <w:left w:val="nil"/>
              <w:bottom w:val="single" w:sz="4" w:space="0" w:color="auto"/>
              <w:right w:val="single" w:sz="8" w:space="0" w:color="auto"/>
            </w:tcBorders>
            <w:noWrap/>
            <w:vAlign w:val="bottom"/>
          </w:tcPr>
          <w:p w14:paraId="74B26A97" w14:textId="77777777" w:rsidR="001F0144" w:rsidRDefault="001F0144">
            <w:pPr>
              <w:widowControl/>
              <w:jc w:val="left"/>
              <w:rPr>
                <w:rFonts w:ascii="宋体" w:hAnsi="宋体" w:cs="宋体" w:hint="eastAsia"/>
                <w:kern w:val="0"/>
              </w:rPr>
            </w:pPr>
          </w:p>
        </w:tc>
      </w:tr>
      <w:tr w:rsidR="001F0144" w14:paraId="63491074" w14:textId="77777777">
        <w:trPr>
          <w:trHeight w:val="420"/>
        </w:trPr>
        <w:tc>
          <w:tcPr>
            <w:tcW w:w="582" w:type="dxa"/>
            <w:vMerge/>
            <w:tcBorders>
              <w:left w:val="single" w:sz="4" w:space="0" w:color="auto"/>
              <w:right w:val="single" w:sz="4" w:space="0" w:color="auto"/>
            </w:tcBorders>
            <w:vAlign w:val="center"/>
          </w:tcPr>
          <w:p w14:paraId="2B0AB891" w14:textId="77777777" w:rsidR="001F0144" w:rsidRDefault="001F0144">
            <w:pPr>
              <w:widowControl/>
              <w:jc w:val="center"/>
              <w:rPr>
                <w:rFonts w:ascii="宋体" w:hAnsi="宋体" w:cs="宋体" w:hint="eastAsia"/>
                <w:kern w:val="0"/>
              </w:rPr>
            </w:pPr>
          </w:p>
        </w:tc>
        <w:tc>
          <w:tcPr>
            <w:tcW w:w="1713" w:type="dxa"/>
            <w:tcBorders>
              <w:top w:val="nil"/>
              <w:left w:val="nil"/>
              <w:bottom w:val="single" w:sz="4" w:space="0" w:color="auto"/>
              <w:right w:val="single" w:sz="4" w:space="0" w:color="auto"/>
            </w:tcBorders>
            <w:vAlign w:val="center"/>
          </w:tcPr>
          <w:p w14:paraId="5557537D" w14:textId="77777777" w:rsidR="001F0144" w:rsidRDefault="001F0144">
            <w:pPr>
              <w:widowControl/>
              <w:rPr>
                <w:rFonts w:ascii="宋体" w:hAnsi="宋体" w:cs="宋体" w:hint="eastAsia"/>
                <w:kern w:val="0"/>
              </w:rPr>
            </w:pPr>
            <w:r>
              <w:rPr>
                <w:rFonts w:ascii="宋体" w:hAnsi="宋体" w:cs="宋体" w:hint="eastAsia"/>
                <w:kern w:val="0"/>
              </w:rPr>
              <w:t>施工盯防</w:t>
            </w:r>
          </w:p>
        </w:tc>
        <w:tc>
          <w:tcPr>
            <w:tcW w:w="426" w:type="dxa"/>
            <w:tcBorders>
              <w:top w:val="nil"/>
              <w:left w:val="nil"/>
              <w:bottom w:val="single" w:sz="4" w:space="0" w:color="auto"/>
              <w:right w:val="single" w:sz="4" w:space="0" w:color="auto"/>
            </w:tcBorders>
            <w:vAlign w:val="center"/>
          </w:tcPr>
          <w:p w14:paraId="122AC0D3" w14:textId="77777777" w:rsidR="001F0144" w:rsidRDefault="001F0144">
            <w:pPr>
              <w:widowControl/>
              <w:jc w:val="center"/>
              <w:rPr>
                <w:rFonts w:ascii="宋体" w:hAnsi="宋体" w:cs="宋体" w:hint="eastAsia"/>
                <w:kern w:val="0"/>
              </w:rPr>
            </w:pPr>
            <w:r>
              <w:rPr>
                <w:rFonts w:ascii="宋体" w:hAnsi="宋体" w:cs="宋体" w:hint="eastAsia"/>
                <w:kern w:val="0"/>
              </w:rPr>
              <w:t>2</w:t>
            </w:r>
          </w:p>
        </w:tc>
        <w:tc>
          <w:tcPr>
            <w:tcW w:w="4354" w:type="dxa"/>
            <w:tcBorders>
              <w:top w:val="nil"/>
              <w:left w:val="nil"/>
              <w:bottom w:val="single" w:sz="4" w:space="0" w:color="auto"/>
              <w:right w:val="single" w:sz="4" w:space="0" w:color="auto"/>
            </w:tcBorders>
            <w:vAlign w:val="bottom"/>
          </w:tcPr>
          <w:p w14:paraId="0D340D09" w14:textId="77777777" w:rsidR="001F0144" w:rsidRDefault="001F0144">
            <w:pPr>
              <w:widowControl/>
              <w:jc w:val="left"/>
              <w:rPr>
                <w:rFonts w:ascii="宋体" w:hAnsi="宋体" w:cs="宋体" w:hint="eastAsia"/>
                <w:kern w:val="0"/>
              </w:rPr>
            </w:pPr>
            <w:r>
              <w:rPr>
                <w:rFonts w:ascii="宋体" w:hAnsi="宋体" w:cs="宋体" w:hint="eastAsia"/>
              </w:rPr>
              <w:t>施工现场有警示，做好沟通协调和现场保护，提供三盯三防记录，</w:t>
            </w:r>
            <w:r>
              <w:rPr>
                <w:rFonts w:ascii="宋体" w:hAnsi="宋体" w:cs="宋体" w:hint="eastAsia"/>
                <w:kern w:val="0"/>
              </w:rPr>
              <w:t>一处不合格扣0.5分，直到扣完为止。其它参照《中国联通通信网络运行维护规程》执行。</w:t>
            </w:r>
          </w:p>
        </w:tc>
        <w:tc>
          <w:tcPr>
            <w:tcW w:w="452" w:type="dxa"/>
            <w:tcBorders>
              <w:top w:val="nil"/>
              <w:left w:val="nil"/>
              <w:bottom w:val="single" w:sz="4" w:space="0" w:color="auto"/>
              <w:right w:val="single" w:sz="4" w:space="0" w:color="auto"/>
            </w:tcBorders>
            <w:noWrap/>
            <w:vAlign w:val="bottom"/>
          </w:tcPr>
          <w:p w14:paraId="20E4D675" w14:textId="77777777" w:rsidR="001F0144" w:rsidRDefault="001F0144">
            <w:pPr>
              <w:widowControl/>
              <w:jc w:val="left"/>
              <w:rPr>
                <w:rFonts w:ascii="宋体" w:hAnsi="宋体" w:cs="宋体" w:hint="eastAsia"/>
                <w:kern w:val="0"/>
              </w:rPr>
            </w:pPr>
          </w:p>
        </w:tc>
        <w:tc>
          <w:tcPr>
            <w:tcW w:w="426" w:type="dxa"/>
            <w:tcBorders>
              <w:top w:val="nil"/>
              <w:left w:val="nil"/>
              <w:bottom w:val="single" w:sz="4" w:space="0" w:color="auto"/>
              <w:right w:val="single" w:sz="8" w:space="0" w:color="auto"/>
            </w:tcBorders>
            <w:noWrap/>
            <w:vAlign w:val="bottom"/>
          </w:tcPr>
          <w:p w14:paraId="06040539" w14:textId="77777777" w:rsidR="001F0144" w:rsidRDefault="001F0144">
            <w:pPr>
              <w:widowControl/>
              <w:jc w:val="left"/>
              <w:rPr>
                <w:rFonts w:ascii="宋体" w:hAnsi="宋体" w:cs="宋体" w:hint="eastAsia"/>
                <w:kern w:val="0"/>
              </w:rPr>
            </w:pPr>
          </w:p>
        </w:tc>
      </w:tr>
      <w:tr w:rsidR="001F0144" w14:paraId="2528691B" w14:textId="77777777">
        <w:trPr>
          <w:trHeight w:val="420"/>
        </w:trPr>
        <w:tc>
          <w:tcPr>
            <w:tcW w:w="582" w:type="dxa"/>
            <w:vMerge/>
            <w:tcBorders>
              <w:left w:val="single" w:sz="4" w:space="0" w:color="auto"/>
              <w:right w:val="single" w:sz="4" w:space="0" w:color="auto"/>
            </w:tcBorders>
            <w:vAlign w:val="center"/>
          </w:tcPr>
          <w:p w14:paraId="05092D8D" w14:textId="77777777" w:rsidR="001F0144" w:rsidRDefault="001F0144">
            <w:pPr>
              <w:widowControl/>
              <w:jc w:val="center"/>
              <w:rPr>
                <w:rFonts w:ascii="宋体" w:hAnsi="宋体" w:cs="宋体" w:hint="eastAsia"/>
                <w:kern w:val="0"/>
              </w:rPr>
            </w:pPr>
          </w:p>
        </w:tc>
        <w:tc>
          <w:tcPr>
            <w:tcW w:w="1713" w:type="dxa"/>
            <w:tcBorders>
              <w:top w:val="nil"/>
              <w:left w:val="nil"/>
              <w:bottom w:val="single" w:sz="4" w:space="0" w:color="auto"/>
              <w:right w:val="single" w:sz="4" w:space="0" w:color="auto"/>
            </w:tcBorders>
            <w:vAlign w:val="center"/>
          </w:tcPr>
          <w:p w14:paraId="4C2533EB" w14:textId="77777777" w:rsidR="001F0144" w:rsidRDefault="001F0144">
            <w:pPr>
              <w:widowControl/>
              <w:rPr>
                <w:rFonts w:ascii="宋体" w:hAnsi="宋体" w:cs="宋体" w:hint="eastAsia"/>
                <w:kern w:val="0"/>
              </w:rPr>
            </w:pPr>
            <w:r>
              <w:rPr>
                <w:rFonts w:ascii="宋体" w:hAnsi="宋体" w:cs="宋体" w:hint="eastAsia"/>
                <w:kern w:val="0"/>
              </w:rPr>
              <w:t>维护材料</w:t>
            </w:r>
          </w:p>
        </w:tc>
        <w:tc>
          <w:tcPr>
            <w:tcW w:w="426" w:type="dxa"/>
            <w:tcBorders>
              <w:top w:val="nil"/>
              <w:left w:val="nil"/>
              <w:bottom w:val="single" w:sz="4" w:space="0" w:color="auto"/>
              <w:right w:val="single" w:sz="4" w:space="0" w:color="auto"/>
            </w:tcBorders>
            <w:vAlign w:val="center"/>
          </w:tcPr>
          <w:p w14:paraId="4A4592F7" w14:textId="77777777" w:rsidR="001F0144" w:rsidRDefault="001F0144">
            <w:pPr>
              <w:widowControl/>
              <w:jc w:val="center"/>
              <w:rPr>
                <w:rFonts w:ascii="宋体" w:hAnsi="宋体" w:cs="宋体" w:hint="eastAsia"/>
                <w:kern w:val="0"/>
              </w:rPr>
            </w:pPr>
            <w:r>
              <w:rPr>
                <w:rFonts w:ascii="宋体" w:hAnsi="宋体" w:cs="宋体" w:hint="eastAsia"/>
                <w:kern w:val="0"/>
              </w:rPr>
              <w:t>2</w:t>
            </w:r>
          </w:p>
        </w:tc>
        <w:tc>
          <w:tcPr>
            <w:tcW w:w="4354" w:type="dxa"/>
            <w:tcBorders>
              <w:top w:val="nil"/>
              <w:left w:val="nil"/>
              <w:bottom w:val="single" w:sz="4" w:space="0" w:color="auto"/>
              <w:right w:val="single" w:sz="4" w:space="0" w:color="auto"/>
            </w:tcBorders>
            <w:vAlign w:val="bottom"/>
          </w:tcPr>
          <w:p w14:paraId="6A23EA57" w14:textId="77777777" w:rsidR="001F0144" w:rsidRDefault="001F0144">
            <w:pPr>
              <w:widowControl/>
              <w:jc w:val="left"/>
              <w:rPr>
                <w:rFonts w:ascii="宋体" w:hAnsi="宋体" w:cs="宋体" w:hint="eastAsia"/>
                <w:kern w:val="0"/>
              </w:rPr>
            </w:pPr>
            <w:r>
              <w:rPr>
                <w:rFonts w:ascii="宋体" w:hAnsi="宋体" w:cs="宋体" w:hint="eastAsia"/>
                <w:kern w:val="0"/>
              </w:rPr>
              <w:t>每季度提交维护抢险材料台帐、使用名细，未及时提交扣0.5-2分。其它参照《中国联通通信网络运行维护规程》执行。</w:t>
            </w:r>
          </w:p>
        </w:tc>
        <w:tc>
          <w:tcPr>
            <w:tcW w:w="452" w:type="dxa"/>
            <w:tcBorders>
              <w:top w:val="nil"/>
              <w:left w:val="nil"/>
              <w:bottom w:val="single" w:sz="4" w:space="0" w:color="auto"/>
              <w:right w:val="single" w:sz="4" w:space="0" w:color="auto"/>
            </w:tcBorders>
            <w:noWrap/>
            <w:vAlign w:val="bottom"/>
          </w:tcPr>
          <w:p w14:paraId="7EE1F8EC" w14:textId="77777777" w:rsidR="001F0144" w:rsidRDefault="001F0144">
            <w:pPr>
              <w:widowControl/>
              <w:jc w:val="left"/>
              <w:rPr>
                <w:rFonts w:ascii="宋体" w:hAnsi="宋体" w:cs="宋体" w:hint="eastAsia"/>
                <w:kern w:val="0"/>
              </w:rPr>
            </w:pPr>
          </w:p>
        </w:tc>
        <w:tc>
          <w:tcPr>
            <w:tcW w:w="426" w:type="dxa"/>
            <w:tcBorders>
              <w:top w:val="nil"/>
              <w:left w:val="nil"/>
              <w:bottom w:val="single" w:sz="4" w:space="0" w:color="auto"/>
              <w:right w:val="single" w:sz="8" w:space="0" w:color="auto"/>
            </w:tcBorders>
            <w:noWrap/>
            <w:vAlign w:val="bottom"/>
          </w:tcPr>
          <w:p w14:paraId="3E177676" w14:textId="77777777" w:rsidR="001F0144" w:rsidRDefault="001F0144">
            <w:pPr>
              <w:widowControl/>
              <w:jc w:val="left"/>
              <w:rPr>
                <w:rFonts w:ascii="宋体" w:hAnsi="宋体" w:cs="宋体" w:hint="eastAsia"/>
                <w:kern w:val="0"/>
              </w:rPr>
            </w:pPr>
          </w:p>
        </w:tc>
      </w:tr>
      <w:tr w:rsidR="001F0144" w14:paraId="176812CC" w14:textId="77777777">
        <w:trPr>
          <w:trHeight w:val="420"/>
        </w:trPr>
        <w:tc>
          <w:tcPr>
            <w:tcW w:w="582" w:type="dxa"/>
            <w:vMerge/>
            <w:tcBorders>
              <w:left w:val="single" w:sz="4" w:space="0" w:color="auto"/>
              <w:right w:val="single" w:sz="4" w:space="0" w:color="auto"/>
            </w:tcBorders>
            <w:vAlign w:val="center"/>
          </w:tcPr>
          <w:p w14:paraId="1A54FB4A" w14:textId="77777777" w:rsidR="001F0144" w:rsidRDefault="001F0144">
            <w:pPr>
              <w:widowControl/>
              <w:jc w:val="center"/>
              <w:rPr>
                <w:rFonts w:ascii="宋体" w:hAnsi="宋体" w:cs="宋体" w:hint="eastAsia"/>
                <w:kern w:val="0"/>
              </w:rPr>
            </w:pPr>
          </w:p>
        </w:tc>
        <w:tc>
          <w:tcPr>
            <w:tcW w:w="1713" w:type="dxa"/>
            <w:tcBorders>
              <w:top w:val="nil"/>
              <w:left w:val="nil"/>
              <w:bottom w:val="single" w:sz="4" w:space="0" w:color="auto"/>
              <w:right w:val="single" w:sz="4" w:space="0" w:color="auto"/>
            </w:tcBorders>
            <w:vAlign w:val="center"/>
          </w:tcPr>
          <w:p w14:paraId="49390E7D" w14:textId="77777777" w:rsidR="001F0144" w:rsidRDefault="001F0144">
            <w:pPr>
              <w:widowControl/>
              <w:rPr>
                <w:rFonts w:ascii="宋体" w:hAnsi="宋体" w:cs="宋体" w:hint="eastAsia"/>
                <w:kern w:val="0"/>
              </w:rPr>
            </w:pPr>
            <w:r>
              <w:rPr>
                <w:rFonts w:ascii="宋体" w:hAnsi="宋体" w:cs="宋体" w:hint="eastAsia"/>
                <w:kern w:val="0"/>
              </w:rPr>
              <w:t>临时工作完成</w:t>
            </w:r>
          </w:p>
        </w:tc>
        <w:tc>
          <w:tcPr>
            <w:tcW w:w="426" w:type="dxa"/>
            <w:tcBorders>
              <w:top w:val="nil"/>
              <w:left w:val="nil"/>
              <w:bottom w:val="single" w:sz="4" w:space="0" w:color="auto"/>
              <w:right w:val="single" w:sz="4" w:space="0" w:color="auto"/>
            </w:tcBorders>
            <w:vAlign w:val="center"/>
          </w:tcPr>
          <w:p w14:paraId="2CEDABA0" w14:textId="77777777" w:rsidR="001F0144" w:rsidRDefault="001F0144">
            <w:pPr>
              <w:widowControl/>
              <w:jc w:val="center"/>
              <w:rPr>
                <w:rFonts w:ascii="宋体" w:hAnsi="宋体" w:cs="宋体" w:hint="eastAsia"/>
                <w:kern w:val="0"/>
              </w:rPr>
            </w:pPr>
            <w:r>
              <w:rPr>
                <w:rFonts w:ascii="宋体" w:hAnsi="宋体" w:cs="宋体" w:hint="eastAsia"/>
                <w:kern w:val="0"/>
              </w:rPr>
              <w:t>2</w:t>
            </w:r>
          </w:p>
        </w:tc>
        <w:tc>
          <w:tcPr>
            <w:tcW w:w="4354" w:type="dxa"/>
            <w:tcBorders>
              <w:top w:val="nil"/>
              <w:left w:val="nil"/>
              <w:bottom w:val="single" w:sz="4" w:space="0" w:color="auto"/>
              <w:right w:val="single" w:sz="4" w:space="0" w:color="auto"/>
            </w:tcBorders>
            <w:vAlign w:val="bottom"/>
          </w:tcPr>
          <w:p w14:paraId="34DDE747" w14:textId="77777777" w:rsidR="001F0144" w:rsidRDefault="001F0144">
            <w:pPr>
              <w:widowControl/>
              <w:jc w:val="left"/>
              <w:rPr>
                <w:rFonts w:ascii="宋体" w:hAnsi="宋体" w:cs="宋体" w:hint="eastAsia"/>
                <w:kern w:val="0"/>
              </w:rPr>
            </w:pPr>
            <w:r>
              <w:rPr>
                <w:rFonts w:ascii="宋体" w:hAnsi="宋体" w:cs="宋体" w:hint="eastAsia"/>
                <w:kern w:val="0"/>
              </w:rPr>
              <w:t>根据维护需要临时安排的相关工作，不按要求完成一次扣1分，直到扣完为止</w:t>
            </w:r>
          </w:p>
        </w:tc>
        <w:tc>
          <w:tcPr>
            <w:tcW w:w="452" w:type="dxa"/>
            <w:tcBorders>
              <w:top w:val="nil"/>
              <w:left w:val="nil"/>
              <w:bottom w:val="single" w:sz="4" w:space="0" w:color="auto"/>
              <w:right w:val="single" w:sz="4" w:space="0" w:color="auto"/>
            </w:tcBorders>
            <w:noWrap/>
            <w:vAlign w:val="bottom"/>
          </w:tcPr>
          <w:p w14:paraId="3FFE5394" w14:textId="77777777" w:rsidR="001F0144" w:rsidRDefault="001F0144">
            <w:pPr>
              <w:widowControl/>
              <w:jc w:val="left"/>
              <w:rPr>
                <w:rFonts w:ascii="宋体" w:hAnsi="宋体" w:cs="宋体" w:hint="eastAsia"/>
                <w:kern w:val="0"/>
              </w:rPr>
            </w:pPr>
          </w:p>
        </w:tc>
        <w:tc>
          <w:tcPr>
            <w:tcW w:w="426" w:type="dxa"/>
            <w:tcBorders>
              <w:top w:val="nil"/>
              <w:left w:val="nil"/>
              <w:bottom w:val="single" w:sz="4" w:space="0" w:color="auto"/>
              <w:right w:val="single" w:sz="8" w:space="0" w:color="auto"/>
            </w:tcBorders>
            <w:noWrap/>
            <w:vAlign w:val="bottom"/>
          </w:tcPr>
          <w:p w14:paraId="1AD924DE" w14:textId="77777777" w:rsidR="001F0144" w:rsidRDefault="001F0144">
            <w:pPr>
              <w:widowControl/>
              <w:jc w:val="left"/>
              <w:rPr>
                <w:rFonts w:ascii="宋体" w:hAnsi="宋体" w:cs="宋体" w:hint="eastAsia"/>
                <w:kern w:val="0"/>
              </w:rPr>
            </w:pPr>
          </w:p>
        </w:tc>
      </w:tr>
      <w:tr w:rsidR="001F0144" w14:paraId="29AD0A22" w14:textId="77777777">
        <w:trPr>
          <w:trHeight w:val="630"/>
        </w:trPr>
        <w:tc>
          <w:tcPr>
            <w:tcW w:w="582" w:type="dxa"/>
            <w:vMerge/>
            <w:tcBorders>
              <w:top w:val="nil"/>
              <w:left w:val="single" w:sz="4" w:space="0" w:color="auto"/>
              <w:bottom w:val="single" w:sz="4" w:space="0" w:color="auto"/>
              <w:right w:val="single" w:sz="4" w:space="0" w:color="auto"/>
            </w:tcBorders>
            <w:vAlign w:val="center"/>
          </w:tcPr>
          <w:p w14:paraId="0EA5CDCA" w14:textId="77777777" w:rsidR="001F0144" w:rsidRDefault="001F0144">
            <w:pPr>
              <w:widowControl/>
              <w:jc w:val="left"/>
              <w:rPr>
                <w:rFonts w:ascii="宋体" w:hAnsi="宋体" w:cs="宋体" w:hint="eastAsia"/>
                <w:kern w:val="0"/>
              </w:rPr>
            </w:pPr>
          </w:p>
        </w:tc>
        <w:tc>
          <w:tcPr>
            <w:tcW w:w="1713" w:type="dxa"/>
            <w:tcBorders>
              <w:top w:val="nil"/>
              <w:left w:val="nil"/>
              <w:bottom w:val="single" w:sz="4" w:space="0" w:color="auto"/>
              <w:right w:val="single" w:sz="4" w:space="0" w:color="auto"/>
            </w:tcBorders>
            <w:vAlign w:val="center"/>
          </w:tcPr>
          <w:p w14:paraId="09D48245" w14:textId="77777777" w:rsidR="001F0144" w:rsidRDefault="001F0144">
            <w:pPr>
              <w:widowControl/>
              <w:rPr>
                <w:rFonts w:ascii="宋体" w:hAnsi="宋体" w:cs="宋体" w:hint="eastAsia"/>
                <w:kern w:val="0"/>
              </w:rPr>
            </w:pPr>
            <w:r>
              <w:rPr>
                <w:rFonts w:ascii="宋体" w:hAnsi="宋体" w:cs="宋体" w:hint="eastAsia"/>
                <w:kern w:val="0"/>
              </w:rPr>
              <w:t>杆路</w:t>
            </w:r>
          </w:p>
        </w:tc>
        <w:tc>
          <w:tcPr>
            <w:tcW w:w="426" w:type="dxa"/>
            <w:tcBorders>
              <w:top w:val="nil"/>
              <w:left w:val="nil"/>
              <w:bottom w:val="single" w:sz="4" w:space="0" w:color="auto"/>
              <w:right w:val="single" w:sz="4" w:space="0" w:color="auto"/>
            </w:tcBorders>
            <w:vAlign w:val="center"/>
          </w:tcPr>
          <w:p w14:paraId="38965A46" w14:textId="77777777" w:rsidR="001F0144" w:rsidRDefault="001F0144">
            <w:pPr>
              <w:widowControl/>
              <w:jc w:val="center"/>
              <w:rPr>
                <w:rFonts w:ascii="宋体" w:hAnsi="宋体" w:cs="宋体" w:hint="eastAsia"/>
                <w:kern w:val="0"/>
              </w:rPr>
            </w:pPr>
            <w:r>
              <w:rPr>
                <w:rFonts w:ascii="宋体" w:hAnsi="宋体" w:cs="宋体" w:hint="eastAsia"/>
                <w:kern w:val="0"/>
              </w:rPr>
              <w:t>2</w:t>
            </w:r>
          </w:p>
        </w:tc>
        <w:tc>
          <w:tcPr>
            <w:tcW w:w="4354" w:type="dxa"/>
            <w:tcBorders>
              <w:top w:val="nil"/>
              <w:left w:val="nil"/>
              <w:bottom w:val="single" w:sz="4" w:space="0" w:color="auto"/>
              <w:right w:val="single" w:sz="4" w:space="0" w:color="auto"/>
            </w:tcBorders>
            <w:vAlign w:val="center"/>
          </w:tcPr>
          <w:p w14:paraId="7B11F4A9" w14:textId="77777777" w:rsidR="001F0144" w:rsidRDefault="001F0144">
            <w:pPr>
              <w:widowControl/>
              <w:rPr>
                <w:rFonts w:ascii="宋体" w:hAnsi="宋体" w:cs="宋体" w:hint="eastAsia"/>
                <w:kern w:val="0"/>
              </w:rPr>
            </w:pPr>
            <w:r>
              <w:rPr>
                <w:rFonts w:ascii="宋体" w:hAnsi="宋体" w:cs="宋体" w:hint="eastAsia"/>
                <w:kern w:val="0"/>
              </w:rPr>
              <w:t>电杆应符合规范、无偏杆和倒杆情况，电杆高度符合要求，每10根杆装一线径4.0mm避雷线接地，吊线每20根杆接地一次，2km一次电气隔断，接地电阻应小于20欧,不符合要求，每发现一处扣0.15分,扣完为止。</w:t>
            </w:r>
          </w:p>
        </w:tc>
        <w:tc>
          <w:tcPr>
            <w:tcW w:w="452" w:type="dxa"/>
            <w:tcBorders>
              <w:top w:val="nil"/>
              <w:left w:val="nil"/>
              <w:bottom w:val="single" w:sz="4" w:space="0" w:color="auto"/>
              <w:right w:val="single" w:sz="4" w:space="0" w:color="auto"/>
            </w:tcBorders>
            <w:noWrap/>
            <w:vAlign w:val="bottom"/>
          </w:tcPr>
          <w:p w14:paraId="7AE3F14D" w14:textId="77777777" w:rsidR="001F0144" w:rsidRDefault="001F0144">
            <w:pPr>
              <w:widowControl/>
              <w:jc w:val="left"/>
              <w:rPr>
                <w:rFonts w:ascii="宋体" w:hAnsi="宋体" w:cs="宋体" w:hint="eastAsia"/>
                <w:kern w:val="0"/>
              </w:rPr>
            </w:pPr>
            <w:r>
              <w:rPr>
                <w:rFonts w:ascii="宋体" w:hAnsi="宋体" w:cs="宋体" w:hint="eastAsia"/>
                <w:kern w:val="0"/>
              </w:rPr>
              <w:t xml:space="preserve">　</w:t>
            </w:r>
          </w:p>
        </w:tc>
        <w:tc>
          <w:tcPr>
            <w:tcW w:w="426" w:type="dxa"/>
            <w:tcBorders>
              <w:top w:val="nil"/>
              <w:left w:val="nil"/>
              <w:bottom w:val="single" w:sz="4" w:space="0" w:color="auto"/>
              <w:right w:val="single" w:sz="8" w:space="0" w:color="auto"/>
            </w:tcBorders>
            <w:noWrap/>
            <w:vAlign w:val="bottom"/>
          </w:tcPr>
          <w:p w14:paraId="15AD0532" w14:textId="77777777" w:rsidR="001F0144" w:rsidRDefault="001F0144">
            <w:pPr>
              <w:widowControl/>
              <w:jc w:val="left"/>
              <w:rPr>
                <w:rFonts w:ascii="宋体" w:hAnsi="宋体" w:cs="宋体" w:hint="eastAsia"/>
                <w:kern w:val="0"/>
              </w:rPr>
            </w:pPr>
            <w:r>
              <w:rPr>
                <w:rFonts w:ascii="宋体" w:hAnsi="宋体" w:cs="宋体" w:hint="eastAsia"/>
                <w:kern w:val="0"/>
              </w:rPr>
              <w:t xml:space="preserve">　</w:t>
            </w:r>
          </w:p>
        </w:tc>
      </w:tr>
      <w:tr w:rsidR="001F0144" w14:paraId="17B2648B" w14:textId="77777777">
        <w:trPr>
          <w:trHeight w:val="1745"/>
        </w:trPr>
        <w:tc>
          <w:tcPr>
            <w:tcW w:w="582" w:type="dxa"/>
            <w:vMerge/>
            <w:tcBorders>
              <w:top w:val="nil"/>
              <w:left w:val="single" w:sz="4" w:space="0" w:color="auto"/>
              <w:bottom w:val="single" w:sz="4" w:space="0" w:color="auto"/>
              <w:right w:val="single" w:sz="4" w:space="0" w:color="auto"/>
            </w:tcBorders>
            <w:vAlign w:val="center"/>
          </w:tcPr>
          <w:p w14:paraId="6E6A9251" w14:textId="77777777" w:rsidR="001F0144" w:rsidRDefault="001F0144">
            <w:pPr>
              <w:widowControl/>
              <w:jc w:val="left"/>
              <w:rPr>
                <w:rFonts w:ascii="宋体" w:hAnsi="宋体" w:cs="宋体" w:hint="eastAsia"/>
                <w:kern w:val="0"/>
              </w:rPr>
            </w:pPr>
          </w:p>
        </w:tc>
        <w:tc>
          <w:tcPr>
            <w:tcW w:w="1713" w:type="dxa"/>
            <w:tcBorders>
              <w:top w:val="nil"/>
              <w:left w:val="nil"/>
              <w:bottom w:val="single" w:sz="4" w:space="0" w:color="auto"/>
              <w:right w:val="single" w:sz="4" w:space="0" w:color="auto"/>
            </w:tcBorders>
            <w:vAlign w:val="center"/>
          </w:tcPr>
          <w:p w14:paraId="097C10B6" w14:textId="77777777" w:rsidR="001F0144" w:rsidRDefault="001F0144">
            <w:pPr>
              <w:widowControl/>
              <w:rPr>
                <w:rFonts w:ascii="宋体" w:hAnsi="宋体" w:cs="宋体" w:hint="eastAsia"/>
                <w:kern w:val="0"/>
              </w:rPr>
            </w:pPr>
            <w:r>
              <w:rPr>
                <w:rFonts w:ascii="宋体" w:hAnsi="宋体" w:cs="宋体" w:hint="eastAsia"/>
                <w:kern w:val="0"/>
              </w:rPr>
              <w:t>金具材料</w:t>
            </w:r>
          </w:p>
        </w:tc>
        <w:tc>
          <w:tcPr>
            <w:tcW w:w="426" w:type="dxa"/>
            <w:tcBorders>
              <w:top w:val="nil"/>
              <w:left w:val="nil"/>
              <w:bottom w:val="single" w:sz="4" w:space="0" w:color="auto"/>
              <w:right w:val="single" w:sz="4" w:space="0" w:color="auto"/>
            </w:tcBorders>
            <w:vAlign w:val="center"/>
          </w:tcPr>
          <w:p w14:paraId="7799BD27" w14:textId="77777777" w:rsidR="001F0144" w:rsidRDefault="001F0144">
            <w:pPr>
              <w:widowControl/>
              <w:jc w:val="center"/>
              <w:rPr>
                <w:rFonts w:ascii="宋体" w:hAnsi="宋体" w:cs="宋体" w:hint="eastAsia"/>
                <w:kern w:val="0"/>
              </w:rPr>
            </w:pPr>
            <w:r>
              <w:rPr>
                <w:rFonts w:ascii="宋体" w:hAnsi="宋体" w:cs="宋体" w:hint="eastAsia"/>
                <w:kern w:val="0"/>
              </w:rPr>
              <w:t>2</w:t>
            </w:r>
          </w:p>
        </w:tc>
        <w:tc>
          <w:tcPr>
            <w:tcW w:w="4354" w:type="dxa"/>
            <w:tcBorders>
              <w:top w:val="nil"/>
              <w:left w:val="nil"/>
              <w:bottom w:val="single" w:sz="4" w:space="0" w:color="auto"/>
              <w:right w:val="single" w:sz="4" w:space="0" w:color="auto"/>
            </w:tcBorders>
            <w:vAlign w:val="center"/>
          </w:tcPr>
          <w:p w14:paraId="5FFA735B" w14:textId="77777777" w:rsidR="001F0144" w:rsidRDefault="001F0144">
            <w:pPr>
              <w:widowControl/>
              <w:rPr>
                <w:rFonts w:ascii="宋体" w:hAnsi="宋体" w:cs="宋体" w:hint="eastAsia"/>
                <w:kern w:val="0"/>
              </w:rPr>
            </w:pPr>
            <w:r>
              <w:rPr>
                <w:rFonts w:ascii="宋体" w:hAnsi="宋体" w:cs="宋体" w:hint="eastAsia"/>
                <w:kern w:val="0"/>
              </w:rPr>
              <w:t>钢绞线、金具、挂钩及地锚、过电保护装置等应符合维护要求；挂钩间距均为0.5m，跨道杆档内应设警示牌或警示条，两侧线杆应设警示牌，每10根杆吊一块宣传牌，不符合要求，每发现一处扣0.15分,扣完为止。</w:t>
            </w:r>
          </w:p>
        </w:tc>
        <w:tc>
          <w:tcPr>
            <w:tcW w:w="452" w:type="dxa"/>
            <w:tcBorders>
              <w:top w:val="nil"/>
              <w:left w:val="nil"/>
              <w:bottom w:val="single" w:sz="4" w:space="0" w:color="auto"/>
              <w:right w:val="single" w:sz="4" w:space="0" w:color="auto"/>
            </w:tcBorders>
            <w:noWrap/>
            <w:vAlign w:val="bottom"/>
          </w:tcPr>
          <w:p w14:paraId="2628635F" w14:textId="77777777" w:rsidR="001F0144" w:rsidRDefault="001F0144">
            <w:pPr>
              <w:widowControl/>
              <w:jc w:val="left"/>
              <w:rPr>
                <w:rFonts w:ascii="宋体" w:hAnsi="宋体" w:cs="宋体" w:hint="eastAsia"/>
                <w:kern w:val="0"/>
              </w:rPr>
            </w:pPr>
            <w:r>
              <w:rPr>
                <w:rFonts w:ascii="宋体" w:hAnsi="宋体" w:cs="宋体" w:hint="eastAsia"/>
                <w:kern w:val="0"/>
              </w:rPr>
              <w:t xml:space="preserve">　</w:t>
            </w:r>
          </w:p>
        </w:tc>
        <w:tc>
          <w:tcPr>
            <w:tcW w:w="426" w:type="dxa"/>
            <w:tcBorders>
              <w:top w:val="nil"/>
              <w:left w:val="nil"/>
              <w:bottom w:val="single" w:sz="4" w:space="0" w:color="auto"/>
              <w:right w:val="single" w:sz="8" w:space="0" w:color="auto"/>
            </w:tcBorders>
            <w:noWrap/>
            <w:vAlign w:val="bottom"/>
          </w:tcPr>
          <w:p w14:paraId="7678E9E8" w14:textId="77777777" w:rsidR="001F0144" w:rsidRDefault="001F0144">
            <w:pPr>
              <w:widowControl/>
              <w:jc w:val="left"/>
              <w:rPr>
                <w:rFonts w:ascii="宋体" w:hAnsi="宋体" w:cs="宋体" w:hint="eastAsia"/>
                <w:kern w:val="0"/>
              </w:rPr>
            </w:pPr>
            <w:r>
              <w:rPr>
                <w:rFonts w:ascii="宋体" w:hAnsi="宋体" w:cs="宋体" w:hint="eastAsia"/>
                <w:kern w:val="0"/>
              </w:rPr>
              <w:t xml:space="preserve">　</w:t>
            </w:r>
          </w:p>
        </w:tc>
      </w:tr>
      <w:tr w:rsidR="001F0144" w14:paraId="152A43CF" w14:textId="77777777">
        <w:trPr>
          <w:trHeight w:val="1826"/>
        </w:trPr>
        <w:tc>
          <w:tcPr>
            <w:tcW w:w="582" w:type="dxa"/>
            <w:vMerge/>
            <w:tcBorders>
              <w:top w:val="nil"/>
              <w:left w:val="single" w:sz="4" w:space="0" w:color="auto"/>
              <w:bottom w:val="single" w:sz="4" w:space="0" w:color="auto"/>
              <w:right w:val="single" w:sz="4" w:space="0" w:color="auto"/>
            </w:tcBorders>
            <w:vAlign w:val="center"/>
          </w:tcPr>
          <w:p w14:paraId="31C7D455" w14:textId="77777777" w:rsidR="001F0144" w:rsidRDefault="001F0144">
            <w:pPr>
              <w:widowControl/>
              <w:jc w:val="left"/>
              <w:rPr>
                <w:rFonts w:ascii="宋体" w:hAnsi="宋体" w:cs="宋体" w:hint="eastAsia"/>
                <w:kern w:val="0"/>
              </w:rPr>
            </w:pPr>
          </w:p>
        </w:tc>
        <w:tc>
          <w:tcPr>
            <w:tcW w:w="1713" w:type="dxa"/>
            <w:tcBorders>
              <w:top w:val="nil"/>
              <w:left w:val="nil"/>
              <w:bottom w:val="single" w:sz="4" w:space="0" w:color="auto"/>
              <w:right w:val="single" w:sz="4" w:space="0" w:color="auto"/>
            </w:tcBorders>
            <w:vAlign w:val="center"/>
          </w:tcPr>
          <w:p w14:paraId="5A297E52" w14:textId="77777777" w:rsidR="001F0144" w:rsidRDefault="001F0144">
            <w:pPr>
              <w:widowControl/>
              <w:rPr>
                <w:rFonts w:ascii="宋体" w:hAnsi="宋体" w:cs="宋体" w:hint="eastAsia"/>
                <w:kern w:val="0"/>
              </w:rPr>
            </w:pPr>
            <w:r>
              <w:rPr>
                <w:rFonts w:ascii="宋体" w:hAnsi="宋体" w:cs="宋体" w:hint="eastAsia"/>
                <w:kern w:val="0"/>
              </w:rPr>
              <w:t>光缆</w:t>
            </w:r>
          </w:p>
        </w:tc>
        <w:tc>
          <w:tcPr>
            <w:tcW w:w="426" w:type="dxa"/>
            <w:tcBorders>
              <w:top w:val="nil"/>
              <w:left w:val="nil"/>
              <w:bottom w:val="single" w:sz="4" w:space="0" w:color="auto"/>
              <w:right w:val="single" w:sz="4" w:space="0" w:color="auto"/>
            </w:tcBorders>
            <w:vAlign w:val="center"/>
          </w:tcPr>
          <w:p w14:paraId="04DFE789" w14:textId="77777777" w:rsidR="001F0144" w:rsidRDefault="001F0144">
            <w:pPr>
              <w:widowControl/>
              <w:jc w:val="center"/>
              <w:rPr>
                <w:rFonts w:ascii="宋体" w:hAnsi="宋体" w:cs="宋体" w:hint="eastAsia"/>
                <w:kern w:val="0"/>
              </w:rPr>
            </w:pPr>
            <w:r>
              <w:rPr>
                <w:rFonts w:ascii="宋体" w:hAnsi="宋体" w:cs="宋体" w:hint="eastAsia"/>
                <w:kern w:val="0"/>
              </w:rPr>
              <w:t>2</w:t>
            </w:r>
          </w:p>
        </w:tc>
        <w:tc>
          <w:tcPr>
            <w:tcW w:w="4354" w:type="dxa"/>
            <w:tcBorders>
              <w:top w:val="nil"/>
              <w:left w:val="nil"/>
              <w:bottom w:val="single" w:sz="4" w:space="0" w:color="auto"/>
              <w:right w:val="single" w:sz="4" w:space="0" w:color="auto"/>
            </w:tcBorders>
            <w:vAlign w:val="center"/>
          </w:tcPr>
          <w:p w14:paraId="1CC21AC9" w14:textId="77777777" w:rsidR="001F0144" w:rsidRDefault="001F0144">
            <w:pPr>
              <w:widowControl/>
              <w:rPr>
                <w:rFonts w:ascii="宋体" w:hAnsi="宋体" w:cs="宋体" w:hint="eastAsia"/>
                <w:kern w:val="0"/>
              </w:rPr>
            </w:pPr>
            <w:r>
              <w:rPr>
                <w:rFonts w:ascii="宋体" w:hAnsi="宋体" w:cs="宋体" w:hint="eastAsia"/>
                <w:kern w:val="0"/>
              </w:rPr>
              <w:t>架空引上、引下光缆采用φ50锌钢管并内套φ28/32硅芯塑料管保护；接头盒密封好、固定牢固；入局线缆有明显的标志；槽洞必须封堵；ODF成端标识明确，业务名称；保护接地符合规范,不符合要求，每发现一处扣0.15分,扣完为止。其它参照《中国联通通信网络运行维护规程》执行。</w:t>
            </w:r>
          </w:p>
        </w:tc>
        <w:tc>
          <w:tcPr>
            <w:tcW w:w="452" w:type="dxa"/>
            <w:tcBorders>
              <w:top w:val="nil"/>
              <w:left w:val="nil"/>
              <w:bottom w:val="single" w:sz="4" w:space="0" w:color="auto"/>
              <w:right w:val="single" w:sz="4" w:space="0" w:color="auto"/>
            </w:tcBorders>
            <w:noWrap/>
            <w:vAlign w:val="bottom"/>
          </w:tcPr>
          <w:p w14:paraId="5D8A4458" w14:textId="77777777" w:rsidR="001F0144" w:rsidRDefault="001F0144">
            <w:pPr>
              <w:widowControl/>
              <w:jc w:val="left"/>
              <w:rPr>
                <w:rFonts w:ascii="宋体" w:hAnsi="宋体" w:cs="宋体" w:hint="eastAsia"/>
                <w:kern w:val="0"/>
              </w:rPr>
            </w:pPr>
            <w:r>
              <w:rPr>
                <w:rFonts w:ascii="宋体" w:hAnsi="宋体" w:cs="宋体" w:hint="eastAsia"/>
                <w:kern w:val="0"/>
              </w:rPr>
              <w:t xml:space="preserve">　</w:t>
            </w:r>
          </w:p>
        </w:tc>
        <w:tc>
          <w:tcPr>
            <w:tcW w:w="426" w:type="dxa"/>
            <w:tcBorders>
              <w:top w:val="nil"/>
              <w:left w:val="nil"/>
              <w:bottom w:val="single" w:sz="4" w:space="0" w:color="auto"/>
              <w:right w:val="single" w:sz="8" w:space="0" w:color="auto"/>
            </w:tcBorders>
            <w:noWrap/>
            <w:vAlign w:val="bottom"/>
          </w:tcPr>
          <w:p w14:paraId="1C6CCE12" w14:textId="77777777" w:rsidR="001F0144" w:rsidRDefault="001F0144">
            <w:pPr>
              <w:widowControl/>
              <w:jc w:val="left"/>
              <w:rPr>
                <w:rFonts w:ascii="宋体" w:hAnsi="宋体" w:cs="宋体" w:hint="eastAsia"/>
                <w:kern w:val="0"/>
              </w:rPr>
            </w:pPr>
            <w:r>
              <w:rPr>
                <w:rFonts w:ascii="宋体" w:hAnsi="宋体" w:cs="宋体" w:hint="eastAsia"/>
                <w:kern w:val="0"/>
              </w:rPr>
              <w:t xml:space="preserve">　</w:t>
            </w:r>
          </w:p>
        </w:tc>
      </w:tr>
      <w:tr w:rsidR="001F0144" w14:paraId="4350557A" w14:textId="77777777">
        <w:trPr>
          <w:trHeight w:val="630"/>
        </w:trPr>
        <w:tc>
          <w:tcPr>
            <w:tcW w:w="582" w:type="dxa"/>
            <w:vMerge/>
            <w:tcBorders>
              <w:top w:val="nil"/>
              <w:left w:val="single" w:sz="4" w:space="0" w:color="auto"/>
              <w:bottom w:val="single" w:sz="4" w:space="0" w:color="auto"/>
              <w:right w:val="single" w:sz="4" w:space="0" w:color="auto"/>
            </w:tcBorders>
            <w:vAlign w:val="center"/>
          </w:tcPr>
          <w:p w14:paraId="117829AE" w14:textId="77777777" w:rsidR="001F0144" w:rsidRDefault="001F0144">
            <w:pPr>
              <w:widowControl/>
              <w:jc w:val="left"/>
              <w:rPr>
                <w:rFonts w:ascii="宋体" w:hAnsi="宋体" w:cs="宋体" w:hint="eastAsia"/>
                <w:kern w:val="0"/>
              </w:rPr>
            </w:pPr>
          </w:p>
        </w:tc>
        <w:tc>
          <w:tcPr>
            <w:tcW w:w="1713" w:type="dxa"/>
            <w:tcBorders>
              <w:top w:val="nil"/>
              <w:left w:val="nil"/>
              <w:bottom w:val="single" w:sz="4" w:space="0" w:color="auto"/>
              <w:right w:val="single" w:sz="4" w:space="0" w:color="auto"/>
            </w:tcBorders>
            <w:vAlign w:val="center"/>
          </w:tcPr>
          <w:p w14:paraId="49E3A4A5" w14:textId="77777777" w:rsidR="001F0144" w:rsidRDefault="001F0144">
            <w:pPr>
              <w:widowControl/>
              <w:rPr>
                <w:rFonts w:ascii="宋体" w:hAnsi="宋体" w:cs="宋体" w:hint="eastAsia"/>
                <w:kern w:val="0"/>
              </w:rPr>
            </w:pPr>
            <w:r>
              <w:rPr>
                <w:rFonts w:ascii="宋体" w:hAnsi="宋体" w:cs="宋体" w:hint="eastAsia"/>
                <w:kern w:val="0"/>
              </w:rPr>
              <w:t>纤芯质量</w:t>
            </w:r>
          </w:p>
        </w:tc>
        <w:tc>
          <w:tcPr>
            <w:tcW w:w="426" w:type="dxa"/>
            <w:tcBorders>
              <w:top w:val="nil"/>
              <w:left w:val="nil"/>
              <w:bottom w:val="single" w:sz="4" w:space="0" w:color="auto"/>
              <w:right w:val="single" w:sz="4" w:space="0" w:color="auto"/>
            </w:tcBorders>
            <w:vAlign w:val="center"/>
          </w:tcPr>
          <w:p w14:paraId="3D301CC4" w14:textId="77777777" w:rsidR="001F0144" w:rsidRDefault="001F0144">
            <w:pPr>
              <w:widowControl/>
              <w:jc w:val="center"/>
              <w:rPr>
                <w:rFonts w:ascii="宋体" w:hAnsi="宋体" w:cs="宋体" w:hint="eastAsia"/>
                <w:kern w:val="0"/>
              </w:rPr>
            </w:pPr>
            <w:r>
              <w:rPr>
                <w:rFonts w:ascii="宋体" w:hAnsi="宋体" w:cs="宋体" w:hint="eastAsia"/>
                <w:kern w:val="0"/>
              </w:rPr>
              <w:t>15</w:t>
            </w:r>
          </w:p>
        </w:tc>
        <w:tc>
          <w:tcPr>
            <w:tcW w:w="4354" w:type="dxa"/>
            <w:tcBorders>
              <w:top w:val="nil"/>
              <w:left w:val="nil"/>
              <w:bottom w:val="single" w:sz="4" w:space="0" w:color="auto"/>
              <w:right w:val="single" w:sz="4" w:space="0" w:color="auto"/>
            </w:tcBorders>
            <w:vAlign w:val="center"/>
          </w:tcPr>
          <w:p w14:paraId="79CC6856" w14:textId="77777777" w:rsidR="001F0144" w:rsidRDefault="001F0144">
            <w:pPr>
              <w:widowControl/>
              <w:rPr>
                <w:rFonts w:ascii="宋体" w:hAnsi="宋体" w:cs="宋体" w:hint="eastAsia"/>
                <w:kern w:val="0"/>
              </w:rPr>
            </w:pPr>
            <w:r>
              <w:rPr>
                <w:rFonts w:ascii="宋体" w:hAnsi="宋体" w:cs="宋体" w:hint="eastAsia"/>
                <w:kern w:val="0"/>
              </w:rPr>
              <w:t>每月度对光缆纤芯进行性能测试，并提交OTDR测试记录电子文档，要求纤芯</w:t>
            </w:r>
            <w:r>
              <w:rPr>
                <w:rFonts w:ascii="宋体" w:hAnsi="宋体" w:cs="宋体" w:hint="eastAsia"/>
              </w:rPr>
              <w:t>平均衰耗﹤0.25dB/公里，</w:t>
            </w:r>
            <w:r>
              <w:rPr>
                <w:rFonts w:ascii="宋体" w:hAnsi="宋体" w:cs="宋体" w:hint="eastAsia"/>
                <w:kern w:val="0"/>
              </w:rPr>
              <w:t>一芯不合格，扣0.5分 ,对不合格纤芯及时排障整治，在次季度仍然未处理，加倍扣罚，扣完为止。其它参照《中国联通通信网络运行维护规程》执行。</w:t>
            </w:r>
          </w:p>
        </w:tc>
        <w:tc>
          <w:tcPr>
            <w:tcW w:w="452" w:type="dxa"/>
            <w:tcBorders>
              <w:top w:val="nil"/>
              <w:left w:val="nil"/>
              <w:bottom w:val="single" w:sz="4" w:space="0" w:color="auto"/>
              <w:right w:val="single" w:sz="4" w:space="0" w:color="auto"/>
            </w:tcBorders>
            <w:noWrap/>
            <w:vAlign w:val="bottom"/>
          </w:tcPr>
          <w:p w14:paraId="31CBA2FB" w14:textId="77777777" w:rsidR="001F0144" w:rsidRDefault="001F0144">
            <w:pPr>
              <w:widowControl/>
              <w:jc w:val="left"/>
              <w:rPr>
                <w:rFonts w:ascii="宋体" w:hAnsi="宋体" w:cs="宋体" w:hint="eastAsia"/>
                <w:kern w:val="0"/>
              </w:rPr>
            </w:pPr>
            <w:r>
              <w:rPr>
                <w:rFonts w:ascii="宋体" w:hAnsi="宋体" w:cs="宋体" w:hint="eastAsia"/>
                <w:kern w:val="0"/>
              </w:rPr>
              <w:t xml:space="preserve">　</w:t>
            </w:r>
          </w:p>
        </w:tc>
        <w:tc>
          <w:tcPr>
            <w:tcW w:w="426" w:type="dxa"/>
            <w:tcBorders>
              <w:top w:val="nil"/>
              <w:left w:val="nil"/>
              <w:bottom w:val="single" w:sz="4" w:space="0" w:color="auto"/>
              <w:right w:val="single" w:sz="8" w:space="0" w:color="auto"/>
            </w:tcBorders>
            <w:noWrap/>
            <w:vAlign w:val="bottom"/>
          </w:tcPr>
          <w:p w14:paraId="6C3834D9" w14:textId="77777777" w:rsidR="001F0144" w:rsidRDefault="001F0144">
            <w:pPr>
              <w:widowControl/>
              <w:jc w:val="left"/>
              <w:rPr>
                <w:rFonts w:ascii="宋体" w:hAnsi="宋体" w:cs="宋体" w:hint="eastAsia"/>
                <w:kern w:val="0"/>
              </w:rPr>
            </w:pPr>
            <w:r>
              <w:rPr>
                <w:rFonts w:ascii="宋体" w:hAnsi="宋体" w:cs="宋体" w:hint="eastAsia"/>
                <w:kern w:val="0"/>
              </w:rPr>
              <w:t xml:space="preserve">　</w:t>
            </w:r>
          </w:p>
        </w:tc>
      </w:tr>
    </w:tbl>
    <w:p w14:paraId="7BEC11D8" w14:textId="77777777" w:rsidR="001F0144" w:rsidRDefault="001F0144">
      <w:pPr>
        <w:numPr>
          <w:ilvl w:val="0"/>
          <w:numId w:val="57"/>
        </w:numPr>
        <w:tabs>
          <w:tab w:val="left" w:pos="2640"/>
        </w:tabs>
        <w:spacing w:line="360" w:lineRule="auto"/>
        <w:ind w:firstLineChars="200" w:firstLine="480"/>
        <w:rPr>
          <w:rFonts w:ascii="宋体" w:hAnsi="宋体" w:cs="宋体" w:hint="eastAsia"/>
        </w:rPr>
      </w:pPr>
      <w:r>
        <w:rPr>
          <w:rFonts w:ascii="宋体" w:hAnsi="宋体" w:cs="宋体" w:hint="eastAsia"/>
        </w:rPr>
        <w:t>网络质量考核</w:t>
      </w:r>
    </w:p>
    <w:p w14:paraId="2A757438" w14:textId="77777777" w:rsidR="001F0144" w:rsidRDefault="001F0144">
      <w:pPr>
        <w:spacing w:line="360" w:lineRule="auto"/>
        <w:ind w:firstLineChars="100" w:firstLine="240"/>
        <w:rPr>
          <w:rFonts w:ascii="宋体" w:hAnsi="宋体" w:cs="宋体" w:hint="eastAsia"/>
          <w:kern w:val="0"/>
        </w:rPr>
      </w:pPr>
      <w:r>
        <w:rPr>
          <w:rFonts w:ascii="宋体" w:hAnsi="宋体" w:cs="宋体" w:hint="eastAsia"/>
          <w:kern w:val="0"/>
        </w:rPr>
        <w:t>1、本地光缆或者二干承载有一干系统的由云网运营中心，按照一干光缆考核标准进行考核。</w:t>
      </w:r>
    </w:p>
    <w:p w14:paraId="76F85FC8" w14:textId="77777777" w:rsidR="001F0144" w:rsidRDefault="001F0144">
      <w:pPr>
        <w:widowControl/>
        <w:autoSpaceDE w:val="0"/>
        <w:spacing w:line="360" w:lineRule="auto"/>
        <w:ind w:leftChars="100" w:left="240"/>
        <w:jc w:val="left"/>
        <w:rPr>
          <w:rFonts w:ascii="宋体" w:hAnsi="宋体" w:cs="宋体" w:hint="eastAsia"/>
          <w:kern w:val="0"/>
        </w:rPr>
      </w:pPr>
      <w:r>
        <w:rPr>
          <w:rFonts w:ascii="宋体" w:hAnsi="宋体" w:cs="宋体" w:hint="eastAsia"/>
          <w:kern w:val="0"/>
        </w:rPr>
        <w:t>2、光缆线路故障处理时限：影响业务光缆故障，先恢复业务（具备用路由倒通60分钟内），每超10分钟，扣1分，小于10分钟按10分钟计算，以此类推；光缆线路故障中断业务的处理时限为120分钟，每超30分钟，扣1分；小于30分钟按30分钟计算，以此类推；</w:t>
      </w:r>
    </w:p>
    <w:p w14:paraId="317F7AE3" w14:textId="77777777" w:rsidR="001F0144" w:rsidRDefault="001F0144">
      <w:pPr>
        <w:widowControl/>
        <w:autoSpaceDE w:val="0"/>
        <w:spacing w:line="360" w:lineRule="auto"/>
        <w:ind w:leftChars="100" w:left="240"/>
        <w:jc w:val="left"/>
        <w:rPr>
          <w:rFonts w:ascii="宋体" w:hAnsi="宋体" w:cs="宋体" w:hint="eastAsia"/>
          <w:kern w:val="0"/>
        </w:rPr>
      </w:pPr>
      <w:r>
        <w:rPr>
          <w:rFonts w:ascii="宋体" w:hAnsi="宋体" w:cs="宋体" w:hint="eastAsia"/>
          <w:kern w:val="0"/>
        </w:rPr>
        <w:t>3、光缆故障未造成开环的，处理时限为180分钟，每超30分钟，扣0.25分；小于30分钟按30分钟计算，以此类推；</w:t>
      </w:r>
    </w:p>
    <w:p w14:paraId="029A1A6E" w14:textId="77777777" w:rsidR="001F0144" w:rsidRDefault="001F0144">
      <w:pPr>
        <w:widowControl/>
        <w:autoSpaceDE w:val="0"/>
        <w:spacing w:line="360" w:lineRule="auto"/>
        <w:ind w:leftChars="100" w:left="240"/>
        <w:jc w:val="left"/>
        <w:rPr>
          <w:rFonts w:ascii="宋体" w:hAnsi="宋体" w:cs="宋体" w:hint="eastAsia"/>
          <w:kern w:val="0"/>
        </w:rPr>
      </w:pPr>
      <w:r>
        <w:rPr>
          <w:rFonts w:ascii="宋体" w:hAnsi="宋体" w:cs="宋体" w:hint="eastAsia"/>
          <w:kern w:val="0"/>
        </w:rPr>
        <w:t>4、开环光缆故障，处理时限为120分钟，每超30分钟，扣0.5分；小于30分钟按30分钟计算，以此类推；</w:t>
      </w:r>
    </w:p>
    <w:p w14:paraId="6CF497C5" w14:textId="77777777" w:rsidR="001F0144" w:rsidRDefault="001F0144">
      <w:pPr>
        <w:widowControl/>
        <w:autoSpaceDE w:val="0"/>
        <w:spacing w:line="360" w:lineRule="auto"/>
        <w:ind w:leftChars="100" w:left="240"/>
        <w:jc w:val="left"/>
        <w:rPr>
          <w:rFonts w:ascii="宋体" w:hAnsi="宋体" w:cs="宋体" w:hint="eastAsia"/>
          <w:kern w:val="0"/>
        </w:rPr>
      </w:pPr>
      <w:r>
        <w:rPr>
          <w:rFonts w:ascii="宋体" w:hAnsi="宋体" w:cs="宋体" w:hint="eastAsia"/>
          <w:kern w:val="0"/>
        </w:rPr>
        <w:t>5、承载一干系统的二干光缆段故障参照一干标准执行，故障处理时限为180分钟，每超30分钟，扣1分；小于30分钟按30分钟计算，以此类推；</w:t>
      </w:r>
    </w:p>
    <w:p w14:paraId="7E6F480B" w14:textId="77777777" w:rsidR="001F0144" w:rsidRDefault="001F0144">
      <w:pPr>
        <w:tabs>
          <w:tab w:val="left" w:pos="2640"/>
        </w:tabs>
        <w:spacing w:line="360" w:lineRule="auto"/>
        <w:ind w:firstLineChars="196" w:firstLine="470"/>
        <w:rPr>
          <w:rFonts w:ascii="宋体" w:hAnsi="宋体" w:cs="宋体" w:hint="eastAsia"/>
          <w:kern w:val="0"/>
        </w:rPr>
      </w:pPr>
      <w:r>
        <w:rPr>
          <w:rFonts w:ascii="宋体" w:hAnsi="宋体" w:cs="宋体" w:hint="eastAsia"/>
          <w:kern w:val="0"/>
        </w:rPr>
        <w:t>6、在日常维护及巡查过程中，及时发现的重大隐患，并采取保护措施、阻止了重大通信故障的发生，提供书面材料经认可后，当月考核一次（处）加0.25至1分；重大隐患未及时上报，且未及时采取预防措施的一次（处）扣1分；施工区域未上报、未执行警示保护措施和未盯防产生的故障扣1分；</w:t>
      </w:r>
    </w:p>
    <w:p w14:paraId="0E2BB8EC" w14:textId="77777777" w:rsidR="001F0144" w:rsidRDefault="001F0144">
      <w:pPr>
        <w:spacing w:line="360" w:lineRule="auto"/>
        <w:ind w:firstLineChars="195" w:firstLine="468"/>
        <w:rPr>
          <w:rFonts w:ascii="宋体" w:hAnsi="宋体" w:cs="宋体" w:hint="eastAsia"/>
          <w:kern w:val="0"/>
        </w:rPr>
      </w:pPr>
      <w:r>
        <w:rPr>
          <w:rFonts w:ascii="宋体" w:hAnsi="宋体" w:cs="宋体" w:hint="eastAsia"/>
          <w:kern w:val="0"/>
        </w:rPr>
        <w:t>7、在线路维护及日常抢险中，配合近邻片区二干及一干抢险成绩突出的，提供书面材料经认可后，当月考核一次加0.5至2分，不服从调配一次扣0.5分；万涪黔片区代维提供跨县车辆一次/天加0.5分；</w:t>
      </w:r>
    </w:p>
    <w:p w14:paraId="3E61F101" w14:textId="77777777" w:rsidR="001F0144" w:rsidRDefault="001F0144">
      <w:pPr>
        <w:spacing w:line="360" w:lineRule="auto"/>
        <w:ind w:firstLineChars="195" w:firstLine="468"/>
        <w:rPr>
          <w:rFonts w:ascii="宋体" w:hAnsi="宋体" w:cs="宋体" w:hint="eastAsia"/>
          <w:kern w:val="0"/>
        </w:rPr>
      </w:pPr>
      <w:r>
        <w:rPr>
          <w:rFonts w:ascii="宋体" w:hAnsi="宋体" w:cs="宋体" w:hint="eastAsia"/>
          <w:kern w:val="0"/>
        </w:rPr>
        <w:t>8、日常隐患处理不及时，一处一次扣0.25分，造成光缆故障的扣2分；</w:t>
      </w:r>
    </w:p>
    <w:p w14:paraId="4E6780D7" w14:textId="77777777" w:rsidR="001F0144" w:rsidRDefault="001F0144">
      <w:pPr>
        <w:spacing w:line="360" w:lineRule="auto"/>
        <w:ind w:firstLineChars="195" w:firstLine="468"/>
        <w:rPr>
          <w:rFonts w:ascii="宋体" w:hAnsi="宋体" w:cs="宋体" w:hint="eastAsia"/>
          <w:kern w:val="0"/>
        </w:rPr>
      </w:pPr>
      <w:r>
        <w:rPr>
          <w:rFonts w:ascii="宋体" w:hAnsi="宋体" w:cs="宋体" w:hint="eastAsia"/>
          <w:kern w:val="0"/>
        </w:rPr>
        <w:t>9、配合高速路及铁路、直埋一干光缆抢险一次加0.25分，不服从调配一次扣1分；</w:t>
      </w:r>
    </w:p>
    <w:p w14:paraId="73C68AE6" w14:textId="77777777" w:rsidR="001F0144" w:rsidRDefault="001F0144">
      <w:pPr>
        <w:spacing w:line="360" w:lineRule="auto"/>
        <w:ind w:firstLineChars="195" w:firstLine="468"/>
        <w:rPr>
          <w:rFonts w:ascii="宋体" w:hAnsi="宋体" w:cs="宋体" w:hint="eastAsia"/>
          <w:kern w:val="0"/>
        </w:rPr>
      </w:pPr>
      <w:r>
        <w:rPr>
          <w:rFonts w:ascii="宋体" w:hAnsi="宋体" w:cs="宋体" w:hint="eastAsia"/>
          <w:kern w:val="0"/>
        </w:rPr>
        <w:t>10、核减因素：不可抗力（地震、雪灾、大型暴雨、山体塌方等）造成的提供证明按实核减，其余按实计算；</w:t>
      </w:r>
    </w:p>
    <w:p w14:paraId="22CB8EBF" w14:textId="77777777" w:rsidR="001F0144" w:rsidRDefault="001F0144">
      <w:pPr>
        <w:spacing w:line="360" w:lineRule="auto"/>
        <w:ind w:firstLineChars="195" w:firstLine="468"/>
        <w:rPr>
          <w:rFonts w:ascii="宋体" w:hAnsi="宋体" w:cs="宋体" w:hint="eastAsia"/>
          <w:kern w:val="0"/>
        </w:rPr>
      </w:pPr>
      <w:r>
        <w:rPr>
          <w:rFonts w:ascii="宋体" w:hAnsi="宋体" w:cs="宋体" w:hint="eastAsia"/>
          <w:kern w:val="0"/>
        </w:rPr>
        <w:t>11、巡线工作量依据下单为准，因巡线未按照下单执行，巡线中隐患未及时发现，一次（处）扣0.25分。</w:t>
      </w:r>
    </w:p>
    <w:p w14:paraId="762FEC28" w14:textId="77777777" w:rsidR="001F0144" w:rsidRDefault="001F0144">
      <w:pPr>
        <w:numPr>
          <w:ilvl w:val="0"/>
          <w:numId w:val="57"/>
        </w:numPr>
        <w:tabs>
          <w:tab w:val="left" w:pos="2640"/>
        </w:tabs>
        <w:spacing w:line="360" w:lineRule="auto"/>
        <w:ind w:firstLineChars="200" w:firstLine="480"/>
        <w:outlineLvl w:val="0"/>
        <w:rPr>
          <w:rFonts w:ascii="宋体" w:hAnsi="宋体" w:cs="宋体" w:hint="eastAsia"/>
        </w:rPr>
      </w:pPr>
      <w:r>
        <w:rPr>
          <w:rFonts w:ascii="宋体" w:hAnsi="宋体" w:cs="宋体" w:hint="eastAsia"/>
        </w:rPr>
        <w:t>奖励及处罚</w:t>
      </w:r>
    </w:p>
    <w:p w14:paraId="2783B245" w14:textId="77777777" w:rsidR="001F0144" w:rsidRDefault="001F0144">
      <w:pPr>
        <w:tabs>
          <w:tab w:val="left" w:pos="2640"/>
        </w:tabs>
        <w:spacing w:line="360" w:lineRule="auto"/>
        <w:ind w:firstLineChars="196" w:firstLine="470"/>
        <w:rPr>
          <w:rFonts w:ascii="宋体" w:hAnsi="宋体" w:cs="宋体" w:hint="eastAsia"/>
        </w:rPr>
      </w:pPr>
      <w:r>
        <w:rPr>
          <w:rFonts w:ascii="宋体" w:hAnsi="宋体" w:cs="宋体" w:hint="eastAsia"/>
        </w:rPr>
        <w:t>1、因维护不当造成所有损失(含对第三方的责任)由代维单位负全部责任。</w:t>
      </w:r>
    </w:p>
    <w:p w14:paraId="025ABEBD" w14:textId="77777777" w:rsidR="001F0144" w:rsidRDefault="001F0144">
      <w:pPr>
        <w:tabs>
          <w:tab w:val="left" w:pos="2640"/>
        </w:tabs>
        <w:spacing w:line="360" w:lineRule="auto"/>
        <w:ind w:firstLineChars="196" w:firstLine="470"/>
        <w:rPr>
          <w:rFonts w:ascii="宋体" w:hAnsi="宋体" w:cs="宋体" w:hint="eastAsia"/>
        </w:rPr>
      </w:pPr>
      <w:r>
        <w:rPr>
          <w:rFonts w:ascii="宋体" w:hAnsi="宋体" w:cs="宋体" w:hint="eastAsia"/>
        </w:rPr>
        <w:t>2、当出现大型的自然灾害影响通信时，在抢险救灾过程中，组织有力、措施得到、事迹突出、贡献较大维护了联通公司良好的社会形象，提供书面材料经认可后，当月考核一次加1至3分。</w:t>
      </w:r>
    </w:p>
    <w:p w14:paraId="6E53F894" w14:textId="77777777" w:rsidR="001F0144" w:rsidRDefault="001F0144">
      <w:pPr>
        <w:tabs>
          <w:tab w:val="left" w:pos="2640"/>
        </w:tabs>
        <w:spacing w:line="360" w:lineRule="auto"/>
        <w:ind w:firstLineChars="196" w:firstLine="470"/>
        <w:rPr>
          <w:rFonts w:ascii="宋体" w:hAnsi="宋体" w:cs="宋体" w:hint="eastAsia"/>
        </w:rPr>
      </w:pPr>
      <w:r>
        <w:rPr>
          <w:rFonts w:ascii="宋体" w:hAnsi="宋体" w:cs="宋体" w:hint="eastAsia"/>
        </w:rPr>
        <w:t>3、因某个片区（县城）日常维护不及时造成干线光缆故障频繁发生或重大故障，加扣属地（县城）分公司综合代维总分2分。</w:t>
      </w:r>
    </w:p>
    <w:p w14:paraId="26742E25" w14:textId="77777777" w:rsidR="001F0144" w:rsidRDefault="001F0144">
      <w:pPr>
        <w:tabs>
          <w:tab w:val="left" w:pos="2640"/>
        </w:tabs>
        <w:spacing w:line="360" w:lineRule="auto"/>
        <w:ind w:firstLineChars="196" w:firstLine="470"/>
        <w:rPr>
          <w:rFonts w:ascii="宋体" w:hAnsi="宋体" w:cs="宋体" w:hint="eastAsia"/>
          <w:kern w:val="0"/>
        </w:rPr>
      </w:pPr>
      <w:r>
        <w:rPr>
          <w:rFonts w:ascii="宋体" w:hAnsi="宋体" w:cs="宋体" w:hint="eastAsia"/>
        </w:rPr>
        <w:t>4、维护辖区内</w:t>
      </w:r>
      <w:r>
        <w:rPr>
          <w:rFonts w:ascii="宋体" w:hAnsi="宋体" w:cs="宋体" w:hint="eastAsia"/>
          <w:kern w:val="0"/>
        </w:rPr>
        <w:t>连续1个月未发生光缆故障加2分。</w:t>
      </w:r>
    </w:p>
    <w:p w14:paraId="521B0CE5" w14:textId="77777777" w:rsidR="001F0144" w:rsidRDefault="001F0144">
      <w:pPr>
        <w:tabs>
          <w:tab w:val="left" w:pos="2640"/>
        </w:tabs>
        <w:spacing w:line="360" w:lineRule="auto"/>
        <w:ind w:firstLineChars="196" w:firstLine="472"/>
        <w:rPr>
          <w:rFonts w:ascii="宋体" w:hAnsi="宋体" w:cs="宋体" w:hint="eastAsia"/>
          <w:b/>
        </w:rPr>
      </w:pPr>
      <w:r>
        <w:rPr>
          <w:rFonts w:ascii="宋体" w:hAnsi="宋体" w:cs="宋体" w:hint="eastAsia"/>
          <w:b/>
        </w:rPr>
        <w:t>三、代维规范和标准化要求</w:t>
      </w:r>
    </w:p>
    <w:p w14:paraId="72CA83A8" w14:textId="77777777" w:rsidR="001F0144" w:rsidRDefault="001F0144">
      <w:pPr>
        <w:tabs>
          <w:tab w:val="left" w:pos="540"/>
        </w:tabs>
        <w:spacing w:line="360" w:lineRule="auto"/>
        <w:ind w:firstLineChars="200" w:firstLine="480"/>
        <w:rPr>
          <w:rFonts w:ascii="宋体" w:hAnsi="宋体" w:cs="宋体" w:hint="eastAsia"/>
        </w:rPr>
      </w:pPr>
      <w:r>
        <w:rPr>
          <w:rFonts w:ascii="宋体" w:hAnsi="宋体" w:cs="宋体" w:hint="eastAsia"/>
        </w:rPr>
        <w:t>在架空、管道及直埋线路维护中应有通信线路维护标准；直接参加维护工作的人员具备必要的通信工程规范及安全意识。</w:t>
      </w:r>
    </w:p>
    <w:p w14:paraId="5E29B565" w14:textId="77777777" w:rsidR="001F0144" w:rsidRDefault="001F0144">
      <w:pPr>
        <w:tabs>
          <w:tab w:val="left" w:pos="540"/>
        </w:tabs>
        <w:spacing w:line="360" w:lineRule="auto"/>
        <w:ind w:firstLineChars="200" w:firstLine="480"/>
        <w:rPr>
          <w:rFonts w:ascii="宋体" w:hAnsi="宋体" w:cs="宋体" w:hint="eastAsia"/>
        </w:rPr>
      </w:pPr>
      <w:r>
        <w:rPr>
          <w:rFonts w:ascii="宋体" w:hAnsi="宋体" w:cs="宋体" w:hint="eastAsia"/>
        </w:rPr>
        <w:t>1、基础维护及测试</w:t>
      </w:r>
    </w:p>
    <w:tbl>
      <w:tblPr>
        <w:tblpPr w:leftFromText="180" w:rightFromText="180" w:vertAnchor="text" w:horzAnchor="margin" w:tblpY="279"/>
        <w:tblOverlap w:val="never"/>
        <w:tblW w:w="8060" w:type="dxa"/>
        <w:tblInd w:w="0" w:type="dxa"/>
        <w:tblCellMar>
          <w:left w:w="0" w:type="dxa"/>
          <w:right w:w="0" w:type="dxa"/>
        </w:tblCellMar>
        <w:tblLook w:val="0000" w:firstRow="0" w:lastRow="0" w:firstColumn="0" w:lastColumn="0" w:noHBand="0" w:noVBand="0"/>
      </w:tblPr>
      <w:tblGrid>
        <w:gridCol w:w="1620"/>
        <w:gridCol w:w="2910"/>
        <w:gridCol w:w="1230"/>
        <w:gridCol w:w="2760"/>
      </w:tblGrid>
      <w:tr w:rsidR="001F0144" w14:paraId="76C77049" w14:textId="77777777">
        <w:trPr>
          <w:trHeight w:val="210"/>
        </w:trPr>
        <w:tc>
          <w:tcPr>
            <w:tcW w:w="162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14:paraId="0120DD28" w14:textId="77777777" w:rsidR="001F0144" w:rsidRDefault="001F0144">
            <w:pPr>
              <w:spacing w:line="360" w:lineRule="auto"/>
              <w:jc w:val="center"/>
              <w:rPr>
                <w:rFonts w:ascii="宋体" w:hAnsi="宋体" w:cs="宋体" w:hint="eastAsia"/>
              </w:rPr>
            </w:pPr>
            <w:r>
              <w:rPr>
                <w:rFonts w:ascii="宋体" w:hAnsi="宋体" w:cs="宋体" w:hint="eastAsia"/>
              </w:rPr>
              <w:t>项目</w:t>
            </w:r>
          </w:p>
        </w:tc>
        <w:tc>
          <w:tcPr>
            <w:tcW w:w="3680" w:type="dxa"/>
            <w:gridSpan w:val="2"/>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4D0E580" w14:textId="77777777" w:rsidR="001F0144" w:rsidRDefault="001F0144">
            <w:pPr>
              <w:spacing w:line="360" w:lineRule="auto"/>
              <w:jc w:val="center"/>
              <w:rPr>
                <w:rFonts w:ascii="宋体" w:hAnsi="宋体" w:cs="宋体" w:hint="eastAsia"/>
              </w:rPr>
            </w:pPr>
            <w:r>
              <w:rPr>
                <w:rFonts w:ascii="宋体" w:hAnsi="宋体" w:cs="宋体" w:hint="eastAsia"/>
              </w:rPr>
              <w:t>周期</w:t>
            </w:r>
          </w:p>
        </w:tc>
        <w:tc>
          <w:tcPr>
            <w:tcW w:w="27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3D015284" w14:textId="77777777" w:rsidR="001F0144" w:rsidRDefault="001F0144">
            <w:pPr>
              <w:spacing w:line="360" w:lineRule="auto"/>
              <w:jc w:val="center"/>
              <w:rPr>
                <w:rFonts w:ascii="宋体" w:hAnsi="宋体" w:cs="宋体" w:hint="eastAsia"/>
              </w:rPr>
            </w:pPr>
            <w:r>
              <w:rPr>
                <w:rFonts w:ascii="宋体" w:hAnsi="宋体" w:cs="宋体" w:hint="eastAsia"/>
              </w:rPr>
              <w:t>备注</w:t>
            </w:r>
          </w:p>
        </w:tc>
      </w:tr>
      <w:tr w:rsidR="001F0144" w14:paraId="14AE22BC" w14:textId="77777777">
        <w:trPr>
          <w:cantSplit/>
          <w:trHeight w:val="210"/>
        </w:trPr>
        <w:tc>
          <w:tcPr>
            <w:tcW w:w="0" w:type="auto"/>
            <w:vMerge w:val="restar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14:paraId="5C2B94A8" w14:textId="77777777" w:rsidR="001F0144" w:rsidRDefault="001F0144">
            <w:pPr>
              <w:spacing w:line="360" w:lineRule="auto"/>
              <w:jc w:val="center"/>
              <w:rPr>
                <w:rFonts w:ascii="宋体" w:hAnsi="宋体" w:cs="宋体" w:hint="eastAsia"/>
              </w:rPr>
            </w:pPr>
            <w:r>
              <w:rPr>
                <w:rFonts w:ascii="宋体" w:hAnsi="宋体" w:cs="宋体" w:hint="eastAsia"/>
              </w:rPr>
              <w:t>管道光线</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0EF2DFDA" w14:textId="77777777" w:rsidR="001F0144" w:rsidRDefault="001F0144">
            <w:pPr>
              <w:spacing w:line="360" w:lineRule="auto"/>
              <w:jc w:val="center"/>
              <w:rPr>
                <w:rFonts w:ascii="宋体" w:hAnsi="宋体" w:cs="宋体" w:hint="eastAsia"/>
              </w:rPr>
            </w:pPr>
            <w:r>
              <w:rPr>
                <w:rFonts w:ascii="宋体" w:hAnsi="宋体" w:cs="宋体" w:hint="eastAsia"/>
              </w:rPr>
              <w:t>巡视</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16827A7A" w14:textId="77777777" w:rsidR="001F0144" w:rsidRDefault="001F0144">
            <w:pPr>
              <w:spacing w:line="360" w:lineRule="auto"/>
              <w:jc w:val="center"/>
              <w:rPr>
                <w:rFonts w:ascii="宋体" w:hAnsi="宋体" w:cs="宋体" w:hint="eastAsia"/>
              </w:rPr>
            </w:pPr>
            <w:r>
              <w:rPr>
                <w:rFonts w:ascii="宋体" w:hAnsi="宋体" w:cs="宋体" w:hint="eastAsia"/>
              </w:rPr>
              <w:t>按需</w:t>
            </w:r>
          </w:p>
        </w:tc>
        <w:tc>
          <w:tcPr>
            <w:tcW w:w="0" w:type="auto"/>
            <w:vMerge w:val="restar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14:paraId="26A14A5A" w14:textId="77777777" w:rsidR="001F0144" w:rsidRDefault="001F0144">
            <w:pPr>
              <w:spacing w:line="360" w:lineRule="auto"/>
              <w:jc w:val="center"/>
              <w:rPr>
                <w:rFonts w:ascii="宋体" w:hAnsi="宋体" w:cs="宋体" w:hint="eastAsia"/>
              </w:rPr>
            </w:pPr>
            <w:r>
              <w:rPr>
                <w:rFonts w:ascii="宋体" w:hAnsi="宋体" w:cs="宋体" w:hint="eastAsia"/>
              </w:rPr>
              <w:t>可视具体情况增加</w:t>
            </w:r>
          </w:p>
        </w:tc>
      </w:tr>
      <w:tr w:rsidR="001F0144" w14:paraId="3A97ADD8" w14:textId="77777777">
        <w:trPr>
          <w:cantSplit/>
          <w:trHeight w:val="210"/>
        </w:trPr>
        <w:tc>
          <w:tcPr>
            <w:tcW w:w="0" w:type="auto"/>
            <w:vMerge/>
            <w:tcBorders>
              <w:top w:val="single" w:sz="4" w:space="0" w:color="auto"/>
              <w:left w:val="single" w:sz="4" w:space="0" w:color="auto"/>
              <w:bottom w:val="single" w:sz="4" w:space="0" w:color="auto"/>
              <w:right w:val="single" w:sz="4" w:space="0" w:color="auto"/>
            </w:tcBorders>
            <w:vAlign w:val="center"/>
          </w:tcPr>
          <w:p w14:paraId="77773712" w14:textId="77777777" w:rsidR="001F0144" w:rsidRDefault="001F0144">
            <w:pPr>
              <w:spacing w:line="360" w:lineRule="auto"/>
              <w:jc w:val="center"/>
              <w:rPr>
                <w:rFonts w:ascii="宋体" w:hAnsi="宋体" w:cs="宋体" w:hint="eastAsia"/>
              </w:rPr>
            </w:pP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14:paraId="3388B742" w14:textId="77777777" w:rsidR="001F0144" w:rsidRDefault="001F0144">
            <w:pPr>
              <w:spacing w:line="360" w:lineRule="auto"/>
              <w:jc w:val="center"/>
              <w:rPr>
                <w:rFonts w:ascii="宋体" w:hAnsi="宋体" w:cs="宋体" w:hint="eastAsia"/>
              </w:rPr>
            </w:pPr>
            <w:r>
              <w:rPr>
                <w:rFonts w:ascii="宋体" w:hAnsi="宋体" w:cs="宋体" w:hint="eastAsia"/>
              </w:rPr>
              <w:t>人孔检查及清洁</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14:paraId="1EEB336C" w14:textId="77777777" w:rsidR="001F0144" w:rsidRDefault="001F0144">
            <w:pPr>
              <w:spacing w:line="360" w:lineRule="auto"/>
              <w:jc w:val="center"/>
              <w:rPr>
                <w:rFonts w:ascii="宋体" w:hAnsi="宋体" w:cs="宋体" w:hint="eastAsia"/>
              </w:rPr>
            </w:pPr>
            <w:r>
              <w:rPr>
                <w:rFonts w:ascii="宋体" w:hAnsi="宋体" w:cs="宋体" w:hint="eastAsia"/>
              </w:rPr>
              <w:t>每半年一次</w:t>
            </w:r>
          </w:p>
        </w:tc>
        <w:tc>
          <w:tcPr>
            <w:tcW w:w="0" w:type="auto"/>
            <w:vMerge/>
            <w:tcBorders>
              <w:top w:val="single" w:sz="4" w:space="0" w:color="auto"/>
              <w:left w:val="single" w:sz="4" w:space="0" w:color="auto"/>
              <w:bottom w:val="single" w:sz="4" w:space="0" w:color="auto"/>
              <w:right w:val="single" w:sz="4" w:space="0" w:color="auto"/>
            </w:tcBorders>
            <w:vAlign w:val="center"/>
          </w:tcPr>
          <w:p w14:paraId="402084E9" w14:textId="77777777" w:rsidR="001F0144" w:rsidRDefault="001F0144">
            <w:pPr>
              <w:spacing w:line="360" w:lineRule="auto"/>
              <w:jc w:val="center"/>
              <w:rPr>
                <w:rFonts w:ascii="宋体" w:hAnsi="宋体" w:cs="宋体" w:hint="eastAsia"/>
              </w:rPr>
            </w:pPr>
          </w:p>
        </w:tc>
      </w:tr>
      <w:tr w:rsidR="001F0144" w14:paraId="3EDBB316" w14:textId="77777777">
        <w:trPr>
          <w:cantSplit/>
          <w:trHeight w:val="210"/>
        </w:trPr>
        <w:tc>
          <w:tcPr>
            <w:tcW w:w="0" w:type="auto"/>
            <w:vMerge w:val="restar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14:paraId="67F51115" w14:textId="77777777" w:rsidR="001F0144" w:rsidRDefault="001F0144">
            <w:pPr>
              <w:spacing w:line="360" w:lineRule="auto"/>
              <w:jc w:val="center"/>
              <w:rPr>
                <w:rFonts w:ascii="宋体" w:hAnsi="宋体" w:cs="宋体" w:hint="eastAsia"/>
              </w:rPr>
            </w:pPr>
            <w:r>
              <w:rPr>
                <w:rFonts w:ascii="宋体" w:hAnsi="宋体" w:cs="宋体" w:hint="eastAsia"/>
              </w:rPr>
              <w:t>架空光缆</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3F9D35C2" w14:textId="77777777" w:rsidR="001F0144" w:rsidRDefault="001F0144">
            <w:pPr>
              <w:spacing w:line="360" w:lineRule="auto"/>
              <w:jc w:val="center"/>
              <w:rPr>
                <w:rFonts w:ascii="宋体" w:hAnsi="宋体" w:cs="宋体" w:hint="eastAsia"/>
              </w:rPr>
            </w:pPr>
            <w:r>
              <w:rPr>
                <w:rFonts w:ascii="宋体" w:hAnsi="宋体" w:cs="宋体" w:hint="eastAsia"/>
              </w:rPr>
              <w:t>巡视</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0D24393C" w14:textId="77777777" w:rsidR="001F0144" w:rsidRDefault="001F0144">
            <w:pPr>
              <w:spacing w:line="360" w:lineRule="auto"/>
              <w:jc w:val="center"/>
              <w:rPr>
                <w:rFonts w:ascii="宋体" w:hAnsi="宋体" w:cs="宋体" w:hint="eastAsia"/>
              </w:rPr>
            </w:pPr>
            <w:r>
              <w:rPr>
                <w:rFonts w:ascii="宋体" w:hAnsi="宋体" w:cs="宋体" w:hint="eastAsia"/>
              </w:rPr>
              <w:t>按需</w:t>
            </w:r>
          </w:p>
        </w:tc>
        <w:tc>
          <w:tcPr>
            <w:tcW w:w="0" w:type="auto"/>
            <w:vMerge w:val="restar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14:paraId="41B45989" w14:textId="77777777" w:rsidR="001F0144" w:rsidRDefault="001F0144">
            <w:pPr>
              <w:spacing w:line="360" w:lineRule="auto"/>
              <w:jc w:val="center"/>
              <w:rPr>
                <w:rFonts w:ascii="宋体" w:hAnsi="宋体" w:cs="宋体" w:hint="eastAsia"/>
              </w:rPr>
            </w:pPr>
            <w:r>
              <w:rPr>
                <w:rFonts w:ascii="宋体" w:hAnsi="宋体" w:cs="宋体" w:hint="eastAsia"/>
              </w:rPr>
              <w:t>汛期可增加巡视</w:t>
            </w:r>
          </w:p>
        </w:tc>
      </w:tr>
      <w:tr w:rsidR="001F0144" w14:paraId="58232AC5" w14:textId="77777777">
        <w:trPr>
          <w:cantSplit/>
          <w:trHeight w:val="210"/>
        </w:trPr>
        <w:tc>
          <w:tcPr>
            <w:tcW w:w="0" w:type="auto"/>
            <w:vMerge/>
            <w:tcBorders>
              <w:top w:val="single" w:sz="4" w:space="0" w:color="auto"/>
              <w:left w:val="single" w:sz="4" w:space="0" w:color="auto"/>
              <w:bottom w:val="single" w:sz="4" w:space="0" w:color="auto"/>
              <w:right w:val="single" w:sz="4" w:space="0" w:color="auto"/>
            </w:tcBorders>
            <w:vAlign w:val="center"/>
          </w:tcPr>
          <w:p w14:paraId="0D72366D" w14:textId="77777777" w:rsidR="001F0144" w:rsidRDefault="001F0144">
            <w:pPr>
              <w:spacing w:line="360" w:lineRule="auto"/>
              <w:jc w:val="center"/>
              <w:rPr>
                <w:rFonts w:ascii="宋体" w:hAnsi="宋体" w:cs="宋体" w:hint="eastAsia"/>
              </w:rPr>
            </w:pP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14:paraId="719EA87F" w14:textId="77777777" w:rsidR="001F0144" w:rsidRDefault="001F0144">
            <w:pPr>
              <w:spacing w:line="360" w:lineRule="auto"/>
              <w:jc w:val="center"/>
              <w:rPr>
                <w:rFonts w:ascii="宋体" w:hAnsi="宋体" w:cs="宋体" w:hint="eastAsia"/>
              </w:rPr>
            </w:pPr>
            <w:r>
              <w:rPr>
                <w:rFonts w:ascii="宋体" w:hAnsi="宋体" w:cs="宋体" w:hint="eastAsia"/>
              </w:rPr>
              <w:t>杂物及树枝清理</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EB2F31D" w14:textId="77777777" w:rsidR="001F0144" w:rsidRDefault="001F0144">
            <w:pPr>
              <w:spacing w:line="360" w:lineRule="auto"/>
              <w:jc w:val="center"/>
              <w:rPr>
                <w:rFonts w:ascii="宋体" w:hAnsi="宋体" w:cs="宋体" w:hint="eastAsia"/>
              </w:rPr>
            </w:pPr>
            <w:r>
              <w:rPr>
                <w:rFonts w:ascii="宋体" w:hAnsi="宋体" w:cs="宋体" w:hint="eastAsia"/>
              </w:rPr>
              <w:t>按需</w:t>
            </w:r>
          </w:p>
        </w:tc>
        <w:tc>
          <w:tcPr>
            <w:tcW w:w="0" w:type="auto"/>
            <w:vMerge/>
            <w:tcBorders>
              <w:top w:val="single" w:sz="4" w:space="0" w:color="auto"/>
              <w:left w:val="single" w:sz="4" w:space="0" w:color="auto"/>
              <w:bottom w:val="single" w:sz="4" w:space="0" w:color="auto"/>
              <w:right w:val="single" w:sz="4" w:space="0" w:color="auto"/>
            </w:tcBorders>
            <w:vAlign w:val="center"/>
          </w:tcPr>
          <w:p w14:paraId="62259DCA" w14:textId="77777777" w:rsidR="001F0144" w:rsidRDefault="001F0144">
            <w:pPr>
              <w:spacing w:line="360" w:lineRule="auto"/>
              <w:jc w:val="center"/>
              <w:rPr>
                <w:rFonts w:ascii="宋体" w:hAnsi="宋体" w:cs="宋体" w:hint="eastAsia"/>
              </w:rPr>
            </w:pPr>
          </w:p>
        </w:tc>
      </w:tr>
      <w:tr w:rsidR="001F0144" w14:paraId="34C4F098" w14:textId="77777777">
        <w:trPr>
          <w:cantSplit/>
          <w:trHeight w:val="210"/>
        </w:trPr>
        <w:tc>
          <w:tcPr>
            <w:tcW w:w="0" w:type="auto"/>
            <w:vMerge/>
            <w:tcBorders>
              <w:top w:val="single" w:sz="4" w:space="0" w:color="auto"/>
              <w:left w:val="single" w:sz="4" w:space="0" w:color="auto"/>
              <w:bottom w:val="single" w:sz="4" w:space="0" w:color="auto"/>
              <w:right w:val="single" w:sz="4" w:space="0" w:color="auto"/>
            </w:tcBorders>
            <w:vAlign w:val="center"/>
          </w:tcPr>
          <w:p w14:paraId="582C9FFB" w14:textId="77777777" w:rsidR="001F0144" w:rsidRDefault="001F0144">
            <w:pPr>
              <w:spacing w:line="360" w:lineRule="auto"/>
              <w:jc w:val="center"/>
              <w:rPr>
                <w:rFonts w:ascii="宋体" w:hAnsi="宋体" w:cs="宋体" w:hint="eastAsia"/>
              </w:rPr>
            </w:pP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14:paraId="430246E9" w14:textId="77777777" w:rsidR="001F0144" w:rsidRDefault="001F0144">
            <w:pPr>
              <w:spacing w:line="360" w:lineRule="auto"/>
              <w:jc w:val="center"/>
              <w:rPr>
                <w:rFonts w:ascii="宋体" w:hAnsi="宋体" w:cs="宋体" w:hint="eastAsia"/>
              </w:rPr>
            </w:pPr>
            <w:r>
              <w:rPr>
                <w:rFonts w:ascii="宋体" w:hAnsi="宋体" w:cs="宋体" w:hint="eastAsia"/>
              </w:rPr>
              <w:t>吊线、挂钩及挂钩托板检修</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4967339B" w14:textId="77777777" w:rsidR="001F0144" w:rsidRDefault="001F0144">
            <w:pPr>
              <w:spacing w:line="360" w:lineRule="auto"/>
              <w:jc w:val="center"/>
              <w:rPr>
                <w:rFonts w:ascii="宋体" w:hAnsi="宋体" w:cs="宋体" w:hint="eastAsia"/>
              </w:rPr>
            </w:pPr>
            <w:r>
              <w:rPr>
                <w:rFonts w:ascii="宋体" w:hAnsi="宋体" w:cs="宋体" w:hint="eastAsia"/>
              </w:rPr>
              <w:t>按需</w:t>
            </w:r>
          </w:p>
        </w:tc>
        <w:tc>
          <w:tcPr>
            <w:tcW w:w="0" w:type="auto"/>
            <w:vMerge/>
            <w:tcBorders>
              <w:top w:val="single" w:sz="4" w:space="0" w:color="auto"/>
              <w:left w:val="single" w:sz="4" w:space="0" w:color="auto"/>
              <w:bottom w:val="single" w:sz="4" w:space="0" w:color="auto"/>
              <w:right w:val="single" w:sz="4" w:space="0" w:color="auto"/>
            </w:tcBorders>
            <w:vAlign w:val="center"/>
          </w:tcPr>
          <w:p w14:paraId="1733AEC8" w14:textId="77777777" w:rsidR="001F0144" w:rsidRDefault="001F0144">
            <w:pPr>
              <w:spacing w:line="360" w:lineRule="auto"/>
              <w:jc w:val="center"/>
              <w:rPr>
                <w:rFonts w:ascii="宋体" w:hAnsi="宋体" w:cs="宋体" w:hint="eastAsia"/>
              </w:rPr>
            </w:pPr>
          </w:p>
        </w:tc>
      </w:tr>
      <w:tr w:rsidR="001F0144" w14:paraId="3B592FB9" w14:textId="77777777">
        <w:trPr>
          <w:trHeight w:val="210"/>
        </w:trPr>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14:paraId="024ECB11" w14:textId="77777777" w:rsidR="001F0144" w:rsidRDefault="001F0144">
            <w:pPr>
              <w:spacing w:line="360" w:lineRule="auto"/>
              <w:jc w:val="center"/>
              <w:rPr>
                <w:rFonts w:ascii="宋体" w:hAnsi="宋体" w:cs="宋体" w:hint="eastAsia"/>
              </w:rPr>
            </w:pPr>
            <w:r>
              <w:rPr>
                <w:rFonts w:ascii="宋体" w:hAnsi="宋体" w:cs="宋体" w:hint="eastAsia"/>
              </w:rPr>
              <w:t>备用纤芯测试</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14:paraId="23D10878" w14:textId="77777777" w:rsidR="001F0144" w:rsidRDefault="001F0144">
            <w:pPr>
              <w:spacing w:line="360" w:lineRule="auto"/>
              <w:jc w:val="center"/>
              <w:rPr>
                <w:rFonts w:ascii="宋体" w:hAnsi="宋体" w:cs="宋体" w:hint="eastAsia"/>
              </w:rPr>
            </w:pPr>
            <w:r>
              <w:rPr>
                <w:rFonts w:ascii="宋体" w:hAnsi="宋体" w:cs="宋体" w:hint="eastAsia"/>
              </w:rPr>
              <w:t>测试光纤性能指标</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14:paraId="253EAD67" w14:textId="77777777" w:rsidR="001F0144" w:rsidRDefault="001F0144">
            <w:pPr>
              <w:spacing w:line="360" w:lineRule="auto"/>
              <w:jc w:val="center"/>
              <w:rPr>
                <w:rFonts w:ascii="宋体" w:hAnsi="宋体" w:cs="宋体" w:hint="eastAsia"/>
              </w:rPr>
            </w:pPr>
            <w:r>
              <w:rPr>
                <w:rFonts w:ascii="宋体" w:hAnsi="宋体" w:cs="宋体" w:hint="eastAsia"/>
              </w:rPr>
              <w:t>每月一次</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14:paraId="708F0FAC" w14:textId="77777777" w:rsidR="001F0144" w:rsidRDefault="001F0144">
            <w:pPr>
              <w:spacing w:line="360" w:lineRule="auto"/>
              <w:jc w:val="center"/>
              <w:rPr>
                <w:rFonts w:ascii="宋体" w:hAnsi="宋体" w:cs="宋体" w:hint="eastAsia"/>
              </w:rPr>
            </w:pPr>
            <w:r>
              <w:rPr>
                <w:rFonts w:ascii="宋体" w:hAnsi="宋体" w:cs="宋体" w:hint="eastAsia"/>
              </w:rPr>
              <w:t>测试记录保存</w:t>
            </w:r>
          </w:p>
        </w:tc>
      </w:tr>
    </w:tbl>
    <w:p w14:paraId="678897F5" w14:textId="77777777" w:rsidR="001F0144" w:rsidRDefault="001F0144">
      <w:pPr>
        <w:tabs>
          <w:tab w:val="left" w:pos="540"/>
        </w:tabs>
        <w:spacing w:line="360" w:lineRule="auto"/>
        <w:rPr>
          <w:rFonts w:ascii="宋体" w:hAnsi="宋体" w:cs="宋体" w:hint="eastAsia"/>
          <w:color w:val="FF0000"/>
        </w:rPr>
      </w:pPr>
    </w:p>
    <w:tbl>
      <w:tblPr>
        <w:tblW w:w="5000" w:type="pct"/>
        <w:tblInd w:w="0" w:type="dxa"/>
        <w:tblCellMar>
          <w:left w:w="0" w:type="dxa"/>
          <w:right w:w="0" w:type="dxa"/>
        </w:tblCellMar>
        <w:tblLook w:val="0000" w:firstRow="0" w:lastRow="0" w:firstColumn="0" w:lastColumn="0" w:noHBand="0" w:noVBand="0"/>
      </w:tblPr>
      <w:tblGrid>
        <w:gridCol w:w="350"/>
        <w:gridCol w:w="831"/>
        <w:gridCol w:w="1272"/>
        <w:gridCol w:w="1392"/>
        <w:gridCol w:w="6117"/>
      </w:tblGrid>
      <w:tr w:rsidR="001F0144" w14:paraId="3C23C598" w14:textId="77777777">
        <w:trPr>
          <w:trHeight w:val="210"/>
        </w:trPr>
        <w:tc>
          <w:tcPr>
            <w:tcW w:w="179" w:type="pct"/>
            <w:tcBorders>
              <w:top w:val="single" w:sz="4" w:space="0" w:color="auto"/>
              <w:left w:val="single" w:sz="4" w:space="0" w:color="auto"/>
              <w:bottom w:val="single" w:sz="4" w:space="0" w:color="auto"/>
              <w:right w:val="single" w:sz="4" w:space="0" w:color="auto"/>
            </w:tcBorders>
            <w:noWrap/>
            <w:tcMar>
              <w:top w:w="15" w:type="dxa"/>
              <w:left w:w="15" w:type="dxa"/>
              <w:right w:w="15" w:type="dxa"/>
            </w:tcMar>
            <w:vAlign w:val="center"/>
          </w:tcPr>
          <w:p w14:paraId="7E3A8457" w14:textId="77777777" w:rsidR="001F0144" w:rsidRDefault="001F0144">
            <w:pPr>
              <w:spacing w:line="360" w:lineRule="auto"/>
              <w:jc w:val="center"/>
              <w:rPr>
                <w:rFonts w:ascii="宋体" w:hAnsi="宋体" w:cs="宋体" w:hint="eastAsia"/>
              </w:rPr>
            </w:pPr>
            <w:r>
              <w:rPr>
                <w:rFonts w:ascii="宋体" w:hAnsi="宋体" w:cs="宋体" w:hint="eastAsia"/>
                <w:lang w:bidi="ar"/>
              </w:rPr>
              <w:t>序号</w:t>
            </w:r>
          </w:p>
        </w:tc>
        <w:tc>
          <w:tcPr>
            <w:tcW w:w="1073" w:type="pct"/>
            <w:gridSpan w:val="2"/>
            <w:tcBorders>
              <w:top w:val="single" w:sz="4" w:space="0" w:color="auto"/>
              <w:left w:val="nil"/>
              <w:bottom w:val="single" w:sz="4" w:space="0" w:color="auto"/>
              <w:right w:val="single" w:sz="4" w:space="0" w:color="000000"/>
            </w:tcBorders>
            <w:noWrap/>
            <w:tcMar>
              <w:top w:w="15" w:type="dxa"/>
              <w:left w:w="15" w:type="dxa"/>
              <w:right w:w="15" w:type="dxa"/>
            </w:tcMar>
            <w:vAlign w:val="center"/>
          </w:tcPr>
          <w:p w14:paraId="25F404DA" w14:textId="77777777" w:rsidR="001F0144" w:rsidRDefault="001F0144">
            <w:pPr>
              <w:spacing w:line="360" w:lineRule="auto"/>
              <w:jc w:val="center"/>
              <w:rPr>
                <w:rFonts w:ascii="宋体" w:hAnsi="宋体" w:cs="宋体" w:hint="eastAsia"/>
              </w:rPr>
            </w:pPr>
            <w:r>
              <w:rPr>
                <w:rFonts w:ascii="宋体" w:hAnsi="宋体" w:cs="宋体" w:hint="eastAsia"/>
                <w:lang w:bidi="ar"/>
              </w:rPr>
              <w:t>测试项目</w:t>
            </w:r>
          </w:p>
        </w:tc>
        <w:tc>
          <w:tcPr>
            <w:tcW w:w="687" w:type="pct"/>
            <w:tcBorders>
              <w:top w:val="single" w:sz="4" w:space="0" w:color="auto"/>
              <w:left w:val="nil"/>
              <w:bottom w:val="single" w:sz="4" w:space="0" w:color="auto"/>
              <w:right w:val="single" w:sz="4" w:space="0" w:color="auto"/>
            </w:tcBorders>
            <w:noWrap/>
            <w:tcMar>
              <w:top w:w="15" w:type="dxa"/>
              <w:left w:w="15" w:type="dxa"/>
              <w:right w:w="15" w:type="dxa"/>
            </w:tcMar>
            <w:vAlign w:val="center"/>
          </w:tcPr>
          <w:p w14:paraId="1D6AF3CB" w14:textId="77777777" w:rsidR="001F0144" w:rsidRDefault="001F0144">
            <w:pPr>
              <w:spacing w:line="360" w:lineRule="auto"/>
              <w:jc w:val="center"/>
              <w:rPr>
                <w:rFonts w:ascii="宋体" w:hAnsi="宋体" w:cs="宋体" w:hint="eastAsia"/>
              </w:rPr>
            </w:pPr>
            <w:r>
              <w:rPr>
                <w:rFonts w:ascii="宋体" w:hAnsi="宋体" w:cs="宋体" w:hint="eastAsia"/>
                <w:lang w:bidi="ar"/>
              </w:rPr>
              <w:t>维护技术指标</w:t>
            </w:r>
          </w:p>
        </w:tc>
        <w:tc>
          <w:tcPr>
            <w:tcW w:w="3059" w:type="pct"/>
            <w:tcBorders>
              <w:top w:val="single" w:sz="4" w:space="0" w:color="auto"/>
              <w:left w:val="nil"/>
              <w:bottom w:val="single" w:sz="4" w:space="0" w:color="auto"/>
              <w:right w:val="single" w:sz="4" w:space="0" w:color="auto"/>
            </w:tcBorders>
            <w:noWrap/>
            <w:tcMar>
              <w:top w:w="15" w:type="dxa"/>
              <w:left w:w="15" w:type="dxa"/>
              <w:right w:w="15" w:type="dxa"/>
            </w:tcMar>
            <w:vAlign w:val="center"/>
          </w:tcPr>
          <w:p w14:paraId="2B1768FF" w14:textId="77777777" w:rsidR="001F0144" w:rsidRDefault="001F0144">
            <w:pPr>
              <w:spacing w:line="360" w:lineRule="auto"/>
              <w:jc w:val="center"/>
              <w:rPr>
                <w:rFonts w:ascii="宋体" w:hAnsi="宋体" w:cs="宋体" w:hint="eastAsia"/>
              </w:rPr>
            </w:pPr>
            <w:r>
              <w:rPr>
                <w:rFonts w:ascii="宋体" w:hAnsi="宋体" w:cs="宋体" w:hint="eastAsia"/>
                <w:lang w:bidi="ar"/>
              </w:rPr>
              <w:t>维护周期</w:t>
            </w:r>
          </w:p>
        </w:tc>
      </w:tr>
      <w:tr w:rsidR="001F0144" w14:paraId="322B253D" w14:textId="77777777">
        <w:trPr>
          <w:cantSplit/>
          <w:trHeight w:val="225"/>
        </w:trPr>
        <w:tc>
          <w:tcPr>
            <w:tcW w:w="179" w:type="pct"/>
            <w:tcBorders>
              <w:top w:val="nil"/>
              <w:left w:val="single" w:sz="4" w:space="0" w:color="auto"/>
              <w:bottom w:val="single" w:sz="4" w:space="0" w:color="000000"/>
              <w:right w:val="single" w:sz="4" w:space="0" w:color="auto"/>
            </w:tcBorders>
            <w:noWrap/>
            <w:tcMar>
              <w:top w:w="15" w:type="dxa"/>
              <w:left w:w="15" w:type="dxa"/>
              <w:right w:w="15" w:type="dxa"/>
            </w:tcMar>
            <w:vAlign w:val="center"/>
          </w:tcPr>
          <w:p w14:paraId="43603295" w14:textId="77777777" w:rsidR="001F0144" w:rsidRDefault="001F0144">
            <w:pPr>
              <w:spacing w:line="360" w:lineRule="auto"/>
              <w:jc w:val="center"/>
              <w:rPr>
                <w:rFonts w:ascii="宋体" w:hAnsi="宋体" w:cs="宋体" w:hint="eastAsia"/>
              </w:rPr>
            </w:pPr>
            <w:r>
              <w:rPr>
                <w:rFonts w:ascii="宋体" w:hAnsi="宋体" w:cs="宋体" w:hint="eastAsia"/>
                <w:lang w:bidi="ar"/>
              </w:rPr>
              <w:t>1</w:t>
            </w:r>
          </w:p>
        </w:tc>
        <w:tc>
          <w:tcPr>
            <w:tcW w:w="1073" w:type="pct"/>
            <w:gridSpan w:val="2"/>
            <w:tcBorders>
              <w:top w:val="single" w:sz="4" w:space="0" w:color="auto"/>
              <w:left w:val="nil"/>
              <w:bottom w:val="single" w:sz="4" w:space="0" w:color="auto"/>
              <w:right w:val="single" w:sz="4" w:space="0" w:color="000000"/>
            </w:tcBorders>
            <w:noWrap/>
            <w:tcMar>
              <w:top w:w="15" w:type="dxa"/>
              <w:left w:w="15" w:type="dxa"/>
              <w:right w:w="15" w:type="dxa"/>
            </w:tcMar>
            <w:vAlign w:val="center"/>
          </w:tcPr>
          <w:p w14:paraId="5C815A37" w14:textId="77777777" w:rsidR="001F0144" w:rsidRDefault="001F0144">
            <w:pPr>
              <w:spacing w:line="360" w:lineRule="auto"/>
              <w:jc w:val="center"/>
              <w:rPr>
                <w:rFonts w:ascii="宋体" w:hAnsi="宋体" w:cs="宋体" w:hint="eastAsia"/>
              </w:rPr>
            </w:pPr>
            <w:r>
              <w:rPr>
                <w:rFonts w:ascii="宋体" w:hAnsi="宋体" w:cs="宋体" w:hint="eastAsia"/>
                <w:strike/>
                <w:lang w:bidi="ar"/>
              </w:rPr>
              <w:t xml:space="preserve"> </w:t>
            </w:r>
            <w:r>
              <w:rPr>
                <w:rFonts w:ascii="宋体" w:hAnsi="宋体" w:cs="宋体" w:hint="eastAsia"/>
                <w:lang w:bidi="ar"/>
              </w:rPr>
              <w:t>光缆光纤（纤芯）衰耗测试</w:t>
            </w:r>
          </w:p>
        </w:tc>
        <w:tc>
          <w:tcPr>
            <w:tcW w:w="687" w:type="pct"/>
            <w:tcBorders>
              <w:top w:val="nil"/>
              <w:left w:val="nil"/>
              <w:bottom w:val="nil"/>
              <w:right w:val="single" w:sz="4" w:space="0" w:color="auto"/>
            </w:tcBorders>
            <w:noWrap/>
            <w:tcMar>
              <w:top w:w="15" w:type="dxa"/>
              <w:left w:w="15" w:type="dxa"/>
              <w:right w:w="15" w:type="dxa"/>
            </w:tcMar>
            <w:vAlign w:val="center"/>
          </w:tcPr>
          <w:p w14:paraId="696ED2E2" w14:textId="77777777" w:rsidR="001F0144" w:rsidRDefault="001F0144">
            <w:pPr>
              <w:spacing w:line="360" w:lineRule="auto"/>
              <w:jc w:val="center"/>
              <w:rPr>
                <w:rFonts w:ascii="宋体" w:hAnsi="宋体" w:cs="宋体" w:hint="eastAsia"/>
              </w:rPr>
            </w:pPr>
            <w:r>
              <w:rPr>
                <w:rFonts w:ascii="宋体" w:hAnsi="宋体" w:cs="宋体" w:hint="eastAsia"/>
                <w:lang w:bidi="ar"/>
              </w:rPr>
              <w:t>≤竣工值+0.1db/km</w:t>
            </w:r>
          </w:p>
          <w:p w14:paraId="5B9D1F50" w14:textId="77777777" w:rsidR="001F0144" w:rsidRDefault="001F0144">
            <w:pPr>
              <w:spacing w:line="360" w:lineRule="auto"/>
              <w:jc w:val="center"/>
              <w:rPr>
                <w:rFonts w:ascii="宋体" w:hAnsi="宋体" w:cs="宋体" w:hint="eastAsia"/>
              </w:rPr>
            </w:pPr>
            <w:r>
              <w:rPr>
                <w:rFonts w:ascii="宋体" w:hAnsi="宋体" w:cs="宋体" w:hint="eastAsia"/>
                <w:lang w:bidi="ar"/>
              </w:rPr>
              <w:t>(最大变动量≤5db)</w:t>
            </w:r>
          </w:p>
        </w:tc>
        <w:tc>
          <w:tcPr>
            <w:tcW w:w="3059" w:type="pct"/>
            <w:tcBorders>
              <w:top w:val="single" w:sz="4" w:space="0" w:color="auto"/>
              <w:left w:val="nil"/>
              <w:bottom w:val="single" w:sz="4" w:space="0" w:color="auto"/>
              <w:right w:val="single" w:sz="4" w:space="0" w:color="auto"/>
            </w:tcBorders>
            <w:noWrap/>
            <w:tcMar>
              <w:top w:w="15" w:type="dxa"/>
              <w:left w:w="15" w:type="dxa"/>
              <w:right w:w="15" w:type="dxa"/>
            </w:tcMar>
            <w:vAlign w:val="center"/>
          </w:tcPr>
          <w:p w14:paraId="35C71987" w14:textId="77777777" w:rsidR="001F0144" w:rsidRDefault="001F0144">
            <w:pPr>
              <w:spacing w:line="360" w:lineRule="auto"/>
              <w:jc w:val="center"/>
              <w:rPr>
                <w:rFonts w:ascii="宋体" w:hAnsi="宋体" w:cs="宋体" w:hint="eastAsia"/>
              </w:rPr>
            </w:pPr>
            <w:r>
              <w:rPr>
                <w:rFonts w:ascii="宋体" w:hAnsi="宋体" w:cs="宋体" w:hint="eastAsia"/>
                <w:lang w:bidi="ar"/>
              </w:rPr>
              <w:t>主用光缆备用纤芯:每月度一次，并提供过程性资料。备用光缆备用纤芯:每一季度一次</w:t>
            </w:r>
          </w:p>
        </w:tc>
      </w:tr>
      <w:tr w:rsidR="001F0144" w14:paraId="6D992417" w14:textId="77777777">
        <w:trPr>
          <w:cantSplit/>
          <w:trHeight w:val="285"/>
        </w:trPr>
        <w:tc>
          <w:tcPr>
            <w:tcW w:w="179" w:type="pct"/>
            <w:tcBorders>
              <w:top w:val="single" w:sz="4" w:space="0" w:color="auto"/>
              <w:left w:val="single" w:sz="4" w:space="0" w:color="auto"/>
              <w:bottom w:val="single" w:sz="4" w:space="0" w:color="auto"/>
              <w:right w:val="single" w:sz="4" w:space="0" w:color="auto"/>
            </w:tcBorders>
            <w:noWrap/>
            <w:tcMar>
              <w:top w:w="15" w:type="dxa"/>
              <w:left w:w="15" w:type="dxa"/>
              <w:right w:w="15" w:type="dxa"/>
            </w:tcMar>
            <w:vAlign w:val="center"/>
          </w:tcPr>
          <w:p w14:paraId="3C405CCB" w14:textId="77777777" w:rsidR="001F0144" w:rsidRDefault="001F0144">
            <w:pPr>
              <w:spacing w:line="360" w:lineRule="auto"/>
              <w:jc w:val="center"/>
              <w:rPr>
                <w:rFonts w:ascii="宋体" w:hAnsi="宋体" w:cs="宋体" w:hint="eastAsia"/>
              </w:rPr>
            </w:pPr>
            <w:r>
              <w:rPr>
                <w:rFonts w:ascii="宋体" w:hAnsi="宋体" w:cs="宋体" w:hint="eastAsia"/>
              </w:rPr>
              <w:t>2</w:t>
            </w:r>
          </w:p>
        </w:tc>
        <w:tc>
          <w:tcPr>
            <w:tcW w:w="422" w:type="pct"/>
            <w:tcBorders>
              <w:top w:val="single" w:sz="4" w:space="0" w:color="auto"/>
              <w:left w:val="single" w:sz="4" w:space="0" w:color="auto"/>
              <w:bottom w:val="single" w:sz="4" w:space="0" w:color="auto"/>
              <w:right w:val="single" w:sz="4" w:space="0" w:color="auto"/>
            </w:tcBorders>
            <w:noWrap/>
            <w:tcMar>
              <w:top w:w="15" w:type="dxa"/>
              <w:left w:w="15" w:type="dxa"/>
              <w:right w:w="15" w:type="dxa"/>
            </w:tcMar>
            <w:vAlign w:val="center"/>
          </w:tcPr>
          <w:p w14:paraId="0C34A41A" w14:textId="77777777" w:rsidR="001F0144" w:rsidRDefault="001F0144">
            <w:pPr>
              <w:spacing w:line="360" w:lineRule="auto"/>
              <w:jc w:val="center"/>
              <w:rPr>
                <w:rFonts w:ascii="宋体" w:hAnsi="宋体" w:cs="宋体" w:hint="eastAsia"/>
              </w:rPr>
            </w:pPr>
            <w:r>
              <w:rPr>
                <w:rFonts w:ascii="宋体" w:hAnsi="宋体" w:cs="宋体" w:hint="eastAsia"/>
                <w:lang w:bidi="ar"/>
              </w:rPr>
              <w:t>防护接地装</w:t>
            </w:r>
          </w:p>
          <w:p w14:paraId="5A883071" w14:textId="77777777" w:rsidR="001F0144" w:rsidRDefault="001F0144">
            <w:pPr>
              <w:spacing w:line="360" w:lineRule="auto"/>
              <w:jc w:val="center"/>
              <w:rPr>
                <w:rFonts w:ascii="宋体" w:hAnsi="宋体" w:cs="宋体" w:hint="eastAsia"/>
              </w:rPr>
            </w:pPr>
            <w:r>
              <w:rPr>
                <w:rFonts w:ascii="宋体" w:hAnsi="宋体" w:cs="宋体" w:hint="eastAsia"/>
                <w:lang w:bidi="ar"/>
              </w:rPr>
              <w:t>置地线电阻</w:t>
            </w:r>
          </w:p>
          <w:p w14:paraId="35B74554" w14:textId="77777777" w:rsidR="001F0144" w:rsidRDefault="001F0144">
            <w:pPr>
              <w:spacing w:line="360" w:lineRule="auto"/>
              <w:jc w:val="center"/>
              <w:rPr>
                <w:rFonts w:ascii="宋体" w:hAnsi="宋体" w:cs="宋体" w:hint="eastAsia"/>
              </w:rPr>
            </w:pPr>
            <w:r>
              <w:rPr>
                <w:rFonts w:ascii="宋体" w:hAnsi="宋体" w:cs="宋体" w:hint="eastAsia"/>
                <w:lang w:bidi="ar"/>
              </w:rPr>
              <w:t xml:space="preserve">　</w:t>
            </w:r>
          </w:p>
        </w:tc>
        <w:tc>
          <w:tcPr>
            <w:tcW w:w="650" w:type="pct"/>
            <w:tcBorders>
              <w:top w:val="single" w:sz="4" w:space="0" w:color="auto"/>
              <w:left w:val="nil"/>
              <w:bottom w:val="single" w:sz="4" w:space="0" w:color="auto"/>
              <w:right w:val="single" w:sz="4" w:space="0" w:color="auto"/>
            </w:tcBorders>
            <w:noWrap/>
            <w:tcMar>
              <w:top w:w="15" w:type="dxa"/>
              <w:left w:w="15" w:type="dxa"/>
              <w:right w:w="15" w:type="dxa"/>
            </w:tcMar>
            <w:vAlign w:val="center"/>
          </w:tcPr>
          <w:p w14:paraId="52EB7F08" w14:textId="77777777" w:rsidR="001F0144" w:rsidRDefault="001F0144">
            <w:pPr>
              <w:spacing w:line="360" w:lineRule="auto"/>
              <w:jc w:val="center"/>
              <w:rPr>
                <w:rFonts w:ascii="宋体" w:hAnsi="宋体" w:cs="宋体" w:hint="eastAsia"/>
              </w:rPr>
            </w:pPr>
            <w:r>
              <w:rPr>
                <w:rFonts w:ascii="宋体" w:hAnsi="宋体" w:cs="宋体" w:hint="eastAsia"/>
                <w:lang w:bidi="ar"/>
              </w:rPr>
              <w:t>电阻率≤100欧.m</w:t>
            </w:r>
          </w:p>
        </w:tc>
        <w:tc>
          <w:tcPr>
            <w:tcW w:w="687" w:type="pct"/>
            <w:tcBorders>
              <w:top w:val="single" w:sz="4" w:space="0" w:color="auto"/>
              <w:left w:val="nil"/>
              <w:bottom w:val="single" w:sz="4" w:space="0" w:color="auto"/>
              <w:right w:val="single" w:sz="4" w:space="0" w:color="auto"/>
            </w:tcBorders>
            <w:noWrap/>
            <w:tcMar>
              <w:top w:w="15" w:type="dxa"/>
              <w:left w:w="15" w:type="dxa"/>
              <w:right w:w="15" w:type="dxa"/>
            </w:tcMar>
            <w:vAlign w:val="center"/>
          </w:tcPr>
          <w:p w14:paraId="2F7535BE" w14:textId="77777777" w:rsidR="001F0144" w:rsidRDefault="001F0144">
            <w:pPr>
              <w:spacing w:line="360" w:lineRule="auto"/>
              <w:jc w:val="center"/>
              <w:rPr>
                <w:rFonts w:ascii="宋体" w:hAnsi="宋体" w:cs="宋体" w:hint="eastAsia"/>
              </w:rPr>
            </w:pPr>
            <w:r>
              <w:rPr>
                <w:rFonts w:ascii="宋体" w:hAnsi="宋体" w:cs="宋体" w:hint="eastAsia"/>
                <w:lang w:bidi="ar"/>
              </w:rPr>
              <w:t>≤5欧</w:t>
            </w:r>
          </w:p>
        </w:tc>
        <w:tc>
          <w:tcPr>
            <w:tcW w:w="3059" w:type="pct"/>
            <w:tcBorders>
              <w:top w:val="single" w:sz="4" w:space="0" w:color="auto"/>
              <w:left w:val="nil"/>
              <w:bottom w:val="single" w:sz="4" w:space="0" w:color="auto"/>
              <w:right w:val="single" w:sz="4" w:space="0" w:color="auto"/>
            </w:tcBorders>
            <w:noWrap/>
            <w:tcMar>
              <w:top w:w="15" w:type="dxa"/>
              <w:left w:w="15" w:type="dxa"/>
              <w:right w:w="15" w:type="dxa"/>
            </w:tcMar>
            <w:vAlign w:val="center"/>
          </w:tcPr>
          <w:p w14:paraId="3E9B79B7" w14:textId="77777777" w:rsidR="001F0144" w:rsidRDefault="001F0144">
            <w:pPr>
              <w:spacing w:line="360" w:lineRule="auto"/>
              <w:jc w:val="center"/>
              <w:rPr>
                <w:rFonts w:ascii="宋体" w:hAnsi="宋体" w:cs="宋体" w:hint="eastAsia"/>
              </w:rPr>
            </w:pPr>
            <w:r>
              <w:rPr>
                <w:rFonts w:ascii="宋体" w:hAnsi="宋体" w:cs="宋体" w:hint="eastAsia"/>
                <w:lang w:bidi="ar"/>
              </w:rPr>
              <w:t>半年(雷雨季节前后各1次)</w:t>
            </w:r>
          </w:p>
        </w:tc>
      </w:tr>
    </w:tbl>
    <w:p w14:paraId="270A728E" w14:textId="77777777" w:rsidR="001F0144" w:rsidRDefault="001F0144">
      <w:pPr>
        <w:tabs>
          <w:tab w:val="left" w:pos="540"/>
        </w:tabs>
        <w:spacing w:line="360" w:lineRule="auto"/>
        <w:rPr>
          <w:rFonts w:ascii="宋体" w:hAnsi="宋体" w:cs="宋体" w:hint="eastAsia"/>
          <w:b/>
          <w:bCs/>
        </w:rPr>
      </w:pPr>
    </w:p>
    <w:p w14:paraId="56D97026" w14:textId="77777777" w:rsidR="001F0144" w:rsidRDefault="001F0144">
      <w:pPr>
        <w:tabs>
          <w:tab w:val="left" w:pos="2640"/>
        </w:tabs>
        <w:spacing w:line="360" w:lineRule="auto"/>
        <w:outlineLvl w:val="0"/>
        <w:rPr>
          <w:rFonts w:ascii="宋体" w:hAnsi="宋体" w:cs="宋体" w:hint="eastAsia"/>
          <w:b/>
        </w:rPr>
      </w:pPr>
      <w:r>
        <w:rPr>
          <w:rFonts w:ascii="宋体" w:hAnsi="宋体" w:cs="宋体" w:hint="eastAsia"/>
          <w:b/>
        </w:rPr>
        <w:t>四、代维费用结算说明</w:t>
      </w:r>
    </w:p>
    <w:p w14:paraId="6EB05557" w14:textId="77777777" w:rsidR="001F0144" w:rsidRDefault="001F0144">
      <w:pPr>
        <w:tabs>
          <w:tab w:val="left" w:pos="2640"/>
        </w:tabs>
        <w:spacing w:line="360" w:lineRule="auto"/>
        <w:ind w:firstLineChars="196" w:firstLine="470"/>
        <w:rPr>
          <w:rFonts w:ascii="宋体" w:hAnsi="宋体" w:cs="宋体" w:hint="eastAsia"/>
        </w:rPr>
      </w:pPr>
      <w:r>
        <w:rPr>
          <w:rFonts w:ascii="宋体" w:hAnsi="宋体" w:cs="宋体" w:hint="eastAsia"/>
        </w:rPr>
        <w:t>1、维护量的确定：各代维单位依据代维合同中甲方提供的光缆段工作量进行维护。</w:t>
      </w:r>
    </w:p>
    <w:p w14:paraId="7DC6EE40" w14:textId="77777777" w:rsidR="001F0144" w:rsidRDefault="001F0144">
      <w:pPr>
        <w:tabs>
          <w:tab w:val="left" w:pos="2640"/>
        </w:tabs>
        <w:spacing w:line="360" w:lineRule="auto"/>
        <w:ind w:firstLineChars="196" w:firstLine="470"/>
        <w:rPr>
          <w:rFonts w:ascii="宋体" w:hAnsi="宋体" w:cs="宋体" w:hint="eastAsia"/>
        </w:rPr>
      </w:pPr>
      <w:r>
        <w:rPr>
          <w:rFonts w:ascii="宋体" w:hAnsi="宋体" w:cs="宋体" w:hint="eastAsia"/>
        </w:rPr>
        <w:t>2、考核结果的应用：</w:t>
      </w:r>
    </w:p>
    <w:p w14:paraId="53AF12FF" w14:textId="77777777" w:rsidR="001F0144" w:rsidRDefault="001F0144">
      <w:pPr>
        <w:tabs>
          <w:tab w:val="left" w:pos="2640"/>
        </w:tabs>
        <w:spacing w:line="360" w:lineRule="auto"/>
        <w:ind w:firstLineChars="196" w:firstLine="470"/>
        <w:rPr>
          <w:rFonts w:ascii="宋体" w:hAnsi="宋体" w:cs="宋体" w:hint="eastAsia"/>
        </w:rPr>
      </w:pPr>
      <w:r>
        <w:rPr>
          <w:rFonts w:ascii="宋体" w:hAnsi="宋体" w:cs="宋体" w:hint="eastAsia"/>
        </w:rPr>
        <w:t>根据代维合同规定，代维费用按月度考核支付：</w:t>
      </w:r>
    </w:p>
    <w:p w14:paraId="7E78A350" w14:textId="77777777" w:rsidR="001F0144" w:rsidRDefault="001F0144">
      <w:pPr>
        <w:tabs>
          <w:tab w:val="left" w:pos="2640"/>
        </w:tabs>
        <w:spacing w:line="360" w:lineRule="auto"/>
        <w:ind w:firstLineChars="196" w:firstLine="470"/>
        <w:rPr>
          <w:rFonts w:ascii="宋体" w:hAnsi="宋体" w:cs="宋体" w:hint="eastAsia"/>
        </w:rPr>
      </w:pPr>
      <w:r>
        <w:rPr>
          <w:rFonts w:ascii="宋体" w:hAnsi="宋体" w:cs="宋体" w:hint="eastAsia"/>
        </w:rPr>
        <w:t>月度代维费用=（日常维护考核得分+网络质量考核得分+加扣分项得分）*月度代维费用基数/100 +零星整治费用）</w:t>
      </w:r>
    </w:p>
    <w:p w14:paraId="751E3CBB" w14:textId="77777777" w:rsidR="001F0144" w:rsidRDefault="001F0144">
      <w:pPr>
        <w:ind w:firstLine="570"/>
        <w:rPr>
          <w:rFonts w:ascii="宋体" w:hAnsi="宋体" w:cs="宋体" w:hint="eastAsia"/>
        </w:rPr>
      </w:pPr>
    </w:p>
    <w:p w14:paraId="240CB7C3" w14:textId="77777777" w:rsidR="001F0144" w:rsidRDefault="001F0144">
      <w:pPr>
        <w:jc w:val="center"/>
        <w:rPr>
          <w:rFonts w:ascii="宋体" w:hAnsi="宋体" w:cs="宋体" w:hint="eastAsia"/>
          <w:sz w:val="28"/>
          <w:szCs w:val="28"/>
        </w:rPr>
      </w:pPr>
      <w:r>
        <w:rPr>
          <w:rFonts w:ascii="宋体" w:hAnsi="宋体" w:cs="宋体" w:hint="eastAsia"/>
          <w:b/>
          <w:bCs/>
          <w:sz w:val="21"/>
          <w:szCs w:val="21"/>
        </w:rPr>
        <w:br w:type="page"/>
      </w:r>
      <w:r>
        <w:rPr>
          <w:rStyle w:val="10"/>
          <w:rFonts w:hint="eastAsia"/>
          <w:b/>
          <w:bCs/>
          <w:sz w:val="32"/>
          <w:szCs w:val="32"/>
        </w:rPr>
        <w:t>第六章</w:t>
      </w:r>
      <w:r>
        <w:rPr>
          <w:rStyle w:val="10"/>
          <w:rFonts w:hint="eastAsia"/>
          <w:b/>
          <w:bCs/>
          <w:sz w:val="32"/>
          <w:szCs w:val="32"/>
        </w:rPr>
        <w:t xml:space="preserve">  </w:t>
      </w:r>
      <w:r>
        <w:rPr>
          <w:rStyle w:val="10"/>
          <w:rFonts w:hint="eastAsia"/>
          <w:b/>
          <w:bCs/>
          <w:sz w:val="32"/>
          <w:szCs w:val="32"/>
        </w:rPr>
        <w:t>投标文件格式</w:t>
      </w:r>
      <w:bookmarkEnd w:id="1502"/>
      <w:bookmarkEnd w:id="1503"/>
      <w:bookmarkEnd w:id="1504"/>
      <w:bookmarkEnd w:id="1505"/>
      <w:bookmarkEnd w:id="1506"/>
    </w:p>
    <w:p w14:paraId="16F287FD" w14:textId="77777777" w:rsidR="001F0144" w:rsidRDefault="001F0144">
      <w:pPr>
        <w:spacing w:line="360" w:lineRule="auto"/>
        <w:jc w:val="center"/>
        <w:rPr>
          <w:rFonts w:ascii="宋体" w:hAnsi="宋体" w:cs="宋体" w:hint="eastAsia"/>
        </w:rPr>
      </w:pPr>
      <w:r>
        <w:rPr>
          <w:rFonts w:ascii="宋体" w:hAnsi="宋体" w:cs="宋体" w:hint="eastAsia"/>
        </w:rPr>
        <w:br w:type="page"/>
        <w:t>目录</w:t>
      </w:r>
    </w:p>
    <w:p w14:paraId="7157A7B5" w14:textId="77777777" w:rsidR="001F0144" w:rsidRDefault="001F0144">
      <w:pPr>
        <w:spacing w:line="360" w:lineRule="auto"/>
        <w:rPr>
          <w:rFonts w:ascii="宋体" w:hAnsi="宋体" w:cs="宋体" w:hint="eastAsia"/>
        </w:rPr>
      </w:pPr>
      <w:r>
        <w:rPr>
          <w:rFonts w:ascii="宋体" w:hAnsi="宋体" w:cs="宋体" w:hint="eastAsia"/>
        </w:rPr>
        <w:t>1.评审索引表</w:t>
      </w:r>
    </w:p>
    <w:p w14:paraId="4AC9D0CD" w14:textId="77777777" w:rsidR="001F0144" w:rsidRDefault="001F0144">
      <w:pPr>
        <w:spacing w:line="360" w:lineRule="auto"/>
        <w:rPr>
          <w:rFonts w:ascii="宋体" w:hAnsi="宋体" w:cs="宋体" w:hint="eastAsia"/>
        </w:rPr>
      </w:pPr>
      <w:r>
        <w:rPr>
          <w:rFonts w:ascii="宋体" w:hAnsi="宋体" w:cs="宋体" w:hint="eastAsia"/>
        </w:rPr>
        <w:t>2.投标函</w:t>
      </w:r>
    </w:p>
    <w:p w14:paraId="3B5C20AA" w14:textId="77777777" w:rsidR="001F0144" w:rsidRDefault="001F0144">
      <w:pPr>
        <w:spacing w:line="360" w:lineRule="auto"/>
        <w:rPr>
          <w:rFonts w:ascii="宋体" w:hAnsi="宋体" w:cs="宋体" w:hint="eastAsia"/>
        </w:rPr>
      </w:pPr>
      <w:r>
        <w:rPr>
          <w:rFonts w:ascii="宋体" w:hAnsi="宋体" w:cs="宋体" w:hint="eastAsia"/>
        </w:rPr>
        <w:t>3.投标一览表</w:t>
      </w:r>
    </w:p>
    <w:p w14:paraId="585DEB94" w14:textId="77777777" w:rsidR="001F0144" w:rsidRDefault="001F0144">
      <w:pPr>
        <w:spacing w:line="360" w:lineRule="auto"/>
        <w:rPr>
          <w:rFonts w:ascii="宋体" w:hAnsi="宋体" w:cs="宋体" w:hint="eastAsia"/>
        </w:rPr>
      </w:pPr>
      <w:r>
        <w:rPr>
          <w:rFonts w:ascii="宋体" w:hAnsi="宋体" w:cs="宋体" w:hint="eastAsia"/>
        </w:rPr>
        <w:t>4.投标保证金缴纳证明材料</w:t>
      </w:r>
    </w:p>
    <w:p w14:paraId="26237418" w14:textId="77777777" w:rsidR="001F0144" w:rsidRDefault="001F0144">
      <w:pPr>
        <w:spacing w:line="360" w:lineRule="auto"/>
        <w:rPr>
          <w:rFonts w:ascii="宋体" w:hAnsi="宋体" w:cs="宋体" w:hint="eastAsia"/>
        </w:rPr>
      </w:pPr>
      <w:r>
        <w:rPr>
          <w:rFonts w:ascii="宋体" w:hAnsi="宋体" w:cs="宋体" w:hint="eastAsia"/>
        </w:rPr>
        <w:t>5.法定代表人身份证明</w:t>
      </w:r>
    </w:p>
    <w:p w14:paraId="392982B4" w14:textId="77777777" w:rsidR="001F0144" w:rsidRDefault="001F0144">
      <w:pPr>
        <w:spacing w:line="360" w:lineRule="auto"/>
        <w:rPr>
          <w:rFonts w:ascii="宋体" w:hAnsi="宋体" w:cs="宋体" w:hint="eastAsia"/>
        </w:rPr>
      </w:pPr>
      <w:r>
        <w:rPr>
          <w:rFonts w:ascii="宋体" w:hAnsi="宋体" w:cs="宋体" w:hint="eastAsia"/>
        </w:rPr>
        <w:t>6.法定代表人授权委托书</w:t>
      </w:r>
    </w:p>
    <w:p w14:paraId="0887FFE5" w14:textId="77777777" w:rsidR="001F0144" w:rsidRDefault="001F0144">
      <w:pPr>
        <w:spacing w:line="360" w:lineRule="auto"/>
        <w:rPr>
          <w:rFonts w:ascii="宋体" w:hAnsi="宋体" w:cs="宋体" w:hint="eastAsia"/>
        </w:rPr>
      </w:pPr>
      <w:r>
        <w:rPr>
          <w:rFonts w:ascii="宋体" w:hAnsi="宋体" w:cs="宋体" w:hint="eastAsia"/>
        </w:rPr>
        <w:t>7.资格审查部分</w:t>
      </w:r>
    </w:p>
    <w:p w14:paraId="6470B920" w14:textId="77777777" w:rsidR="001F0144" w:rsidRDefault="001F0144">
      <w:pPr>
        <w:spacing w:line="360" w:lineRule="auto"/>
        <w:rPr>
          <w:rFonts w:ascii="宋体" w:hAnsi="宋体" w:cs="宋体" w:hint="eastAsia"/>
        </w:rPr>
      </w:pPr>
      <w:r>
        <w:rPr>
          <w:rFonts w:ascii="宋体" w:hAnsi="宋体" w:cs="宋体" w:hint="eastAsia"/>
        </w:rPr>
        <w:t>8.商务评分资料</w:t>
      </w:r>
    </w:p>
    <w:p w14:paraId="537ADEA9" w14:textId="77777777" w:rsidR="001F0144" w:rsidRDefault="001F0144">
      <w:pPr>
        <w:spacing w:line="360" w:lineRule="auto"/>
        <w:rPr>
          <w:rFonts w:ascii="宋体" w:hAnsi="宋体" w:cs="宋体" w:hint="eastAsia"/>
        </w:rPr>
      </w:pPr>
      <w:r>
        <w:rPr>
          <w:rFonts w:ascii="宋体" w:hAnsi="宋体" w:cs="宋体" w:hint="eastAsia"/>
        </w:rPr>
        <w:t>9.技术评分资料</w:t>
      </w:r>
    </w:p>
    <w:p w14:paraId="2BBCD1A9" w14:textId="77777777" w:rsidR="001F0144" w:rsidRDefault="001F0144">
      <w:pPr>
        <w:spacing w:line="360" w:lineRule="auto"/>
        <w:rPr>
          <w:rFonts w:ascii="宋体" w:hAnsi="宋体" w:cs="宋体" w:hint="eastAsia"/>
        </w:rPr>
      </w:pPr>
      <w:r>
        <w:rPr>
          <w:rFonts w:ascii="宋体" w:hAnsi="宋体" w:cs="宋体" w:hint="eastAsia"/>
        </w:rPr>
        <w:t>10.其他部分</w:t>
      </w:r>
    </w:p>
    <w:p w14:paraId="05C41930" w14:textId="77777777" w:rsidR="001F0144" w:rsidRDefault="001F0144">
      <w:pPr>
        <w:spacing w:line="360" w:lineRule="auto"/>
        <w:rPr>
          <w:rFonts w:ascii="宋体" w:hAnsi="宋体" w:cs="宋体"/>
        </w:rPr>
      </w:pPr>
      <w:r>
        <w:rPr>
          <w:rFonts w:ascii="宋体" w:hAnsi="宋体" w:cs="宋体" w:hint="eastAsia"/>
        </w:rPr>
        <w:t>11.其他材料</w:t>
      </w:r>
    </w:p>
    <w:p w14:paraId="4F070347" w14:textId="77777777" w:rsidR="001F0144" w:rsidRDefault="001F0144">
      <w:pPr>
        <w:pStyle w:val="2"/>
        <w:spacing w:before="100" w:beforeAutospacing="1" w:after="100" w:afterAutospacing="1" w:line="360" w:lineRule="auto"/>
        <w:jc w:val="left"/>
        <w:rPr>
          <w:rFonts w:ascii="宋体" w:eastAsia="宋体" w:hAnsi="宋体" w:cs="宋体" w:hint="eastAsia"/>
          <w:sz w:val="24"/>
          <w:szCs w:val="24"/>
        </w:rPr>
      </w:pPr>
      <w:bookmarkStart w:id="1605" w:name="_Toc13306"/>
      <w:r>
        <w:rPr>
          <w:rFonts w:ascii="宋体" w:eastAsia="宋体" w:hAnsi="宋体" w:cs="宋体" w:hint="eastAsia"/>
          <w:sz w:val="24"/>
          <w:szCs w:val="24"/>
        </w:rPr>
        <w:br w:type="page"/>
        <w:t>投标文件封面</w:t>
      </w:r>
      <w:bookmarkEnd w:id="1605"/>
    </w:p>
    <w:p w14:paraId="5B15A783" w14:textId="77777777" w:rsidR="001F0144" w:rsidRDefault="001F0144">
      <w:pPr>
        <w:spacing w:line="360" w:lineRule="auto"/>
        <w:ind w:firstLine="620"/>
        <w:rPr>
          <w:rFonts w:ascii="宋体" w:hAnsi="宋体" w:cs="宋体" w:hint="eastAsia"/>
          <w:sz w:val="31"/>
          <w:szCs w:val="31"/>
        </w:rPr>
      </w:pPr>
    </w:p>
    <w:p w14:paraId="68C83BEE" w14:textId="77777777" w:rsidR="001F0144" w:rsidRDefault="001F0144">
      <w:pPr>
        <w:spacing w:line="360" w:lineRule="auto"/>
        <w:ind w:firstLine="422"/>
        <w:rPr>
          <w:rFonts w:ascii="宋体" w:hAnsi="宋体" w:cs="宋体" w:hint="eastAsia"/>
          <w:b/>
          <w:szCs w:val="21"/>
          <w:u w:val="single"/>
        </w:rPr>
      </w:pPr>
    </w:p>
    <w:p w14:paraId="64B01684" w14:textId="77777777" w:rsidR="001F0144" w:rsidRDefault="001F0144">
      <w:pPr>
        <w:spacing w:line="360" w:lineRule="auto"/>
        <w:jc w:val="center"/>
        <w:rPr>
          <w:rFonts w:ascii="宋体" w:hAnsi="宋体" w:cs="宋体" w:hint="eastAsia"/>
          <w:b/>
          <w:sz w:val="36"/>
          <w:szCs w:val="28"/>
        </w:rPr>
      </w:pPr>
      <w:r>
        <w:rPr>
          <w:rFonts w:ascii="宋体" w:hAnsi="宋体" w:cs="宋体" w:hint="eastAsia"/>
          <w:b/>
          <w:sz w:val="36"/>
          <w:szCs w:val="28"/>
        </w:rPr>
        <w:t>2024-2027年度重庆联通综合代维服务采购</w:t>
      </w:r>
    </w:p>
    <w:p w14:paraId="525CA5DC" w14:textId="77777777" w:rsidR="001F0144" w:rsidRDefault="001F0144">
      <w:pPr>
        <w:spacing w:after="120" w:line="360" w:lineRule="auto"/>
        <w:jc w:val="center"/>
        <w:rPr>
          <w:rFonts w:ascii="宋体" w:hAnsi="宋体" w:cs="宋体" w:hint="eastAsia"/>
          <w:b/>
          <w:szCs w:val="32"/>
        </w:rPr>
      </w:pPr>
    </w:p>
    <w:p w14:paraId="4753D5F1" w14:textId="77777777" w:rsidR="001F0144" w:rsidRDefault="001F0144">
      <w:pPr>
        <w:spacing w:line="360" w:lineRule="auto"/>
        <w:jc w:val="center"/>
        <w:rPr>
          <w:rFonts w:ascii="宋体" w:hAnsi="宋体" w:cs="宋体" w:hint="eastAsia"/>
          <w:b/>
          <w:sz w:val="28"/>
          <w:u w:val="single"/>
        </w:rPr>
      </w:pPr>
      <w:r>
        <w:rPr>
          <w:rFonts w:ascii="宋体" w:hAnsi="宋体" w:cs="宋体" w:hint="eastAsia"/>
          <w:b/>
          <w:sz w:val="28"/>
        </w:rPr>
        <w:t>招标编号：</w:t>
      </w:r>
    </w:p>
    <w:p w14:paraId="76436367" w14:textId="77777777" w:rsidR="001F0144" w:rsidRDefault="001F0144">
      <w:pPr>
        <w:spacing w:line="360" w:lineRule="auto"/>
        <w:jc w:val="center"/>
        <w:rPr>
          <w:rFonts w:ascii="宋体" w:hAnsi="宋体" w:cs="宋体" w:hint="eastAsia"/>
          <w:b/>
          <w:bCs/>
          <w:szCs w:val="21"/>
          <w:u w:val="single"/>
        </w:rPr>
      </w:pPr>
    </w:p>
    <w:p w14:paraId="124952FE" w14:textId="77777777" w:rsidR="001F0144" w:rsidRDefault="001F0144">
      <w:pPr>
        <w:spacing w:line="360" w:lineRule="auto"/>
        <w:jc w:val="center"/>
        <w:rPr>
          <w:rFonts w:ascii="宋体" w:hAnsi="宋体" w:cs="宋体" w:hint="eastAsia"/>
          <w:b/>
          <w:bCs/>
          <w:sz w:val="50"/>
          <w:szCs w:val="52"/>
        </w:rPr>
      </w:pPr>
      <w:r>
        <w:rPr>
          <w:rFonts w:ascii="宋体" w:hAnsi="宋体" w:cs="宋体" w:hint="eastAsia"/>
          <w:b/>
          <w:bCs/>
          <w:sz w:val="50"/>
          <w:szCs w:val="52"/>
        </w:rPr>
        <w:t>投 标 文 件</w:t>
      </w:r>
    </w:p>
    <w:p w14:paraId="22019565" w14:textId="77777777" w:rsidR="001F0144" w:rsidRDefault="001F0144">
      <w:pPr>
        <w:spacing w:after="120" w:line="360" w:lineRule="auto"/>
        <w:rPr>
          <w:rFonts w:ascii="宋体" w:hAnsi="宋体" w:cs="宋体" w:hint="eastAsia"/>
          <w:b/>
          <w:szCs w:val="32"/>
        </w:rPr>
      </w:pPr>
    </w:p>
    <w:p w14:paraId="31CD033B" w14:textId="77777777" w:rsidR="001F0144" w:rsidRDefault="001F0144">
      <w:pPr>
        <w:spacing w:after="120" w:line="360" w:lineRule="auto"/>
        <w:jc w:val="center"/>
        <w:rPr>
          <w:rFonts w:ascii="宋体" w:hAnsi="宋体" w:cs="宋体" w:hint="eastAsia"/>
          <w:b/>
          <w:szCs w:val="32"/>
        </w:rPr>
      </w:pPr>
    </w:p>
    <w:p w14:paraId="2101C979" w14:textId="77777777" w:rsidR="001F0144" w:rsidRDefault="001F0144">
      <w:pPr>
        <w:spacing w:after="120" w:line="360" w:lineRule="auto"/>
        <w:jc w:val="center"/>
        <w:rPr>
          <w:rFonts w:ascii="宋体" w:hAnsi="宋体" w:cs="宋体" w:hint="eastAsia"/>
          <w:b/>
          <w:szCs w:val="32"/>
        </w:rPr>
      </w:pPr>
    </w:p>
    <w:p w14:paraId="5C9AF508" w14:textId="77777777" w:rsidR="001F0144" w:rsidRDefault="001F0144">
      <w:pPr>
        <w:spacing w:after="120" w:line="360" w:lineRule="auto"/>
        <w:jc w:val="center"/>
        <w:rPr>
          <w:rFonts w:ascii="宋体" w:hAnsi="宋体" w:cs="宋体" w:hint="eastAsia"/>
          <w:b/>
          <w:szCs w:val="32"/>
        </w:rPr>
      </w:pPr>
    </w:p>
    <w:p w14:paraId="3FB71816" w14:textId="77777777" w:rsidR="001F0144" w:rsidRDefault="001F0144">
      <w:pPr>
        <w:spacing w:after="120" w:line="360" w:lineRule="auto"/>
        <w:ind w:firstLine="482"/>
        <w:jc w:val="center"/>
        <w:rPr>
          <w:rFonts w:ascii="宋体" w:hAnsi="宋体" w:cs="宋体" w:hint="eastAsia"/>
          <w:b/>
        </w:rPr>
      </w:pPr>
    </w:p>
    <w:p w14:paraId="6E23D836" w14:textId="77777777" w:rsidR="001F0144" w:rsidRDefault="001F0144">
      <w:pPr>
        <w:spacing w:after="120" w:line="360" w:lineRule="auto"/>
        <w:ind w:firstLine="482"/>
        <w:jc w:val="center"/>
        <w:rPr>
          <w:rFonts w:ascii="宋体" w:hAnsi="宋体" w:cs="宋体" w:hint="eastAsia"/>
          <w:b/>
        </w:rPr>
      </w:pPr>
    </w:p>
    <w:p w14:paraId="702A6FBF" w14:textId="77777777" w:rsidR="001F0144" w:rsidRDefault="001F0144">
      <w:pPr>
        <w:spacing w:line="360" w:lineRule="auto"/>
        <w:ind w:firstLine="480"/>
        <w:jc w:val="center"/>
        <w:rPr>
          <w:rFonts w:ascii="宋体" w:hAnsi="宋体" w:cs="宋体" w:hint="eastAsia"/>
          <w:u w:val="single"/>
        </w:rPr>
      </w:pPr>
      <w:r>
        <w:rPr>
          <w:rFonts w:ascii="宋体" w:hAnsi="宋体" w:cs="宋体" w:hint="eastAsia"/>
        </w:rPr>
        <w:t>投标人：</w:t>
      </w:r>
      <w:r>
        <w:rPr>
          <w:rFonts w:ascii="宋体" w:hAnsi="宋体" w:cs="宋体" w:hint="eastAsia"/>
          <w:u w:val="single"/>
        </w:rPr>
        <w:t xml:space="preserve">                       </w:t>
      </w:r>
      <w:r>
        <w:rPr>
          <w:rFonts w:ascii="宋体" w:hAnsi="宋体" w:cs="宋体" w:hint="eastAsia"/>
        </w:rPr>
        <w:t>（盖单位公章）</w:t>
      </w:r>
    </w:p>
    <w:p w14:paraId="270DF464" w14:textId="77777777" w:rsidR="001F0144" w:rsidRDefault="001F0144">
      <w:pPr>
        <w:spacing w:line="360" w:lineRule="auto"/>
        <w:ind w:firstLineChars="800" w:firstLine="1920"/>
        <w:rPr>
          <w:rFonts w:ascii="宋体" w:hAnsi="宋体" w:cs="宋体" w:hint="eastAsia"/>
        </w:rPr>
      </w:pPr>
      <w:r>
        <w:rPr>
          <w:rFonts w:ascii="宋体" w:hAnsi="宋体" w:cs="宋体" w:hint="eastAsia"/>
        </w:rPr>
        <w:t>法定代表人/负责人或其委托代理人：</w:t>
      </w:r>
      <w:r>
        <w:rPr>
          <w:rFonts w:ascii="宋体" w:hAnsi="宋体" w:cs="宋体" w:hint="eastAsia"/>
          <w:u w:val="single"/>
        </w:rPr>
        <w:t xml:space="preserve">         </w:t>
      </w:r>
      <w:r>
        <w:rPr>
          <w:rFonts w:ascii="宋体" w:hAnsi="宋体" w:cs="宋体" w:hint="eastAsia"/>
        </w:rPr>
        <w:t>（签字）</w:t>
      </w:r>
    </w:p>
    <w:p w14:paraId="5D65597F" w14:textId="77777777" w:rsidR="001F0144" w:rsidRDefault="001F0144">
      <w:pPr>
        <w:spacing w:line="360" w:lineRule="auto"/>
        <w:ind w:firstLine="480"/>
        <w:jc w:val="right"/>
        <w:rPr>
          <w:rFonts w:ascii="宋体" w:hAnsi="宋体" w:cs="宋体" w:hint="eastAsia"/>
          <w:u w:val="single"/>
        </w:rPr>
      </w:pPr>
    </w:p>
    <w:p w14:paraId="14274DAF" w14:textId="77777777" w:rsidR="001F0144" w:rsidRDefault="001F0144">
      <w:pPr>
        <w:spacing w:line="360" w:lineRule="auto"/>
        <w:ind w:firstLine="480"/>
        <w:jc w:val="center"/>
        <w:rPr>
          <w:rFonts w:ascii="宋体" w:hAnsi="宋体" w:cs="宋体" w:hint="eastAsia"/>
        </w:rPr>
      </w:pPr>
      <w:r>
        <w:rPr>
          <w:rFonts w:ascii="宋体" w:hAnsi="宋体" w:cs="宋体" w:hint="eastAsia"/>
          <w:u w:val="single"/>
        </w:rPr>
        <w:t xml:space="preserve">    </w:t>
      </w:r>
      <w:r>
        <w:rPr>
          <w:rFonts w:ascii="宋体" w:hAnsi="宋体" w:cs="宋体" w:hint="eastAsia"/>
        </w:rPr>
        <w:t>年</w:t>
      </w:r>
      <w:r>
        <w:rPr>
          <w:rFonts w:ascii="宋体" w:hAnsi="宋体" w:cs="宋体" w:hint="eastAsia"/>
          <w:u w:val="single"/>
        </w:rPr>
        <w:t xml:space="preserve">  </w:t>
      </w:r>
      <w:r>
        <w:rPr>
          <w:rFonts w:ascii="宋体" w:hAnsi="宋体" w:cs="宋体" w:hint="eastAsia"/>
        </w:rPr>
        <w:t>月</w:t>
      </w:r>
      <w:r>
        <w:rPr>
          <w:rFonts w:ascii="宋体" w:hAnsi="宋体" w:cs="宋体" w:hint="eastAsia"/>
          <w:u w:val="single"/>
        </w:rPr>
        <w:t xml:space="preserve">  </w:t>
      </w:r>
      <w:r>
        <w:rPr>
          <w:rFonts w:ascii="宋体" w:hAnsi="宋体" w:cs="宋体" w:hint="eastAsia"/>
        </w:rPr>
        <w:t>日</w:t>
      </w:r>
    </w:p>
    <w:p w14:paraId="42DBDF4E" w14:textId="77777777" w:rsidR="001F0144" w:rsidRDefault="001F0144">
      <w:pPr>
        <w:spacing w:line="360" w:lineRule="auto"/>
        <w:ind w:firstLine="560"/>
        <w:jc w:val="center"/>
        <w:rPr>
          <w:rFonts w:ascii="宋体" w:hAnsi="宋体" w:cs="宋体" w:hint="eastAsia"/>
          <w:sz w:val="28"/>
          <w:szCs w:val="28"/>
        </w:rPr>
      </w:pPr>
    </w:p>
    <w:p w14:paraId="08129E0A" w14:textId="77777777" w:rsidR="001F0144" w:rsidRDefault="001F0144">
      <w:pPr>
        <w:spacing w:line="360" w:lineRule="auto"/>
        <w:ind w:firstLine="420"/>
        <w:rPr>
          <w:rFonts w:ascii="宋体" w:hAnsi="宋体" w:cs="宋体" w:hint="eastAsia"/>
        </w:rPr>
        <w:sectPr w:rsidR="001F0144">
          <w:footerReference w:type="default" r:id="rId11"/>
          <w:pgSz w:w="12240" w:h="15840"/>
          <w:pgMar w:top="1417" w:right="1134" w:bottom="1134" w:left="1134" w:header="851" w:footer="992" w:gutter="0"/>
          <w:cols w:space="720"/>
          <w:docGrid w:linePitch="312"/>
        </w:sectPr>
      </w:pPr>
    </w:p>
    <w:p w14:paraId="4D458BEC" w14:textId="77777777" w:rsidR="001F0144" w:rsidRDefault="001F0144">
      <w:pPr>
        <w:pStyle w:val="2"/>
        <w:spacing w:before="100" w:beforeAutospacing="1" w:after="100" w:afterAutospacing="1" w:line="360" w:lineRule="auto"/>
        <w:jc w:val="left"/>
        <w:rPr>
          <w:rFonts w:ascii="宋体" w:eastAsia="宋体" w:hAnsi="宋体" w:cs="宋体" w:hint="eastAsia"/>
          <w:sz w:val="24"/>
          <w:szCs w:val="24"/>
        </w:rPr>
      </w:pPr>
      <w:bookmarkStart w:id="1606" w:name="_Toc25324"/>
      <w:bookmarkStart w:id="1607" w:name="_Toc161858841"/>
      <w:r>
        <w:rPr>
          <w:rFonts w:ascii="宋体" w:eastAsia="宋体" w:hAnsi="宋体" w:cs="宋体" w:hint="eastAsia"/>
          <w:sz w:val="24"/>
          <w:szCs w:val="24"/>
        </w:rPr>
        <w:t>1、评标索引表</w:t>
      </w:r>
      <w:bookmarkEnd w:id="1606"/>
    </w:p>
    <w:tbl>
      <w:tblPr>
        <w:tblW w:w="4875" w:type="pct"/>
        <w:tblInd w:w="108"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ook w:val="0000" w:firstRow="0" w:lastRow="0" w:firstColumn="0" w:lastColumn="0" w:noHBand="0" w:noVBand="0"/>
      </w:tblPr>
      <w:tblGrid>
        <w:gridCol w:w="1361"/>
        <w:gridCol w:w="2763"/>
        <w:gridCol w:w="2422"/>
        <w:gridCol w:w="2609"/>
      </w:tblGrid>
      <w:tr w:rsidR="001F0144" w14:paraId="6C006CEE" w14:textId="77777777">
        <w:trPr>
          <w:trHeight w:val="671"/>
        </w:trPr>
        <w:tc>
          <w:tcPr>
            <w:tcW w:w="743" w:type="pct"/>
            <w:tcBorders>
              <w:top w:val="single" w:sz="6" w:space="0" w:color="auto"/>
            </w:tcBorders>
            <w:vAlign w:val="center"/>
          </w:tcPr>
          <w:p w14:paraId="0015AF9C" w14:textId="77777777" w:rsidR="001F0144" w:rsidRDefault="001F0144">
            <w:pPr>
              <w:spacing w:beforeLines="10" w:before="24" w:afterLines="10" w:after="24" w:line="360" w:lineRule="auto"/>
              <w:rPr>
                <w:rFonts w:ascii="宋体" w:hAnsi="宋体" w:cs="宋体" w:hint="eastAsia"/>
                <w:szCs w:val="21"/>
              </w:rPr>
            </w:pPr>
            <w:r>
              <w:rPr>
                <w:rFonts w:ascii="宋体" w:hAnsi="宋体" w:cs="宋体" w:hint="eastAsia"/>
                <w:szCs w:val="21"/>
              </w:rPr>
              <w:t>条款号</w:t>
            </w:r>
          </w:p>
        </w:tc>
        <w:tc>
          <w:tcPr>
            <w:tcW w:w="1509" w:type="pct"/>
            <w:tcBorders>
              <w:top w:val="single" w:sz="6" w:space="0" w:color="auto"/>
            </w:tcBorders>
            <w:vAlign w:val="center"/>
          </w:tcPr>
          <w:p w14:paraId="5AFEA31A" w14:textId="77777777" w:rsidR="001F0144" w:rsidRDefault="001F0144">
            <w:pPr>
              <w:spacing w:beforeLines="10" w:before="24" w:afterLines="10" w:after="24" w:line="360" w:lineRule="auto"/>
              <w:ind w:firstLine="420"/>
              <w:jc w:val="center"/>
              <w:rPr>
                <w:rFonts w:ascii="宋体" w:hAnsi="宋体" w:cs="宋体" w:hint="eastAsia"/>
                <w:szCs w:val="21"/>
              </w:rPr>
            </w:pPr>
            <w:r>
              <w:rPr>
                <w:rFonts w:ascii="宋体" w:hAnsi="宋体" w:cs="宋体" w:hint="eastAsia"/>
                <w:szCs w:val="21"/>
              </w:rPr>
              <w:t>评审因素</w:t>
            </w:r>
          </w:p>
        </w:tc>
        <w:tc>
          <w:tcPr>
            <w:tcW w:w="1323" w:type="pct"/>
            <w:tcBorders>
              <w:top w:val="single" w:sz="6" w:space="0" w:color="auto"/>
            </w:tcBorders>
            <w:vAlign w:val="center"/>
          </w:tcPr>
          <w:p w14:paraId="75C3F575" w14:textId="77777777" w:rsidR="001F0144" w:rsidRDefault="001F0144">
            <w:pPr>
              <w:spacing w:beforeLines="10" w:before="24" w:afterLines="10" w:after="24" w:line="360" w:lineRule="auto"/>
              <w:ind w:firstLine="420"/>
              <w:jc w:val="center"/>
              <w:rPr>
                <w:rFonts w:ascii="宋体" w:hAnsi="宋体" w:cs="宋体" w:hint="eastAsia"/>
                <w:szCs w:val="21"/>
              </w:rPr>
            </w:pPr>
            <w:r>
              <w:rPr>
                <w:rFonts w:ascii="宋体" w:hAnsi="宋体" w:cs="宋体" w:hint="eastAsia"/>
                <w:szCs w:val="21"/>
              </w:rPr>
              <w:t>对应页码</w:t>
            </w:r>
          </w:p>
        </w:tc>
        <w:tc>
          <w:tcPr>
            <w:tcW w:w="1425" w:type="pct"/>
            <w:tcBorders>
              <w:top w:val="single" w:sz="6" w:space="0" w:color="auto"/>
            </w:tcBorders>
            <w:vAlign w:val="center"/>
          </w:tcPr>
          <w:p w14:paraId="79AC8F3F" w14:textId="77777777" w:rsidR="001F0144" w:rsidRDefault="001F0144">
            <w:pPr>
              <w:spacing w:beforeLines="10" w:before="24" w:afterLines="10" w:after="24" w:line="360" w:lineRule="auto"/>
              <w:ind w:firstLine="420"/>
              <w:jc w:val="center"/>
              <w:rPr>
                <w:rFonts w:ascii="宋体" w:hAnsi="宋体" w:cs="宋体" w:hint="eastAsia"/>
                <w:szCs w:val="21"/>
              </w:rPr>
            </w:pPr>
            <w:r>
              <w:rPr>
                <w:rFonts w:ascii="宋体" w:hAnsi="宋体" w:cs="宋体" w:hint="eastAsia"/>
                <w:szCs w:val="21"/>
              </w:rPr>
              <w:t>备注或者说明</w:t>
            </w:r>
          </w:p>
        </w:tc>
      </w:tr>
      <w:tr w:rsidR="001F0144" w14:paraId="6AEB80D4" w14:textId="77777777">
        <w:tc>
          <w:tcPr>
            <w:tcW w:w="743" w:type="pct"/>
            <w:vAlign w:val="center"/>
          </w:tcPr>
          <w:p w14:paraId="675FC8D7" w14:textId="77777777" w:rsidR="001F0144" w:rsidRDefault="001F0144">
            <w:pPr>
              <w:tabs>
                <w:tab w:val="left" w:pos="720"/>
              </w:tabs>
              <w:spacing w:beforeLines="10" w:before="24" w:afterLines="10" w:after="24" w:line="360" w:lineRule="auto"/>
              <w:ind w:left="-2" w:firstLine="420"/>
              <w:jc w:val="center"/>
              <w:rPr>
                <w:rFonts w:ascii="宋体" w:hAnsi="宋体" w:cs="宋体" w:hint="eastAsia"/>
                <w:szCs w:val="21"/>
              </w:rPr>
            </w:pPr>
            <w:r>
              <w:rPr>
                <w:rFonts w:ascii="宋体" w:hAnsi="宋体" w:cs="宋体" w:hint="eastAsia"/>
                <w:szCs w:val="21"/>
              </w:rPr>
              <w:t>……</w:t>
            </w:r>
          </w:p>
        </w:tc>
        <w:tc>
          <w:tcPr>
            <w:tcW w:w="1509" w:type="pct"/>
            <w:vAlign w:val="center"/>
          </w:tcPr>
          <w:p w14:paraId="60A8CCF9" w14:textId="77777777" w:rsidR="001F0144" w:rsidRDefault="001F0144">
            <w:pPr>
              <w:tabs>
                <w:tab w:val="left" w:pos="720"/>
              </w:tabs>
              <w:spacing w:beforeLines="10" w:before="24" w:afterLines="10" w:after="24" w:line="360" w:lineRule="auto"/>
              <w:ind w:left="-2" w:firstLine="420"/>
              <w:jc w:val="center"/>
              <w:rPr>
                <w:rFonts w:ascii="宋体" w:hAnsi="宋体" w:cs="宋体" w:hint="eastAsia"/>
                <w:szCs w:val="21"/>
              </w:rPr>
            </w:pPr>
            <w:r>
              <w:rPr>
                <w:rFonts w:ascii="宋体" w:hAnsi="宋体" w:cs="宋体" w:hint="eastAsia"/>
                <w:szCs w:val="21"/>
              </w:rPr>
              <w:t>……</w:t>
            </w:r>
          </w:p>
        </w:tc>
        <w:tc>
          <w:tcPr>
            <w:tcW w:w="1323" w:type="pct"/>
            <w:vAlign w:val="center"/>
          </w:tcPr>
          <w:p w14:paraId="46CC69BD" w14:textId="77777777" w:rsidR="001F0144" w:rsidRDefault="001F0144">
            <w:pPr>
              <w:tabs>
                <w:tab w:val="left" w:pos="720"/>
              </w:tabs>
              <w:spacing w:beforeLines="10" w:before="24" w:afterLines="10" w:after="24" w:line="360" w:lineRule="auto"/>
              <w:ind w:firstLine="420"/>
              <w:jc w:val="center"/>
              <w:rPr>
                <w:rFonts w:ascii="宋体" w:hAnsi="宋体" w:cs="宋体" w:hint="eastAsia"/>
                <w:szCs w:val="21"/>
              </w:rPr>
            </w:pPr>
          </w:p>
        </w:tc>
        <w:tc>
          <w:tcPr>
            <w:tcW w:w="1425" w:type="pct"/>
            <w:vAlign w:val="center"/>
          </w:tcPr>
          <w:p w14:paraId="2B01461D" w14:textId="77777777" w:rsidR="001F0144" w:rsidRDefault="001F0144">
            <w:pPr>
              <w:tabs>
                <w:tab w:val="left" w:pos="720"/>
              </w:tabs>
              <w:spacing w:beforeLines="10" w:before="24" w:afterLines="10" w:after="24" w:line="360" w:lineRule="auto"/>
              <w:ind w:firstLine="420"/>
              <w:jc w:val="center"/>
              <w:rPr>
                <w:rFonts w:ascii="宋体" w:hAnsi="宋体" w:cs="宋体" w:hint="eastAsia"/>
                <w:szCs w:val="21"/>
              </w:rPr>
            </w:pPr>
          </w:p>
        </w:tc>
      </w:tr>
      <w:tr w:rsidR="001F0144" w14:paraId="37A63679" w14:textId="77777777">
        <w:tc>
          <w:tcPr>
            <w:tcW w:w="743" w:type="pct"/>
            <w:vAlign w:val="center"/>
          </w:tcPr>
          <w:p w14:paraId="67BA2AFE" w14:textId="77777777" w:rsidR="001F0144" w:rsidRDefault="001F0144">
            <w:pPr>
              <w:tabs>
                <w:tab w:val="left" w:pos="720"/>
              </w:tabs>
              <w:spacing w:beforeLines="10" w:before="24" w:afterLines="10" w:after="24" w:line="360" w:lineRule="auto"/>
              <w:ind w:firstLine="420"/>
              <w:jc w:val="center"/>
              <w:rPr>
                <w:rFonts w:ascii="宋体" w:hAnsi="宋体" w:cs="宋体" w:hint="eastAsia"/>
                <w:szCs w:val="21"/>
              </w:rPr>
            </w:pPr>
          </w:p>
        </w:tc>
        <w:tc>
          <w:tcPr>
            <w:tcW w:w="1509" w:type="pct"/>
            <w:vAlign w:val="center"/>
          </w:tcPr>
          <w:p w14:paraId="6C10345A" w14:textId="77777777" w:rsidR="001F0144" w:rsidRDefault="001F0144">
            <w:pPr>
              <w:tabs>
                <w:tab w:val="left" w:pos="720"/>
              </w:tabs>
              <w:spacing w:beforeLines="10" w:before="24" w:afterLines="10" w:after="24" w:line="360" w:lineRule="auto"/>
              <w:ind w:firstLine="420"/>
              <w:jc w:val="center"/>
              <w:rPr>
                <w:rFonts w:ascii="宋体" w:hAnsi="宋体" w:cs="宋体" w:hint="eastAsia"/>
                <w:szCs w:val="21"/>
              </w:rPr>
            </w:pPr>
          </w:p>
        </w:tc>
        <w:tc>
          <w:tcPr>
            <w:tcW w:w="1323" w:type="pct"/>
            <w:vAlign w:val="center"/>
          </w:tcPr>
          <w:p w14:paraId="44B557FB" w14:textId="77777777" w:rsidR="001F0144" w:rsidRDefault="001F0144">
            <w:pPr>
              <w:tabs>
                <w:tab w:val="left" w:pos="720"/>
              </w:tabs>
              <w:spacing w:beforeLines="10" w:before="24" w:afterLines="10" w:after="24" w:line="360" w:lineRule="auto"/>
              <w:ind w:firstLine="420"/>
              <w:jc w:val="center"/>
              <w:rPr>
                <w:rFonts w:ascii="宋体" w:hAnsi="宋体" w:cs="宋体" w:hint="eastAsia"/>
                <w:szCs w:val="21"/>
              </w:rPr>
            </w:pPr>
          </w:p>
        </w:tc>
        <w:tc>
          <w:tcPr>
            <w:tcW w:w="1425" w:type="pct"/>
            <w:vAlign w:val="center"/>
          </w:tcPr>
          <w:p w14:paraId="7BFD189D" w14:textId="77777777" w:rsidR="001F0144" w:rsidRDefault="001F0144">
            <w:pPr>
              <w:tabs>
                <w:tab w:val="left" w:pos="720"/>
              </w:tabs>
              <w:spacing w:beforeLines="10" w:before="24" w:afterLines="10" w:after="24" w:line="360" w:lineRule="auto"/>
              <w:ind w:firstLine="420"/>
              <w:jc w:val="center"/>
              <w:rPr>
                <w:rFonts w:ascii="宋体" w:hAnsi="宋体" w:cs="宋体" w:hint="eastAsia"/>
                <w:szCs w:val="21"/>
              </w:rPr>
            </w:pPr>
          </w:p>
        </w:tc>
      </w:tr>
      <w:tr w:rsidR="001F0144" w14:paraId="443D3AF1" w14:textId="77777777">
        <w:tc>
          <w:tcPr>
            <w:tcW w:w="743" w:type="pct"/>
            <w:vAlign w:val="center"/>
          </w:tcPr>
          <w:p w14:paraId="7E84881C" w14:textId="77777777" w:rsidR="001F0144" w:rsidRDefault="001F0144">
            <w:pPr>
              <w:tabs>
                <w:tab w:val="left" w:pos="720"/>
              </w:tabs>
              <w:spacing w:beforeLines="10" w:before="24" w:afterLines="10" w:after="24" w:line="360" w:lineRule="auto"/>
              <w:ind w:firstLine="420"/>
              <w:jc w:val="center"/>
              <w:rPr>
                <w:rFonts w:ascii="宋体" w:hAnsi="宋体" w:cs="宋体" w:hint="eastAsia"/>
                <w:szCs w:val="21"/>
              </w:rPr>
            </w:pPr>
          </w:p>
        </w:tc>
        <w:tc>
          <w:tcPr>
            <w:tcW w:w="1509" w:type="pct"/>
            <w:vAlign w:val="center"/>
          </w:tcPr>
          <w:p w14:paraId="3D66974D" w14:textId="77777777" w:rsidR="001F0144" w:rsidRDefault="001F0144">
            <w:pPr>
              <w:tabs>
                <w:tab w:val="left" w:pos="720"/>
              </w:tabs>
              <w:spacing w:beforeLines="10" w:before="24" w:afterLines="10" w:after="24" w:line="360" w:lineRule="auto"/>
              <w:ind w:firstLine="420"/>
              <w:jc w:val="center"/>
              <w:rPr>
                <w:rFonts w:ascii="宋体" w:hAnsi="宋体" w:cs="宋体" w:hint="eastAsia"/>
                <w:szCs w:val="21"/>
              </w:rPr>
            </w:pPr>
          </w:p>
        </w:tc>
        <w:tc>
          <w:tcPr>
            <w:tcW w:w="1323" w:type="pct"/>
            <w:vAlign w:val="center"/>
          </w:tcPr>
          <w:p w14:paraId="23C74C00" w14:textId="77777777" w:rsidR="001F0144" w:rsidRDefault="001F0144">
            <w:pPr>
              <w:tabs>
                <w:tab w:val="left" w:pos="720"/>
              </w:tabs>
              <w:spacing w:beforeLines="10" w:before="24" w:afterLines="10" w:after="24" w:line="360" w:lineRule="auto"/>
              <w:ind w:firstLine="420"/>
              <w:jc w:val="center"/>
              <w:rPr>
                <w:rFonts w:ascii="宋体" w:hAnsi="宋体" w:cs="宋体" w:hint="eastAsia"/>
                <w:szCs w:val="21"/>
              </w:rPr>
            </w:pPr>
          </w:p>
        </w:tc>
        <w:tc>
          <w:tcPr>
            <w:tcW w:w="1425" w:type="pct"/>
            <w:vAlign w:val="center"/>
          </w:tcPr>
          <w:p w14:paraId="2FBB6C79" w14:textId="77777777" w:rsidR="001F0144" w:rsidRDefault="001F0144">
            <w:pPr>
              <w:tabs>
                <w:tab w:val="left" w:pos="720"/>
              </w:tabs>
              <w:spacing w:beforeLines="10" w:before="24" w:afterLines="10" w:after="24" w:line="360" w:lineRule="auto"/>
              <w:ind w:firstLine="420"/>
              <w:jc w:val="center"/>
              <w:rPr>
                <w:rFonts w:ascii="宋体" w:hAnsi="宋体" w:cs="宋体" w:hint="eastAsia"/>
                <w:szCs w:val="21"/>
              </w:rPr>
            </w:pPr>
          </w:p>
        </w:tc>
      </w:tr>
      <w:tr w:rsidR="001F0144" w14:paraId="06B7D0D4" w14:textId="77777777">
        <w:tc>
          <w:tcPr>
            <w:tcW w:w="743" w:type="pct"/>
            <w:vAlign w:val="center"/>
          </w:tcPr>
          <w:p w14:paraId="7C0B1959" w14:textId="77777777" w:rsidR="001F0144" w:rsidRDefault="001F0144">
            <w:pPr>
              <w:tabs>
                <w:tab w:val="left" w:pos="720"/>
              </w:tabs>
              <w:spacing w:beforeLines="10" w:before="24" w:afterLines="10" w:after="24" w:line="360" w:lineRule="auto"/>
              <w:ind w:firstLine="420"/>
              <w:jc w:val="center"/>
              <w:rPr>
                <w:rFonts w:ascii="宋体" w:hAnsi="宋体" w:cs="宋体" w:hint="eastAsia"/>
                <w:szCs w:val="21"/>
              </w:rPr>
            </w:pPr>
          </w:p>
        </w:tc>
        <w:tc>
          <w:tcPr>
            <w:tcW w:w="1509" w:type="pct"/>
            <w:vAlign w:val="center"/>
          </w:tcPr>
          <w:p w14:paraId="50D85774" w14:textId="77777777" w:rsidR="001F0144" w:rsidRDefault="001F0144">
            <w:pPr>
              <w:tabs>
                <w:tab w:val="left" w:pos="720"/>
              </w:tabs>
              <w:spacing w:beforeLines="10" w:before="24" w:afterLines="10" w:after="24" w:line="360" w:lineRule="auto"/>
              <w:ind w:firstLine="420"/>
              <w:jc w:val="center"/>
              <w:rPr>
                <w:rFonts w:ascii="宋体" w:hAnsi="宋体" w:cs="宋体" w:hint="eastAsia"/>
                <w:szCs w:val="21"/>
              </w:rPr>
            </w:pPr>
          </w:p>
        </w:tc>
        <w:tc>
          <w:tcPr>
            <w:tcW w:w="1323" w:type="pct"/>
            <w:vAlign w:val="center"/>
          </w:tcPr>
          <w:p w14:paraId="169FDB2E" w14:textId="77777777" w:rsidR="001F0144" w:rsidRDefault="001F0144">
            <w:pPr>
              <w:tabs>
                <w:tab w:val="left" w:pos="720"/>
              </w:tabs>
              <w:spacing w:beforeLines="10" w:before="24" w:afterLines="10" w:after="24" w:line="360" w:lineRule="auto"/>
              <w:ind w:firstLine="420"/>
              <w:jc w:val="center"/>
              <w:rPr>
                <w:rFonts w:ascii="宋体" w:hAnsi="宋体" w:cs="宋体" w:hint="eastAsia"/>
                <w:szCs w:val="21"/>
              </w:rPr>
            </w:pPr>
          </w:p>
        </w:tc>
        <w:tc>
          <w:tcPr>
            <w:tcW w:w="1425" w:type="pct"/>
            <w:vAlign w:val="center"/>
          </w:tcPr>
          <w:p w14:paraId="0DA8259E" w14:textId="77777777" w:rsidR="001F0144" w:rsidRDefault="001F0144">
            <w:pPr>
              <w:tabs>
                <w:tab w:val="left" w:pos="720"/>
              </w:tabs>
              <w:spacing w:beforeLines="10" w:before="24" w:afterLines="10" w:after="24" w:line="360" w:lineRule="auto"/>
              <w:ind w:firstLine="420"/>
              <w:jc w:val="center"/>
              <w:rPr>
                <w:rFonts w:ascii="宋体" w:hAnsi="宋体" w:cs="宋体" w:hint="eastAsia"/>
                <w:szCs w:val="21"/>
              </w:rPr>
            </w:pPr>
          </w:p>
        </w:tc>
      </w:tr>
      <w:tr w:rsidR="001F0144" w14:paraId="245218B1" w14:textId="77777777">
        <w:tc>
          <w:tcPr>
            <w:tcW w:w="743" w:type="pct"/>
            <w:vAlign w:val="center"/>
          </w:tcPr>
          <w:p w14:paraId="54D311DB" w14:textId="77777777" w:rsidR="001F0144" w:rsidRDefault="001F0144">
            <w:pPr>
              <w:tabs>
                <w:tab w:val="left" w:pos="720"/>
              </w:tabs>
              <w:spacing w:beforeLines="10" w:before="24" w:afterLines="10" w:after="24" w:line="360" w:lineRule="auto"/>
              <w:ind w:firstLine="420"/>
              <w:jc w:val="center"/>
              <w:rPr>
                <w:rFonts w:ascii="宋体" w:hAnsi="宋体" w:cs="宋体" w:hint="eastAsia"/>
                <w:szCs w:val="21"/>
              </w:rPr>
            </w:pPr>
          </w:p>
        </w:tc>
        <w:tc>
          <w:tcPr>
            <w:tcW w:w="1509" w:type="pct"/>
            <w:vAlign w:val="center"/>
          </w:tcPr>
          <w:p w14:paraId="4060EB48" w14:textId="77777777" w:rsidR="001F0144" w:rsidRDefault="001F0144">
            <w:pPr>
              <w:tabs>
                <w:tab w:val="left" w:pos="720"/>
              </w:tabs>
              <w:spacing w:beforeLines="10" w:before="24" w:afterLines="10" w:after="24" w:line="360" w:lineRule="auto"/>
              <w:ind w:firstLine="420"/>
              <w:jc w:val="center"/>
              <w:rPr>
                <w:rFonts w:ascii="宋体" w:hAnsi="宋体" w:cs="宋体" w:hint="eastAsia"/>
                <w:szCs w:val="21"/>
              </w:rPr>
            </w:pPr>
          </w:p>
        </w:tc>
        <w:tc>
          <w:tcPr>
            <w:tcW w:w="1323" w:type="pct"/>
            <w:vAlign w:val="center"/>
          </w:tcPr>
          <w:p w14:paraId="612EF222" w14:textId="77777777" w:rsidR="001F0144" w:rsidRDefault="001F0144">
            <w:pPr>
              <w:tabs>
                <w:tab w:val="left" w:pos="720"/>
              </w:tabs>
              <w:spacing w:beforeLines="10" w:before="24" w:afterLines="10" w:after="24" w:line="360" w:lineRule="auto"/>
              <w:ind w:firstLine="420"/>
              <w:jc w:val="center"/>
              <w:rPr>
                <w:rFonts w:ascii="宋体" w:hAnsi="宋体" w:cs="宋体" w:hint="eastAsia"/>
                <w:szCs w:val="21"/>
              </w:rPr>
            </w:pPr>
          </w:p>
        </w:tc>
        <w:tc>
          <w:tcPr>
            <w:tcW w:w="1425" w:type="pct"/>
            <w:vAlign w:val="center"/>
          </w:tcPr>
          <w:p w14:paraId="610BFF68" w14:textId="77777777" w:rsidR="001F0144" w:rsidRDefault="001F0144">
            <w:pPr>
              <w:tabs>
                <w:tab w:val="left" w:pos="720"/>
              </w:tabs>
              <w:spacing w:beforeLines="10" w:before="24" w:afterLines="10" w:after="24" w:line="360" w:lineRule="auto"/>
              <w:ind w:firstLine="420"/>
              <w:jc w:val="center"/>
              <w:rPr>
                <w:rFonts w:ascii="宋体" w:hAnsi="宋体" w:cs="宋体" w:hint="eastAsia"/>
                <w:szCs w:val="21"/>
              </w:rPr>
            </w:pPr>
          </w:p>
        </w:tc>
      </w:tr>
      <w:tr w:rsidR="001F0144" w14:paraId="0EFDF56A" w14:textId="77777777">
        <w:tc>
          <w:tcPr>
            <w:tcW w:w="743" w:type="pct"/>
            <w:vAlign w:val="center"/>
          </w:tcPr>
          <w:p w14:paraId="7C8A04F4" w14:textId="77777777" w:rsidR="001F0144" w:rsidRDefault="001F0144">
            <w:pPr>
              <w:tabs>
                <w:tab w:val="left" w:pos="720"/>
              </w:tabs>
              <w:spacing w:beforeLines="10" w:before="24" w:afterLines="10" w:after="24" w:line="360" w:lineRule="auto"/>
              <w:ind w:firstLine="420"/>
              <w:jc w:val="center"/>
              <w:rPr>
                <w:rFonts w:ascii="宋体" w:hAnsi="宋体" w:cs="宋体" w:hint="eastAsia"/>
                <w:szCs w:val="21"/>
              </w:rPr>
            </w:pPr>
          </w:p>
        </w:tc>
        <w:tc>
          <w:tcPr>
            <w:tcW w:w="1509" w:type="pct"/>
            <w:vAlign w:val="center"/>
          </w:tcPr>
          <w:p w14:paraId="55ED0FDB" w14:textId="77777777" w:rsidR="001F0144" w:rsidRDefault="001F0144">
            <w:pPr>
              <w:tabs>
                <w:tab w:val="left" w:pos="720"/>
              </w:tabs>
              <w:spacing w:beforeLines="10" w:before="24" w:afterLines="10" w:after="24" w:line="360" w:lineRule="auto"/>
              <w:ind w:firstLine="420"/>
              <w:jc w:val="center"/>
              <w:rPr>
                <w:rFonts w:ascii="宋体" w:hAnsi="宋体" w:cs="宋体" w:hint="eastAsia"/>
                <w:szCs w:val="21"/>
              </w:rPr>
            </w:pPr>
          </w:p>
        </w:tc>
        <w:tc>
          <w:tcPr>
            <w:tcW w:w="1323" w:type="pct"/>
            <w:vAlign w:val="center"/>
          </w:tcPr>
          <w:p w14:paraId="02863149" w14:textId="77777777" w:rsidR="001F0144" w:rsidRDefault="001F0144">
            <w:pPr>
              <w:tabs>
                <w:tab w:val="left" w:pos="720"/>
              </w:tabs>
              <w:spacing w:beforeLines="10" w:before="24" w:afterLines="10" w:after="24" w:line="360" w:lineRule="auto"/>
              <w:ind w:firstLine="420"/>
              <w:jc w:val="center"/>
              <w:rPr>
                <w:rFonts w:ascii="宋体" w:hAnsi="宋体" w:cs="宋体" w:hint="eastAsia"/>
                <w:szCs w:val="21"/>
              </w:rPr>
            </w:pPr>
          </w:p>
        </w:tc>
        <w:tc>
          <w:tcPr>
            <w:tcW w:w="1425" w:type="pct"/>
            <w:vAlign w:val="center"/>
          </w:tcPr>
          <w:p w14:paraId="711D6022" w14:textId="77777777" w:rsidR="001F0144" w:rsidRDefault="001F0144">
            <w:pPr>
              <w:tabs>
                <w:tab w:val="left" w:pos="720"/>
              </w:tabs>
              <w:spacing w:beforeLines="10" w:before="24" w:afterLines="10" w:after="24" w:line="360" w:lineRule="auto"/>
              <w:ind w:firstLine="420"/>
              <w:jc w:val="center"/>
              <w:rPr>
                <w:rFonts w:ascii="宋体" w:hAnsi="宋体" w:cs="宋体" w:hint="eastAsia"/>
                <w:szCs w:val="21"/>
              </w:rPr>
            </w:pPr>
          </w:p>
        </w:tc>
      </w:tr>
      <w:tr w:rsidR="001F0144" w14:paraId="51A2A4AD" w14:textId="77777777">
        <w:tc>
          <w:tcPr>
            <w:tcW w:w="743" w:type="pct"/>
            <w:vAlign w:val="center"/>
          </w:tcPr>
          <w:p w14:paraId="3FBC8DB1" w14:textId="77777777" w:rsidR="001F0144" w:rsidRDefault="001F0144">
            <w:pPr>
              <w:tabs>
                <w:tab w:val="left" w:pos="720"/>
              </w:tabs>
              <w:spacing w:beforeLines="10" w:before="24" w:afterLines="10" w:after="24" w:line="360" w:lineRule="auto"/>
              <w:ind w:firstLine="420"/>
              <w:jc w:val="center"/>
              <w:rPr>
                <w:rFonts w:ascii="宋体" w:hAnsi="宋体" w:cs="宋体" w:hint="eastAsia"/>
                <w:szCs w:val="21"/>
              </w:rPr>
            </w:pPr>
          </w:p>
        </w:tc>
        <w:tc>
          <w:tcPr>
            <w:tcW w:w="1509" w:type="pct"/>
            <w:vAlign w:val="center"/>
          </w:tcPr>
          <w:p w14:paraId="3F94A341" w14:textId="77777777" w:rsidR="001F0144" w:rsidRDefault="001F0144">
            <w:pPr>
              <w:tabs>
                <w:tab w:val="left" w:pos="720"/>
              </w:tabs>
              <w:spacing w:beforeLines="10" w:before="24" w:afterLines="10" w:after="24" w:line="360" w:lineRule="auto"/>
              <w:ind w:firstLine="420"/>
              <w:jc w:val="center"/>
              <w:rPr>
                <w:rFonts w:ascii="宋体" w:hAnsi="宋体" w:cs="宋体" w:hint="eastAsia"/>
                <w:szCs w:val="21"/>
              </w:rPr>
            </w:pPr>
          </w:p>
        </w:tc>
        <w:tc>
          <w:tcPr>
            <w:tcW w:w="1323" w:type="pct"/>
            <w:vAlign w:val="center"/>
          </w:tcPr>
          <w:p w14:paraId="4447DA4B" w14:textId="77777777" w:rsidR="001F0144" w:rsidRDefault="001F0144">
            <w:pPr>
              <w:tabs>
                <w:tab w:val="left" w:pos="720"/>
              </w:tabs>
              <w:spacing w:beforeLines="10" w:before="24" w:afterLines="10" w:after="24" w:line="360" w:lineRule="auto"/>
              <w:ind w:firstLine="420"/>
              <w:jc w:val="center"/>
              <w:rPr>
                <w:rFonts w:ascii="宋体" w:hAnsi="宋体" w:cs="宋体" w:hint="eastAsia"/>
                <w:szCs w:val="21"/>
              </w:rPr>
            </w:pPr>
          </w:p>
        </w:tc>
        <w:tc>
          <w:tcPr>
            <w:tcW w:w="1425" w:type="pct"/>
            <w:vAlign w:val="center"/>
          </w:tcPr>
          <w:p w14:paraId="138E3562" w14:textId="77777777" w:rsidR="001F0144" w:rsidRDefault="001F0144">
            <w:pPr>
              <w:tabs>
                <w:tab w:val="left" w:pos="720"/>
              </w:tabs>
              <w:spacing w:beforeLines="10" w:before="24" w:afterLines="10" w:after="24" w:line="360" w:lineRule="auto"/>
              <w:ind w:firstLine="420"/>
              <w:jc w:val="center"/>
              <w:rPr>
                <w:rFonts w:ascii="宋体" w:hAnsi="宋体" w:cs="宋体" w:hint="eastAsia"/>
                <w:szCs w:val="21"/>
              </w:rPr>
            </w:pPr>
          </w:p>
        </w:tc>
      </w:tr>
      <w:tr w:rsidR="001F0144" w14:paraId="3E36A2C6" w14:textId="77777777">
        <w:tc>
          <w:tcPr>
            <w:tcW w:w="743" w:type="pct"/>
            <w:vAlign w:val="center"/>
          </w:tcPr>
          <w:p w14:paraId="679463E7" w14:textId="77777777" w:rsidR="001F0144" w:rsidRDefault="001F0144">
            <w:pPr>
              <w:tabs>
                <w:tab w:val="left" w:pos="720"/>
              </w:tabs>
              <w:spacing w:beforeLines="10" w:before="24" w:afterLines="10" w:after="24" w:line="360" w:lineRule="auto"/>
              <w:ind w:firstLine="420"/>
              <w:jc w:val="center"/>
              <w:rPr>
                <w:rFonts w:ascii="宋体" w:hAnsi="宋体" w:cs="宋体" w:hint="eastAsia"/>
                <w:szCs w:val="21"/>
              </w:rPr>
            </w:pPr>
          </w:p>
        </w:tc>
        <w:tc>
          <w:tcPr>
            <w:tcW w:w="1509" w:type="pct"/>
            <w:vAlign w:val="center"/>
          </w:tcPr>
          <w:p w14:paraId="42C973B4" w14:textId="77777777" w:rsidR="001F0144" w:rsidRDefault="001F0144">
            <w:pPr>
              <w:tabs>
                <w:tab w:val="left" w:pos="720"/>
              </w:tabs>
              <w:spacing w:beforeLines="10" w:before="24" w:afterLines="10" w:after="24" w:line="360" w:lineRule="auto"/>
              <w:ind w:firstLine="420"/>
              <w:jc w:val="center"/>
              <w:rPr>
                <w:rFonts w:ascii="宋体" w:hAnsi="宋体" w:cs="宋体" w:hint="eastAsia"/>
                <w:szCs w:val="21"/>
              </w:rPr>
            </w:pPr>
          </w:p>
        </w:tc>
        <w:tc>
          <w:tcPr>
            <w:tcW w:w="1323" w:type="pct"/>
            <w:vAlign w:val="center"/>
          </w:tcPr>
          <w:p w14:paraId="4568919D" w14:textId="77777777" w:rsidR="001F0144" w:rsidRDefault="001F0144">
            <w:pPr>
              <w:tabs>
                <w:tab w:val="left" w:pos="720"/>
              </w:tabs>
              <w:spacing w:beforeLines="10" w:before="24" w:afterLines="10" w:after="24" w:line="360" w:lineRule="auto"/>
              <w:ind w:firstLine="420"/>
              <w:jc w:val="center"/>
              <w:rPr>
                <w:rFonts w:ascii="宋体" w:hAnsi="宋体" w:cs="宋体" w:hint="eastAsia"/>
                <w:szCs w:val="21"/>
              </w:rPr>
            </w:pPr>
          </w:p>
        </w:tc>
        <w:tc>
          <w:tcPr>
            <w:tcW w:w="1425" w:type="pct"/>
            <w:vAlign w:val="center"/>
          </w:tcPr>
          <w:p w14:paraId="57A709FA" w14:textId="77777777" w:rsidR="001F0144" w:rsidRDefault="001F0144">
            <w:pPr>
              <w:tabs>
                <w:tab w:val="left" w:pos="720"/>
              </w:tabs>
              <w:spacing w:beforeLines="10" w:before="24" w:afterLines="10" w:after="24" w:line="360" w:lineRule="auto"/>
              <w:ind w:firstLine="420"/>
              <w:jc w:val="center"/>
              <w:rPr>
                <w:rFonts w:ascii="宋体" w:hAnsi="宋体" w:cs="宋体" w:hint="eastAsia"/>
                <w:szCs w:val="21"/>
              </w:rPr>
            </w:pPr>
          </w:p>
        </w:tc>
      </w:tr>
      <w:tr w:rsidR="001F0144" w14:paraId="2B925B17" w14:textId="77777777">
        <w:tc>
          <w:tcPr>
            <w:tcW w:w="743" w:type="pct"/>
            <w:vAlign w:val="center"/>
          </w:tcPr>
          <w:p w14:paraId="510F4F6F" w14:textId="77777777" w:rsidR="001F0144" w:rsidRDefault="001F0144">
            <w:pPr>
              <w:tabs>
                <w:tab w:val="left" w:pos="720"/>
              </w:tabs>
              <w:spacing w:beforeLines="10" w:before="24" w:afterLines="10" w:after="24" w:line="360" w:lineRule="auto"/>
              <w:ind w:firstLine="420"/>
              <w:jc w:val="center"/>
              <w:rPr>
                <w:rFonts w:ascii="宋体" w:hAnsi="宋体" w:cs="宋体" w:hint="eastAsia"/>
                <w:szCs w:val="21"/>
              </w:rPr>
            </w:pPr>
          </w:p>
        </w:tc>
        <w:tc>
          <w:tcPr>
            <w:tcW w:w="1509" w:type="pct"/>
            <w:vAlign w:val="center"/>
          </w:tcPr>
          <w:p w14:paraId="5367366E" w14:textId="77777777" w:rsidR="001F0144" w:rsidRDefault="001F0144">
            <w:pPr>
              <w:tabs>
                <w:tab w:val="left" w:pos="720"/>
              </w:tabs>
              <w:spacing w:beforeLines="10" w:before="24" w:afterLines="10" w:after="24" w:line="360" w:lineRule="auto"/>
              <w:ind w:firstLine="420"/>
              <w:jc w:val="center"/>
              <w:rPr>
                <w:rFonts w:ascii="宋体" w:hAnsi="宋体" w:cs="宋体" w:hint="eastAsia"/>
                <w:szCs w:val="21"/>
              </w:rPr>
            </w:pPr>
          </w:p>
        </w:tc>
        <w:tc>
          <w:tcPr>
            <w:tcW w:w="1323" w:type="pct"/>
            <w:vAlign w:val="center"/>
          </w:tcPr>
          <w:p w14:paraId="39A00363" w14:textId="77777777" w:rsidR="001F0144" w:rsidRDefault="001F0144">
            <w:pPr>
              <w:tabs>
                <w:tab w:val="left" w:pos="720"/>
              </w:tabs>
              <w:spacing w:beforeLines="10" w:before="24" w:afterLines="10" w:after="24" w:line="360" w:lineRule="auto"/>
              <w:ind w:left="420" w:firstLine="420"/>
              <w:jc w:val="center"/>
              <w:rPr>
                <w:rFonts w:ascii="宋体" w:hAnsi="宋体" w:cs="宋体" w:hint="eastAsia"/>
                <w:szCs w:val="21"/>
              </w:rPr>
            </w:pPr>
          </w:p>
        </w:tc>
        <w:tc>
          <w:tcPr>
            <w:tcW w:w="1425" w:type="pct"/>
            <w:vAlign w:val="center"/>
          </w:tcPr>
          <w:p w14:paraId="4AAEB63F" w14:textId="77777777" w:rsidR="001F0144" w:rsidRDefault="001F0144">
            <w:pPr>
              <w:tabs>
                <w:tab w:val="left" w:pos="720"/>
              </w:tabs>
              <w:spacing w:beforeLines="10" w:before="24" w:afterLines="10" w:after="24" w:line="360" w:lineRule="auto"/>
              <w:ind w:left="420" w:firstLine="420"/>
              <w:jc w:val="center"/>
              <w:rPr>
                <w:rFonts w:ascii="宋体" w:hAnsi="宋体" w:cs="宋体" w:hint="eastAsia"/>
                <w:szCs w:val="21"/>
              </w:rPr>
            </w:pPr>
          </w:p>
        </w:tc>
      </w:tr>
      <w:tr w:rsidR="001F0144" w14:paraId="2888073C" w14:textId="77777777">
        <w:tc>
          <w:tcPr>
            <w:tcW w:w="743" w:type="pct"/>
            <w:vAlign w:val="center"/>
          </w:tcPr>
          <w:p w14:paraId="28BD50C8" w14:textId="77777777" w:rsidR="001F0144" w:rsidRDefault="001F0144">
            <w:pPr>
              <w:tabs>
                <w:tab w:val="left" w:pos="720"/>
              </w:tabs>
              <w:spacing w:beforeLines="10" w:before="24" w:afterLines="10" w:after="24" w:line="360" w:lineRule="auto"/>
              <w:ind w:firstLine="420"/>
              <w:jc w:val="center"/>
              <w:rPr>
                <w:rFonts w:ascii="宋体" w:hAnsi="宋体" w:cs="宋体" w:hint="eastAsia"/>
                <w:szCs w:val="21"/>
              </w:rPr>
            </w:pPr>
          </w:p>
        </w:tc>
        <w:tc>
          <w:tcPr>
            <w:tcW w:w="1509" w:type="pct"/>
            <w:vAlign w:val="center"/>
          </w:tcPr>
          <w:p w14:paraId="01D0D0D1" w14:textId="77777777" w:rsidR="001F0144" w:rsidRDefault="001F0144">
            <w:pPr>
              <w:tabs>
                <w:tab w:val="left" w:pos="720"/>
              </w:tabs>
              <w:spacing w:beforeLines="10" w:before="24" w:afterLines="10" w:after="24" w:line="360" w:lineRule="auto"/>
              <w:ind w:firstLine="420"/>
              <w:jc w:val="center"/>
              <w:rPr>
                <w:rFonts w:ascii="宋体" w:hAnsi="宋体" w:cs="宋体" w:hint="eastAsia"/>
                <w:szCs w:val="21"/>
              </w:rPr>
            </w:pPr>
          </w:p>
        </w:tc>
        <w:tc>
          <w:tcPr>
            <w:tcW w:w="1323" w:type="pct"/>
            <w:vAlign w:val="center"/>
          </w:tcPr>
          <w:p w14:paraId="42E79254" w14:textId="77777777" w:rsidR="001F0144" w:rsidRDefault="001F0144">
            <w:pPr>
              <w:tabs>
                <w:tab w:val="left" w:pos="720"/>
              </w:tabs>
              <w:spacing w:beforeLines="10" w:before="24" w:afterLines="10" w:after="24" w:line="360" w:lineRule="auto"/>
              <w:ind w:left="420" w:firstLine="420"/>
              <w:jc w:val="center"/>
              <w:rPr>
                <w:rFonts w:ascii="宋体" w:hAnsi="宋体" w:cs="宋体" w:hint="eastAsia"/>
                <w:szCs w:val="21"/>
              </w:rPr>
            </w:pPr>
          </w:p>
        </w:tc>
        <w:tc>
          <w:tcPr>
            <w:tcW w:w="1425" w:type="pct"/>
            <w:vAlign w:val="center"/>
          </w:tcPr>
          <w:p w14:paraId="48E58765" w14:textId="77777777" w:rsidR="001F0144" w:rsidRDefault="001F0144">
            <w:pPr>
              <w:tabs>
                <w:tab w:val="left" w:pos="720"/>
              </w:tabs>
              <w:spacing w:beforeLines="10" w:before="24" w:afterLines="10" w:after="24" w:line="360" w:lineRule="auto"/>
              <w:ind w:left="420" w:firstLine="420"/>
              <w:jc w:val="center"/>
              <w:rPr>
                <w:rFonts w:ascii="宋体" w:hAnsi="宋体" w:cs="宋体" w:hint="eastAsia"/>
                <w:szCs w:val="21"/>
              </w:rPr>
            </w:pPr>
          </w:p>
        </w:tc>
      </w:tr>
      <w:tr w:rsidR="001F0144" w14:paraId="4DA9C25C" w14:textId="77777777">
        <w:tc>
          <w:tcPr>
            <w:tcW w:w="743" w:type="pct"/>
            <w:vAlign w:val="center"/>
          </w:tcPr>
          <w:p w14:paraId="058A3E99" w14:textId="77777777" w:rsidR="001F0144" w:rsidRDefault="001F0144">
            <w:pPr>
              <w:tabs>
                <w:tab w:val="left" w:pos="720"/>
              </w:tabs>
              <w:spacing w:beforeLines="10" w:before="24" w:afterLines="10" w:after="24" w:line="360" w:lineRule="auto"/>
              <w:ind w:firstLine="420"/>
              <w:jc w:val="center"/>
              <w:rPr>
                <w:rFonts w:ascii="宋体" w:hAnsi="宋体" w:cs="宋体" w:hint="eastAsia"/>
                <w:szCs w:val="21"/>
              </w:rPr>
            </w:pPr>
          </w:p>
        </w:tc>
        <w:tc>
          <w:tcPr>
            <w:tcW w:w="1509" w:type="pct"/>
            <w:vAlign w:val="center"/>
          </w:tcPr>
          <w:p w14:paraId="23903718" w14:textId="77777777" w:rsidR="001F0144" w:rsidRDefault="001F0144">
            <w:pPr>
              <w:tabs>
                <w:tab w:val="left" w:pos="720"/>
              </w:tabs>
              <w:spacing w:beforeLines="10" w:before="24" w:afterLines="10" w:after="24" w:line="360" w:lineRule="auto"/>
              <w:ind w:firstLine="420"/>
              <w:jc w:val="center"/>
              <w:rPr>
                <w:rFonts w:ascii="宋体" w:hAnsi="宋体" w:cs="宋体" w:hint="eastAsia"/>
                <w:szCs w:val="21"/>
              </w:rPr>
            </w:pPr>
          </w:p>
        </w:tc>
        <w:tc>
          <w:tcPr>
            <w:tcW w:w="1323" w:type="pct"/>
            <w:vAlign w:val="center"/>
          </w:tcPr>
          <w:p w14:paraId="6E9E6071" w14:textId="77777777" w:rsidR="001F0144" w:rsidRDefault="001F0144">
            <w:pPr>
              <w:tabs>
                <w:tab w:val="left" w:pos="720"/>
              </w:tabs>
              <w:spacing w:beforeLines="10" w:before="24" w:afterLines="10" w:after="24" w:line="360" w:lineRule="auto"/>
              <w:ind w:firstLine="420"/>
              <w:jc w:val="center"/>
              <w:rPr>
                <w:rFonts w:ascii="宋体" w:hAnsi="宋体" w:cs="宋体" w:hint="eastAsia"/>
                <w:szCs w:val="21"/>
              </w:rPr>
            </w:pPr>
          </w:p>
        </w:tc>
        <w:tc>
          <w:tcPr>
            <w:tcW w:w="1425" w:type="pct"/>
            <w:vAlign w:val="center"/>
          </w:tcPr>
          <w:p w14:paraId="4CE6CF41" w14:textId="77777777" w:rsidR="001F0144" w:rsidRDefault="001F0144">
            <w:pPr>
              <w:tabs>
                <w:tab w:val="left" w:pos="720"/>
              </w:tabs>
              <w:spacing w:beforeLines="10" w:before="24" w:afterLines="10" w:after="24" w:line="360" w:lineRule="auto"/>
              <w:ind w:firstLine="420"/>
              <w:jc w:val="center"/>
              <w:rPr>
                <w:rFonts w:ascii="宋体" w:hAnsi="宋体" w:cs="宋体" w:hint="eastAsia"/>
                <w:szCs w:val="21"/>
              </w:rPr>
            </w:pPr>
          </w:p>
        </w:tc>
      </w:tr>
      <w:tr w:rsidR="001F0144" w14:paraId="77ED587F" w14:textId="77777777">
        <w:tc>
          <w:tcPr>
            <w:tcW w:w="743" w:type="pct"/>
            <w:vAlign w:val="center"/>
          </w:tcPr>
          <w:p w14:paraId="049223C9" w14:textId="77777777" w:rsidR="001F0144" w:rsidRDefault="001F0144">
            <w:pPr>
              <w:tabs>
                <w:tab w:val="left" w:pos="720"/>
              </w:tabs>
              <w:spacing w:beforeLines="10" w:before="24" w:afterLines="10" w:after="24" w:line="360" w:lineRule="auto"/>
              <w:ind w:firstLine="420"/>
              <w:jc w:val="center"/>
              <w:rPr>
                <w:rFonts w:ascii="宋体" w:hAnsi="宋体" w:cs="宋体" w:hint="eastAsia"/>
                <w:szCs w:val="21"/>
              </w:rPr>
            </w:pPr>
          </w:p>
        </w:tc>
        <w:tc>
          <w:tcPr>
            <w:tcW w:w="1509" w:type="pct"/>
            <w:vAlign w:val="center"/>
          </w:tcPr>
          <w:p w14:paraId="757379C2" w14:textId="77777777" w:rsidR="001F0144" w:rsidRDefault="001F0144">
            <w:pPr>
              <w:tabs>
                <w:tab w:val="left" w:pos="720"/>
              </w:tabs>
              <w:spacing w:beforeLines="10" w:before="24" w:afterLines="10" w:after="24" w:line="360" w:lineRule="auto"/>
              <w:ind w:firstLine="420"/>
              <w:jc w:val="center"/>
              <w:rPr>
                <w:rFonts w:ascii="宋体" w:hAnsi="宋体" w:cs="宋体" w:hint="eastAsia"/>
                <w:szCs w:val="21"/>
              </w:rPr>
            </w:pPr>
          </w:p>
        </w:tc>
        <w:tc>
          <w:tcPr>
            <w:tcW w:w="1323" w:type="pct"/>
            <w:vAlign w:val="center"/>
          </w:tcPr>
          <w:p w14:paraId="6A12F9F7" w14:textId="77777777" w:rsidR="001F0144" w:rsidRDefault="001F0144">
            <w:pPr>
              <w:tabs>
                <w:tab w:val="left" w:pos="720"/>
              </w:tabs>
              <w:spacing w:beforeLines="10" w:before="24" w:afterLines="10" w:after="24" w:line="360" w:lineRule="auto"/>
              <w:ind w:firstLine="420"/>
              <w:jc w:val="center"/>
              <w:rPr>
                <w:rFonts w:ascii="宋体" w:hAnsi="宋体" w:cs="宋体" w:hint="eastAsia"/>
                <w:szCs w:val="21"/>
              </w:rPr>
            </w:pPr>
          </w:p>
        </w:tc>
        <w:tc>
          <w:tcPr>
            <w:tcW w:w="1425" w:type="pct"/>
            <w:vAlign w:val="center"/>
          </w:tcPr>
          <w:p w14:paraId="750C678C" w14:textId="77777777" w:rsidR="001F0144" w:rsidRDefault="001F0144">
            <w:pPr>
              <w:tabs>
                <w:tab w:val="left" w:pos="720"/>
              </w:tabs>
              <w:spacing w:beforeLines="10" w:before="24" w:afterLines="10" w:after="24" w:line="360" w:lineRule="auto"/>
              <w:ind w:firstLine="420"/>
              <w:jc w:val="center"/>
              <w:rPr>
                <w:rFonts w:ascii="宋体" w:hAnsi="宋体" w:cs="宋体" w:hint="eastAsia"/>
                <w:szCs w:val="21"/>
              </w:rPr>
            </w:pPr>
          </w:p>
        </w:tc>
      </w:tr>
      <w:tr w:rsidR="001F0144" w14:paraId="0A37E2B2" w14:textId="77777777">
        <w:tc>
          <w:tcPr>
            <w:tcW w:w="743" w:type="pct"/>
            <w:tcBorders>
              <w:bottom w:val="single" w:sz="6" w:space="0" w:color="auto"/>
            </w:tcBorders>
            <w:vAlign w:val="center"/>
          </w:tcPr>
          <w:p w14:paraId="6768FD0A" w14:textId="77777777" w:rsidR="001F0144" w:rsidRDefault="001F0144">
            <w:pPr>
              <w:tabs>
                <w:tab w:val="left" w:pos="720"/>
              </w:tabs>
              <w:spacing w:beforeLines="10" w:before="24" w:afterLines="10" w:after="24" w:line="360" w:lineRule="auto"/>
              <w:ind w:firstLine="420"/>
              <w:jc w:val="center"/>
              <w:rPr>
                <w:rFonts w:ascii="宋体" w:hAnsi="宋体" w:cs="宋体" w:hint="eastAsia"/>
                <w:szCs w:val="21"/>
              </w:rPr>
            </w:pPr>
          </w:p>
        </w:tc>
        <w:tc>
          <w:tcPr>
            <w:tcW w:w="1509" w:type="pct"/>
            <w:tcBorders>
              <w:bottom w:val="single" w:sz="6" w:space="0" w:color="auto"/>
            </w:tcBorders>
            <w:vAlign w:val="center"/>
          </w:tcPr>
          <w:p w14:paraId="41C0610B" w14:textId="77777777" w:rsidR="001F0144" w:rsidRDefault="001F0144">
            <w:pPr>
              <w:tabs>
                <w:tab w:val="left" w:pos="720"/>
              </w:tabs>
              <w:spacing w:beforeLines="10" w:before="24" w:afterLines="10" w:after="24" w:line="360" w:lineRule="auto"/>
              <w:ind w:firstLine="420"/>
              <w:jc w:val="center"/>
              <w:rPr>
                <w:rFonts w:ascii="宋体" w:hAnsi="宋体" w:cs="宋体" w:hint="eastAsia"/>
                <w:szCs w:val="21"/>
              </w:rPr>
            </w:pPr>
          </w:p>
        </w:tc>
        <w:tc>
          <w:tcPr>
            <w:tcW w:w="1323" w:type="pct"/>
            <w:tcBorders>
              <w:bottom w:val="single" w:sz="6" w:space="0" w:color="auto"/>
            </w:tcBorders>
            <w:vAlign w:val="center"/>
          </w:tcPr>
          <w:p w14:paraId="0C57B8DE" w14:textId="77777777" w:rsidR="001F0144" w:rsidRDefault="001F0144">
            <w:pPr>
              <w:tabs>
                <w:tab w:val="left" w:pos="720"/>
              </w:tabs>
              <w:spacing w:beforeLines="10" w:before="24" w:afterLines="10" w:after="24" w:line="360" w:lineRule="auto"/>
              <w:ind w:firstLine="420"/>
              <w:jc w:val="center"/>
              <w:rPr>
                <w:rFonts w:ascii="宋体" w:hAnsi="宋体" w:cs="宋体" w:hint="eastAsia"/>
                <w:szCs w:val="21"/>
              </w:rPr>
            </w:pPr>
          </w:p>
        </w:tc>
        <w:tc>
          <w:tcPr>
            <w:tcW w:w="1425" w:type="pct"/>
            <w:tcBorders>
              <w:bottom w:val="single" w:sz="6" w:space="0" w:color="auto"/>
            </w:tcBorders>
            <w:vAlign w:val="center"/>
          </w:tcPr>
          <w:p w14:paraId="1C5BD645" w14:textId="77777777" w:rsidR="001F0144" w:rsidRDefault="001F0144">
            <w:pPr>
              <w:tabs>
                <w:tab w:val="left" w:pos="720"/>
              </w:tabs>
              <w:spacing w:beforeLines="10" w:before="24" w:afterLines="10" w:after="24" w:line="360" w:lineRule="auto"/>
              <w:ind w:firstLine="420"/>
              <w:jc w:val="center"/>
              <w:rPr>
                <w:rFonts w:ascii="宋体" w:hAnsi="宋体" w:cs="宋体" w:hint="eastAsia"/>
                <w:szCs w:val="21"/>
              </w:rPr>
            </w:pPr>
          </w:p>
        </w:tc>
      </w:tr>
    </w:tbl>
    <w:p w14:paraId="1D008109" w14:textId="77777777" w:rsidR="001F0144" w:rsidRDefault="001F0144">
      <w:pPr>
        <w:spacing w:line="360" w:lineRule="auto"/>
        <w:ind w:firstLine="420"/>
        <w:rPr>
          <w:rFonts w:ascii="宋体" w:hAnsi="宋体" w:cs="宋体" w:hint="eastAsia"/>
          <w:szCs w:val="21"/>
        </w:rPr>
      </w:pPr>
    </w:p>
    <w:p w14:paraId="3762FCDA" w14:textId="77777777" w:rsidR="001F0144" w:rsidRDefault="001F0144">
      <w:pPr>
        <w:widowControl/>
        <w:spacing w:line="360" w:lineRule="auto"/>
        <w:jc w:val="left"/>
        <w:rPr>
          <w:rFonts w:ascii="宋体" w:hAnsi="宋体" w:cs="宋体" w:hint="eastAsia"/>
        </w:rPr>
      </w:pPr>
      <w:r>
        <w:rPr>
          <w:rFonts w:ascii="宋体" w:hAnsi="宋体" w:cs="宋体" w:hint="eastAsia"/>
          <w:b/>
          <w:szCs w:val="21"/>
        </w:rPr>
        <w:br w:type="page"/>
      </w:r>
      <w:bookmarkStart w:id="1608" w:name="_Toc6170"/>
      <w:r>
        <w:rPr>
          <w:rFonts w:ascii="宋体" w:hAnsi="宋体" w:cs="宋体" w:hint="eastAsia"/>
        </w:rPr>
        <w:t>2、投标函</w:t>
      </w:r>
      <w:bookmarkEnd w:id="1607"/>
      <w:bookmarkEnd w:id="1608"/>
    </w:p>
    <w:p w14:paraId="6B8B1514" w14:textId="77777777" w:rsidR="001F0144" w:rsidRDefault="001F0144">
      <w:pPr>
        <w:spacing w:line="360" w:lineRule="auto"/>
        <w:jc w:val="center"/>
        <w:rPr>
          <w:rFonts w:ascii="宋体" w:hAnsi="宋体" w:cs="宋体" w:hint="eastAsia"/>
          <w:szCs w:val="21"/>
        </w:rPr>
      </w:pPr>
      <w:r>
        <w:rPr>
          <w:rFonts w:ascii="宋体" w:hAnsi="宋体" w:cs="宋体" w:hint="eastAsia"/>
          <w:b/>
          <w:szCs w:val="21"/>
        </w:rPr>
        <w:t>投标函</w:t>
      </w:r>
    </w:p>
    <w:p w14:paraId="51B490F5" w14:textId="77777777" w:rsidR="001F0144" w:rsidRDefault="001F0144">
      <w:pPr>
        <w:pStyle w:val="00"/>
        <w:ind w:firstLineChars="0" w:firstLine="0"/>
        <w:rPr>
          <w:rFonts w:ascii="宋体" w:hAnsi="宋体" w:cs="宋体" w:hint="eastAsia"/>
          <w:sz w:val="21"/>
        </w:rPr>
      </w:pPr>
      <w:r>
        <w:rPr>
          <w:rFonts w:ascii="宋体" w:hAnsi="宋体" w:cs="宋体" w:hint="eastAsia"/>
          <w:sz w:val="21"/>
        </w:rPr>
        <w:t>致</w:t>
      </w:r>
      <w:r>
        <w:rPr>
          <w:rFonts w:ascii="宋体" w:hAnsi="宋体" w:cs="宋体" w:hint="eastAsia"/>
          <w:sz w:val="21"/>
          <w:u w:val="single"/>
        </w:rPr>
        <w:t xml:space="preserve">    （招标人名称）    </w:t>
      </w:r>
      <w:r>
        <w:rPr>
          <w:rFonts w:ascii="宋体" w:hAnsi="宋体" w:cs="宋体" w:hint="eastAsia"/>
          <w:sz w:val="21"/>
        </w:rPr>
        <w:t>：</w:t>
      </w:r>
    </w:p>
    <w:p w14:paraId="1729E80A" w14:textId="77777777" w:rsidR="001F0144" w:rsidRDefault="001F0144">
      <w:pPr>
        <w:pStyle w:val="00"/>
        <w:ind w:firstLine="420"/>
        <w:rPr>
          <w:rFonts w:ascii="宋体" w:hAnsi="宋体" w:cs="宋体" w:hint="eastAsia"/>
          <w:sz w:val="21"/>
        </w:rPr>
      </w:pPr>
      <w:r>
        <w:rPr>
          <w:rFonts w:ascii="宋体" w:hAnsi="宋体" w:cs="宋体" w:hint="eastAsia"/>
          <w:sz w:val="21"/>
          <w:u w:val="single"/>
        </w:rPr>
        <w:t xml:space="preserve">    （投标人名称）    </w:t>
      </w:r>
      <w:r>
        <w:rPr>
          <w:rFonts w:ascii="宋体" w:hAnsi="宋体" w:cs="宋体" w:hint="eastAsia"/>
          <w:sz w:val="21"/>
        </w:rPr>
        <w:t>（以下称“我方”）已仔细研究了</w:t>
      </w:r>
      <w:r>
        <w:rPr>
          <w:rFonts w:ascii="宋体" w:hAnsi="宋体" w:cs="宋体" w:hint="eastAsia"/>
          <w:sz w:val="21"/>
          <w:u w:val="single"/>
        </w:rPr>
        <w:t xml:space="preserve">    （集中招标项目名称）   标包 </w:t>
      </w:r>
      <w:r>
        <w:rPr>
          <w:rFonts w:ascii="宋体" w:hAnsi="宋体" w:cs="宋体" w:hint="eastAsia"/>
          <w:sz w:val="21"/>
        </w:rPr>
        <w:t>（招标编号：</w:t>
      </w:r>
      <w:r>
        <w:rPr>
          <w:rFonts w:ascii="宋体" w:hAnsi="宋体" w:cs="宋体" w:hint="eastAsia"/>
          <w:sz w:val="21"/>
          <w:u w:val="single"/>
        </w:rPr>
        <w:t xml:space="preserve">    </w:t>
      </w:r>
      <w:r>
        <w:rPr>
          <w:rFonts w:ascii="宋体" w:hAnsi="宋体" w:cs="宋体" w:hint="eastAsia"/>
          <w:sz w:val="21"/>
        </w:rPr>
        <w:t>）招标文件的全部内容，</w:t>
      </w:r>
      <w:r>
        <w:rPr>
          <w:rFonts w:ascii="宋体" w:hAnsi="宋体" w:cs="宋体" w:hint="eastAsia"/>
          <w:bCs/>
          <w:sz w:val="21"/>
        </w:rPr>
        <w:t>包括澄清或者修改</w:t>
      </w:r>
      <w:r>
        <w:rPr>
          <w:rFonts w:ascii="宋体" w:hAnsi="宋体" w:cs="宋体" w:hint="eastAsia"/>
          <w:bCs/>
          <w:spacing w:val="4"/>
          <w:sz w:val="21"/>
        </w:rPr>
        <w:t>文件以及有关附件</w:t>
      </w:r>
      <w:r>
        <w:rPr>
          <w:rFonts w:ascii="宋体" w:hAnsi="宋体" w:cs="宋体" w:hint="eastAsia"/>
          <w:spacing w:val="4"/>
          <w:sz w:val="21"/>
        </w:rPr>
        <w:t>，我方将严格按照招标文件要求递交符合要求的全部投标文件。</w:t>
      </w:r>
    </w:p>
    <w:p w14:paraId="3DB783BA" w14:textId="77777777" w:rsidR="001F0144" w:rsidRDefault="001F0144">
      <w:pPr>
        <w:pStyle w:val="00"/>
        <w:ind w:firstLine="420"/>
        <w:rPr>
          <w:rFonts w:ascii="宋体" w:hAnsi="宋体" w:cs="宋体" w:hint="eastAsia"/>
          <w:sz w:val="21"/>
        </w:rPr>
      </w:pPr>
      <w:r>
        <w:rPr>
          <w:rFonts w:ascii="宋体" w:hAnsi="宋体" w:cs="宋体" w:hint="eastAsia"/>
          <w:sz w:val="21"/>
        </w:rPr>
        <w:t>我方承诺如下内容：</w:t>
      </w:r>
    </w:p>
    <w:p w14:paraId="444543F9" w14:textId="77777777" w:rsidR="001F0144" w:rsidRDefault="001F0144">
      <w:pPr>
        <w:pStyle w:val="00"/>
        <w:ind w:firstLine="420"/>
        <w:rPr>
          <w:rFonts w:ascii="宋体" w:hAnsi="宋体" w:cs="宋体" w:hint="eastAsia"/>
          <w:sz w:val="21"/>
        </w:rPr>
      </w:pPr>
      <w:r>
        <w:rPr>
          <w:rFonts w:ascii="宋体" w:hAnsi="宋体" w:cs="宋体" w:hint="eastAsia"/>
          <w:sz w:val="21"/>
        </w:rPr>
        <w:t>1．我方的投标文件包含第二章“投标人须知”第3.1款规定的全部内容。</w:t>
      </w:r>
    </w:p>
    <w:p w14:paraId="304D7349" w14:textId="77777777" w:rsidR="001F0144" w:rsidRDefault="001F0144">
      <w:pPr>
        <w:pStyle w:val="00"/>
        <w:ind w:firstLine="420"/>
        <w:rPr>
          <w:rFonts w:ascii="宋体" w:hAnsi="宋体" w:cs="宋体" w:hint="eastAsia"/>
          <w:sz w:val="21"/>
        </w:rPr>
      </w:pPr>
      <w:r>
        <w:rPr>
          <w:rFonts w:ascii="宋体" w:hAnsi="宋体" w:cs="宋体" w:hint="eastAsia"/>
          <w:sz w:val="21"/>
        </w:rPr>
        <w:t>2．我方承诺在招标文件规定的投标有效期（投标有效期为</w:t>
      </w:r>
      <w:r>
        <w:rPr>
          <w:rFonts w:ascii="宋体" w:hAnsi="宋体" w:cs="宋体" w:hint="eastAsia"/>
          <w:sz w:val="21"/>
          <w:u w:val="single"/>
        </w:rPr>
        <w:t xml:space="preserve">    </w:t>
      </w:r>
      <w:r>
        <w:rPr>
          <w:rFonts w:ascii="宋体" w:hAnsi="宋体" w:cs="宋体" w:hint="eastAsia"/>
          <w:sz w:val="21"/>
        </w:rPr>
        <w:t>天）内不修改、撤销投标文件。</w:t>
      </w:r>
    </w:p>
    <w:p w14:paraId="264C8A78" w14:textId="77777777" w:rsidR="001F0144" w:rsidRDefault="001F0144">
      <w:pPr>
        <w:pStyle w:val="00"/>
        <w:ind w:firstLine="420"/>
        <w:rPr>
          <w:rFonts w:ascii="宋体" w:hAnsi="宋体" w:cs="宋体" w:hint="eastAsia"/>
          <w:sz w:val="21"/>
        </w:rPr>
      </w:pPr>
      <w:r>
        <w:rPr>
          <w:rFonts w:ascii="宋体" w:hAnsi="宋体" w:cs="宋体" w:hint="eastAsia"/>
          <w:sz w:val="21"/>
        </w:rPr>
        <w:t>3．随同本投标函递交投标保证金一份，金额为人民币（大写）</w:t>
      </w:r>
      <w:r>
        <w:rPr>
          <w:rFonts w:ascii="宋体" w:hAnsi="宋体" w:cs="宋体" w:hint="eastAsia"/>
          <w:sz w:val="21"/>
          <w:u w:val="single"/>
        </w:rPr>
        <w:t xml:space="preserve">        </w:t>
      </w:r>
      <w:r>
        <w:rPr>
          <w:rFonts w:ascii="宋体" w:hAnsi="宋体" w:cs="宋体" w:hint="eastAsia"/>
          <w:sz w:val="21"/>
        </w:rPr>
        <w:t>（¥</w:t>
      </w:r>
      <w:r>
        <w:rPr>
          <w:rFonts w:ascii="宋体" w:hAnsi="宋体" w:cs="宋体" w:hint="eastAsia"/>
          <w:sz w:val="21"/>
          <w:u w:val="single"/>
        </w:rPr>
        <w:t xml:space="preserve">      </w:t>
      </w:r>
      <w:r>
        <w:rPr>
          <w:rFonts w:ascii="宋体" w:hAnsi="宋体" w:cs="宋体" w:hint="eastAsia"/>
          <w:sz w:val="21"/>
        </w:rPr>
        <w:t>）。</w:t>
      </w:r>
    </w:p>
    <w:p w14:paraId="6168D3FD" w14:textId="77777777" w:rsidR="001F0144" w:rsidRDefault="001F0144">
      <w:pPr>
        <w:pStyle w:val="00"/>
        <w:ind w:firstLine="420"/>
        <w:rPr>
          <w:rFonts w:ascii="宋体" w:hAnsi="宋体" w:cs="宋体" w:hint="eastAsia"/>
          <w:sz w:val="21"/>
        </w:rPr>
      </w:pPr>
      <w:r>
        <w:rPr>
          <w:rFonts w:ascii="宋体" w:hAnsi="宋体" w:cs="宋体" w:hint="eastAsia"/>
          <w:sz w:val="21"/>
        </w:rPr>
        <w:t>4．</w:t>
      </w:r>
      <w:r>
        <w:rPr>
          <w:rFonts w:ascii="宋体" w:hAnsi="宋体" w:cs="宋体" w:hint="eastAsia"/>
          <w:spacing w:val="-4"/>
          <w:sz w:val="21"/>
        </w:rPr>
        <w:t>我方在评标过程中根据评标委员会要求提供的符合相关规定的澄清文件，</w:t>
      </w:r>
      <w:r>
        <w:rPr>
          <w:rFonts w:ascii="宋体" w:hAnsi="宋体" w:cs="宋体" w:hint="eastAsia"/>
          <w:sz w:val="21"/>
        </w:rPr>
        <w:t>构成投标文件的组成部分。</w:t>
      </w:r>
    </w:p>
    <w:p w14:paraId="0D998C2C" w14:textId="77777777" w:rsidR="001F0144" w:rsidRDefault="001F0144">
      <w:pPr>
        <w:pStyle w:val="00"/>
        <w:ind w:firstLine="420"/>
        <w:rPr>
          <w:rFonts w:ascii="宋体" w:hAnsi="宋体" w:cs="宋体" w:hint="eastAsia"/>
          <w:sz w:val="21"/>
        </w:rPr>
      </w:pPr>
      <w:r>
        <w:rPr>
          <w:rFonts w:ascii="宋体" w:hAnsi="宋体" w:cs="宋体" w:hint="eastAsia"/>
          <w:sz w:val="21"/>
        </w:rPr>
        <w:t>5．我方同意提供贵方可能要求的与投标有关的一切数据或者资料，并完全理解贵方不一定接受最低价的投标。</w:t>
      </w:r>
    </w:p>
    <w:p w14:paraId="56A31FBE" w14:textId="77777777" w:rsidR="001F0144" w:rsidRDefault="001F0144">
      <w:pPr>
        <w:pStyle w:val="00"/>
        <w:ind w:firstLine="420"/>
        <w:rPr>
          <w:rFonts w:ascii="宋体" w:hAnsi="宋体" w:cs="宋体" w:hint="eastAsia"/>
          <w:sz w:val="21"/>
        </w:rPr>
      </w:pPr>
      <w:r>
        <w:rPr>
          <w:rFonts w:ascii="宋体" w:hAnsi="宋体" w:cs="宋体" w:hint="eastAsia"/>
          <w:sz w:val="21"/>
        </w:rPr>
        <w:t>6．我方承诺不向第三方透露与招标相关的所有信息。</w:t>
      </w:r>
    </w:p>
    <w:p w14:paraId="4B0598DC" w14:textId="77777777" w:rsidR="001F0144" w:rsidRDefault="001F0144">
      <w:pPr>
        <w:pStyle w:val="00"/>
        <w:ind w:firstLine="420"/>
        <w:rPr>
          <w:rFonts w:ascii="宋体" w:hAnsi="宋体" w:cs="宋体" w:hint="eastAsia"/>
          <w:sz w:val="21"/>
        </w:rPr>
      </w:pPr>
      <w:r>
        <w:rPr>
          <w:rFonts w:ascii="宋体" w:hAnsi="宋体" w:cs="宋体" w:hint="eastAsia"/>
          <w:sz w:val="21"/>
        </w:rPr>
        <w:t>7．如我方中标：</w:t>
      </w:r>
    </w:p>
    <w:p w14:paraId="30C60BC9" w14:textId="77777777" w:rsidR="001F0144" w:rsidRDefault="001F0144">
      <w:pPr>
        <w:pStyle w:val="00"/>
        <w:ind w:firstLine="420"/>
        <w:rPr>
          <w:rFonts w:ascii="宋体" w:hAnsi="宋体" w:cs="宋体" w:hint="eastAsia"/>
          <w:sz w:val="21"/>
        </w:rPr>
      </w:pPr>
      <w:r>
        <w:rPr>
          <w:rFonts w:ascii="宋体" w:hAnsi="宋体" w:cs="宋体" w:hint="eastAsia"/>
          <w:sz w:val="21"/>
        </w:rPr>
        <w:t>（1）我方承诺在收到中标通知书后，在中标通知书规定的期限内与你方签订合同。</w:t>
      </w:r>
    </w:p>
    <w:p w14:paraId="38BEEC05" w14:textId="77777777" w:rsidR="001F0144" w:rsidRDefault="001F0144">
      <w:pPr>
        <w:pStyle w:val="00"/>
        <w:ind w:firstLine="420"/>
        <w:rPr>
          <w:rFonts w:ascii="宋体" w:hAnsi="宋体" w:cs="宋体" w:hint="eastAsia"/>
          <w:sz w:val="21"/>
        </w:rPr>
      </w:pPr>
      <w:r>
        <w:rPr>
          <w:rFonts w:ascii="宋体" w:hAnsi="宋体" w:cs="宋体" w:hint="eastAsia"/>
          <w:sz w:val="21"/>
        </w:rPr>
        <w:t>（2）我方承诺按照招标文件规定递交履约保证金、支付招标代理服务费。</w:t>
      </w:r>
    </w:p>
    <w:p w14:paraId="0F715908" w14:textId="77777777" w:rsidR="001F0144" w:rsidRDefault="001F0144">
      <w:pPr>
        <w:pStyle w:val="00"/>
        <w:ind w:firstLine="420"/>
        <w:rPr>
          <w:rFonts w:ascii="宋体" w:hAnsi="宋体" w:cs="宋体" w:hint="eastAsia"/>
          <w:sz w:val="21"/>
        </w:rPr>
      </w:pPr>
      <w:r>
        <w:rPr>
          <w:rFonts w:ascii="宋体" w:hAnsi="宋体" w:cs="宋体" w:hint="eastAsia"/>
          <w:sz w:val="21"/>
        </w:rPr>
        <w:t>（3）按照招标文件的规定及合同约定履行相关责任和义务。</w:t>
      </w:r>
    </w:p>
    <w:p w14:paraId="0A7139E3" w14:textId="77777777" w:rsidR="001F0144" w:rsidRDefault="001F0144">
      <w:pPr>
        <w:pStyle w:val="00"/>
        <w:ind w:firstLine="420"/>
        <w:rPr>
          <w:rFonts w:ascii="宋体" w:hAnsi="宋体" w:cs="宋体" w:hint="eastAsia"/>
          <w:sz w:val="21"/>
        </w:rPr>
      </w:pPr>
      <w:r>
        <w:rPr>
          <w:rFonts w:ascii="宋体" w:hAnsi="宋体" w:cs="宋体" w:hint="eastAsia"/>
          <w:sz w:val="21"/>
        </w:rPr>
        <w:t>我方在此声明，所递交的投标文件及有关资料内容完整、真实和准确，且不存在第二章“投标人须知”第1.8款规定的任何一种情形。如有弄虚作假，将承担相应的法律责任，并赔偿由此造成的一切损失。</w:t>
      </w:r>
    </w:p>
    <w:p w14:paraId="34C672DC" w14:textId="77777777" w:rsidR="001F0144" w:rsidRDefault="001F0144">
      <w:pPr>
        <w:pStyle w:val="00"/>
        <w:ind w:firstLine="420"/>
        <w:rPr>
          <w:rFonts w:ascii="宋体" w:hAnsi="宋体" w:cs="宋体" w:hint="eastAsia"/>
          <w:sz w:val="21"/>
        </w:rPr>
      </w:pPr>
      <w:r>
        <w:rPr>
          <w:rFonts w:ascii="宋体" w:hAnsi="宋体" w:cs="宋体" w:hint="eastAsia"/>
          <w:sz w:val="21"/>
        </w:rPr>
        <w:t>8．其他补充说明：……</w:t>
      </w:r>
    </w:p>
    <w:p w14:paraId="3C314102" w14:textId="77777777" w:rsidR="001F0144" w:rsidRDefault="001F0144">
      <w:pPr>
        <w:spacing w:line="360" w:lineRule="auto"/>
        <w:jc w:val="right"/>
        <w:rPr>
          <w:rFonts w:ascii="宋体" w:hAnsi="宋体" w:cs="宋体" w:hint="eastAsia"/>
          <w:sz w:val="21"/>
          <w:szCs w:val="21"/>
        </w:rPr>
      </w:pPr>
      <w:r>
        <w:rPr>
          <w:rFonts w:ascii="宋体" w:hAnsi="宋体" w:cs="宋体" w:hint="eastAsia"/>
          <w:sz w:val="21"/>
          <w:szCs w:val="21"/>
        </w:rPr>
        <w:t>投标人名称：</w:t>
      </w:r>
      <w:r>
        <w:rPr>
          <w:rFonts w:ascii="宋体" w:hAnsi="宋体" w:cs="宋体" w:hint="eastAsia"/>
          <w:sz w:val="21"/>
          <w:szCs w:val="21"/>
          <w:u w:val="single"/>
        </w:rPr>
        <w:t xml:space="preserve">                   </w:t>
      </w:r>
      <w:r>
        <w:rPr>
          <w:rFonts w:ascii="宋体" w:hAnsi="宋体" w:cs="宋体" w:hint="eastAsia"/>
          <w:sz w:val="21"/>
          <w:szCs w:val="21"/>
        </w:rPr>
        <w:t>（盖单位公章）</w:t>
      </w:r>
    </w:p>
    <w:p w14:paraId="4897B075" w14:textId="77777777" w:rsidR="001F0144" w:rsidRDefault="001F0144">
      <w:pPr>
        <w:spacing w:line="360" w:lineRule="auto"/>
        <w:jc w:val="right"/>
        <w:rPr>
          <w:rFonts w:ascii="宋体" w:hAnsi="宋体" w:cs="宋体" w:hint="eastAsia"/>
          <w:sz w:val="21"/>
          <w:szCs w:val="21"/>
        </w:rPr>
      </w:pPr>
      <w:r>
        <w:rPr>
          <w:rFonts w:ascii="宋体" w:hAnsi="宋体" w:cs="宋体" w:hint="eastAsia"/>
          <w:sz w:val="21"/>
          <w:szCs w:val="21"/>
        </w:rPr>
        <w:t>法定代表人或者其委托代理人：</w:t>
      </w:r>
      <w:r>
        <w:rPr>
          <w:rFonts w:ascii="宋体" w:hAnsi="宋体" w:cs="宋体" w:hint="eastAsia"/>
          <w:sz w:val="21"/>
          <w:szCs w:val="21"/>
          <w:u w:val="single"/>
        </w:rPr>
        <w:t xml:space="preserve">         </w:t>
      </w:r>
      <w:r>
        <w:rPr>
          <w:rFonts w:ascii="宋体" w:hAnsi="宋体" w:cs="宋体" w:hint="eastAsia"/>
          <w:sz w:val="21"/>
          <w:szCs w:val="21"/>
        </w:rPr>
        <w:t>（签字）</w:t>
      </w:r>
    </w:p>
    <w:p w14:paraId="7E596452" w14:textId="77777777" w:rsidR="001F0144" w:rsidRDefault="001F0144">
      <w:pPr>
        <w:spacing w:line="360" w:lineRule="auto"/>
        <w:rPr>
          <w:rFonts w:ascii="宋体" w:hAnsi="宋体" w:cs="宋体" w:hint="eastAsia"/>
          <w:sz w:val="21"/>
          <w:szCs w:val="21"/>
        </w:rPr>
      </w:pPr>
      <w:r>
        <w:rPr>
          <w:rFonts w:ascii="宋体" w:hAnsi="宋体" w:cs="宋体" w:hint="eastAsia"/>
          <w:sz w:val="21"/>
          <w:szCs w:val="21"/>
        </w:rPr>
        <w:t xml:space="preserve">                                             地址：</w:t>
      </w:r>
      <w:r>
        <w:rPr>
          <w:rFonts w:ascii="宋体" w:hAnsi="宋体" w:cs="宋体" w:hint="eastAsia"/>
          <w:sz w:val="21"/>
          <w:szCs w:val="21"/>
          <w:u w:val="single"/>
        </w:rPr>
        <w:t xml:space="preserve">                                       </w:t>
      </w:r>
    </w:p>
    <w:p w14:paraId="466AAC9A" w14:textId="77777777" w:rsidR="001F0144" w:rsidRDefault="001F0144">
      <w:pPr>
        <w:spacing w:line="360" w:lineRule="auto"/>
        <w:rPr>
          <w:rFonts w:ascii="宋体" w:hAnsi="宋体" w:cs="宋体" w:hint="eastAsia"/>
          <w:sz w:val="21"/>
          <w:szCs w:val="21"/>
        </w:rPr>
      </w:pPr>
      <w:r>
        <w:rPr>
          <w:rFonts w:ascii="宋体" w:hAnsi="宋体" w:cs="宋体" w:hint="eastAsia"/>
          <w:sz w:val="21"/>
          <w:szCs w:val="21"/>
        </w:rPr>
        <w:t xml:space="preserve">                                             邮政编码：</w:t>
      </w:r>
      <w:r>
        <w:rPr>
          <w:rFonts w:ascii="宋体" w:hAnsi="宋体" w:cs="宋体" w:hint="eastAsia"/>
          <w:sz w:val="21"/>
          <w:szCs w:val="21"/>
          <w:u w:val="single"/>
        </w:rPr>
        <w:t xml:space="preserve">                                   </w:t>
      </w:r>
    </w:p>
    <w:p w14:paraId="056C71E1" w14:textId="77777777" w:rsidR="001F0144" w:rsidRDefault="001F0144">
      <w:pPr>
        <w:spacing w:line="360" w:lineRule="auto"/>
        <w:rPr>
          <w:rFonts w:ascii="宋体" w:hAnsi="宋体" w:cs="宋体" w:hint="eastAsia"/>
          <w:sz w:val="21"/>
          <w:szCs w:val="21"/>
        </w:rPr>
      </w:pPr>
      <w:r>
        <w:rPr>
          <w:rFonts w:ascii="宋体" w:hAnsi="宋体" w:cs="宋体" w:hint="eastAsia"/>
          <w:sz w:val="21"/>
          <w:szCs w:val="21"/>
        </w:rPr>
        <w:t xml:space="preserve">                                             电话：</w:t>
      </w:r>
      <w:r>
        <w:rPr>
          <w:rFonts w:ascii="宋体" w:hAnsi="宋体" w:cs="宋体" w:hint="eastAsia"/>
          <w:sz w:val="21"/>
          <w:szCs w:val="21"/>
          <w:u w:val="single"/>
        </w:rPr>
        <w:t xml:space="preserve">                                       </w:t>
      </w:r>
    </w:p>
    <w:p w14:paraId="2C5987BA" w14:textId="77777777" w:rsidR="001F0144" w:rsidRDefault="001F0144">
      <w:pPr>
        <w:spacing w:line="360" w:lineRule="auto"/>
        <w:rPr>
          <w:rFonts w:ascii="宋体" w:hAnsi="宋体" w:cs="宋体" w:hint="eastAsia"/>
          <w:sz w:val="21"/>
          <w:szCs w:val="21"/>
        </w:rPr>
      </w:pPr>
      <w:r>
        <w:rPr>
          <w:rFonts w:ascii="宋体" w:hAnsi="宋体" w:cs="宋体" w:hint="eastAsia"/>
          <w:sz w:val="21"/>
          <w:szCs w:val="21"/>
        </w:rPr>
        <w:t xml:space="preserve">                                             传真：</w:t>
      </w:r>
      <w:r>
        <w:rPr>
          <w:rFonts w:ascii="宋体" w:hAnsi="宋体" w:cs="宋体" w:hint="eastAsia"/>
          <w:sz w:val="21"/>
          <w:szCs w:val="21"/>
          <w:u w:val="single"/>
        </w:rPr>
        <w:t xml:space="preserve">                                       </w:t>
      </w:r>
    </w:p>
    <w:p w14:paraId="01B8ACE3" w14:textId="77777777" w:rsidR="001F0144" w:rsidRDefault="001F0144">
      <w:pPr>
        <w:spacing w:line="360" w:lineRule="auto"/>
        <w:rPr>
          <w:rFonts w:ascii="宋体" w:hAnsi="宋体" w:cs="宋体" w:hint="eastAsia"/>
          <w:sz w:val="21"/>
          <w:szCs w:val="21"/>
        </w:rPr>
      </w:pPr>
      <w:r>
        <w:rPr>
          <w:rFonts w:ascii="宋体" w:hAnsi="宋体" w:cs="宋体" w:hint="eastAsia"/>
          <w:sz w:val="21"/>
          <w:szCs w:val="21"/>
        </w:rPr>
        <w:t xml:space="preserve">                                            电子邮箱：</w:t>
      </w:r>
      <w:r>
        <w:rPr>
          <w:rFonts w:ascii="宋体" w:hAnsi="宋体" w:cs="宋体" w:hint="eastAsia"/>
          <w:sz w:val="21"/>
          <w:szCs w:val="21"/>
          <w:u w:val="single"/>
        </w:rPr>
        <w:t xml:space="preserve">                                   </w:t>
      </w:r>
    </w:p>
    <w:p w14:paraId="24CD2A6D" w14:textId="77777777" w:rsidR="001F0144" w:rsidRDefault="001F0144">
      <w:pPr>
        <w:spacing w:line="360" w:lineRule="auto"/>
        <w:jc w:val="right"/>
        <w:rPr>
          <w:rFonts w:ascii="宋体" w:hAnsi="宋体" w:cs="宋体" w:hint="eastAsia"/>
          <w:sz w:val="21"/>
          <w:szCs w:val="21"/>
        </w:rPr>
      </w:pPr>
      <w:r>
        <w:rPr>
          <w:rFonts w:ascii="宋体" w:hAnsi="宋体" w:cs="宋体" w:hint="eastAsia"/>
          <w:sz w:val="21"/>
          <w:szCs w:val="21"/>
        </w:rPr>
        <w:t xml:space="preserve">                     </w:t>
      </w:r>
      <w:r>
        <w:rPr>
          <w:rFonts w:ascii="宋体" w:hAnsi="宋体" w:cs="宋体" w:hint="eastAsia"/>
          <w:sz w:val="21"/>
          <w:szCs w:val="21"/>
          <w:u w:val="single"/>
        </w:rPr>
        <w:t xml:space="preserve">        </w:t>
      </w:r>
      <w:r>
        <w:rPr>
          <w:rFonts w:ascii="宋体" w:hAnsi="宋体" w:cs="宋体" w:hint="eastAsia"/>
          <w:sz w:val="21"/>
          <w:szCs w:val="21"/>
        </w:rPr>
        <w:t>年</w:t>
      </w:r>
      <w:r>
        <w:rPr>
          <w:rFonts w:ascii="宋体" w:hAnsi="宋体" w:cs="宋体" w:hint="eastAsia"/>
          <w:sz w:val="21"/>
          <w:szCs w:val="21"/>
          <w:u w:val="single"/>
        </w:rPr>
        <w:t xml:space="preserve">       </w:t>
      </w:r>
      <w:r>
        <w:rPr>
          <w:rFonts w:ascii="宋体" w:hAnsi="宋体" w:cs="宋体" w:hint="eastAsia"/>
          <w:sz w:val="21"/>
          <w:szCs w:val="21"/>
        </w:rPr>
        <w:t>月</w:t>
      </w:r>
      <w:r>
        <w:rPr>
          <w:rFonts w:ascii="宋体" w:hAnsi="宋体" w:cs="宋体" w:hint="eastAsia"/>
          <w:sz w:val="21"/>
          <w:szCs w:val="21"/>
          <w:u w:val="single"/>
        </w:rPr>
        <w:t xml:space="preserve">      </w:t>
      </w:r>
      <w:r>
        <w:rPr>
          <w:rFonts w:ascii="宋体" w:hAnsi="宋体" w:cs="宋体" w:hint="eastAsia"/>
          <w:sz w:val="21"/>
          <w:szCs w:val="21"/>
        </w:rPr>
        <w:t>日</w:t>
      </w:r>
    </w:p>
    <w:p w14:paraId="6DE166A6" w14:textId="77777777" w:rsidR="001F0144" w:rsidRDefault="001F0144">
      <w:pPr>
        <w:pStyle w:val="2"/>
        <w:spacing w:before="100" w:beforeAutospacing="1" w:after="100" w:afterAutospacing="1" w:line="360" w:lineRule="auto"/>
        <w:jc w:val="left"/>
        <w:rPr>
          <w:rFonts w:ascii="宋体" w:eastAsia="宋体" w:hAnsi="宋体" w:cs="宋体" w:hint="eastAsia"/>
          <w:sz w:val="24"/>
          <w:szCs w:val="24"/>
        </w:rPr>
      </w:pPr>
      <w:r>
        <w:rPr>
          <w:rFonts w:ascii="宋体" w:eastAsia="宋体" w:hAnsi="宋体" w:cs="宋体" w:hint="eastAsia"/>
          <w:sz w:val="24"/>
          <w:szCs w:val="24"/>
        </w:rPr>
        <w:br w:type="page"/>
      </w:r>
      <w:bookmarkStart w:id="1609" w:name="_Toc9010"/>
      <w:r>
        <w:rPr>
          <w:rFonts w:ascii="宋体" w:eastAsia="宋体" w:hAnsi="宋体" w:cs="宋体" w:hint="eastAsia"/>
          <w:sz w:val="24"/>
          <w:szCs w:val="24"/>
        </w:rPr>
        <w:t>3、投标一览表</w:t>
      </w:r>
      <w:bookmarkEnd w:id="1609"/>
    </w:p>
    <w:p w14:paraId="7B2BD0FB" w14:textId="77777777" w:rsidR="001F0144" w:rsidRDefault="001F0144">
      <w:pPr>
        <w:spacing w:line="360" w:lineRule="auto"/>
        <w:ind w:left="480"/>
        <w:jc w:val="center"/>
        <w:rPr>
          <w:rFonts w:ascii="宋体" w:hAnsi="宋体" w:cs="宋体" w:hint="eastAsia"/>
          <w:b/>
          <w:szCs w:val="21"/>
        </w:rPr>
      </w:pPr>
      <w:r>
        <w:rPr>
          <w:rFonts w:ascii="宋体" w:hAnsi="宋体" w:cs="宋体" w:hint="eastAsia"/>
          <w:b/>
          <w:szCs w:val="21"/>
        </w:rPr>
        <w:t>投标一览表</w:t>
      </w:r>
    </w:p>
    <w:p w14:paraId="5AFD35ED" w14:textId="77777777" w:rsidR="001F0144" w:rsidRDefault="001F0144">
      <w:pPr>
        <w:spacing w:line="400" w:lineRule="exact"/>
      </w:pPr>
      <w:r>
        <w:rPr>
          <w:rFonts w:hint="eastAsia"/>
        </w:rPr>
        <w:t>项目名称：</w:t>
      </w:r>
      <w:r>
        <w:rPr>
          <w:rFonts w:hint="eastAsia"/>
        </w:rPr>
        <w:t xml:space="preserve">                                               </w:t>
      </w:r>
      <w:r>
        <w:rPr>
          <w:rFonts w:hint="eastAsia"/>
        </w:rPr>
        <w:t>招标编号：</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2"/>
        <w:gridCol w:w="3429"/>
        <w:gridCol w:w="5307"/>
      </w:tblGrid>
      <w:tr w:rsidR="001F0144" w14:paraId="631569CA" w14:textId="77777777">
        <w:trPr>
          <w:trHeight w:val="390"/>
        </w:trPr>
        <w:tc>
          <w:tcPr>
            <w:tcW w:w="822" w:type="dxa"/>
            <w:vAlign w:val="center"/>
          </w:tcPr>
          <w:p w14:paraId="3F0AB1F8" w14:textId="77777777" w:rsidR="001F0144" w:rsidRDefault="001F0144">
            <w:pPr>
              <w:spacing w:line="400" w:lineRule="exact"/>
            </w:pPr>
            <w:r>
              <w:rPr>
                <w:rFonts w:hint="eastAsia"/>
              </w:rPr>
              <w:t>序号</w:t>
            </w:r>
          </w:p>
        </w:tc>
        <w:tc>
          <w:tcPr>
            <w:tcW w:w="3429" w:type="dxa"/>
            <w:vAlign w:val="center"/>
          </w:tcPr>
          <w:p w14:paraId="185A4E03" w14:textId="77777777" w:rsidR="001F0144" w:rsidRDefault="001F0144">
            <w:pPr>
              <w:spacing w:line="400" w:lineRule="exact"/>
              <w:jc w:val="center"/>
            </w:pPr>
            <w:r>
              <w:rPr>
                <w:rFonts w:hint="eastAsia"/>
              </w:rPr>
              <w:t>项目</w:t>
            </w:r>
          </w:p>
        </w:tc>
        <w:tc>
          <w:tcPr>
            <w:tcW w:w="5307" w:type="dxa"/>
            <w:vAlign w:val="center"/>
          </w:tcPr>
          <w:p w14:paraId="5B6F978A" w14:textId="77777777" w:rsidR="001F0144" w:rsidRDefault="001F0144">
            <w:pPr>
              <w:spacing w:line="400" w:lineRule="exact"/>
              <w:jc w:val="center"/>
            </w:pPr>
            <w:r>
              <w:rPr>
                <w:rFonts w:hint="eastAsia"/>
              </w:rPr>
              <w:t>内容</w:t>
            </w:r>
          </w:p>
        </w:tc>
      </w:tr>
      <w:tr w:rsidR="001F0144" w14:paraId="2E68D990" w14:textId="77777777">
        <w:trPr>
          <w:trHeight w:val="564"/>
        </w:trPr>
        <w:tc>
          <w:tcPr>
            <w:tcW w:w="822" w:type="dxa"/>
            <w:tcBorders>
              <w:bottom w:val="single" w:sz="4" w:space="0" w:color="auto"/>
            </w:tcBorders>
            <w:vAlign w:val="center"/>
          </w:tcPr>
          <w:p w14:paraId="4788505C" w14:textId="77777777" w:rsidR="001F0144" w:rsidRDefault="001F0144">
            <w:pPr>
              <w:spacing w:line="400" w:lineRule="exact"/>
              <w:jc w:val="center"/>
            </w:pPr>
            <w:r>
              <w:rPr>
                <w:rFonts w:hint="eastAsia"/>
              </w:rPr>
              <w:t>1</w:t>
            </w:r>
          </w:p>
        </w:tc>
        <w:tc>
          <w:tcPr>
            <w:tcW w:w="3429" w:type="dxa"/>
            <w:tcBorders>
              <w:bottom w:val="single" w:sz="4" w:space="0" w:color="auto"/>
            </w:tcBorders>
            <w:vAlign w:val="center"/>
          </w:tcPr>
          <w:p w14:paraId="537FBB6D" w14:textId="77777777" w:rsidR="001F0144" w:rsidRDefault="001F0144">
            <w:pPr>
              <w:spacing w:line="400" w:lineRule="exact"/>
              <w:jc w:val="center"/>
            </w:pPr>
            <w:r>
              <w:rPr>
                <w:rFonts w:hint="eastAsia"/>
              </w:rPr>
              <w:t>统一</w:t>
            </w:r>
            <w:r>
              <w:rPr>
                <w:rFonts w:ascii="宋体" w:hint="eastAsia"/>
              </w:rPr>
              <w:t>折扣报价</w:t>
            </w:r>
          </w:p>
        </w:tc>
        <w:tc>
          <w:tcPr>
            <w:tcW w:w="5307" w:type="dxa"/>
            <w:tcBorders>
              <w:bottom w:val="single" w:sz="4" w:space="0" w:color="auto"/>
            </w:tcBorders>
            <w:vAlign w:val="center"/>
          </w:tcPr>
          <w:p w14:paraId="664634EA" w14:textId="77777777" w:rsidR="001F0144" w:rsidRDefault="001F0144">
            <w:pPr>
              <w:spacing w:line="400" w:lineRule="exact"/>
              <w:ind w:firstLineChars="700" w:firstLine="1680"/>
            </w:pPr>
            <w:r>
              <w:rPr>
                <w:u w:val="single"/>
              </w:rPr>
              <w:t xml:space="preserve"> </w:t>
            </w:r>
            <w:r>
              <w:rPr>
                <w:rFonts w:hint="eastAsia"/>
                <w:u w:val="single"/>
              </w:rPr>
              <w:t xml:space="preserve">    </w:t>
            </w:r>
            <w:r>
              <w:t xml:space="preserve"> </w:t>
            </w:r>
            <w:r>
              <w:rPr>
                <w:rFonts w:hint="eastAsia"/>
              </w:rPr>
              <w:t>%</w:t>
            </w:r>
          </w:p>
        </w:tc>
      </w:tr>
      <w:tr w:rsidR="001F0144" w14:paraId="0296CAA1" w14:textId="77777777">
        <w:trPr>
          <w:trHeight w:val="564"/>
        </w:trPr>
        <w:tc>
          <w:tcPr>
            <w:tcW w:w="822" w:type="dxa"/>
            <w:tcBorders>
              <w:bottom w:val="single" w:sz="4" w:space="0" w:color="auto"/>
            </w:tcBorders>
            <w:vAlign w:val="center"/>
          </w:tcPr>
          <w:p w14:paraId="076F3A04" w14:textId="77777777" w:rsidR="001F0144" w:rsidRDefault="001F0144">
            <w:pPr>
              <w:spacing w:line="400" w:lineRule="exact"/>
              <w:jc w:val="center"/>
            </w:pPr>
            <w:r>
              <w:rPr>
                <w:rFonts w:hint="eastAsia"/>
              </w:rPr>
              <w:t>2</w:t>
            </w:r>
          </w:p>
        </w:tc>
        <w:tc>
          <w:tcPr>
            <w:tcW w:w="3429" w:type="dxa"/>
            <w:tcBorders>
              <w:bottom w:val="single" w:sz="4" w:space="0" w:color="auto"/>
            </w:tcBorders>
            <w:vAlign w:val="center"/>
          </w:tcPr>
          <w:p w14:paraId="5111509E" w14:textId="77777777" w:rsidR="001F0144" w:rsidRDefault="001F0144">
            <w:pPr>
              <w:spacing w:line="400" w:lineRule="exact"/>
              <w:jc w:val="center"/>
            </w:pPr>
            <w:r>
              <w:t>统一折扣报价最高限价</w:t>
            </w:r>
          </w:p>
        </w:tc>
        <w:tc>
          <w:tcPr>
            <w:tcW w:w="5307" w:type="dxa"/>
            <w:tcBorders>
              <w:bottom w:val="single" w:sz="4" w:space="0" w:color="auto"/>
            </w:tcBorders>
            <w:vAlign w:val="center"/>
          </w:tcPr>
          <w:p w14:paraId="204E9AD6" w14:textId="77777777" w:rsidR="001F0144" w:rsidRDefault="001F0144">
            <w:pPr>
              <w:spacing w:line="400" w:lineRule="exact"/>
              <w:ind w:firstLineChars="700" w:firstLine="1680"/>
            </w:pPr>
            <w:r>
              <w:rPr>
                <w:rFonts w:hint="eastAsia"/>
              </w:rPr>
              <w:t>100%</w:t>
            </w:r>
          </w:p>
        </w:tc>
      </w:tr>
      <w:tr w:rsidR="001F0144" w14:paraId="5C46A83A" w14:textId="77777777">
        <w:trPr>
          <w:trHeight w:val="564"/>
        </w:trPr>
        <w:tc>
          <w:tcPr>
            <w:tcW w:w="822" w:type="dxa"/>
            <w:tcBorders>
              <w:bottom w:val="single" w:sz="4" w:space="0" w:color="auto"/>
            </w:tcBorders>
            <w:vAlign w:val="center"/>
          </w:tcPr>
          <w:p w14:paraId="6DE82F85" w14:textId="77777777" w:rsidR="001F0144" w:rsidRDefault="001F0144">
            <w:pPr>
              <w:spacing w:line="400" w:lineRule="exact"/>
              <w:jc w:val="center"/>
            </w:pPr>
            <w:r>
              <w:rPr>
                <w:rFonts w:hint="eastAsia"/>
              </w:rPr>
              <w:t>3</w:t>
            </w:r>
          </w:p>
        </w:tc>
        <w:tc>
          <w:tcPr>
            <w:tcW w:w="3429" w:type="dxa"/>
            <w:tcBorders>
              <w:bottom w:val="single" w:sz="4" w:space="0" w:color="auto"/>
            </w:tcBorders>
            <w:vAlign w:val="center"/>
          </w:tcPr>
          <w:p w14:paraId="7F73E186" w14:textId="77777777" w:rsidR="001F0144" w:rsidRDefault="001F0144">
            <w:pPr>
              <w:spacing w:line="400" w:lineRule="exact"/>
              <w:jc w:val="center"/>
            </w:pPr>
            <w:r>
              <w:rPr>
                <w:rFonts w:hint="eastAsia"/>
              </w:rPr>
              <w:t>增值税税率</w:t>
            </w:r>
          </w:p>
        </w:tc>
        <w:tc>
          <w:tcPr>
            <w:tcW w:w="5307" w:type="dxa"/>
            <w:tcBorders>
              <w:bottom w:val="single" w:sz="4" w:space="0" w:color="auto"/>
            </w:tcBorders>
            <w:vAlign w:val="center"/>
          </w:tcPr>
          <w:p w14:paraId="1B9FCB4A" w14:textId="77777777" w:rsidR="001F0144" w:rsidRDefault="001F0144">
            <w:pPr>
              <w:spacing w:line="400" w:lineRule="exact"/>
              <w:ind w:firstLineChars="700" w:firstLine="1680"/>
            </w:pPr>
            <w:r>
              <w:rPr>
                <w:u w:val="single"/>
              </w:rPr>
              <w:t xml:space="preserve"> </w:t>
            </w:r>
            <w:r>
              <w:rPr>
                <w:rFonts w:hint="eastAsia"/>
                <w:u w:val="single"/>
              </w:rPr>
              <w:t xml:space="preserve">    </w:t>
            </w:r>
            <w:r>
              <w:t xml:space="preserve"> </w:t>
            </w:r>
            <w:r>
              <w:rPr>
                <w:rFonts w:hint="eastAsia"/>
              </w:rPr>
              <w:t>%</w:t>
            </w:r>
          </w:p>
        </w:tc>
      </w:tr>
      <w:tr w:rsidR="001F0144" w14:paraId="7B8912D5" w14:textId="77777777">
        <w:trPr>
          <w:trHeight w:val="564"/>
        </w:trPr>
        <w:tc>
          <w:tcPr>
            <w:tcW w:w="822" w:type="dxa"/>
            <w:vAlign w:val="center"/>
          </w:tcPr>
          <w:p w14:paraId="1DB0AAD0" w14:textId="77777777" w:rsidR="001F0144" w:rsidRDefault="001F0144">
            <w:pPr>
              <w:spacing w:line="400" w:lineRule="exact"/>
              <w:jc w:val="center"/>
              <w:rPr>
                <w:rFonts w:hint="eastAsia"/>
              </w:rPr>
            </w:pPr>
            <w:r>
              <w:rPr>
                <w:rFonts w:hint="eastAsia"/>
              </w:rPr>
              <w:t>4</w:t>
            </w:r>
          </w:p>
        </w:tc>
        <w:tc>
          <w:tcPr>
            <w:tcW w:w="3429" w:type="dxa"/>
            <w:vAlign w:val="center"/>
          </w:tcPr>
          <w:p w14:paraId="1D95BD10" w14:textId="77777777" w:rsidR="001F0144" w:rsidRDefault="001F0144">
            <w:pPr>
              <w:spacing w:line="400" w:lineRule="exact"/>
              <w:jc w:val="center"/>
            </w:pPr>
            <w:r>
              <w:rPr>
                <w:rFonts w:hint="eastAsia"/>
              </w:rPr>
              <w:t>项目负责人</w:t>
            </w:r>
          </w:p>
        </w:tc>
        <w:tc>
          <w:tcPr>
            <w:tcW w:w="5307" w:type="dxa"/>
            <w:vAlign w:val="center"/>
          </w:tcPr>
          <w:p w14:paraId="1482DDF1" w14:textId="77777777" w:rsidR="001F0144" w:rsidRDefault="001F0144">
            <w:pPr>
              <w:spacing w:line="400" w:lineRule="exact"/>
            </w:pPr>
          </w:p>
        </w:tc>
      </w:tr>
      <w:tr w:rsidR="001F0144" w14:paraId="71576FC5" w14:textId="77777777">
        <w:trPr>
          <w:trHeight w:val="572"/>
        </w:trPr>
        <w:tc>
          <w:tcPr>
            <w:tcW w:w="822" w:type="dxa"/>
            <w:vAlign w:val="center"/>
          </w:tcPr>
          <w:p w14:paraId="54A45CA1" w14:textId="77777777" w:rsidR="001F0144" w:rsidRDefault="001F0144">
            <w:pPr>
              <w:spacing w:line="400" w:lineRule="exact"/>
              <w:jc w:val="center"/>
              <w:rPr>
                <w:rFonts w:hint="eastAsia"/>
              </w:rPr>
            </w:pPr>
            <w:r>
              <w:rPr>
                <w:rFonts w:hint="eastAsia"/>
              </w:rPr>
              <w:t>5</w:t>
            </w:r>
          </w:p>
        </w:tc>
        <w:tc>
          <w:tcPr>
            <w:tcW w:w="3429" w:type="dxa"/>
            <w:vAlign w:val="center"/>
          </w:tcPr>
          <w:p w14:paraId="40827204" w14:textId="77777777" w:rsidR="001F0144" w:rsidRDefault="001F0144">
            <w:pPr>
              <w:spacing w:line="400" w:lineRule="exact"/>
              <w:jc w:val="center"/>
            </w:pPr>
            <w:r>
              <w:rPr>
                <w:rFonts w:hint="eastAsia"/>
              </w:rPr>
              <w:t>备注</w:t>
            </w:r>
          </w:p>
        </w:tc>
        <w:tc>
          <w:tcPr>
            <w:tcW w:w="5307" w:type="dxa"/>
            <w:vAlign w:val="center"/>
          </w:tcPr>
          <w:p w14:paraId="675CE203" w14:textId="77777777" w:rsidR="001F0144" w:rsidRDefault="001F0144">
            <w:pPr>
              <w:spacing w:line="400" w:lineRule="exact"/>
              <w:ind w:firstLineChars="600" w:firstLine="1440"/>
              <w:rPr>
                <w:rFonts w:hint="eastAsia"/>
              </w:rPr>
            </w:pPr>
            <w:r>
              <w:rPr>
                <w:rFonts w:hint="eastAsia"/>
              </w:rPr>
              <w:t>（可空）</w:t>
            </w:r>
          </w:p>
        </w:tc>
      </w:tr>
    </w:tbl>
    <w:p w14:paraId="4267BADF" w14:textId="77777777" w:rsidR="001F0144" w:rsidRDefault="001F0144">
      <w:pPr>
        <w:pStyle w:val="00"/>
        <w:ind w:firstLine="420"/>
        <w:rPr>
          <w:rFonts w:ascii="宋体" w:hAnsi="宋体" w:cs="宋体" w:hint="eastAsia"/>
          <w:sz w:val="21"/>
        </w:rPr>
      </w:pPr>
      <w:r>
        <w:rPr>
          <w:rFonts w:ascii="宋体" w:hAnsi="宋体" w:cs="宋体" w:hint="eastAsia"/>
          <w:sz w:val="21"/>
        </w:rPr>
        <w:t>1.本项目按照国家相关税务规定一般纳税人适用税率为6%，其它参照国家相关规定执行。</w:t>
      </w:r>
    </w:p>
    <w:p w14:paraId="2078E2D7" w14:textId="77777777" w:rsidR="001F0144" w:rsidRDefault="001F0144">
      <w:pPr>
        <w:pStyle w:val="00"/>
        <w:ind w:firstLine="420"/>
        <w:rPr>
          <w:rFonts w:ascii="宋体" w:hAnsi="宋体" w:cs="宋体" w:hint="eastAsia"/>
          <w:sz w:val="21"/>
        </w:rPr>
      </w:pPr>
      <w:r>
        <w:rPr>
          <w:rFonts w:ascii="宋体" w:hAnsi="宋体" w:cs="宋体" w:hint="eastAsia"/>
          <w:sz w:val="21"/>
        </w:rPr>
        <w:t>2.项目设基础维护报价项不含增值税目录单价和按次维护报价项不含增值税目录单价，投标人在不含增值税目录单价（基础维护报价项和按次维护报价项）的基础上报统一折扣，例如统一折扣是在不含增值税目录单价基础上下浮10%，则报价为：90.00%（保留百分号前小数点后2位）。基础维护报价项不含增值税目录单价详见格式部分投标一览表附表1，按次维护报价项不含增值税目录单价详见格式部分投标一览表附表2。</w:t>
      </w:r>
    </w:p>
    <w:p w14:paraId="58A3262D" w14:textId="77777777" w:rsidR="001F0144" w:rsidRDefault="001F0144">
      <w:pPr>
        <w:pStyle w:val="00"/>
        <w:ind w:firstLine="420"/>
        <w:rPr>
          <w:rFonts w:ascii="宋体" w:hAnsi="宋体" w:cs="宋体" w:hint="eastAsia"/>
          <w:sz w:val="21"/>
        </w:rPr>
      </w:pPr>
      <w:r>
        <w:rPr>
          <w:rFonts w:ascii="宋体" w:hAnsi="宋体" w:cs="宋体" w:hint="eastAsia"/>
          <w:sz w:val="21"/>
        </w:rPr>
        <w:t>3.基础维护报价项单项最后实际执行单价=相应的各区域不含增值税目录单价*成交统一折扣；按次维护报价项单项最后实际执行单价=不含增值税目录单价*成交统一折扣。</w:t>
      </w:r>
    </w:p>
    <w:p w14:paraId="05FC5E8C" w14:textId="77777777" w:rsidR="001F0144" w:rsidRDefault="001F0144">
      <w:pPr>
        <w:pStyle w:val="00"/>
        <w:ind w:firstLine="420"/>
        <w:rPr>
          <w:rFonts w:ascii="宋体" w:hAnsi="宋体" w:cs="宋体" w:hint="eastAsia"/>
          <w:sz w:val="21"/>
        </w:rPr>
      </w:pPr>
      <w:r>
        <w:rPr>
          <w:rFonts w:ascii="宋体" w:hAnsi="宋体" w:cs="宋体" w:hint="eastAsia"/>
          <w:sz w:val="21"/>
        </w:rPr>
        <w:t>4.本项目投标报价由各投标人根据自身实力及市场行情自主报价，投标人的投标报价已包括服务人员的工资、劳保、医疗、福利、津贴、保险、差旅费、资料费、税金、利润等所有完成本项目的费用，招标人不再另行支付任何费用（合同另有约定除外）。</w:t>
      </w:r>
    </w:p>
    <w:p w14:paraId="3DC3DE4D" w14:textId="77777777" w:rsidR="001F0144" w:rsidRDefault="001F0144">
      <w:pPr>
        <w:spacing w:line="360" w:lineRule="auto"/>
        <w:ind w:firstLineChars="200" w:firstLine="420"/>
        <w:rPr>
          <w:rFonts w:ascii="宋体" w:hAnsi="宋体" w:cs="宋体" w:hint="eastAsia"/>
          <w:sz w:val="21"/>
          <w:szCs w:val="21"/>
        </w:rPr>
      </w:pPr>
      <w:r>
        <w:rPr>
          <w:rFonts w:ascii="宋体" w:hAnsi="宋体" w:cs="宋体" w:hint="eastAsia"/>
          <w:sz w:val="21"/>
          <w:szCs w:val="21"/>
        </w:rPr>
        <w:t>5.上表内容缺一不可，格式、内容和签署、盖章必须完整，不得漏写、错写。否则将可能导致其投标被否决。</w:t>
      </w:r>
    </w:p>
    <w:p w14:paraId="1E3407B7" w14:textId="77777777" w:rsidR="001F0144" w:rsidRDefault="001F0144">
      <w:pPr>
        <w:spacing w:line="360" w:lineRule="auto"/>
        <w:ind w:firstLineChars="200" w:firstLine="422"/>
        <w:rPr>
          <w:rFonts w:ascii="宋体" w:hAnsi="宋体" w:cs="宋体" w:hint="eastAsia"/>
          <w:b/>
          <w:bCs/>
          <w:sz w:val="21"/>
          <w:szCs w:val="21"/>
        </w:rPr>
      </w:pPr>
      <w:r>
        <w:rPr>
          <w:rFonts w:ascii="宋体" w:hAnsi="宋体" w:cs="宋体" w:hint="eastAsia"/>
          <w:b/>
          <w:bCs/>
          <w:sz w:val="21"/>
          <w:szCs w:val="21"/>
        </w:rPr>
        <w:t>6.</w:t>
      </w:r>
      <w:r>
        <w:rPr>
          <w:rFonts w:ascii="宋体" w:hAnsi="宋体" w:hint="eastAsia"/>
          <w:b/>
          <w:bCs/>
          <w:color w:val="000000"/>
          <w:sz w:val="21"/>
        </w:rPr>
        <w:t>上表中填写的统一折扣报价应与中国联通智慧供应链平台招标采购中心中固定模版的“开标一览表”一致</w:t>
      </w:r>
      <w:r>
        <w:rPr>
          <w:rFonts w:ascii="宋体" w:hAnsi="宋体" w:cs="宋体" w:hint="eastAsia"/>
          <w:b/>
          <w:bCs/>
          <w:sz w:val="21"/>
          <w:szCs w:val="21"/>
        </w:rPr>
        <w:t>。</w:t>
      </w:r>
    </w:p>
    <w:p w14:paraId="4D18C5DB" w14:textId="77777777" w:rsidR="001F0144" w:rsidRDefault="001F0144">
      <w:pPr>
        <w:spacing w:line="360" w:lineRule="auto"/>
        <w:rPr>
          <w:rFonts w:ascii="宋体" w:hAnsi="宋体" w:cs="宋体" w:hint="eastAsia"/>
          <w:szCs w:val="21"/>
        </w:rPr>
      </w:pPr>
    </w:p>
    <w:p w14:paraId="4A6B3C3F" w14:textId="77777777" w:rsidR="001F0144" w:rsidRDefault="001F0144">
      <w:pPr>
        <w:spacing w:line="360" w:lineRule="auto"/>
        <w:jc w:val="right"/>
        <w:rPr>
          <w:rFonts w:ascii="宋体" w:hAnsi="宋体" w:cs="宋体" w:hint="eastAsia"/>
          <w:szCs w:val="21"/>
        </w:rPr>
      </w:pPr>
    </w:p>
    <w:p w14:paraId="0EF326FD" w14:textId="77777777" w:rsidR="001F0144" w:rsidRDefault="001F0144">
      <w:pPr>
        <w:spacing w:line="360" w:lineRule="auto"/>
        <w:jc w:val="right"/>
        <w:rPr>
          <w:rFonts w:ascii="宋体" w:hAnsi="宋体" w:cs="宋体" w:hint="eastAsia"/>
          <w:sz w:val="21"/>
          <w:szCs w:val="21"/>
        </w:rPr>
      </w:pPr>
      <w:r>
        <w:rPr>
          <w:rFonts w:ascii="宋体" w:hAnsi="宋体" w:cs="宋体" w:hint="eastAsia"/>
          <w:sz w:val="21"/>
          <w:szCs w:val="21"/>
        </w:rPr>
        <w:t>投标人：___________________________（盖单位公章）</w:t>
      </w:r>
    </w:p>
    <w:p w14:paraId="212B732E" w14:textId="77777777" w:rsidR="001F0144" w:rsidRDefault="001F0144">
      <w:pPr>
        <w:spacing w:line="360" w:lineRule="auto"/>
        <w:jc w:val="right"/>
        <w:rPr>
          <w:rFonts w:ascii="宋体" w:hAnsi="宋体" w:cs="宋体" w:hint="eastAsia"/>
          <w:bCs/>
          <w:sz w:val="21"/>
          <w:szCs w:val="21"/>
        </w:rPr>
      </w:pPr>
      <w:r>
        <w:rPr>
          <w:rFonts w:ascii="宋体" w:hAnsi="宋体" w:cs="宋体" w:hint="eastAsia"/>
          <w:bCs/>
          <w:sz w:val="21"/>
          <w:szCs w:val="21"/>
        </w:rPr>
        <w:t>投标人法定代表人</w:t>
      </w:r>
      <w:r>
        <w:rPr>
          <w:rFonts w:ascii="宋体" w:hAnsi="宋体" w:cs="宋体" w:hint="eastAsia"/>
          <w:sz w:val="21"/>
          <w:szCs w:val="21"/>
        </w:rPr>
        <w:t>/负责人</w:t>
      </w:r>
      <w:r>
        <w:rPr>
          <w:rFonts w:ascii="宋体" w:hAnsi="宋体" w:cs="宋体" w:hint="eastAsia"/>
          <w:bCs/>
          <w:sz w:val="21"/>
          <w:szCs w:val="21"/>
        </w:rPr>
        <w:t>或其授权委托人：（签字）</w:t>
      </w:r>
    </w:p>
    <w:p w14:paraId="1AEE7930" w14:textId="77777777" w:rsidR="001F0144" w:rsidRDefault="001F0144">
      <w:pPr>
        <w:spacing w:line="360" w:lineRule="auto"/>
        <w:jc w:val="right"/>
        <w:rPr>
          <w:rFonts w:ascii="宋体" w:hAnsi="宋体" w:cs="宋体" w:hint="eastAsia"/>
          <w:sz w:val="21"/>
          <w:szCs w:val="21"/>
        </w:rPr>
        <w:sectPr w:rsidR="001F0144">
          <w:pgSz w:w="12240" w:h="15840"/>
          <w:pgMar w:top="1134" w:right="1417" w:bottom="1134" w:left="1417" w:header="851" w:footer="992" w:gutter="0"/>
          <w:cols w:space="720"/>
          <w:docGrid w:linePitch="312"/>
        </w:sectPr>
      </w:pPr>
      <w:r>
        <w:rPr>
          <w:rFonts w:ascii="宋体" w:hAnsi="宋体" w:cs="宋体" w:hint="eastAsia"/>
          <w:sz w:val="21"/>
          <w:szCs w:val="21"/>
        </w:rPr>
        <w:t>年     月    日</w:t>
      </w:r>
    </w:p>
    <w:p w14:paraId="49ABF93C" w14:textId="77777777" w:rsidR="001F0144" w:rsidRDefault="001F0144">
      <w:pPr>
        <w:spacing w:line="400" w:lineRule="exact"/>
        <w:rPr>
          <w:rFonts w:hint="eastAsia"/>
          <w:b/>
          <w:bCs/>
        </w:rPr>
      </w:pPr>
      <w:bookmarkStart w:id="1610" w:name="_Toc28659"/>
      <w:r>
        <w:rPr>
          <w:rFonts w:hint="eastAsia"/>
          <w:b/>
          <w:bCs/>
        </w:rPr>
        <w:t>投标一览表附表</w:t>
      </w:r>
      <w:r>
        <w:rPr>
          <w:rFonts w:hint="eastAsia"/>
          <w:b/>
          <w:bCs/>
        </w:rPr>
        <w:t>1</w:t>
      </w:r>
    </w:p>
    <w:p w14:paraId="6585419F" w14:textId="77777777" w:rsidR="001F0144" w:rsidRDefault="001F0144"/>
    <w:p w14:paraId="44334DE6" w14:textId="77777777" w:rsidR="001F0144" w:rsidRDefault="001F0144">
      <w:pPr>
        <w:jc w:val="center"/>
        <w:rPr>
          <w:rFonts w:ascii="宋体" w:hAnsi="宋体" w:cs="宋体" w:hint="eastAsia"/>
        </w:rPr>
      </w:pPr>
      <w:r>
        <w:rPr>
          <w:rFonts w:ascii="宋体" w:hAnsi="宋体" w:cs="宋体" w:hint="eastAsia"/>
          <w:b/>
          <w:bCs/>
          <w:kern w:val="0"/>
          <w:lang w:bidi="ar"/>
        </w:rPr>
        <w:t>基础维护报价项目录单价表</w:t>
      </w:r>
    </w:p>
    <w:tbl>
      <w:tblPr>
        <w:tblW w:w="4694" w:type="pct"/>
        <w:jc w:val="center"/>
        <w:tblCellSpacing w:w="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046"/>
        <w:gridCol w:w="1979"/>
        <w:gridCol w:w="688"/>
        <w:gridCol w:w="1785"/>
        <w:gridCol w:w="1531"/>
        <w:gridCol w:w="1792"/>
      </w:tblGrid>
      <w:tr w:rsidR="001F0144" w14:paraId="2A7D6207" w14:textId="77777777">
        <w:trPr>
          <w:trHeight w:val="460"/>
          <w:tblCellSpacing w:w="0" w:type="dxa"/>
          <w:jc w:val="center"/>
        </w:trPr>
        <w:tc>
          <w:tcPr>
            <w:tcW w:w="593" w:type="pct"/>
            <w:tcMar>
              <w:top w:w="6" w:type="dxa"/>
              <w:left w:w="6" w:type="dxa"/>
              <w:right w:w="6" w:type="dxa"/>
            </w:tcMar>
            <w:vAlign w:val="center"/>
          </w:tcPr>
          <w:p w14:paraId="7F4041EC" w14:textId="77777777" w:rsidR="001F0144" w:rsidRDefault="001F0144">
            <w:pPr>
              <w:pStyle w:val="af1"/>
              <w:jc w:val="center"/>
              <w:rPr>
                <w:rFonts w:hint="eastAsia"/>
                <w:sz w:val="22"/>
                <w:szCs w:val="22"/>
              </w:rPr>
            </w:pPr>
            <w:r>
              <w:rPr>
                <w:rFonts w:hint="eastAsia"/>
                <w:sz w:val="22"/>
                <w:szCs w:val="22"/>
              </w:rPr>
              <w:t>专业</w:t>
            </w:r>
          </w:p>
        </w:tc>
        <w:tc>
          <w:tcPr>
            <w:tcW w:w="1121" w:type="pct"/>
            <w:tcMar>
              <w:top w:w="6" w:type="dxa"/>
              <w:left w:w="6" w:type="dxa"/>
              <w:right w:w="6" w:type="dxa"/>
            </w:tcMar>
            <w:vAlign w:val="center"/>
          </w:tcPr>
          <w:p w14:paraId="5F2E04FA" w14:textId="77777777" w:rsidR="001F0144" w:rsidRDefault="001F0144">
            <w:pPr>
              <w:pStyle w:val="af1"/>
              <w:jc w:val="center"/>
              <w:rPr>
                <w:rFonts w:hint="eastAsia"/>
                <w:sz w:val="22"/>
                <w:szCs w:val="22"/>
              </w:rPr>
            </w:pPr>
            <w:r>
              <w:rPr>
                <w:rFonts w:hint="eastAsia"/>
                <w:sz w:val="22"/>
                <w:szCs w:val="22"/>
              </w:rPr>
              <w:t>维护类型</w:t>
            </w:r>
          </w:p>
        </w:tc>
        <w:tc>
          <w:tcPr>
            <w:tcW w:w="390" w:type="pct"/>
            <w:tcMar>
              <w:top w:w="6" w:type="dxa"/>
              <w:left w:w="6" w:type="dxa"/>
              <w:right w:w="6" w:type="dxa"/>
            </w:tcMar>
            <w:vAlign w:val="center"/>
          </w:tcPr>
          <w:p w14:paraId="0381C99C" w14:textId="77777777" w:rsidR="001F0144" w:rsidRDefault="001F0144">
            <w:pPr>
              <w:pStyle w:val="af1"/>
              <w:jc w:val="center"/>
              <w:rPr>
                <w:rFonts w:hint="eastAsia"/>
                <w:sz w:val="22"/>
                <w:szCs w:val="22"/>
              </w:rPr>
            </w:pPr>
            <w:r>
              <w:rPr>
                <w:rFonts w:hint="eastAsia"/>
                <w:sz w:val="22"/>
                <w:szCs w:val="22"/>
              </w:rPr>
              <w:t>单位</w:t>
            </w:r>
          </w:p>
        </w:tc>
        <w:tc>
          <w:tcPr>
            <w:tcW w:w="1011" w:type="pct"/>
            <w:tcMar>
              <w:top w:w="6" w:type="dxa"/>
              <w:left w:w="6" w:type="dxa"/>
              <w:right w:w="6" w:type="dxa"/>
            </w:tcMar>
            <w:vAlign w:val="center"/>
          </w:tcPr>
          <w:p w14:paraId="25201088" w14:textId="77777777" w:rsidR="001F0144" w:rsidRDefault="001F0144">
            <w:pPr>
              <w:pStyle w:val="af1"/>
              <w:jc w:val="center"/>
              <w:rPr>
                <w:rFonts w:hint="eastAsia"/>
                <w:sz w:val="22"/>
                <w:szCs w:val="22"/>
              </w:rPr>
            </w:pPr>
            <w:r>
              <w:rPr>
                <w:rFonts w:hint="eastAsia"/>
                <w:sz w:val="22"/>
                <w:szCs w:val="22"/>
              </w:rPr>
              <w:t>主城区域不含增值税目录单价（元/月）</w:t>
            </w:r>
          </w:p>
        </w:tc>
        <w:tc>
          <w:tcPr>
            <w:tcW w:w="867" w:type="pct"/>
            <w:tcMar>
              <w:top w:w="6" w:type="dxa"/>
              <w:left w:w="6" w:type="dxa"/>
              <w:right w:w="6" w:type="dxa"/>
            </w:tcMar>
            <w:vAlign w:val="center"/>
          </w:tcPr>
          <w:p w14:paraId="5A270759" w14:textId="77777777" w:rsidR="001F0144" w:rsidRDefault="001F0144">
            <w:pPr>
              <w:pStyle w:val="af1"/>
              <w:jc w:val="center"/>
              <w:rPr>
                <w:rFonts w:hint="eastAsia"/>
                <w:sz w:val="22"/>
                <w:szCs w:val="22"/>
              </w:rPr>
            </w:pPr>
            <w:r>
              <w:rPr>
                <w:rFonts w:hint="eastAsia"/>
                <w:sz w:val="22"/>
                <w:szCs w:val="22"/>
              </w:rPr>
              <w:t>近郊区域不</w:t>
            </w:r>
            <w:r>
              <w:rPr>
                <w:rFonts w:hint="eastAsia"/>
                <w:sz w:val="22"/>
                <w:szCs w:val="22"/>
                <w:lang w:bidi="ar"/>
              </w:rPr>
              <w:t>含增值税目录单价</w:t>
            </w:r>
            <w:r>
              <w:rPr>
                <w:rFonts w:hint="eastAsia"/>
                <w:sz w:val="22"/>
                <w:szCs w:val="22"/>
              </w:rPr>
              <w:t>（元/月）</w:t>
            </w:r>
          </w:p>
        </w:tc>
        <w:tc>
          <w:tcPr>
            <w:tcW w:w="1015" w:type="pct"/>
            <w:tcMar>
              <w:top w:w="6" w:type="dxa"/>
              <w:left w:w="6" w:type="dxa"/>
              <w:right w:w="6" w:type="dxa"/>
            </w:tcMar>
            <w:vAlign w:val="center"/>
          </w:tcPr>
          <w:p w14:paraId="2651C849" w14:textId="77777777" w:rsidR="001F0144" w:rsidRDefault="001F0144">
            <w:pPr>
              <w:pStyle w:val="af1"/>
              <w:jc w:val="center"/>
              <w:rPr>
                <w:rFonts w:hint="eastAsia"/>
                <w:sz w:val="22"/>
                <w:szCs w:val="22"/>
              </w:rPr>
            </w:pPr>
            <w:r>
              <w:rPr>
                <w:rFonts w:hint="eastAsia"/>
                <w:sz w:val="22"/>
                <w:szCs w:val="22"/>
              </w:rPr>
              <w:t>万涪黔区域不</w:t>
            </w:r>
            <w:r>
              <w:rPr>
                <w:rFonts w:hint="eastAsia"/>
                <w:sz w:val="22"/>
                <w:szCs w:val="22"/>
                <w:lang w:bidi="ar"/>
              </w:rPr>
              <w:t>含增值税目录单价</w:t>
            </w:r>
            <w:r>
              <w:rPr>
                <w:rFonts w:hint="eastAsia"/>
                <w:sz w:val="22"/>
                <w:szCs w:val="22"/>
              </w:rPr>
              <w:t>（元/月）</w:t>
            </w:r>
          </w:p>
        </w:tc>
      </w:tr>
      <w:tr w:rsidR="001F0144" w14:paraId="79721B9B" w14:textId="77777777">
        <w:trPr>
          <w:trHeight w:val="220"/>
          <w:tblCellSpacing w:w="0" w:type="dxa"/>
          <w:jc w:val="center"/>
        </w:trPr>
        <w:tc>
          <w:tcPr>
            <w:tcW w:w="593" w:type="pct"/>
            <w:vMerge w:val="restart"/>
            <w:tcMar>
              <w:top w:w="6" w:type="dxa"/>
              <w:left w:w="6" w:type="dxa"/>
              <w:right w:w="6" w:type="dxa"/>
            </w:tcMar>
            <w:vAlign w:val="center"/>
          </w:tcPr>
          <w:p w14:paraId="2726614A" w14:textId="77777777" w:rsidR="001F0144" w:rsidRDefault="001F0144">
            <w:pPr>
              <w:pStyle w:val="af1"/>
              <w:jc w:val="center"/>
              <w:rPr>
                <w:rFonts w:hint="eastAsia"/>
                <w:sz w:val="22"/>
                <w:szCs w:val="22"/>
              </w:rPr>
            </w:pPr>
            <w:r>
              <w:rPr>
                <w:rFonts w:hint="eastAsia"/>
                <w:sz w:val="22"/>
                <w:szCs w:val="22"/>
              </w:rPr>
              <w:t>基站</w:t>
            </w:r>
          </w:p>
        </w:tc>
        <w:tc>
          <w:tcPr>
            <w:tcW w:w="1121" w:type="pct"/>
            <w:tcMar>
              <w:top w:w="6" w:type="dxa"/>
              <w:left w:w="6" w:type="dxa"/>
              <w:right w:w="6" w:type="dxa"/>
            </w:tcMar>
            <w:vAlign w:val="center"/>
          </w:tcPr>
          <w:p w14:paraId="066F16F3" w14:textId="77777777" w:rsidR="001F0144" w:rsidRDefault="001F0144">
            <w:pPr>
              <w:pStyle w:val="af1"/>
              <w:jc w:val="center"/>
              <w:rPr>
                <w:rFonts w:hint="eastAsia"/>
                <w:sz w:val="22"/>
                <w:szCs w:val="22"/>
              </w:rPr>
            </w:pPr>
            <w:r>
              <w:rPr>
                <w:rFonts w:hint="eastAsia"/>
                <w:sz w:val="22"/>
                <w:szCs w:val="22"/>
              </w:rPr>
              <w:t>自有站址有机房有配套局站</w:t>
            </w:r>
          </w:p>
        </w:tc>
        <w:tc>
          <w:tcPr>
            <w:tcW w:w="390" w:type="pct"/>
            <w:tcMar>
              <w:top w:w="6" w:type="dxa"/>
              <w:left w:w="6" w:type="dxa"/>
              <w:right w:w="6" w:type="dxa"/>
            </w:tcMar>
            <w:vAlign w:val="center"/>
          </w:tcPr>
          <w:p w14:paraId="6ED00B31" w14:textId="77777777" w:rsidR="001F0144" w:rsidRDefault="001F0144">
            <w:pPr>
              <w:pStyle w:val="af1"/>
              <w:jc w:val="center"/>
              <w:rPr>
                <w:rFonts w:hint="eastAsia"/>
                <w:sz w:val="22"/>
                <w:szCs w:val="22"/>
              </w:rPr>
            </w:pPr>
            <w:r>
              <w:rPr>
                <w:rFonts w:hint="eastAsia"/>
                <w:sz w:val="22"/>
                <w:szCs w:val="22"/>
              </w:rPr>
              <w:t>站</w:t>
            </w:r>
          </w:p>
        </w:tc>
        <w:tc>
          <w:tcPr>
            <w:tcW w:w="1011" w:type="pct"/>
            <w:tcMar>
              <w:top w:w="6" w:type="dxa"/>
              <w:left w:w="6" w:type="dxa"/>
              <w:right w:w="6" w:type="dxa"/>
            </w:tcMar>
            <w:vAlign w:val="center"/>
          </w:tcPr>
          <w:p w14:paraId="3E4A495E" w14:textId="77777777" w:rsidR="001F0144" w:rsidRDefault="001F0144">
            <w:pPr>
              <w:pStyle w:val="af1"/>
              <w:jc w:val="center"/>
              <w:rPr>
                <w:rFonts w:hint="eastAsia"/>
                <w:sz w:val="22"/>
                <w:szCs w:val="22"/>
              </w:rPr>
            </w:pPr>
            <w:r>
              <w:rPr>
                <w:rFonts w:hint="eastAsia"/>
                <w:sz w:val="22"/>
                <w:szCs w:val="22"/>
              </w:rPr>
              <w:t>153.86</w:t>
            </w:r>
          </w:p>
        </w:tc>
        <w:tc>
          <w:tcPr>
            <w:tcW w:w="867" w:type="pct"/>
            <w:tcMar>
              <w:top w:w="6" w:type="dxa"/>
              <w:left w:w="6" w:type="dxa"/>
              <w:right w:w="6" w:type="dxa"/>
            </w:tcMar>
            <w:vAlign w:val="center"/>
          </w:tcPr>
          <w:p w14:paraId="42ED6AA6" w14:textId="77777777" w:rsidR="001F0144" w:rsidRDefault="001F0144">
            <w:pPr>
              <w:pStyle w:val="af1"/>
              <w:jc w:val="center"/>
              <w:rPr>
                <w:rFonts w:hint="eastAsia"/>
                <w:sz w:val="22"/>
                <w:szCs w:val="22"/>
              </w:rPr>
            </w:pPr>
            <w:r>
              <w:rPr>
                <w:rFonts w:hint="eastAsia"/>
                <w:sz w:val="22"/>
                <w:szCs w:val="22"/>
              </w:rPr>
              <w:t>152.32</w:t>
            </w:r>
          </w:p>
        </w:tc>
        <w:tc>
          <w:tcPr>
            <w:tcW w:w="1015" w:type="pct"/>
            <w:tcMar>
              <w:top w:w="6" w:type="dxa"/>
              <w:left w:w="6" w:type="dxa"/>
              <w:right w:w="6" w:type="dxa"/>
            </w:tcMar>
            <w:vAlign w:val="center"/>
          </w:tcPr>
          <w:p w14:paraId="2921316E" w14:textId="77777777" w:rsidR="001F0144" w:rsidRDefault="001F0144">
            <w:pPr>
              <w:pStyle w:val="af1"/>
              <w:jc w:val="center"/>
              <w:rPr>
                <w:rFonts w:hint="eastAsia"/>
                <w:sz w:val="22"/>
                <w:szCs w:val="22"/>
              </w:rPr>
            </w:pPr>
            <w:r>
              <w:rPr>
                <w:rFonts w:hint="eastAsia"/>
                <w:sz w:val="22"/>
                <w:szCs w:val="22"/>
              </w:rPr>
              <w:t>157.00</w:t>
            </w:r>
          </w:p>
        </w:tc>
      </w:tr>
      <w:tr w:rsidR="001F0144" w14:paraId="1DBC624F" w14:textId="77777777">
        <w:trPr>
          <w:trHeight w:val="220"/>
          <w:tblCellSpacing w:w="0" w:type="dxa"/>
          <w:jc w:val="center"/>
        </w:trPr>
        <w:tc>
          <w:tcPr>
            <w:tcW w:w="593" w:type="pct"/>
            <w:vMerge/>
            <w:tcMar>
              <w:top w:w="6" w:type="dxa"/>
              <w:left w:w="6" w:type="dxa"/>
              <w:right w:w="6" w:type="dxa"/>
            </w:tcMar>
            <w:vAlign w:val="center"/>
          </w:tcPr>
          <w:p w14:paraId="2999F090" w14:textId="77777777" w:rsidR="001F0144" w:rsidRDefault="001F0144">
            <w:pPr>
              <w:jc w:val="center"/>
              <w:rPr>
                <w:rFonts w:ascii="宋体" w:hAnsi="宋体" w:cs="宋体" w:hint="eastAsia"/>
                <w:sz w:val="22"/>
                <w:szCs w:val="22"/>
              </w:rPr>
            </w:pPr>
          </w:p>
        </w:tc>
        <w:tc>
          <w:tcPr>
            <w:tcW w:w="1121" w:type="pct"/>
            <w:tcMar>
              <w:top w:w="6" w:type="dxa"/>
              <w:left w:w="6" w:type="dxa"/>
              <w:right w:w="6" w:type="dxa"/>
            </w:tcMar>
            <w:vAlign w:val="center"/>
          </w:tcPr>
          <w:p w14:paraId="11AE837B" w14:textId="77777777" w:rsidR="001F0144" w:rsidRDefault="001F0144">
            <w:pPr>
              <w:pStyle w:val="af1"/>
              <w:jc w:val="center"/>
              <w:rPr>
                <w:rFonts w:hint="eastAsia"/>
                <w:sz w:val="22"/>
                <w:szCs w:val="22"/>
              </w:rPr>
            </w:pPr>
            <w:r>
              <w:rPr>
                <w:rFonts w:hint="eastAsia"/>
                <w:sz w:val="22"/>
                <w:szCs w:val="22"/>
              </w:rPr>
              <w:t>自有和非自有站址拉远基站</w:t>
            </w:r>
          </w:p>
        </w:tc>
        <w:tc>
          <w:tcPr>
            <w:tcW w:w="390" w:type="pct"/>
            <w:tcMar>
              <w:top w:w="6" w:type="dxa"/>
              <w:left w:w="6" w:type="dxa"/>
              <w:right w:w="6" w:type="dxa"/>
            </w:tcMar>
            <w:vAlign w:val="center"/>
          </w:tcPr>
          <w:p w14:paraId="6EF6BDE1" w14:textId="77777777" w:rsidR="001F0144" w:rsidRDefault="001F0144">
            <w:pPr>
              <w:pStyle w:val="af1"/>
              <w:jc w:val="center"/>
              <w:rPr>
                <w:rFonts w:hint="eastAsia"/>
                <w:sz w:val="22"/>
                <w:szCs w:val="22"/>
              </w:rPr>
            </w:pPr>
            <w:r>
              <w:rPr>
                <w:rFonts w:hint="eastAsia"/>
                <w:sz w:val="22"/>
                <w:szCs w:val="22"/>
              </w:rPr>
              <w:t>站</w:t>
            </w:r>
          </w:p>
        </w:tc>
        <w:tc>
          <w:tcPr>
            <w:tcW w:w="1011" w:type="pct"/>
            <w:tcMar>
              <w:top w:w="6" w:type="dxa"/>
              <w:left w:w="6" w:type="dxa"/>
              <w:right w:w="6" w:type="dxa"/>
            </w:tcMar>
            <w:vAlign w:val="center"/>
          </w:tcPr>
          <w:p w14:paraId="0ADF436C" w14:textId="77777777" w:rsidR="001F0144" w:rsidRDefault="001F0144">
            <w:pPr>
              <w:pStyle w:val="af1"/>
              <w:jc w:val="center"/>
              <w:rPr>
                <w:rFonts w:hint="eastAsia"/>
                <w:sz w:val="22"/>
                <w:szCs w:val="22"/>
              </w:rPr>
            </w:pPr>
            <w:r>
              <w:rPr>
                <w:rFonts w:hint="eastAsia"/>
                <w:sz w:val="22"/>
                <w:szCs w:val="22"/>
              </w:rPr>
              <w:t>58.80</w:t>
            </w:r>
          </w:p>
        </w:tc>
        <w:tc>
          <w:tcPr>
            <w:tcW w:w="867" w:type="pct"/>
            <w:tcMar>
              <w:top w:w="6" w:type="dxa"/>
              <w:left w:w="6" w:type="dxa"/>
              <w:right w:w="6" w:type="dxa"/>
            </w:tcMar>
            <w:vAlign w:val="center"/>
          </w:tcPr>
          <w:p w14:paraId="322A4241" w14:textId="77777777" w:rsidR="001F0144" w:rsidRDefault="001F0144">
            <w:pPr>
              <w:pStyle w:val="af1"/>
              <w:jc w:val="center"/>
              <w:rPr>
                <w:sz w:val="22"/>
                <w:szCs w:val="22"/>
              </w:rPr>
            </w:pPr>
            <w:r>
              <w:rPr>
                <w:rFonts w:hint="eastAsia"/>
                <w:sz w:val="22"/>
                <w:szCs w:val="22"/>
              </w:rPr>
              <w:t>58.21</w:t>
            </w:r>
          </w:p>
        </w:tc>
        <w:tc>
          <w:tcPr>
            <w:tcW w:w="1015" w:type="pct"/>
            <w:tcMar>
              <w:top w:w="6" w:type="dxa"/>
              <w:left w:w="6" w:type="dxa"/>
              <w:right w:w="6" w:type="dxa"/>
            </w:tcMar>
            <w:vAlign w:val="center"/>
          </w:tcPr>
          <w:p w14:paraId="1A3C7E0C" w14:textId="77777777" w:rsidR="001F0144" w:rsidRDefault="001F0144">
            <w:pPr>
              <w:pStyle w:val="af1"/>
              <w:jc w:val="center"/>
              <w:rPr>
                <w:sz w:val="22"/>
                <w:szCs w:val="22"/>
              </w:rPr>
            </w:pPr>
            <w:r>
              <w:rPr>
                <w:rFonts w:hint="eastAsia"/>
                <w:sz w:val="22"/>
                <w:szCs w:val="22"/>
              </w:rPr>
              <w:t>60.00</w:t>
            </w:r>
          </w:p>
        </w:tc>
      </w:tr>
      <w:tr w:rsidR="001F0144" w14:paraId="6E7A0AC7" w14:textId="77777777">
        <w:trPr>
          <w:trHeight w:val="220"/>
          <w:tblCellSpacing w:w="0" w:type="dxa"/>
          <w:jc w:val="center"/>
        </w:trPr>
        <w:tc>
          <w:tcPr>
            <w:tcW w:w="593" w:type="pct"/>
            <w:tcMar>
              <w:top w:w="6" w:type="dxa"/>
              <w:left w:w="6" w:type="dxa"/>
              <w:right w:w="6" w:type="dxa"/>
            </w:tcMar>
            <w:vAlign w:val="center"/>
          </w:tcPr>
          <w:p w14:paraId="5F144345" w14:textId="77777777" w:rsidR="001F0144" w:rsidRDefault="001F0144">
            <w:pPr>
              <w:pStyle w:val="af1"/>
              <w:jc w:val="center"/>
              <w:rPr>
                <w:rFonts w:hint="eastAsia"/>
                <w:sz w:val="22"/>
                <w:szCs w:val="22"/>
              </w:rPr>
            </w:pPr>
            <w:r>
              <w:rPr>
                <w:rFonts w:hint="eastAsia"/>
                <w:sz w:val="22"/>
                <w:szCs w:val="22"/>
              </w:rPr>
              <w:t>室分</w:t>
            </w:r>
          </w:p>
        </w:tc>
        <w:tc>
          <w:tcPr>
            <w:tcW w:w="1121" w:type="pct"/>
            <w:tcMar>
              <w:top w:w="6" w:type="dxa"/>
              <w:left w:w="6" w:type="dxa"/>
              <w:right w:w="6" w:type="dxa"/>
            </w:tcMar>
            <w:vAlign w:val="center"/>
          </w:tcPr>
          <w:p w14:paraId="27658E5A" w14:textId="77777777" w:rsidR="001F0144" w:rsidRDefault="001F0144">
            <w:pPr>
              <w:pStyle w:val="af1"/>
              <w:jc w:val="center"/>
              <w:rPr>
                <w:rFonts w:hint="eastAsia"/>
                <w:sz w:val="22"/>
                <w:szCs w:val="22"/>
              </w:rPr>
            </w:pPr>
            <w:r>
              <w:rPr>
                <w:rFonts w:hint="eastAsia"/>
                <w:sz w:val="22"/>
                <w:szCs w:val="22"/>
              </w:rPr>
              <w:t>室分（rru）</w:t>
            </w:r>
          </w:p>
        </w:tc>
        <w:tc>
          <w:tcPr>
            <w:tcW w:w="390" w:type="pct"/>
            <w:tcMar>
              <w:top w:w="6" w:type="dxa"/>
              <w:left w:w="6" w:type="dxa"/>
              <w:right w:w="6" w:type="dxa"/>
            </w:tcMar>
            <w:vAlign w:val="center"/>
          </w:tcPr>
          <w:p w14:paraId="7E12D5D4" w14:textId="77777777" w:rsidR="001F0144" w:rsidRDefault="001F0144">
            <w:pPr>
              <w:pStyle w:val="af1"/>
              <w:jc w:val="center"/>
              <w:rPr>
                <w:sz w:val="22"/>
                <w:szCs w:val="22"/>
              </w:rPr>
            </w:pPr>
            <w:r>
              <w:rPr>
                <w:rFonts w:hint="eastAsia"/>
                <w:sz w:val="22"/>
                <w:szCs w:val="22"/>
              </w:rPr>
              <w:t>个</w:t>
            </w:r>
          </w:p>
        </w:tc>
        <w:tc>
          <w:tcPr>
            <w:tcW w:w="1011" w:type="pct"/>
            <w:tcMar>
              <w:top w:w="6" w:type="dxa"/>
              <w:left w:w="6" w:type="dxa"/>
              <w:right w:w="6" w:type="dxa"/>
            </w:tcMar>
            <w:vAlign w:val="center"/>
          </w:tcPr>
          <w:p w14:paraId="33A21CA1" w14:textId="77777777" w:rsidR="001F0144" w:rsidRDefault="001F0144">
            <w:pPr>
              <w:pStyle w:val="af1"/>
              <w:jc w:val="center"/>
              <w:rPr>
                <w:sz w:val="22"/>
                <w:szCs w:val="22"/>
              </w:rPr>
            </w:pPr>
            <w:r>
              <w:rPr>
                <w:rFonts w:hint="eastAsia"/>
                <w:sz w:val="22"/>
                <w:szCs w:val="22"/>
              </w:rPr>
              <w:t>17.84</w:t>
            </w:r>
          </w:p>
        </w:tc>
        <w:tc>
          <w:tcPr>
            <w:tcW w:w="867" w:type="pct"/>
            <w:tcMar>
              <w:top w:w="6" w:type="dxa"/>
              <w:left w:w="6" w:type="dxa"/>
              <w:right w:w="6" w:type="dxa"/>
            </w:tcMar>
            <w:vAlign w:val="center"/>
          </w:tcPr>
          <w:p w14:paraId="6D3114A4" w14:textId="77777777" w:rsidR="001F0144" w:rsidRDefault="001F0144">
            <w:pPr>
              <w:pStyle w:val="af1"/>
              <w:jc w:val="center"/>
              <w:rPr>
                <w:sz w:val="22"/>
                <w:szCs w:val="22"/>
              </w:rPr>
            </w:pPr>
            <w:r>
              <w:rPr>
                <w:rFonts w:hint="eastAsia"/>
                <w:sz w:val="22"/>
                <w:szCs w:val="22"/>
              </w:rPr>
              <w:t>17.65</w:t>
            </w:r>
          </w:p>
        </w:tc>
        <w:tc>
          <w:tcPr>
            <w:tcW w:w="1015" w:type="pct"/>
            <w:tcMar>
              <w:top w:w="6" w:type="dxa"/>
              <w:left w:w="6" w:type="dxa"/>
              <w:right w:w="6" w:type="dxa"/>
            </w:tcMar>
            <w:vAlign w:val="center"/>
          </w:tcPr>
          <w:p w14:paraId="0EF1D4B6" w14:textId="77777777" w:rsidR="001F0144" w:rsidRDefault="001F0144">
            <w:pPr>
              <w:pStyle w:val="af1"/>
              <w:jc w:val="center"/>
              <w:rPr>
                <w:rFonts w:hint="eastAsia"/>
                <w:sz w:val="22"/>
                <w:szCs w:val="22"/>
              </w:rPr>
            </w:pPr>
            <w:r>
              <w:rPr>
                <w:rFonts w:hint="eastAsia"/>
                <w:sz w:val="22"/>
                <w:szCs w:val="22"/>
              </w:rPr>
              <w:t>18.20</w:t>
            </w:r>
          </w:p>
        </w:tc>
      </w:tr>
      <w:tr w:rsidR="001F0144" w14:paraId="5EC74B3A" w14:textId="77777777">
        <w:trPr>
          <w:trHeight w:val="220"/>
          <w:tblCellSpacing w:w="0" w:type="dxa"/>
          <w:jc w:val="center"/>
        </w:trPr>
        <w:tc>
          <w:tcPr>
            <w:tcW w:w="593" w:type="pct"/>
            <w:tcMar>
              <w:top w:w="6" w:type="dxa"/>
              <w:left w:w="6" w:type="dxa"/>
              <w:right w:w="6" w:type="dxa"/>
            </w:tcMar>
            <w:vAlign w:val="center"/>
          </w:tcPr>
          <w:p w14:paraId="5AFC6B21" w14:textId="77777777" w:rsidR="001F0144" w:rsidRDefault="001F0144">
            <w:pPr>
              <w:pStyle w:val="af1"/>
              <w:jc w:val="center"/>
              <w:rPr>
                <w:rFonts w:hint="eastAsia"/>
                <w:sz w:val="22"/>
                <w:szCs w:val="22"/>
              </w:rPr>
            </w:pPr>
            <w:r>
              <w:rPr>
                <w:rFonts w:hint="eastAsia"/>
                <w:sz w:val="22"/>
                <w:szCs w:val="22"/>
              </w:rPr>
              <w:t>WLAN</w:t>
            </w:r>
          </w:p>
        </w:tc>
        <w:tc>
          <w:tcPr>
            <w:tcW w:w="1121" w:type="pct"/>
            <w:tcMar>
              <w:top w:w="6" w:type="dxa"/>
              <w:left w:w="6" w:type="dxa"/>
              <w:right w:w="6" w:type="dxa"/>
            </w:tcMar>
            <w:vAlign w:val="center"/>
          </w:tcPr>
          <w:p w14:paraId="20A6AE20" w14:textId="77777777" w:rsidR="001F0144" w:rsidRDefault="001F0144">
            <w:pPr>
              <w:pStyle w:val="af1"/>
              <w:jc w:val="center"/>
              <w:rPr>
                <w:rFonts w:hint="eastAsia"/>
                <w:sz w:val="22"/>
                <w:szCs w:val="22"/>
              </w:rPr>
            </w:pPr>
            <w:r>
              <w:rPr>
                <w:rFonts w:hint="eastAsia"/>
                <w:sz w:val="22"/>
                <w:szCs w:val="22"/>
              </w:rPr>
              <w:t>WLAN热点</w:t>
            </w:r>
          </w:p>
        </w:tc>
        <w:tc>
          <w:tcPr>
            <w:tcW w:w="390" w:type="pct"/>
            <w:tcMar>
              <w:top w:w="6" w:type="dxa"/>
              <w:left w:w="6" w:type="dxa"/>
              <w:right w:w="6" w:type="dxa"/>
            </w:tcMar>
            <w:vAlign w:val="center"/>
          </w:tcPr>
          <w:p w14:paraId="3572D300" w14:textId="77777777" w:rsidR="001F0144" w:rsidRDefault="001F0144">
            <w:pPr>
              <w:pStyle w:val="af1"/>
              <w:jc w:val="center"/>
              <w:rPr>
                <w:rFonts w:hint="eastAsia"/>
                <w:sz w:val="22"/>
                <w:szCs w:val="22"/>
              </w:rPr>
            </w:pPr>
            <w:r>
              <w:rPr>
                <w:rFonts w:hint="eastAsia"/>
                <w:sz w:val="22"/>
                <w:szCs w:val="22"/>
              </w:rPr>
              <w:t>套</w:t>
            </w:r>
          </w:p>
        </w:tc>
        <w:tc>
          <w:tcPr>
            <w:tcW w:w="1011" w:type="pct"/>
            <w:tcMar>
              <w:top w:w="6" w:type="dxa"/>
              <w:left w:w="6" w:type="dxa"/>
              <w:right w:w="6" w:type="dxa"/>
            </w:tcMar>
            <w:vAlign w:val="center"/>
          </w:tcPr>
          <w:p w14:paraId="11156485" w14:textId="77777777" w:rsidR="001F0144" w:rsidRDefault="001F0144">
            <w:pPr>
              <w:pStyle w:val="af1"/>
              <w:jc w:val="center"/>
              <w:rPr>
                <w:rFonts w:hint="eastAsia"/>
                <w:sz w:val="22"/>
                <w:szCs w:val="22"/>
              </w:rPr>
            </w:pPr>
            <w:r>
              <w:rPr>
                <w:rFonts w:hint="eastAsia"/>
                <w:sz w:val="22"/>
                <w:szCs w:val="22"/>
              </w:rPr>
              <w:t>54.88</w:t>
            </w:r>
          </w:p>
        </w:tc>
        <w:tc>
          <w:tcPr>
            <w:tcW w:w="867" w:type="pct"/>
            <w:tcMar>
              <w:top w:w="6" w:type="dxa"/>
              <w:left w:w="6" w:type="dxa"/>
              <w:right w:w="6" w:type="dxa"/>
            </w:tcMar>
            <w:vAlign w:val="center"/>
          </w:tcPr>
          <w:p w14:paraId="7CBDFAA9" w14:textId="77777777" w:rsidR="001F0144" w:rsidRDefault="001F0144">
            <w:pPr>
              <w:pStyle w:val="af1"/>
              <w:jc w:val="center"/>
              <w:rPr>
                <w:rFonts w:hint="eastAsia"/>
                <w:sz w:val="22"/>
                <w:szCs w:val="22"/>
              </w:rPr>
            </w:pPr>
            <w:r>
              <w:rPr>
                <w:rFonts w:hint="eastAsia"/>
                <w:sz w:val="22"/>
                <w:szCs w:val="22"/>
              </w:rPr>
              <w:t>54.33</w:t>
            </w:r>
          </w:p>
        </w:tc>
        <w:tc>
          <w:tcPr>
            <w:tcW w:w="1015" w:type="pct"/>
            <w:tcMar>
              <w:top w:w="6" w:type="dxa"/>
              <w:left w:w="6" w:type="dxa"/>
              <w:right w:w="6" w:type="dxa"/>
            </w:tcMar>
            <w:vAlign w:val="center"/>
          </w:tcPr>
          <w:p w14:paraId="1F461604" w14:textId="77777777" w:rsidR="001F0144" w:rsidRDefault="001F0144">
            <w:pPr>
              <w:pStyle w:val="af1"/>
              <w:jc w:val="center"/>
              <w:rPr>
                <w:rFonts w:hint="eastAsia"/>
                <w:sz w:val="22"/>
                <w:szCs w:val="22"/>
              </w:rPr>
            </w:pPr>
            <w:r>
              <w:rPr>
                <w:rFonts w:hint="eastAsia"/>
                <w:sz w:val="22"/>
                <w:szCs w:val="22"/>
              </w:rPr>
              <w:t>56.00</w:t>
            </w:r>
          </w:p>
        </w:tc>
      </w:tr>
      <w:tr w:rsidR="001F0144" w14:paraId="61AD3870" w14:textId="77777777">
        <w:trPr>
          <w:trHeight w:val="220"/>
          <w:tblCellSpacing w:w="0" w:type="dxa"/>
          <w:jc w:val="center"/>
        </w:trPr>
        <w:tc>
          <w:tcPr>
            <w:tcW w:w="593" w:type="pct"/>
            <w:vMerge w:val="restart"/>
            <w:tcMar>
              <w:top w:w="6" w:type="dxa"/>
              <w:left w:w="6" w:type="dxa"/>
              <w:right w:w="6" w:type="dxa"/>
            </w:tcMar>
            <w:vAlign w:val="center"/>
          </w:tcPr>
          <w:p w14:paraId="1E9DDD9E" w14:textId="77777777" w:rsidR="001F0144" w:rsidRDefault="001F0144">
            <w:pPr>
              <w:pStyle w:val="af1"/>
              <w:jc w:val="center"/>
              <w:rPr>
                <w:rFonts w:hint="eastAsia"/>
                <w:sz w:val="22"/>
                <w:szCs w:val="22"/>
              </w:rPr>
            </w:pPr>
            <w:r>
              <w:rPr>
                <w:rFonts w:hint="eastAsia"/>
                <w:sz w:val="22"/>
                <w:szCs w:val="22"/>
              </w:rPr>
              <w:t>传输</w:t>
            </w:r>
          </w:p>
        </w:tc>
        <w:tc>
          <w:tcPr>
            <w:tcW w:w="1121" w:type="pct"/>
            <w:tcMar>
              <w:top w:w="6" w:type="dxa"/>
              <w:left w:w="6" w:type="dxa"/>
              <w:right w:w="6" w:type="dxa"/>
            </w:tcMar>
            <w:vAlign w:val="center"/>
          </w:tcPr>
          <w:p w14:paraId="294BBF4E" w14:textId="77777777" w:rsidR="001F0144" w:rsidRDefault="001F0144">
            <w:pPr>
              <w:pStyle w:val="af1"/>
              <w:jc w:val="center"/>
              <w:rPr>
                <w:rFonts w:hint="eastAsia"/>
                <w:sz w:val="22"/>
                <w:szCs w:val="22"/>
              </w:rPr>
            </w:pPr>
            <w:r>
              <w:rPr>
                <w:rFonts w:hint="eastAsia"/>
                <w:sz w:val="22"/>
                <w:szCs w:val="22"/>
              </w:rPr>
              <w:t>管道</w:t>
            </w:r>
          </w:p>
        </w:tc>
        <w:tc>
          <w:tcPr>
            <w:tcW w:w="390" w:type="pct"/>
            <w:tcMar>
              <w:top w:w="6" w:type="dxa"/>
              <w:left w:w="6" w:type="dxa"/>
              <w:right w:w="6" w:type="dxa"/>
            </w:tcMar>
            <w:vAlign w:val="center"/>
          </w:tcPr>
          <w:p w14:paraId="59F6E30F" w14:textId="77777777" w:rsidR="001F0144" w:rsidRDefault="001F0144">
            <w:pPr>
              <w:pStyle w:val="af1"/>
              <w:jc w:val="center"/>
              <w:rPr>
                <w:rFonts w:hint="eastAsia"/>
                <w:sz w:val="22"/>
                <w:szCs w:val="22"/>
              </w:rPr>
            </w:pPr>
            <w:r>
              <w:rPr>
                <w:rFonts w:hint="eastAsia"/>
                <w:sz w:val="22"/>
                <w:szCs w:val="22"/>
              </w:rPr>
              <w:t>管程公里</w:t>
            </w:r>
          </w:p>
        </w:tc>
        <w:tc>
          <w:tcPr>
            <w:tcW w:w="1011" w:type="pct"/>
            <w:tcMar>
              <w:top w:w="6" w:type="dxa"/>
              <w:left w:w="6" w:type="dxa"/>
              <w:right w:w="6" w:type="dxa"/>
            </w:tcMar>
            <w:vAlign w:val="center"/>
          </w:tcPr>
          <w:p w14:paraId="6F719A7A" w14:textId="77777777" w:rsidR="001F0144" w:rsidRDefault="001F0144">
            <w:pPr>
              <w:pStyle w:val="af1"/>
              <w:jc w:val="center"/>
              <w:rPr>
                <w:rFonts w:hint="eastAsia"/>
                <w:sz w:val="22"/>
                <w:szCs w:val="22"/>
              </w:rPr>
            </w:pPr>
            <w:r>
              <w:rPr>
                <w:rFonts w:hint="eastAsia"/>
                <w:sz w:val="22"/>
                <w:szCs w:val="22"/>
              </w:rPr>
              <w:t>17.64</w:t>
            </w:r>
          </w:p>
        </w:tc>
        <w:tc>
          <w:tcPr>
            <w:tcW w:w="867" w:type="pct"/>
            <w:tcMar>
              <w:top w:w="6" w:type="dxa"/>
              <w:left w:w="6" w:type="dxa"/>
              <w:right w:w="6" w:type="dxa"/>
            </w:tcMar>
            <w:vAlign w:val="center"/>
          </w:tcPr>
          <w:p w14:paraId="744026F7" w14:textId="77777777" w:rsidR="001F0144" w:rsidRDefault="001F0144">
            <w:pPr>
              <w:pStyle w:val="af1"/>
              <w:jc w:val="center"/>
              <w:rPr>
                <w:rFonts w:hint="eastAsia"/>
                <w:sz w:val="22"/>
                <w:szCs w:val="22"/>
              </w:rPr>
            </w:pPr>
            <w:r>
              <w:rPr>
                <w:rFonts w:hint="eastAsia"/>
                <w:sz w:val="22"/>
                <w:szCs w:val="22"/>
              </w:rPr>
              <w:t>17.46</w:t>
            </w:r>
          </w:p>
        </w:tc>
        <w:tc>
          <w:tcPr>
            <w:tcW w:w="1015" w:type="pct"/>
            <w:tcMar>
              <w:top w:w="6" w:type="dxa"/>
              <w:left w:w="6" w:type="dxa"/>
              <w:right w:w="6" w:type="dxa"/>
            </w:tcMar>
            <w:vAlign w:val="center"/>
          </w:tcPr>
          <w:p w14:paraId="5C23BA41" w14:textId="77777777" w:rsidR="001F0144" w:rsidRDefault="001F0144">
            <w:pPr>
              <w:pStyle w:val="af1"/>
              <w:jc w:val="center"/>
              <w:rPr>
                <w:rFonts w:hint="eastAsia"/>
                <w:sz w:val="22"/>
                <w:szCs w:val="22"/>
              </w:rPr>
            </w:pPr>
            <w:r>
              <w:rPr>
                <w:rFonts w:hint="eastAsia"/>
                <w:sz w:val="22"/>
                <w:szCs w:val="22"/>
              </w:rPr>
              <w:t>18.00</w:t>
            </w:r>
          </w:p>
        </w:tc>
      </w:tr>
      <w:tr w:rsidR="001F0144" w14:paraId="3F2E840B" w14:textId="77777777">
        <w:trPr>
          <w:trHeight w:val="220"/>
          <w:tblCellSpacing w:w="0" w:type="dxa"/>
          <w:jc w:val="center"/>
        </w:trPr>
        <w:tc>
          <w:tcPr>
            <w:tcW w:w="593" w:type="pct"/>
            <w:vMerge/>
            <w:tcMar>
              <w:top w:w="6" w:type="dxa"/>
              <w:left w:w="6" w:type="dxa"/>
              <w:right w:w="6" w:type="dxa"/>
            </w:tcMar>
            <w:vAlign w:val="center"/>
          </w:tcPr>
          <w:p w14:paraId="4D5AFEF2" w14:textId="77777777" w:rsidR="001F0144" w:rsidRDefault="001F0144">
            <w:pPr>
              <w:jc w:val="center"/>
              <w:rPr>
                <w:rFonts w:ascii="宋体" w:hAnsi="宋体" w:cs="宋体" w:hint="eastAsia"/>
                <w:sz w:val="22"/>
                <w:szCs w:val="22"/>
              </w:rPr>
            </w:pPr>
          </w:p>
        </w:tc>
        <w:tc>
          <w:tcPr>
            <w:tcW w:w="1121" w:type="pct"/>
            <w:tcMar>
              <w:top w:w="6" w:type="dxa"/>
              <w:left w:w="6" w:type="dxa"/>
              <w:right w:w="6" w:type="dxa"/>
            </w:tcMar>
            <w:vAlign w:val="center"/>
          </w:tcPr>
          <w:p w14:paraId="36F37716" w14:textId="77777777" w:rsidR="001F0144" w:rsidRDefault="001F0144">
            <w:pPr>
              <w:pStyle w:val="af1"/>
              <w:jc w:val="center"/>
              <w:rPr>
                <w:rFonts w:hint="eastAsia"/>
                <w:sz w:val="22"/>
                <w:szCs w:val="22"/>
              </w:rPr>
            </w:pPr>
            <w:r>
              <w:rPr>
                <w:rFonts w:hint="eastAsia"/>
                <w:sz w:val="22"/>
                <w:szCs w:val="22"/>
              </w:rPr>
              <w:t>自有杆路</w:t>
            </w:r>
          </w:p>
        </w:tc>
        <w:tc>
          <w:tcPr>
            <w:tcW w:w="390" w:type="pct"/>
            <w:tcMar>
              <w:top w:w="6" w:type="dxa"/>
              <w:left w:w="6" w:type="dxa"/>
              <w:right w:w="6" w:type="dxa"/>
            </w:tcMar>
            <w:vAlign w:val="center"/>
          </w:tcPr>
          <w:p w14:paraId="352C536C" w14:textId="77777777" w:rsidR="001F0144" w:rsidRDefault="001F0144">
            <w:pPr>
              <w:pStyle w:val="af1"/>
              <w:jc w:val="center"/>
              <w:rPr>
                <w:rFonts w:hint="eastAsia"/>
                <w:sz w:val="22"/>
                <w:szCs w:val="22"/>
              </w:rPr>
            </w:pPr>
            <w:r>
              <w:rPr>
                <w:rFonts w:hint="eastAsia"/>
                <w:sz w:val="22"/>
                <w:szCs w:val="22"/>
              </w:rPr>
              <w:t>杆程公里</w:t>
            </w:r>
          </w:p>
        </w:tc>
        <w:tc>
          <w:tcPr>
            <w:tcW w:w="1011" w:type="pct"/>
            <w:tcMar>
              <w:top w:w="6" w:type="dxa"/>
              <w:left w:w="6" w:type="dxa"/>
              <w:right w:w="6" w:type="dxa"/>
            </w:tcMar>
            <w:vAlign w:val="center"/>
          </w:tcPr>
          <w:p w14:paraId="00891434" w14:textId="77777777" w:rsidR="001F0144" w:rsidRDefault="001F0144">
            <w:pPr>
              <w:pStyle w:val="af1"/>
              <w:jc w:val="center"/>
              <w:rPr>
                <w:sz w:val="22"/>
                <w:szCs w:val="22"/>
              </w:rPr>
            </w:pPr>
            <w:r>
              <w:rPr>
                <w:rFonts w:hint="eastAsia"/>
                <w:sz w:val="22"/>
                <w:szCs w:val="22"/>
              </w:rPr>
              <w:t>35.48</w:t>
            </w:r>
          </w:p>
        </w:tc>
        <w:tc>
          <w:tcPr>
            <w:tcW w:w="867" w:type="pct"/>
            <w:tcMar>
              <w:top w:w="6" w:type="dxa"/>
              <w:left w:w="6" w:type="dxa"/>
              <w:right w:w="6" w:type="dxa"/>
            </w:tcMar>
            <w:vAlign w:val="center"/>
          </w:tcPr>
          <w:p w14:paraId="25D8CAAF" w14:textId="77777777" w:rsidR="001F0144" w:rsidRDefault="001F0144">
            <w:pPr>
              <w:pStyle w:val="af1"/>
              <w:jc w:val="center"/>
              <w:rPr>
                <w:sz w:val="22"/>
                <w:szCs w:val="22"/>
              </w:rPr>
            </w:pPr>
            <w:r>
              <w:rPr>
                <w:rFonts w:hint="eastAsia"/>
                <w:sz w:val="22"/>
                <w:szCs w:val="22"/>
              </w:rPr>
              <w:t>35.11</w:t>
            </w:r>
          </w:p>
        </w:tc>
        <w:tc>
          <w:tcPr>
            <w:tcW w:w="1015" w:type="pct"/>
            <w:tcMar>
              <w:top w:w="6" w:type="dxa"/>
              <w:left w:w="6" w:type="dxa"/>
              <w:right w:w="6" w:type="dxa"/>
            </w:tcMar>
            <w:vAlign w:val="center"/>
          </w:tcPr>
          <w:p w14:paraId="08E47378" w14:textId="77777777" w:rsidR="001F0144" w:rsidRDefault="001F0144">
            <w:pPr>
              <w:pStyle w:val="af1"/>
              <w:jc w:val="center"/>
              <w:rPr>
                <w:rFonts w:hint="eastAsia"/>
                <w:sz w:val="22"/>
                <w:szCs w:val="22"/>
              </w:rPr>
            </w:pPr>
            <w:r>
              <w:rPr>
                <w:rFonts w:hint="eastAsia"/>
                <w:sz w:val="22"/>
                <w:szCs w:val="22"/>
              </w:rPr>
              <w:t>36.20</w:t>
            </w:r>
          </w:p>
        </w:tc>
      </w:tr>
      <w:tr w:rsidR="001F0144" w14:paraId="5D50E65D" w14:textId="77777777">
        <w:trPr>
          <w:trHeight w:val="220"/>
          <w:tblCellSpacing w:w="0" w:type="dxa"/>
          <w:jc w:val="center"/>
        </w:trPr>
        <w:tc>
          <w:tcPr>
            <w:tcW w:w="593" w:type="pct"/>
            <w:vMerge/>
            <w:tcMar>
              <w:top w:w="6" w:type="dxa"/>
              <w:left w:w="6" w:type="dxa"/>
              <w:right w:w="6" w:type="dxa"/>
            </w:tcMar>
            <w:vAlign w:val="center"/>
          </w:tcPr>
          <w:p w14:paraId="768C7A17" w14:textId="77777777" w:rsidR="001F0144" w:rsidRDefault="001F0144">
            <w:pPr>
              <w:jc w:val="center"/>
              <w:rPr>
                <w:rFonts w:ascii="宋体" w:hAnsi="宋体" w:cs="宋体" w:hint="eastAsia"/>
                <w:sz w:val="22"/>
                <w:szCs w:val="22"/>
              </w:rPr>
            </w:pPr>
          </w:p>
        </w:tc>
        <w:tc>
          <w:tcPr>
            <w:tcW w:w="1121" w:type="pct"/>
            <w:tcMar>
              <w:top w:w="6" w:type="dxa"/>
              <w:left w:w="6" w:type="dxa"/>
              <w:right w:w="6" w:type="dxa"/>
            </w:tcMar>
            <w:vAlign w:val="center"/>
          </w:tcPr>
          <w:p w14:paraId="0634AFA8" w14:textId="77777777" w:rsidR="001F0144" w:rsidRDefault="001F0144">
            <w:pPr>
              <w:pStyle w:val="af1"/>
              <w:jc w:val="center"/>
              <w:rPr>
                <w:rFonts w:hint="eastAsia"/>
                <w:sz w:val="22"/>
                <w:szCs w:val="22"/>
              </w:rPr>
            </w:pPr>
            <w:r>
              <w:rPr>
                <w:rFonts w:hint="eastAsia"/>
                <w:sz w:val="22"/>
                <w:szCs w:val="22"/>
              </w:rPr>
              <w:t>附挂杆路</w:t>
            </w:r>
          </w:p>
        </w:tc>
        <w:tc>
          <w:tcPr>
            <w:tcW w:w="390" w:type="pct"/>
            <w:tcMar>
              <w:top w:w="6" w:type="dxa"/>
              <w:left w:w="6" w:type="dxa"/>
              <w:right w:w="6" w:type="dxa"/>
            </w:tcMar>
            <w:vAlign w:val="center"/>
          </w:tcPr>
          <w:p w14:paraId="2E4377B4" w14:textId="77777777" w:rsidR="001F0144" w:rsidRDefault="001F0144">
            <w:pPr>
              <w:pStyle w:val="af1"/>
              <w:jc w:val="center"/>
              <w:rPr>
                <w:rFonts w:hint="eastAsia"/>
                <w:sz w:val="22"/>
                <w:szCs w:val="22"/>
              </w:rPr>
            </w:pPr>
            <w:r>
              <w:rPr>
                <w:rFonts w:hint="eastAsia"/>
                <w:sz w:val="22"/>
                <w:szCs w:val="22"/>
              </w:rPr>
              <w:t>杆程公里</w:t>
            </w:r>
          </w:p>
        </w:tc>
        <w:tc>
          <w:tcPr>
            <w:tcW w:w="1011" w:type="pct"/>
            <w:tcMar>
              <w:top w:w="6" w:type="dxa"/>
              <w:left w:w="6" w:type="dxa"/>
              <w:right w:w="6" w:type="dxa"/>
            </w:tcMar>
            <w:vAlign w:val="center"/>
          </w:tcPr>
          <w:p w14:paraId="6D540CA7" w14:textId="77777777" w:rsidR="001F0144" w:rsidRDefault="001F0144">
            <w:pPr>
              <w:pStyle w:val="af1"/>
              <w:jc w:val="center"/>
              <w:rPr>
                <w:sz w:val="22"/>
                <w:szCs w:val="22"/>
              </w:rPr>
            </w:pPr>
            <w:r>
              <w:rPr>
                <w:rFonts w:hint="eastAsia"/>
                <w:sz w:val="22"/>
                <w:szCs w:val="22"/>
              </w:rPr>
              <w:t>25.68</w:t>
            </w:r>
          </w:p>
        </w:tc>
        <w:tc>
          <w:tcPr>
            <w:tcW w:w="867" w:type="pct"/>
            <w:tcMar>
              <w:top w:w="6" w:type="dxa"/>
              <w:left w:w="6" w:type="dxa"/>
              <w:right w:w="6" w:type="dxa"/>
            </w:tcMar>
            <w:vAlign w:val="center"/>
          </w:tcPr>
          <w:p w14:paraId="4C7661D2" w14:textId="77777777" w:rsidR="001F0144" w:rsidRDefault="001F0144">
            <w:pPr>
              <w:pStyle w:val="af1"/>
              <w:jc w:val="center"/>
              <w:rPr>
                <w:sz w:val="22"/>
                <w:szCs w:val="22"/>
              </w:rPr>
            </w:pPr>
            <w:r>
              <w:rPr>
                <w:rFonts w:hint="eastAsia"/>
                <w:sz w:val="22"/>
                <w:szCs w:val="22"/>
              </w:rPr>
              <w:t>25.41</w:t>
            </w:r>
          </w:p>
        </w:tc>
        <w:tc>
          <w:tcPr>
            <w:tcW w:w="1015" w:type="pct"/>
            <w:tcMar>
              <w:top w:w="6" w:type="dxa"/>
              <w:left w:w="6" w:type="dxa"/>
              <w:right w:w="6" w:type="dxa"/>
            </w:tcMar>
            <w:vAlign w:val="center"/>
          </w:tcPr>
          <w:p w14:paraId="74939891" w14:textId="77777777" w:rsidR="001F0144" w:rsidRDefault="001F0144">
            <w:pPr>
              <w:pStyle w:val="af1"/>
              <w:jc w:val="center"/>
              <w:rPr>
                <w:sz w:val="22"/>
                <w:szCs w:val="22"/>
              </w:rPr>
            </w:pPr>
            <w:r>
              <w:rPr>
                <w:rFonts w:hint="eastAsia"/>
                <w:sz w:val="22"/>
                <w:szCs w:val="22"/>
              </w:rPr>
              <w:t>26.20</w:t>
            </w:r>
          </w:p>
        </w:tc>
      </w:tr>
      <w:tr w:rsidR="001F0144" w14:paraId="7ED09A92" w14:textId="77777777">
        <w:trPr>
          <w:trHeight w:val="220"/>
          <w:tblCellSpacing w:w="0" w:type="dxa"/>
          <w:jc w:val="center"/>
        </w:trPr>
        <w:tc>
          <w:tcPr>
            <w:tcW w:w="593" w:type="pct"/>
            <w:vMerge/>
            <w:tcMar>
              <w:top w:w="6" w:type="dxa"/>
              <w:left w:w="6" w:type="dxa"/>
              <w:right w:w="6" w:type="dxa"/>
            </w:tcMar>
            <w:vAlign w:val="center"/>
          </w:tcPr>
          <w:p w14:paraId="03A26903" w14:textId="77777777" w:rsidR="001F0144" w:rsidRDefault="001F0144">
            <w:pPr>
              <w:jc w:val="center"/>
              <w:rPr>
                <w:rFonts w:ascii="宋体" w:hAnsi="宋体" w:cs="宋体" w:hint="eastAsia"/>
                <w:sz w:val="22"/>
                <w:szCs w:val="22"/>
              </w:rPr>
            </w:pPr>
          </w:p>
        </w:tc>
        <w:tc>
          <w:tcPr>
            <w:tcW w:w="1121" w:type="pct"/>
            <w:tcMar>
              <w:top w:w="6" w:type="dxa"/>
              <w:left w:w="6" w:type="dxa"/>
              <w:right w:w="6" w:type="dxa"/>
            </w:tcMar>
            <w:vAlign w:val="center"/>
          </w:tcPr>
          <w:p w14:paraId="08A348CC" w14:textId="77777777" w:rsidR="001F0144" w:rsidRDefault="001F0144">
            <w:pPr>
              <w:pStyle w:val="af1"/>
              <w:jc w:val="center"/>
              <w:rPr>
                <w:rFonts w:hint="eastAsia"/>
                <w:sz w:val="22"/>
                <w:szCs w:val="22"/>
              </w:rPr>
            </w:pPr>
            <w:r>
              <w:rPr>
                <w:rFonts w:hint="eastAsia"/>
                <w:sz w:val="22"/>
                <w:szCs w:val="22"/>
              </w:rPr>
              <w:t>本地网光缆</w:t>
            </w:r>
          </w:p>
        </w:tc>
        <w:tc>
          <w:tcPr>
            <w:tcW w:w="390" w:type="pct"/>
            <w:tcMar>
              <w:top w:w="6" w:type="dxa"/>
              <w:left w:w="6" w:type="dxa"/>
              <w:right w:w="6" w:type="dxa"/>
            </w:tcMar>
            <w:vAlign w:val="center"/>
          </w:tcPr>
          <w:p w14:paraId="7B2C7021" w14:textId="77777777" w:rsidR="001F0144" w:rsidRDefault="001F0144">
            <w:pPr>
              <w:pStyle w:val="af1"/>
              <w:jc w:val="center"/>
              <w:rPr>
                <w:rFonts w:hint="eastAsia"/>
                <w:sz w:val="22"/>
                <w:szCs w:val="22"/>
              </w:rPr>
            </w:pPr>
            <w:r>
              <w:rPr>
                <w:rFonts w:hint="eastAsia"/>
                <w:sz w:val="22"/>
                <w:szCs w:val="22"/>
              </w:rPr>
              <w:t>皮长公里</w:t>
            </w:r>
          </w:p>
        </w:tc>
        <w:tc>
          <w:tcPr>
            <w:tcW w:w="1011" w:type="pct"/>
            <w:tcMar>
              <w:top w:w="6" w:type="dxa"/>
              <w:left w:w="6" w:type="dxa"/>
              <w:right w:w="6" w:type="dxa"/>
            </w:tcMar>
            <w:vAlign w:val="center"/>
          </w:tcPr>
          <w:p w14:paraId="72D6A0C4" w14:textId="77777777" w:rsidR="001F0144" w:rsidRDefault="001F0144">
            <w:pPr>
              <w:pStyle w:val="af1"/>
              <w:jc w:val="center"/>
              <w:rPr>
                <w:rFonts w:hint="eastAsia"/>
                <w:sz w:val="22"/>
                <w:szCs w:val="22"/>
              </w:rPr>
            </w:pPr>
            <w:r>
              <w:rPr>
                <w:rFonts w:hint="eastAsia"/>
                <w:sz w:val="22"/>
                <w:szCs w:val="22"/>
              </w:rPr>
              <w:t>9.80</w:t>
            </w:r>
          </w:p>
        </w:tc>
        <w:tc>
          <w:tcPr>
            <w:tcW w:w="867" w:type="pct"/>
            <w:tcMar>
              <w:top w:w="6" w:type="dxa"/>
              <w:left w:w="6" w:type="dxa"/>
              <w:right w:w="6" w:type="dxa"/>
            </w:tcMar>
            <w:vAlign w:val="center"/>
          </w:tcPr>
          <w:p w14:paraId="2EE265EE" w14:textId="77777777" w:rsidR="001F0144" w:rsidRDefault="001F0144">
            <w:pPr>
              <w:pStyle w:val="af1"/>
              <w:jc w:val="center"/>
              <w:rPr>
                <w:rFonts w:hint="eastAsia"/>
                <w:sz w:val="22"/>
                <w:szCs w:val="22"/>
              </w:rPr>
            </w:pPr>
            <w:r>
              <w:rPr>
                <w:rFonts w:hint="eastAsia"/>
                <w:sz w:val="22"/>
                <w:szCs w:val="22"/>
              </w:rPr>
              <w:t>9.70</w:t>
            </w:r>
          </w:p>
        </w:tc>
        <w:tc>
          <w:tcPr>
            <w:tcW w:w="1015" w:type="pct"/>
            <w:tcMar>
              <w:top w:w="6" w:type="dxa"/>
              <w:left w:w="6" w:type="dxa"/>
              <w:right w:w="6" w:type="dxa"/>
            </w:tcMar>
            <w:vAlign w:val="center"/>
          </w:tcPr>
          <w:p w14:paraId="3E6D3680" w14:textId="77777777" w:rsidR="001F0144" w:rsidRDefault="001F0144">
            <w:pPr>
              <w:pStyle w:val="af1"/>
              <w:jc w:val="center"/>
              <w:rPr>
                <w:rFonts w:hint="eastAsia"/>
                <w:sz w:val="22"/>
                <w:szCs w:val="22"/>
              </w:rPr>
            </w:pPr>
            <w:r>
              <w:rPr>
                <w:rFonts w:hint="eastAsia"/>
                <w:sz w:val="22"/>
                <w:szCs w:val="22"/>
              </w:rPr>
              <w:t>10.00</w:t>
            </w:r>
          </w:p>
        </w:tc>
      </w:tr>
      <w:tr w:rsidR="001F0144" w14:paraId="6CF24B69" w14:textId="77777777">
        <w:trPr>
          <w:trHeight w:val="220"/>
          <w:tblCellSpacing w:w="0" w:type="dxa"/>
          <w:jc w:val="center"/>
        </w:trPr>
        <w:tc>
          <w:tcPr>
            <w:tcW w:w="593" w:type="pct"/>
            <w:vMerge/>
            <w:tcMar>
              <w:top w:w="6" w:type="dxa"/>
              <w:left w:w="6" w:type="dxa"/>
              <w:right w:w="6" w:type="dxa"/>
            </w:tcMar>
            <w:vAlign w:val="center"/>
          </w:tcPr>
          <w:p w14:paraId="23C6DD95" w14:textId="77777777" w:rsidR="001F0144" w:rsidRDefault="001F0144">
            <w:pPr>
              <w:jc w:val="center"/>
              <w:rPr>
                <w:rFonts w:ascii="宋体" w:hAnsi="宋体" w:cs="宋体" w:hint="eastAsia"/>
                <w:sz w:val="22"/>
                <w:szCs w:val="22"/>
              </w:rPr>
            </w:pPr>
          </w:p>
        </w:tc>
        <w:tc>
          <w:tcPr>
            <w:tcW w:w="1121" w:type="pct"/>
            <w:tcMar>
              <w:top w:w="6" w:type="dxa"/>
              <w:left w:w="6" w:type="dxa"/>
              <w:right w:w="6" w:type="dxa"/>
            </w:tcMar>
            <w:vAlign w:val="center"/>
          </w:tcPr>
          <w:p w14:paraId="1F2F716D" w14:textId="77777777" w:rsidR="001F0144" w:rsidRDefault="001F0144">
            <w:pPr>
              <w:pStyle w:val="af1"/>
              <w:jc w:val="center"/>
              <w:rPr>
                <w:rFonts w:hint="eastAsia"/>
                <w:sz w:val="22"/>
                <w:szCs w:val="22"/>
              </w:rPr>
            </w:pPr>
            <w:r>
              <w:rPr>
                <w:rFonts w:hint="eastAsia"/>
                <w:sz w:val="22"/>
                <w:szCs w:val="22"/>
              </w:rPr>
              <w:t>二干光缆</w:t>
            </w:r>
          </w:p>
        </w:tc>
        <w:tc>
          <w:tcPr>
            <w:tcW w:w="390" w:type="pct"/>
            <w:tcMar>
              <w:top w:w="6" w:type="dxa"/>
              <w:left w:w="6" w:type="dxa"/>
              <w:right w:w="6" w:type="dxa"/>
            </w:tcMar>
            <w:vAlign w:val="center"/>
          </w:tcPr>
          <w:p w14:paraId="7A1F2355" w14:textId="77777777" w:rsidR="001F0144" w:rsidRDefault="001F0144">
            <w:pPr>
              <w:pStyle w:val="af1"/>
              <w:jc w:val="center"/>
              <w:rPr>
                <w:rFonts w:hint="eastAsia"/>
                <w:sz w:val="22"/>
                <w:szCs w:val="22"/>
              </w:rPr>
            </w:pPr>
            <w:r>
              <w:rPr>
                <w:rFonts w:hint="eastAsia"/>
                <w:sz w:val="22"/>
                <w:szCs w:val="22"/>
              </w:rPr>
              <w:t>皮长公里</w:t>
            </w:r>
          </w:p>
        </w:tc>
        <w:tc>
          <w:tcPr>
            <w:tcW w:w="1011" w:type="pct"/>
            <w:tcMar>
              <w:top w:w="6" w:type="dxa"/>
              <w:left w:w="6" w:type="dxa"/>
              <w:right w:w="6" w:type="dxa"/>
            </w:tcMar>
            <w:vAlign w:val="center"/>
          </w:tcPr>
          <w:p w14:paraId="179B71B0" w14:textId="77777777" w:rsidR="001F0144" w:rsidRDefault="001F0144">
            <w:pPr>
              <w:pStyle w:val="af1"/>
              <w:jc w:val="center"/>
              <w:rPr>
                <w:rFonts w:hint="eastAsia"/>
                <w:sz w:val="22"/>
                <w:szCs w:val="22"/>
              </w:rPr>
            </w:pPr>
            <w:r>
              <w:rPr>
                <w:rFonts w:hint="eastAsia"/>
                <w:sz w:val="22"/>
                <w:szCs w:val="22"/>
              </w:rPr>
              <w:t>19.60</w:t>
            </w:r>
          </w:p>
        </w:tc>
        <w:tc>
          <w:tcPr>
            <w:tcW w:w="867" w:type="pct"/>
            <w:tcMar>
              <w:top w:w="6" w:type="dxa"/>
              <w:left w:w="6" w:type="dxa"/>
              <w:right w:w="6" w:type="dxa"/>
            </w:tcMar>
            <w:vAlign w:val="center"/>
          </w:tcPr>
          <w:p w14:paraId="41651F84" w14:textId="77777777" w:rsidR="001F0144" w:rsidRDefault="001F0144">
            <w:pPr>
              <w:pStyle w:val="af1"/>
              <w:jc w:val="center"/>
              <w:rPr>
                <w:rFonts w:hint="eastAsia"/>
                <w:sz w:val="22"/>
                <w:szCs w:val="22"/>
              </w:rPr>
            </w:pPr>
            <w:r>
              <w:rPr>
                <w:rFonts w:hint="eastAsia"/>
                <w:sz w:val="22"/>
                <w:szCs w:val="22"/>
              </w:rPr>
              <w:t>19.40</w:t>
            </w:r>
          </w:p>
        </w:tc>
        <w:tc>
          <w:tcPr>
            <w:tcW w:w="1015" w:type="pct"/>
            <w:tcMar>
              <w:top w:w="6" w:type="dxa"/>
              <w:left w:w="6" w:type="dxa"/>
              <w:right w:w="6" w:type="dxa"/>
            </w:tcMar>
            <w:vAlign w:val="center"/>
          </w:tcPr>
          <w:p w14:paraId="5F76D5BB" w14:textId="77777777" w:rsidR="001F0144" w:rsidRDefault="001F0144">
            <w:pPr>
              <w:pStyle w:val="af1"/>
              <w:jc w:val="center"/>
              <w:rPr>
                <w:rFonts w:hint="eastAsia"/>
                <w:sz w:val="22"/>
                <w:szCs w:val="22"/>
              </w:rPr>
            </w:pPr>
            <w:r>
              <w:rPr>
                <w:rFonts w:hint="eastAsia"/>
                <w:sz w:val="22"/>
                <w:szCs w:val="22"/>
              </w:rPr>
              <w:t>20.00</w:t>
            </w:r>
          </w:p>
        </w:tc>
      </w:tr>
      <w:tr w:rsidR="001F0144" w14:paraId="477E82BB" w14:textId="77777777">
        <w:trPr>
          <w:trHeight w:val="220"/>
          <w:tblCellSpacing w:w="0" w:type="dxa"/>
          <w:jc w:val="center"/>
        </w:trPr>
        <w:tc>
          <w:tcPr>
            <w:tcW w:w="593" w:type="pct"/>
            <w:vMerge w:val="restart"/>
            <w:tcMar>
              <w:top w:w="6" w:type="dxa"/>
              <w:left w:w="6" w:type="dxa"/>
              <w:right w:w="6" w:type="dxa"/>
            </w:tcMar>
            <w:vAlign w:val="center"/>
          </w:tcPr>
          <w:p w14:paraId="2643EB3D" w14:textId="77777777" w:rsidR="001F0144" w:rsidRDefault="001F0144">
            <w:pPr>
              <w:pStyle w:val="af1"/>
              <w:jc w:val="center"/>
              <w:rPr>
                <w:rFonts w:hint="eastAsia"/>
                <w:sz w:val="22"/>
                <w:szCs w:val="22"/>
              </w:rPr>
            </w:pPr>
            <w:r>
              <w:rPr>
                <w:rFonts w:hint="eastAsia"/>
                <w:sz w:val="22"/>
                <w:szCs w:val="22"/>
              </w:rPr>
              <w:t>专线</w:t>
            </w:r>
          </w:p>
        </w:tc>
        <w:tc>
          <w:tcPr>
            <w:tcW w:w="1121" w:type="pct"/>
            <w:tcMar>
              <w:top w:w="6" w:type="dxa"/>
              <w:left w:w="6" w:type="dxa"/>
              <w:right w:w="6" w:type="dxa"/>
            </w:tcMar>
            <w:vAlign w:val="center"/>
          </w:tcPr>
          <w:p w14:paraId="16A452D0" w14:textId="77777777" w:rsidR="001F0144" w:rsidRDefault="001F0144">
            <w:pPr>
              <w:pStyle w:val="af1"/>
              <w:jc w:val="center"/>
              <w:rPr>
                <w:rFonts w:hint="eastAsia"/>
                <w:sz w:val="22"/>
                <w:szCs w:val="22"/>
              </w:rPr>
            </w:pPr>
            <w:r>
              <w:rPr>
                <w:rFonts w:hint="eastAsia"/>
                <w:sz w:val="22"/>
                <w:szCs w:val="22"/>
              </w:rPr>
              <w:t>集客专线（物理站，条）</w:t>
            </w:r>
          </w:p>
        </w:tc>
        <w:tc>
          <w:tcPr>
            <w:tcW w:w="390" w:type="pct"/>
            <w:tcMar>
              <w:top w:w="6" w:type="dxa"/>
              <w:left w:w="6" w:type="dxa"/>
              <w:right w:w="6" w:type="dxa"/>
            </w:tcMar>
            <w:vAlign w:val="center"/>
          </w:tcPr>
          <w:p w14:paraId="3909AC43" w14:textId="77777777" w:rsidR="001F0144" w:rsidRDefault="001F0144">
            <w:pPr>
              <w:pStyle w:val="af1"/>
              <w:jc w:val="center"/>
              <w:rPr>
                <w:rFonts w:hint="eastAsia"/>
                <w:sz w:val="22"/>
                <w:szCs w:val="22"/>
              </w:rPr>
            </w:pPr>
            <w:r>
              <w:rPr>
                <w:rFonts w:hint="eastAsia"/>
                <w:sz w:val="22"/>
                <w:szCs w:val="22"/>
              </w:rPr>
              <w:t>条</w:t>
            </w:r>
          </w:p>
        </w:tc>
        <w:tc>
          <w:tcPr>
            <w:tcW w:w="1011" w:type="pct"/>
            <w:tcMar>
              <w:top w:w="6" w:type="dxa"/>
              <w:left w:w="6" w:type="dxa"/>
              <w:right w:w="6" w:type="dxa"/>
            </w:tcMar>
            <w:vAlign w:val="center"/>
          </w:tcPr>
          <w:p w14:paraId="432250BE" w14:textId="77777777" w:rsidR="001F0144" w:rsidRDefault="001F0144">
            <w:pPr>
              <w:pStyle w:val="af1"/>
              <w:jc w:val="center"/>
              <w:rPr>
                <w:rFonts w:hint="eastAsia"/>
                <w:sz w:val="22"/>
                <w:szCs w:val="22"/>
              </w:rPr>
            </w:pPr>
            <w:r>
              <w:rPr>
                <w:rFonts w:hint="eastAsia"/>
                <w:sz w:val="22"/>
                <w:szCs w:val="22"/>
              </w:rPr>
              <w:t>26.46</w:t>
            </w:r>
          </w:p>
        </w:tc>
        <w:tc>
          <w:tcPr>
            <w:tcW w:w="867" w:type="pct"/>
            <w:tcMar>
              <w:top w:w="6" w:type="dxa"/>
              <w:left w:w="6" w:type="dxa"/>
              <w:right w:w="6" w:type="dxa"/>
            </w:tcMar>
            <w:vAlign w:val="center"/>
          </w:tcPr>
          <w:p w14:paraId="16807107" w14:textId="77777777" w:rsidR="001F0144" w:rsidRDefault="001F0144">
            <w:pPr>
              <w:pStyle w:val="af1"/>
              <w:jc w:val="center"/>
              <w:rPr>
                <w:rFonts w:hint="eastAsia"/>
                <w:sz w:val="22"/>
                <w:szCs w:val="22"/>
              </w:rPr>
            </w:pPr>
            <w:r>
              <w:rPr>
                <w:rFonts w:hint="eastAsia"/>
                <w:sz w:val="22"/>
                <w:szCs w:val="22"/>
              </w:rPr>
              <w:t>26.20</w:t>
            </w:r>
          </w:p>
        </w:tc>
        <w:tc>
          <w:tcPr>
            <w:tcW w:w="1015" w:type="pct"/>
            <w:tcMar>
              <w:top w:w="6" w:type="dxa"/>
              <w:left w:w="6" w:type="dxa"/>
              <w:right w:w="6" w:type="dxa"/>
            </w:tcMar>
            <w:vAlign w:val="center"/>
          </w:tcPr>
          <w:p w14:paraId="587CD183" w14:textId="77777777" w:rsidR="001F0144" w:rsidRDefault="001F0144">
            <w:pPr>
              <w:pStyle w:val="af1"/>
              <w:jc w:val="center"/>
              <w:rPr>
                <w:rFonts w:hint="eastAsia"/>
                <w:sz w:val="22"/>
                <w:szCs w:val="22"/>
              </w:rPr>
            </w:pPr>
            <w:r>
              <w:rPr>
                <w:rFonts w:hint="eastAsia"/>
                <w:sz w:val="22"/>
                <w:szCs w:val="22"/>
              </w:rPr>
              <w:t>27.00</w:t>
            </w:r>
          </w:p>
        </w:tc>
      </w:tr>
      <w:tr w:rsidR="001F0144" w14:paraId="7906C86F" w14:textId="77777777">
        <w:trPr>
          <w:trHeight w:val="220"/>
          <w:tblCellSpacing w:w="0" w:type="dxa"/>
          <w:jc w:val="center"/>
        </w:trPr>
        <w:tc>
          <w:tcPr>
            <w:tcW w:w="593" w:type="pct"/>
            <w:vMerge/>
            <w:tcMar>
              <w:top w:w="6" w:type="dxa"/>
              <w:left w:w="6" w:type="dxa"/>
              <w:right w:w="6" w:type="dxa"/>
            </w:tcMar>
            <w:vAlign w:val="center"/>
          </w:tcPr>
          <w:p w14:paraId="5B6A083D" w14:textId="77777777" w:rsidR="001F0144" w:rsidRDefault="001F0144">
            <w:pPr>
              <w:jc w:val="center"/>
              <w:rPr>
                <w:rFonts w:ascii="宋体" w:hAnsi="宋体" w:cs="宋体" w:hint="eastAsia"/>
                <w:sz w:val="22"/>
                <w:szCs w:val="22"/>
              </w:rPr>
            </w:pPr>
          </w:p>
        </w:tc>
        <w:tc>
          <w:tcPr>
            <w:tcW w:w="1121" w:type="pct"/>
            <w:tcMar>
              <w:top w:w="6" w:type="dxa"/>
              <w:left w:w="6" w:type="dxa"/>
              <w:right w:w="6" w:type="dxa"/>
            </w:tcMar>
            <w:vAlign w:val="center"/>
          </w:tcPr>
          <w:p w14:paraId="0DCAF0DE" w14:textId="77777777" w:rsidR="001F0144" w:rsidRDefault="001F0144">
            <w:pPr>
              <w:pStyle w:val="af1"/>
              <w:jc w:val="center"/>
              <w:rPr>
                <w:rFonts w:hint="eastAsia"/>
                <w:sz w:val="22"/>
                <w:szCs w:val="22"/>
              </w:rPr>
            </w:pPr>
            <w:r>
              <w:rPr>
                <w:rFonts w:hint="eastAsia"/>
                <w:sz w:val="22"/>
                <w:szCs w:val="22"/>
              </w:rPr>
              <w:t>FTTH+FTTB互联网专线</w:t>
            </w:r>
          </w:p>
        </w:tc>
        <w:tc>
          <w:tcPr>
            <w:tcW w:w="390" w:type="pct"/>
            <w:tcMar>
              <w:top w:w="6" w:type="dxa"/>
              <w:left w:w="6" w:type="dxa"/>
              <w:right w:w="6" w:type="dxa"/>
            </w:tcMar>
            <w:vAlign w:val="center"/>
          </w:tcPr>
          <w:p w14:paraId="3D872CEC" w14:textId="77777777" w:rsidR="001F0144" w:rsidRDefault="001F0144">
            <w:pPr>
              <w:pStyle w:val="af1"/>
              <w:jc w:val="center"/>
              <w:rPr>
                <w:rFonts w:hint="eastAsia"/>
                <w:sz w:val="22"/>
                <w:szCs w:val="22"/>
              </w:rPr>
            </w:pPr>
            <w:r>
              <w:rPr>
                <w:rFonts w:hint="eastAsia"/>
                <w:sz w:val="22"/>
                <w:szCs w:val="22"/>
              </w:rPr>
              <w:t>条</w:t>
            </w:r>
          </w:p>
        </w:tc>
        <w:tc>
          <w:tcPr>
            <w:tcW w:w="1011" w:type="pct"/>
            <w:tcMar>
              <w:top w:w="6" w:type="dxa"/>
              <w:left w:w="6" w:type="dxa"/>
              <w:right w:w="6" w:type="dxa"/>
            </w:tcMar>
            <w:vAlign w:val="center"/>
          </w:tcPr>
          <w:p w14:paraId="05D31D06" w14:textId="77777777" w:rsidR="001F0144" w:rsidRDefault="001F0144">
            <w:pPr>
              <w:pStyle w:val="af1"/>
              <w:jc w:val="center"/>
              <w:rPr>
                <w:rFonts w:hint="eastAsia"/>
                <w:sz w:val="22"/>
                <w:szCs w:val="22"/>
              </w:rPr>
            </w:pPr>
            <w:r>
              <w:rPr>
                <w:rFonts w:hint="eastAsia"/>
                <w:sz w:val="22"/>
                <w:szCs w:val="22"/>
              </w:rPr>
              <w:t>14.70</w:t>
            </w:r>
          </w:p>
        </w:tc>
        <w:tc>
          <w:tcPr>
            <w:tcW w:w="867" w:type="pct"/>
            <w:tcMar>
              <w:top w:w="6" w:type="dxa"/>
              <w:left w:w="6" w:type="dxa"/>
              <w:right w:w="6" w:type="dxa"/>
            </w:tcMar>
            <w:vAlign w:val="center"/>
          </w:tcPr>
          <w:p w14:paraId="0F0D2701" w14:textId="77777777" w:rsidR="001F0144" w:rsidRDefault="001F0144">
            <w:pPr>
              <w:pStyle w:val="af1"/>
              <w:jc w:val="center"/>
              <w:rPr>
                <w:rFonts w:hint="eastAsia"/>
                <w:sz w:val="22"/>
                <w:szCs w:val="22"/>
              </w:rPr>
            </w:pPr>
            <w:r>
              <w:rPr>
                <w:rFonts w:hint="eastAsia"/>
                <w:sz w:val="22"/>
                <w:szCs w:val="22"/>
              </w:rPr>
              <w:t>14.55</w:t>
            </w:r>
          </w:p>
        </w:tc>
        <w:tc>
          <w:tcPr>
            <w:tcW w:w="1015" w:type="pct"/>
            <w:tcMar>
              <w:top w:w="6" w:type="dxa"/>
              <w:left w:w="6" w:type="dxa"/>
              <w:right w:w="6" w:type="dxa"/>
            </w:tcMar>
            <w:vAlign w:val="center"/>
          </w:tcPr>
          <w:p w14:paraId="069E1135" w14:textId="77777777" w:rsidR="001F0144" w:rsidRDefault="001F0144">
            <w:pPr>
              <w:pStyle w:val="af1"/>
              <w:jc w:val="center"/>
              <w:rPr>
                <w:rFonts w:hint="eastAsia"/>
                <w:sz w:val="22"/>
                <w:szCs w:val="22"/>
              </w:rPr>
            </w:pPr>
            <w:r>
              <w:rPr>
                <w:rFonts w:hint="eastAsia"/>
                <w:sz w:val="22"/>
                <w:szCs w:val="22"/>
              </w:rPr>
              <w:t>15.00</w:t>
            </w:r>
          </w:p>
        </w:tc>
      </w:tr>
      <w:tr w:rsidR="001F0144" w14:paraId="67ECDA17" w14:textId="77777777">
        <w:trPr>
          <w:trHeight w:val="220"/>
          <w:tblCellSpacing w:w="0" w:type="dxa"/>
          <w:jc w:val="center"/>
        </w:trPr>
        <w:tc>
          <w:tcPr>
            <w:tcW w:w="593" w:type="pct"/>
            <w:tcMar>
              <w:top w:w="6" w:type="dxa"/>
              <w:left w:w="6" w:type="dxa"/>
              <w:right w:w="6" w:type="dxa"/>
            </w:tcMar>
            <w:vAlign w:val="center"/>
          </w:tcPr>
          <w:p w14:paraId="144454A5" w14:textId="77777777" w:rsidR="001F0144" w:rsidRDefault="001F0144">
            <w:pPr>
              <w:jc w:val="center"/>
              <w:rPr>
                <w:rFonts w:ascii="宋体" w:hAnsi="宋体" w:cs="宋体" w:hint="eastAsia"/>
                <w:sz w:val="22"/>
                <w:szCs w:val="22"/>
              </w:rPr>
            </w:pPr>
            <w:r>
              <w:rPr>
                <w:rFonts w:ascii="宋体" w:hAnsi="宋体" w:cs="宋体" w:hint="eastAsia"/>
                <w:sz w:val="22"/>
                <w:szCs w:val="22"/>
              </w:rPr>
              <w:t>轨道</w:t>
            </w:r>
          </w:p>
        </w:tc>
        <w:tc>
          <w:tcPr>
            <w:tcW w:w="1121" w:type="pct"/>
            <w:tcMar>
              <w:top w:w="6" w:type="dxa"/>
              <w:left w:w="6" w:type="dxa"/>
              <w:right w:w="6" w:type="dxa"/>
            </w:tcMar>
            <w:vAlign w:val="center"/>
          </w:tcPr>
          <w:p w14:paraId="1C6FFD68" w14:textId="77777777" w:rsidR="001F0144" w:rsidRDefault="001F0144">
            <w:pPr>
              <w:pStyle w:val="af1"/>
              <w:jc w:val="center"/>
              <w:rPr>
                <w:rFonts w:hint="eastAsia"/>
                <w:sz w:val="22"/>
                <w:szCs w:val="22"/>
              </w:rPr>
            </w:pPr>
            <w:r>
              <w:rPr>
                <w:rFonts w:hint="eastAsia"/>
                <w:sz w:val="22"/>
                <w:szCs w:val="22"/>
              </w:rPr>
              <w:t>1,2,3,6号线</w:t>
            </w:r>
          </w:p>
        </w:tc>
        <w:tc>
          <w:tcPr>
            <w:tcW w:w="390" w:type="pct"/>
            <w:tcMar>
              <w:top w:w="6" w:type="dxa"/>
              <w:left w:w="6" w:type="dxa"/>
              <w:right w:w="6" w:type="dxa"/>
            </w:tcMar>
            <w:vAlign w:val="center"/>
          </w:tcPr>
          <w:p w14:paraId="0F5952DB" w14:textId="77777777" w:rsidR="001F0144" w:rsidRDefault="001F0144">
            <w:pPr>
              <w:pStyle w:val="af1"/>
              <w:jc w:val="center"/>
              <w:rPr>
                <w:rFonts w:hint="eastAsia"/>
                <w:sz w:val="22"/>
                <w:szCs w:val="22"/>
              </w:rPr>
            </w:pPr>
            <w:r>
              <w:rPr>
                <w:rFonts w:hint="eastAsia"/>
                <w:sz w:val="22"/>
                <w:szCs w:val="22"/>
              </w:rPr>
              <w:t>隧道公里数（元/公里/年）</w:t>
            </w:r>
          </w:p>
        </w:tc>
        <w:tc>
          <w:tcPr>
            <w:tcW w:w="1011" w:type="pct"/>
            <w:tcMar>
              <w:top w:w="6" w:type="dxa"/>
              <w:left w:w="6" w:type="dxa"/>
              <w:right w:w="6" w:type="dxa"/>
            </w:tcMar>
            <w:vAlign w:val="center"/>
          </w:tcPr>
          <w:p w14:paraId="70CC4764" w14:textId="77777777" w:rsidR="001F0144" w:rsidRDefault="001F0144">
            <w:pPr>
              <w:pStyle w:val="af1"/>
              <w:jc w:val="center"/>
              <w:rPr>
                <w:sz w:val="22"/>
                <w:szCs w:val="22"/>
              </w:rPr>
            </w:pPr>
            <w:r>
              <w:rPr>
                <w:rFonts w:hint="eastAsia"/>
                <w:sz w:val="22"/>
                <w:szCs w:val="22"/>
              </w:rPr>
              <w:t>4285.00</w:t>
            </w:r>
          </w:p>
        </w:tc>
        <w:tc>
          <w:tcPr>
            <w:tcW w:w="867" w:type="pct"/>
            <w:tcMar>
              <w:top w:w="6" w:type="dxa"/>
              <w:left w:w="6" w:type="dxa"/>
              <w:right w:w="6" w:type="dxa"/>
            </w:tcMar>
            <w:vAlign w:val="center"/>
          </w:tcPr>
          <w:p w14:paraId="67DBAB21" w14:textId="77777777" w:rsidR="001F0144" w:rsidRDefault="001F0144">
            <w:pPr>
              <w:pStyle w:val="af1"/>
              <w:jc w:val="center"/>
              <w:rPr>
                <w:rFonts w:hint="eastAsia"/>
                <w:sz w:val="22"/>
                <w:szCs w:val="22"/>
              </w:rPr>
            </w:pPr>
            <w:r>
              <w:rPr>
                <w:rFonts w:hint="eastAsia"/>
                <w:sz w:val="22"/>
                <w:szCs w:val="22"/>
              </w:rPr>
              <w:t>/</w:t>
            </w:r>
          </w:p>
        </w:tc>
        <w:tc>
          <w:tcPr>
            <w:tcW w:w="1015" w:type="pct"/>
            <w:tcMar>
              <w:top w:w="6" w:type="dxa"/>
              <w:left w:w="6" w:type="dxa"/>
              <w:right w:w="6" w:type="dxa"/>
            </w:tcMar>
            <w:vAlign w:val="center"/>
          </w:tcPr>
          <w:p w14:paraId="71410F17" w14:textId="77777777" w:rsidR="001F0144" w:rsidRDefault="001F0144">
            <w:pPr>
              <w:pStyle w:val="af1"/>
              <w:jc w:val="center"/>
              <w:rPr>
                <w:rFonts w:hint="eastAsia"/>
                <w:sz w:val="22"/>
                <w:szCs w:val="22"/>
              </w:rPr>
            </w:pPr>
            <w:r>
              <w:rPr>
                <w:rFonts w:hint="eastAsia"/>
                <w:sz w:val="22"/>
                <w:szCs w:val="22"/>
              </w:rPr>
              <w:t>/</w:t>
            </w:r>
          </w:p>
        </w:tc>
      </w:tr>
    </w:tbl>
    <w:p w14:paraId="0477A490" w14:textId="77777777" w:rsidR="001F0144" w:rsidRDefault="001F0144">
      <w:pPr>
        <w:rPr>
          <w:rFonts w:hint="eastAsia"/>
        </w:rPr>
      </w:pPr>
      <w:r>
        <w:rPr>
          <w:rFonts w:hint="eastAsia"/>
        </w:rPr>
        <w:t>注：基础维护报价项单项最后实际执行单价</w:t>
      </w:r>
      <w:r>
        <w:rPr>
          <w:rFonts w:hint="eastAsia"/>
        </w:rPr>
        <w:t>=</w:t>
      </w:r>
      <w:r>
        <w:rPr>
          <w:rFonts w:hint="eastAsia"/>
        </w:rPr>
        <w:t>相应的各区域不含增值税目录单价</w:t>
      </w:r>
      <w:r>
        <w:rPr>
          <w:rFonts w:hint="eastAsia"/>
        </w:rPr>
        <w:t>*</w:t>
      </w:r>
      <w:r>
        <w:rPr>
          <w:rFonts w:hint="eastAsia"/>
        </w:rPr>
        <w:t>成交统一折扣</w:t>
      </w:r>
    </w:p>
    <w:p w14:paraId="7CF0D39E" w14:textId="77777777" w:rsidR="001F0144" w:rsidRDefault="001F0144">
      <w:pPr>
        <w:spacing w:line="400" w:lineRule="exact"/>
        <w:rPr>
          <w:rFonts w:hint="eastAsia"/>
        </w:rPr>
      </w:pPr>
    </w:p>
    <w:p w14:paraId="3DF35427" w14:textId="77777777" w:rsidR="001F0144" w:rsidRDefault="001F0144">
      <w:pPr>
        <w:spacing w:line="360" w:lineRule="auto"/>
        <w:jc w:val="right"/>
        <w:rPr>
          <w:rFonts w:ascii="宋体" w:hAnsi="宋体" w:cs="宋体" w:hint="eastAsia"/>
          <w:sz w:val="21"/>
          <w:szCs w:val="21"/>
        </w:rPr>
      </w:pPr>
    </w:p>
    <w:p w14:paraId="3AF02A78" w14:textId="77777777" w:rsidR="001F0144" w:rsidRDefault="001F0144">
      <w:pPr>
        <w:spacing w:line="360" w:lineRule="auto"/>
        <w:jc w:val="right"/>
        <w:rPr>
          <w:rFonts w:ascii="宋体" w:hAnsi="宋体" w:cs="宋体" w:hint="eastAsia"/>
          <w:sz w:val="21"/>
          <w:szCs w:val="21"/>
        </w:rPr>
      </w:pPr>
      <w:r>
        <w:rPr>
          <w:rFonts w:ascii="宋体" w:hAnsi="宋体" w:cs="宋体" w:hint="eastAsia"/>
          <w:sz w:val="21"/>
          <w:szCs w:val="21"/>
        </w:rPr>
        <w:t>投标人：___________________________（盖单位公章）</w:t>
      </w:r>
    </w:p>
    <w:p w14:paraId="2A9A1051" w14:textId="77777777" w:rsidR="001F0144" w:rsidRDefault="001F0144">
      <w:pPr>
        <w:spacing w:line="360" w:lineRule="auto"/>
        <w:jc w:val="right"/>
        <w:rPr>
          <w:rFonts w:ascii="宋体" w:hAnsi="宋体" w:cs="宋体" w:hint="eastAsia"/>
          <w:bCs/>
          <w:sz w:val="21"/>
          <w:szCs w:val="21"/>
        </w:rPr>
      </w:pPr>
      <w:r>
        <w:rPr>
          <w:rFonts w:ascii="宋体" w:hAnsi="宋体" w:cs="宋体" w:hint="eastAsia"/>
          <w:bCs/>
          <w:sz w:val="21"/>
          <w:szCs w:val="21"/>
        </w:rPr>
        <w:t>投标人法定代表人</w:t>
      </w:r>
      <w:r>
        <w:rPr>
          <w:rFonts w:ascii="宋体" w:hAnsi="宋体" w:cs="宋体" w:hint="eastAsia"/>
          <w:sz w:val="21"/>
          <w:szCs w:val="21"/>
        </w:rPr>
        <w:t>/负责人</w:t>
      </w:r>
      <w:r>
        <w:rPr>
          <w:rFonts w:ascii="宋体" w:hAnsi="宋体" w:cs="宋体" w:hint="eastAsia"/>
          <w:bCs/>
          <w:sz w:val="21"/>
          <w:szCs w:val="21"/>
        </w:rPr>
        <w:t>或其授权委托人：（签字）</w:t>
      </w:r>
    </w:p>
    <w:p w14:paraId="7370BB47" w14:textId="77777777" w:rsidR="001F0144" w:rsidRDefault="001F0144">
      <w:pPr>
        <w:spacing w:line="360" w:lineRule="auto"/>
        <w:jc w:val="right"/>
        <w:rPr>
          <w:rFonts w:ascii="宋体" w:hAnsi="宋体" w:cs="宋体" w:hint="eastAsia"/>
          <w:sz w:val="21"/>
          <w:szCs w:val="21"/>
        </w:rPr>
        <w:sectPr w:rsidR="001F0144">
          <w:pgSz w:w="12240" w:h="15840"/>
          <w:pgMar w:top="1134" w:right="1417" w:bottom="1134" w:left="1417" w:header="851" w:footer="992" w:gutter="0"/>
          <w:cols w:space="720"/>
          <w:docGrid w:linePitch="312"/>
        </w:sectPr>
      </w:pPr>
      <w:r>
        <w:rPr>
          <w:rFonts w:ascii="宋体" w:hAnsi="宋体" w:cs="宋体" w:hint="eastAsia"/>
          <w:sz w:val="21"/>
          <w:szCs w:val="21"/>
        </w:rPr>
        <w:t>年     月    日</w:t>
      </w:r>
    </w:p>
    <w:p w14:paraId="46CD9A6A" w14:textId="77777777" w:rsidR="001F0144" w:rsidRDefault="001F0144">
      <w:pPr>
        <w:spacing w:line="400" w:lineRule="exact"/>
        <w:rPr>
          <w:rFonts w:hint="eastAsia"/>
          <w:b/>
          <w:bCs/>
        </w:rPr>
      </w:pPr>
      <w:r>
        <w:rPr>
          <w:rFonts w:hint="eastAsia"/>
          <w:b/>
          <w:bCs/>
        </w:rPr>
        <w:t>投标一览表附表</w:t>
      </w:r>
      <w:r>
        <w:rPr>
          <w:rFonts w:hint="eastAsia"/>
          <w:b/>
          <w:bCs/>
        </w:rPr>
        <w:t>2</w:t>
      </w:r>
    </w:p>
    <w:p w14:paraId="58A9A5A7" w14:textId="77777777" w:rsidR="001F0144" w:rsidRDefault="001F0144">
      <w:pPr>
        <w:pStyle w:val="af4"/>
        <w:ind w:firstLine="221"/>
        <w:jc w:val="center"/>
        <w:rPr>
          <w:b/>
          <w:bCs/>
        </w:rPr>
      </w:pPr>
      <w:r>
        <w:rPr>
          <w:rFonts w:cs="宋体" w:hint="eastAsia"/>
          <w:b/>
          <w:bCs/>
          <w:sz w:val="22"/>
          <w:szCs w:val="22"/>
        </w:rPr>
        <w:t>按</w:t>
      </w:r>
      <w:r>
        <w:rPr>
          <w:rFonts w:ascii="宋体" w:hAnsi="宋体" w:cs="宋体" w:hint="eastAsia"/>
          <w:b/>
          <w:bCs/>
          <w:sz w:val="22"/>
          <w:szCs w:val="22"/>
        </w:rPr>
        <w:t>次维护报价项1目录单价表</w:t>
      </w:r>
    </w:p>
    <w:tbl>
      <w:tblPr>
        <w:tblW w:w="4997" w:type="pct"/>
        <w:jc w:val="center"/>
        <w:tblCellSpacing w:w="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8"/>
        <w:gridCol w:w="1047"/>
        <w:gridCol w:w="1979"/>
        <w:gridCol w:w="690"/>
        <w:gridCol w:w="1784"/>
        <w:gridCol w:w="1529"/>
        <w:gridCol w:w="1793"/>
      </w:tblGrid>
      <w:tr w:rsidR="001F0144" w14:paraId="3C8CA130" w14:textId="77777777">
        <w:trPr>
          <w:trHeight w:val="460"/>
          <w:tblCellSpacing w:w="0" w:type="dxa"/>
          <w:jc w:val="center"/>
        </w:trPr>
        <w:tc>
          <w:tcPr>
            <w:tcW w:w="302" w:type="pct"/>
            <w:tcMar>
              <w:top w:w="6" w:type="dxa"/>
              <w:left w:w="6" w:type="dxa"/>
              <w:right w:w="6" w:type="dxa"/>
            </w:tcMar>
            <w:vAlign w:val="center"/>
          </w:tcPr>
          <w:p w14:paraId="7F44ED01" w14:textId="77777777" w:rsidR="001F0144" w:rsidRDefault="001F0144">
            <w:pPr>
              <w:pStyle w:val="af1"/>
              <w:jc w:val="center"/>
              <w:rPr>
                <w:rFonts w:hint="eastAsia"/>
                <w:sz w:val="22"/>
                <w:szCs w:val="22"/>
              </w:rPr>
            </w:pPr>
            <w:r>
              <w:rPr>
                <w:rFonts w:hint="eastAsia"/>
                <w:sz w:val="22"/>
                <w:szCs w:val="22"/>
              </w:rPr>
              <w:t>类别</w:t>
            </w:r>
          </w:p>
        </w:tc>
        <w:tc>
          <w:tcPr>
            <w:tcW w:w="557" w:type="pct"/>
            <w:tcMar>
              <w:top w:w="6" w:type="dxa"/>
              <w:left w:w="6" w:type="dxa"/>
              <w:right w:w="6" w:type="dxa"/>
            </w:tcMar>
            <w:vAlign w:val="center"/>
          </w:tcPr>
          <w:p w14:paraId="12452A70" w14:textId="77777777" w:rsidR="001F0144" w:rsidRDefault="001F0144">
            <w:pPr>
              <w:pStyle w:val="af1"/>
              <w:jc w:val="center"/>
              <w:rPr>
                <w:rFonts w:hint="eastAsia"/>
                <w:sz w:val="22"/>
                <w:szCs w:val="22"/>
              </w:rPr>
            </w:pPr>
            <w:r>
              <w:rPr>
                <w:rFonts w:hint="eastAsia"/>
                <w:sz w:val="22"/>
                <w:szCs w:val="22"/>
              </w:rPr>
              <w:t>专业</w:t>
            </w:r>
          </w:p>
        </w:tc>
        <w:tc>
          <w:tcPr>
            <w:tcW w:w="1053" w:type="pct"/>
            <w:tcMar>
              <w:top w:w="6" w:type="dxa"/>
              <w:left w:w="6" w:type="dxa"/>
              <w:right w:w="6" w:type="dxa"/>
            </w:tcMar>
            <w:vAlign w:val="center"/>
          </w:tcPr>
          <w:p w14:paraId="0279D3E6" w14:textId="77777777" w:rsidR="001F0144" w:rsidRDefault="001F0144">
            <w:pPr>
              <w:pStyle w:val="af1"/>
              <w:jc w:val="center"/>
              <w:rPr>
                <w:rFonts w:hint="eastAsia"/>
                <w:sz w:val="22"/>
                <w:szCs w:val="22"/>
              </w:rPr>
            </w:pPr>
            <w:r>
              <w:rPr>
                <w:rFonts w:hint="eastAsia"/>
                <w:sz w:val="22"/>
                <w:szCs w:val="22"/>
              </w:rPr>
              <w:t>维护类型</w:t>
            </w:r>
          </w:p>
        </w:tc>
        <w:tc>
          <w:tcPr>
            <w:tcW w:w="367" w:type="pct"/>
            <w:tcMar>
              <w:top w:w="6" w:type="dxa"/>
              <w:left w:w="6" w:type="dxa"/>
              <w:right w:w="6" w:type="dxa"/>
            </w:tcMar>
            <w:vAlign w:val="center"/>
          </w:tcPr>
          <w:p w14:paraId="16C2BD6E" w14:textId="77777777" w:rsidR="001F0144" w:rsidRDefault="001F0144">
            <w:pPr>
              <w:pStyle w:val="af1"/>
              <w:jc w:val="center"/>
              <w:rPr>
                <w:rFonts w:hint="eastAsia"/>
                <w:sz w:val="22"/>
                <w:szCs w:val="22"/>
              </w:rPr>
            </w:pPr>
            <w:r>
              <w:rPr>
                <w:rFonts w:hint="eastAsia"/>
                <w:sz w:val="22"/>
                <w:szCs w:val="22"/>
              </w:rPr>
              <w:t>单位</w:t>
            </w:r>
          </w:p>
        </w:tc>
        <w:tc>
          <w:tcPr>
            <w:tcW w:w="950" w:type="pct"/>
            <w:tcMar>
              <w:top w:w="6" w:type="dxa"/>
              <w:left w:w="6" w:type="dxa"/>
              <w:right w:w="6" w:type="dxa"/>
            </w:tcMar>
            <w:vAlign w:val="center"/>
          </w:tcPr>
          <w:p w14:paraId="47E9D225" w14:textId="77777777" w:rsidR="001F0144" w:rsidRDefault="001F0144">
            <w:pPr>
              <w:pStyle w:val="af1"/>
              <w:jc w:val="center"/>
              <w:rPr>
                <w:rFonts w:hint="eastAsia"/>
                <w:sz w:val="22"/>
                <w:szCs w:val="22"/>
              </w:rPr>
            </w:pPr>
            <w:r>
              <w:rPr>
                <w:rFonts w:hint="eastAsia"/>
                <w:sz w:val="22"/>
                <w:szCs w:val="22"/>
              </w:rPr>
              <w:t>主城区域不</w:t>
            </w:r>
            <w:r>
              <w:rPr>
                <w:rFonts w:hint="eastAsia"/>
                <w:sz w:val="22"/>
                <w:szCs w:val="22"/>
                <w:lang w:bidi="ar"/>
              </w:rPr>
              <w:t>含增值税目录单价</w:t>
            </w:r>
            <w:r>
              <w:rPr>
                <w:rFonts w:hint="eastAsia"/>
                <w:sz w:val="22"/>
                <w:szCs w:val="22"/>
              </w:rPr>
              <w:t>（元/次）</w:t>
            </w:r>
          </w:p>
        </w:tc>
        <w:tc>
          <w:tcPr>
            <w:tcW w:w="814" w:type="pct"/>
            <w:tcMar>
              <w:top w:w="6" w:type="dxa"/>
              <w:left w:w="6" w:type="dxa"/>
              <w:right w:w="6" w:type="dxa"/>
            </w:tcMar>
            <w:vAlign w:val="center"/>
          </w:tcPr>
          <w:p w14:paraId="702FB439" w14:textId="77777777" w:rsidR="001F0144" w:rsidRDefault="001F0144">
            <w:pPr>
              <w:pStyle w:val="af1"/>
              <w:jc w:val="center"/>
              <w:rPr>
                <w:rFonts w:hint="eastAsia"/>
                <w:sz w:val="22"/>
                <w:szCs w:val="22"/>
              </w:rPr>
            </w:pPr>
            <w:r>
              <w:rPr>
                <w:rFonts w:hint="eastAsia"/>
                <w:sz w:val="22"/>
                <w:szCs w:val="22"/>
              </w:rPr>
              <w:t>近郊区域不</w:t>
            </w:r>
            <w:r>
              <w:rPr>
                <w:rFonts w:hint="eastAsia"/>
                <w:sz w:val="22"/>
                <w:szCs w:val="22"/>
                <w:lang w:bidi="ar"/>
              </w:rPr>
              <w:t>含增值税目录单价</w:t>
            </w:r>
            <w:r>
              <w:rPr>
                <w:rFonts w:hint="eastAsia"/>
                <w:sz w:val="22"/>
                <w:szCs w:val="22"/>
              </w:rPr>
              <w:t>（元/次）</w:t>
            </w:r>
          </w:p>
        </w:tc>
        <w:tc>
          <w:tcPr>
            <w:tcW w:w="954" w:type="pct"/>
            <w:tcMar>
              <w:top w:w="6" w:type="dxa"/>
              <w:left w:w="6" w:type="dxa"/>
              <w:right w:w="6" w:type="dxa"/>
            </w:tcMar>
            <w:vAlign w:val="center"/>
          </w:tcPr>
          <w:p w14:paraId="7121E64A" w14:textId="77777777" w:rsidR="001F0144" w:rsidRDefault="001F0144">
            <w:pPr>
              <w:pStyle w:val="af1"/>
              <w:jc w:val="center"/>
              <w:rPr>
                <w:rFonts w:hint="eastAsia"/>
                <w:sz w:val="22"/>
                <w:szCs w:val="22"/>
              </w:rPr>
            </w:pPr>
            <w:r>
              <w:rPr>
                <w:rFonts w:hint="eastAsia"/>
                <w:sz w:val="22"/>
                <w:szCs w:val="22"/>
              </w:rPr>
              <w:t>万涪黔区域不</w:t>
            </w:r>
            <w:r>
              <w:rPr>
                <w:rFonts w:hint="eastAsia"/>
                <w:sz w:val="22"/>
                <w:szCs w:val="22"/>
                <w:lang w:bidi="ar"/>
              </w:rPr>
              <w:t>含增值税目录单价</w:t>
            </w:r>
            <w:r>
              <w:rPr>
                <w:rFonts w:hint="eastAsia"/>
                <w:sz w:val="22"/>
                <w:szCs w:val="22"/>
              </w:rPr>
              <w:t>（元/次）</w:t>
            </w:r>
          </w:p>
        </w:tc>
      </w:tr>
      <w:tr w:rsidR="001F0144" w14:paraId="256CAC96" w14:textId="77777777">
        <w:trPr>
          <w:trHeight w:val="220"/>
          <w:tblCellSpacing w:w="0" w:type="dxa"/>
          <w:jc w:val="center"/>
        </w:trPr>
        <w:tc>
          <w:tcPr>
            <w:tcW w:w="302" w:type="pct"/>
            <w:vMerge w:val="restart"/>
            <w:tcMar>
              <w:top w:w="6" w:type="dxa"/>
              <w:left w:w="6" w:type="dxa"/>
              <w:right w:w="6" w:type="dxa"/>
            </w:tcMar>
            <w:vAlign w:val="center"/>
          </w:tcPr>
          <w:p w14:paraId="7A109576" w14:textId="77777777" w:rsidR="001F0144" w:rsidRDefault="001F0144">
            <w:pPr>
              <w:jc w:val="center"/>
              <w:rPr>
                <w:rFonts w:ascii="宋体" w:hAnsi="宋体" w:cs="宋体" w:hint="eastAsia"/>
                <w:sz w:val="22"/>
                <w:szCs w:val="22"/>
              </w:rPr>
            </w:pPr>
            <w:r>
              <w:rPr>
                <w:rFonts w:ascii="宋体" w:hAnsi="宋体" w:cs="宋体" w:hint="eastAsia"/>
                <w:sz w:val="22"/>
                <w:szCs w:val="22"/>
              </w:rPr>
              <w:t>巡检</w:t>
            </w:r>
          </w:p>
        </w:tc>
        <w:tc>
          <w:tcPr>
            <w:tcW w:w="557" w:type="pct"/>
            <w:tcMar>
              <w:top w:w="6" w:type="dxa"/>
              <w:left w:w="6" w:type="dxa"/>
              <w:right w:w="6" w:type="dxa"/>
            </w:tcMar>
            <w:vAlign w:val="center"/>
          </w:tcPr>
          <w:p w14:paraId="6942C6B4" w14:textId="77777777" w:rsidR="001F0144" w:rsidRDefault="001F0144">
            <w:pPr>
              <w:pStyle w:val="af1"/>
              <w:jc w:val="center"/>
              <w:rPr>
                <w:rFonts w:hint="eastAsia"/>
                <w:sz w:val="22"/>
                <w:szCs w:val="22"/>
              </w:rPr>
            </w:pPr>
            <w:r>
              <w:rPr>
                <w:rFonts w:hint="eastAsia"/>
                <w:sz w:val="22"/>
                <w:szCs w:val="22"/>
              </w:rPr>
              <w:t>基站</w:t>
            </w:r>
          </w:p>
        </w:tc>
        <w:tc>
          <w:tcPr>
            <w:tcW w:w="1053" w:type="pct"/>
            <w:tcMar>
              <w:top w:w="6" w:type="dxa"/>
              <w:left w:w="6" w:type="dxa"/>
              <w:right w:w="6" w:type="dxa"/>
            </w:tcMar>
            <w:vAlign w:val="center"/>
          </w:tcPr>
          <w:p w14:paraId="41CDC487" w14:textId="77777777" w:rsidR="001F0144" w:rsidRDefault="001F0144">
            <w:pPr>
              <w:pStyle w:val="af1"/>
              <w:jc w:val="center"/>
              <w:rPr>
                <w:rFonts w:hint="eastAsia"/>
                <w:sz w:val="22"/>
                <w:szCs w:val="22"/>
              </w:rPr>
            </w:pPr>
            <w:r>
              <w:rPr>
                <w:rFonts w:hint="eastAsia"/>
                <w:sz w:val="22"/>
                <w:szCs w:val="22"/>
              </w:rPr>
              <w:t xml:space="preserve">自有站址有机房有配套局站 </w:t>
            </w:r>
          </w:p>
        </w:tc>
        <w:tc>
          <w:tcPr>
            <w:tcW w:w="367" w:type="pct"/>
            <w:tcMar>
              <w:top w:w="6" w:type="dxa"/>
              <w:left w:w="6" w:type="dxa"/>
              <w:right w:w="6" w:type="dxa"/>
            </w:tcMar>
            <w:vAlign w:val="center"/>
          </w:tcPr>
          <w:p w14:paraId="0DF9406B" w14:textId="77777777" w:rsidR="001F0144" w:rsidRDefault="001F0144">
            <w:pPr>
              <w:pStyle w:val="af1"/>
              <w:jc w:val="center"/>
              <w:rPr>
                <w:rFonts w:hint="eastAsia"/>
                <w:sz w:val="22"/>
                <w:szCs w:val="22"/>
              </w:rPr>
            </w:pPr>
            <w:r>
              <w:rPr>
                <w:rFonts w:hint="eastAsia"/>
                <w:sz w:val="22"/>
                <w:szCs w:val="22"/>
              </w:rPr>
              <w:t>站/次</w:t>
            </w:r>
          </w:p>
        </w:tc>
        <w:tc>
          <w:tcPr>
            <w:tcW w:w="950" w:type="pct"/>
            <w:tcMar>
              <w:top w:w="6" w:type="dxa"/>
              <w:left w:w="6" w:type="dxa"/>
              <w:right w:w="6" w:type="dxa"/>
            </w:tcMar>
            <w:vAlign w:val="center"/>
          </w:tcPr>
          <w:p w14:paraId="2E290663" w14:textId="77777777" w:rsidR="001F0144" w:rsidRDefault="001F0144">
            <w:pPr>
              <w:pStyle w:val="af1"/>
              <w:jc w:val="center"/>
              <w:rPr>
                <w:rFonts w:hint="eastAsia"/>
                <w:sz w:val="22"/>
                <w:szCs w:val="22"/>
              </w:rPr>
            </w:pPr>
            <w:r>
              <w:rPr>
                <w:rFonts w:hint="eastAsia"/>
                <w:sz w:val="22"/>
                <w:szCs w:val="22"/>
              </w:rPr>
              <w:t>50.96</w:t>
            </w:r>
          </w:p>
        </w:tc>
        <w:tc>
          <w:tcPr>
            <w:tcW w:w="814" w:type="pct"/>
            <w:tcMar>
              <w:top w:w="6" w:type="dxa"/>
              <w:left w:w="6" w:type="dxa"/>
              <w:right w:w="6" w:type="dxa"/>
            </w:tcMar>
            <w:vAlign w:val="center"/>
          </w:tcPr>
          <w:p w14:paraId="76E6E2AC" w14:textId="77777777" w:rsidR="001F0144" w:rsidRDefault="001F0144">
            <w:pPr>
              <w:pStyle w:val="af1"/>
              <w:jc w:val="center"/>
              <w:rPr>
                <w:rFonts w:hint="eastAsia"/>
                <w:sz w:val="22"/>
                <w:szCs w:val="22"/>
              </w:rPr>
            </w:pPr>
            <w:r>
              <w:rPr>
                <w:rFonts w:hint="eastAsia"/>
                <w:sz w:val="22"/>
                <w:szCs w:val="22"/>
              </w:rPr>
              <w:t>50.45</w:t>
            </w:r>
          </w:p>
        </w:tc>
        <w:tc>
          <w:tcPr>
            <w:tcW w:w="954" w:type="pct"/>
            <w:tcMar>
              <w:top w:w="6" w:type="dxa"/>
              <w:left w:w="6" w:type="dxa"/>
              <w:right w:w="6" w:type="dxa"/>
            </w:tcMar>
            <w:vAlign w:val="center"/>
          </w:tcPr>
          <w:p w14:paraId="1292D11B" w14:textId="77777777" w:rsidR="001F0144" w:rsidRDefault="001F0144">
            <w:pPr>
              <w:pStyle w:val="af1"/>
              <w:jc w:val="center"/>
              <w:rPr>
                <w:rFonts w:hint="eastAsia"/>
                <w:sz w:val="22"/>
                <w:szCs w:val="22"/>
              </w:rPr>
            </w:pPr>
            <w:r>
              <w:rPr>
                <w:rFonts w:hint="eastAsia"/>
                <w:sz w:val="22"/>
                <w:szCs w:val="22"/>
              </w:rPr>
              <w:t>52.00</w:t>
            </w:r>
          </w:p>
        </w:tc>
      </w:tr>
      <w:tr w:rsidR="001F0144" w14:paraId="49E19DBA" w14:textId="77777777">
        <w:trPr>
          <w:trHeight w:val="220"/>
          <w:tblCellSpacing w:w="0" w:type="dxa"/>
          <w:jc w:val="center"/>
        </w:trPr>
        <w:tc>
          <w:tcPr>
            <w:tcW w:w="302" w:type="pct"/>
            <w:vMerge/>
            <w:tcMar>
              <w:top w:w="6" w:type="dxa"/>
              <w:left w:w="6" w:type="dxa"/>
              <w:right w:w="6" w:type="dxa"/>
            </w:tcMar>
            <w:vAlign w:val="center"/>
          </w:tcPr>
          <w:p w14:paraId="5525BDAC" w14:textId="77777777" w:rsidR="001F0144" w:rsidRDefault="001F0144">
            <w:pPr>
              <w:jc w:val="center"/>
              <w:rPr>
                <w:rFonts w:ascii="宋体" w:hAnsi="宋体" w:cs="宋体" w:hint="eastAsia"/>
                <w:sz w:val="22"/>
                <w:szCs w:val="22"/>
              </w:rPr>
            </w:pPr>
          </w:p>
        </w:tc>
        <w:tc>
          <w:tcPr>
            <w:tcW w:w="557" w:type="pct"/>
            <w:tcMar>
              <w:top w:w="6" w:type="dxa"/>
              <w:left w:w="6" w:type="dxa"/>
              <w:right w:w="6" w:type="dxa"/>
            </w:tcMar>
            <w:vAlign w:val="center"/>
          </w:tcPr>
          <w:p w14:paraId="23EA5EC1" w14:textId="77777777" w:rsidR="001F0144" w:rsidRDefault="001F0144">
            <w:pPr>
              <w:pStyle w:val="af1"/>
              <w:jc w:val="center"/>
              <w:rPr>
                <w:rFonts w:hint="eastAsia"/>
                <w:sz w:val="22"/>
                <w:szCs w:val="22"/>
              </w:rPr>
            </w:pPr>
            <w:r>
              <w:rPr>
                <w:rFonts w:hint="eastAsia"/>
                <w:sz w:val="22"/>
                <w:szCs w:val="22"/>
              </w:rPr>
              <w:t>室分</w:t>
            </w:r>
          </w:p>
        </w:tc>
        <w:tc>
          <w:tcPr>
            <w:tcW w:w="1053" w:type="pct"/>
            <w:tcMar>
              <w:top w:w="6" w:type="dxa"/>
              <w:left w:w="6" w:type="dxa"/>
              <w:right w:w="6" w:type="dxa"/>
            </w:tcMar>
            <w:vAlign w:val="center"/>
          </w:tcPr>
          <w:p w14:paraId="7141E1D6" w14:textId="77777777" w:rsidR="001F0144" w:rsidRDefault="001F0144">
            <w:pPr>
              <w:pStyle w:val="af1"/>
              <w:jc w:val="center"/>
              <w:rPr>
                <w:rFonts w:hint="eastAsia"/>
                <w:sz w:val="22"/>
                <w:szCs w:val="22"/>
              </w:rPr>
            </w:pPr>
            <w:r>
              <w:rPr>
                <w:rFonts w:hint="eastAsia"/>
                <w:sz w:val="22"/>
                <w:szCs w:val="22"/>
              </w:rPr>
              <w:t>室分（RRU）</w:t>
            </w:r>
          </w:p>
        </w:tc>
        <w:tc>
          <w:tcPr>
            <w:tcW w:w="367" w:type="pct"/>
            <w:tcMar>
              <w:top w:w="6" w:type="dxa"/>
              <w:left w:w="6" w:type="dxa"/>
              <w:right w:w="6" w:type="dxa"/>
            </w:tcMar>
            <w:vAlign w:val="center"/>
          </w:tcPr>
          <w:p w14:paraId="0781B2C6" w14:textId="77777777" w:rsidR="001F0144" w:rsidRDefault="001F0144">
            <w:pPr>
              <w:pStyle w:val="af1"/>
              <w:jc w:val="center"/>
              <w:rPr>
                <w:rFonts w:hint="eastAsia"/>
                <w:sz w:val="22"/>
                <w:szCs w:val="22"/>
              </w:rPr>
            </w:pPr>
            <w:r>
              <w:rPr>
                <w:rFonts w:hint="eastAsia"/>
                <w:sz w:val="22"/>
                <w:szCs w:val="22"/>
              </w:rPr>
              <w:t>站/次</w:t>
            </w:r>
          </w:p>
        </w:tc>
        <w:tc>
          <w:tcPr>
            <w:tcW w:w="950" w:type="pct"/>
            <w:tcMar>
              <w:top w:w="6" w:type="dxa"/>
              <w:left w:w="6" w:type="dxa"/>
              <w:right w:w="6" w:type="dxa"/>
            </w:tcMar>
            <w:vAlign w:val="center"/>
          </w:tcPr>
          <w:p w14:paraId="15B41C4A" w14:textId="77777777" w:rsidR="001F0144" w:rsidRDefault="001F0144">
            <w:pPr>
              <w:pStyle w:val="af1"/>
              <w:jc w:val="center"/>
              <w:rPr>
                <w:sz w:val="22"/>
                <w:szCs w:val="22"/>
              </w:rPr>
            </w:pPr>
            <w:r>
              <w:rPr>
                <w:rFonts w:hint="eastAsia"/>
                <w:sz w:val="22"/>
                <w:szCs w:val="22"/>
              </w:rPr>
              <w:t>18.03</w:t>
            </w:r>
          </w:p>
        </w:tc>
        <w:tc>
          <w:tcPr>
            <w:tcW w:w="814" w:type="pct"/>
            <w:tcMar>
              <w:top w:w="6" w:type="dxa"/>
              <w:left w:w="6" w:type="dxa"/>
              <w:right w:w="6" w:type="dxa"/>
            </w:tcMar>
            <w:vAlign w:val="center"/>
          </w:tcPr>
          <w:p w14:paraId="39AE0BDD" w14:textId="77777777" w:rsidR="001F0144" w:rsidRDefault="001F0144">
            <w:pPr>
              <w:pStyle w:val="af1"/>
              <w:jc w:val="center"/>
              <w:rPr>
                <w:sz w:val="22"/>
                <w:szCs w:val="22"/>
              </w:rPr>
            </w:pPr>
            <w:r>
              <w:rPr>
                <w:rFonts w:hint="eastAsia"/>
                <w:sz w:val="22"/>
                <w:szCs w:val="22"/>
              </w:rPr>
              <w:t>17.85</w:t>
            </w:r>
          </w:p>
        </w:tc>
        <w:tc>
          <w:tcPr>
            <w:tcW w:w="954" w:type="pct"/>
            <w:tcMar>
              <w:top w:w="6" w:type="dxa"/>
              <w:left w:w="6" w:type="dxa"/>
              <w:right w:w="6" w:type="dxa"/>
            </w:tcMar>
            <w:vAlign w:val="center"/>
          </w:tcPr>
          <w:p w14:paraId="6509F3FA" w14:textId="77777777" w:rsidR="001F0144" w:rsidRDefault="001F0144">
            <w:pPr>
              <w:pStyle w:val="af1"/>
              <w:jc w:val="center"/>
              <w:rPr>
                <w:sz w:val="22"/>
                <w:szCs w:val="22"/>
              </w:rPr>
            </w:pPr>
            <w:r>
              <w:rPr>
                <w:rFonts w:hint="eastAsia"/>
                <w:sz w:val="22"/>
                <w:szCs w:val="22"/>
              </w:rPr>
              <w:t>18.40</w:t>
            </w:r>
          </w:p>
        </w:tc>
      </w:tr>
      <w:tr w:rsidR="001F0144" w14:paraId="28B30372" w14:textId="77777777">
        <w:trPr>
          <w:trHeight w:val="220"/>
          <w:tblCellSpacing w:w="0" w:type="dxa"/>
          <w:jc w:val="center"/>
        </w:trPr>
        <w:tc>
          <w:tcPr>
            <w:tcW w:w="302" w:type="pct"/>
            <w:vMerge/>
            <w:tcMar>
              <w:top w:w="6" w:type="dxa"/>
              <w:left w:w="6" w:type="dxa"/>
              <w:right w:w="6" w:type="dxa"/>
            </w:tcMar>
            <w:vAlign w:val="center"/>
          </w:tcPr>
          <w:p w14:paraId="6F6CD597" w14:textId="77777777" w:rsidR="001F0144" w:rsidRDefault="001F0144">
            <w:pPr>
              <w:jc w:val="center"/>
              <w:rPr>
                <w:rFonts w:ascii="宋体" w:hAnsi="宋体" w:cs="宋体" w:hint="eastAsia"/>
                <w:sz w:val="22"/>
                <w:szCs w:val="22"/>
              </w:rPr>
            </w:pPr>
          </w:p>
        </w:tc>
        <w:tc>
          <w:tcPr>
            <w:tcW w:w="557" w:type="pct"/>
            <w:tcMar>
              <w:top w:w="6" w:type="dxa"/>
              <w:left w:w="6" w:type="dxa"/>
              <w:right w:w="6" w:type="dxa"/>
            </w:tcMar>
            <w:vAlign w:val="center"/>
          </w:tcPr>
          <w:p w14:paraId="3D4AE6B6" w14:textId="77777777" w:rsidR="001F0144" w:rsidRDefault="001F0144">
            <w:pPr>
              <w:pStyle w:val="af1"/>
              <w:jc w:val="center"/>
              <w:rPr>
                <w:rFonts w:hint="eastAsia"/>
                <w:sz w:val="22"/>
                <w:szCs w:val="22"/>
              </w:rPr>
            </w:pPr>
            <w:r>
              <w:rPr>
                <w:rFonts w:hint="eastAsia"/>
                <w:sz w:val="22"/>
                <w:szCs w:val="22"/>
              </w:rPr>
              <w:t>WLAN</w:t>
            </w:r>
          </w:p>
        </w:tc>
        <w:tc>
          <w:tcPr>
            <w:tcW w:w="1053" w:type="pct"/>
            <w:tcMar>
              <w:top w:w="6" w:type="dxa"/>
              <w:left w:w="6" w:type="dxa"/>
              <w:right w:w="6" w:type="dxa"/>
            </w:tcMar>
            <w:vAlign w:val="center"/>
          </w:tcPr>
          <w:p w14:paraId="7D819A79" w14:textId="77777777" w:rsidR="001F0144" w:rsidRDefault="001F0144">
            <w:pPr>
              <w:pStyle w:val="af1"/>
              <w:jc w:val="center"/>
              <w:rPr>
                <w:rFonts w:hint="eastAsia"/>
                <w:sz w:val="22"/>
                <w:szCs w:val="22"/>
              </w:rPr>
            </w:pPr>
            <w:r>
              <w:rPr>
                <w:rFonts w:hint="eastAsia"/>
                <w:sz w:val="22"/>
                <w:szCs w:val="22"/>
              </w:rPr>
              <w:t>WLAN（站次）</w:t>
            </w:r>
          </w:p>
        </w:tc>
        <w:tc>
          <w:tcPr>
            <w:tcW w:w="367" w:type="pct"/>
            <w:tcMar>
              <w:top w:w="6" w:type="dxa"/>
              <w:left w:w="6" w:type="dxa"/>
              <w:right w:w="6" w:type="dxa"/>
            </w:tcMar>
            <w:vAlign w:val="center"/>
          </w:tcPr>
          <w:p w14:paraId="7010034C" w14:textId="77777777" w:rsidR="001F0144" w:rsidRDefault="001F0144">
            <w:pPr>
              <w:pStyle w:val="af1"/>
              <w:jc w:val="center"/>
              <w:rPr>
                <w:rFonts w:hint="eastAsia"/>
                <w:sz w:val="22"/>
                <w:szCs w:val="22"/>
              </w:rPr>
            </w:pPr>
            <w:r>
              <w:rPr>
                <w:rFonts w:hint="eastAsia"/>
                <w:sz w:val="22"/>
                <w:szCs w:val="22"/>
              </w:rPr>
              <w:t>个/次</w:t>
            </w:r>
          </w:p>
        </w:tc>
        <w:tc>
          <w:tcPr>
            <w:tcW w:w="950" w:type="pct"/>
            <w:tcMar>
              <w:top w:w="6" w:type="dxa"/>
              <w:left w:w="6" w:type="dxa"/>
              <w:right w:w="6" w:type="dxa"/>
            </w:tcMar>
            <w:vAlign w:val="center"/>
          </w:tcPr>
          <w:p w14:paraId="315B77D1" w14:textId="77777777" w:rsidR="001F0144" w:rsidRDefault="001F0144">
            <w:pPr>
              <w:pStyle w:val="af1"/>
              <w:jc w:val="center"/>
              <w:rPr>
                <w:rFonts w:hint="eastAsia"/>
                <w:sz w:val="22"/>
                <w:szCs w:val="22"/>
              </w:rPr>
            </w:pPr>
            <w:r>
              <w:rPr>
                <w:rFonts w:hint="eastAsia"/>
                <w:sz w:val="22"/>
                <w:szCs w:val="22"/>
              </w:rPr>
              <w:t>68.60</w:t>
            </w:r>
          </w:p>
        </w:tc>
        <w:tc>
          <w:tcPr>
            <w:tcW w:w="814" w:type="pct"/>
            <w:tcMar>
              <w:top w:w="6" w:type="dxa"/>
              <w:left w:w="6" w:type="dxa"/>
              <w:right w:w="6" w:type="dxa"/>
            </w:tcMar>
            <w:vAlign w:val="center"/>
          </w:tcPr>
          <w:p w14:paraId="1D10547C" w14:textId="77777777" w:rsidR="001F0144" w:rsidRDefault="001F0144">
            <w:pPr>
              <w:pStyle w:val="af1"/>
              <w:jc w:val="center"/>
              <w:rPr>
                <w:rFonts w:hint="eastAsia"/>
                <w:sz w:val="22"/>
                <w:szCs w:val="22"/>
              </w:rPr>
            </w:pPr>
            <w:r>
              <w:rPr>
                <w:rFonts w:hint="eastAsia"/>
                <w:sz w:val="22"/>
                <w:szCs w:val="22"/>
              </w:rPr>
              <w:t>67.91</w:t>
            </w:r>
          </w:p>
        </w:tc>
        <w:tc>
          <w:tcPr>
            <w:tcW w:w="954" w:type="pct"/>
            <w:tcMar>
              <w:top w:w="6" w:type="dxa"/>
              <w:left w:w="6" w:type="dxa"/>
              <w:right w:w="6" w:type="dxa"/>
            </w:tcMar>
            <w:vAlign w:val="center"/>
          </w:tcPr>
          <w:p w14:paraId="1685DE6F" w14:textId="77777777" w:rsidR="001F0144" w:rsidRDefault="001F0144">
            <w:pPr>
              <w:pStyle w:val="af1"/>
              <w:jc w:val="center"/>
              <w:rPr>
                <w:rFonts w:hint="eastAsia"/>
                <w:sz w:val="22"/>
                <w:szCs w:val="22"/>
              </w:rPr>
            </w:pPr>
            <w:r>
              <w:rPr>
                <w:rFonts w:hint="eastAsia"/>
                <w:sz w:val="22"/>
                <w:szCs w:val="22"/>
              </w:rPr>
              <w:t>70.00</w:t>
            </w:r>
          </w:p>
        </w:tc>
      </w:tr>
      <w:tr w:rsidR="001F0144" w14:paraId="6C5D4AC8" w14:textId="77777777">
        <w:trPr>
          <w:trHeight w:val="220"/>
          <w:tblCellSpacing w:w="0" w:type="dxa"/>
          <w:jc w:val="center"/>
        </w:trPr>
        <w:tc>
          <w:tcPr>
            <w:tcW w:w="302" w:type="pct"/>
            <w:vMerge/>
            <w:tcMar>
              <w:top w:w="6" w:type="dxa"/>
              <w:left w:w="6" w:type="dxa"/>
              <w:right w:w="6" w:type="dxa"/>
            </w:tcMar>
            <w:vAlign w:val="center"/>
          </w:tcPr>
          <w:p w14:paraId="7697EBF3" w14:textId="77777777" w:rsidR="001F0144" w:rsidRDefault="001F0144">
            <w:pPr>
              <w:jc w:val="center"/>
              <w:rPr>
                <w:rFonts w:ascii="宋体" w:hAnsi="宋体" w:cs="宋体" w:hint="eastAsia"/>
                <w:sz w:val="22"/>
                <w:szCs w:val="22"/>
              </w:rPr>
            </w:pPr>
          </w:p>
        </w:tc>
        <w:tc>
          <w:tcPr>
            <w:tcW w:w="557" w:type="pct"/>
            <w:vMerge w:val="restart"/>
            <w:tcMar>
              <w:top w:w="6" w:type="dxa"/>
              <w:left w:w="6" w:type="dxa"/>
              <w:right w:w="6" w:type="dxa"/>
            </w:tcMar>
            <w:vAlign w:val="center"/>
          </w:tcPr>
          <w:p w14:paraId="3D43CAAE" w14:textId="77777777" w:rsidR="001F0144" w:rsidRDefault="001F0144">
            <w:pPr>
              <w:pStyle w:val="af1"/>
              <w:jc w:val="center"/>
              <w:rPr>
                <w:rFonts w:hint="eastAsia"/>
                <w:sz w:val="22"/>
                <w:szCs w:val="22"/>
              </w:rPr>
            </w:pPr>
            <w:r>
              <w:rPr>
                <w:rFonts w:hint="eastAsia"/>
                <w:sz w:val="22"/>
                <w:szCs w:val="22"/>
              </w:rPr>
              <w:t>传输</w:t>
            </w:r>
          </w:p>
        </w:tc>
        <w:tc>
          <w:tcPr>
            <w:tcW w:w="1053" w:type="pct"/>
            <w:tcMar>
              <w:top w:w="6" w:type="dxa"/>
              <w:left w:w="6" w:type="dxa"/>
              <w:right w:w="6" w:type="dxa"/>
            </w:tcMar>
            <w:vAlign w:val="center"/>
          </w:tcPr>
          <w:p w14:paraId="6CC3435C" w14:textId="77777777" w:rsidR="001F0144" w:rsidRDefault="001F0144">
            <w:pPr>
              <w:pStyle w:val="af1"/>
              <w:jc w:val="center"/>
              <w:rPr>
                <w:rFonts w:hint="eastAsia"/>
                <w:sz w:val="22"/>
                <w:szCs w:val="22"/>
              </w:rPr>
            </w:pPr>
            <w:r>
              <w:rPr>
                <w:rFonts w:hint="eastAsia"/>
                <w:sz w:val="22"/>
                <w:szCs w:val="22"/>
              </w:rPr>
              <w:t>本地网光缆杆路</w:t>
            </w:r>
          </w:p>
        </w:tc>
        <w:tc>
          <w:tcPr>
            <w:tcW w:w="367" w:type="pct"/>
            <w:tcMar>
              <w:top w:w="6" w:type="dxa"/>
              <w:left w:w="6" w:type="dxa"/>
              <w:right w:w="6" w:type="dxa"/>
            </w:tcMar>
            <w:vAlign w:val="center"/>
          </w:tcPr>
          <w:p w14:paraId="19FC0B92" w14:textId="77777777" w:rsidR="001F0144" w:rsidRDefault="001F0144">
            <w:pPr>
              <w:pStyle w:val="af1"/>
              <w:jc w:val="center"/>
              <w:rPr>
                <w:rFonts w:hint="eastAsia"/>
                <w:sz w:val="22"/>
                <w:szCs w:val="22"/>
              </w:rPr>
            </w:pPr>
            <w:r>
              <w:rPr>
                <w:rFonts w:hint="eastAsia"/>
                <w:sz w:val="22"/>
                <w:szCs w:val="22"/>
              </w:rPr>
              <w:t>杆程公里/次</w:t>
            </w:r>
          </w:p>
        </w:tc>
        <w:tc>
          <w:tcPr>
            <w:tcW w:w="950" w:type="pct"/>
            <w:tcMar>
              <w:top w:w="6" w:type="dxa"/>
              <w:left w:w="6" w:type="dxa"/>
              <w:right w:w="6" w:type="dxa"/>
            </w:tcMar>
            <w:vAlign w:val="center"/>
          </w:tcPr>
          <w:p w14:paraId="7554B049" w14:textId="77777777" w:rsidR="001F0144" w:rsidRDefault="001F0144">
            <w:pPr>
              <w:pStyle w:val="af1"/>
              <w:jc w:val="center"/>
              <w:rPr>
                <w:rFonts w:hint="eastAsia"/>
                <w:sz w:val="22"/>
                <w:szCs w:val="22"/>
              </w:rPr>
            </w:pPr>
            <w:r>
              <w:rPr>
                <w:rFonts w:hint="eastAsia"/>
                <w:sz w:val="22"/>
                <w:szCs w:val="22"/>
              </w:rPr>
              <w:t>19.60</w:t>
            </w:r>
          </w:p>
        </w:tc>
        <w:tc>
          <w:tcPr>
            <w:tcW w:w="814" w:type="pct"/>
            <w:tcMar>
              <w:top w:w="6" w:type="dxa"/>
              <w:left w:w="6" w:type="dxa"/>
              <w:right w:w="6" w:type="dxa"/>
            </w:tcMar>
            <w:vAlign w:val="center"/>
          </w:tcPr>
          <w:p w14:paraId="4CFBCEF7" w14:textId="77777777" w:rsidR="001F0144" w:rsidRDefault="001F0144">
            <w:pPr>
              <w:pStyle w:val="af1"/>
              <w:jc w:val="center"/>
              <w:rPr>
                <w:rFonts w:hint="eastAsia"/>
                <w:sz w:val="22"/>
                <w:szCs w:val="22"/>
              </w:rPr>
            </w:pPr>
            <w:r>
              <w:rPr>
                <w:rFonts w:hint="eastAsia"/>
                <w:sz w:val="22"/>
                <w:szCs w:val="22"/>
              </w:rPr>
              <w:t>19.40</w:t>
            </w:r>
          </w:p>
        </w:tc>
        <w:tc>
          <w:tcPr>
            <w:tcW w:w="954" w:type="pct"/>
            <w:tcMar>
              <w:top w:w="6" w:type="dxa"/>
              <w:left w:w="6" w:type="dxa"/>
              <w:right w:w="6" w:type="dxa"/>
            </w:tcMar>
            <w:vAlign w:val="center"/>
          </w:tcPr>
          <w:p w14:paraId="733FA9AD" w14:textId="77777777" w:rsidR="001F0144" w:rsidRDefault="001F0144">
            <w:pPr>
              <w:pStyle w:val="af1"/>
              <w:jc w:val="center"/>
              <w:rPr>
                <w:rFonts w:hint="eastAsia"/>
                <w:sz w:val="22"/>
                <w:szCs w:val="22"/>
              </w:rPr>
            </w:pPr>
            <w:r>
              <w:rPr>
                <w:rFonts w:hint="eastAsia"/>
                <w:sz w:val="22"/>
                <w:szCs w:val="22"/>
              </w:rPr>
              <w:t>20.00</w:t>
            </w:r>
          </w:p>
        </w:tc>
      </w:tr>
      <w:tr w:rsidR="001F0144" w14:paraId="3A184D3C" w14:textId="77777777">
        <w:trPr>
          <w:trHeight w:val="220"/>
          <w:tblCellSpacing w:w="0" w:type="dxa"/>
          <w:jc w:val="center"/>
        </w:trPr>
        <w:tc>
          <w:tcPr>
            <w:tcW w:w="302" w:type="pct"/>
            <w:vMerge/>
            <w:tcMar>
              <w:top w:w="6" w:type="dxa"/>
              <w:left w:w="6" w:type="dxa"/>
              <w:right w:w="6" w:type="dxa"/>
            </w:tcMar>
            <w:vAlign w:val="center"/>
          </w:tcPr>
          <w:p w14:paraId="520ABB17" w14:textId="77777777" w:rsidR="001F0144" w:rsidRDefault="001F0144">
            <w:pPr>
              <w:jc w:val="center"/>
              <w:rPr>
                <w:rFonts w:ascii="宋体" w:hAnsi="宋体" w:cs="宋体" w:hint="eastAsia"/>
                <w:sz w:val="22"/>
                <w:szCs w:val="22"/>
              </w:rPr>
            </w:pPr>
          </w:p>
        </w:tc>
        <w:tc>
          <w:tcPr>
            <w:tcW w:w="557" w:type="pct"/>
            <w:vMerge/>
            <w:tcMar>
              <w:top w:w="6" w:type="dxa"/>
              <w:left w:w="6" w:type="dxa"/>
              <w:right w:w="6" w:type="dxa"/>
            </w:tcMar>
            <w:vAlign w:val="center"/>
          </w:tcPr>
          <w:p w14:paraId="00B83282" w14:textId="77777777" w:rsidR="001F0144" w:rsidRDefault="001F0144">
            <w:pPr>
              <w:jc w:val="center"/>
              <w:rPr>
                <w:rFonts w:ascii="宋体" w:hAnsi="宋体" w:cs="宋体" w:hint="eastAsia"/>
                <w:sz w:val="22"/>
                <w:szCs w:val="22"/>
              </w:rPr>
            </w:pPr>
          </w:p>
        </w:tc>
        <w:tc>
          <w:tcPr>
            <w:tcW w:w="1053" w:type="pct"/>
            <w:tcMar>
              <w:top w:w="6" w:type="dxa"/>
              <w:left w:w="6" w:type="dxa"/>
              <w:right w:w="6" w:type="dxa"/>
            </w:tcMar>
            <w:vAlign w:val="center"/>
          </w:tcPr>
          <w:p w14:paraId="35764DD7" w14:textId="77777777" w:rsidR="001F0144" w:rsidRDefault="001F0144">
            <w:pPr>
              <w:pStyle w:val="af1"/>
              <w:jc w:val="center"/>
              <w:rPr>
                <w:rFonts w:hint="eastAsia"/>
                <w:sz w:val="22"/>
                <w:szCs w:val="22"/>
              </w:rPr>
            </w:pPr>
            <w:r>
              <w:rPr>
                <w:rFonts w:hint="eastAsia"/>
                <w:sz w:val="22"/>
                <w:szCs w:val="22"/>
              </w:rPr>
              <w:t>本地网光缆管道</w:t>
            </w:r>
          </w:p>
        </w:tc>
        <w:tc>
          <w:tcPr>
            <w:tcW w:w="367" w:type="pct"/>
            <w:tcMar>
              <w:top w:w="6" w:type="dxa"/>
              <w:left w:w="6" w:type="dxa"/>
              <w:right w:w="6" w:type="dxa"/>
            </w:tcMar>
            <w:vAlign w:val="center"/>
          </w:tcPr>
          <w:p w14:paraId="1694F5D2" w14:textId="77777777" w:rsidR="001F0144" w:rsidRDefault="001F0144">
            <w:pPr>
              <w:pStyle w:val="af1"/>
              <w:jc w:val="center"/>
              <w:rPr>
                <w:rFonts w:hint="eastAsia"/>
                <w:sz w:val="22"/>
                <w:szCs w:val="22"/>
              </w:rPr>
            </w:pPr>
            <w:r>
              <w:rPr>
                <w:rFonts w:hint="eastAsia"/>
                <w:sz w:val="22"/>
                <w:szCs w:val="22"/>
              </w:rPr>
              <w:t>管程公里/次</w:t>
            </w:r>
          </w:p>
        </w:tc>
        <w:tc>
          <w:tcPr>
            <w:tcW w:w="950" w:type="pct"/>
            <w:tcMar>
              <w:top w:w="6" w:type="dxa"/>
              <w:left w:w="6" w:type="dxa"/>
              <w:right w:w="6" w:type="dxa"/>
            </w:tcMar>
            <w:vAlign w:val="center"/>
          </w:tcPr>
          <w:p w14:paraId="6BA72784" w14:textId="77777777" w:rsidR="001F0144" w:rsidRDefault="001F0144">
            <w:pPr>
              <w:pStyle w:val="af1"/>
              <w:jc w:val="center"/>
              <w:rPr>
                <w:rFonts w:hint="eastAsia"/>
                <w:sz w:val="22"/>
                <w:szCs w:val="22"/>
              </w:rPr>
            </w:pPr>
            <w:r>
              <w:rPr>
                <w:rFonts w:hint="eastAsia"/>
                <w:sz w:val="22"/>
                <w:szCs w:val="22"/>
              </w:rPr>
              <w:t>19.60</w:t>
            </w:r>
          </w:p>
        </w:tc>
        <w:tc>
          <w:tcPr>
            <w:tcW w:w="814" w:type="pct"/>
            <w:tcMar>
              <w:top w:w="6" w:type="dxa"/>
              <w:left w:w="6" w:type="dxa"/>
              <w:right w:w="6" w:type="dxa"/>
            </w:tcMar>
            <w:vAlign w:val="center"/>
          </w:tcPr>
          <w:p w14:paraId="06A3F5EE" w14:textId="77777777" w:rsidR="001F0144" w:rsidRDefault="001F0144">
            <w:pPr>
              <w:pStyle w:val="af1"/>
              <w:jc w:val="center"/>
              <w:rPr>
                <w:rFonts w:hint="eastAsia"/>
                <w:sz w:val="22"/>
                <w:szCs w:val="22"/>
              </w:rPr>
            </w:pPr>
            <w:r>
              <w:rPr>
                <w:rFonts w:hint="eastAsia"/>
                <w:sz w:val="22"/>
                <w:szCs w:val="22"/>
              </w:rPr>
              <w:t>19.40</w:t>
            </w:r>
          </w:p>
        </w:tc>
        <w:tc>
          <w:tcPr>
            <w:tcW w:w="954" w:type="pct"/>
            <w:tcMar>
              <w:top w:w="6" w:type="dxa"/>
              <w:left w:w="6" w:type="dxa"/>
              <w:right w:w="6" w:type="dxa"/>
            </w:tcMar>
            <w:vAlign w:val="center"/>
          </w:tcPr>
          <w:p w14:paraId="5B1E726B" w14:textId="77777777" w:rsidR="001F0144" w:rsidRDefault="001F0144">
            <w:pPr>
              <w:pStyle w:val="af1"/>
              <w:jc w:val="center"/>
              <w:rPr>
                <w:rFonts w:hint="eastAsia"/>
                <w:sz w:val="22"/>
                <w:szCs w:val="22"/>
              </w:rPr>
            </w:pPr>
            <w:r>
              <w:rPr>
                <w:rFonts w:hint="eastAsia"/>
                <w:sz w:val="22"/>
                <w:szCs w:val="22"/>
              </w:rPr>
              <w:t>20.00</w:t>
            </w:r>
          </w:p>
        </w:tc>
      </w:tr>
      <w:tr w:rsidR="001F0144" w14:paraId="57DCDB78" w14:textId="77777777">
        <w:trPr>
          <w:trHeight w:val="220"/>
          <w:tblCellSpacing w:w="0" w:type="dxa"/>
          <w:jc w:val="center"/>
        </w:trPr>
        <w:tc>
          <w:tcPr>
            <w:tcW w:w="302" w:type="pct"/>
            <w:vMerge/>
            <w:tcMar>
              <w:top w:w="6" w:type="dxa"/>
              <w:left w:w="6" w:type="dxa"/>
              <w:right w:w="6" w:type="dxa"/>
            </w:tcMar>
            <w:vAlign w:val="center"/>
          </w:tcPr>
          <w:p w14:paraId="5157D2E2" w14:textId="77777777" w:rsidR="001F0144" w:rsidRDefault="001F0144">
            <w:pPr>
              <w:jc w:val="center"/>
              <w:rPr>
                <w:rFonts w:ascii="宋体" w:hAnsi="宋体" w:cs="宋体" w:hint="eastAsia"/>
                <w:sz w:val="22"/>
                <w:szCs w:val="22"/>
              </w:rPr>
            </w:pPr>
          </w:p>
        </w:tc>
        <w:tc>
          <w:tcPr>
            <w:tcW w:w="557" w:type="pct"/>
            <w:vMerge/>
            <w:tcMar>
              <w:top w:w="6" w:type="dxa"/>
              <w:left w:w="6" w:type="dxa"/>
              <w:right w:w="6" w:type="dxa"/>
            </w:tcMar>
            <w:vAlign w:val="center"/>
          </w:tcPr>
          <w:p w14:paraId="31420B02" w14:textId="77777777" w:rsidR="001F0144" w:rsidRDefault="001F0144">
            <w:pPr>
              <w:jc w:val="center"/>
              <w:rPr>
                <w:rFonts w:ascii="宋体" w:hAnsi="宋体" w:cs="宋体" w:hint="eastAsia"/>
                <w:sz w:val="22"/>
                <w:szCs w:val="22"/>
              </w:rPr>
            </w:pPr>
          </w:p>
        </w:tc>
        <w:tc>
          <w:tcPr>
            <w:tcW w:w="1053" w:type="pct"/>
            <w:tcMar>
              <w:top w:w="6" w:type="dxa"/>
              <w:left w:w="6" w:type="dxa"/>
              <w:right w:w="6" w:type="dxa"/>
            </w:tcMar>
            <w:vAlign w:val="center"/>
          </w:tcPr>
          <w:p w14:paraId="4DAD1C93" w14:textId="77777777" w:rsidR="001F0144" w:rsidRDefault="001F0144">
            <w:pPr>
              <w:pStyle w:val="af1"/>
              <w:jc w:val="center"/>
              <w:rPr>
                <w:rFonts w:hint="eastAsia"/>
                <w:sz w:val="22"/>
                <w:szCs w:val="22"/>
              </w:rPr>
            </w:pPr>
            <w:r>
              <w:rPr>
                <w:rFonts w:hint="eastAsia"/>
                <w:sz w:val="22"/>
                <w:szCs w:val="22"/>
              </w:rPr>
              <w:t>二干光缆</w:t>
            </w:r>
          </w:p>
        </w:tc>
        <w:tc>
          <w:tcPr>
            <w:tcW w:w="367" w:type="pct"/>
            <w:tcMar>
              <w:top w:w="6" w:type="dxa"/>
              <w:left w:w="6" w:type="dxa"/>
              <w:right w:w="6" w:type="dxa"/>
            </w:tcMar>
            <w:vAlign w:val="center"/>
          </w:tcPr>
          <w:p w14:paraId="052E0CDF" w14:textId="77777777" w:rsidR="001F0144" w:rsidRDefault="001F0144">
            <w:pPr>
              <w:pStyle w:val="af1"/>
              <w:jc w:val="center"/>
              <w:rPr>
                <w:rFonts w:hint="eastAsia"/>
                <w:sz w:val="22"/>
                <w:szCs w:val="22"/>
              </w:rPr>
            </w:pPr>
            <w:r>
              <w:rPr>
                <w:rFonts w:hint="eastAsia"/>
                <w:sz w:val="22"/>
                <w:szCs w:val="22"/>
              </w:rPr>
              <w:t>杆.管程公里/次</w:t>
            </w:r>
          </w:p>
        </w:tc>
        <w:tc>
          <w:tcPr>
            <w:tcW w:w="950" w:type="pct"/>
            <w:tcMar>
              <w:top w:w="6" w:type="dxa"/>
              <w:left w:w="6" w:type="dxa"/>
              <w:right w:w="6" w:type="dxa"/>
            </w:tcMar>
            <w:vAlign w:val="center"/>
          </w:tcPr>
          <w:p w14:paraId="52B075D7" w14:textId="77777777" w:rsidR="001F0144" w:rsidRDefault="001F0144">
            <w:pPr>
              <w:pStyle w:val="af1"/>
              <w:jc w:val="center"/>
              <w:rPr>
                <w:rFonts w:hint="eastAsia"/>
                <w:sz w:val="22"/>
                <w:szCs w:val="22"/>
              </w:rPr>
            </w:pPr>
            <w:r>
              <w:rPr>
                <w:rFonts w:hint="eastAsia"/>
                <w:sz w:val="22"/>
                <w:szCs w:val="22"/>
              </w:rPr>
              <w:t>19.60</w:t>
            </w:r>
          </w:p>
        </w:tc>
        <w:tc>
          <w:tcPr>
            <w:tcW w:w="814" w:type="pct"/>
            <w:tcMar>
              <w:top w:w="6" w:type="dxa"/>
              <w:left w:w="6" w:type="dxa"/>
              <w:right w:w="6" w:type="dxa"/>
            </w:tcMar>
            <w:vAlign w:val="center"/>
          </w:tcPr>
          <w:p w14:paraId="56A5A719" w14:textId="77777777" w:rsidR="001F0144" w:rsidRDefault="001F0144">
            <w:pPr>
              <w:pStyle w:val="af1"/>
              <w:jc w:val="center"/>
              <w:rPr>
                <w:rFonts w:hint="eastAsia"/>
                <w:sz w:val="22"/>
                <w:szCs w:val="22"/>
              </w:rPr>
            </w:pPr>
            <w:r>
              <w:rPr>
                <w:rFonts w:hint="eastAsia"/>
                <w:sz w:val="22"/>
                <w:szCs w:val="22"/>
              </w:rPr>
              <w:t>19.40</w:t>
            </w:r>
          </w:p>
        </w:tc>
        <w:tc>
          <w:tcPr>
            <w:tcW w:w="954" w:type="pct"/>
            <w:tcMar>
              <w:top w:w="6" w:type="dxa"/>
              <w:left w:w="6" w:type="dxa"/>
              <w:right w:w="6" w:type="dxa"/>
            </w:tcMar>
            <w:vAlign w:val="center"/>
          </w:tcPr>
          <w:p w14:paraId="2C085CCC" w14:textId="77777777" w:rsidR="001F0144" w:rsidRDefault="001F0144">
            <w:pPr>
              <w:pStyle w:val="af1"/>
              <w:jc w:val="center"/>
              <w:rPr>
                <w:rFonts w:hint="eastAsia"/>
                <w:sz w:val="22"/>
                <w:szCs w:val="22"/>
              </w:rPr>
            </w:pPr>
            <w:r>
              <w:rPr>
                <w:rFonts w:hint="eastAsia"/>
                <w:sz w:val="22"/>
                <w:szCs w:val="22"/>
              </w:rPr>
              <w:t>20.00</w:t>
            </w:r>
          </w:p>
        </w:tc>
      </w:tr>
      <w:tr w:rsidR="001F0144" w14:paraId="064DA41F" w14:textId="77777777">
        <w:trPr>
          <w:trHeight w:val="220"/>
          <w:tblCellSpacing w:w="0" w:type="dxa"/>
          <w:jc w:val="center"/>
        </w:trPr>
        <w:tc>
          <w:tcPr>
            <w:tcW w:w="302" w:type="pct"/>
            <w:vMerge/>
            <w:tcMar>
              <w:top w:w="6" w:type="dxa"/>
              <w:left w:w="6" w:type="dxa"/>
              <w:right w:w="6" w:type="dxa"/>
            </w:tcMar>
            <w:vAlign w:val="center"/>
          </w:tcPr>
          <w:p w14:paraId="4EDC70DF" w14:textId="77777777" w:rsidR="001F0144" w:rsidRDefault="001F0144">
            <w:pPr>
              <w:jc w:val="center"/>
              <w:rPr>
                <w:rFonts w:ascii="宋体" w:hAnsi="宋体" w:cs="宋体" w:hint="eastAsia"/>
                <w:sz w:val="22"/>
                <w:szCs w:val="22"/>
              </w:rPr>
            </w:pPr>
          </w:p>
        </w:tc>
        <w:tc>
          <w:tcPr>
            <w:tcW w:w="557" w:type="pct"/>
            <w:vMerge w:val="restart"/>
            <w:tcMar>
              <w:top w:w="6" w:type="dxa"/>
              <w:left w:w="6" w:type="dxa"/>
              <w:right w:w="6" w:type="dxa"/>
            </w:tcMar>
            <w:vAlign w:val="center"/>
          </w:tcPr>
          <w:p w14:paraId="79E2F286" w14:textId="77777777" w:rsidR="001F0144" w:rsidRDefault="001F0144">
            <w:pPr>
              <w:pStyle w:val="af1"/>
              <w:jc w:val="center"/>
              <w:rPr>
                <w:rFonts w:hint="eastAsia"/>
                <w:sz w:val="22"/>
                <w:szCs w:val="22"/>
              </w:rPr>
            </w:pPr>
            <w:r>
              <w:rPr>
                <w:rFonts w:hint="eastAsia"/>
                <w:sz w:val="22"/>
                <w:szCs w:val="22"/>
              </w:rPr>
              <w:t>专线</w:t>
            </w:r>
          </w:p>
        </w:tc>
        <w:tc>
          <w:tcPr>
            <w:tcW w:w="1053" w:type="pct"/>
            <w:tcMar>
              <w:top w:w="6" w:type="dxa"/>
              <w:left w:w="6" w:type="dxa"/>
              <w:right w:w="6" w:type="dxa"/>
            </w:tcMar>
            <w:vAlign w:val="center"/>
          </w:tcPr>
          <w:p w14:paraId="127F04E1" w14:textId="77777777" w:rsidR="001F0144" w:rsidRDefault="001F0144">
            <w:pPr>
              <w:pStyle w:val="af1"/>
              <w:jc w:val="center"/>
              <w:rPr>
                <w:rFonts w:hint="eastAsia"/>
                <w:sz w:val="22"/>
                <w:szCs w:val="22"/>
              </w:rPr>
            </w:pPr>
            <w:r>
              <w:rPr>
                <w:rFonts w:hint="eastAsia"/>
                <w:sz w:val="22"/>
                <w:szCs w:val="22"/>
              </w:rPr>
              <w:t>专线（物理站条.次）</w:t>
            </w:r>
          </w:p>
        </w:tc>
        <w:tc>
          <w:tcPr>
            <w:tcW w:w="367" w:type="pct"/>
            <w:tcMar>
              <w:top w:w="6" w:type="dxa"/>
              <w:left w:w="6" w:type="dxa"/>
              <w:right w:w="6" w:type="dxa"/>
            </w:tcMar>
            <w:vAlign w:val="center"/>
          </w:tcPr>
          <w:p w14:paraId="2DEAEB81" w14:textId="77777777" w:rsidR="001F0144" w:rsidRDefault="001F0144">
            <w:pPr>
              <w:pStyle w:val="af1"/>
              <w:jc w:val="center"/>
              <w:rPr>
                <w:rFonts w:hint="eastAsia"/>
                <w:sz w:val="22"/>
                <w:szCs w:val="22"/>
              </w:rPr>
            </w:pPr>
            <w:r>
              <w:rPr>
                <w:rFonts w:hint="eastAsia"/>
                <w:sz w:val="22"/>
                <w:szCs w:val="22"/>
              </w:rPr>
              <w:t>条/次</w:t>
            </w:r>
          </w:p>
        </w:tc>
        <w:tc>
          <w:tcPr>
            <w:tcW w:w="950" w:type="pct"/>
            <w:tcMar>
              <w:top w:w="6" w:type="dxa"/>
              <w:left w:w="6" w:type="dxa"/>
              <w:right w:w="6" w:type="dxa"/>
            </w:tcMar>
            <w:vAlign w:val="center"/>
          </w:tcPr>
          <w:p w14:paraId="28597D72" w14:textId="77777777" w:rsidR="001F0144" w:rsidRDefault="001F0144">
            <w:pPr>
              <w:pStyle w:val="af1"/>
              <w:jc w:val="center"/>
              <w:rPr>
                <w:rFonts w:hint="eastAsia"/>
                <w:sz w:val="22"/>
                <w:szCs w:val="22"/>
              </w:rPr>
            </w:pPr>
            <w:r>
              <w:rPr>
                <w:rFonts w:hint="eastAsia"/>
                <w:sz w:val="22"/>
                <w:szCs w:val="22"/>
              </w:rPr>
              <w:t>39.20</w:t>
            </w:r>
          </w:p>
        </w:tc>
        <w:tc>
          <w:tcPr>
            <w:tcW w:w="814" w:type="pct"/>
            <w:tcMar>
              <w:top w:w="6" w:type="dxa"/>
              <w:left w:w="6" w:type="dxa"/>
              <w:right w:w="6" w:type="dxa"/>
            </w:tcMar>
            <w:vAlign w:val="center"/>
          </w:tcPr>
          <w:p w14:paraId="0C2E4021" w14:textId="77777777" w:rsidR="001F0144" w:rsidRDefault="001F0144">
            <w:pPr>
              <w:pStyle w:val="af1"/>
              <w:jc w:val="center"/>
              <w:rPr>
                <w:rFonts w:hint="eastAsia"/>
                <w:sz w:val="22"/>
                <w:szCs w:val="22"/>
              </w:rPr>
            </w:pPr>
            <w:r>
              <w:rPr>
                <w:rFonts w:hint="eastAsia"/>
                <w:sz w:val="22"/>
                <w:szCs w:val="22"/>
              </w:rPr>
              <w:t>38.81</w:t>
            </w:r>
          </w:p>
        </w:tc>
        <w:tc>
          <w:tcPr>
            <w:tcW w:w="954" w:type="pct"/>
            <w:tcMar>
              <w:top w:w="6" w:type="dxa"/>
              <w:left w:w="6" w:type="dxa"/>
              <w:right w:w="6" w:type="dxa"/>
            </w:tcMar>
            <w:vAlign w:val="center"/>
          </w:tcPr>
          <w:p w14:paraId="655EF0ED" w14:textId="77777777" w:rsidR="001F0144" w:rsidRDefault="001F0144">
            <w:pPr>
              <w:pStyle w:val="af1"/>
              <w:jc w:val="center"/>
              <w:rPr>
                <w:rFonts w:hint="eastAsia"/>
                <w:sz w:val="22"/>
                <w:szCs w:val="22"/>
              </w:rPr>
            </w:pPr>
            <w:r>
              <w:rPr>
                <w:rFonts w:hint="eastAsia"/>
                <w:sz w:val="22"/>
                <w:szCs w:val="22"/>
              </w:rPr>
              <w:t>40.00</w:t>
            </w:r>
          </w:p>
        </w:tc>
      </w:tr>
      <w:tr w:rsidR="001F0144" w14:paraId="30D37F6D" w14:textId="77777777">
        <w:trPr>
          <w:trHeight w:val="220"/>
          <w:tblCellSpacing w:w="0" w:type="dxa"/>
          <w:jc w:val="center"/>
        </w:trPr>
        <w:tc>
          <w:tcPr>
            <w:tcW w:w="302" w:type="pct"/>
            <w:vMerge/>
            <w:tcMar>
              <w:top w:w="6" w:type="dxa"/>
              <w:left w:w="6" w:type="dxa"/>
              <w:right w:w="6" w:type="dxa"/>
            </w:tcMar>
            <w:vAlign w:val="center"/>
          </w:tcPr>
          <w:p w14:paraId="6B9DDB94" w14:textId="77777777" w:rsidR="001F0144" w:rsidRDefault="001F0144">
            <w:pPr>
              <w:jc w:val="center"/>
              <w:rPr>
                <w:rFonts w:ascii="宋体" w:hAnsi="宋体" w:cs="宋体" w:hint="eastAsia"/>
                <w:sz w:val="22"/>
                <w:szCs w:val="22"/>
              </w:rPr>
            </w:pPr>
          </w:p>
        </w:tc>
        <w:tc>
          <w:tcPr>
            <w:tcW w:w="557" w:type="pct"/>
            <w:vMerge/>
            <w:tcMar>
              <w:top w:w="6" w:type="dxa"/>
              <w:left w:w="6" w:type="dxa"/>
              <w:right w:w="6" w:type="dxa"/>
            </w:tcMar>
            <w:vAlign w:val="center"/>
          </w:tcPr>
          <w:p w14:paraId="21FD9DF3" w14:textId="77777777" w:rsidR="001F0144" w:rsidRDefault="001F0144">
            <w:pPr>
              <w:jc w:val="center"/>
              <w:rPr>
                <w:rFonts w:ascii="宋体" w:hAnsi="宋体" w:cs="宋体" w:hint="eastAsia"/>
                <w:sz w:val="22"/>
                <w:szCs w:val="22"/>
              </w:rPr>
            </w:pPr>
          </w:p>
        </w:tc>
        <w:tc>
          <w:tcPr>
            <w:tcW w:w="1053" w:type="pct"/>
            <w:tcMar>
              <w:top w:w="6" w:type="dxa"/>
              <w:left w:w="6" w:type="dxa"/>
              <w:right w:w="6" w:type="dxa"/>
            </w:tcMar>
            <w:vAlign w:val="center"/>
          </w:tcPr>
          <w:p w14:paraId="19A13D62" w14:textId="77777777" w:rsidR="001F0144" w:rsidRDefault="001F0144">
            <w:pPr>
              <w:pStyle w:val="af1"/>
              <w:jc w:val="center"/>
              <w:rPr>
                <w:rFonts w:hint="eastAsia"/>
                <w:sz w:val="22"/>
                <w:szCs w:val="22"/>
              </w:rPr>
            </w:pPr>
            <w:r>
              <w:rPr>
                <w:rFonts w:hint="eastAsia"/>
                <w:sz w:val="22"/>
                <w:szCs w:val="22"/>
              </w:rPr>
              <w:t>FTTH+FTTB互联网专线</w:t>
            </w:r>
          </w:p>
        </w:tc>
        <w:tc>
          <w:tcPr>
            <w:tcW w:w="367" w:type="pct"/>
            <w:tcMar>
              <w:top w:w="6" w:type="dxa"/>
              <w:left w:w="6" w:type="dxa"/>
              <w:right w:w="6" w:type="dxa"/>
            </w:tcMar>
            <w:vAlign w:val="center"/>
          </w:tcPr>
          <w:p w14:paraId="59BCA4BA" w14:textId="77777777" w:rsidR="001F0144" w:rsidRDefault="001F0144">
            <w:pPr>
              <w:pStyle w:val="af1"/>
              <w:jc w:val="center"/>
              <w:rPr>
                <w:rFonts w:hint="eastAsia"/>
                <w:sz w:val="22"/>
                <w:szCs w:val="22"/>
              </w:rPr>
            </w:pPr>
            <w:r>
              <w:rPr>
                <w:rFonts w:hint="eastAsia"/>
                <w:sz w:val="22"/>
                <w:szCs w:val="22"/>
              </w:rPr>
              <w:t>条/次</w:t>
            </w:r>
          </w:p>
        </w:tc>
        <w:tc>
          <w:tcPr>
            <w:tcW w:w="950" w:type="pct"/>
            <w:tcMar>
              <w:top w:w="6" w:type="dxa"/>
              <w:left w:w="6" w:type="dxa"/>
              <w:right w:w="6" w:type="dxa"/>
            </w:tcMar>
            <w:vAlign w:val="center"/>
          </w:tcPr>
          <w:p w14:paraId="35086264" w14:textId="77777777" w:rsidR="001F0144" w:rsidRDefault="001F0144">
            <w:pPr>
              <w:pStyle w:val="af1"/>
              <w:jc w:val="center"/>
              <w:rPr>
                <w:rFonts w:hint="eastAsia"/>
                <w:sz w:val="22"/>
                <w:szCs w:val="22"/>
              </w:rPr>
            </w:pPr>
            <w:r>
              <w:rPr>
                <w:rFonts w:hint="eastAsia"/>
                <w:sz w:val="22"/>
                <w:szCs w:val="22"/>
              </w:rPr>
              <w:t>9.80</w:t>
            </w:r>
          </w:p>
        </w:tc>
        <w:tc>
          <w:tcPr>
            <w:tcW w:w="814" w:type="pct"/>
            <w:tcMar>
              <w:top w:w="6" w:type="dxa"/>
              <w:left w:w="6" w:type="dxa"/>
              <w:right w:w="6" w:type="dxa"/>
            </w:tcMar>
            <w:vAlign w:val="center"/>
          </w:tcPr>
          <w:p w14:paraId="1DB3629C" w14:textId="77777777" w:rsidR="001F0144" w:rsidRDefault="001F0144">
            <w:pPr>
              <w:pStyle w:val="af1"/>
              <w:jc w:val="center"/>
              <w:rPr>
                <w:rFonts w:hint="eastAsia"/>
                <w:sz w:val="22"/>
                <w:szCs w:val="22"/>
              </w:rPr>
            </w:pPr>
            <w:r>
              <w:rPr>
                <w:rFonts w:hint="eastAsia"/>
                <w:sz w:val="22"/>
                <w:szCs w:val="22"/>
              </w:rPr>
              <w:t>9.70</w:t>
            </w:r>
          </w:p>
        </w:tc>
        <w:tc>
          <w:tcPr>
            <w:tcW w:w="954" w:type="pct"/>
            <w:tcMar>
              <w:top w:w="6" w:type="dxa"/>
              <w:left w:w="6" w:type="dxa"/>
              <w:right w:w="6" w:type="dxa"/>
            </w:tcMar>
            <w:vAlign w:val="center"/>
          </w:tcPr>
          <w:p w14:paraId="05DAAAB4" w14:textId="77777777" w:rsidR="001F0144" w:rsidRDefault="001F0144">
            <w:pPr>
              <w:pStyle w:val="af1"/>
              <w:jc w:val="center"/>
              <w:rPr>
                <w:rFonts w:hint="eastAsia"/>
                <w:sz w:val="22"/>
                <w:szCs w:val="22"/>
              </w:rPr>
            </w:pPr>
            <w:r>
              <w:rPr>
                <w:rFonts w:hint="eastAsia"/>
                <w:sz w:val="22"/>
                <w:szCs w:val="22"/>
              </w:rPr>
              <w:t>10.00</w:t>
            </w:r>
          </w:p>
        </w:tc>
      </w:tr>
      <w:tr w:rsidR="001F0144" w14:paraId="7CCD1E0F" w14:textId="77777777">
        <w:trPr>
          <w:trHeight w:val="360"/>
          <w:tblCellSpacing w:w="0" w:type="dxa"/>
          <w:jc w:val="center"/>
        </w:trPr>
        <w:tc>
          <w:tcPr>
            <w:tcW w:w="302" w:type="pct"/>
            <w:vMerge w:val="restart"/>
            <w:tcMar>
              <w:top w:w="6" w:type="dxa"/>
              <w:left w:w="6" w:type="dxa"/>
              <w:right w:w="6" w:type="dxa"/>
            </w:tcMar>
            <w:vAlign w:val="center"/>
          </w:tcPr>
          <w:p w14:paraId="3CCC4FBD" w14:textId="77777777" w:rsidR="001F0144" w:rsidRDefault="001F0144">
            <w:pPr>
              <w:jc w:val="center"/>
              <w:rPr>
                <w:rFonts w:ascii="宋体" w:hAnsi="宋体" w:cs="宋体" w:hint="eastAsia"/>
                <w:sz w:val="22"/>
                <w:szCs w:val="22"/>
              </w:rPr>
            </w:pPr>
            <w:r>
              <w:rPr>
                <w:rFonts w:ascii="宋体" w:hAnsi="宋体" w:cs="宋体" w:hint="eastAsia"/>
                <w:sz w:val="22"/>
                <w:szCs w:val="22"/>
              </w:rPr>
              <w:t>发电</w:t>
            </w:r>
          </w:p>
        </w:tc>
        <w:tc>
          <w:tcPr>
            <w:tcW w:w="557" w:type="pct"/>
            <w:vMerge w:val="restart"/>
            <w:tcMar>
              <w:top w:w="6" w:type="dxa"/>
              <w:left w:w="6" w:type="dxa"/>
              <w:right w:w="6" w:type="dxa"/>
            </w:tcMar>
            <w:vAlign w:val="center"/>
          </w:tcPr>
          <w:p w14:paraId="051BE905" w14:textId="77777777" w:rsidR="001F0144" w:rsidRDefault="001F0144">
            <w:pPr>
              <w:pStyle w:val="af1"/>
              <w:jc w:val="center"/>
              <w:rPr>
                <w:rFonts w:hint="eastAsia"/>
                <w:sz w:val="22"/>
                <w:szCs w:val="22"/>
              </w:rPr>
            </w:pPr>
            <w:r>
              <w:rPr>
                <w:rFonts w:hint="eastAsia"/>
                <w:sz w:val="22"/>
                <w:szCs w:val="22"/>
              </w:rPr>
              <w:t>发电服务</w:t>
            </w:r>
          </w:p>
        </w:tc>
        <w:tc>
          <w:tcPr>
            <w:tcW w:w="1053" w:type="pct"/>
            <w:tcMar>
              <w:top w:w="6" w:type="dxa"/>
              <w:left w:w="6" w:type="dxa"/>
              <w:right w:w="6" w:type="dxa"/>
            </w:tcMar>
            <w:vAlign w:val="center"/>
          </w:tcPr>
          <w:p w14:paraId="1AC712C0" w14:textId="77777777" w:rsidR="001F0144" w:rsidRDefault="001F0144">
            <w:pPr>
              <w:pStyle w:val="af1"/>
              <w:jc w:val="center"/>
              <w:rPr>
                <w:rFonts w:hint="eastAsia"/>
                <w:sz w:val="22"/>
                <w:szCs w:val="22"/>
              </w:rPr>
            </w:pPr>
            <w:r>
              <w:rPr>
                <w:rFonts w:hint="eastAsia"/>
                <w:sz w:val="22"/>
                <w:szCs w:val="22"/>
              </w:rPr>
              <w:t>基本费</w:t>
            </w:r>
          </w:p>
        </w:tc>
        <w:tc>
          <w:tcPr>
            <w:tcW w:w="367" w:type="pct"/>
            <w:tcMar>
              <w:top w:w="6" w:type="dxa"/>
              <w:left w:w="6" w:type="dxa"/>
              <w:right w:w="6" w:type="dxa"/>
            </w:tcMar>
            <w:vAlign w:val="center"/>
          </w:tcPr>
          <w:p w14:paraId="6227107C" w14:textId="77777777" w:rsidR="001F0144" w:rsidRDefault="001F0144">
            <w:pPr>
              <w:pStyle w:val="af1"/>
              <w:jc w:val="center"/>
              <w:rPr>
                <w:rFonts w:hint="eastAsia"/>
                <w:sz w:val="22"/>
                <w:szCs w:val="22"/>
              </w:rPr>
            </w:pPr>
            <w:r>
              <w:rPr>
                <w:rFonts w:hint="eastAsia"/>
                <w:sz w:val="22"/>
                <w:szCs w:val="22"/>
              </w:rPr>
              <w:t>次</w:t>
            </w:r>
          </w:p>
        </w:tc>
        <w:tc>
          <w:tcPr>
            <w:tcW w:w="2719" w:type="pct"/>
            <w:gridSpan w:val="3"/>
            <w:tcMar>
              <w:top w:w="6" w:type="dxa"/>
              <w:left w:w="6" w:type="dxa"/>
              <w:right w:w="6" w:type="dxa"/>
            </w:tcMar>
            <w:vAlign w:val="center"/>
          </w:tcPr>
          <w:p w14:paraId="0FB062DB" w14:textId="77777777" w:rsidR="001F0144" w:rsidRDefault="001F0144">
            <w:pPr>
              <w:pStyle w:val="af1"/>
              <w:jc w:val="center"/>
              <w:rPr>
                <w:rFonts w:hint="eastAsia"/>
                <w:sz w:val="22"/>
                <w:szCs w:val="22"/>
              </w:rPr>
            </w:pPr>
            <w:r>
              <w:rPr>
                <w:rFonts w:hint="eastAsia"/>
                <w:sz w:val="22"/>
                <w:szCs w:val="22"/>
              </w:rPr>
              <w:t>140（5KW油机1小时内发电费）</w:t>
            </w:r>
          </w:p>
        </w:tc>
      </w:tr>
      <w:tr w:rsidR="001F0144" w14:paraId="1752757D" w14:textId="77777777">
        <w:trPr>
          <w:trHeight w:val="360"/>
          <w:tblCellSpacing w:w="0" w:type="dxa"/>
          <w:jc w:val="center"/>
        </w:trPr>
        <w:tc>
          <w:tcPr>
            <w:tcW w:w="302" w:type="pct"/>
            <w:vMerge/>
            <w:tcMar>
              <w:top w:w="6" w:type="dxa"/>
              <w:left w:w="6" w:type="dxa"/>
              <w:right w:w="6" w:type="dxa"/>
            </w:tcMar>
            <w:vAlign w:val="center"/>
          </w:tcPr>
          <w:p w14:paraId="64070F9F" w14:textId="77777777" w:rsidR="001F0144" w:rsidRDefault="001F0144">
            <w:pPr>
              <w:jc w:val="center"/>
              <w:rPr>
                <w:rFonts w:ascii="宋体" w:hAnsi="宋体" w:cs="宋体" w:hint="eastAsia"/>
                <w:sz w:val="22"/>
                <w:szCs w:val="22"/>
              </w:rPr>
            </w:pPr>
          </w:p>
        </w:tc>
        <w:tc>
          <w:tcPr>
            <w:tcW w:w="557" w:type="pct"/>
            <w:vMerge/>
            <w:tcMar>
              <w:top w:w="6" w:type="dxa"/>
              <w:left w:w="6" w:type="dxa"/>
              <w:right w:w="6" w:type="dxa"/>
            </w:tcMar>
            <w:vAlign w:val="center"/>
          </w:tcPr>
          <w:p w14:paraId="7DEF2F6F" w14:textId="77777777" w:rsidR="001F0144" w:rsidRDefault="001F0144">
            <w:pPr>
              <w:jc w:val="center"/>
              <w:rPr>
                <w:rFonts w:ascii="宋体" w:hAnsi="宋体" w:cs="宋体" w:hint="eastAsia"/>
                <w:sz w:val="22"/>
                <w:szCs w:val="22"/>
              </w:rPr>
            </w:pPr>
          </w:p>
        </w:tc>
        <w:tc>
          <w:tcPr>
            <w:tcW w:w="1053" w:type="pct"/>
            <w:tcMar>
              <w:top w:w="6" w:type="dxa"/>
              <w:left w:w="6" w:type="dxa"/>
              <w:right w:w="6" w:type="dxa"/>
            </w:tcMar>
            <w:vAlign w:val="center"/>
          </w:tcPr>
          <w:p w14:paraId="5BFBAC02" w14:textId="77777777" w:rsidR="001F0144" w:rsidRDefault="001F0144">
            <w:pPr>
              <w:pStyle w:val="af1"/>
              <w:jc w:val="center"/>
              <w:rPr>
                <w:rFonts w:hint="eastAsia"/>
                <w:sz w:val="22"/>
                <w:szCs w:val="22"/>
              </w:rPr>
            </w:pPr>
            <w:r>
              <w:rPr>
                <w:rFonts w:hint="eastAsia"/>
                <w:sz w:val="22"/>
                <w:szCs w:val="22"/>
              </w:rPr>
              <w:t>小时费</w:t>
            </w:r>
          </w:p>
        </w:tc>
        <w:tc>
          <w:tcPr>
            <w:tcW w:w="367" w:type="pct"/>
            <w:tcMar>
              <w:top w:w="6" w:type="dxa"/>
              <w:left w:w="6" w:type="dxa"/>
              <w:right w:w="6" w:type="dxa"/>
            </w:tcMar>
            <w:vAlign w:val="center"/>
          </w:tcPr>
          <w:p w14:paraId="6102BE23" w14:textId="77777777" w:rsidR="001F0144" w:rsidRDefault="001F0144">
            <w:pPr>
              <w:pStyle w:val="af1"/>
              <w:jc w:val="center"/>
              <w:rPr>
                <w:rFonts w:hint="eastAsia"/>
                <w:sz w:val="22"/>
                <w:szCs w:val="22"/>
              </w:rPr>
            </w:pPr>
            <w:r>
              <w:rPr>
                <w:rFonts w:hint="eastAsia"/>
                <w:sz w:val="22"/>
                <w:szCs w:val="22"/>
              </w:rPr>
              <w:t>小时</w:t>
            </w:r>
          </w:p>
        </w:tc>
        <w:tc>
          <w:tcPr>
            <w:tcW w:w="2719" w:type="pct"/>
            <w:gridSpan w:val="3"/>
            <w:tcMar>
              <w:top w:w="6" w:type="dxa"/>
              <w:left w:w="6" w:type="dxa"/>
              <w:right w:w="6" w:type="dxa"/>
            </w:tcMar>
            <w:vAlign w:val="center"/>
          </w:tcPr>
          <w:p w14:paraId="414536C2" w14:textId="77777777" w:rsidR="001F0144" w:rsidRDefault="001F0144">
            <w:pPr>
              <w:pStyle w:val="af1"/>
              <w:jc w:val="center"/>
              <w:rPr>
                <w:rFonts w:hint="eastAsia"/>
                <w:sz w:val="22"/>
                <w:szCs w:val="22"/>
              </w:rPr>
            </w:pPr>
            <w:r>
              <w:rPr>
                <w:rFonts w:hint="eastAsia"/>
                <w:sz w:val="22"/>
                <w:szCs w:val="22"/>
              </w:rPr>
              <w:t>35（超1小时后每小时发电费）</w:t>
            </w:r>
          </w:p>
        </w:tc>
      </w:tr>
      <w:tr w:rsidR="001F0144" w14:paraId="49252651" w14:textId="77777777">
        <w:trPr>
          <w:trHeight w:val="360"/>
          <w:tblCellSpacing w:w="0" w:type="dxa"/>
          <w:jc w:val="center"/>
        </w:trPr>
        <w:tc>
          <w:tcPr>
            <w:tcW w:w="302" w:type="pct"/>
            <w:tcMar>
              <w:top w:w="6" w:type="dxa"/>
              <w:left w:w="6" w:type="dxa"/>
              <w:right w:w="6" w:type="dxa"/>
            </w:tcMar>
            <w:vAlign w:val="center"/>
          </w:tcPr>
          <w:p w14:paraId="5171FB0D" w14:textId="77777777" w:rsidR="001F0144" w:rsidRDefault="001F0144">
            <w:pPr>
              <w:jc w:val="center"/>
              <w:rPr>
                <w:rFonts w:ascii="宋体" w:hAnsi="宋体" w:cs="宋体"/>
                <w:sz w:val="22"/>
                <w:szCs w:val="22"/>
              </w:rPr>
            </w:pPr>
            <w:r>
              <w:rPr>
                <w:rFonts w:ascii="宋体" w:hAnsi="宋体" w:cs="宋体" w:hint="eastAsia"/>
                <w:sz w:val="22"/>
                <w:szCs w:val="22"/>
              </w:rPr>
              <w:t>一级分光至二级分光间光缆</w:t>
            </w:r>
          </w:p>
        </w:tc>
        <w:tc>
          <w:tcPr>
            <w:tcW w:w="557" w:type="pct"/>
            <w:tcMar>
              <w:top w:w="6" w:type="dxa"/>
              <w:left w:w="6" w:type="dxa"/>
              <w:right w:w="6" w:type="dxa"/>
            </w:tcMar>
            <w:vAlign w:val="center"/>
          </w:tcPr>
          <w:p w14:paraId="1CB8F5DF" w14:textId="77777777" w:rsidR="001F0144" w:rsidRDefault="001F0144">
            <w:pPr>
              <w:jc w:val="center"/>
              <w:rPr>
                <w:rFonts w:ascii="宋体" w:hAnsi="宋体" w:cs="宋体" w:hint="eastAsia"/>
                <w:sz w:val="22"/>
                <w:szCs w:val="22"/>
              </w:rPr>
            </w:pPr>
            <w:r>
              <w:rPr>
                <w:rFonts w:ascii="宋体" w:hAnsi="宋体" w:cs="宋体" w:hint="eastAsia"/>
                <w:sz w:val="22"/>
                <w:szCs w:val="22"/>
              </w:rPr>
              <w:t>一级分光至二级分光间光缆维护</w:t>
            </w:r>
          </w:p>
          <w:p w14:paraId="7EBD1ECF" w14:textId="77777777" w:rsidR="001F0144" w:rsidRDefault="001F0144">
            <w:pPr>
              <w:jc w:val="center"/>
              <w:rPr>
                <w:rFonts w:ascii="宋体" w:hAnsi="宋体" w:cs="宋体" w:hint="eastAsia"/>
                <w:sz w:val="22"/>
                <w:szCs w:val="22"/>
              </w:rPr>
            </w:pPr>
          </w:p>
        </w:tc>
        <w:tc>
          <w:tcPr>
            <w:tcW w:w="1053" w:type="pct"/>
            <w:tcMar>
              <w:top w:w="6" w:type="dxa"/>
              <w:left w:w="6" w:type="dxa"/>
              <w:right w:w="6" w:type="dxa"/>
            </w:tcMar>
            <w:vAlign w:val="center"/>
          </w:tcPr>
          <w:p w14:paraId="3853F13F" w14:textId="77777777" w:rsidR="001F0144" w:rsidRDefault="001F0144">
            <w:pPr>
              <w:pStyle w:val="af1"/>
              <w:jc w:val="center"/>
              <w:rPr>
                <w:rFonts w:hint="eastAsia"/>
                <w:sz w:val="22"/>
                <w:szCs w:val="22"/>
              </w:rPr>
            </w:pPr>
            <w:r>
              <w:rPr>
                <w:rFonts w:hint="eastAsia"/>
                <w:sz w:val="22"/>
                <w:szCs w:val="22"/>
              </w:rPr>
              <w:t>光缆故障处理</w:t>
            </w:r>
          </w:p>
        </w:tc>
        <w:tc>
          <w:tcPr>
            <w:tcW w:w="367" w:type="pct"/>
            <w:tcMar>
              <w:top w:w="6" w:type="dxa"/>
              <w:left w:w="6" w:type="dxa"/>
              <w:right w:w="6" w:type="dxa"/>
            </w:tcMar>
            <w:vAlign w:val="center"/>
          </w:tcPr>
          <w:p w14:paraId="075AD615" w14:textId="77777777" w:rsidR="001F0144" w:rsidRDefault="001F0144">
            <w:pPr>
              <w:pStyle w:val="af1"/>
              <w:jc w:val="center"/>
              <w:rPr>
                <w:rFonts w:hint="eastAsia"/>
                <w:sz w:val="22"/>
                <w:szCs w:val="22"/>
              </w:rPr>
            </w:pPr>
            <w:r>
              <w:rPr>
                <w:rFonts w:hint="eastAsia"/>
                <w:sz w:val="22"/>
                <w:szCs w:val="22"/>
              </w:rPr>
              <w:t>次</w:t>
            </w:r>
          </w:p>
        </w:tc>
        <w:tc>
          <w:tcPr>
            <w:tcW w:w="2719" w:type="pct"/>
            <w:gridSpan w:val="3"/>
            <w:tcMar>
              <w:top w:w="6" w:type="dxa"/>
              <w:left w:w="6" w:type="dxa"/>
              <w:right w:w="6" w:type="dxa"/>
            </w:tcMar>
            <w:vAlign w:val="center"/>
          </w:tcPr>
          <w:p w14:paraId="42D38F16" w14:textId="77777777" w:rsidR="001F0144" w:rsidRDefault="001F0144">
            <w:pPr>
              <w:pStyle w:val="af1"/>
              <w:jc w:val="center"/>
              <w:rPr>
                <w:sz w:val="22"/>
                <w:szCs w:val="22"/>
              </w:rPr>
            </w:pPr>
            <w:r>
              <w:rPr>
                <w:rFonts w:hint="eastAsia"/>
                <w:sz w:val="22"/>
                <w:szCs w:val="22"/>
              </w:rPr>
              <w:t>235.00</w:t>
            </w:r>
          </w:p>
        </w:tc>
      </w:tr>
      <w:tr w:rsidR="001F0144" w14:paraId="1B3047C8" w14:textId="77777777">
        <w:trPr>
          <w:trHeight w:val="360"/>
          <w:tblCellSpacing w:w="0" w:type="dxa"/>
          <w:jc w:val="center"/>
        </w:trPr>
        <w:tc>
          <w:tcPr>
            <w:tcW w:w="302" w:type="pct"/>
            <w:tcMar>
              <w:top w:w="6" w:type="dxa"/>
              <w:left w:w="6" w:type="dxa"/>
              <w:right w:w="6" w:type="dxa"/>
            </w:tcMar>
            <w:vAlign w:val="center"/>
          </w:tcPr>
          <w:p w14:paraId="313BDDC6" w14:textId="77777777" w:rsidR="001F0144" w:rsidRDefault="001F0144">
            <w:pPr>
              <w:jc w:val="center"/>
              <w:rPr>
                <w:rFonts w:ascii="宋体" w:hAnsi="宋体" w:cs="宋体" w:hint="eastAsia"/>
                <w:sz w:val="22"/>
                <w:szCs w:val="22"/>
              </w:rPr>
            </w:pPr>
            <w:r>
              <w:rPr>
                <w:rFonts w:ascii="宋体" w:hAnsi="宋体" w:cs="宋体" w:hint="eastAsia"/>
                <w:sz w:val="22"/>
                <w:szCs w:val="22"/>
              </w:rPr>
              <w:t>下户线</w:t>
            </w:r>
          </w:p>
        </w:tc>
        <w:tc>
          <w:tcPr>
            <w:tcW w:w="557" w:type="pct"/>
            <w:tcMar>
              <w:top w:w="6" w:type="dxa"/>
              <w:left w:w="6" w:type="dxa"/>
              <w:right w:w="6" w:type="dxa"/>
            </w:tcMar>
            <w:vAlign w:val="center"/>
          </w:tcPr>
          <w:p w14:paraId="60B7C16E" w14:textId="77777777" w:rsidR="001F0144" w:rsidRDefault="001F0144">
            <w:pPr>
              <w:jc w:val="center"/>
              <w:rPr>
                <w:rFonts w:ascii="宋体" w:hAnsi="宋体" w:cs="宋体" w:hint="eastAsia"/>
                <w:sz w:val="22"/>
                <w:szCs w:val="22"/>
              </w:rPr>
            </w:pPr>
            <w:r>
              <w:rPr>
                <w:rFonts w:ascii="宋体" w:hAnsi="宋体" w:cs="宋体" w:hint="eastAsia"/>
                <w:sz w:val="22"/>
                <w:szCs w:val="22"/>
              </w:rPr>
              <w:t>下户线布放</w:t>
            </w:r>
          </w:p>
        </w:tc>
        <w:tc>
          <w:tcPr>
            <w:tcW w:w="1053" w:type="pct"/>
            <w:tcMar>
              <w:top w:w="6" w:type="dxa"/>
              <w:left w:w="6" w:type="dxa"/>
              <w:right w:w="6" w:type="dxa"/>
            </w:tcMar>
            <w:vAlign w:val="center"/>
          </w:tcPr>
          <w:p w14:paraId="04848443" w14:textId="77777777" w:rsidR="001F0144" w:rsidRDefault="001F0144">
            <w:pPr>
              <w:pStyle w:val="af1"/>
              <w:jc w:val="center"/>
              <w:rPr>
                <w:rFonts w:hint="eastAsia"/>
                <w:sz w:val="22"/>
                <w:szCs w:val="22"/>
              </w:rPr>
            </w:pPr>
            <w:r>
              <w:rPr>
                <w:rFonts w:hint="eastAsia"/>
                <w:sz w:val="22"/>
                <w:szCs w:val="22"/>
              </w:rPr>
              <w:t>固网业务下户线布线</w:t>
            </w:r>
          </w:p>
        </w:tc>
        <w:tc>
          <w:tcPr>
            <w:tcW w:w="367" w:type="pct"/>
            <w:tcMar>
              <w:top w:w="6" w:type="dxa"/>
              <w:left w:w="6" w:type="dxa"/>
              <w:right w:w="6" w:type="dxa"/>
            </w:tcMar>
            <w:vAlign w:val="center"/>
          </w:tcPr>
          <w:p w14:paraId="6AD2B602" w14:textId="77777777" w:rsidR="001F0144" w:rsidRDefault="001F0144">
            <w:pPr>
              <w:pStyle w:val="af1"/>
              <w:jc w:val="center"/>
              <w:rPr>
                <w:rFonts w:hint="eastAsia"/>
                <w:sz w:val="22"/>
                <w:szCs w:val="22"/>
              </w:rPr>
            </w:pPr>
            <w:r>
              <w:rPr>
                <w:rFonts w:hint="eastAsia"/>
                <w:sz w:val="22"/>
                <w:szCs w:val="22"/>
              </w:rPr>
              <w:t>条.次</w:t>
            </w:r>
          </w:p>
        </w:tc>
        <w:tc>
          <w:tcPr>
            <w:tcW w:w="2719" w:type="pct"/>
            <w:gridSpan w:val="3"/>
            <w:tcMar>
              <w:top w:w="6" w:type="dxa"/>
              <w:left w:w="6" w:type="dxa"/>
              <w:right w:w="6" w:type="dxa"/>
            </w:tcMar>
            <w:vAlign w:val="center"/>
          </w:tcPr>
          <w:p w14:paraId="309D695B" w14:textId="77777777" w:rsidR="001F0144" w:rsidRDefault="001F0144">
            <w:pPr>
              <w:pStyle w:val="af1"/>
              <w:jc w:val="center"/>
              <w:rPr>
                <w:rFonts w:hint="eastAsia"/>
                <w:sz w:val="22"/>
                <w:szCs w:val="22"/>
              </w:rPr>
            </w:pPr>
            <w:r>
              <w:rPr>
                <w:rFonts w:hint="eastAsia"/>
                <w:sz w:val="22"/>
                <w:szCs w:val="22"/>
              </w:rPr>
              <w:t xml:space="preserve">237.26（主城9区、各区县分公司所在地的县城区域）                  </w:t>
            </w:r>
          </w:p>
          <w:p w14:paraId="21DFA100" w14:textId="77777777" w:rsidR="001F0144" w:rsidRDefault="001F0144">
            <w:pPr>
              <w:pStyle w:val="af1"/>
              <w:jc w:val="center"/>
              <w:rPr>
                <w:rFonts w:hint="eastAsia"/>
                <w:sz w:val="22"/>
                <w:szCs w:val="22"/>
              </w:rPr>
            </w:pPr>
            <w:r>
              <w:rPr>
                <w:rFonts w:hint="eastAsia"/>
                <w:sz w:val="22"/>
                <w:szCs w:val="22"/>
              </w:rPr>
              <w:t>394.68（各区县分公司乡镇区域、行政村区域）</w:t>
            </w:r>
          </w:p>
        </w:tc>
      </w:tr>
    </w:tbl>
    <w:p w14:paraId="263E81C6" w14:textId="77777777" w:rsidR="001F0144" w:rsidRDefault="001F0144">
      <w:pPr>
        <w:pStyle w:val="af4"/>
        <w:ind w:firstLine="240"/>
      </w:pPr>
    </w:p>
    <w:p w14:paraId="470552A9" w14:textId="77777777" w:rsidR="001F0144" w:rsidRDefault="001F0144">
      <w:pPr>
        <w:pStyle w:val="af4"/>
        <w:ind w:firstLine="221"/>
        <w:jc w:val="center"/>
        <w:rPr>
          <w:b/>
          <w:bCs/>
        </w:rPr>
      </w:pPr>
      <w:r>
        <w:rPr>
          <w:rFonts w:cs="宋体" w:hint="eastAsia"/>
          <w:b/>
          <w:bCs/>
          <w:sz w:val="22"/>
          <w:szCs w:val="22"/>
        </w:rPr>
        <w:t>按</w:t>
      </w:r>
      <w:r>
        <w:rPr>
          <w:rFonts w:ascii="宋体" w:hAnsi="宋体" w:cs="宋体" w:hint="eastAsia"/>
          <w:b/>
          <w:bCs/>
          <w:sz w:val="22"/>
          <w:szCs w:val="22"/>
        </w:rPr>
        <w:t>次维护报价项2目录单价表</w:t>
      </w:r>
    </w:p>
    <w:tbl>
      <w:tblPr>
        <w:tblW w:w="4580" w:type="pct"/>
        <w:jc w:val="center"/>
        <w:tblCellSpacing w:w="0" w:type="dxa"/>
        <w:tblInd w:w="0" w:type="dxa"/>
        <w:tblCellMar>
          <w:left w:w="0" w:type="dxa"/>
          <w:right w:w="0" w:type="dxa"/>
        </w:tblCellMar>
        <w:tblLook w:val="0000" w:firstRow="0" w:lastRow="0" w:firstColumn="0" w:lastColumn="0" w:noHBand="0" w:noVBand="0"/>
      </w:tblPr>
      <w:tblGrid>
        <w:gridCol w:w="1126"/>
        <w:gridCol w:w="1126"/>
        <w:gridCol w:w="1126"/>
        <w:gridCol w:w="895"/>
        <w:gridCol w:w="779"/>
        <w:gridCol w:w="2149"/>
        <w:gridCol w:w="1400"/>
      </w:tblGrid>
      <w:tr w:rsidR="001F0144" w14:paraId="65DFD306" w14:textId="77777777">
        <w:trPr>
          <w:trHeight w:val="90"/>
          <w:tblCellSpacing w:w="0" w:type="dxa"/>
          <w:jc w:val="center"/>
        </w:trPr>
        <w:tc>
          <w:tcPr>
            <w:tcW w:w="654" w:type="pc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3240ED0B" w14:textId="77777777" w:rsidR="001F0144" w:rsidRDefault="001F0144">
            <w:pPr>
              <w:pStyle w:val="af1"/>
              <w:jc w:val="center"/>
              <w:rPr>
                <w:rFonts w:hint="eastAsia"/>
                <w:sz w:val="22"/>
                <w:szCs w:val="22"/>
              </w:rPr>
            </w:pPr>
            <w:r>
              <w:rPr>
                <w:rFonts w:hint="eastAsia"/>
                <w:sz w:val="22"/>
                <w:szCs w:val="22"/>
              </w:rPr>
              <w:t>类别</w:t>
            </w:r>
          </w:p>
        </w:tc>
        <w:tc>
          <w:tcPr>
            <w:tcW w:w="654" w:type="pc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7FD29C0E" w14:textId="77777777" w:rsidR="001F0144" w:rsidRDefault="001F0144">
            <w:pPr>
              <w:pStyle w:val="af1"/>
              <w:jc w:val="center"/>
              <w:rPr>
                <w:rFonts w:hint="eastAsia"/>
                <w:sz w:val="22"/>
                <w:szCs w:val="22"/>
              </w:rPr>
            </w:pPr>
            <w:r>
              <w:rPr>
                <w:rFonts w:hint="eastAsia"/>
                <w:sz w:val="22"/>
                <w:szCs w:val="22"/>
              </w:rPr>
              <w:t>整治路面类型</w:t>
            </w:r>
          </w:p>
        </w:tc>
        <w:tc>
          <w:tcPr>
            <w:tcW w:w="654" w:type="pc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4DB9B5DA" w14:textId="77777777" w:rsidR="001F0144" w:rsidRDefault="001F0144">
            <w:pPr>
              <w:pStyle w:val="af1"/>
              <w:jc w:val="center"/>
              <w:rPr>
                <w:rFonts w:hint="eastAsia"/>
                <w:sz w:val="22"/>
                <w:szCs w:val="22"/>
              </w:rPr>
            </w:pPr>
            <w:r>
              <w:rPr>
                <w:rFonts w:hint="eastAsia"/>
                <w:sz w:val="22"/>
                <w:szCs w:val="22"/>
              </w:rPr>
              <w:t>整治类别</w:t>
            </w:r>
          </w:p>
        </w:tc>
        <w:tc>
          <w:tcPr>
            <w:tcW w:w="520" w:type="pc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68825445" w14:textId="77777777" w:rsidR="001F0144" w:rsidRDefault="001F0144">
            <w:pPr>
              <w:pStyle w:val="af1"/>
              <w:jc w:val="center"/>
              <w:rPr>
                <w:rFonts w:hint="eastAsia"/>
                <w:sz w:val="22"/>
                <w:szCs w:val="22"/>
              </w:rPr>
            </w:pPr>
            <w:r>
              <w:rPr>
                <w:rFonts w:hint="eastAsia"/>
                <w:sz w:val="22"/>
                <w:szCs w:val="22"/>
              </w:rPr>
              <w:t>整治结果</w:t>
            </w:r>
          </w:p>
        </w:tc>
        <w:tc>
          <w:tcPr>
            <w:tcW w:w="453" w:type="pc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6AE7C05E" w14:textId="77777777" w:rsidR="001F0144" w:rsidRDefault="001F0144">
            <w:pPr>
              <w:pStyle w:val="af1"/>
              <w:jc w:val="center"/>
              <w:rPr>
                <w:rFonts w:hint="eastAsia"/>
                <w:sz w:val="22"/>
                <w:szCs w:val="22"/>
              </w:rPr>
            </w:pPr>
            <w:r>
              <w:rPr>
                <w:rFonts w:hint="eastAsia"/>
                <w:sz w:val="22"/>
                <w:szCs w:val="22"/>
              </w:rPr>
              <w:t>单位</w:t>
            </w:r>
          </w:p>
        </w:tc>
        <w:tc>
          <w:tcPr>
            <w:tcW w:w="1248" w:type="pc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57CBC62A" w14:textId="77777777" w:rsidR="001F0144" w:rsidRDefault="001F0144">
            <w:pPr>
              <w:pStyle w:val="af1"/>
              <w:jc w:val="center"/>
              <w:rPr>
                <w:rFonts w:hint="eastAsia"/>
                <w:sz w:val="22"/>
                <w:szCs w:val="22"/>
              </w:rPr>
            </w:pPr>
            <w:r>
              <w:rPr>
                <w:rFonts w:hint="eastAsia"/>
                <w:sz w:val="22"/>
                <w:szCs w:val="22"/>
              </w:rPr>
              <w:t>不含增值税目录单价（元）</w:t>
            </w:r>
          </w:p>
        </w:tc>
        <w:tc>
          <w:tcPr>
            <w:tcW w:w="814" w:type="pc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3F7E2860" w14:textId="77777777" w:rsidR="001F0144" w:rsidRDefault="001F0144">
            <w:pPr>
              <w:pStyle w:val="af1"/>
              <w:jc w:val="center"/>
              <w:rPr>
                <w:rFonts w:hint="eastAsia"/>
                <w:sz w:val="22"/>
                <w:szCs w:val="22"/>
              </w:rPr>
            </w:pPr>
            <w:r>
              <w:rPr>
                <w:rFonts w:hint="eastAsia"/>
                <w:sz w:val="22"/>
                <w:szCs w:val="22"/>
              </w:rPr>
              <w:t>备注</w:t>
            </w:r>
          </w:p>
        </w:tc>
      </w:tr>
      <w:tr w:rsidR="001F0144" w14:paraId="07AE56E7" w14:textId="77777777">
        <w:trPr>
          <w:trHeight w:val="90"/>
          <w:tblCellSpacing w:w="0" w:type="dxa"/>
          <w:jc w:val="center"/>
        </w:trPr>
        <w:tc>
          <w:tcPr>
            <w:tcW w:w="654" w:type="pct"/>
            <w:vMerge w:val="restar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56AF7973" w14:textId="77777777" w:rsidR="001F0144" w:rsidRDefault="001F0144">
            <w:pPr>
              <w:pStyle w:val="af1"/>
              <w:jc w:val="center"/>
              <w:rPr>
                <w:rFonts w:hint="eastAsia"/>
                <w:sz w:val="22"/>
                <w:szCs w:val="22"/>
              </w:rPr>
            </w:pPr>
            <w:r>
              <w:rPr>
                <w:rFonts w:hint="eastAsia"/>
                <w:sz w:val="22"/>
                <w:szCs w:val="22"/>
              </w:rPr>
              <w:t>管道零星修理费</w:t>
            </w:r>
          </w:p>
        </w:tc>
        <w:tc>
          <w:tcPr>
            <w:tcW w:w="654" w:type="pct"/>
            <w:vMerge w:val="restar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24D31CAD" w14:textId="77777777" w:rsidR="001F0144" w:rsidRDefault="001F0144">
            <w:pPr>
              <w:pStyle w:val="af1"/>
              <w:jc w:val="center"/>
              <w:rPr>
                <w:rFonts w:hint="eastAsia"/>
                <w:sz w:val="22"/>
                <w:szCs w:val="22"/>
              </w:rPr>
            </w:pPr>
            <w:r>
              <w:rPr>
                <w:rFonts w:hint="eastAsia"/>
                <w:sz w:val="22"/>
                <w:szCs w:val="22"/>
              </w:rPr>
              <w:t>人行道</w:t>
            </w:r>
          </w:p>
        </w:tc>
        <w:tc>
          <w:tcPr>
            <w:tcW w:w="654" w:type="pc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51FFE1E7" w14:textId="77777777" w:rsidR="001F0144" w:rsidRDefault="001F0144">
            <w:pPr>
              <w:pStyle w:val="af1"/>
              <w:jc w:val="center"/>
              <w:rPr>
                <w:rFonts w:hint="eastAsia"/>
                <w:sz w:val="22"/>
                <w:szCs w:val="22"/>
              </w:rPr>
            </w:pPr>
            <w:r>
              <w:rPr>
                <w:rFonts w:hint="eastAsia"/>
                <w:sz w:val="22"/>
                <w:szCs w:val="22"/>
              </w:rPr>
              <w:t>井圈更换</w:t>
            </w:r>
          </w:p>
        </w:tc>
        <w:tc>
          <w:tcPr>
            <w:tcW w:w="520" w:type="pc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608A3894" w14:textId="77777777" w:rsidR="001F0144" w:rsidRDefault="001F0144">
            <w:pPr>
              <w:pStyle w:val="af1"/>
              <w:jc w:val="center"/>
              <w:rPr>
                <w:rFonts w:hint="eastAsia"/>
                <w:sz w:val="22"/>
                <w:szCs w:val="22"/>
              </w:rPr>
            </w:pPr>
            <w:r>
              <w:rPr>
                <w:rFonts w:hint="eastAsia"/>
                <w:sz w:val="22"/>
                <w:szCs w:val="22"/>
              </w:rPr>
              <w:t>还原</w:t>
            </w:r>
          </w:p>
        </w:tc>
        <w:tc>
          <w:tcPr>
            <w:tcW w:w="453" w:type="pc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31A9618E" w14:textId="77777777" w:rsidR="001F0144" w:rsidRDefault="001F0144">
            <w:pPr>
              <w:pStyle w:val="af1"/>
              <w:jc w:val="center"/>
              <w:rPr>
                <w:rFonts w:hint="eastAsia"/>
                <w:sz w:val="22"/>
                <w:szCs w:val="22"/>
              </w:rPr>
            </w:pPr>
            <w:r>
              <w:rPr>
                <w:rFonts w:hint="eastAsia"/>
                <w:sz w:val="22"/>
                <w:szCs w:val="22"/>
              </w:rPr>
              <w:t>个</w:t>
            </w:r>
          </w:p>
        </w:tc>
        <w:tc>
          <w:tcPr>
            <w:tcW w:w="1248" w:type="pc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4A104B9E" w14:textId="77777777" w:rsidR="001F0144" w:rsidRDefault="001F0144">
            <w:pPr>
              <w:pStyle w:val="af1"/>
              <w:jc w:val="center"/>
              <w:rPr>
                <w:rFonts w:hint="eastAsia"/>
                <w:sz w:val="22"/>
                <w:szCs w:val="22"/>
              </w:rPr>
            </w:pPr>
            <w:r>
              <w:rPr>
                <w:rFonts w:hint="eastAsia"/>
                <w:sz w:val="22"/>
                <w:szCs w:val="22"/>
              </w:rPr>
              <w:t>800.00</w:t>
            </w:r>
          </w:p>
        </w:tc>
        <w:tc>
          <w:tcPr>
            <w:tcW w:w="814" w:type="pct"/>
            <w:vMerge w:val="restar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6E31CDBA" w14:textId="77777777" w:rsidR="001F0144" w:rsidRDefault="001F0144">
            <w:pPr>
              <w:pStyle w:val="af1"/>
              <w:jc w:val="center"/>
              <w:rPr>
                <w:rFonts w:hint="eastAsia"/>
                <w:sz w:val="22"/>
                <w:szCs w:val="22"/>
              </w:rPr>
            </w:pPr>
            <w:r>
              <w:rPr>
                <w:rFonts w:hint="eastAsia"/>
                <w:sz w:val="22"/>
                <w:szCs w:val="22"/>
              </w:rPr>
              <w:br/>
              <w:t>1、费用包含除甲供井圈以外的其它全部材料费用；</w:t>
            </w:r>
          </w:p>
        </w:tc>
      </w:tr>
      <w:tr w:rsidR="001F0144" w14:paraId="57C0FBBD" w14:textId="77777777">
        <w:trPr>
          <w:trHeight w:val="90"/>
          <w:tblCellSpacing w:w="0" w:type="dxa"/>
          <w:jc w:val="center"/>
        </w:trPr>
        <w:tc>
          <w:tcPr>
            <w:tcW w:w="654" w:type="pct"/>
            <w:vMerge/>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464898FC" w14:textId="77777777" w:rsidR="001F0144" w:rsidRDefault="001F0144">
            <w:pPr>
              <w:jc w:val="center"/>
              <w:rPr>
                <w:rFonts w:ascii="宋体" w:hAnsi="宋体" w:cs="宋体" w:hint="eastAsia"/>
                <w:sz w:val="22"/>
                <w:szCs w:val="22"/>
              </w:rPr>
            </w:pPr>
          </w:p>
        </w:tc>
        <w:tc>
          <w:tcPr>
            <w:tcW w:w="654" w:type="pct"/>
            <w:vMerge/>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6A21D6CF" w14:textId="77777777" w:rsidR="001F0144" w:rsidRDefault="001F0144">
            <w:pPr>
              <w:jc w:val="center"/>
              <w:rPr>
                <w:rFonts w:ascii="宋体" w:hAnsi="宋体" w:cs="宋体" w:hint="eastAsia"/>
                <w:sz w:val="22"/>
                <w:szCs w:val="22"/>
              </w:rPr>
            </w:pPr>
          </w:p>
        </w:tc>
        <w:tc>
          <w:tcPr>
            <w:tcW w:w="654" w:type="pc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2F3AA62E" w14:textId="77777777" w:rsidR="001F0144" w:rsidRDefault="001F0144">
            <w:pPr>
              <w:pStyle w:val="af1"/>
              <w:jc w:val="center"/>
              <w:rPr>
                <w:rFonts w:hint="eastAsia"/>
                <w:sz w:val="22"/>
                <w:szCs w:val="22"/>
              </w:rPr>
            </w:pPr>
            <w:r>
              <w:rPr>
                <w:rFonts w:hint="eastAsia"/>
                <w:sz w:val="22"/>
                <w:szCs w:val="22"/>
              </w:rPr>
              <w:t>井圈提升</w:t>
            </w:r>
          </w:p>
        </w:tc>
        <w:tc>
          <w:tcPr>
            <w:tcW w:w="520" w:type="pc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78060A86" w14:textId="77777777" w:rsidR="001F0144" w:rsidRDefault="001F0144">
            <w:pPr>
              <w:pStyle w:val="af1"/>
              <w:jc w:val="center"/>
              <w:rPr>
                <w:rFonts w:hint="eastAsia"/>
                <w:sz w:val="22"/>
                <w:szCs w:val="22"/>
              </w:rPr>
            </w:pPr>
            <w:r>
              <w:rPr>
                <w:rFonts w:hint="eastAsia"/>
                <w:sz w:val="22"/>
                <w:szCs w:val="22"/>
              </w:rPr>
              <w:t>还原</w:t>
            </w:r>
          </w:p>
        </w:tc>
        <w:tc>
          <w:tcPr>
            <w:tcW w:w="453" w:type="pc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1ACEB264" w14:textId="77777777" w:rsidR="001F0144" w:rsidRDefault="001F0144">
            <w:pPr>
              <w:pStyle w:val="af1"/>
              <w:jc w:val="center"/>
              <w:rPr>
                <w:rFonts w:hint="eastAsia"/>
                <w:sz w:val="22"/>
                <w:szCs w:val="22"/>
              </w:rPr>
            </w:pPr>
            <w:r>
              <w:rPr>
                <w:rFonts w:hint="eastAsia"/>
                <w:sz w:val="22"/>
                <w:szCs w:val="22"/>
              </w:rPr>
              <w:t>个</w:t>
            </w:r>
          </w:p>
        </w:tc>
        <w:tc>
          <w:tcPr>
            <w:tcW w:w="1248" w:type="pc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069E559D" w14:textId="77777777" w:rsidR="001F0144" w:rsidRDefault="001F0144">
            <w:pPr>
              <w:pStyle w:val="af1"/>
              <w:jc w:val="center"/>
              <w:rPr>
                <w:rFonts w:hint="eastAsia"/>
                <w:sz w:val="22"/>
                <w:szCs w:val="22"/>
              </w:rPr>
            </w:pPr>
            <w:r>
              <w:rPr>
                <w:rFonts w:hint="eastAsia"/>
                <w:sz w:val="22"/>
                <w:szCs w:val="22"/>
              </w:rPr>
              <w:t>1200.00</w:t>
            </w:r>
          </w:p>
        </w:tc>
        <w:tc>
          <w:tcPr>
            <w:tcW w:w="814" w:type="pct"/>
            <w:vMerge/>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03470CC1" w14:textId="77777777" w:rsidR="001F0144" w:rsidRDefault="001F0144">
            <w:pPr>
              <w:jc w:val="center"/>
              <w:rPr>
                <w:rFonts w:ascii="宋体" w:hAnsi="宋体" w:cs="宋体" w:hint="eastAsia"/>
                <w:sz w:val="22"/>
                <w:szCs w:val="22"/>
              </w:rPr>
            </w:pPr>
          </w:p>
        </w:tc>
      </w:tr>
      <w:tr w:rsidR="001F0144" w14:paraId="7DCBA179" w14:textId="77777777">
        <w:trPr>
          <w:trHeight w:val="90"/>
          <w:tblCellSpacing w:w="0" w:type="dxa"/>
          <w:jc w:val="center"/>
        </w:trPr>
        <w:tc>
          <w:tcPr>
            <w:tcW w:w="654" w:type="pct"/>
            <w:vMerge/>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21866146" w14:textId="77777777" w:rsidR="001F0144" w:rsidRDefault="001F0144">
            <w:pPr>
              <w:jc w:val="center"/>
              <w:rPr>
                <w:rFonts w:ascii="宋体" w:hAnsi="宋体" w:cs="宋体" w:hint="eastAsia"/>
                <w:sz w:val="22"/>
                <w:szCs w:val="22"/>
              </w:rPr>
            </w:pPr>
          </w:p>
        </w:tc>
        <w:tc>
          <w:tcPr>
            <w:tcW w:w="654" w:type="pct"/>
            <w:vMerge/>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3B4E7C38" w14:textId="77777777" w:rsidR="001F0144" w:rsidRDefault="001F0144">
            <w:pPr>
              <w:jc w:val="center"/>
              <w:rPr>
                <w:rFonts w:ascii="宋体" w:hAnsi="宋体" w:cs="宋体" w:hint="eastAsia"/>
                <w:sz w:val="22"/>
                <w:szCs w:val="22"/>
              </w:rPr>
            </w:pPr>
          </w:p>
        </w:tc>
        <w:tc>
          <w:tcPr>
            <w:tcW w:w="654" w:type="pc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4D003640" w14:textId="77777777" w:rsidR="001F0144" w:rsidRDefault="001F0144">
            <w:pPr>
              <w:pStyle w:val="af1"/>
              <w:jc w:val="center"/>
              <w:rPr>
                <w:rFonts w:hint="eastAsia"/>
                <w:sz w:val="22"/>
                <w:szCs w:val="22"/>
              </w:rPr>
            </w:pPr>
            <w:r>
              <w:rPr>
                <w:rFonts w:hint="eastAsia"/>
                <w:sz w:val="22"/>
                <w:szCs w:val="22"/>
              </w:rPr>
              <w:t>添加检查井</w:t>
            </w:r>
          </w:p>
        </w:tc>
        <w:tc>
          <w:tcPr>
            <w:tcW w:w="520" w:type="pc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1C2E2126" w14:textId="77777777" w:rsidR="001F0144" w:rsidRDefault="001F0144">
            <w:pPr>
              <w:pStyle w:val="af1"/>
              <w:jc w:val="center"/>
              <w:rPr>
                <w:rFonts w:hint="eastAsia"/>
                <w:sz w:val="22"/>
                <w:szCs w:val="22"/>
              </w:rPr>
            </w:pPr>
            <w:r>
              <w:rPr>
                <w:rFonts w:hint="eastAsia"/>
                <w:sz w:val="22"/>
                <w:szCs w:val="22"/>
              </w:rPr>
              <w:t>800×1000单手孔</w:t>
            </w:r>
          </w:p>
        </w:tc>
        <w:tc>
          <w:tcPr>
            <w:tcW w:w="453" w:type="pc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30BA77DC" w14:textId="77777777" w:rsidR="001F0144" w:rsidRDefault="001F0144">
            <w:pPr>
              <w:pStyle w:val="af1"/>
              <w:jc w:val="center"/>
              <w:rPr>
                <w:rFonts w:hint="eastAsia"/>
                <w:sz w:val="22"/>
                <w:szCs w:val="22"/>
              </w:rPr>
            </w:pPr>
            <w:r>
              <w:rPr>
                <w:rFonts w:hint="eastAsia"/>
                <w:sz w:val="22"/>
                <w:szCs w:val="22"/>
              </w:rPr>
              <w:t>个</w:t>
            </w:r>
          </w:p>
        </w:tc>
        <w:tc>
          <w:tcPr>
            <w:tcW w:w="1248" w:type="pc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7C951094" w14:textId="77777777" w:rsidR="001F0144" w:rsidRDefault="001F0144">
            <w:pPr>
              <w:pStyle w:val="af1"/>
              <w:jc w:val="center"/>
              <w:rPr>
                <w:rFonts w:hint="eastAsia"/>
                <w:sz w:val="22"/>
                <w:szCs w:val="22"/>
              </w:rPr>
            </w:pPr>
            <w:r>
              <w:rPr>
                <w:rFonts w:hint="eastAsia"/>
                <w:sz w:val="22"/>
                <w:szCs w:val="22"/>
              </w:rPr>
              <w:t>3000.00</w:t>
            </w:r>
          </w:p>
        </w:tc>
        <w:tc>
          <w:tcPr>
            <w:tcW w:w="814" w:type="pct"/>
            <w:vMerge/>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7DA9FFEA" w14:textId="77777777" w:rsidR="001F0144" w:rsidRDefault="001F0144">
            <w:pPr>
              <w:jc w:val="center"/>
              <w:rPr>
                <w:rFonts w:ascii="宋体" w:hAnsi="宋体" w:cs="宋体" w:hint="eastAsia"/>
                <w:sz w:val="22"/>
                <w:szCs w:val="22"/>
              </w:rPr>
            </w:pPr>
          </w:p>
        </w:tc>
      </w:tr>
      <w:tr w:rsidR="001F0144" w14:paraId="73F661A8" w14:textId="77777777">
        <w:trPr>
          <w:trHeight w:val="90"/>
          <w:tblCellSpacing w:w="0" w:type="dxa"/>
          <w:jc w:val="center"/>
        </w:trPr>
        <w:tc>
          <w:tcPr>
            <w:tcW w:w="654" w:type="pct"/>
            <w:vMerge/>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07FEADB3" w14:textId="77777777" w:rsidR="001F0144" w:rsidRDefault="001F0144">
            <w:pPr>
              <w:jc w:val="center"/>
              <w:rPr>
                <w:rFonts w:ascii="宋体" w:hAnsi="宋体" w:cs="宋体" w:hint="eastAsia"/>
                <w:sz w:val="22"/>
                <w:szCs w:val="22"/>
              </w:rPr>
            </w:pPr>
          </w:p>
        </w:tc>
        <w:tc>
          <w:tcPr>
            <w:tcW w:w="654" w:type="pct"/>
            <w:vMerge/>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505A608D" w14:textId="77777777" w:rsidR="001F0144" w:rsidRDefault="001F0144">
            <w:pPr>
              <w:jc w:val="center"/>
              <w:rPr>
                <w:rFonts w:ascii="宋体" w:hAnsi="宋体" w:cs="宋体" w:hint="eastAsia"/>
                <w:sz w:val="22"/>
                <w:szCs w:val="22"/>
              </w:rPr>
            </w:pPr>
          </w:p>
        </w:tc>
        <w:tc>
          <w:tcPr>
            <w:tcW w:w="654" w:type="pc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3636E7BA" w14:textId="77777777" w:rsidR="001F0144" w:rsidRDefault="001F0144">
            <w:pPr>
              <w:pStyle w:val="af1"/>
              <w:jc w:val="center"/>
              <w:rPr>
                <w:rFonts w:hint="eastAsia"/>
                <w:sz w:val="22"/>
                <w:szCs w:val="22"/>
              </w:rPr>
            </w:pPr>
            <w:r>
              <w:rPr>
                <w:rFonts w:hint="eastAsia"/>
                <w:sz w:val="22"/>
                <w:szCs w:val="22"/>
              </w:rPr>
              <w:t>开天窗管孔接续</w:t>
            </w:r>
          </w:p>
        </w:tc>
        <w:tc>
          <w:tcPr>
            <w:tcW w:w="520" w:type="pc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736490A0" w14:textId="77777777" w:rsidR="001F0144" w:rsidRDefault="001F0144">
            <w:pPr>
              <w:pStyle w:val="af1"/>
              <w:jc w:val="center"/>
              <w:rPr>
                <w:rFonts w:hint="eastAsia"/>
                <w:sz w:val="22"/>
                <w:szCs w:val="22"/>
              </w:rPr>
            </w:pPr>
            <w:r>
              <w:rPr>
                <w:rFonts w:hint="eastAsia"/>
                <w:sz w:val="22"/>
                <w:szCs w:val="22"/>
              </w:rPr>
              <w:t>接入3米管孔为一处</w:t>
            </w:r>
          </w:p>
        </w:tc>
        <w:tc>
          <w:tcPr>
            <w:tcW w:w="453" w:type="pc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740D43F5" w14:textId="77777777" w:rsidR="001F0144" w:rsidRDefault="001F0144">
            <w:pPr>
              <w:pStyle w:val="af1"/>
              <w:jc w:val="center"/>
              <w:rPr>
                <w:rFonts w:hint="eastAsia"/>
                <w:sz w:val="22"/>
                <w:szCs w:val="22"/>
              </w:rPr>
            </w:pPr>
            <w:r>
              <w:rPr>
                <w:rFonts w:hint="eastAsia"/>
                <w:sz w:val="22"/>
                <w:szCs w:val="22"/>
              </w:rPr>
              <w:t>处</w:t>
            </w:r>
          </w:p>
        </w:tc>
        <w:tc>
          <w:tcPr>
            <w:tcW w:w="1248" w:type="pc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3BF4F555" w14:textId="77777777" w:rsidR="001F0144" w:rsidRDefault="001F0144">
            <w:pPr>
              <w:pStyle w:val="af1"/>
              <w:jc w:val="center"/>
              <w:rPr>
                <w:rFonts w:hint="eastAsia"/>
                <w:sz w:val="22"/>
                <w:szCs w:val="22"/>
              </w:rPr>
            </w:pPr>
            <w:r>
              <w:rPr>
                <w:rFonts w:hint="eastAsia"/>
                <w:sz w:val="22"/>
                <w:szCs w:val="22"/>
              </w:rPr>
              <w:t>2500.00</w:t>
            </w:r>
          </w:p>
        </w:tc>
        <w:tc>
          <w:tcPr>
            <w:tcW w:w="814" w:type="pct"/>
            <w:vMerge/>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3F7483F0" w14:textId="77777777" w:rsidR="001F0144" w:rsidRDefault="001F0144">
            <w:pPr>
              <w:jc w:val="center"/>
              <w:rPr>
                <w:rFonts w:ascii="宋体" w:hAnsi="宋体" w:cs="宋体" w:hint="eastAsia"/>
                <w:sz w:val="22"/>
                <w:szCs w:val="22"/>
              </w:rPr>
            </w:pPr>
          </w:p>
        </w:tc>
      </w:tr>
      <w:tr w:rsidR="001F0144" w14:paraId="2B738C2B" w14:textId="77777777">
        <w:trPr>
          <w:trHeight w:val="90"/>
          <w:tblCellSpacing w:w="0" w:type="dxa"/>
          <w:jc w:val="center"/>
        </w:trPr>
        <w:tc>
          <w:tcPr>
            <w:tcW w:w="654" w:type="pct"/>
            <w:vMerge/>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4E0D5135" w14:textId="77777777" w:rsidR="001F0144" w:rsidRDefault="001F0144">
            <w:pPr>
              <w:jc w:val="center"/>
              <w:rPr>
                <w:rFonts w:ascii="宋体" w:hAnsi="宋体" w:cs="宋体" w:hint="eastAsia"/>
                <w:sz w:val="22"/>
                <w:szCs w:val="22"/>
              </w:rPr>
            </w:pPr>
          </w:p>
        </w:tc>
        <w:tc>
          <w:tcPr>
            <w:tcW w:w="654" w:type="pct"/>
            <w:vMerge/>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6FF13CBC" w14:textId="77777777" w:rsidR="001F0144" w:rsidRDefault="001F0144">
            <w:pPr>
              <w:jc w:val="center"/>
              <w:rPr>
                <w:rFonts w:ascii="宋体" w:hAnsi="宋体" w:cs="宋体" w:hint="eastAsia"/>
                <w:sz w:val="22"/>
                <w:szCs w:val="22"/>
              </w:rPr>
            </w:pPr>
          </w:p>
        </w:tc>
        <w:tc>
          <w:tcPr>
            <w:tcW w:w="654" w:type="pc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14B3FA60" w14:textId="77777777" w:rsidR="001F0144" w:rsidRDefault="001F0144">
            <w:pPr>
              <w:pStyle w:val="af1"/>
              <w:jc w:val="center"/>
              <w:rPr>
                <w:rFonts w:hint="eastAsia"/>
                <w:sz w:val="22"/>
                <w:szCs w:val="22"/>
              </w:rPr>
            </w:pPr>
            <w:r>
              <w:rPr>
                <w:rFonts w:hint="eastAsia"/>
                <w:sz w:val="22"/>
                <w:szCs w:val="22"/>
              </w:rPr>
              <w:t>手孔改人孔</w:t>
            </w:r>
          </w:p>
        </w:tc>
        <w:tc>
          <w:tcPr>
            <w:tcW w:w="520" w:type="pc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5798F4F0" w14:textId="77777777" w:rsidR="001F0144" w:rsidRDefault="001F0144">
            <w:pPr>
              <w:pStyle w:val="af1"/>
              <w:jc w:val="center"/>
              <w:rPr>
                <w:rFonts w:hint="eastAsia"/>
                <w:sz w:val="22"/>
                <w:szCs w:val="22"/>
              </w:rPr>
            </w:pPr>
            <w:r>
              <w:rPr>
                <w:rFonts w:hint="eastAsia"/>
                <w:sz w:val="22"/>
                <w:szCs w:val="22"/>
              </w:rPr>
              <w:t>井内空标准不变</w:t>
            </w:r>
          </w:p>
        </w:tc>
        <w:tc>
          <w:tcPr>
            <w:tcW w:w="453" w:type="pc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21F980A4" w14:textId="77777777" w:rsidR="001F0144" w:rsidRDefault="001F0144">
            <w:pPr>
              <w:pStyle w:val="af1"/>
              <w:jc w:val="center"/>
              <w:rPr>
                <w:rFonts w:hint="eastAsia"/>
                <w:sz w:val="22"/>
                <w:szCs w:val="22"/>
              </w:rPr>
            </w:pPr>
            <w:r>
              <w:rPr>
                <w:rFonts w:hint="eastAsia"/>
                <w:sz w:val="22"/>
                <w:szCs w:val="22"/>
              </w:rPr>
              <w:t>个</w:t>
            </w:r>
          </w:p>
        </w:tc>
        <w:tc>
          <w:tcPr>
            <w:tcW w:w="1248" w:type="pc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7BC8EB2A" w14:textId="77777777" w:rsidR="001F0144" w:rsidRDefault="001F0144">
            <w:pPr>
              <w:pStyle w:val="af1"/>
              <w:jc w:val="center"/>
              <w:rPr>
                <w:rFonts w:hint="eastAsia"/>
                <w:sz w:val="22"/>
                <w:szCs w:val="22"/>
              </w:rPr>
            </w:pPr>
            <w:r>
              <w:rPr>
                <w:rFonts w:hint="eastAsia"/>
                <w:sz w:val="22"/>
                <w:szCs w:val="22"/>
              </w:rPr>
              <w:t>4000.00</w:t>
            </w:r>
          </w:p>
        </w:tc>
        <w:tc>
          <w:tcPr>
            <w:tcW w:w="814" w:type="pct"/>
            <w:vMerge/>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65F2B76C" w14:textId="77777777" w:rsidR="001F0144" w:rsidRDefault="001F0144">
            <w:pPr>
              <w:jc w:val="center"/>
              <w:rPr>
                <w:rFonts w:ascii="宋体" w:hAnsi="宋体" w:cs="宋体" w:hint="eastAsia"/>
                <w:sz w:val="22"/>
                <w:szCs w:val="22"/>
              </w:rPr>
            </w:pPr>
          </w:p>
        </w:tc>
      </w:tr>
      <w:tr w:rsidR="001F0144" w14:paraId="37ECCE8A" w14:textId="77777777">
        <w:trPr>
          <w:trHeight w:val="90"/>
          <w:tblCellSpacing w:w="0" w:type="dxa"/>
          <w:jc w:val="center"/>
        </w:trPr>
        <w:tc>
          <w:tcPr>
            <w:tcW w:w="654" w:type="pct"/>
            <w:vMerge/>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0AD5109C" w14:textId="77777777" w:rsidR="001F0144" w:rsidRDefault="001F0144">
            <w:pPr>
              <w:jc w:val="center"/>
              <w:rPr>
                <w:rFonts w:ascii="宋体" w:hAnsi="宋体" w:cs="宋体" w:hint="eastAsia"/>
                <w:sz w:val="22"/>
                <w:szCs w:val="22"/>
              </w:rPr>
            </w:pPr>
          </w:p>
        </w:tc>
        <w:tc>
          <w:tcPr>
            <w:tcW w:w="654" w:type="pct"/>
            <w:vMerge w:val="restar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2AEAF2FC" w14:textId="77777777" w:rsidR="001F0144" w:rsidRDefault="001F0144">
            <w:pPr>
              <w:pStyle w:val="af1"/>
              <w:jc w:val="center"/>
              <w:rPr>
                <w:rFonts w:hint="eastAsia"/>
                <w:sz w:val="22"/>
                <w:szCs w:val="22"/>
              </w:rPr>
            </w:pPr>
            <w:r>
              <w:rPr>
                <w:rFonts w:hint="eastAsia"/>
                <w:sz w:val="22"/>
                <w:szCs w:val="22"/>
              </w:rPr>
              <w:t>车行道</w:t>
            </w:r>
          </w:p>
        </w:tc>
        <w:tc>
          <w:tcPr>
            <w:tcW w:w="654" w:type="pc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12787DE0" w14:textId="77777777" w:rsidR="001F0144" w:rsidRDefault="001F0144">
            <w:pPr>
              <w:pStyle w:val="af1"/>
              <w:jc w:val="center"/>
              <w:rPr>
                <w:rFonts w:hint="eastAsia"/>
                <w:sz w:val="22"/>
                <w:szCs w:val="22"/>
              </w:rPr>
            </w:pPr>
            <w:r>
              <w:rPr>
                <w:rFonts w:hint="eastAsia"/>
                <w:sz w:val="22"/>
                <w:szCs w:val="22"/>
              </w:rPr>
              <w:t>井圈更换</w:t>
            </w:r>
          </w:p>
        </w:tc>
        <w:tc>
          <w:tcPr>
            <w:tcW w:w="520" w:type="pc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3381A310" w14:textId="77777777" w:rsidR="001F0144" w:rsidRDefault="001F0144">
            <w:pPr>
              <w:pStyle w:val="af1"/>
              <w:jc w:val="center"/>
              <w:rPr>
                <w:rFonts w:hint="eastAsia"/>
                <w:sz w:val="22"/>
                <w:szCs w:val="22"/>
              </w:rPr>
            </w:pPr>
            <w:r>
              <w:rPr>
                <w:rFonts w:hint="eastAsia"/>
                <w:sz w:val="22"/>
                <w:szCs w:val="22"/>
              </w:rPr>
              <w:t>还原</w:t>
            </w:r>
          </w:p>
        </w:tc>
        <w:tc>
          <w:tcPr>
            <w:tcW w:w="453" w:type="pc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0F59687E" w14:textId="77777777" w:rsidR="001F0144" w:rsidRDefault="001F0144">
            <w:pPr>
              <w:pStyle w:val="af1"/>
              <w:jc w:val="center"/>
              <w:rPr>
                <w:rFonts w:hint="eastAsia"/>
                <w:sz w:val="22"/>
                <w:szCs w:val="22"/>
              </w:rPr>
            </w:pPr>
            <w:r>
              <w:rPr>
                <w:rFonts w:hint="eastAsia"/>
                <w:sz w:val="22"/>
                <w:szCs w:val="22"/>
              </w:rPr>
              <w:t>个</w:t>
            </w:r>
          </w:p>
        </w:tc>
        <w:tc>
          <w:tcPr>
            <w:tcW w:w="1248" w:type="pc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740A6EC8" w14:textId="77777777" w:rsidR="001F0144" w:rsidRDefault="001F0144">
            <w:pPr>
              <w:pStyle w:val="af1"/>
              <w:jc w:val="center"/>
              <w:rPr>
                <w:rFonts w:hint="eastAsia"/>
                <w:sz w:val="22"/>
                <w:szCs w:val="22"/>
              </w:rPr>
            </w:pPr>
            <w:r>
              <w:rPr>
                <w:rFonts w:hint="eastAsia"/>
                <w:sz w:val="22"/>
                <w:szCs w:val="22"/>
              </w:rPr>
              <w:t>1000.00</w:t>
            </w:r>
          </w:p>
        </w:tc>
        <w:tc>
          <w:tcPr>
            <w:tcW w:w="814" w:type="pct"/>
            <w:vMerge/>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4F48D3A9" w14:textId="77777777" w:rsidR="001F0144" w:rsidRDefault="001F0144">
            <w:pPr>
              <w:jc w:val="center"/>
              <w:rPr>
                <w:rFonts w:ascii="宋体" w:hAnsi="宋体" w:cs="宋体" w:hint="eastAsia"/>
                <w:sz w:val="22"/>
                <w:szCs w:val="22"/>
              </w:rPr>
            </w:pPr>
          </w:p>
        </w:tc>
      </w:tr>
      <w:tr w:rsidR="001F0144" w14:paraId="3E56A586" w14:textId="77777777">
        <w:trPr>
          <w:trHeight w:val="90"/>
          <w:tblCellSpacing w:w="0" w:type="dxa"/>
          <w:jc w:val="center"/>
        </w:trPr>
        <w:tc>
          <w:tcPr>
            <w:tcW w:w="654" w:type="pct"/>
            <w:vMerge/>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12BC5D4D" w14:textId="77777777" w:rsidR="001F0144" w:rsidRDefault="001F0144">
            <w:pPr>
              <w:jc w:val="center"/>
              <w:rPr>
                <w:rFonts w:ascii="宋体" w:hAnsi="宋体" w:cs="宋体" w:hint="eastAsia"/>
                <w:sz w:val="22"/>
                <w:szCs w:val="22"/>
              </w:rPr>
            </w:pPr>
          </w:p>
        </w:tc>
        <w:tc>
          <w:tcPr>
            <w:tcW w:w="654" w:type="pct"/>
            <w:vMerge/>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5F540C4B" w14:textId="77777777" w:rsidR="001F0144" w:rsidRDefault="001F0144">
            <w:pPr>
              <w:jc w:val="center"/>
              <w:rPr>
                <w:rFonts w:ascii="宋体" w:hAnsi="宋体" w:cs="宋体" w:hint="eastAsia"/>
                <w:sz w:val="22"/>
                <w:szCs w:val="22"/>
              </w:rPr>
            </w:pPr>
          </w:p>
        </w:tc>
        <w:tc>
          <w:tcPr>
            <w:tcW w:w="654" w:type="pc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3668715D" w14:textId="77777777" w:rsidR="001F0144" w:rsidRDefault="001F0144">
            <w:pPr>
              <w:pStyle w:val="af1"/>
              <w:jc w:val="center"/>
              <w:rPr>
                <w:rFonts w:hint="eastAsia"/>
                <w:sz w:val="22"/>
                <w:szCs w:val="22"/>
              </w:rPr>
            </w:pPr>
            <w:r>
              <w:rPr>
                <w:rFonts w:hint="eastAsia"/>
                <w:sz w:val="22"/>
                <w:szCs w:val="22"/>
              </w:rPr>
              <w:t>井圈提升</w:t>
            </w:r>
          </w:p>
        </w:tc>
        <w:tc>
          <w:tcPr>
            <w:tcW w:w="520" w:type="pc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5FD1C7A3" w14:textId="77777777" w:rsidR="001F0144" w:rsidRDefault="001F0144">
            <w:pPr>
              <w:pStyle w:val="af1"/>
              <w:jc w:val="center"/>
              <w:rPr>
                <w:rFonts w:hint="eastAsia"/>
                <w:sz w:val="22"/>
                <w:szCs w:val="22"/>
              </w:rPr>
            </w:pPr>
            <w:r>
              <w:rPr>
                <w:rFonts w:hint="eastAsia"/>
                <w:sz w:val="22"/>
                <w:szCs w:val="22"/>
              </w:rPr>
              <w:t>还原</w:t>
            </w:r>
          </w:p>
        </w:tc>
        <w:tc>
          <w:tcPr>
            <w:tcW w:w="453" w:type="pc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0DE4A3AA" w14:textId="77777777" w:rsidR="001F0144" w:rsidRDefault="001F0144">
            <w:pPr>
              <w:pStyle w:val="af1"/>
              <w:jc w:val="center"/>
              <w:rPr>
                <w:rFonts w:hint="eastAsia"/>
                <w:sz w:val="22"/>
                <w:szCs w:val="22"/>
              </w:rPr>
            </w:pPr>
            <w:r>
              <w:rPr>
                <w:rFonts w:hint="eastAsia"/>
                <w:sz w:val="22"/>
                <w:szCs w:val="22"/>
              </w:rPr>
              <w:t>个</w:t>
            </w:r>
          </w:p>
        </w:tc>
        <w:tc>
          <w:tcPr>
            <w:tcW w:w="1248" w:type="pc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1767765E" w14:textId="77777777" w:rsidR="001F0144" w:rsidRDefault="001F0144">
            <w:pPr>
              <w:pStyle w:val="af1"/>
              <w:jc w:val="center"/>
              <w:rPr>
                <w:rFonts w:hint="eastAsia"/>
                <w:sz w:val="22"/>
                <w:szCs w:val="22"/>
              </w:rPr>
            </w:pPr>
            <w:r>
              <w:rPr>
                <w:rFonts w:hint="eastAsia"/>
                <w:sz w:val="22"/>
                <w:szCs w:val="22"/>
              </w:rPr>
              <w:t>1400.00</w:t>
            </w:r>
          </w:p>
        </w:tc>
        <w:tc>
          <w:tcPr>
            <w:tcW w:w="814" w:type="pct"/>
            <w:vMerge/>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7734C42B" w14:textId="77777777" w:rsidR="001F0144" w:rsidRDefault="001F0144">
            <w:pPr>
              <w:jc w:val="center"/>
              <w:rPr>
                <w:rFonts w:ascii="宋体" w:hAnsi="宋体" w:cs="宋体" w:hint="eastAsia"/>
                <w:sz w:val="22"/>
                <w:szCs w:val="22"/>
              </w:rPr>
            </w:pPr>
          </w:p>
        </w:tc>
      </w:tr>
      <w:tr w:rsidR="001F0144" w14:paraId="5B6A2BDB" w14:textId="77777777">
        <w:trPr>
          <w:trHeight w:val="90"/>
          <w:tblCellSpacing w:w="0" w:type="dxa"/>
          <w:jc w:val="center"/>
        </w:trPr>
        <w:tc>
          <w:tcPr>
            <w:tcW w:w="654" w:type="pct"/>
            <w:vMerge/>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1D18E1EB" w14:textId="77777777" w:rsidR="001F0144" w:rsidRDefault="001F0144">
            <w:pPr>
              <w:jc w:val="center"/>
              <w:rPr>
                <w:rFonts w:ascii="宋体" w:hAnsi="宋体" w:cs="宋体" w:hint="eastAsia"/>
                <w:sz w:val="22"/>
                <w:szCs w:val="22"/>
              </w:rPr>
            </w:pPr>
          </w:p>
        </w:tc>
        <w:tc>
          <w:tcPr>
            <w:tcW w:w="654" w:type="pct"/>
            <w:vMerge/>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5E9FBED9" w14:textId="77777777" w:rsidR="001F0144" w:rsidRDefault="001F0144">
            <w:pPr>
              <w:jc w:val="center"/>
              <w:rPr>
                <w:rFonts w:ascii="宋体" w:hAnsi="宋体" w:cs="宋体" w:hint="eastAsia"/>
                <w:sz w:val="22"/>
                <w:szCs w:val="22"/>
              </w:rPr>
            </w:pPr>
          </w:p>
        </w:tc>
        <w:tc>
          <w:tcPr>
            <w:tcW w:w="654" w:type="pc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316979CD" w14:textId="77777777" w:rsidR="001F0144" w:rsidRDefault="001F0144">
            <w:pPr>
              <w:pStyle w:val="af1"/>
              <w:jc w:val="center"/>
              <w:rPr>
                <w:rFonts w:hint="eastAsia"/>
                <w:sz w:val="22"/>
                <w:szCs w:val="22"/>
              </w:rPr>
            </w:pPr>
            <w:r>
              <w:rPr>
                <w:rFonts w:hint="eastAsia"/>
                <w:sz w:val="22"/>
                <w:szCs w:val="22"/>
              </w:rPr>
              <w:t>开天窗管孔接续</w:t>
            </w:r>
          </w:p>
        </w:tc>
        <w:tc>
          <w:tcPr>
            <w:tcW w:w="520" w:type="pc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367287B0" w14:textId="77777777" w:rsidR="001F0144" w:rsidRDefault="001F0144">
            <w:pPr>
              <w:pStyle w:val="af1"/>
              <w:jc w:val="center"/>
              <w:rPr>
                <w:rFonts w:hint="eastAsia"/>
                <w:sz w:val="22"/>
                <w:szCs w:val="22"/>
              </w:rPr>
            </w:pPr>
            <w:r>
              <w:rPr>
                <w:rFonts w:hint="eastAsia"/>
                <w:sz w:val="22"/>
                <w:szCs w:val="22"/>
              </w:rPr>
              <w:t>接入3米管孔为一处</w:t>
            </w:r>
          </w:p>
        </w:tc>
        <w:tc>
          <w:tcPr>
            <w:tcW w:w="453" w:type="pc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62CC3916" w14:textId="77777777" w:rsidR="001F0144" w:rsidRDefault="001F0144">
            <w:pPr>
              <w:pStyle w:val="af1"/>
              <w:jc w:val="center"/>
              <w:rPr>
                <w:rFonts w:hint="eastAsia"/>
                <w:sz w:val="22"/>
                <w:szCs w:val="22"/>
              </w:rPr>
            </w:pPr>
            <w:r>
              <w:rPr>
                <w:rFonts w:hint="eastAsia"/>
                <w:sz w:val="22"/>
                <w:szCs w:val="22"/>
              </w:rPr>
              <w:t>处</w:t>
            </w:r>
          </w:p>
        </w:tc>
        <w:tc>
          <w:tcPr>
            <w:tcW w:w="1248" w:type="pc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4FB6EC24" w14:textId="77777777" w:rsidR="001F0144" w:rsidRDefault="001F0144">
            <w:pPr>
              <w:pStyle w:val="af1"/>
              <w:jc w:val="center"/>
              <w:rPr>
                <w:rFonts w:hint="eastAsia"/>
                <w:sz w:val="22"/>
                <w:szCs w:val="22"/>
              </w:rPr>
            </w:pPr>
            <w:r>
              <w:rPr>
                <w:rFonts w:hint="eastAsia"/>
                <w:sz w:val="22"/>
                <w:szCs w:val="22"/>
              </w:rPr>
              <w:t>2700.00</w:t>
            </w:r>
          </w:p>
        </w:tc>
        <w:tc>
          <w:tcPr>
            <w:tcW w:w="814" w:type="pct"/>
            <w:vMerge/>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378DF12D" w14:textId="77777777" w:rsidR="001F0144" w:rsidRDefault="001F0144">
            <w:pPr>
              <w:jc w:val="center"/>
              <w:rPr>
                <w:rFonts w:ascii="宋体" w:hAnsi="宋体" w:cs="宋体" w:hint="eastAsia"/>
                <w:sz w:val="22"/>
                <w:szCs w:val="22"/>
              </w:rPr>
            </w:pPr>
          </w:p>
        </w:tc>
      </w:tr>
      <w:tr w:rsidR="001F0144" w14:paraId="21D4E193" w14:textId="77777777">
        <w:trPr>
          <w:trHeight w:val="90"/>
          <w:tblCellSpacing w:w="0" w:type="dxa"/>
          <w:jc w:val="center"/>
        </w:trPr>
        <w:tc>
          <w:tcPr>
            <w:tcW w:w="654" w:type="pct"/>
            <w:vMerge w:val="restar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1321489A" w14:textId="77777777" w:rsidR="001F0144" w:rsidRDefault="001F0144">
            <w:pPr>
              <w:pStyle w:val="af1"/>
              <w:jc w:val="center"/>
              <w:rPr>
                <w:rFonts w:hint="eastAsia"/>
                <w:sz w:val="22"/>
                <w:szCs w:val="22"/>
              </w:rPr>
            </w:pPr>
            <w:r>
              <w:rPr>
                <w:rFonts w:hint="eastAsia"/>
                <w:sz w:val="22"/>
                <w:szCs w:val="22"/>
              </w:rPr>
              <w:t>光缆线路零星修理</w:t>
            </w:r>
          </w:p>
        </w:tc>
        <w:tc>
          <w:tcPr>
            <w:tcW w:w="1828" w:type="pct"/>
            <w:gridSpan w:val="3"/>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7EEAFFD4" w14:textId="77777777" w:rsidR="001F0144" w:rsidRDefault="001F0144">
            <w:pPr>
              <w:pStyle w:val="af1"/>
              <w:jc w:val="center"/>
              <w:rPr>
                <w:rFonts w:hint="eastAsia"/>
                <w:sz w:val="22"/>
                <w:szCs w:val="22"/>
              </w:rPr>
            </w:pPr>
            <w:r>
              <w:rPr>
                <w:rFonts w:hint="eastAsia"/>
                <w:sz w:val="22"/>
                <w:szCs w:val="22"/>
              </w:rPr>
              <w:t>敷设方式</w:t>
            </w:r>
          </w:p>
        </w:tc>
        <w:tc>
          <w:tcPr>
            <w:tcW w:w="453" w:type="pc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18655796" w14:textId="77777777" w:rsidR="001F0144" w:rsidRDefault="001F0144">
            <w:pPr>
              <w:pStyle w:val="af1"/>
              <w:jc w:val="center"/>
              <w:rPr>
                <w:rFonts w:hint="eastAsia"/>
                <w:sz w:val="22"/>
                <w:szCs w:val="22"/>
              </w:rPr>
            </w:pPr>
            <w:r>
              <w:rPr>
                <w:rFonts w:hint="eastAsia"/>
                <w:sz w:val="22"/>
                <w:szCs w:val="22"/>
              </w:rPr>
              <w:t>单位</w:t>
            </w:r>
          </w:p>
        </w:tc>
        <w:tc>
          <w:tcPr>
            <w:tcW w:w="1248" w:type="pc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02DDDACE" w14:textId="77777777" w:rsidR="001F0144" w:rsidRDefault="001F0144">
            <w:pPr>
              <w:pStyle w:val="af1"/>
              <w:jc w:val="center"/>
              <w:rPr>
                <w:rFonts w:hint="eastAsia"/>
                <w:sz w:val="22"/>
                <w:szCs w:val="22"/>
              </w:rPr>
            </w:pPr>
            <w:r>
              <w:rPr>
                <w:rFonts w:hint="eastAsia"/>
                <w:sz w:val="22"/>
                <w:szCs w:val="22"/>
              </w:rPr>
              <w:t>不含增值税目录单价（元）</w:t>
            </w:r>
          </w:p>
        </w:tc>
        <w:tc>
          <w:tcPr>
            <w:tcW w:w="814" w:type="pc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141FC4FD" w14:textId="77777777" w:rsidR="001F0144" w:rsidRDefault="001F0144">
            <w:pPr>
              <w:pStyle w:val="af1"/>
              <w:jc w:val="center"/>
              <w:rPr>
                <w:rFonts w:hint="eastAsia"/>
                <w:sz w:val="22"/>
                <w:szCs w:val="22"/>
              </w:rPr>
            </w:pPr>
            <w:r>
              <w:rPr>
                <w:rFonts w:hint="eastAsia"/>
                <w:sz w:val="22"/>
                <w:szCs w:val="22"/>
              </w:rPr>
              <w:t>备注</w:t>
            </w:r>
          </w:p>
        </w:tc>
      </w:tr>
      <w:tr w:rsidR="001F0144" w14:paraId="3C4F5F8F" w14:textId="77777777">
        <w:trPr>
          <w:trHeight w:val="90"/>
          <w:tblCellSpacing w:w="0" w:type="dxa"/>
          <w:jc w:val="center"/>
        </w:trPr>
        <w:tc>
          <w:tcPr>
            <w:tcW w:w="654" w:type="pct"/>
            <w:vMerge/>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7EDE8FB4" w14:textId="77777777" w:rsidR="001F0144" w:rsidRDefault="001F0144">
            <w:pPr>
              <w:jc w:val="center"/>
              <w:rPr>
                <w:rFonts w:ascii="宋体" w:hAnsi="宋体" w:cs="宋体" w:hint="eastAsia"/>
                <w:sz w:val="22"/>
                <w:szCs w:val="22"/>
              </w:rPr>
            </w:pPr>
          </w:p>
        </w:tc>
        <w:tc>
          <w:tcPr>
            <w:tcW w:w="1828" w:type="pct"/>
            <w:gridSpan w:val="3"/>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3B3BDB49" w14:textId="77777777" w:rsidR="001F0144" w:rsidRDefault="001F0144">
            <w:pPr>
              <w:pStyle w:val="af1"/>
              <w:jc w:val="center"/>
              <w:rPr>
                <w:rFonts w:hint="eastAsia"/>
                <w:sz w:val="22"/>
                <w:szCs w:val="22"/>
              </w:rPr>
            </w:pPr>
            <w:r>
              <w:rPr>
                <w:rFonts w:hint="eastAsia"/>
                <w:sz w:val="22"/>
                <w:szCs w:val="22"/>
              </w:rPr>
              <w:t>新建杆路敷设架空光缆</w:t>
            </w:r>
          </w:p>
        </w:tc>
        <w:tc>
          <w:tcPr>
            <w:tcW w:w="453" w:type="pc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025852C5" w14:textId="77777777" w:rsidR="001F0144" w:rsidRDefault="001F0144">
            <w:pPr>
              <w:pStyle w:val="af1"/>
              <w:jc w:val="center"/>
              <w:rPr>
                <w:rFonts w:hint="eastAsia"/>
                <w:sz w:val="22"/>
                <w:szCs w:val="22"/>
              </w:rPr>
            </w:pPr>
            <w:r>
              <w:rPr>
                <w:rFonts w:hint="eastAsia"/>
                <w:sz w:val="22"/>
                <w:szCs w:val="22"/>
              </w:rPr>
              <w:t>元/km</w:t>
            </w:r>
          </w:p>
        </w:tc>
        <w:tc>
          <w:tcPr>
            <w:tcW w:w="1248" w:type="pc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116BFB7A" w14:textId="77777777" w:rsidR="001F0144" w:rsidRDefault="001F0144">
            <w:pPr>
              <w:pStyle w:val="af1"/>
              <w:jc w:val="center"/>
              <w:rPr>
                <w:sz w:val="22"/>
                <w:szCs w:val="22"/>
              </w:rPr>
            </w:pPr>
            <w:r>
              <w:rPr>
                <w:rFonts w:hint="eastAsia"/>
                <w:sz w:val="22"/>
                <w:szCs w:val="22"/>
              </w:rPr>
              <w:t>9150.00</w:t>
            </w:r>
          </w:p>
        </w:tc>
        <w:tc>
          <w:tcPr>
            <w:tcW w:w="814" w:type="pct"/>
            <w:vMerge w:val="restar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769B3BBB" w14:textId="77777777" w:rsidR="001F0144" w:rsidRDefault="001F0144">
            <w:pPr>
              <w:pStyle w:val="af1"/>
              <w:jc w:val="center"/>
              <w:rPr>
                <w:rFonts w:hint="eastAsia"/>
                <w:sz w:val="22"/>
                <w:szCs w:val="22"/>
              </w:rPr>
            </w:pPr>
            <w:r>
              <w:rPr>
                <w:rFonts w:hint="eastAsia"/>
                <w:sz w:val="22"/>
                <w:szCs w:val="22"/>
              </w:rPr>
              <w:br/>
              <w:t>1.以上施工费包含光缆接续、测试费用。    2.以上施工费包含除甲供材料（光缆）外，所有乙供材料费用。</w:t>
            </w:r>
            <w:r>
              <w:rPr>
                <w:rFonts w:hint="eastAsia"/>
                <w:sz w:val="22"/>
                <w:szCs w:val="22"/>
              </w:rPr>
              <w:br/>
              <w:t>3.新建光缆线路产生的高额赔偿费及高额二次转运费报请甲方审批后单独计列。</w:t>
            </w:r>
          </w:p>
        </w:tc>
      </w:tr>
      <w:tr w:rsidR="001F0144" w14:paraId="2EFEFF16" w14:textId="77777777">
        <w:trPr>
          <w:trHeight w:val="90"/>
          <w:tblCellSpacing w:w="0" w:type="dxa"/>
          <w:jc w:val="center"/>
        </w:trPr>
        <w:tc>
          <w:tcPr>
            <w:tcW w:w="654" w:type="pct"/>
            <w:vMerge/>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4C11B6B5" w14:textId="77777777" w:rsidR="001F0144" w:rsidRDefault="001F0144">
            <w:pPr>
              <w:jc w:val="center"/>
              <w:rPr>
                <w:rFonts w:ascii="宋体" w:hAnsi="宋体" w:cs="宋体" w:hint="eastAsia"/>
                <w:sz w:val="22"/>
                <w:szCs w:val="22"/>
              </w:rPr>
            </w:pPr>
          </w:p>
        </w:tc>
        <w:tc>
          <w:tcPr>
            <w:tcW w:w="1828" w:type="pct"/>
            <w:gridSpan w:val="3"/>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5E9B1BB6" w14:textId="77777777" w:rsidR="001F0144" w:rsidRDefault="001F0144">
            <w:pPr>
              <w:pStyle w:val="af1"/>
              <w:jc w:val="center"/>
              <w:rPr>
                <w:rFonts w:hint="eastAsia"/>
                <w:sz w:val="22"/>
                <w:szCs w:val="22"/>
              </w:rPr>
            </w:pPr>
            <w:r>
              <w:rPr>
                <w:rFonts w:hint="eastAsia"/>
                <w:sz w:val="22"/>
                <w:szCs w:val="22"/>
              </w:rPr>
              <w:t>租、附挂杆路（含沿墙）做吊线敷设光缆</w:t>
            </w:r>
          </w:p>
        </w:tc>
        <w:tc>
          <w:tcPr>
            <w:tcW w:w="453" w:type="pc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7F830CC6" w14:textId="77777777" w:rsidR="001F0144" w:rsidRDefault="001F0144">
            <w:pPr>
              <w:pStyle w:val="af1"/>
              <w:jc w:val="center"/>
              <w:rPr>
                <w:rFonts w:hint="eastAsia"/>
                <w:sz w:val="22"/>
                <w:szCs w:val="22"/>
              </w:rPr>
            </w:pPr>
            <w:r>
              <w:rPr>
                <w:rFonts w:hint="eastAsia"/>
                <w:sz w:val="22"/>
                <w:szCs w:val="22"/>
              </w:rPr>
              <w:t>元/km</w:t>
            </w:r>
          </w:p>
        </w:tc>
        <w:tc>
          <w:tcPr>
            <w:tcW w:w="1248" w:type="pc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618E0B34" w14:textId="77777777" w:rsidR="001F0144" w:rsidRDefault="001F0144">
            <w:pPr>
              <w:pStyle w:val="af1"/>
              <w:jc w:val="center"/>
              <w:rPr>
                <w:sz w:val="22"/>
                <w:szCs w:val="22"/>
              </w:rPr>
            </w:pPr>
            <w:r>
              <w:rPr>
                <w:rFonts w:hint="eastAsia"/>
                <w:sz w:val="22"/>
                <w:szCs w:val="22"/>
              </w:rPr>
              <w:t>4744.00</w:t>
            </w:r>
          </w:p>
        </w:tc>
        <w:tc>
          <w:tcPr>
            <w:tcW w:w="814" w:type="pct"/>
            <w:vMerge/>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2150ACB9" w14:textId="77777777" w:rsidR="001F0144" w:rsidRDefault="001F0144">
            <w:pPr>
              <w:jc w:val="center"/>
              <w:rPr>
                <w:rFonts w:ascii="宋体" w:hAnsi="宋体" w:cs="宋体" w:hint="eastAsia"/>
                <w:sz w:val="22"/>
                <w:szCs w:val="22"/>
              </w:rPr>
            </w:pPr>
          </w:p>
        </w:tc>
      </w:tr>
      <w:tr w:rsidR="001F0144" w14:paraId="77ED5F84" w14:textId="77777777">
        <w:trPr>
          <w:trHeight w:val="90"/>
          <w:tblCellSpacing w:w="0" w:type="dxa"/>
          <w:jc w:val="center"/>
        </w:trPr>
        <w:tc>
          <w:tcPr>
            <w:tcW w:w="654" w:type="pct"/>
            <w:vMerge/>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078CCC95" w14:textId="77777777" w:rsidR="001F0144" w:rsidRDefault="001F0144">
            <w:pPr>
              <w:jc w:val="center"/>
              <w:rPr>
                <w:rFonts w:ascii="宋体" w:hAnsi="宋体" w:cs="宋体" w:hint="eastAsia"/>
                <w:sz w:val="22"/>
                <w:szCs w:val="22"/>
              </w:rPr>
            </w:pPr>
          </w:p>
        </w:tc>
        <w:tc>
          <w:tcPr>
            <w:tcW w:w="1828" w:type="pct"/>
            <w:gridSpan w:val="3"/>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3F911E96" w14:textId="77777777" w:rsidR="001F0144" w:rsidRDefault="001F0144">
            <w:pPr>
              <w:pStyle w:val="af1"/>
              <w:jc w:val="center"/>
              <w:rPr>
                <w:rFonts w:hint="eastAsia"/>
                <w:sz w:val="22"/>
                <w:szCs w:val="22"/>
              </w:rPr>
            </w:pPr>
            <w:r>
              <w:rPr>
                <w:rFonts w:hint="eastAsia"/>
                <w:sz w:val="22"/>
                <w:szCs w:val="22"/>
              </w:rPr>
              <w:t>租、附挂杆路（含沿墙）不做吊线敷设光缆</w:t>
            </w:r>
          </w:p>
        </w:tc>
        <w:tc>
          <w:tcPr>
            <w:tcW w:w="453" w:type="pc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3D4F2BA5" w14:textId="77777777" w:rsidR="001F0144" w:rsidRDefault="001F0144">
            <w:pPr>
              <w:pStyle w:val="af1"/>
              <w:jc w:val="center"/>
              <w:rPr>
                <w:rFonts w:hint="eastAsia"/>
                <w:sz w:val="22"/>
                <w:szCs w:val="22"/>
              </w:rPr>
            </w:pPr>
            <w:r>
              <w:rPr>
                <w:rFonts w:hint="eastAsia"/>
                <w:sz w:val="22"/>
                <w:szCs w:val="22"/>
              </w:rPr>
              <w:t>元/km</w:t>
            </w:r>
          </w:p>
        </w:tc>
        <w:tc>
          <w:tcPr>
            <w:tcW w:w="1248" w:type="pc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214A39E7" w14:textId="77777777" w:rsidR="001F0144" w:rsidRDefault="001F0144">
            <w:pPr>
              <w:pStyle w:val="af1"/>
              <w:jc w:val="center"/>
              <w:rPr>
                <w:sz w:val="22"/>
                <w:szCs w:val="22"/>
              </w:rPr>
            </w:pPr>
            <w:r>
              <w:rPr>
                <w:rFonts w:hint="eastAsia"/>
                <w:sz w:val="22"/>
                <w:szCs w:val="22"/>
              </w:rPr>
              <w:t>3966.00</w:t>
            </w:r>
          </w:p>
        </w:tc>
        <w:tc>
          <w:tcPr>
            <w:tcW w:w="814" w:type="pct"/>
            <w:vMerge/>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379C080B" w14:textId="77777777" w:rsidR="001F0144" w:rsidRDefault="001F0144">
            <w:pPr>
              <w:jc w:val="center"/>
              <w:rPr>
                <w:rFonts w:ascii="宋体" w:hAnsi="宋体" w:cs="宋体" w:hint="eastAsia"/>
                <w:sz w:val="22"/>
                <w:szCs w:val="22"/>
              </w:rPr>
            </w:pPr>
          </w:p>
        </w:tc>
      </w:tr>
      <w:tr w:rsidR="001F0144" w14:paraId="692F925E" w14:textId="77777777">
        <w:trPr>
          <w:trHeight w:val="90"/>
          <w:tblCellSpacing w:w="0" w:type="dxa"/>
          <w:jc w:val="center"/>
        </w:trPr>
        <w:tc>
          <w:tcPr>
            <w:tcW w:w="654" w:type="pct"/>
            <w:vMerge/>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68763CC4" w14:textId="77777777" w:rsidR="001F0144" w:rsidRDefault="001F0144">
            <w:pPr>
              <w:jc w:val="center"/>
              <w:rPr>
                <w:rFonts w:ascii="宋体" w:hAnsi="宋体" w:cs="宋体" w:hint="eastAsia"/>
                <w:sz w:val="22"/>
                <w:szCs w:val="22"/>
              </w:rPr>
            </w:pPr>
          </w:p>
        </w:tc>
        <w:tc>
          <w:tcPr>
            <w:tcW w:w="1828" w:type="pct"/>
            <w:gridSpan w:val="3"/>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1B06281C" w14:textId="77777777" w:rsidR="001F0144" w:rsidRDefault="001F0144">
            <w:pPr>
              <w:pStyle w:val="af1"/>
              <w:jc w:val="center"/>
              <w:rPr>
                <w:rFonts w:hint="eastAsia"/>
                <w:sz w:val="22"/>
                <w:szCs w:val="22"/>
              </w:rPr>
            </w:pPr>
            <w:r>
              <w:rPr>
                <w:rFonts w:hint="eastAsia"/>
                <w:sz w:val="22"/>
                <w:szCs w:val="22"/>
              </w:rPr>
              <w:t>管道及沟道（含室内通道）穿子管敷设光缆</w:t>
            </w:r>
          </w:p>
        </w:tc>
        <w:tc>
          <w:tcPr>
            <w:tcW w:w="453" w:type="pc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563D8C24" w14:textId="77777777" w:rsidR="001F0144" w:rsidRDefault="001F0144">
            <w:pPr>
              <w:pStyle w:val="af1"/>
              <w:jc w:val="center"/>
              <w:rPr>
                <w:rFonts w:hint="eastAsia"/>
                <w:sz w:val="22"/>
                <w:szCs w:val="22"/>
              </w:rPr>
            </w:pPr>
            <w:r>
              <w:rPr>
                <w:rFonts w:hint="eastAsia"/>
                <w:sz w:val="22"/>
                <w:szCs w:val="22"/>
              </w:rPr>
              <w:t>元/km</w:t>
            </w:r>
          </w:p>
        </w:tc>
        <w:tc>
          <w:tcPr>
            <w:tcW w:w="1248" w:type="pc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12363658" w14:textId="77777777" w:rsidR="001F0144" w:rsidRDefault="001F0144">
            <w:pPr>
              <w:pStyle w:val="af1"/>
              <w:jc w:val="center"/>
              <w:rPr>
                <w:sz w:val="22"/>
                <w:szCs w:val="22"/>
              </w:rPr>
            </w:pPr>
            <w:r>
              <w:rPr>
                <w:rFonts w:hint="eastAsia"/>
                <w:sz w:val="22"/>
                <w:szCs w:val="22"/>
              </w:rPr>
              <w:t>4488.00</w:t>
            </w:r>
          </w:p>
        </w:tc>
        <w:tc>
          <w:tcPr>
            <w:tcW w:w="814" w:type="pct"/>
            <w:vMerge/>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44CF8BB6" w14:textId="77777777" w:rsidR="001F0144" w:rsidRDefault="001F0144">
            <w:pPr>
              <w:jc w:val="center"/>
              <w:rPr>
                <w:rFonts w:ascii="宋体" w:hAnsi="宋体" w:cs="宋体" w:hint="eastAsia"/>
                <w:sz w:val="22"/>
                <w:szCs w:val="22"/>
              </w:rPr>
            </w:pPr>
          </w:p>
        </w:tc>
      </w:tr>
      <w:tr w:rsidR="001F0144" w14:paraId="2E4E6418" w14:textId="77777777">
        <w:trPr>
          <w:trHeight w:val="90"/>
          <w:tblCellSpacing w:w="0" w:type="dxa"/>
          <w:jc w:val="center"/>
        </w:trPr>
        <w:tc>
          <w:tcPr>
            <w:tcW w:w="654" w:type="pct"/>
            <w:vMerge/>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610F0467" w14:textId="77777777" w:rsidR="001F0144" w:rsidRDefault="001F0144">
            <w:pPr>
              <w:jc w:val="center"/>
              <w:rPr>
                <w:rFonts w:ascii="宋体" w:hAnsi="宋体" w:cs="宋体" w:hint="eastAsia"/>
                <w:sz w:val="22"/>
                <w:szCs w:val="22"/>
              </w:rPr>
            </w:pPr>
          </w:p>
        </w:tc>
        <w:tc>
          <w:tcPr>
            <w:tcW w:w="1828" w:type="pct"/>
            <w:gridSpan w:val="3"/>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1828BE9C" w14:textId="77777777" w:rsidR="001F0144" w:rsidRDefault="001F0144">
            <w:pPr>
              <w:pStyle w:val="af1"/>
              <w:jc w:val="center"/>
              <w:rPr>
                <w:rFonts w:hint="eastAsia"/>
                <w:sz w:val="22"/>
                <w:szCs w:val="22"/>
              </w:rPr>
            </w:pPr>
            <w:r>
              <w:rPr>
                <w:rFonts w:hint="eastAsia"/>
                <w:sz w:val="22"/>
                <w:szCs w:val="22"/>
              </w:rPr>
              <w:t>管道及沟道（含室内通道）不穿子管敷设光缆</w:t>
            </w:r>
          </w:p>
        </w:tc>
        <w:tc>
          <w:tcPr>
            <w:tcW w:w="453" w:type="pc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6E251C51" w14:textId="77777777" w:rsidR="001F0144" w:rsidRDefault="001F0144">
            <w:pPr>
              <w:pStyle w:val="af1"/>
              <w:jc w:val="center"/>
              <w:rPr>
                <w:rFonts w:hint="eastAsia"/>
                <w:sz w:val="22"/>
                <w:szCs w:val="22"/>
              </w:rPr>
            </w:pPr>
            <w:r>
              <w:rPr>
                <w:rFonts w:hint="eastAsia"/>
                <w:sz w:val="22"/>
                <w:szCs w:val="22"/>
              </w:rPr>
              <w:t>元/km</w:t>
            </w:r>
          </w:p>
        </w:tc>
        <w:tc>
          <w:tcPr>
            <w:tcW w:w="1248" w:type="pct"/>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20BC51BA" w14:textId="77777777" w:rsidR="001F0144" w:rsidRDefault="001F0144">
            <w:pPr>
              <w:pStyle w:val="af1"/>
              <w:jc w:val="center"/>
              <w:rPr>
                <w:sz w:val="22"/>
                <w:szCs w:val="22"/>
              </w:rPr>
            </w:pPr>
            <w:r>
              <w:rPr>
                <w:rFonts w:hint="eastAsia"/>
                <w:sz w:val="22"/>
                <w:szCs w:val="22"/>
              </w:rPr>
              <w:t>3830.00</w:t>
            </w:r>
          </w:p>
        </w:tc>
        <w:tc>
          <w:tcPr>
            <w:tcW w:w="814" w:type="pct"/>
            <w:vMerge/>
            <w:tcBorders>
              <w:top w:val="single" w:sz="6" w:space="0" w:color="000000"/>
              <w:left w:val="single" w:sz="6" w:space="0" w:color="000000"/>
              <w:bottom w:val="single" w:sz="6" w:space="0" w:color="000000"/>
              <w:right w:val="single" w:sz="6" w:space="0" w:color="000000"/>
            </w:tcBorders>
            <w:tcMar>
              <w:top w:w="11" w:type="dxa"/>
              <w:left w:w="11" w:type="dxa"/>
              <w:right w:w="11" w:type="dxa"/>
            </w:tcMar>
            <w:vAlign w:val="center"/>
          </w:tcPr>
          <w:p w14:paraId="7398219C" w14:textId="77777777" w:rsidR="001F0144" w:rsidRDefault="001F0144">
            <w:pPr>
              <w:jc w:val="center"/>
              <w:rPr>
                <w:rFonts w:ascii="宋体" w:hAnsi="宋体" w:cs="宋体" w:hint="eastAsia"/>
                <w:sz w:val="22"/>
                <w:szCs w:val="22"/>
              </w:rPr>
            </w:pPr>
          </w:p>
        </w:tc>
      </w:tr>
    </w:tbl>
    <w:p w14:paraId="1062C177" w14:textId="77777777" w:rsidR="001F0144" w:rsidRDefault="001F0144">
      <w:pPr>
        <w:pStyle w:val="af4"/>
        <w:ind w:firstLine="240"/>
        <w:rPr>
          <w:rFonts w:hint="eastAsia"/>
        </w:rPr>
      </w:pPr>
      <w:r>
        <w:rPr>
          <w:rFonts w:hint="eastAsia"/>
        </w:rPr>
        <w:t>注：按次维护报价项单项最后实际执行单价</w:t>
      </w:r>
      <w:r>
        <w:rPr>
          <w:rFonts w:hint="eastAsia"/>
        </w:rPr>
        <w:t>=</w:t>
      </w:r>
      <w:r>
        <w:rPr>
          <w:rFonts w:hint="eastAsia"/>
        </w:rPr>
        <w:t>不含增值税目录单价</w:t>
      </w:r>
      <w:r>
        <w:rPr>
          <w:rFonts w:hint="eastAsia"/>
        </w:rPr>
        <w:t>*</w:t>
      </w:r>
      <w:r>
        <w:rPr>
          <w:rFonts w:hint="eastAsia"/>
        </w:rPr>
        <w:t>成交统一折扣</w:t>
      </w:r>
    </w:p>
    <w:p w14:paraId="37A4B66B" w14:textId="77777777" w:rsidR="001F0144" w:rsidRDefault="001F0144">
      <w:pPr>
        <w:pStyle w:val="af4"/>
        <w:ind w:firstLine="240"/>
      </w:pPr>
    </w:p>
    <w:p w14:paraId="44F6E596" w14:textId="77777777" w:rsidR="001F0144" w:rsidRDefault="001F0144">
      <w:pPr>
        <w:spacing w:line="360" w:lineRule="auto"/>
        <w:jc w:val="right"/>
        <w:rPr>
          <w:rFonts w:ascii="宋体" w:hAnsi="宋体" w:cs="宋体" w:hint="eastAsia"/>
          <w:sz w:val="21"/>
          <w:szCs w:val="21"/>
        </w:rPr>
      </w:pPr>
    </w:p>
    <w:p w14:paraId="4ED2869B" w14:textId="77777777" w:rsidR="001F0144" w:rsidRDefault="001F0144">
      <w:pPr>
        <w:spacing w:line="360" w:lineRule="auto"/>
        <w:jc w:val="right"/>
        <w:rPr>
          <w:rFonts w:ascii="宋体" w:hAnsi="宋体" w:cs="宋体" w:hint="eastAsia"/>
          <w:sz w:val="21"/>
          <w:szCs w:val="21"/>
        </w:rPr>
      </w:pPr>
      <w:r>
        <w:rPr>
          <w:rFonts w:ascii="宋体" w:hAnsi="宋体" w:cs="宋体" w:hint="eastAsia"/>
          <w:sz w:val="21"/>
          <w:szCs w:val="21"/>
        </w:rPr>
        <w:t>投标人：___________________________（盖单位公章）</w:t>
      </w:r>
    </w:p>
    <w:p w14:paraId="7D82BD59" w14:textId="77777777" w:rsidR="001F0144" w:rsidRDefault="001F0144">
      <w:pPr>
        <w:spacing w:line="360" w:lineRule="auto"/>
        <w:jc w:val="right"/>
        <w:rPr>
          <w:rFonts w:ascii="宋体" w:hAnsi="宋体" w:cs="宋体" w:hint="eastAsia"/>
          <w:bCs/>
          <w:sz w:val="21"/>
          <w:szCs w:val="21"/>
        </w:rPr>
      </w:pPr>
      <w:r>
        <w:rPr>
          <w:rFonts w:ascii="宋体" w:hAnsi="宋体" w:cs="宋体" w:hint="eastAsia"/>
          <w:bCs/>
          <w:sz w:val="21"/>
          <w:szCs w:val="21"/>
        </w:rPr>
        <w:t>投标人法定代表人</w:t>
      </w:r>
      <w:r>
        <w:rPr>
          <w:rFonts w:ascii="宋体" w:hAnsi="宋体" w:cs="宋体" w:hint="eastAsia"/>
          <w:sz w:val="21"/>
          <w:szCs w:val="21"/>
        </w:rPr>
        <w:t>/负责人</w:t>
      </w:r>
      <w:r>
        <w:rPr>
          <w:rFonts w:ascii="宋体" w:hAnsi="宋体" w:cs="宋体" w:hint="eastAsia"/>
          <w:bCs/>
          <w:sz w:val="21"/>
          <w:szCs w:val="21"/>
        </w:rPr>
        <w:t>或其授权委托人：（签字）</w:t>
      </w:r>
    </w:p>
    <w:p w14:paraId="1BA705C2" w14:textId="77777777" w:rsidR="001F0144" w:rsidRDefault="001F0144">
      <w:pPr>
        <w:spacing w:line="360" w:lineRule="auto"/>
        <w:jc w:val="right"/>
        <w:rPr>
          <w:rFonts w:ascii="宋体" w:hAnsi="宋体" w:cs="宋体" w:hint="eastAsia"/>
          <w:sz w:val="21"/>
          <w:szCs w:val="21"/>
        </w:rPr>
        <w:sectPr w:rsidR="001F0144">
          <w:pgSz w:w="12240" w:h="15840"/>
          <w:pgMar w:top="1134" w:right="1417" w:bottom="1134" w:left="1417" w:header="851" w:footer="992" w:gutter="0"/>
          <w:cols w:space="720"/>
          <w:docGrid w:linePitch="312"/>
        </w:sectPr>
      </w:pPr>
      <w:r>
        <w:rPr>
          <w:rFonts w:ascii="宋体" w:hAnsi="宋体" w:cs="宋体" w:hint="eastAsia"/>
          <w:sz w:val="21"/>
          <w:szCs w:val="21"/>
        </w:rPr>
        <w:t>年     月    日</w:t>
      </w:r>
    </w:p>
    <w:p w14:paraId="719491DB" w14:textId="77777777" w:rsidR="001F0144" w:rsidRDefault="001F0144">
      <w:pPr>
        <w:pStyle w:val="2"/>
        <w:jc w:val="left"/>
        <w:rPr>
          <w:rFonts w:ascii="宋体" w:eastAsia="宋体" w:hAnsi="宋体" w:cs="宋体" w:hint="eastAsia"/>
          <w:b/>
          <w:bCs/>
        </w:rPr>
      </w:pPr>
      <w:r>
        <w:rPr>
          <w:rFonts w:ascii="Times New Roman" w:eastAsia="宋体" w:hint="eastAsia"/>
          <w:b/>
          <w:bCs/>
          <w:sz w:val="24"/>
          <w:szCs w:val="24"/>
        </w:rPr>
        <w:t>投标一览表附表</w:t>
      </w:r>
      <w:r>
        <w:rPr>
          <w:rFonts w:ascii="Times New Roman" w:eastAsia="宋体" w:hint="eastAsia"/>
          <w:b/>
          <w:bCs/>
          <w:sz w:val="24"/>
          <w:szCs w:val="24"/>
        </w:rPr>
        <w:t>3</w:t>
      </w:r>
    </w:p>
    <w:p w14:paraId="6BAC691B" w14:textId="77777777" w:rsidR="001F0144" w:rsidRDefault="001F0144">
      <w:pPr>
        <w:pStyle w:val="af4"/>
        <w:ind w:firstLineChars="0" w:firstLine="0"/>
        <w:rPr>
          <w:rFonts w:ascii="宋体" w:hAnsi="宋体" w:cs="宋体" w:hint="eastAsia"/>
        </w:rPr>
      </w:pPr>
      <w:r>
        <w:rPr>
          <w:rFonts w:ascii="宋体" w:hAnsi="宋体" w:cs="宋体" w:hint="eastAsia"/>
        </w:rPr>
        <w:t>主城、近郊、万涪黔区域划分如下：</w:t>
      </w:r>
    </w:p>
    <w:tbl>
      <w:tblPr>
        <w:tblW w:w="8879" w:type="dxa"/>
        <w:tblInd w:w="93" w:type="dxa"/>
        <w:tblLook w:val="0000" w:firstRow="0" w:lastRow="0" w:firstColumn="0" w:lastColumn="0" w:noHBand="0" w:noVBand="0"/>
      </w:tblPr>
      <w:tblGrid>
        <w:gridCol w:w="2411"/>
        <w:gridCol w:w="6468"/>
      </w:tblGrid>
      <w:tr w:rsidR="001F0144" w14:paraId="75B63675" w14:textId="77777777">
        <w:trPr>
          <w:trHeight w:val="647"/>
        </w:trPr>
        <w:tc>
          <w:tcPr>
            <w:tcW w:w="2411" w:type="dxa"/>
            <w:tcBorders>
              <w:top w:val="single" w:sz="4" w:space="0" w:color="000000"/>
              <w:left w:val="single" w:sz="4" w:space="0" w:color="000000"/>
              <w:bottom w:val="single" w:sz="4" w:space="0" w:color="000000"/>
              <w:right w:val="single" w:sz="4" w:space="0" w:color="000000"/>
            </w:tcBorders>
            <w:vAlign w:val="center"/>
          </w:tcPr>
          <w:p w14:paraId="50491609" w14:textId="77777777" w:rsidR="001F0144" w:rsidRDefault="001F0144">
            <w:pPr>
              <w:widowControl/>
              <w:jc w:val="center"/>
              <w:textAlignment w:val="center"/>
              <w:rPr>
                <w:rFonts w:ascii="宋体" w:hAnsi="宋体" w:cs="宋体" w:hint="eastAsia"/>
                <w:sz w:val="22"/>
                <w:szCs w:val="22"/>
              </w:rPr>
            </w:pPr>
            <w:r>
              <w:rPr>
                <w:rFonts w:ascii="宋体" w:hAnsi="宋体" w:cs="宋体" w:hint="eastAsia"/>
                <w:kern w:val="0"/>
                <w:sz w:val="22"/>
                <w:szCs w:val="22"/>
                <w:lang w:bidi="ar"/>
              </w:rPr>
              <w:t>区域定义</w:t>
            </w:r>
          </w:p>
        </w:tc>
        <w:tc>
          <w:tcPr>
            <w:tcW w:w="6468" w:type="dxa"/>
            <w:tcBorders>
              <w:top w:val="single" w:sz="4" w:space="0" w:color="000000"/>
              <w:left w:val="single" w:sz="4" w:space="0" w:color="000000"/>
              <w:bottom w:val="single" w:sz="4" w:space="0" w:color="000000"/>
              <w:right w:val="single" w:sz="4" w:space="0" w:color="000000"/>
            </w:tcBorders>
            <w:vAlign w:val="center"/>
          </w:tcPr>
          <w:p w14:paraId="1EDF4065" w14:textId="77777777" w:rsidR="001F0144" w:rsidRDefault="001F0144">
            <w:pPr>
              <w:widowControl/>
              <w:jc w:val="center"/>
              <w:textAlignment w:val="center"/>
              <w:rPr>
                <w:rFonts w:ascii="宋体" w:hAnsi="宋体" w:cs="宋体" w:hint="eastAsia"/>
                <w:sz w:val="22"/>
                <w:szCs w:val="22"/>
              </w:rPr>
            </w:pPr>
            <w:r>
              <w:rPr>
                <w:rFonts w:ascii="宋体" w:hAnsi="宋体" w:cs="宋体" w:hint="eastAsia"/>
                <w:kern w:val="0"/>
                <w:sz w:val="22"/>
                <w:szCs w:val="22"/>
                <w:lang w:bidi="ar"/>
              </w:rPr>
              <w:t>具体分公司</w:t>
            </w:r>
          </w:p>
        </w:tc>
      </w:tr>
      <w:tr w:rsidR="001F0144" w14:paraId="3AFC29B4" w14:textId="77777777">
        <w:trPr>
          <w:trHeight w:val="1209"/>
        </w:trPr>
        <w:tc>
          <w:tcPr>
            <w:tcW w:w="2411" w:type="dxa"/>
            <w:tcBorders>
              <w:top w:val="single" w:sz="4" w:space="0" w:color="000000"/>
              <w:left w:val="single" w:sz="4" w:space="0" w:color="000000"/>
              <w:bottom w:val="single" w:sz="4" w:space="0" w:color="000000"/>
              <w:right w:val="single" w:sz="4" w:space="0" w:color="000000"/>
            </w:tcBorders>
            <w:vAlign w:val="center"/>
          </w:tcPr>
          <w:p w14:paraId="6A54298D" w14:textId="77777777" w:rsidR="001F0144" w:rsidRDefault="001F0144">
            <w:pPr>
              <w:pStyle w:val="af1"/>
              <w:rPr>
                <w:rFonts w:hint="eastAsia"/>
                <w:sz w:val="22"/>
                <w:szCs w:val="22"/>
                <w:lang w:bidi="ar"/>
              </w:rPr>
            </w:pPr>
            <w:r>
              <w:rPr>
                <w:rFonts w:hint="eastAsia"/>
                <w:sz w:val="22"/>
                <w:szCs w:val="22"/>
                <w:lang w:bidi="ar"/>
              </w:rPr>
              <w:t>主城区域（10+专业）</w:t>
            </w:r>
          </w:p>
        </w:tc>
        <w:tc>
          <w:tcPr>
            <w:tcW w:w="6468" w:type="dxa"/>
            <w:tcBorders>
              <w:top w:val="single" w:sz="4" w:space="0" w:color="000000"/>
              <w:left w:val="single" w:sz="4" w:space="0" w:color="000000"/>
              <w:bottom w:val="single" w:sz="4" w:space="0" w:color="000000"/>
              <w:right w:val="single" w:sz="4" w:space="0" w:color="000000"/>
            </w:tcBorders>
            <w:vAlign w:val="center"/>
          </w:tcPr>
          <w:p w14:paraId="39CAFA96" w14:textId="77777777" w:rsidR="001F0144" w:rsidRDefault="001F0144">
            <w:pPr>
              <w:pStyle w:val="af1"/>
              <w:rPr>
                <w:rFonts w:hint="eastAsia"/>
                <w:sz w:val="22"/>
                <w:szCs w:val="22"/>
                <w:lang w:bidi="ar"/>
              </w:rPr>
            </w:pPr>
            <w:r>
              <w:rPr>
                <w:rFonts w:hint="eastAsia"/>
                <w:sz w:val="22"/>
                <w:szCs w:val="22"/>
                <w:lang w:bidi="ar"/>
              </w:rPr>
              <w:t>渝中、九龙坡、沙坪坝、南岸、江北、两江、渝北、大渡口、巴南、北碚、轨道</w:t>
            </w:r>
          </w:p>
        </w:tc>
      </w:tr>
      <w:tr w:rsidR="001F0144" w14:paraId="23857C89" w14:textId="77777777">
        <w:trPr>
          <w:trHeight w:val="724"/>
        </w:trPr>
        <w:tc>
          <w:tcPr>
            <w:tcW w:w="2411" w:type="dxa"/>
            <w:tcBorders>
              <w:top w:val="single" w:sz="4" w:space="0" w:color="000000"/>
              <w:left w:val="single" w:sz="4" w:space="0" w:color="000000"/>
              <w:bottom w:val="single" w:sz="4" w:space="0" w:color="000000"/>
              <w:right w:val="single" w:sz="4" w:space="0" w:color="000000"/>
            </w:tcBorders>
            <w:vAlign w:val="center"/>
          </w:tcPr>
          <w:p w14:paraId="76D8B6BA" w14:textId="77777777" w:rsidR="001F0144" w:rsidRDefault="001F0144">
            <w:pPr>
              <w:pStyle w:val="af1"/>
              <w:rPr>
                <w:rFonts w:hint="eastAsia"/>
                <w:sz w:val="22"/>
                <w:szCs w:val="22"/>
                <w:lang w:bidi="ar"/>
              </w:rPr>
            </w:pPr>
            <w:r>
              <w:rPr>
                <w:rFonts w:hint="eastAsia"/>
                <w:sz w:val="22"/>
                <w:szCs w:val="22"/>
                <w:lang w:bidi="ar"/>
              </w:rPr>
              <w:t>近郊区域（11）</w:t>
            </w:r>
          </w:p>
        </w:tc>
        <w:tc>
          <w:tcPr>
            <w:tcW w:w="6468" w:type="dxa"/>
            <w:tcBorders>
              <w:top w:val="single" w:sz="4" w:space="0" w:color="000000"/>
              <w:left w:val="single" w:sz="4" w:space="0" w:color="000000"/>
              <w:bottom w:val="single" w:sz="4" w:space="0" w:color="000000"/>
              <w:right w:val="single" w:sz="4" w:space="0" w:color="000000"/>
            </w:tcBorders>
            <w:vAlign w:val="center"/>
          </w:tcPr>
          <w:p w14:paraId="72E703B0" w14:textId="77777777" w:rsidR="001F0144" w:rsidRDefault="001F0144">
            <w:pPr>
              <w:pStyle w:val="af1"/>
              <w:rPr>
                <w:sz w:val="22"/>
                <w:szCs w:val="22"/>
                <w:lang w:bidi="ar"/>
              </w:rPr>
            </w:pPr>
            <w:r>
              <w:rPr>
                <w:rFonts w:hint="eastAsia"/>
                <w:sz w:val="22"/>
                <w:szCs w:val="22"/>
                <w:lang w:bidi="ar"/>
              </w:rPr>
              <w:t>綦江、长寿、合川、荣昌、潼南、璧山、江津、大足、铜梁、永川、万盛</w:t>
            </w:r>
          </w:p>
        </w:tc>
      </w:tr>
      <w:tr w:rsidR="001F0144" w14:paraId="0B45A7CC" w14:textId="77777777">
        <w:trPr>
          <w:trHeight w:val="928"/>
        </w:trPr>
        <w:tc>
          <w:tcPr>
            <w:tcW w:w="2411" w:type="dxa"/>
            <w:tcBorders>
              <w:top w:val="single" w:sz="4" w:space="0" w:color="000000"/>
              <w:left w:val="single" w:sz="4" w:space="0" w:color="000000"/>
              <w:bottom w:val="single" w:sz="4" w:space="0" w:color="000000"/>
              <w:right w:val="single" w:sz="4" w:space="0" w:color="000000"/>
            </w:tcBorders>
            <w:vAlign w:val="center"/>
          </w:tcPr>
          <w:p w14:paraId="53076883" w14:textId="77777777" w:rsidR="001F0144" w:rsidRDefault="001F0144">
            <w:pPr>
              <w:pStyle w:val="af1"/>
              <w:rPr>
                <w:rFonts w:hint="eastAsia"/>
                <w:sz w:val="22"/>
                <w:szCs w:val="22"/>
                <w:lang w:bidi="ar"/>
              </w:rPr>
            </w:pPr>
            <w:r>
              <w:rPr>
                <w:rFonts w:hint="eastAsia"/>
                <w:sz w:val="22"/>
                <w:szCs w:val="22"/>
                <w:lang w:bidi="ar"/>
              </w:rPr>
              <w:t>万涪黔区域（19）</w:t>
            </w:r>
          </w:p>
        </w:tc>
        <w:tc>
          <w:tcPr>
            <w:tcW w:w="6468" w:type="dxa"/>
            <w:tcBorders>
              <w:top w:val="single" w:sz="4" w:space="0" w:color="000000"/>
              <w:left w:val="single" w:sz="4" w:space="0" w:color="000000"/>
              <w:bottom w:val="single" w:sz="4" w:space="0" w:color="000000"/>
              <w:right w:val="single" w:sz="4" w:space="0" w:color="000000"/>
            </w:tcBorders>
            <w:vAlign w:val="center"/>
          </w:tcPr>
          <w:p w14:paraId="5E415423" w14:textId="77777777" w:rsidR="001F0144" w:rsidRDefault="001F0144">
            <w:pPr>
              <w:pStyle w:val="af1"/>
              <w:rPr>
                <w:rFonts w:hint="eastAsia"/>
                <w:sz w:val="22"/>
                <w:szCs w:val="22"/>
                <w:lang w:bidi="ar"/>
              </w:rPr>
            </w:pPr>
            <w:r>
              <w:rPr>
                <w:rFonts w:hint="eastAsia"/>
                <w:sz w:val="22"/>
                <w:szCs w:val="22"/>
                <w:lang w:bidi="ar"/>
              </w:rPr>
              <w:t>万州、涪陵、黔江、开州、奉节、云阳、垫江、忠县、巫溪、巫山、梁平、城口、石柱、丰都、南川、武隆、酉阳、彭水、秀山</w:t>
            </w:r>
          </w:p>
        </w:tc>
      </w:tr>
    </w:tbl>
    <w:p w14:paraId="0A42F1DD" w14:textId="77777777" w:rsidR="001F0144" w:rsidRDefault="001F0144">
      <w:pPr>
        <w:pStyle w:val="a0"/>
        <w:rPr>
          <w:rFonts w:ascii="宋体" w:eastAsia="宋体" w:hAnsi="宋体" w:cs="宋体" w:hint="eastAsia"/>
          <w:sz w:val="24"/>
          <w:szCs w:val="24"/>
        </w:rPr>
      </w:pPr>
    </w:p>
    <w:p w14:paraId="454559F7" w14:textId="77777777" w:rsidR="001F0144" w:rsidRDefault="001F0144">
      <w:pPr>
        <w:spacing w:line="360" w:lineRule="auto"/>
        <w:jc w:val="right"/>
        <w:rPr>
          <w:rFonts w:ascii="宋体" w:hAnsi="宋体" w:cs="宋体" w:hint="eastAsia"/>
        </w:rPr>
      </w:pPr>
      <w:r>
        <w:rPr>
          <w:rFonts w:ascii="宋体" w:hAnsi="宋体" w:cs="宋体" w:hint="eastAsia"/>
        </w:rPr>
        <w:tab/>
      </w:r>
    </w:p>
    <w:p w14:paraId="109938CB" w14:textId="77777777" w:rsidR="001F0144" w:rsidRDefault="001F0144">
      <w:pPr>
        <w:spacing w:line="360" w:lineRule="auto"/>
        <w:jc w:val="right"/>
        <w:rPr>
          <w:rFonts w:ascii="宋体" w:hAnsi="宋体" w:cs="宋体" w:hint="eastAsia"/>
          <w:sz w:val="21"/>
          <w:szCs w:val="21"/>
        </w:rPr>
      </w:pPr>
      <w:r>
        <w:rPr>
          <w:rFonts w:ascii="宋体" w:hAnsi="宋体" w:cs="宋体" w:hint="eastAsia"/>
          <w:sz w:val="21"/>
          <w:szCs w:val="21"/>
        </w:rPr>
        <w:t>投标人：___________________________（盖单位公章）</w:t>
      </w:r>
    </w:p>
    <w:p w14:paraId="612471FA" w14:textId="77777777" w:rsidR="001F0144" w:rsidRDefault="001F0144">
      <w:pPr>
        <w:spacing w:line="360" w:lineRule="auto"/>
        <w:jc w:val="right"/>
        <w:rPr>
          <w:rFonts w:ascii="宋体" w:hAnsi="宋体" w:cs="宋体" w:hint="eastAsia"/>
          <w:bCs/>
          <w:sz w:val="21"/>
          <w:szCs w:val="21"/>
        </w:rPr>
      </w:pPr>
    </w:p>
    <w:p w14:paraId="4E35606E" w14:textId="77777777" w:rsidR="001F0144" w:rsidRDefault="001F0144">
      <w:pPr>
        <w:spacing w:line="360" w:lineRule="auto"/>
        <w:jc w:val="right"/>
        <w:rPr>
          <w:rFonts w:ascii="宋体" w:hAnsi="宋体" w:cs="宋体" w:hint="eastAsia"/>
          <w:bCs/>
          <w:sz w:val="21"/>
          <w:szCs w:val="21"/>
        </w:rPr>
      </w:pPr>
      <w:r>
        <w:rPr>
          <w:rFonts w:ascii="宋体" w:hAnsi="宋体" w:cs="宋体" w:hint="eastAsia"/>
          <w:bCs/>
          <w:sz w:val="21"/>
          <w:szCs w:val="21"/>
        </w:rPr>
        <w:t>投标人法定代表人</w:t>
      </w:r>
      <w:r>
        <w:rPr>
          <w:rFonts w:ascii="宋体" w:hAnsi="宋体" w:cs="宋体" w:hint="eastAsia"/>
          <w:sz w:val="21"/>
          <w:szCs w:val="21"/>
        </w:rPr>
        <w:t>/负责人</w:t>
      </w:r>
      <w:r>
        <w:rPr>
          <w:rFonts w:ascii="宋体" w:hAnsi="宋体" w:cs="宋体" w:hint="eastAsia"/>
          <w:bCs/>
          <w:sz w:val="21"/>
          <w:szCs w:val="21"/>
        </w:rPr>
        <w:t>或其授权委托人：（签字）</w:t>
      </w:r>
    </w:p>
    <w:p w14:paraId="70C14947" w14:textId="77777777" w:rsidR="001F0144" w:rsidRDefault="001F0144">
      <w:pPr>
        <w:spacing w:line="360" w:lineRule="auto"/>
        <w:jc w:val="right"/>
        <w:rPr>
          <w:rFonts w:ascii="宋体" w:hAnsi="宋体" w:cs="宋体" w:hint="eastAsia"/>
          <w:sz w:val="21"/>
          <w:szCs w:val="21"/>
        </w:rPr>
        <w:sectPr w:rsidR="001F0144">
          <w:pgSz w:w="12240" w:h="15840"/>
          <w:pgMar w:top="1134" w:right="1417" w:bottom="1134" w:left="1417" w:header="851" w:footer="992" w:gutter="0"/>
          <w:cols w:space="720"/>
          <w:docGrid w:linePitch="312"/>
        </w:sectPr>
      </w:pPr>
      <w:r>
        <w:rPr>
          <w:rFonts w:ascii="宋体" w:hAnsi="宋体" w:cs="宋体" w:hint="eastAsia"/>
          <w:sz w:val="21"/>
          <w:szCs w:val="21"/>
        </w:rPr>
        <w:t>年     月    日</w:t>
      </w:r>
    </w:p>
    <w:p w14:paraId="42252985" w14:textId="77777777" w:rsidR="001F0144" w:rsidRDefault="001F0144">
      <w:pPr>
        <w:pStyle w:val="2"/>
        <w:spacing w:before="100" w:beforeAutospacing="1" w:after="100" w:afterAutospacing="1" w:line="360" w:lineRule="auto"/>
        <w:jc w:val="left"/>
        <w:rPr>
          <w:rFonts w:ascii="宋体" w:eastAsia="宋体" w:hAnsi="宋体" w:cs="宋体" w:hint="eastAsia"/>
          <w:sz w:val="24"/>
          <w:szCs w:val="24"/>
        </w:rPr>
      </w:pPr>
      <w:r>
        <w:rPr>
          <w:rFonts w:ascii="宋体" w:eastAsia="宋体" w:hAnsi="宋体" w:cs="宋体" w:hint="eastAsia"/>
          <w:sz w:val="24"/>
          <w:szCs w:val="24"/>
        </w:rPr>
        <w:t>4、投标保证金缴纳证明材料</w:t>
      </w:r>
      <w:bookmarkEnd w:id="1610"/>
    </w:p>
    <w:p w14:paraId="26B6AF8E" w14:textId="77777777" w:rsidR="001F0144" w:rsidRDefault="001F0144">
      <w:pPr>
        <w:adjustRightInd w:val="0"/>
        <w:snapToGrid w:val="0"/>
        <w:spacing w:line="360" w:lineRule="exact"/>
        <w:rPr>
          <w:rFonts w:ascii="宋体" w:hAnsi="宋体" w:cs="Arial" w:hint="eastAsia"/>
          <w:sz w:val="21"/>
          <w:szCs w:val="21"/>
        </w:rPr>
      </w:pPr>
      <w:r>
        <w:rPr>
          <w:rFonts w:ascii="宋体" w:hAnsi="宋体" w:cs="Arial" w:hint="eastAsia"/>
          <w:sz w:val="21"/>
          <w:szCs w:val="21"/>
        </w:rPr>
        <w:t>（1）电汇或转账方式递交投标保证金的：投标人须提供投标保证金交款凭证扫描件、投标人基本账户开户许可证扫描件（或基本账户相关证明资料扫描件，如相关官网基本帐户网页截屏，或银行提供的基本帐户说明，或投标人对基本帐户说明等）。</w:t>
      </w:r>
    </w:p>
    <w:p w14:paraId="4979A510" w14:textId="77777777" w:rsidR="001F0144" w:rsidRDefault="001F0144">
      <w:pPr>
        <w:rPr>
          <w:rFonts w:hint="eastAsia"/>
        </w:rPr>
      </w:pPr>
      <w:r>
        <w:rPr>
          <w:rFonts w:ascii="宋体" w:hAnsi="宋体" w:cs="Arial" w:hint="eastAsia"/>
          <w:sz w:val="21"/>
          <w:szCs w:val="21"/>
        </w:rPr>
        <w:t>（2）以保函方式递交投标保证金的：须提供保函扫描件，原件在投标文件递交截止时间前提交。</w:t>
      </w:r>
    </w:p>
    <w:p w14:paraId="5ABE45C8" w14:textId="77777777" w:rsidR="001F0144" w:rsidRDefault="001F0144">
      <w:pPr>
        <w:snapToGrid w:val="0"/>
        <w:spacing w:line="360" w:lineRule="auto"/>
        <w:rPr>
          <w:rFonts w:ascii="宋体" w:hAnsi="宋体" w:cs="宋体" w:hint="eastAsia"/>
          <w:szCs w:val="21"/>
        </w:rPr>
      </w:pPr>
    </w:p>
    <w:p w14:paraId="5087E3DF" w14:textId="77777777" w:rsidR="001F0144" w:rsidRDefault="001F0144">
      <w:pPr>
        <w:spacing w:line="360" w:lineRule="auto"/>
        <w:ind w:firstLine="420"/>
        <w:rPr>
          <w:rFonts w:ascii="宋体" w:hAnsi="宋体" w:cs="宋体" w:hint="eastAsia"/>
          <w:szCs w:val="21"/>
        </w:rPr>
      </w:pPr>
    </w:p>
    <w:p w14:paraId="083DB02A" w14:textId="77777777" w:rsidR="001F0144" w:rsidRDefault="001F0144">
      <w:pPr>
        <w:spacing w:line="360" w:lineRule="auto"/>
        <w:ind w:firstLine="420"/>
        <w:rPr>
          <w:rFonts w:ascii="宋体" w:hAnsi="宋体" w:cs="宋体" w:hint="eastAsia"/>
          <w:szCs w:val="21"/>
        </w:rPr>
      </w:pPr>
    </w:p>
    <w:p w14:paraId="419C000B" w14:textId="77777777" w:rsidR="001F0144" w:rsidRDefault="001F0144">
      <w:pPr>
        <w:spacing w:line="360" w:lineRule="auto"/>
        <w:ind w:firstLine="420"/>
        <w:rPr>
          <w:rFonts w:ascii="宋体" w:hAnsi="宋体" w:cs="宋体" w:hint="eastAsia"/>
          <w:szCs w:val="21"/>
        </w:rPr>
      </w:pPr>
    </w:p>
    <w:p w14:paraId="18BA7619" w14:textId="77777777" w:rsidR="001F0144" w:rsidRDefault="001F0144">
      <w:pPr>
        <w:spacing w:line="360" w:lineRule="auto"/>
        <w:ind w:firstLine="420"/>
        <w:rPr>
          <w:rFonts w:ascii="宋体" w:hAnsi="宋体" w:cs="宋体" w:hint="eastAsia"/>
          <w:szCs w:val="21"/>
        </w:rPr>
      </w:pPr>
    </w:p>
    <w:p w14:paraId="4451573A" w14:textId="77777777" w:rsidR="001F0144" w:rsidRDefault="001F0144">
      <w:pPr>
        <w:widowControl/>
        <w:spacing w:line="360" w:lineRule="auto"/>
        <w:jc w:val="left"/>
        <w:rPr>
          <w:rFonts w:ascii="宋体" w:hAnsi="宋体" w:cs="宋体" w:hint="eastAsia"/>
          <w:b/>
          <w:bCs/>
          <w:kern w:val="0"/>
          <w:szCs w:val="21"/>
        </w:rPr>
      </w:pPr>
      <w:r>
        <w:rPr>
          <w:rFonts w:ascii="宋体" w:hAnsi="宋体" w:cs="宋体" w:hint="eastAsia"/>
          <w:szCs w:val="21"/>
        </w:rPr>
        <w:br w:type="page"/>
      </w:r>
    </w:p>
    <w:p w14:paraId="7F8C241C" w14:textId="77777777" w:rsidR="001F0144" w:rsidRDefault="001F0144">
      <w:pPr>
        <w:snapToGrid w:val="0"/>
        <w:spacing w:beforeLines="50" w:before="120" w:line="360" w:lineRule="auto"/>
        <w:rPr>
          <w:rFonts w:ascii="宋体" w:hAnsi="宋体" w:cs="宋体" w:hint="eastAsia"/>
        </w:rPr>
      </w:pPr>
      <w:bookmarkStart w:id="1611" w:name="_Toc13767"/>
      <w:r>
        <w:rPr>
          <w:rFonts w:ascii="宋体" w:hAnsi="宋体" w:cs="宋体" w:hint="eastAsia"/>
        </w:rPr>
        <w:t>5、</w:t>
      </w:r>
      <w:bookmarkEnd w:id="1611"/>
      <w:r>
        <w:rPr>
          <w:rFonts w:ascii="宋体" w:hAnsi="宋体" w:cs="宋体" w:hint="eastAsia"/>
        </w:rPr>
        <w:t>法定代表人/负责人身份证明</w:t>
      </w:r>
    </w:p>
    <w:p w14:paraId="3E52306C" w14:textId="77777777" w:rsidR="001F0144" w:rsidRDefault="001F0144">
      <w:pPr>
        <w:snapToGrid w:val="0"/>
        <w:spacing w:beforeLines="50" w:before="120" w:line="360" w:lineRule="auto"/>
        <w:jc w:val="center"/>
        <w:rPr>
          <w:rFonts w:ascii="黑体" w:hAnsi="宋体" w:cs="宋体" w:hint="eastAsia"/>
          <w:b/>
          <w:color w:val="000000"/>
          <w:kern w:val="0"/>
          <w:sz w:val="28"/>
          <w:szCs w:val="28"/>
        </w:rPr>
      </w:pPr>
      <w:r>
        <w:rPr>
          <w:rFonts w:ascii="黑体" w:hAnsi="宋体" w:cs="宋体" w:hint="eastAsia"/>
          <w:b/>
          <w:color w:val="000000"/>
          <w:kern w:val="0"/>
          <w:sz w:val="28"/>
          <w:szCs w:val="28"/>
        </w:rPr>
        <w:t>法定代表人</w:t>
      </w:r>
      <w:r>
        <w:rPr>
          <w:rFonts w:ascii="黑体" w:hAnsi="宋体" w:cs="宋体"/>
          <w:b/>
          <w:color w:val="000000"/>
          <w:kern w:val="0"/>
          <w:sz w:val="28"/>
          <w:szCs w:val="28"/>
        </w:rPr>
        <w:t>/</w:t>
      </w:r>
      <w:r>
        <w:rPr>
          <w:rFonts w:ascii="黑体" w:hAnsi="宋体" w:cs="宋体" w:hint="eastAsia"/>
          <w:b/>
          <w:color w:val="000000"/>
          <w:kern w:val="0"/>
          <w:sz w:val="28"/>
          <w:szCs w:val="28"/>
        </w:rPr>
        <w:t>负责人身份证明</w:t>
      </w:r>
    </w:p>
    <w:p w14:paraId="72186896" w14:textId="77777777" w:rsidR="001F0144" w:rsidRDefault="001F0144">
      <w:pPr>
        <w:topLinePunct/>
        <w:autoSpaceDE w:val="0"/>
        <w:autoSpaceDN w:val="0"/>
        <w:adjustRightInd w:val="0"/>
        <w:spacing w:line="360" w:lineRule="auto"/>
        <w:jc w:val="left"/>
        <w:rPr>
          <w:rFonts w:ascii="宋体" w:cs="宋体"/>
          <w:bCs/>
          <w:color w:val="000000"/>
          <w:kern w:val="0"/>
          <w:sz w:val="21"/>
          <w:szCs w:val="21"/>
          <w:u w:val="single"/>
        </w:rPr>
      </w:pPr>
      <w:r>
        <w:rPr>
          <w:rFonts w:ascii="宋体" w:cs="宋体" w:hint="eastAsia"/>
          <w:bCs/>
          <w:color w:val="000000"/>
          <w:kern w:val="0"/>
          <w:sz w:val="21"/>
          <w:szCs w:val="21"/>
        </w:rPr>
        <w:t>投标人名称：</w:t>
      </w:r>
    </w:p>
    <w:p w14:paraId="2D713C07" w14:textId="77777777" w:rsidR="001F0144" w:rsidRDefault="001F0144">
      <w:pPr>
        <w:topLinePunct/>
        <w:autoSpaceDE w:val="0"/>
        <w:autoSpaceDN w:val="0"/>
        <w:adjustRightInd w:val="0"/>
        <w:spacing w:line="360" w:lineRule="auto"/>
        <w:jc w:val="left"/>
        <w:rPr>
          <w:rFonts w:ascii="宋体" w:cs="宋体"/>
          <w:bCs/>
          <w:color w:val="000000"/>
          <w:kern w:val="0"/>
          <w:sz w:val="21"/>
          <w:szCs w:val="21"/>
        </w:rPr>
      </w:pPr>
      <w:r>
        <w:rPr>
          <w:rFonts w:ascii="宋体" w:cs="宋体" w:hint="eastAsia"/>
          <w:bCs/>
          <w:color w:val="000000"/>
          <w:kern w:val="0"/>
          <w:sz w:val="21"/>
          <w:szCs w:val="21"/>
        </w:rPr>
        <w:t>单位性质：</w:t>
      </w:r>
    </w:p>
    <w:p w14:paraId="6C18A3FE" w14:textId="77777777" w:rsidR="001F0144" w:rsidRDefault="001F0144">
      <w:pPr>
        <w:topLinePunct/>
        <w:autoSpaceDE w:val="0"/>
        <w:autoSpaceDN w:val="0"/>
        <w:adjustRightInd w:val="0"/>
        <w:spacing w:line="360" w:lineRule="auto"/>
        <w:jc w:val="left"/>
        <w:rPr>
          <w:rFonts w:ascii="宋体" w:cs="宋体"/>
          <w:bCs/>
          <w:color w:val="000000"/>
          <w:kern w:val="0"/>
          <w:sz w:val="21"/>
          <w:szCs w:val="21"/>
        </w:rPr>
      </w:pPr>
      <w:r>
        <w:rPr>
          <w:rFonts w:ascii="宋体" w:cs="宋体" w:hint="eastAsia"/>
          <w:bCs/>
          <w:color w:val="000000"/>
          <w:kern w:val="0"/>
          <w:sz w:val="21"/>
          <w:szCs w:val="21"/>
        </w:rPr>
        <w:t>成立时间：年月日</w:t>
      </w:r>
    </w:p>
    <w:p w14:paraId="0858441C" w14:textId="77777777" w:rsidR="001F0144" w:rsidRDefault="001F0144">
      <w:pPr>
        <w:topLinePunct/>
        <w:autoSpaceDE w:val="0"/>
        <w:autoSpaceDN w:val="0"/>
        <w:adjustRightInd w:val="0"/>
        <w:spacing w:line="360" w:lineRule="auto"/>
        <w:jc w:val="left"/>
        <w:rPr>
          <w:rFonts w:ascii="宋体" w:cs="宋体"/>
          <w:bCs/>
          <w:color w:val="000000"/>
          <w:kern w:val="0"/>
          <w:sz w:val="21"/>
          <w:szCs w:val="21"/>
        </w:rPr>
      </w:pPr>
      <w:r>
        <w:rPr>
          <w:rFonts w:ascii="宋体" w:cs="宋体" w:hint="eastAsia"/>
          <w:bCs/>
          <w:color w:val="000000"/>
          <w:kern w:val="0"/>
          <w:sz w:val="21"/>
          <w:szCs w:val="21"/>
        </w:rPr>
        <w:t>经营期限：</w:t>
      </w:r>
    </w:p>
    <w:p w14:paraId="3D398AF6" w14:textId="77777777" w:rsidR="001F0144" w:rsidRDefault="001F0144">
      <w:pPr>
        <w:topLinePunct/>
        <w:autoSpaceDE w:val="0"/>
        <w:autoSpaceDN w:val="0"/>
        <w:adjustRightInd w:val="0"/>
        <w:spacing w:line="360" w:lineRule="auto"/>
        <w:jc w:val="left"/>
        <w:rPr>
          <w:bCs/>
          <w:sz w:val="21"/>
          <w:szCs w:val="21"/>
        </w:rPr>
      </w:pPr>
      <w:r>
        <w:rPr>
          <w:bCs/>
          <w:sz w:val="21"/>
          <w:szCs w:val="21"/>
        </w:rPr>
        <w:t>姓名：</w:t>
      </w:r>
      <w:r>
        <w:rPr>
          <w:bCs/>
          <w:sz w:val="21"/>
          <w:szCs w:val="21"/>
          <w:u w:val="single"/>
        </w:rPr>
        <w:t xml:space="preserve">   </w:t>
      </w:r>
      <w:r>
        <w:rPr>
          <w:rFonts w:hint="eastAsia"/>
          <w:bCs/>
          <w:sz w:val="21"/>
          <w:szCs w:val="21"/>
          <w:u w:val="single"/>
        </w:rPr>
        <w:t xml:space="preserve"> </w:t>
      </w:r>
      <w:r>
        <w:rPr>
          <w:bCs/>
          <w:sz w:val="21"/>
          <w:szCs w:val="21"/>
          <w:u w:val="single"/>
        </w:rPr>
        <w:t xml:space="preserve">    </w:t>
      </w:r>
      <w:r>
        <w:rPr>
          <w:bCs/>
          <w:sz w:val="21"/>
          <w:szCs w:val="21"/>
        </w:rPr>
        <w:t>性别：</w:t>
      </w:r>
      <w:r>
        <w:rPr>
          <w:bCs/>
          <w:sz w:val="21"/>
          <w:szCs w:val="21"/>
          <w:u w:val="single"/>
        </w:rPr>
        <w:t xml:space="preserve">   </w:t>
      </w:r>
      <w:r>
        <w:rPr>
          <w:rFonts w:hint="eastAsia"/>
          <w:bCs/>
          <w:sz w:val="21"/>
          <w:szCs w:val="21"/>
          <w:u w:val="single"/>
        </w:rPr>
        <w:t xml:space="preserve"> </w:t>
      </w:r>
      <w:r>
        <w:rPr>
          <w:bCs/>
          <w:sz w:val="21"/>
          <w:szCs w:val="21"/>
          <w:u w:val="single"/>
        </w:rPr>
        <w:t xml:space="preserve">    </w:t>
      </w:r>
      <w:r>
        <w:rPr>
          <w:bCs/>
          <w:sz w:val="21"/>
          <w:szCs w:val="21"/>
        </w:rPr>
        <w:t>年龄：</w:t>
      </w:r>
      <w:r>
        <w:rPr>
          <w:bCs/>
          <w:sz w:val="21"/>
          <w:szCs w:val="21"/>
          <w:u w:val="single"/>
        </w:rPr>
        <w:t xml:space="preserve">   </w:t>
      </w:r>
      <w:r>
        <w:rPr>
          <w:rFonts w:hint="eastAsia"/>
          <w:bCs/>
          <w:sz w:val="21"/>
          <w:szCs w:val="21"/>
          <w:u w:val="single"/>
        </w:rPr>
        <w:t xml:space="preserve"> </w:t>
      </w:r>
      <w:r>
        <w:rPr>
          <w:bCs/>
          <w:sz w:val="21"/>
          <w:szCs w:val="21"/>
          <w:u w:val="single"/>
        </w:rPr>
        <w:t xml:space="preserve">    </w:t>
      </w:r>
      <w:r>
        <w:rPr>
          <w:bCs/>
          <w:sz w:val="21"/>
          <w:szCs w:val="21"/>
        </w:rPr>
        <w:t>职务：</w:t>
      </w:r>
    </w:p>
    <w:p w14:paraId="6394E053" w14:textId="77777777" w:rsidR="001F0144" w:rsidRDefault="001F0144">
      <w:pPr>
        <w:topLinePunct/>
        <w:autoSpaceDE w:val="0"/>
        <w:autoSpaceDN w:val="0"/>
        <w:adjustRightInd w:val="0"/>
        <w:spacing w:line="360" w:lineRule="auto"/>
        <w:jc w:val="left"/>
        <w:rPr>
          <w:rFonts w:ascii="宋体" w:cs="宋体"/>
          <w:bCs/>
          <w:color w:val="000000"/>
          <w:kern w:val="0"/>
          <w:sz w:val="21"/>
          <w:szCs w:val="21"/>
        </w:rPr>
      </w:pPr>
      <w:r>
        <w:rPr>
          <w:rFonts w:ascii="宋体" w:cs="宋体" w:hint="eastAsia"/>
          <w:bCs/>
          <w:color w:val="000000"/>
          <w:kern w:val="0"/>
          <w:sz w:val="21"/>
          <w:szCs w:val="21"/>
        </w:rPr>
        <w:t>系</w:t>
      </w:r>
      <w:r>
        <w:rPr>
          <w:bCs/>
          <w:sz w:val="21"/>
          <w:szCs w:val="21"/>
          <w:u w:val="single"/>
        </w:rPr>
        <w:t xml:space="preserve">                  </w:t>
      </w:r>
      <w:r>
        <w:rPr>
          <w:rFonts w:ascii="宋体" w:cs="宋体" w:hint="eastAsia"/>
          <w:bCs/>
          <w:color w:val="000000"/>
          <w:kern w:val="0"/>
          <w:sz w:val="21"/>
          <w:szCs w:val="21"/>
        </w:rPr>
        <w:t>（投标人名称）的法定代表人</w:t>
      </w:r>
      <w:r>
        <w:rPr>
          <w:rFonts w:ascii="宋体" w:hAnsi="宋体" w:cs="宋体"/>
          <w:color w:val="000000"/>
          <w:kern w:val="0"/>
          <w:sz w:val="21"/>
          <w:szCs w:val="21"/>
        </w:rPr>
        <w:t>/</w:t>
      </w:r>
      <w:r>
        <w:rPr>
          <w:rFonts w:ascii="宋体" w:hAnsi="宋体" w:cs="宋体" w:hint="eastAsia"/>
          <w:color w:val="000000"/>
          <w:kern w:val="0"/>
          <w:sz w:val="21"/>
          <w:szCs w:val="21"/>
        </w:rPr>
        <w:t>负责人</w:t>
      </w:r>
      <w:r>
        <w:rPr>
          <w:rFonts w:ascii="宋体" w:cs="宋体" w:hint="eastAsia"/>
          <w:bCs/>
          <w:color w:val="000000"/>
          <w:kern w:val="0"/>
          <w:sz w:val="21"/>
          <w:szCs w:val="21"/>
        </w:rPr>
        <w:t>。</w:t>
      </w:r>
    </w:p>
    <w:p w14:paraId="616EABA3" w14:textId="77777777" w:rsidR="001F0144" w:rsidRDefault="001F0144">
      <w:pPr>
        <w:topLinePunct/>
        <w:autoSpaceDE w:val="0"/>
        <w:autoSpaceDN w:val="0"/>
        <w:adjustRightInd w:val="0"/>
        <w:spacing w:line="360" w:lineRule="auto"/>
        <w:ind w:firstLineChars="200" w:firstLine="420"/>
        <w:jc w:val="left"/>
        <w:rPr>
          <w:rFonts w:ascii="宋体" w:cs="宋体"/>
          <w:bCs/>
          <w:color w:val="000000"/>
          <w:kern w:val="0"/>
          <w:sz w:val="21"/>
          <w:szCs w:val="21"/>
        </w:rPr>
      </w:pPr>
      <w:r>
        <w:rPr>
          <w:rFonts w:ascii="宋体" w:cs="宋体" w:hint="eastAsia"/>
          <w:bCs/>
          <w:color w:val="000000"/>
          <w:kern w:val="0"/>
          <w:sz w:val="21"/>
          <w:szCs w:val="21"/>
        </w:rPr>
        <w:t>特此证明。</w:t>
      </w:r>
    </w:p>
    <w:p w14:paraId="6DBB8419" w14:textId="77777777" w:rsidR="001F0144" w:rsidRDefault="001F0144">
      <w:pPr>
        <w:topLinePunct/>
        <w:autoSpaceDE w:val="0"/>
        <w:autoSpaceDN w:val="0"/>
        <w:adjustRightInd w:val="0"/>
        <w:spacing w:line="360" w:lineRule="auto"/>
        <w:jc w:val="left"/>
        <w:rPr>
          <w:rFonts w:ascii="宋体" w:cs="宋体"/>
          <w:color w:val="000000"/>
          <w:kern w:val="0"/>
          <w:sz w:val="21"/>
          <w:szCs w:val="21"/>
        </w:rPr>
      </w:pPr>
      <w:r>
        <w:rPr>
          <w:rFonts w:ascii="宋体" w:cs="宋体" w:hint="eastAsia"/>
          <w:color w:val="000000"/>
          <w:kern w:val="0"/>
          <w:sz w:val="21"/>
          <w:szCs w:val="21"/>
        </w:rPr>
        <w:t>附：法定代表人</w:t>
      </w:r>
      <w:r>
        <w:rPr>
          <w:rFonts w:ascii="宋体" w:hAnsi="宋体" w:cs="宋体"/>
          <w:color w:val="000000"/>
          <w:kern w:val="0"/>
          <w:sz w:val="21"/>
          <w:szCs w:val="21"/>
        </w:rPr>
        <w:t>/</w:t>
      </w:r>
      <w:r>
        <w:rPr>
          <w:rFonts w:ascii="宋体" w:hAnsi="宋体" w:cs="宋体" w:hint="eastAsia"/>
          <w:color w:val="000000"/>
          <w:kern w:val="0"/>
          <w:sz w:val="21"/>
          <w:szCs w:val="21"/>
        </w:rPr>
        <w:t>负责人</w:t>
      </w:r>
      <w:r>
        <w:rPr>
          <w:rFonts w:ascii="宋体" w:cs="宋体" w:hint="eastAsia"/>
          <w:color w:val="000000"/>
          <w:kern w:val="0"/>
          <w:sz w:val="21"/>
          <w:szCs w:val="21"/>
        </w:rPr>
        <w:t>身份证</w:t>
      </w:r>
      <w:r>
        <w:rPr>
          <w:rFonts w:ascii="宋体" w:hAnsi="宋体" w:cs="宋体" w:hint="eastAsia"/>
          <w:b/>
          <w:bCs/>
          <w:color w:val="000000"/>
          <w:kern w:val="0"/>
          <w:sz w:val="21"/>
          <w:szCs w:val="21"/>
        </w:rPr>
        <w:t>扫描件</w:t>
      </w:r>
      <w:r>
        <w:rPr>
          <w:rFonts w:ascii="宋体" w:cs="宋体" w:hint="eastAsia"/>
          <w:color w:val="000000"/>
          <w:kern w:val="0"/>
          <w:sz w:val="21"/>
          <w:szCs w:val="21"/>
        </w:rPr>
        <w:t>（</w:t>
      </w:r>
      <w:r>
        <w:rPr>
          <w:rFonts w:ascii="宋体" w:hAnsi="宋体" w:cs="宋体" w:hint="eastAsia"/>
          <w:color w:val="000000"/>
          <w:kern w:val="0"/>
          <w:sz w:val="21"/>
          <w:szCs w:val="21"/>
        </w:rPr>
        <w:t>需同时提供正面及背面</w:t>
      </w:r>
      <w:r>
        <w:rPr>
          <w:rFonts w:ascii="宋体" w:cs="宋体" w:hint="eastAsia"/>
          <w:color w:val="000000"/>
          <w:kern w:val="0"/>
          <w:sz w:val="21"/>
          <w:szCs w:val="21"/>
        </w:rPr>
        <w:t>）</w:t>
      </w:r>
    </w:p>
    <w:p w14:paraId="4DC7A4E6" w14:textId="77777777" w:rsidR="001F0144" w:rsidRDefault="001F0144">
      <w:pPr>
        <w:autoSpaceDE w:val="0"/>
        <w:autoSpaceDN w:val="0"/>
        <w:adjustRightInd w:val="0"/>
        <w:spacing w:line="360" w:lineRule="auto"/>
        <w:jc w:val="left"/>
        <w:rPr>
          <w:rFonts w:ascii="宋体" w:cs="宋体"/>
          <w:color w:val="000000"/>
          <w:kern w:val="0"/>
          <w:sz w:val="21"/>
          <w:szCs w:val="21"/>
        </w:rPr>
      </w:pPr>
    </w:p>
    <w:p w14:paraId="7F0DE218" w14:textId="444F821B" w:rsidR="001F0144" w:rsidRDefault="007C1D98">
      <w:pPr>
        <w:autoSpaceDE w:val="0"/>
        <w:autoSpaceDN w:val="0"/>
        <w:adjustRightInd w:val="0"/>
        <w:spacing w:line="360" w:lineRule="auto"/>
        <w:jc w:val="left"/>
        <w:rPr>
          <w:rFonts w:ascii="宋体" w:hAnsi="宋体" w:cs="宋体"/>
          <w:color w:val="000000"/>
          <w:kern w:val="0"/>
          <w:sz w:val="22"/>
          <w:szCs w:val="21"/>
        </w:rPr>
      </w:pPr>
      <w:r>
        <w:rPr>
          <w:rFonts w:ascii="宋体" w:cs="宋体"/>
          <w:noProof/>
          <w:kern w:val="0"/>
          <w:sz w:val="22"/>
          <w:szCs w:val="22"/>
        </w:rPr>
        <mc:AlternateContent>
          <mc:Choice Requires="wps">
            <w:drawing>
              <wp:anchor distT="0" distB="0" distL="114300" distR="114300" simplePos="0" relativeHeight="251656192" behindDoc="0" locked="0" layoutInCell="1" allowOverlap="1" wp14:anchorId="18B6F8DC" wp14:editId="6CB3AF0D">
                <wp:simplePos x="0" y="0"/>
                <wp:positionH relativeFrom="column">
                  <wp:posOffset>-397510</wp:posOffset>
                </wp:positionH>
                <wp:positionV relativeFrom="paragraph">
                  <wp:posOffset>251460</wp:posOffset>
                </wp:positionV>
                <wp:extent cx="3297555" cy="2113915"/>
                <wp:effectExtent l="0" t="0" r="0" b="635"/>
                <wp:wrapNone/>
                <wp:docPr id="11" name="流程图: 可选过程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7555" cy="2113915"/>
                        </a:xfrm>
                        <a:prstGeom prst="flowChartAlternateProcess">
                          <a:avLst/>
                        </a:prstGeom>
                        <a:solidFill>
                          <a:srgbClr val="FFFFFF"/>
                        </a:solidFill>
                        <a:ln w="9525">
                          <a:solidFill>
                            <a:srgbClr val="000000"/>
                          </a:solidFill>
                          <a:miter lim="800000"/>
                          <a:headEnd/>
                          <a:tailEnd/>
                        </a:ln>
                      </wps:spPr>
                      <wps:txbx>
                        <w:txbxContent>
                          <w:p w14:paraId="1ED333B1" w14:textId="77777777" w:rsidR="001F0144" w:rsidRDefault="001F0144">
                            <w:pPr>
                              <w:jc w:val="center"/>
                              <w:rPr>
                                <w:szCs w:val="21"/>
                              </w:rPr>
                            </w:pPr>
                            <w:r>
                              <w:rPr>
                                <w:rFonts w:hint="eastAsia"/>
                                <w:szCs w:val="21"/>
                              </w:rPr>
                              <w:t>法定代表人</w:t>
                            </w:r>
                            <w:r>
                              <w:rPr>
                                <w:rFonts w:hint="eastAsia"/>
                                <w:szCs w:val="21"/>
                              </w:rPr>
                              <w:t>/</w:t>
                            </w:r>
                            <w:r>
                              <w:rPr>
                                <w:rFonts w:hint="eastAsia"/>
                                <w:szCs w:val="21"/>
                              </w:rPr>
                              <w:t>负责人身份证明身份证正面复印件贴于此处</w:t>
                            </w:r>
                          </w:p>
                          <w:p w14:paraId="2772CF77" w14:textId="77777777" w:rsidR="001F0144" w:rsidRDefault="001F0144">
                            <w:pPr>
                              <w:jc w:val="center"/>
                              <w:rPr>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B6F8D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8" o:spid="_x0000_s1026" type="#_x0000_t176" style="position:absolute;margin-left:-31.3pt;margin-top:19.8pt;width:259.65pt;height:166.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">
                <v:textbox>
                  <w:txbxContent>
                    <w:p w14:paraId="1ED333B1" w14:textId="77777777" w:rsidR="001F0144" w:rsidRDefault="001F0144">
                      <w:pPr>
                        <w:jc w:val="center"/>
                        <w:rPr>
                          <w:szCs w:val="21"/>
                        </w:rPr>
                      </w:pPr>
                      <w:r>
                        <w:rPr>
                          <w:rFonts w:hint="eastAsia"/>
                          <w:szCs w:val="21"/>
                        </w:rPr>
                        <w:t>法定代表人</w:t>
                      </w:r>
                      <w:r>
                        <w:rPr>
                          <w:rFonts w:hint="eastAsia"/>
                          <w:szCs w:val="21"/>
                        </w:rPr>
                        <w:t>/</w:t>
                      </w:r>
                      <w:r>
                        <w:rPr>
                          <w:rFonts w:hint="eastAsia"/>
                          <w:szCs w:val="21"/>
                        </w:rPr>
                        <w:t>负责人身份证明身份证正面复印件贴于此处</w:t>
                      </w:r>
                    </w:p>
                    <w:p w14:paraId="2772CF77" w14:textId="77777777" w:rsidR="001F0144" w:rsidRDefault="001F0144">
                      <w:pPr>
                        <w:jc w:val="center"/>
                        <w:rPr>
                          <w:szCs w:val="21"/>
                        </w:rPr>
                      </w:pPr>
                    </w:p>
                  </w:txbxContent>
                </v:textbox>
              </v:shape>
            </w:pict>
          </mc:Fallback>
        </mc:AlternateContent>
      </w:r>
      <w:r>
        <w:rPr>
          <w:rFonts w:ascii="宋体" w:cs="宋体"/>
          <w:noProof/>
          <w:kern w:val="0"/>
          <w:sz w:val="22"/>
          <w:szCs w:val="22"/>
        </w:rPr>
        <mc:AlternateContent>
          <mc:Choice Requires="wps">
            <w:drawing>
              <wp:anchor distT="0" distB="0" distL="114300" distR="114300" simplePos="0" relativeHeight="251657216" behindDoc="0" locked="0" layoutInCell="1" allowOverlap="1" wp14:anchorId="3E75D070" wp14:editId="0524CD6B">
                <wp:simplePos x="0" y="0"/>
                <wp:positionH relativeFrom="column">
                  <wp:posOffset>2891790</wp:posOffset>
                </wp:positionH>
                <wp:positionV relativeFrom="paragraph">
                  <wp:posOffset>251460</wp:posOffset>
                </wp:positionV>
                <wp:extent cx="3297555" cy="2113915"/>
                <wp:effectExtent l="0" t="0" r="0" b="635"/>
                <wp:wrapNone/>
                <wp:docPr id="10" name="流程图: 可选过程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7555" cy="2113915"/>
                        </a:xfrm>
                        <a:prstGeom prst="flowChartAlternateProcess">
                          <a:avLst/>
                        </a:prstGeom>
                        <a:solidFill>
                          <a:srgbClr val="FFFFFF"/>
                        </a:solidFill>
                        <a:ln w="9525">
                          <a:solidFill>
                            <a:srgbClr val="000000"/>
                          </a:solidFill>
                          <a:miter lim="800000"/>
                          <a:headEnd/>
                          <a:tailEnd/>
                        </a:ln>
                      </wps:spPr>
                      <wps:txbx>
                        <w:txbxContent>
                          <w:p w14:paraId="2CA2E6B1" w14:textId="77777777" w:rsidR="001F0144" w:rsidRDefault="001F0144">
                            <w:pPr>
                              <w:jc w:val="center"/>
                              <w:rPr>
                                <w:szCs w:val="21"/>
                              </w:rPr>
                            </w:pPr>
                            <w:r>
                              <w:rPr>
                                <w:rFonts w:hint="eastAsia"/>
                                <w:szCs w:val="21"/>
                              </w:rPr>
                              <w:t>法定代表人</w:t>
                            </w:r>
                            <w:r>
                              <w:rPr>
                                <w:rFonts w:hint="eastAsia"/>
                                <w:szCs w:val="21"/>
                              </w:rPr>
                              <w:t>/</w:t>
                            </w:r>
                            <w:r>
                              <w:rPr>
                                <w:rFonts w:hint="eastAsia"/>
                                <w:szCs w:val="21"/>
                              </w:rPr>
                              <w:t>负责人身份证明身份证背面复印件贴于此处</w:t>
                            </w:r>
                          </w:p>
                          <w:p w14:paraId="0078DF4F" w14:textId="77777777" w:rsidR="001F0144" w:rsidRDefault="001F0144">
                            <w:pPr>
                              <w:jc w:val="center"/>
                              <w:rPr>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75D070" id="流程图: 可选过程 6" o:spid="_x0000_s1027" type="#_x0000_t176" style="position:absolute;margin-left:227.7pt;margin-top:19.8pt;width:259.65pt;height:166.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">
                <v:textbox>
                  <w:txbxContent>
                    <w:p w14:paraId="2CA2E6B1" w14:textId="77777777" w:rsidR="001F0144" w:rsidRDefault="001F0144">
                      <w:pPr>
                        <w:jc w:val="center"/>
                        <w:rPr>
                          <w:szCs w:val="21"/>
                        </w:rPr>
                      </w:pPr>
                      <w:r>
                        <w:rPr>
                          <w:rFonts w:hint="eastAsia"/>
                          <w:szCs w:val="21"/>
                        </w:rPr>
                        <w:t>法定代表人</w:t>
                      </w:r>
                      <w:r>
                        <w:rPr>
                          <w:rFonts w:hint="eastAsia"/>
                          <w:szCs w:val="21"/>
                        </w:rPr>
                        <w:t>/</w:t>
                      </w:r>
                      <w:r>
                        <w:rPr>
                          <w:rFonts w:hint="eastAsia"/>
                          <w:szCs w:val="21"/>
                        </w:rPr>
                        <w:t>负责人身份证明身份证背面复印件贴于此处</w:t>
                      </w:r>
                    </w:p>
                    <w:p w14:paraId="0078DF4F" w14:textId="77777777" w:rsidR="001F0144" w:rsidRDefault="001F0144">
                      <w:pPr>
                        <w:jc w:val="center"/>
                        <w:rPr>
                          <w:szCs w:val="21"/>
                        </w:rPr>
                      </w:pPr>
                    </w:p>
                  </w:txbxContent>
                </v:textbox>
              </v:shape>
            </w:pict>
          </mc:Fallback>
        </mc:AlternateContent>
      </w:r>
    </w:p>
    <w:p w14:paraId="52A7AB0E" w14:textId="77777777" w:rsidR="001F0144" w:rsidRDefault="001F0144">
      <w:pPr>
        <w:autoSpaceDE w:val="0"/>
        <w:autoSpaceDN w:val="0"/>
        <w:adjustRightInd w:val="0"/>
        <w:spacing w:line="360" w:lineRule="auto"/>
        <w:jc w:val="left"/>
        <w:rPr>
          <w:rFonts w:ascii="宋体" w:cs="宋体"/>
          <w:color w:val="000000"/>
          <w:kern w:val="0"/>
          <w:sz w:val="22"/>
          <w:szCs w:val="21"/>
        </w:rPr>
      </w:pPr>
    </w:p>
    <w:p w14:paraId="055A0724" w14:textId="77777777" w:rsidR="001F0144" w:rsidRDefault="001F0144">
      <w:pPr>
        <w:autoSpaceDE w:val="0"/>
        <w:autoSpaceDN w:val="0"/>
        <w:adjustRightInd w:val="0"/>
        <w:spacing w:line="360" w:lineRule="auto"/>
        <w:jc w:val="left"/>
        <w:rPr>
          <w:rFonts w:ascii="宋体" w:hAnsi="宋体" w:cs="宋体"/>
          <w:color w:val="000000"/>
          <w:kern w:val="0"/>
          <w:sz w:val="22"/>
          <w:szCs w:val="21"/>
        </w:rPr>
      </w:pPr>
    </w:p>
    <w:p w14:paraId="69D09564" w14:textId="77777777" w:rsidR="001F0144" w:rsidRDefault="001F0144">
      <w:pPr>
        <w:autoSpaceDE w:val="0"/>
        <w:autoSpaceDN w:val="0"/>
        <w:adjustRightInd w:val="0"/>
        <w:spacing w:line="360" w:lineRule="auto"/>
        <w:jc w:val="left"/>
        <w:rPr>
          <w:rFonts w:ascii="宋体" w:cs="宋体"/>
          <w:color w:val="000000"/>
          <w:kern w:val="0"/>
          <w:sz w:val="22"/>
          <w:szCs w:val="21"/>
        </w:rPr>
      </w:pPr>
    </w:p>
    <w:p w14:paraId="020008B4" w14:textId="77777777" w:rsidR="001F0144" w:rsidRDefault="001F0144">
      <w:pPr>
        <w:autoSpaceDE w:val="0"/>
        <w:autoSpaceDN w:val="0"/>
        <w:adjustRightInd w:val="0"/>
        <w:spacing w:line="360" w:lineRule="auto"/>
        <w:jc w:val="left"/>
        <w:rPr>
          <w:rFonts w:ascii="宋体" w:cs="宋体"/>
          <w:color w:val="000000"/>
          <w:kern w:val="0"/>
          <w:sz w:val="22"/>
          <w:szCs w:val="21"/>
        </w:rPr>
      </w:pPr>
    </w:p>
    <w:p w14:paraId="565AA008" w14:textId="77777777" w:rsidR="001F0144" w:rsidRDefault="001F0144">
      <w:pPr>
        <w:autoSpaceDE w:val="0"/>
        <w:autoSpaceDN w:val="0"/>
        <w:adjustRightInd w:val="0"/>
        <w:spacing w:line="360" w:lineRule="auto"/>
        <w:jc w:val="left"/>
        <w:rPr>
          <w:rFonts w:ascii="宋体" w:hAnsi="宋体" w:cs="宋体"/>
          <w:color w:val="000000"/>
          <w:kern w:val="0"/>
          <w:sz w:val="22"/>
          <w:szCs w:val="21"/>
        </w:rPr>
      </w:pPr>
    </w:p>
    <w:p w14:paraId="6DBA270D" w14:textId="77777777" w:rsidR="001F0144" w:rsidRDefault="001F0144">
      <w:pPr>
        <w:autoSpaceDE w:val="0"/>
        <w:autoSpaceDN w:val="0"/>
        <w:adjustRightInd w:val="0"/>
        <w:spacing w:line="360" w:lineRule="auto"/>
        <w:jc w:val="left"/>
        <w:rPr>
          <w:rFonts w:ascii="宋体" w:cs="宋体"/>
          <w:color w:val="000000"/>
          <w:kern w:val="0"/>
          <w:sz w:val="22"/>
          <w:szCs w:val="21"/>
        </w:rPr>
      </w:pPr>
    </w:p>
    <w:p w14:paraId="19790DE5" w14:textId="77777777" w:rsidR="001F0144" w:rsidRDefault="001F0144">
      <w:pPr>
        <w:autoSpaceDE w:val="0"/>
        <w:autoSpaceDN w:val="0"/>
        <w:adjustRightInd w:val="0"/>
        <w:spacing w:line="360" w:lineRule="auto"/>
        <w:jc w:val="left"/>
        <w:rPr>
          <w:rFonts w:ascii="宋体" w:hAnsi="宋体" w:cs="宋体"/>
          <w:color w:val="000000"/>
          <w:kern w:val="0"/>
          <w:sz w:val="22"/>
          <w:szCs w:val="21"/>
        </w:rPr>
      </w:pPr>
    </w:p>
    <w:p w14:paraId="5416BA85" w14:textId="77777777" w:rsidR="001F0144" w:rsidRDefault="001F0144">
      <w:pPr>
        <w:autoSpaceDE w:val="0"/>
        <w:autoSpaceDN w:val="0"/>
        <w:adjustRightInd w:val="0"/>
        <w:spacing w:line="360" w:lineRule="auto"/>
        <w:jc w:val="left"/>
        <w:rPr>
          <w:rFonts w:ascii="宋体" w:cs="宋体"/>
          <w:color w:val="000000"/>
          <w:kern w:val="0"/>
          <w:sz w:val="22"/>
          <w:szCs w:val="21"/>
        </w:rPr>
      </w:pPr>
    </w:p>
    <w:p w14:paraId="06FE603A" w14:textId="77777777" w:rsidR="001F0144" w:rsidRDefault="001F0144">
      <w:pPr>
        <w:autoSpaceDE w:val="0"/>
        <w:autoSpaceDN w:val="0"/>
        <w:adjustRightInd w:val="0"/>
        <w:spacing w:line="360" w:lineRule="auto"/>
        <w:jc w:val="left"/>
        <w:rPr>
          <w:rFonts w:ascii="宋体" w:cs="宋体"/>
          <w:color w:val="000000"/>
          <w:kern w:val="0"/>
          <w:sz w:val="22"/>
          <w:szCs w:val="21"/>
        </w:rPr>
      </w:pPr>
    </w:p>
    <w:p w14:paraId="67BE57BA" w14:textId="77777777" w:rsidR="001F0144" w:rsidRDefault="001F0144">
      <w:pPr>
        <w:spacing w:line="360" w:lineRule="auto"/>
        <w:rPr>
          <w:rFonts w:ascii="宋体" w:hAnsi="宋体" w:cs="宋体" w:hint="eastAsia"/>
          <w:sz w:val="21"/>
          <w:szCs w:val="21"/>
        </w:rPr>
      </w:pPr>
    </w:p>
    <w:p w14:paraId="0C385F6D" w14:textId="77777777" w:rsidR="001F0144" w:rsidRDefault="001F0144">
      <w:pPr>
        <w:spacing w:line="360" w:lineRule="auto"/>
        <w:ind w:firstLineChars="2050" w:firstLine="4305"/>
        <w:rPr>
          <w:rFonts w:ascii="宋体" w:hAnsi="宋体" w:cs="宋体" w:hint="eastAsia"/>
          <w:sz w:val="21"/>
          <w:szCs w:val="21"/>
        </w:rPr>
      </w:pPr>
    </w:p>
    <w:p w14:paraId="69B19ECE" w14:textId="77777777" w:rsidR="001F0144" w:rsidRDefault="001F0144">
      <w:pPr>
        <w:spacing w:line="360" w:lineRule="auto"/>
        <w:jc w:val="right"/>
        <w:rPr>
          <w:rFonts w:ascii="宋体" w:hAnsi="宋体" w:cs="宋体" w:hint="eastAsia"/>
          <w:sz w:val="21"/>
          <w:szCs w:val="21"/>
        </w:rPr>
      </w:pPr>
      <w:r>
        <w:rPr>
          <w:rFonts w:ascii="宋体" w:hAnsi="宋体" w:cs="宋体" w:hint="eastAsia"/>
          <w:sz w:val="21"/>
          <w:szCs w:val="21"/>
        </w:rPr>
        <w:t>投标人：___________________________（盖单位公章）</w:t>
      </w:r>
    </w:p>
    <w:p w14:paraId="5E26263E" w14:textId="77777777" w:rsidR="001F0144" w:rsidRDefault="001F0144">
      <w:pPr>
        <w:spacing w:line="360" w:lineRule="auto"/>
        <w:jc w:val="right"/>
        <w:rPr>
          <w:rFonts w:ascii="宋体" w:hAnsi="宋体" w:cs="宋体" w:hint="eastAsia"/>
          <w:szCs w:val="21"/>
        </w:rPr>
      </w:pPr>
      <w:r>
        <w:rPr>
          <w:rFonts w:ascii="宋体" w:hAnsi="宋体" w:cs="宋体" w:hint="eastAsia"/>
          <w:sz w:val="21"/>
          <w:szCs w:val="21"/>
        </w:rPr>
        <w:t xml:space="preserve">年  月  日 </w:t>
      </w:r>
    </w:p>
    <w:p w14:paraId="7895F774" w14:textId="77777777" w:rsidR="001F0144" w:rsidRDefault="001F0144">
      <w:pPr>
        <w:pStyle w:val="1"/>
        <w:spacing w:line="360" w:lineRule="auto"/>
        <w:rPr>
          <w:rFonts w:ascii="宋体" w:hAnsi="宋体" w:cs="宋体" w:hint="eastAsia"/>
        </w:rPr>
        <w:sectPr w:rsidR="001F0144">
          <w:headerReference w:type="default" r:id="rId12"/>
          <w:footerReference w:type="default" r:id="rId13"/>
          <w:pgSz w:w="12240" w:h="15840"/>
          <w:pgMar w:top="1134" w:right="1134" w:bottom="1134" w:left="1134" w:header="851" w:footer="992" w:gutter="0"/>
          <w:cols w:space="720"/>
          <w:docGrid w:linePitch="312"/>
        </w:sectPr>
      </w:pPr>
    </w:p>
    <w:p w14:paraId="2C4322AA" w14:textId="77777777" w:rsidR="001F0144" w:rsidRDefault="001F0144">
      <w:pPr>
        <w:snapToGrid w:val="0"/>
        <w:spacing w:beforeLines="50" w:before="120" w:line="360" w:lineRule="auto"/>
        <w:rPr>
          <w:rFonts w:ascii="宋体" w:hAnsi="宋体" w:cs="宋体" w:hint="eastAsia"/>
        </w:rPr>
      </w:pPr>
      <w:bookmarkStart w:id="1612" w:name="_Toc15730"/>
      <w:r>
        <w:rPr>
          <w:rFonts w:ascii="宋体" w:hAnsi="宋体" w:cs="宋体" w:hint="eastAsia"/>
        </w:rPr>
        <w:t>6、</w:t>
      </w:r>
      <w:bookmarkEnd w:id="1612"/>
      <w:r>
        <w:rPr>
          <w:rFonts w:ascii="宋体" w:hAnsi="宋体" w:cs="宋体" w:hint="eastAsia"/>
        </w:rPr>
        <w:t>法定代表人/负责人授权委托书</w:t>
      </w:r>
    </w:p>
    <w:p w14:paraId="2695A19C" w14:textId="77777777" w:rsidR="001F0144" w:rsidRDefault="001F0144">
      <w:pPr>
        <w:widowControl/>
        <w:autoSpaceDE w:val="0"/>
        <w:autoSpaceDN w:val="0"/>
        <w:adjustRightInd w:val="0"/>
        <w:spacing w:line="360" w:lineRule="auto"/>
        <w:jc w:val="center"/>
        <w:rPr>
          <w:rFonts w:ascii="黑体" w:hAnsi="宋体" w:cs="宋体" w:hint="eastAsia"/>
          <w:b/>
          <w:color w:val="000000"/>
          <w:kern w:val="0"/>
          <w:sz w:val="21"/>
          <w:szCs w:val="21"/>
        </w:rPr>
      </w:pPr>
      <w:r>
        <w:rPr>
          <w:rFonts w:ascii="黑体" w:hAnsi="宋体" w:cs="宋体" w:hint="eastAsia"/>
          <w:b/>
          <w:color w:val="000000"/>
          <w:kern w:val="0"/>
          <w:sz w:val="21"/>
          <w:szCs w:val="21"/>
        </w:rPr>
        <w:t>法定代表人</w:t>
      </w:r>
      <w:r>
        <w:rPr>
          <w:rFonts w:ascii="黑体" w:hAnsi="宋体" w:cs="宋体"/>
          <w:b/>
          <w:color w:val="000000"/>
          <w:kern w:val="0"/>
          <w:sz w:val="21"/>
          <w:szCs w:val="21"/>
        </w:rPr>
        <w:t>/</w:t>
      </w:r>
      <w:r>
        <w:rPr>
          <w:rFonts w:ascii="黑体" w:hAnsi="宋体" w:cs="宋体" w:hint="eastAsia"/>
          <w:b/>
          <w:color w:val="000000"/>
          <w:kern w:val="0"/>
          <w:sz w:val="21"/>
          <w:szCs w:val="21"/>
        </w:rPr>
        <w:t>负责人授权委托书</w:t>
      </w:r>
    </w:p>
    <w:p w14:paraId="5565ACF2" w14:textId="77777777" w:rsidR="001F0144" w:rsidRDefault="001F0144">
      <w:pPr>
        <w:topLinePunct/>
        <w:autoSpaceDE w:val="0"/>
        <w:autoSpaceDN w:val="0"/>
        <w:adjustRightInd w:val="0"/>
        <w:spacing w:line="360" w:lineRule="auto"/>
        <w:ind w:firstLineChars="200" w:firstLine="420"/>
        <w:jc w:val="left"/>
        <w:rPr>
          <w:rFonts w:ascii="宋体" w:cs="宋体"/>
          <w:color w:val="000000"/>
          <w:kern w:val="0"/>
          <w:sz w:val="21"/>
          <w:szCs w:val="21"/>
        </w:rPr>
      </w:pPr>
      <w:r>
        <w:rPr>
          <w:rFonts w:ascii="宋体" w:cs="宋体" w:hint="eastAsia"/>
          <w:color w:val="000000"/>
          <w:kern w:val="0"/>
          <w:sz w:val="21"/>
          <w:szCs w:val="21"/>
        </w:rPr>
        <w:t>本人</w:t>
      </w:r>
      <w:r>
        <w:rPr>
          <w:rFonts w:ascii="宋体" w:cs="宋体" w:hint="eastAsia"/>
          <w:color w:val="000000"/>
          <w:kern w:val="0"/>
          <w:sz w:val="21"/>
          <w:szCs w:val="21"/>
          <w:u w:val="single"/>
        </w:rPr>
        <w:t>（姓名）</w:t>
      </w:r>
      <w:r>
        <w:rPr>
          <w:rFonts w:ascii="宋体" w:cs="宋体" w:hint="eastAsia"/>
          <w:color w:val="000000"/>
          <w:kern w:val="0"/>
          <w:sz w:val="21"/>
          <w:szCs w:val="21"/>
        </w:rPr>
        <w:t>系</w:t>
      </w:r>
      <w:r>
        <w:rPr>
          <w:rFonts w:ascii="宋体" w:cs="宋体" w:hint="eastAsia"/>
          <w:color w:val="000000"/>
          <w:kern w:val="0"/>
          <w:sz w:val="21"/>
          <w:szCs w:val="21"/>
          <w:u w:val="single"/>
        </w:rPr>
        <w:t>（投标人名称）</w:t>
      </w:r>
      <w:r>
        <w:rPr>
          <w:rFonts w:ascii="宋体" w:cs="宋体" w:hint="eastAsia"/>
          <w:color w:val="000000"/>
          <w:kern w:val="0"/>
          <w:sz w:val="21"/>
          <w:szCs w:val="21"/>
        </w:rPr>
        <w:t>的法定代表人</w:t>
      </w:r>
      <w:r>
        <w:rPr>
          <w:rFonts w:ascii="宋体" w:hAnsi="宋体" w:cs="宋体"/>
          <w:color w:val="000000"/>
          <w:kern w:val="0"/>
          <w:sz w:val="21"/>
          <w:szCs w:val="21"/>
        </w:rPr>
        <w:t>/</w:t>
      </w:r>
      <w:r>
        <w:rPr>
          <w:rFonts w:ascii="宋体" w:hAnsi="宋体" w:cs="宋体" w:hint="eastAsia"/>
          <w:color w:val="000000"/>
          <w:kern w:val="0"/>
          <w:sz w:val="21"/>
          <w:szCs w:val="21"/>
        </w:rPr>
        <w:t>负责人</w:t>
      </w:r>
      <w:r>
        <w:rPr>
          <w:rFonts w:ascii="宋体" w:cs="宋体" w:hint="eastAsia"/>
          <w:color w:val="000000"/>
          <w:kern w:val="0"/>
          <w:sz w:val="21"/>
          <w:szCs w:val="21"/>
        </w:rPr>
        <w:t>，现委托</w:t>
      </w:r>
      <w:r>
        <w:rPr>
          <w:rFonts w:ascii="宋体" w:cs="宋体" w:hint="eastAsia"/>
          <w:color w:val="000000"/>
          <w:kern w:val="0"/>
          <w:sz w:val="21"/>
          <w:szCs w:val="21"/>
          <w:u w:val="single"/>
        </w:rPr>
        <w:t>（姓名）</w:t>
      </w:r>
      <w:r>
        <w:rPr>
          <w:rFonts w:ascii="宋体" w:cs="宋体" w:hint="eastAsia"/>
          <w:color w:val="000000"/>
          <w:kern w:val="0"/>
          <w:sz w:val="21"/>
          <w:szCs w:val="21"/>
        </w:rPr>
        <w:t>为我方代理人。代理人根据授权，以我方名义全权处理</w:t>
      </w:r>
      <w:r>
        <w:rPr>
          <w:rFonts w:ascii="宋体" w:cs="宋体" w:hint="eastAsia"/>
          <w:color w:val="000000"/>
          <w:kern w:val="0"/>
          <w:sz w:val="21"/>
          <w:szCs w:val="21"/>
          <w:u w:val="single"/>
        </w:rPr>
        <w:t xml:space="preserve">（项目名称） </w:t>
      </w:r>
      <w:r>
        <w:rPr>
          <w:rFonts w:ascii="宋体" w:cs="宋体"/>
          <w:color w:val="000000"/>
          <w:kern w:val="0"/>
          <w:sz w:val="21"/>
          <w:szCs w:val="21"/>
          <w:u w:val="single"/>
        </w:rPr>
        <w:t xml:space="preserve"> </w:t>
      </w:r>
      <w:r>
        <w:rPr>
          <w:rFonts w:ascii="宋体" w:hAnsi="宋体" w:hint="eastAsia"/>
          <w:bCs/>
          <w:sz w:val="21"/>
          <w:szCs w:val="21"/>
          <w:u w:val="single"/>
        </w:rPr>
        <w:t xml:space="preserve">    </w:t>
      </w:r>
      <w:r>
        <w:rPr>
          <w:rFonts w:ascii="宋体" w:cs="宋体" w:hint="eastAsia"/>
          <w:color w:val="000000"/>
          <w:kern w:val="0"/>
          <w:sz w:val="21"/>
          <w:szCs w:val="21"/>
        </w:rPr>
        <w:t>签署、澄清、说明、补正、递交、撤回、修改投标文件，签订合同和处理一切有关事宜，其法律后果由我方承担。</w:t>
      </w:r>
    </w:p>
    <w:p w14:paraId="38A8A07F" w14:textId="77777777" w:rsidR="001F0144" w:rsidRDefault="001F0144">
      <w:pPr>
        <w:autoSpaceDE w:val="0"/>
        <w:autoSpaceDN w:val="0"/>
        <w:adjustRightInd w:val="0"/>
        <w:spacing w:line="360" w:lineRule="auto"/>
        <w:jc w:val="left"/>
        <w:rPr>
          <w:rFonts w:ascii="宋体" w:cs="宋体"/>
          <w:color w:val="000000"/>
          <w:kern w:val="0"/>
          <w:sz w:val="21"/>
          <w:szCs w:val="21"/>
        </w:rPr>
      </w:pPr>
      <w:r>
        <w:rPr>
          <w:rFonts w:ascii="宋体" w:cs="宋体" w:hint="eastAsia"/>
          <w:color w:val="000000"/>
          <w:kern w:val="0"/>
          <w:sz w:val="21"/>
          <w:szCs w:val="21"/>
        </w:rPr>
        <w:t>委托期限：</w:t>
      </w:r>
      <w:r>
        <w:rPr>
          <w:rFonts w:ascii="宋体" w:cs="宋体"/>
          <w:color w:val="000000"/>
          <w:kern w:val="0"/>
          <w:sz w:val="21"/>
          <w:szCs w:val="21"/>
          <w:u w:val="single"/>
        </w:rPr>
        <w:t xml:space="preserve"> </w:t>
      </w:r>
      <w:r>
        <w:rPr>
          <w:rFonts w:ascii="宋体" w:cs="宋体" w:hint="eastAsia"/>
          <w:color w:val="000000"/>
          <w:kern w:val="0"/>
          <w:sz w:val="21"/>
          <w:szCs w:val="21"/>
          <w:u w:val="single"/>
        </w:rPr>
        <w:t>与投标有效期一致</w:t>
      </w:r>
      <w:r>
        <w:rPr>
          <w:rFonts w:ascii="宋体" w:cs="宋体"/>
          <w:color w:val="000000"/>
          <w:kern w:val="0"/>
          <w:sz w:val="21"/>
          <w:szCs w:val="21"/>
          <w:u w:val="single"/>
        </w:rPr>
        <w:t xml:space="preserve"> </w:t>
      </w:r>
      <w:r>
        <w:rPr>
          <w:rFonts w:ascii="宋体" w:cs="宋体" w:hint="eastAsia"/>
          <w:color w:val="000000"/>
          <w:kern w:val="0"/>
          <w:sz w:val="21"/>
          <w:szCs w:val="21"/>
        </w:rPr>
        <w:t>。</w:t>
      </w:r>
    </w:p>
    <w:p w14:paraId="38220726" w14:textId="77777777" w:rsidR="001F0144" w:rsidRDefault="001F0144">
      <w:pPr>
        <w:autoSpaceDE w:val="0"/>
        <w:autoSpaceDN w:val="0"/>
        <w:adjustRightInd w:val="0"/>
        <w:spacing w:line="360" w:lineRule="auto"/>
        <w:ind w:firstLineChars="200" w:firstLine="420"/>
        <w:jc w:val="left"/>
        <w:rPr>
          <w:rFonts w:ascii="宋体" w:cs="宋体"/>
          <w:color w:val="000000"/>
          <w:kern w:val="0"/>
          <w:sz w:val="21"/>
          <w:szCs w:val="21"/>
        </w:rPr>
      </w:pPr>
      <w:r>
        <w:rPr>
          <w:rFonts w:ascii="宋体" w:cs="宋体" w:hint="eastAsia"/>
          <w:color w:val="000000"/>
          <w:kern w:val="0"/>
          <w:sz w:val="21"/>
          <w:szCs w:val="21"/>
        </w:rPr>
        <w:t>代理人无转委托权。</w:t>
      </w:r>
    </w:p>
    <w:p w14:paraId="0C78FC92" w14:textId="77777777" w:rsidR="001F0144" w:rsidRDefault="001F0144">
      <w:pPr>
        <w:autoSpaceDE w:val="0"/>
        <w:autoSpaceDN w:val="0"/>
        <w:adjustRightInd w:val="0"/>
        <w:spacing w:line="360" w:lineRule="auto"/>
        <w:jc w:val="left"/>
        <w:rPr>
          <w:rFonts w:ascii="宋体" w:hAnsi="宋体" w:cs="宋体"/>
          <w:color w:val="000000"/>
          <w:kern w:val="0"/>
          <w:sz w:val="21"/>
          <w:szCs w:val="21"/>
        </w:rPr>
      </w:pPr>
      <w:r>
        <w:rPr>
          <w:rFonts w:ascii="宋体" w:hAnsi="宋体" w:cs="宋体" w:hint="eastAsia"/>
          <w:color w:val="000000"/>
          <w:kern w:val="0"/>
          <w:sz w:val="21"/>
          <w:szCs w:val="21"/>
        </w:rPr>
        <w:t>附：委托代理人身份证</w:t>
      </w:r>
      <w:r>
        <w:rPr>
          <w:rFonts w:ascii="宋体" w:hAnsi="宋体" w:cs="宋体" w:hint="eastAsia"/>
          <w:b/>
          <w:bCs/>
          <w:color w:val="000000"/>
          <w:kern w:val="0"/>
          <w:sz w:val="21"/>
          <w:szCs w:val="21"/>
        </w:rPr>
        <w:t>扫描件</w:t>
      </w:r>
      <w:r>
        <w:rPr>
          <w:rFonts w:ascii="宋体" w:hAnsi="宋体" w:cs="宋体"/>
          <w:color w:val="000000"/>
          <w:kern w:val="0"/>
          <w:sz w:val="21"/>
          <w:szCs w:val="21"/>
        </w:rPr>
        <w:t>(</w:t>
      </w:r>
      <w:r>
        <w:rPr>
          <w:rFonts w:ascii="宋体" w:hAnsi="宋体" w:cs="宋体" w:hint="eastAsia"/>
          <w:color w:val="000000"/>
          <w:kern w:val="0"/>
          <w:sz w:val="21"/>
          <w:szCs w:val="21"/>
        </w:rPr>
        <w:t>需同时提供正面及背面</w:t>
      </w:r>
      <w:r>
        <w:rPr>
          <w:rFonts w:ascii="宋体" w:hAnsi="宋体" w:cs="宋体"/>
          <w:color w:val="000000"/>
          <w:kern w:val="0"/>
          <w:sz w:val="21"/>
          <w:szCs w:val="21"/>
        </w:rPr>
        <w:t>)</w:t>
      </w:r>
    </w:p>
    <w:p w14:paraId="187E369F" w14:textId="2E3459C9" w:rsidR="001F0144" w:rsidRDefault="007C1D98">
      <w:pPr>
        <w:autoSpaceDE w:val="0"/>
        <w:autoSpaceDN w:val="0"/>
        <w:adjustRightInd w:val="0"/>
        <w:spacing w:line="360" w:lineRule="auto"/>
        <w:jc w:val="left"/>
        <w:rPr>
          <w:rFonts w:ascii="宋体" w:hAnsi="宋体" w:cs="宋体"/>
          <w:color w:val="000000"/>
          <w:kern w:val="0"/>
          <w:sz w:val="22"/>
          <w:szCs w:val="21"/>
        </w:rPr>
      </w:pPr>
      <w:r>
        <w:rPr>
          <w:rFonts w:ascii="宋体" w:cs="宋体"/>
          <w:noProof/>
          <w:kern w:val="0"/>
          <w:sz w:val="22"/>
          <w:szCs w:val="22"/>
        </w:rPr>
        <mc:AlternateContent>
          <mc:Choice Requires="wps">
            <w:drawing>
              <wp:anchor distT="0" distB="0" distL="114300" distR="114300" simplePos="0" relativeHeight="251658240" behindDoc="0" locked="0" layoutInCell="1" allowOverlap="1" wp14:anchorId="48CA1B39" wp14:editId="47233EFD">
                <wp:simplePos x="0" y="0"/>
                <wp:positionH relativeFrom="column">
                  <wp:posOffset>-461010</wp:posOffset>
                </wp:positionH>
                <wp:positionV relativeFrom="paragraph">
                  <wp:posOffset>238760</wp:posOffset>
                </wp:positionV>
                <wp:extent cx="3297555" cy="2113915"/>
                <wp:effectExtent l="0" t="0" r="0" b="635"/>
                <wp:wrapNone/>
                <wp:docPr id="15" name="流程图: 可选过程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7555" cy="2113915"/>
                        </a:xfrm>
                        <a:prstGeom prst="flowChartAlternateProcess">
                          <a:avLst/>
                        </a:prstGeom>
                        <a:solidFill>
                          <a:srgbClr val="FFFFFF"/>
                        </a:solidFill>
                        <a:ln w="9525">
                          <a:solidFill>
                            <a:srgbClr val="000000"/>
                          </a:solidFill>
                          <a:miter lim="800000"/>
                          <a:headEnd/>
                          <a:tailEnd/>
                        </a:ln>
                      </wps:spPr>
                      <wps:txbx>
                        <w:txbxContent>
                          <w:p w14:paraId="12FE34CB" w14:textId="77777777" w:rsidR="001F0144" w:rsidRDefault="001F0144">
                            <w:pPr>
                              <w:jc w:val="center"/>
                              <w:rPr>
                                <w:szCs w:val="21"/>
                              </w:rPr>
                            </w:pPr>
                            <w:r>
                              <w:rPr>
                                <w:rFonts w:hint="eastAsia"/>
                                <w:szCs w:val="21"/>
                              </w:rPr>
                              <w:t>委托代理人身份证正面复印件贴于此处</w:t>
                            </w:r>
                          </w:p>
                          <w:p w14:paraId="3D3C059F" w14:textId="77777777" w:rsidR="001F0144" w:rsidRDefault="001F0144">
                            <w:pPr>
                              <w:jc w:val="center"/>
                              <w:rPr>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CA1B39" id="流程图: 可选过程 4" o:spid="_x0000_s1028" type="#_x0000_t176" style="position:absolute;margin-left:-36.3pt;margin-top:18.8pt;width:259.65pt;height:166.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">
                <v:textbox>
                  <w:txbxContent>
                    <w:p w14:paraId="12FE34CB" w14:textId="77777777" w:rsidR="001F0144" w:rsidRDefault="001F0144">
                      <w:pPr>
                        <w:jc w:val="center"/>
                        <w:rPr>
                          <w:szCs w:val="21"/>
                        </w:rPr>
                      </w:pPr>
                      <w:r>
                        <w:rPr>
                          <w:rFonts w:hint="eastAsia"/>
                          <w:szCs w:val="21"/>
                        </w:rPr>
                        <w:t>委托代理人身份证正面复印件贴于此处</w:t>
                      </w:r>
                    </w:p>
                    <w:p w14:paraId="3D3C059F" w14:textId="77777777" w:rsidR="001F0144" w:rsidRDefault="001F0144">
                      <w:pPr>
                        <w:jc w:val="center"/>
                        <w:rPr>
                          <w:szCs w:val="21"/>
                        </w:rPr>
                      </w:pPr>
                    </w:p>
                  </w:txbxContent>
                </v:textbox>
              </v:shape>
            </w:pict>
          </mc:Fallback>
        </mc:AlternateContent>
      </w:r>
      <w:r>
        <w:rPr>
          <w:rFonts w:ascii="宋体" w:cs="宋体"/>
          <w:noProof/>
          <w:kern w:val="0"/>
          <w:sz w:val="22"/>
          <w:szCs w:val="22"/>
        </w:rPr>
        <mc:AlternateContent>
          <mc:Choice Requires="wps">
            <w:drawing>
              <wp:anchor distT="0" distB="0" distL="114300" distR="114300" simplePos="0" relativeHeight="251659264" behindDoc="0" locked="0" layoutInCell="1" allowOverlap="1" wp14:anchorId="0C833EF0" wp14:editId="60B51AA1">
                <wp:simplePos x="0" y="0"/>
                <wp:positionH relativeFrom="column">
                  <wp:posOffset>2852420</wp:posOffset>
                </wp:positionH>
                <wp:positionV relativeFrom="paragraph">
                  <wp:posOffset>247015</wp:posOffset>
                </wp:positionV>
                <wp:extent cx="3297555" cy="2113915"/>
                <wp:effectExtent l="0" t="0" r="0" b="635"/>
                <wp:wrapNone/>
                <wp:docPr id="14" name="流程图: 可选过程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7555" cy="2113915"/>
                        </a:xfrm>
                        <a:prstGeom prst="flowChartAlternateProcess">
                          <a:avLst/>
                        </a:prstGeom>
                        <a:solidFill>
                          <a:srgbClr val="FFFFFF"/>
                        </a:solidFill>
                        <a:ln w="9525">
                          <a:solidFill>
                            <a:srgbClr val="000000"/>
                          </a:solidFill>
                          <a:miter lim="800000"/>
                          <a:headEnd/>
                          <a:tailEnd/>
                        </a:ln>
                      </wps:spPr>
                      <wps:txbx>
                        <w:txbxContent>
                          <w:p w14:paraId="05A86622" w14:textId="77777777" w:rsidR="001F0144" w:rsidRDefault="001F0144">
                            <w:pPr>
                              <w:jc w:val="center"/>
                              <w:rPr>
                                <w:szCs w:val="21"/>
                              </w:rPr>
                            </w:pPr>
                            <w:r>
                              <w:rPr>
                                <w:rFonts w:hint="eastAsia"/>
                                <w:szCs w:val="21"/>
                              </w:rPr>
                              <w:t>委托代理人身份证背面复印件贴于此处</w:t>
                            </w:r>
                          </w:p>
                          <w:p w14:paraId="2862DA34" w14:textId="77777777" w:rsidR="001F0144" w:rsidRDefault="001F0144">
                            <w:pPr>
                              <w:jc w:val="center"/>
                              <w:rPr>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833EF0" id="流程图: 可选过程 2" o:spid="_x0000_s1029" type="#_x0000_t176" style="position:absolute;margin-left:224.6pt;margin-top:19.45pt;width:259.65pt;height:16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">
                <v:textbox>
                  <w:txbxContent>
                    <w:p w14:paraId="05A86622" w14:textId="77777777" w:rsidR="001F0144" w:rsidRDefault="001F0144">
                      <w:pPr>
                        <w:jc w:val="center"/>
                        <w:rPr>
                          <w:szCs w:val="21"/>
                        </w:rPr>
                      </w:pPr>
                      <w:r>
                        <w:rPr>
                          <w:rFonts w:hint="eastAsia"/>
                          <w:szCs w:val="21"/>
                        </w:rPr>
                        <w:t>委托代理人身份证背面复印件贴于此处</w:t>
                      </w:r>
                    </w:p>
                    <w:p w14:paraId="2862DA34" w14:textId="77777777" w:rsidR="001F0144" w:rsidRDefault="001F0144">
                      <w:pPr>
                        <w:jc w:val="center"/>
                        <w:rPr>
                          <w:szCs w:val="21"/>
                        </w:rPr>
                      </w:pPr>
                    </w:p>
                  </w:txbxContent>
                </v:textbox>
              </v:shape>
            </w:pict>
          </mc:Fallback>
        </mc:AlternateContent>
      </w:r>
    </w:p>
    <w:p w14:paraId="3D023379" w14:textId="77777777" w:rsidR="001F0144" w:rsidRDefault="001F0144">
      <w:pPr>
        <w:autoSpaceDE w:val="0"/>
        <w:autoSpaceDN w:val="0"/>
        <w:adjustRightInd w:val="0"/>
        <w:spacing w:line="360" w:lineRule="auto"/>
        <w:jc w:val="left"/>
        <w:rPr>
          <w:rFonts w:ascii="宋体" w:cs="宋体"/>
          <w:color w:val="000000"/>
          <w:kern w:val="0"/>
          <w:sz w:val="22"/>
          <w:szCs w:val="21"/>
        </w:rPr>
      </w:pPr>
    </w:p>
    <w:p w14:paraId="187D8E43" w14:textId="77777777" w:rsidR="001F0144" w:rsidRDefault="001F0144">
      <w:pPr>
        <w:autoSpaceDE w:val="0"/>
        <w:autoSpaceDN w:val="0"/>
        <w:adjustRightInd w:val="0"/>
        <w:spacing w:line="360" w:lineRule="auto"/>
        <w:jc w:val="left"/>
        <w:rPr>
          <w:rFonts w:ascii="宋体" w:hAnsi="宋体" w:cs="宋体"/>
          <w:color w:val="000000"/>
          <w:kern w:val="0"/>
          <w:sz w:val="22"/>
          <w:szCs w:val="21"/>
        </w:rPr>
      </w:pPr>
    </w:p>
    <w:p w14:paraId="23C769FF" w14:textId="77777777" w:rsidR="001F0144" w:rsidRDefault="001F0144">
      <w:pPr>
        <w:autoSpaceDE w:val="0"/>
        <w:autoSpaceDN w:val="0"/>
        <w:adjustRightInd w:val="0"/>
        <w:spacing w:line="360" w:lineRule="auto"/>
        <w:jc w:val="left"/>
        <w:rPr>
          <w:rFonts w:ascii="宋体" w:cs="宋体"/>
          <w:color w:val="000000"/>
          <w:kern w:val="0"/>
          <w:sz w:val="22"/>
          <w:szCs w:val="21"/>
        </w:rPr>
      </w:pPr>
    </w:p>
    <w:p w14:paraId="343A2451" w14:textId="77777777" w:rsidR="001F0144" w:rsidRDefault="001F0144">
      <w:pPr>
        <w:autoSpaceDE w:val="0"/>
        <w:autoSpaceDN w:val="0"/>
        <w:adjustRightInd w:val="0"/>
        <w:spacing w:line="360" w:lineRule="auto"/>
        <w:jc w:val="left"/>
        <w:rPr>
          <w:rFonts w:ascii="宋体" w:cs="宋体"/>
          <w:color w:val="000000"/>
          <w:kern w:val="0"/>
          <w:sz w:val="22"/>
          <w:szCs w:val="21"/>
        </w:rPr>
      </w:pPr>
    </w:p>
    <w:p w14:paraId="3590189C" w14:textId="77777777" w:rsidR="001F0144" w:rsidRDefault="001F0144">
      <w:pPr>
        <w:autoSpaceDE w:val="0"/>
        <w:autoSpaceDN w:val="0"/>
        <w:adjustRightInd w:val="0"/>
        <w:spacing w:line="360" w:lineRule="auto"/>
        <w:jc w:val="left"/>
        <w:rPr>
          <w:rFonts w:ascii="宋体" w:hAnsi="宋体" w:cs="宋体"/>
          <w:color w:val="000000"/>
          <w:kern w:val="0"/>
          <w:sz w:val="22"/>
          <w:szCs w:val="21"/>
        </w:rPr>
      </w:pPr>
    </w:p>
    <w:p w14:paraId="740CE2B3" w14:textId="77777777" w:rsidR="001F0144" w:rsidRDefault="001F0144">
      <w:pPr>
        <w:autoSpaceDE w:val="0"/>
        <w:autoSpaceDN w:val="0"/>
        <w:adjustRightInd w:val="0"/>
        <w:spacing w:line="360" w:lineRule="auto"/>
        <w:jc w:val="left"/>
        <w:rPr>
          <w:rFonts w:ascii="宋体" w:hAnsi="宋体" w:cs="宋体"/>
          <w:color w:val="000000"/>
          <w:kern w:val="0"/>
          <w:sz w:val="22"/>
          <w:szCs w:val="21"/>
        </w:rPr>
      </w:pPr>
    </w:p>
    <w:p w14:paraId="2D61D88D" w14:textId="77777777" w:rsidR="001F0144" w:rsidRDefault="001F0144">
      <w:pPr>
        <w:autoSpaceDE w:val="0"/>
        <w:autoSpaceDN w:val="0"/>
        <w:adjustRightInd w:val="0"/>
        <w:spacing w:line="360" w:lineRule="auto"/>
        <w:jc w:val="left"/>
        <w:rPr>
          <w:rFonts w:ascii="宋体" w:hAnsi="宋体" w:cs="宋体"/>
          <w:color w:val="000000"/>
          <w:kern w:val="0"/>
          <w:sz w:val="22"/>
          <w:szCs w:val="21"/>
        </w:rPr>
      </w:pPr>
    </w:p>
    <w:p w14:paraId="1DBD65E0" w14:textId="77777777" w:rsidR="001F0144" w:rsidRDefault="001F0144">
      <w:pPr>
        <w:autoSpaceDE w:val="0"/>
        <w:autoSpaceDN w:val="0"/>
        <w:adjustRightInd w:val="0"/>
        <w:spacing w:line="360" w:lineRule="auto"/>
        <w:jc w:val="left"/>
        <w:rPr>
          <w:rFonts w:ascii="宋体" w:cs="宋体"/>
          <w:color w:val="000000"/>
          <w:kern w:val="0"/>
          <w:sz w:val="22"/>
          <w:szCs w:val="21"/>
        </w:rPr>
      </w:pPr>
    </w:p>
    <w:p w14:paraId="05FA1540" w14:textId="77777777" w:rsidR="001F0144" w:rsidRDefault="001F0144">
      <w:pPr>
        <w:autoSpaceDE w:val="0"/>
        <w:autoSpaceDN w:val="0"/>
        <w:adjustRightInd w:val="0"/>
        <w:spacing w:line="360" w:lineRule="auto"/>
        <w:jc w:val="left"/>
        <w:rPr>
          <w:rFonts w:ascii="宋体" w:cs="宋体"/>
          <w:color w:val="000000"/>
          <w:kern w:val="0"/>
          <w:sz w:val="22"/>
          <w:szCs w:val="21"/>
        </w:rPr>
      </w:pPr>
    </w:p>
    <w:p w14:paraId="660DE7AD" w14:textId="77777777" w:rsidR="001F0144" w:rsidRDefault="001F0144">
      <w:pPr>
        <w:spacing w:line="440" w:lineRule="exact"/>
        <w:rPr>
          <w:sz w:val="21"/>
          <w:szCs w:val="21"/>
        </w:rPr>
      </w:pPr>
    </w:p>
    <w:p w14:paraId="3E7DD73A" w14:textId="77777777" w:rsidR="001F0144" w:rsidRDefault="001F0144">
      <w:pPr>
        <w:spacing w:line="440" w:lineRule="exact"/>
        <w:jc w:val="right"/>
        <w:rPr>
          <w:sz w:val="21"/>
          <w:szCs w:val="21"/>
        </w:rPr>
      </w:pPr>
      <w:r>
        <w:rPr>
          <w:sz w:val="21"/>
          <w:szCs w:val="21"/>
        </w:rPr>
        <w:t xml:space="preserve">                          </w:t>
      </w:r>
      <w:r>
        <w:rPr>
          <w:sz w:val="21"/>
          <w:szCs w:val="21"/>
        </w:rPr>
        <w:t>投标人</w:t>
      </w:r>
      <w:r>
        <w:rPr>
          <w:rFonts w:hint="eastAsia"/>
          <w:sz w:val="21"/>
          <w:szCs w:val="21"/>
        </w:rPr>
        <w:t>名称</w:t>
      </w:r>
      <w:r>
        <w:rPr>
          <w:sz w:val="21"/>
          <w:szCs w:val="21"/>
        </w:rPr>
        <w:t>：</w:t>
      </w:r>
      <w:r>
        <w:rPr>
          <w:sz w:val="21"/>
          <w:szCs w:val="21"/>
          <w:u w:val="single"/>
        </w:rPr>
        <w:t xml:space="preserve">                         </w:t>
      </w:r>
      <w:r>
        <w:rPr>
          <w:sz w:val="21"/>
          <w:szCs w:val="21"/>
        </w:rPr>
        <w:t>（盖单位公章）</w:t>
      </w:r>
    </w:p>
    <w:p w14:paraId="7CB69DD0" w14:textId="77777777" w:rsidR="001F0144" w:rsidRDefault="001F0144">
      <w:pPr>
        <w:spacing w:line="440" w:lineRule="exact"/>
        <w:jc w:val="right"/>
        <w:rPr>
          <w:sz w:val="21"/>
          <w:szCs w:val="21"/>
        </w:rPr>
      </w:pPr>
      <w:r>
        <w:rPr>
          <w:rFonts w:hint="eastAsia"/>
          <w:sz w:val="21"/>
          <w:szCs w:val="21"/>
        </w:rPr>
        <w:t>法定代表人</w:t>
      </w:r>
      <w:r>
        <w:rPr>
          <w:sz w:val="21"/>
          <w:szCs w:val="21"/>
        </w:rPr>
        <w:t>/</w:t>
      </w:r>
      <w:r>
        <w:rPr>
          <w:rFonts w:hint="eastAsia"/>
          <w:sz w:val="21"/>
          <w:szCs w:val="21"/>
        </w:rPr>
        <w:t>负责人</w:t>
      </w:r>
      <w:r>
        <w:rPr>
          <w:sz w:val="21"/>
          <w:szCs w:val="21"/>
        </w:rPr>
        <w:t>：</w:t>
      </w:r>
      <w:r>
        <w:rPr>
          <w:sz w:val="21"/>
          <w:szCs w:val="21"/>
          <w:u w:val="single"/>
        </w:rPr>
        <w:t xml:space="preserve">                               </w:t>
      </w:r>
      <w:r>
        <w:rPr>
          <w:sz w:val="21"/>
          <w:szCs w:val="21"/>
        </w:rPr>
        <w:t>（签字）</w:t>
      </w:r>
    </w:p>
    <w:p w14:paraId="04D13B4A" w14:textId="77777777" w:rsidR="001F0144" w:rsidRDefault="001F0144">
      <w:pPr>
        <w:wordWrap w:val="0"/>
        <w:spacing w:line="440" w:lineRule="exact"/>
        <w:jc w:val="right"/>
        <w:rPr>
          <w:rFonts w:hint="eastAsia"/>
          <w:sz w:val="21"/>
          <w:szCs w:val="21"/>
        </w:rPr>
      </w:pPr>
      <w:r>
        <w:rPr>
          <w:rFonts w:hint="eastAsia"/>
          <w:sz w:val="21"/>
          <w:szCs w:val="21"/>
        </w:rPr>
        <w:t xml:space="preserve"> </w:t>
      </w:r>
      <w:r>
        <w:rPr>
          <w:sz w:val="21"/>
          <w:szCs w:val="21"/>
        </w:rPr>
        <w:t>身份证号码：</w:t>
      </w:r>
      <w:r>
        <w:rPr>
          <w:sz w:val="21"/>
          <w:szCs w:val="21"/>
          <w:u w:val="single"/>
        </w:rPr>
        <w:t xml:space="preserve">          </w:t>
      </w:r>
      <w:r>
        <w:rPr>
          <w:rFonts w:hint="eastAsia"/>
          <w:sz w:val="21"/>
          <w:szCs w:val="21"/>
          <w:u w:val="single"/>
        </w:rPr>
        <w:t xml:space="preserve"> </w:t>
      </w:r>
      <w:r>
        <w:rPr>
          <w:sz w:val="21"/>
          <w:szCs w:val="21"/>
          <w:u w:val="single"/>
        </w:rPr>
        <w:t xml:space="preserve">                           </w:t>
      </w:r>
      <w:r>
        <w:rPr>
          <w:rFonts w:hint="eastAsia"/>
          <w:sz w:val="21"/>
          <w:szCs w:val="21"/>
          <w:u w:val="single"/>
        </w:rPr>
        <w:t xml:space="preserve"> </w:t>
      </w:r>
    </w:p>
    <w:p w14:paraId="69DC29C5" w14:textId="77777777" w:rsidR="001F0144" w:rsidRDefault="001F0144">
      <w:pPr>
        <w:spacing w:line="440" w:lineRule="exact"/>
        <w:ind w:right="105"/>
        <w:jc w:val="right"/>
        <w:rPr>
          <w:sz w:val="21"/>
          <w:szCs w:val="21"/>
        </w:rPr>
      </w:pPr>
      <w:r>
        <w:rPr>
          <w:sz w:val="21"/>
          <w:szCs w:val="21"/>
        </w:rPr>
        <w:t>委托代理人：</w:t>
      </w:r>
      <w:r>
        <w:rPr>
          <w:sz w:val="21"/>
          <w:szCs w:val="21"/>
          <w:u w:val="single"/>
        </w:rPr>
        <w:t xml:space="preserve">                              </w:t>
      </w:r>
      <w:r>
        <w:rPr>
          <w:sz w:val="21"/>
          <w:szCs w:val="21"/>
        </w:rPr>
        <w:t>（签字）</w:t>
      </w:r>
      <w:r>
        <w:rPr>
          <w:sz w:val="21"/>
          <w:szCs w:val="21"/>
        </w:rPr>
        <w:t xml:space="preserve"> </w:t>
      </w:r>
    </w:p>
    <w:p w14:paraId="3E3B6AFE" w14:textId="77777777" w:rsidR="001F0144" w:rsidRDefault="001F0144">
      <w:pPr>
        <w:wordWrap w:val="0"/>
        <w:spacing w:line="440" w:lineRule="exact"/>
        <w:jc w:val="right"/>
        <w:rPr>
          <w:rFonts w:hint="eastAsia"/>
          <w:sz w:val="21"/>
          <w:szCs w:val="21"/>
        </w:rPr>
      </w:pPr>
      <w:r>
        <w:rPr>
          <w:sz w:val="21"/>
          <w:szCs w:val="21"/>
        </w:rPr>
        <w:t>身份证号码：</w:t>
      </w:r>
      <w:r>
        <w:rPr>
          <w:sz w:val="21"/>
          <w:szCs w:val="21"/>
          <w:u w:val="single"/>
        </w:rPr>
        <w:t xml:space="preserve">                   </w:t>
      </w:r>
      <w:r>
        <w:rPr>
          <w:rFonts w:hint="eastAsia"/>
          <w:sz w:val="21"/>
          <w:szCs w:val="21"/>
          <w:u w:val="single"/>
        </w:rPr>
        <w:t xml:space="preserve"> </w:t>
      </w:r>
      <w:r>
        <w:rPr>
          <w:sz w:val="21"/>
          <w:szCs w:val="21"/>
          <w:u w:val="single"/>
        </w:rPr>
        <w:t xml:space="preserve">                 </w:t>
      </w:r>
      <w:r>
        <w:rPr>
          <w:rFonts w:hint="eastAsia"/>
          <w:sz w:val="21"/>
          <w:szCs w:val="21"/>
          <w:u w:val="single"/>
        </w:rPr>
        <w:t xml:space="preserve">  </w:t>
      </w:r>
    </w:p>
    <w:p w14:paraId="088478DB" w14:textId="77777777" w:rsidR="001F0144" w:rsidRDefault="001F0144">
      <w:pPr>
        <w:spacing w:line="440" w:lineRule="exact"/>
        <w:ind w:firstLineChars="1100" w:firstLine="2310"/>
        <w:jc w:val="right"/>
        <w:rPr>
          <w:sz w:val="21"/>
          <w:szCs w:val="21"/>
        </w:rPr>
      </w:pPr>
      <w:r>
        <w:rPr>
          <w:sz w:val="21"/>
          <w:szCs w:val="21"/>
          <w:u w:val="single"/>
        </w:rPr>
        <w:t xml:space="preserve">    </w:t>
      </w:r>
      <w:r>
        <w:rPr>
          <w:sz w:val="21"/>
          <w:szCs w:val="21"/>
        </w:rPr>
        <w:t>年</w:t>
      </w:r>
      <w:r>
        <w:rPr>
          <w:sz w:val="21"/>
          <w:szCs w:val="21"/>
          <w:u w:val="single"/>
        </w:rPr>
        <w:t xml:space="preserve">    </w:t>
      </w:r>
      <w:r>
        <w:rPr>
          <w:sz w:val="21"/>
          <w:szCs w:val="21"/>
        </w:rPr>
        <w:t>月</w:t>
      </w:r>
      <w:r>
        <w:rPr>
          <w:sz w:val="21"/>
          <w:szCs w:val="21"/>
          <w:u w:val="single"/>
        </w:rPr>
        <w:t xml:space="preserve">    </w:t>
      </w:r>
      <w:r>
        <w:rPr>
          <w:sz w:val="21"/>
          <w:szCs w:val="21"/>
        </w:rPr>
        <w:t>日</w:t>
      </w:r>
    </w:p>
    <w:p w14:paraId="5D1D1038" w14:textId="77777777" w:rsidR="001F0144" w:rsidRDefault="001F0144">
      <w:pPr>
        <w:spacing w:line="440" w:lineRule="exact"/>
        <w:rPr>
          <w:sz w:val="21"/>
          <w:szCs w:val="21"/>
        </w:rPr>
      </w:pPr>
    </w:p>
    <w:p w14:paraId="3F042A0E" w14:textId="77777777" w:rsidR="001F0144" w:rsidRDefault="001F0144">
      <w:pPr>
        <w:spacing w:line="360" w:lineRule="auto"/>
        <w:jc w:val="right"/>
        <w:rPr>
          <w:rFonts w:ascii="宋体" w:hAnsi="宋体" w:cs="宋体" w:hint="eastAsia"/>
          <w:szCs w:val="21"/>
        </w:rPr>
      </w:pPr>
      <w:r>
        <w:rPr>
          <w:rFonts w:ascii="宋体" w:hAnsi="宋体" w:cs="宋体" w:hint="eastAsia"/>
          <w:szCs w:val="21"/>
        </w:rPr>
        <w:t xml:space="preserve"> </w:t>
      </w:r>
    </w:p>
    <w:p w14:paraId="1DCE42A4" w14:textId="77777777" w:rsidR="001F0144" w:rsidRDefault="001F0144">
      <w:pPr>
        <w:pStyle w:val="1"/>
        <w:spacing w:line="360" w:lineRule="auto"/>
        <w:rPr>
          <w:rFonts w:ascii="宋体" w:hAnsi="宋体" w:cs="宋体" w:hint="eastAsia"/>
        </w:rPr>
        <w:sectPr w:rsidR="001F0144">
          <w:headerReference w:type="default" r:id="rId14"/>
          <w:footerReference w:type="default" r:id="rId15"/>
          <w:pgSz w:w="12240" w:h="15840"/>
          <w:pgMar w:top="1134" w:right="1134" w:bottom="1134" w:left="1134" w:header="851" w:footer="992" w:gutter="0"/>
          <w:cols w:space="720"/>
          <w:docGrid w:linePitch="312"/>
        </w:sectPr>
      </w:pPr>
    </w:p>
    <w:p w14:paraId="0CDF421B" w14:textId="77777777" w:rsidR="001F0144" w:rsidRDefault="001F0144">
      <w:pPr>
        <w:pStyle w:val="2"/>
        <w:numPr>
          <w:ilvl w:val="0"/>
          <w:numId w:val="58"/>
        </w:numPr>
        <w:spacing w:before="100" w:beforeAutospacing="1" w:after="100" w:afterAutospacing="1" w:line="360" w:lineRule="auto"/>
        <w:jc w:val="center"/>
        <w:rPr>
          <w:rFonts w:ascii="宋体" w:eastAsia="宋体" w:hAnsi="宋体" w:cs="宋体" w:hint="eastAsia"/>
          <w:sz w:val="24"/>
          <w:szCs w:val="24"/>
        </w:rPr>
      </w:pPr>
      <w:bookmarkStart w:id="1613" w:name="_Toc161858842"/>
      <w:bookmarkStart w:id="1614" w:name="_Toc17071"/>
      <w:bookmarkStart w:id="1615" w:name="_Toc438052123"/>
      <w:bookmarkStart w:id="1616" w:name="_Toc478631433"/>
      <w:bookmarkStart w:id="1617" w:name="_Toc478635052"/>
      <w:bookmarkStart w:id="1618" w:name="_Toc472689096"/>
      <w:bookmarkStart w:id="1619" w:name="_Toc456552082"/>
      <w:r>
        <w:rPr>
          <w:rFonts w:ascii="宋体" w:eastAsia="宋体" w:hAnsi="宋体" w:cs="宋体" w:hint="eastAsia"/>
          <w:sz w:val="24"/>
          <w:szCs w:val="24"/>
        </w:rPr>
        <w:t>资格审查部分</w:t>
      </w:r>
      <w:bookmarkEnd w:id="1613"/>
      <w:bookmarkEnd w:id="1614"/>
    </w:p>
    <w:p w14:paraId="6BF7C5F2" w14:textId="77777777" w:rsidR="001F0144" w:rsidRDefault="001F0144">
      <w:pPr>
        <w:spacing w:line="400" w:lineRule="exact"/>
        <w:rPr>
          <w:rFonts w:ascii="宋体" w:hAnsi="宋体" w:cs="宋体" w:hint="eastAsia"/>
          <w:sz w:val="21"/>
          <w:szCs w:val="21"/>
        </w:rPr>
      </w:pPr>
      <w:r>
        <w:rPr>
          <w:rFonts w:ascii="宋体" w:hAnsi="宋体" w:cs="宋体" w:hint="eastAsia"/>
          <w:sz w:val="21"/>
          <w:szCs w:val="21"/>
        </w:rPr>
        <w:t>具体详见第一章招标公告2．投标人资格要求的所有证明材料，但须包含但不限于以下资料：</w:t>
      </w:r>
    </w:p>
    <w:p w14:paraId="1B71C156" w14:textId="77777777" w:rsidR="001F0144" w:rsidRDefault="001F0144">
      <w:pPr>
        <w:rPr>
          <w:rFonts w:hint="eastAsia"/>
        </w:rPr>
      </w:pPr>
    </w:p>
    <w:p w14:paraId="7612D3C9" w14:textId="77777777" w:rsidR="001F0144" w:rsidRDefault="001F0144">
      <w:pPr>
        <w:pStyle w:val="3"/>
        <w:spacing w:line="360" w:lineRule="auto"/>
        <w:ind w:firstLine="0"/>
        <w:jc w:val="center"/>
        <w:rPr>
          <w:rFonts w:ascii="宋体" w:eastAsia="宋体" w:hAnsi="宋体" w:cs="宋体" w:hint="eastAsia"/>
          <w:sz w:val="21"/>
          <w:szCs w:val="21"/>
        </w:rPr>
      </w:pPr>
      <w:bookmarkStart w:id="1620" w:name="_Toc10030"/>
      <w:bookmarkEnd w:id="1615"/>
      <w:bookmarkEnd w:id="1616"/>
      <w:bookmarkEnd w:id="1617"/>
      <w:bookmarkEnd w:id="1618"/>
      <w:bookmarkEnd w:id="1619"/>
      <w:r>
        <w:rPr>
          <w:rFonts w:ascii="宋体" w:eastAsia="宋体" w:hAnsi="宋体" w:cs="宋体" w:hint="eastAsia"/>
          <w:sz w:val="21"/>
          <w:szCs w:val="21"/>
        </w:rPr>
        <w:br w:type="page"/>
        <w:t>7.1基本资质</w:t>
      </w:r>
      <w:bookmarkEnd w:id="1620"/>
    </w:p>
    <w:p w14:paraId="4B53B42A" w14:textId="77777777" w:rsidR="001F0144" w:rsidRDefault="001F0144">
      <w:pPr>
        <w:spacing w:line="360" w:lineRule="auto"/>
        <w:jc w:val="left"/>
        <w:rPr>
          <w:rFonts w:ascii="宋体" w:hAnsi="宋体" w:cs="宋体" w:hint="eastAsia"/>
          <w:sz w:val="21"/>
          <w:szCs w:val="21"/>
        </w:rPr>
      </w:pPr>
    </w:p>
    <w:p w14:paraId="653389B2" w14:textId="77777777" w:rsidR="001F0144" w:rsidRDefault="001F0144">
      <w:pPr>
        <w:spacing w:line="360" w:lineRule="auto"/>
        <w:ind w:firstLineChars="200" w:firstLine="420"/>
        <w:jc w:val="left"/>
        <w:rPr>
          <w:rFonts w:ascii="宋体" w:hAnsi="宋体" w:cs="宋体" w:hint="eastAsia"/>
          <w:sz w:val="21"/>
          <w:szCs w:val="21"/>
        </w:rPr>
      </w:pPr>
      <w:r>
        <w:rPr>
          <w:rFonts w:ascii="宋体" w:hAnsi="宋体" w:cs="宋体" w:hint="eastAsia"/>
          <w:sz w:val="21"/>
          <w:szCs w:val="21"/>
        </w:rPr>
        <w:t>本项目要求投标人在中华人民共和国境内登记注册、根据中华人民共和国有关法律合法成立并存续的法人或其他组织。</w:t>
      </w:r>
    </w:p>
    <w:p w14:paraId="053654B9" w14:textId="77777777" w:rsidR="001F0144" w:rsidRDefault="001F0144">
      <w:pPr>
        <w:spacing w:line="360" w:lineRule="auto"/>
        <w:jc w:val="left"/>
        <w:rPr>
          <w:rFonts w:ascii="宋体" w:hAnsi="宋体" w:cs="宋体" w:hint="eastAsia"/>
          <w:sz w:val="21"/>
          <w:szCs w:val="21"/>
        </w:rPr>
      </w:pPr>
    </w:p>
    <w:p w14:paraId="105CF5A2" w14:textId="77777777" w:rsidR="001F0144" w:rsidRDefault="001F0144">
      <w:pPr>
        <w:spacing w:line="360" w:lineRule="auto"/>
        <w:ind w:firstLineChars="200" w:firstLine="422"/>
        <w:jc w:val="left"/>
        <w:rPr>
          <w:rFonts w:ascii="宋体" w:hAnsi="宋体" w:cs="宋体" w:hint="eastAsia"/>
          <w:b/>
          <w:bCs/>
          <w:sz w:val="21"/>
          <w:szCs w:val="21"/>
        </w:rPr>
      </w:pPr>
      <w:r>
        <w:rPr>
          <w:rFonts w:ascii="宋体" w:hAnsi="宋体" w:cs="宋体" w:hint="eastAsia"/>
          <w:b/>
          <w:bCs/>
          <w:sz w:val="21"/>
          <w:szCs w:val="21"/>
        </w:rPr>
        <w:t>提供：清晰、有效依法登记或注册的主体资格证明（营业执照或法人证书或登记证书等）扫描件并加盖投标人公章。</w:t>
      </w:r>
    </w:p>
    <w:p w14:paraId="5947F2B6" w14:textId="77777777" w:rsidR="001F0144" w:rsidRDefault="001F0144">
      <w:pPr>
        <w:spacing w:line="360" w:lineRule="auto"/>
        <w:jc w:val="center"/>
        <w:rPr>
          <w:rFonts w:ascii="宋体" w:hAnsi="宋体" w:cs="宋体" w:hint="eastAsia"/>
        </w:rPr>
      </w:pPr>
      <w:r>
        <w:rPr>
          <w:rFonts w:ascii="宋体" w:hAnsi="宋体" w:cs="宋体" w:hint="eastAsia"/>
        </w:rPr>
        <w:br w:type="page"/>
        <w:t>7.2开具专票承诺函</w:t>
      </w:r>
    </w:p>
    <w:p w14:paraId="38370610" w14:textId="77777777" w:rsidR="001F0144" w:rsidRDefault="001F0144">
      <w:pPr>
        <w:spacing w:line="360" w:lineRule="auto"/>
        <w:jc w:val="center"/>
        <w:rPr>
          <w:rFonts w:ascii="宋体" w:hAnsi="宋体" w:cs="宋体" w:hint="eastAsia"/>
          <w:b/>
          <w:bCs/>
          <w:szCs w:val="32"/>
        </w:rPr>
      </w:pPr>
    </w:p>
    <w:p w14:paraId="31F05467" w14:textId="77777777" w:rsidR="001F0144" w:rsidRDefault="001F0144">
      <w:pPr>
        <w:spacing w:line="360" w:lineRule="auto"/>
        <w:jc w:val="center"/>
        <w:rPr>
          <w:rFonts w:ascii="宋体" w:hAnsi="宋体" w:cs="宋体" w:hint="eastAsia"/>
          <w:b/>
          <w:bCs/>
          <w:szCs w:val="32"/>
        </w:rPr>
      </w:pPr>
      <w:r>
        <w:rPr>
          <w:rFonts w:ascii="宋体" w:hAnsi="宋体" w:cs="宋体" w:hint="eastAsia"/>
          <w:b/>
          <w:bCs/>
          <w:szCs w:val="32"/>
        </w:rPr>
        <w:t>开具专票承诺函</w:t>
      </w:r>
    </w:p>
    <w:p w14:paraId="6BE2BCEC" w14:textId="77777777" w:rsidR="001F0144" w:rsidRDefault="001F0144">
      <w:pPr>
        <w:snapToGrid w:val="0"/>
        <w:spacing w:line="480" w:lineRule="auto"/>
        <w:ind w:firstLine="420"/>
        <w:rPr>
          <w:rFonts w:ascii="宋体" w:hAnsi="宋体" w:cs="宋体" w:hint="eastAsia"/>
          <w:sz w:val="21"/>
          <w:szCs w:val="21"/>
        </w:rPr>
      </w:pPr>
      <w:r>
        <w:rPr>
          <w:rFonts w:ascii="宋体" w:hAnsi="宋体" w:cs="宋体" w:hint="eastAsia"/>
          <w:sz w:val="21"/>
          <w:szCs w:val="21"/>
        </w:rPr>
        <w:t>致：</w:t>
      </w:r>
      <w:r>
        <w:rPr>
          <w:rFonts w:ascii="宋体" w:hAnsi="宋体" w:cs="宋体" w:hint="eastAsia"/>
          <w:sz w:val="21"/>
          <w:szCs w:val="21"/>
          <w:u w:val="single"/>
        </w:rPr>
        <w:t>中国联合网络通信有限公司重庆市分公司</w:t>
      </w:r>
    </w:p>
    <w:p w14:paraId="74768AD7" w14:textId="77777777" w:rsidR="001F0144" w:rsidRDefault="001F0144">
      <w:pPr>
        <w:snapToGrid w:val="0"/>
        <w:spacing w:line="480" w:lineRule="auto"/>
        <w:ind w:firstLine="420"/>
        <w:rPr>
          <w:rFonts w:ascii="宋体" w:hAnsi="宋体" w:cs="宋体" w:hint="eastAsia"/>
          <w:sz w:val="21"/>
          <w:szCs w:val="21"/>
        </w:rPr>
      </w:pPr>
      <w:r>
        <w:rPr>
          <w:rFonts w:ascii="宋体" w:hAnsi="宋体" w:cs="宋体" w:hint="eastAsia"/>
          <w:sz w:val="21"/>
          <w:szCs w:val="21"/>
        </w:rPr>
        <w:t>我司参加</w:t>
      </w:r>
      <w:r>
        <w:rPr>
          <w:rFonts w:ascii="宋体" w:hAnsi="宋体" w:cs="宋体" w:hint="eastAsia"/>
          <w:sz w:val="21"/>
          <w:szCs w:val="21"/>
          <w:u w:val="single"/>
        </w:rPr>
        <w:t>2024-2027年度重庆联通综合代维服务采购</w:t>
      </w:r>
      <w:r>
        <w:rPr>
          <w:rFonts w:ascii="宋体" w:hAnsi="宋体" w:cs="宋体" w:hint="eastAsia"/>
          <w:sz w:val="21"/>
          <w:szCs w:val="21"/>
        </w:rPr>
        <w:t>项目招标，承诺中标后为本项目开具增值税专用发票。</w:t>
      </w:r>
    </w:p>
    <w:p w14:paraId="02B94389" w14:textId="77777777" w:rsidR="001F0144" w:rsidRDefault="001F0144">
      <w:pPr>
        <w:spacing w:line="360" w:lineRule="auto"/>
        <w:ind w:firstLine="420"/>
        <w:jc w:val="right"/>
        <w:rPr>
          <w:rFonts w:ascii="宋体" w:hAnsi="宋体" w:cs="宋体" w:hint="eastAsia"/>
          <w:sz w:val="21"/>
          <w:szCs w:val="21"/>
        </w:rPr>
      </w:pPr>
    </w:p>
    <w:p w14:paraId="186081C4" w14:textId="77777777" w:rsidR="001F0144" w:rsidRDefault="001F0144">
      <w:pPr>
        <w:spacing w:line="360" w:lineRule="auto"/>
        <w:ind w:firstLine="420"/>
        <w:jc w:val="right"/>
        <w:rPr>
          <w:rFonts w:ascii="宋体" w:hAnsi="宋体" w:cs="宋体" w:hint="eastAsia"/>
          <w:sz w:val="21"/>
          <w:szCs w:val="21"/>
        </w:rPr>
      </w:pPr>
    </w:p>
    <w:p w14:paraId="495EE903" w14:textId="77777777" w:rsidR="001F0144" w:rsidRDefault="001F0144">
      <w:pPr>
        <w:spacing w:line="360" w:lineRule="auto"/>
        <w:ind w:firstLine="420"/>
        <w:jc w:val="right"/>
        <w:rPr>
          <w:rFonts w:ascii="宋体" w:hAnsi="宋体" w:cs="宋体" w:hint="eastAsia"/>
          <w:sz w:val="21"/>
          <w:szCs w:val="21"/>
        </w:rPr>
      </w:pPr>
      <w:r>
        <w:rPr>
          <w:rFonts w:ascii="宋体" w:hAnsi="宋体" w:cs="宋体" w:hint="eastAsia"/>
          <w:sz w:val="21"/>
          <w:szCs w:val="21"/>
        </w:rPr>
        <w:t>投标人：（</w:t>
      </w:r>
      <w:r>
        <w:rPr>
          <w:rFonts w:ascii="宋体" w:hAnsi="宋体" w:cs="宋体" w:hint="eastAsia"/>
          <w:kern w:val="0"/>
          <w:sz w:val="21"/>
          <w:szCs w:val="21"/>
        </w:rPr>
        <w:t>盖单位公章</w:t>
      </w:r>
      <w:r>
        <w:rPr>
          <w:rFonts w:ascii="宋体" w:hAnsi="宋体" w:cs="宋体" w:hint="eastAsia"/>
          <w:sz w:val="21"/>
          <w:szCs w:val="21"/>
        </w:rPr>
        <w:t>）</w:t>
      </w:r>
    </w:p>
    <w:p w14:paraId="591DFA65" w14:textId="77777777" w:rsidR="001F0144" w:rsidRDefault="001F0144">
      <w:pPr>
        <w:spacing w:line="360" w:lineRule="auto"/>
        <w:ind w:firstLine="420"/>
        <w:jc w:val="right"/>
        <w:rPr>
          <w:rFonts w:ascii="宋体" w:hAnsi="宋体" w:cs="宋体" w:hint="eastAsia"/>
          <w:sz w:val="21"/>
          <w:szCs w:val="21"/>
        </w:rPr>
      </w:pPr>
      <w:r>
        <w:rPr>
          <w:rFonts w:ascii="宋体" w:hAnsi="宋体" w:cs="宋体" w:hint="eastAsia"/>
          <w:sz w:val="21"/>
          <w:szCs w:val="21"/>
        </w:rPr>
        <w:t>法定代表人或其委托代理人：（签字或盖章）</w:t>
      </w:r>
    </w:p>
    <w:p w14:paraId="6E1BDA84" w14:textId="77777777" w:rsidR="001F0144" w:rsidRDefault="001F0144">
      <w:pPr>
        <w:spacing w:line="360" w:lineRule="auto"/>
        <w:jc w:val="right"/>
        <w:rPr>
          <w:rFonts w:ascii="宋体" w:hAnsi="宋体" w:cs="宋体" w:hint="eastAsia"/>
          <w:sz w:val="21"/>
          <w:szCs w:val="21"/>
        </w:rPr>
        <w:sectPr w:rsidR="001F0144">
          <w:pgSz w:w="12240" w:h="15840"/>
          <w:pgMar w:top="1134" w:right="1134" w:bottom="1134" w:left="1134" w:header="851" w:footer="992" w:gutter="0"/>
          <w:cols w:space="720"/>
          <w:docGrid w:linePitch="312"/>
        </w:sectPr>
      </w:pPr>
      <w:r>
        <w:rPr>
          <w:rFonts w:ascii="宋体" w:hAnsi="宋体" w:cs="宋体" w:hint="eastAsia"/>
          <w:sz w:val="21"/>
          <w:szCs w:val="21"/>
        </w:rPr>
        <w:t>日   期：   年  月  日</w:t>
      </w:r>
    </w:p>
    <w:p w14:paraId="3D9AF463" w14:textId="77777777" w:rsidR="001F0144" w:rsidRDefault="001F0144">
      <w:pPr>
        <w:spacing w:line="400" w:lineRule="exact"/>
        <w:ind w:firstLineChars="200" w:firstLine="480"/>
        <w:jc w:val="center"/>
        <w:rPr>
          <w:rFonts w:ascii="宋体" w:hAnsi="宋体" w:cs="宋体" w:hint="eastAsia"/>
        </w:rPr>
      </w:pPr>
      <w:bookmarkStart w:id="1621" w:name="_Toc26598"/>
      <w:r>
        <w:rPr>
          <w:rFonts w:ascii="宋体" w:hAnsi="宋体" w:cs="宋体" w:hint="eastAsia"/>
        </w:rPr>
        <w:t>7.3</w:t>
      </w:r>
      <w:bookmarkEnd w:id="1621"/>
      <w:r>
        <w:rPr>
          <w:rFonts w:ascii="宋体" w:hAnsi="宋体" w:cs="宋体" w:hint="eastAsia"/>
        </w:rPr>
        <w:t>企业证书</w:t>
      </w:r>
    </w:p>
    <w:p w14:paraId="7C9E4C4F" w14:textId="77777777" w:rsidR="001F0144" w:rsidRDefault="001F0144">
      <w:pPr>
        <w:spacing w:line="400" w:lineRule="exact"/>
        <w:ind w:firstLineChars="200" w:firstLine="420"/>
        <w:rPr>
          <w:rFonts w:ascii="宋体" w:hAnsi="宋体" w:cs="宋体" w:hint="eastAsia"/>
          <w:sz w:val="21"/>
          <w:szCs w:val="21"/>
        </w:rPr>
      </w:pPr>
      <w:r>
        <w:rPr>
          <w:rFonts w:ascii="宋体" w:hAnsi="宋体" w:cs="宋体" w:hint="eastAsia"/>
          <w:sz w:val="21"/>
          <w:szCs w:val="21"/>
        </w:rPr>
        <w:t>本项目要求投标人具备有效期内的建设行政主管部门颁发的《安全生产许可证》或通信行业主管部门颁发的《安全生产合格证》。</w:t>
      </w:r>
    </w:p>
    <w:p w14:paraId="5FE26470" w14:textId="77777777" w:rsidR="001F0144" w:rsidRDefault="001F0144">
      <w:pPr>
        <w:spacing w:line="400" w:lineRule="exact"/>
        <w:ind w:firstLineChars="200" w:firstLine="420"/>
        <w:rPr>
          <w:rFonts w:ascii="宋体" w:hAnsi="宋体" w:cs="宋体" w:hint="eastAsia"/>
          <w:sz w:val="21"/>
          <w:szCs w:val="21"/>
        </w:rPr>
      </w:pPr>
    </w:p>
    <w:p w14:paraId="0B3412B4" w14:textId="77777777" w:rsidR="001F0144" w:rsidRDefault="001F0144">
      <w:pPr>
        <w:spacing w:line="400" w:lineRule="exact"/>
        <w:ind w:firstLineChars="200" w:firstLine="422"/>
        <w:rPr>
          <w:rFonts w:ascii="宋体" w:hAnsi="宋体" w:cs="宋体" w:hint="eastAsia"/>
          <w:b/>
          <w:bCs/>
          <w:sz w:val="21"/>
          <w:szCs w:val="21"/>
        </w:rPr>
      </w:pPr>
      <w:r>
        <w:rPr>
          <w:rFonts w:ascii="宋体" w:hAnsi="宋体" w:cs="宋体" w:hint="eastAsia"/>
          <w:b/>
          <w:bCs/>
          <w:sz w:val="21"/>
          <w:szCs w:val="21"/>
        </w:rPr>
        <w:t>提供清晰有效的证书扫描件并加盖投标人公章。</w:t>
      </w:r>
    </w:p>
    <w:p w14:paraId="67BE3A16" w14:textId="77777777" w:rsidR="001F0144" w:rsidRDefault="001F0144" w:rsidP="00974621">
      <w:pPr>
        <w:rPr>
          <w:rFonts w:hint="eastAsia"/>
        </w:rPr>
      </w:pPr>
    </w:p>
    <w:p w14:paraId="07C74EC3" w14:textId="77777777" w:rsidR="001F0144" w:rsidRDefault="001F0144" w:rsidP="00974621">
      <w:pPr>
        <w:rPr>
          <w:rFonts w:hint="eastAsia"/>
        </w:rPr>
      </w:pPr>
    </w:p>
    <w:p w14:paraId="0425507B" w14:textId="77777777" w:rsidR="001F0144" w:rsidRDefault="001F0144" w:rsidP="00974621">
      <w:pPr>
        <w:rPr>
          <w:rFonts w:hint="eastAsia"/>
        </w:rPr>
      </w:pPr>
    </w:p>
    <w:p w14:paraId="268D36A8" w14:textId="77777777" w:rsidR="001F0144" w:rsidRDefault="001F0144" w:rsidP="00974621">
      <w:pPr>
        <w:rPr>
          <w:rFonts w:hint="eastAsia"/>
        </w:rPr>
      </w:pPr>
    </w:p>
    <w:p w14:paraId="127698CF" w14:textId="77777777" w:rsidR="001F0144" w:rsidRDefault="001F0144" w:rsidP="00974621">
      <w:pPr>
        <w:rPr>
          <w:rFonts w:hint="eastAsia"/>
        </w:rPr>
      </w:pPr>
    </w:p>
    <w:p w14:paraId="6AD10581" w14:textId="77777777" w:rsidR="001F0144" w:rsidRDefault="001F0144" w:rsidP="00974621">
      <w:pPr>
        <w:rPr>
          <w:rFonts w:hint="eastAsia"/>
        </w:rPr>
      </w:pPr>
    </w:p>
    <w:p w14:paraId="6FCD0A90" w14:textId="77777777" w:rsidR="001F0144" w:rsidRDefault="001F0144">
      <w:pPr>
        <w:spacing w:line="400" w:lineRule="exact"/>
        <w:ind w:firstLineChars="200" w:firstLine="480"/>
        <w:jc w:val="center"/>
        <w:rPr>
          <w:rFonts w:ascii="宋体" w:hAnsi="宋体" w:cs="宋体" w:hint="eastAsia"/>
          <w:sz w:val="21"/>
          <w:szCs w:val="21"/>
        </w:rPr>
      </w:pPr>
      <w:r>
        <w:rPr>
          <w:rFonts w:ascii="宋体" w:hAnsi="宋体" w:cs="宋体" w:hint="eastAsia"/>
        </w:rPr>
        <w:br w:type="page"/>
        <w:t>7.4</w:t>
      </w:r>
      <w:r>
        <w:rPr>
          <w:rFonts w:ascii="宋体" w:hAnsi="宋体" w:cs="宋体" w:hint="eastAsia"/>
          <w:sz w:val="21"/>
          <w:szCs w:val="21"/>
        </w:rPr>
        <w:t>业绩要求</w:t>
      </w:r>
    </w:p>
    <w:p w14:paraId="281B3B50" w14:textId="77777777" w:rsidR="001F0144" w:rsidRDefault="001F0144">
      <w:pPr>
        <w:spacing w:line="400" w:lineRule="exact"/>
        <w:ind w:firstLineChars="200" w:firstLine="420"/>
        <w:jc w:val="center"/>
        <w:rPr>
          <w:rFonts w:ascii="宋体" w:hAnsi="宋体" w:cs="宋体" w:hint="eastAsia"/>
          <w:sz w:val="21"/>
          <w:szCs w:val="21"/>
        </w:rPr>
      </w:pPr>
    </w:p>
    <w:p w14:paraId="37BF2F6D" w14:textId="77777777" w:rsidR="001F0144" w:rsidRDefault="001F0144">
      <w:pPr>
        <w:spacing w:line="400" w:lineRule="exact"/>
        <w:ind w:firstLineChars="200" w:firstLine="420"/>
        <w:rPr>
          <w:rFonts w:ascii="宋体" w:hAnsi="宋体" w:cs="宋体" w:hint="eastAsia"/>
          <w:sz w:val="21"/>
          <w:szCs w:val="21"/>
        </w:rPr>
      </w:pPr>
      <w:r>
        <w:rPr>
          <w:rFonts w:ascii="宋体" w:hAnsi="宋体" w:cs="宋体" w:hint="eastAsia"/>
          <w:sz w:val="21"/>
          <w:szCs w:val="21"/>
        </w:rPr>
        <w:t>投标人具备2021年1月1日至招标公告发布之日止（以合同签订时间为准），类似项目（类似项目是指在组织形式、服务内容上与本项目相同或相似）业绩至少1例，单个合同应包含无线基站及配套、固网接入及配套和线路专业代维三项中至少两项内容，且单个合同金额不低于500万元。</w:t>
      </w:r>
    </w:p>
    <w:p w14:paraId="3C8B2763" w14:textId="77777777" w:rsidR="001F0144" w:rsidRDefault="001F0144">
      <w:pPr>
        <w:spacing w:line="400" w:lineRule="exact"/>
        <w:ind w:firstLineChars="200" w:firstLine="422"/>
        <w:rPr>
          <w:rFonts w:ascii="宋体" w:hAnsi="宋体" w:cs="宋体" w:hint="eastAsia"/>
          <w:b/>
          <w:bCs/>
        </w:rPr>
        <w:sectPr w:rsidR="001F0144">
          <w:pgSz w:w="12240" w:h="15840"/>
          <w:pgMar w:top="1134" w:right="1134" w:bottom="1134" w:left="1134" w:header="851" w:footer="992" w:gutter="0"/>
          <w:cols w:space="720"/>
          <w:docGrid w:linePitch="312"/>
        </w:sectPr>
      </w:pPr>
      <w:r>
        <w:rPr>
          <w:rFonts w:ascii="宋体" w:hAnsi="宋体" w:cs="宋体" w:hint="eastAsia"/>
          <w:b/>
          <w:bCs/>
          <w:sz w:val="21"/>
          <w:szCs w:val="21"/>
        </w:rPr>
        <w:t xml:space="preserve">[提供：（1）清晰、有效的合同（框架合同有金额的以该金额为准，框架合同无金额的以订单合计金额为准，订单须加盖甲方公章或甲方系统水印）关键页扫描件，包括但不限于合同封面页、金额页、标的内容页、双方签章页）；（2）每个合同至少随附一份合同对应的清晰、有效的任一发票扫描件，发票开具时间须在招标公告发布之日前 ；（3）若合同为平台电子合同，则须提供电子合同签订平台截图（包含平台界面和合同名称），及电子合同关键页证明材料（须包含合同编号、合同采购内容及合同金额），若合同关键页证明材料无法体现部分关键信息须提供甲方（公司或部门）盖章的情况说明等其他证明材料。未按以上要求提供证明材料的，不纳入业绩统计。] </w:t>
      </w:r>
    </w:p>
    <w:p w14:paraId="4172E30C" w14:textId="77777777" w:rsidR="001F0144" w:rsidRDefault="001F0144">
      <w:pPr>
        <w:pStyle w:val="3"/>
        <w:spacing w:line="360" w:lineRule="auto"/>
        <w:ind w:firstLine="0"/>
        <w:jc w:val="center"/>
        <w:rPr>
          <w:rFonts w:ascii="宋体" w:eastAsia="宋体" w:hAnsi="宋体" w:cs="宋体" w:hint="eastAsia"/>
        </w:rPr>
      </w:pPr>
      <w:bookmarkStart w:id="1622" w:name="_Toc24860"/>
      <w:r>
        <w:rPr>
          <w:rFonts w:ascii="宋体" w:eastAsia="宋体" w:hAnsi="宋体" w:cs="宋体" w:hint="eastAsia"/>
        </w:rPr>
        <w:t>7.5人员考核证书</w:t>
      </w:r>
    </w:p>
    <w:p w14:paraId="6F7D1448" w14:textId="77777777" w:rsidR="001F0144" w:rsidRDefault="001F0144">
      <w:pPr>
        <w:pStyle w:val="00"/>
        <w:ind w:left="480" w:firstLineChars="1600" w:firstLine="3855"/>
        <w:rPr>
          <w:rFonts w:ascii="宋体" w:hAnsi="宋体"/>
          <w:b/>
          <w:bCs/>
          <w:szCs w:val="24"/>
        </w:rPr>
      </w:pPr>
      <w:r>
        <w:rPr>
          <w:rFonts w:ascii="宋体" w:hAnsi="宋体" w:hint="eastAsia"/>
          <w:b/>
          <w:bCs/>
          <w:szCs w:val="24"/>
        </w:rPr>
        <w:t>人员要求一览表</w:t>
      </w:r>
    </w:p>
    <w:tbl>
      <w:tblPr>
        <w:tblpPr w:leftFromText="180" w:rightFromText="180" w:vertAnchor="text" w:horzAnchor="margin" w:tblpXSpec="center" w:tblpY="105"/>
        <w:tblW w:w="0" w:type="auto"/>
        <w:tblInd w:w="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56"/>
        <w:gridCol w:w="2357"/>
        <w:gridCol w:w="1720"/>
        <w:gridCol w:w="3087"/>
        <w:gridCol w:w="1720"/>
      </w:tblGrid>
      <w:tr w:rsidR="001F0144" w14:paraId="563ED737" w14:textId="77777777">
        <w:trPr>
          <w:cantSplit/>
          <w:trHeight w:val="544"/>
        </w:trPr>
        <w:tc>
          <w:tcPr>
            <w:tcW w:w="856" w:type="dxa"/>
            <w:vAlign w:val="center"/>
          </w:tcPr>
          <w:p w14:paraId="2C7FEE97" w14:textId="77777777" w:rsidR="001F0144" w:rsidRDefault="001F0144">
            <w:pPr>
              <w:tabs>
                <w:tab w:val="left" w:pos="0"/>
              </w:tabs>
              <w:spacing w:beforeLines="25" w:before="60" w:afterLines="25" w:after="60"/>
              <w:jc w:val="center"/>
              <w:rPr>
                <w:rFonts w:ascii="宋体" w:hAnsi="宋体"/>
                <w:bCs/>
                <w:color w:val="000000"/>
                <w:sz w:val="20"/>
              </w:rPr>
            </w:pPr>
            <w:r>
              <w:rPr>
                <w:rFonts w:ascii="宋体" w:hAnsi="宋体"/>
                <w:bCs/>
                <w:color w:val="000000"/>
                <w:sz w:val="20"/>
              </w:rPr>
              <w:t>序号</w:t>
            </w:r>
          </w:p>
        </w:tc>
        <w:tc>
          <w:tcPr>
            <w:tcW w:w="2357" w:type="dxa"/>
            <w:vAlign w:val="center"/>
          </w:tcPr>
          <w:p w14:paraId="42F0E801" w14:textId="77777777" w:rsidR="001F0144" w:rsidRDefault="001F0144">
            <w:pPr>
              <w:tabs>
                <w:tab w:val="left" w:pos="0"/>
              </w:tabs>
              <w:spacing w:beforeLines="25" w:before="60" w:afterLines="25" w:after="60"/>
              <w:jc w:val="center"/>
              <w:rPr>
                <w:rFonts w:ascii="宋体" w:hAnsi="宋体"/>
                <w:bCs/>
                <w:color w:val="000000"/>
                <w:sz w:val="20"/>
              </w:rPr>
            </w:pPr>
            <w:r>
              <w:rPr>
                <w:rFonts w:ascii="宋体" w:hAnsi="宋体" w:hint="eastAsia"/>
                <w:bCs/>
                <w:color w:val="000000"/>
                <w:sz w:val="20"/>
              </w:rPr>
              <w:t>职务</w:t>
            </w:r>
          </w:p>
        </w:tc>
        <w:tc>
          <w:tcPr>
            <w:tcW w:w="1720" w:type="dxa"/>
            <w:vAlign w:val="center"/>
          </w:tcPr>
          <w:p w14:paraId="2F013D57" w14:textId="77777777" w:rsidR="001F0144" w:rsidRDefault="001F0144">
            <w:pPr>
              <w:tabs>
                <w:tab w:val="left" w:pos="0"/>
              </w:tabs>
              <w:spacing w:beforeLines="25" w:before="60" w:afterLines="25" w:after="60"/>
              <w:jc w:val="center"/>
              <w:rPr>
                <w:rFonts w:ascii="宋体" w:hAnsi="宋体"/>
                <w:bCs/>
                <w:color w:val="000000"/>
                <w:sz w:val="20"/>
              </w:rPr>
            </w:pPr>
            <w:r>
              <w:rPr>
                <w:rFonts w:ascii="宋体" w:hAnsi="宋体"/>
                <w:bCs/>
                <w:color w:val="000000"/>
                <w:sz w:val="20"/>
              </w:rPr>
              <w:t>姓名</w:t>
            </w:r>
          </w:p>
        </w:tc>
        <w:tc>
          <w:tcPr>
            <w:tcW w:w="3087" w:type="dxa"/>
            <w:vAlign w:val="center"/>
          </w:tcPr>
          <w:p w14:paraId="5D9AF750" w14:textId="77777777" w:rsidR="001F0144" w:rsidRDefault="001F0144">
            <w:pPr>
              <w:tabs>
                <w:tab w:val="left" w:pos="0"/>
              </w:tabs>
              <w:spacing w:beforeLines="25" w:before="60" w:afterLines="25" w:after="60"/>
              <w:jc w:val="center"/>
              <w:rPr>
                <w:rFonts w:ascii="宋体" w:hAnsi="宋体"/>
                <w:bCs/>
                <w:sz w:val="20"/>
              </w:rPr>
            </w:pPr>
            <w:r>
              <w:rPr>
                <w:rFonts w:ascii="宋体" w:hAnsi="宋体" w:hint="eastAsia"/>
                <w:sz w:val="20"/>
                <w:szCs w:val="21"/>
              </w:rPr>
              <w:t>证书名称</w:t>
            </w:r>
          </w:p>
        </w:tc>
        <w:tc>
          <w:tcPr>
            <w:tcW w:w="1720" w:type="dxa"/>
            <w:vAlign w:val="center"/>
          </w:tcPr>
          <w:p w14:paraId="1D0EA78F" w14:textId="77777777" w:rsidR="001F0144" w:rsidRDefault="001F0144">
            <w:pPr>
              <w:tabs>
                <w:tab w:val="left" w:pos="0"/>
              </w:tabs>
              <w:spacing w:beforeLines="25" w:before="60" w:afterLines="25" w:after="60"/>
              <w:jc w:val="center"/>
              <w:rPr>
                <w:rFonts w:ascii="宋体" w:hAnsi="宋体"/>
                <w:bCs/>
                <w:sz w:val="20"/>
              </w:rPr>
            </w:pPr>
            <w:r>
              <w:rPr>
                <w:rFonts w:ascii="宋体" w:hAnsi="宋体" w:hint="eastAsia"/>
                <w:sz w:val="20"/>
                <w:szCs w:val="21"/>
              </w:rPr>
              <w:t>证书编号</w:t>
            </w:r>
          </w:p>
        </w:tc>
      </w:tr>
      <w:tr w:rsidR="001F0144" w14:paraId="6A5AA521" w14:textId="77777777">
        <w:trPr>
          <w:cantSplit/>
          <w:trHeight w:val="683"/>
        </w:trPr>
        <w:tc>
          <w:tcPr>
            <w:tcW w:w="856" w:type="dxa"/>
            <w:vAlign w:val="center"/>
          </w:tcPr>
          <w:p w14:paraId="43D330A6" w14:textId="77777777" w:rsidR="001F0144" w:rsidRDefault="001F0144">
            <w:pPr>
              <w:tabs>
                <w:tab w:val="left" w:pos="0"/>
              </w:tabs>
              <w:adjustRightInd w:val="0"/>
              <w:snapToGrid w:val="0"/>
              <w:jc w:val="center"/>
              <w:rPr>
                <w:rFonts w:ascii="宋体" w:hAnsi="宋体"/>
                <w:bCs/>
                <w:color w:val="000000"/>
                <w:sz w:val="20"/>
              </w:rPr>
            </w:pPr>
            <w:r>
              <w:rPr>
                <w:rFonts w:ascii="宋体" w:hAnsi="宋体" w:hint="eastAsia"/>
                <w:bCs/>
                <w:color w:val="000000"/>
                <w:sz w:val="20"/>
              </w:rPr>
              <w:t>1</w:t>
            </w:r>
          </w:p>
        </w:tc>
        <w:tc>
          <w:tcPr>
            <w:tcW w:w="2357" w:type="dxa"/>
            <w:vAlign w:val="center"/>
          </w:tcPr>
          <w:p w14:paraId="17FE17B7" w14:textId="77777777" w:rsidR="001F0144" w:rsidRDefault="001F0144">
            <w:pPr>
              <w:tabs>
                <w:tab w:val="left" w:pos="0"/>
              </w:tabs>
              <w:spacing w:beforeLines="25" w:before="60" w:afterLines="25" w:after="60"/>
              <w:jc w:val="center"/>
              <w:rPr>
                <w:rFonts w:ascii="宋体" w:hAnsi="宋体"/>
                <w:bCs/>
                <w:color w:val="000000"/>
                <w:sz w:val="20"/>
              </w:rPr>
            </w:pPr>
            <w:r>
              <w:rPr>
                <w:rFonts w:ascii="宋体" w:hAnsi="宋体" w:hint="eastAsia"/>
                <w:bCs/>
                <w:color w:val="000000"/>
                <w:sz w:val="20"/>
              </w:rPr>
              <w:t>企业主要负责人</w:t>
            </w:r>
          </w:p>
        </w:tc>
        <w:tc>
          <w:tcPr>
            <w:tcW w:w="1720" w:type="dxa"/>
            <w:vAlign w:val="center"/>
          </w:tcPr>
          <w:p w14:paraId="09E07EEE" w14:textId="77777777" w:rsidR="001F0144" w:rsidRDefault="001F0144">
            <w:pPr>
              <w:tabs>
                <w:tab w:val="left" w:pos="0"/>
              </w:tabs>
              <w:spacing w:beforeLines="25" w:before="60" w:afterLines="25" w:after="60"/>
              <w:ind w:rightChars="578" w:right="1387"/>
              <w:jc w:val="center"/>
              <w:rPr>
                <w:rFonts w:ascii="宋体" w:hAnsi="宋体"/>
                <w:bCs/>
                <w:color w:val="000000"/>
                <w:sz w:val="20"/>
              </w:rPr>
            </w:pPr>
          </w:p>
        </w:tc>
        <w:tc>
          <w:tcPr>
            <w:tcW w:w="3087" w:type="dxa"/>
            <w:vAlign w:val="center"/>
          </w:tcPr>
          <w:p w14:paraId="047233D3" w14:textId="77777777" w:rsidR="001F0144" w:rsidRDefault="001F0144">
            <w:pPr>
              <w:tabs>
                <w:tab w:val="left" w:pos="0"/>
              </w:tabs>
              <w:spacing w:beforeLines="25" w:before="60" w:afterLines="25" w:after="60"/>
              <w:jc w:val="center"/>
              <w:rPr>
                <w:rFonts w:ascii="宋体" w:hAnsi="宋体"/>
                <w:bCs/>
                <w:color w:val="000000"/>
                <w:sz w:val="20"/>
              </w:rPr>
            </w:pPr>
            <w:r>
              <w:rPr>
                <w:rFonts w:ascii="宋体" w:hAnsi="宋体" w:hint="eastAsia"/>
                <w:bCs/>
                <w:color w:val="000000"/>
                <w:sz w:val="20"/>
              </w:rPr>
              <w:t>安全生产考核合格证书（A证）</w:t>
            </w:r>
          </w:p>
        </w:tc>
        <w:tc>
          <w:tcPr>
            <w:tcW w:w="1720" w:type="dxa"/>
            <w:vAlign w:val="center"/>
          </w:tcPr>
          <w:p w14:paraId="2C3AE472" w14:textId="77777777" w:rsidR="001F0144" w:rsidRDefault="001F0144">
            <w:pPr>
              <w:tabs>
                <w:tab w:val="left" w:pos="0"/>
              </w:tabs>
              <w:spacing w:beforeLines="25" w:before="60" w:afterLines="25" w:after="60"/>
              <w:ind w:rightChars="578" w:right="1387"/>
              <w:jc w:val="center"/>
              <w:rPr>
                <w:rFonts w:ascii="宋体" w:hAnsi="宋体"/>
                <w:bCs/>
                <w:color w:val="000000"/>
                <w:sz w:val="20"/>
              </w:rPr>
            </w:pPr>
          </w:p>
        </w:tc>
      </w:tr>
      <w:tr w:rsidR="001F0144" w14:paraId="43842B80" w14:textId="77777777">
        <w:trPr>
          <w:cantSplit/>
          <w:trHeight w:val="749"/>
        </w:trPr>
        <w:tc>
          <w:tcPr>
            <w:tcW w:w="856" w:type="dxa"/>
            <w:vMerge w:val="restart"/>
            <w:vAlign w:val="center"/>
          </w:tcPr>
          <w:p w14:paraId="327DDA46" w14:textId="77777777" w:rsidR="001F0144" w:rsidRDefault="001F0144">
            <w:pPr>
              <w:tabs>
                <w:tab w:val="left" w:pos="0"/>
              </w:tabs>
              <w:adjustRightInd w:val="0"/>
              <w:snapToGrid w:val="0"/>
              <w:jc w:val="center"/>
              <w:rPr>
                <w:rFonts w:ascii="宋体" w:hAnsi="宋体"/>
                <w:bCs/>
                <w:color w:val="000000"/>
                <w:sz w:val="20"/>
              </w:rPr>
            </w:pPr>
            <w:r>
              <w:rPr>
                <w:rFonts w:ascii="宋体" w:hAnsi="宋体" w:hint="eastAsia"/>
                <w:bCs/>
                <w:color w:val="000000"/>
                <w:sz w:val="20"/>
              </w:rPr>
              <w:t>2</w:t>
            </w:r>
          </w:p>
        </w:tc>
        <w:tc>
          <w:tcPr>
            <w:tcW w:w="2357" w:type="dxa"/>
            <w:vMerge w:val="restart"/>
            <w:vAlign w:val="center"/>
          </w:tcPr>
          <w:p w14:paraId="212B8FDD" w14:textId="77777777" w:rsidR="001F0144" w:rsidRDefault="001F0144">
            <w:pPr>
              <w:tabs>
                <w:tab w:val="left" w:pos="0"/>
              </w:tabs>
              <w:spacing w:beforeLines="25" w:before="60" w:afterLines="25" w:after="60"/>
              <w:jc w:val="center"/>
              <w:rPr>
                <w:rFonts w:ascii="宋体" w:hAnsi="宋体"/>
                <w:bCs/>
                <w:color w:val="000000"/>
                <w:sz w:val="20"/>
              </w:rPr>
            </w:pPr>
            <w:r>
              <w:rPr>
                <w:rFonts w:ascii="宋体" w:hAnsi="宋体" w:hint="eastAsia"/>
                <w:bCs/>
                <w:color w:val="000000"/>
                <w:sz w:val="20"/>
              </w:rPr>
              <w:t>项目负责人</w:t>
            </w:r>
          </w:p>
        </w:tc>
        <w:tc>
          <w:tcPr>
            <w:tcW w:w="1720" w:type="dxa"/>
            <w:vMerge w:val="restart"/>
            <w:vAlign w:val="center"/>
          </w:tcPr>
          <w:p w14:paraId="1F3AE25C" w14:textId="77777777" w:rsidR="001F0144" w:rsidRDefault="001F0144">
            <w:pPr>
              <w:tabs>
                <w:tab w:val="left" w:pos="0"/>
              </w:tabs>
              <w:spacing w:beforeLines="25" w:before="60" w:afterLines="25" w:after="60"/>
              <w:ind w:rightChars="578" w:right="1387"/>
              <w:jc w:val="center"/>
              <w:rPr>
                <w:rFonts w:ascii="宋体" w:hAnsi="宋体"/>
                <w:bCs/>
                <w:color w:val="000000"/>
                <w:sz w:val="20"/>
              </w:rPr>
            </w:pPr>
          </w:p>
        </w:tc>
        <w:tc>
          <w:tcPr>
            <w:tcW w:w="3087" w:type="dxa"/>
            <w:vAlign w:val="center"/>
          </w:tcPr>
          <w:p w14:paraId="310AAB6E" w14:textId="77777777" w:rsidR="001F0144" w:rsidRDefault="001F0144">
            <w:pPr>
              <w:tabs>
                <w:tab w:val="left" w:pos="0"/>
              </w:tabs>
              <w:spacing w:beforeLines="25" w:before="60" w:afterLines="25" w:after="60"/>
              <w:jc w:val="center"/>
              <w:rPr>
                <w:rFonts w:ascii="宋体" w:hAnsi="宋体"/>
                <w:bCs/>
                <w:color w:val="000000"/>
                <w:sz w:val="20"/>
              </w:rPr>
            </w:pPr>
            <w:r>
              <w:rPr>
                <w:rFonts w:ascii="宋体" w:hAnsi="宋体" w:hint="eastAsia"/>
                <w:bCs/>
                <w:color w:val="000000"/>
                <w:sz w:val="20"/>
              </w:rPr>
              <w:t>安全生产考核合格证书（B证）</w:t>
            </w:r>
          </w:p>
        </w:tc>
        <w:tc>
          <w:tcPr>
            <w:tcW w:w="1720" w:type="dxa"/>
            <w:vAlign w:val="center"/>
          </w:tcPr>
          <w:p w14:paraId="015F63CC" w14:textId="77777777" w:rsidR="001F0144" w:rsidRDefault="001F0144">
            <w:pPr>
              <w:tabs>
                <w:tab w:val="left" w:pos="0"/>
              </w:tabs>
              <w:spacing w:beforeLines="25" w:before="60" w:afterLines="25" w:after="60"/>
              <w:ind w:rightChars="578" w:right="1387"/>
              <w:jc w:val="center"/>
              <w:rPr>
                <w:rFonts w:ascii="宋体" w:hAnsi="宋体"/>
                <w:bCs/>
                <w:color w:val="000000"/>
                <w:sz w:val="20"/>
              </w:rPr>
            </w:pPr>
          </w:p>
        </w:tc>
      </w:tr>
      <w:tr w:rsidR="001F0144" w14:paraId="0E8A729A" w14:textId="77777777">
        <w:trPr>
          <w:cantSplit/>
          <w:trHeight w:val="749"/>
        </w:trPr>
        <w:tc>
          <w:tcPr>
            <w:tcW w:w="856" w:type="dxa"/>
            <w:vMerge/>
            <w:vAlign w:val="center"/>
          </w:tcPr>
          <w:p w14:paraId="4085B5A7" w14:textId="77777777" w:rsidR="001F0144" w:rsidRDefault="001F0144">
            <w:pPr>
              <w:tabs>
                <w:tab w:val="left" w:pos="0"/>
              </w:tabs>
              <w:adjustRightInd w:val="0"/>
              <w:snapToGrid w:val="0"/>
              <w:jc w:val="center"/>
              <w:rPr>
                <w:rFonts w:ascii="宋体" w:hAnsi="宋体" w:hint="eastAsia"/>
                <w:bCs/>
                <w:color w:val="000000"/>
                <w:sz w:val="20"/>
              </w:rPr>
            </w:pPr>
          </w:p>
        </w:tc>
        <w:tc>
          <w:tcPr>
            <w:tcW w:w="2357" w:type="dxa"/>
            <w:vMerge/>
            <w:vAlign w:val="center"/>
          </w:tcPr>
          <w:p w14:paraId="6496990A" w14:textId="77777777" w:rsidR="001F0144" w:rsidRDefault="001F0144">
            <w:pPr>
              <w:tabs>
                <w:tab w:val="left" w:pos="0"/>
              </w:tabs>
              <w:spacing w:beforeLines="25" w:before="60" w:afterLines="25" w:after="60"/>
              <w:jc w:val="center"/>
              <w:rPr>
                <w:rFonts w:ascii="宋体" w:hAnsi="宋体" w:hint="eastAsia"/>
                <w:bCs/>
                <w:color w:val="000000"/>
                <w:sz w:val="20"/>
              </w:rPr>
            </w:pPr>
          </w:p>
        </w:tc>
        <w:tc>
          <w:tcPr>
            <w:tcW w:w="1720" w:type="dxa"/>
            <w:vMerge/>
            <w:vAlign w:val="center"/>
          </w:tcPr>
          <w:p w14:paraId="0079F884" w14:textId="77777777" w:rsidR="001F0144" w:rsidRDefault="001F0144">
            <w:pPr>
              <w:tabs>
                <w:tab w:val="left" w:pos="0"/>
              </w:tabs>
              <w:spacing w:beforeLines="25" w:before="60" w:afterLines="25" w:after="60"/>
              <w:ind w:rightChars="578" w:right="1387"/>
              <w:jc w:val="center"/>
              <w:rPr>
                <w:rFonts w:ascii="宋体" w:hAnsi="宋体"/>
                <w:bCs/>
                <w:color w:val="000000"/>
                <w:sz w:val="20"/>
              </w:rPr>
            </w:pPr>
          </w:p>
        </w:tc>
        <w:tc>
          <w:tcPr>
            <w:tcW w:w="3087" w:type="dxa"/>
            <w:vAlign w:val="center"/>
          </w:tcPr>
          <w:p w14:paraId="623F984C" w14:textId="77777777" w:rsidR="001F0144" w:rsidRDefault="001F0144">
            <w:pPr>
              <w:tabs>
                <w:tab w:val="left" w:pos="0"/>
              </w:tabs>
              <w:spacing w:beforeLines="25" w:before="60" w:afterLines="25" w:after="60"/>
              <w:jc w:val="center"/>
              <w:rPr>
                <w:rFonts w:ascii="宋体" w:hAnsi="宋体" w:hint="eastAsia"/>
                <w:bCs/>
                <w:color w:val="000000"/>
                <w:sz w:val="20"/>
              </w:rPr>
            </w:pPr>
            <w:r>
              <w:rPr>
                <w:rFonts w:ascii="宋体" w:hAnsi="宋体" w:hint="eastAsia"/>
                <w:bCs/>
                <w:color w:val="000000"/>
                <w:sz w:val="20"/>
              </w:rPr>
              <w:t>通信类中级及以上职称</w:t>
            </w:r>
          </w:p>
        </w:tc>
        <w:tc>
          <w:tcPr>
            <w:tcW w:w="1720" w:type="dxa"/>
            <w:vAlign w:val="center"/>
          </w:tcPr>
          <w:p w14:paraId="3CC28C3A" w14:textId="77777777" w:rsidR="001F0144" w:rsidRDefault="001F0144">
            <w:pPr>
              <w:tabs>
                <w:tab w:val="left" w:pos="0"/>
              </w:tabs>
              <w:spacing w:beforeLines="25" w:before="60" w:afterLines="25" w:after="60"/>
              <w:ind w:rightChars="578" w:right="1387"/>
              <w:jc w:val="center"/>
              <w:rPr>
                <w:rFonts w:ascii="宋体" w:hAnsi="宋体"/>
                <w:bCs/>
                <w:color w:val="000000"/>
                <w:sz w:val="20"/>
              </w:rPr>
            </w:pPr>
          </w:p>
        </w:tc>
      </w:tr>
      <w:tr w:rsidR="001F0144" w14:paraId="203C1710" w14:textId="77777777">
        <w:trPr>
          <w:cantSplit/>
          <w:trHeight w:val="955"/>
        </w:trPr>
        <w:tc>
          <w:tcPr>
            <w:tcW w:w="856" w:type="dxa"/>
            <w:vAlign w:val="center"/>
          </w:tcPr>
          <w:p w14:paraId="705B3624" w14:textId="77777777" w:rsidR="001F0144" w:rsidRDefault="001F0144">
            <w:pPr>
              <w:tabs>
                <w:tab w:val="left" w:pos="0"/>
              </w:tabs>
              <w:adjustRightInd w:val="0"/>
              <w:snapToGrid w:val="0"/>
              <w:jc w:val="center"/>
              <w:rPr>
                <w:rFonts w:ascii="宋体" w:hAnsi="宋体"/>
                <w:bCs/>
                <w:color w:val="000000"/>
                <w:sz w:val="20"/>
              </w:rPr>
            </w:pPr>
            <w:r>
              <w:rPr>
                <w:rFonts w:ascii="宋体" w:hAnsi="宋体" w:hint="eastAsia"/>
                <w:bCs/>
                <w:color w:val="000000"/>
                <w:sz w:val="20"/>
              </w:rPr>
              <w:t>3</w:t>
            </w:r>
          </w:p>
        </w:tc>
        <w:tc>
          <w:tcPr>
            <w:tcW w:w="2357" w:type="dxa"/>
            <w:vAlign w:val="center"/>
          </w:tcPr>
          <w:p w14:paraId="7638E5C1" w14:textId="77777777" w:rsidR="001F0144" w:rsidRDefault="001F0144">
            <w:pPr>
              <w:tabs>
                <w:tab w:val="left" w:pos="0"/>
              </w:tabs>
              <w:spacing w:beforeLines="25" w:before="60" w:afterLines="25" w:after="60"/>
              <w:jc w:val="center"/>
              <w:rPr>
                <w:rFonts w:ascii="宋体" w:hAnsi="宋体"/>
                <w:bCs/>
                <w:color w:val="000000"/>
                <w:sz w:val="20"/>
              </w:rPr>
            </w:pPr>
            <w:r>
              <w:rPr>
                <w:rFonts w:ascii="宋体" w:hAnsi="宋体" w:hint="eastAsia"/>
                <w:bCs/>
                <w:color w:val="000000"/>
                <w:sz w:val="20"/>
              </w:rPr>
              <w:t>专职安全生产管理人员</w:t>
            </w:r>
          </w:p>
        </w:tc>
        <w:tc>
          <w:tcPr>
            <w:tcW w:w="1720" w:type="dxa"/>
            <w:vAlign w:val="center"/>
          </w:tcPr>
          <w:p w14:paraId="7FD325DB" w14:textId="77777777" w:rsidR="001F0144" w:rsidRDefault="001F0144">
            <w:pPr>
              <w:tabs>
                <w:tab w:val="left" w:pos="0"/>
              </w:tabs>
              <w:spacing w:beforeLines="25" w:before="60" w:afterLines="25" w:after="60"/>
              <w:ind w:rightChars="578" w:right="1387"/>
              <w:jc w:val="center"/>
              <w:rPr>
                <w:rFonts w:ascii="宋体" w:hAnsi="宋体"/>
                <w:bCs/>
                <w:color w:val="000000"/>
                <w:sz w:val="20"/>
              </w:rPr>
            </w:pPr>
          </w:p>
        </w:tc>
        <w:tc>
          <w:tcPr>
            <w:tcW w:w="3087" w:type="dxa"/>
            <w:vAlign w:val="center"/>
          </w:tcPr>
          <w:p w14:paraId="62602F6D" w14:textId="77777777" w:rsidR="001F0144" w:rsidRDefault="001F0144">
            <w:pPr>
              <w:tabs>
                <w:tab w:val="left" w:pos="0"/>
              </w:tabs>
              <w:spacing w:beforeLines="25" w:before="60" w:afterLines="25" w:after="60"/>
              <w:jc w:val="center"/>
              <w:rPr>
                <w:rFonts w:ascii="宋体" w:hAnsi="宋体"/>
                <w:bCs/>
                <w:color w:val="000000"/>
                <w:sz w:val="20"/>
              </w:rPr>
            </w:pPr>
            <w:r>
              <w:rPr>
                <w:rFonts w:ascii="宋体" w:hAnsi="宋体" w:hint="eastAsia"/>
                <w:bCs/>
                <w:color w:val="000000"/>
                <w:sz w:val="20"/>
              </w:rPr>
              <w:t>安全生产考核合格证书（C证）</w:t>
            </w:r>
          </w:p>
        </w:tc>
        <w:tc>
          <w:tcPr>
            <w:tcW w:w="1720" w:type="dxa"/>
            <w:vAlign w:val="center"/>
          </w:tcPr>
          <w:p w14:paraId="1F0865F4" w14:textId="77777777" w:rsidR="001F0144" w:rsidRDefault="001F0144">
            <w:pPr>
              <w:tabs>
                <w:tab w:val="left" w:pos="0"/>
              </w:tabs>
              <w:spacing w:beforeLines="25" w:before="60" w:afterLines="25" w:after="60"/>
              <w:ind w:rightChars="578" w:right="1387"/>
              <w:jc w:val="center"/>
              <w:rPr>
                <w:rFonts w:ascii="宋体" w:hAnsi="宋体"/>
                <w:bCs/>
                <w:color w:val="000000"/>
                <w:sz w:val="20"/>
              </w:rPr>
            </w:pPr>
          </w:p>
        </w:tc>
      </w:tr>
    </w:tbl>
    <w:p w14:paraId="3C4D76FC" w14:textId="77777777" w:rsidR="001F0144" w:rsidRDefault="001F0144">
      <w:pPr>
        <w:pStyle w:val="3"/>
        <w:spacing w:line="360" w:lineRule="auto"/>
        <w:ind w:firstLineChars="100" w:firstLine="211"/>
        <w:rPr>
          <w:rFonts w:ascii="宋体" w:eastAsia="宋体" w:hAnsi="宋体" w:cs="宋体" w:hint="eastAsia"/>
        </w:rPr>
      </w:pPr>
      <w:r>
        <w:rPr>
          <w:rFonts w:ascii="宋体" w:hAnsi="宋体" w:hint="eastAsia"/>
          <w:b/>
          <w:bCs/>
          <w:sz w:val="21"/>
        </w:rPr>
        <w:t>提供清晰有效的由通信主管部门颁发的：企业主要负责人</w:t>
      </w:r>
      <w:r>
        <w:rPr>
          <w:rFonts w:ascii="宋体" w:hAnsi="宋体" w:hint="eastAsia"/>
          <w:b/>
          <w:bCs/>
          <w:sz w:val="21"/>
        </w:rPr>
        <w:t>A</w:t>
      </w:r>
      <w:r>
        <w:rPr>
          <w:rFonts w:ascii="宋体" w:hAnsi="宋体" w:hint="eastAsia"/>
          <w:b/>
          <w:bCs/>
          <w:sz w:val="21"/>
        </w:rPr>
        <w:t>证、项目负责人</w:t>
      </w:r>
      <w:r>
        <w:rPr>
          <w:rFonts w:ascii="宋体" w:hAnsi="宋体" w:hint="eastAsia"/>
          <w:b/>
          <w:bCs/>
          <w:sz w:val="21"/>
        </w:rPr>
        <w:t>B</w:t>
      </w:r>
      <w:r>
        <w:rPr>
          <w:rFonts w:ascii="宋体" w:hAnsi="宋体" w:hint="eastAsia"/>
          <w:b/>
          <w:bCs/>
          <w:sz w:val="21"/>
        </w:rPr>
        <w:t>证、专职安全生产管理人员</w:t>
      </w:r>
      <w:r>
        <w:rPr>
          <w:rFonts w:ascii="宋体" w:hAnsi="宋体" w:hint="eastAsia"/>
          <w:b/>
          <w:bCs/>
          <w:sz w:val="21"/>
        </w:rPr>
        <w:t>C</w:t>
      </w:r>
      <w:r>
        <w:rPr>
          <w:rFonts w:ascii="宋体" w:hAnsi="宋体" w:hint="eastAsia"/>
          <w:b/>
          <w:bCs/>
          <w:sz w:val="21"/>
        </w:rPr>
        <w:t>证的扫描件，职称证书扫描件、证书查询截图及三类人员可查询可验证的投标人为其缴纳的近六个月（</w:t>
      </w:r>
      <w:r>
        <w:rPr>
          <w:rFonts w:ascii="宋体" w:hAnsi="宋体" w:hint="eastAsia"/>
          <w:b/>
          <w:bCs/>
          <w:sz w:val="21"/>
        </w:rPr>
        <w:t>2024</w:t>
      </w:r>
      <w:r>
        <w:rPr>
          <w:rFonts w:ascii="宋体" w:hAnsi="宋体" w:hint="eastAsia"/>
          <w:b/>
          <w:bCs/>
          <w:sz w:val="21"/>
        </w:rPr>
        <w:t>年</w:t>
      </w:r>
      <w:r>
        <w:rPr>
          <w:rFonts w:ascii="宋体" w:hAnsi="宋体" w:hint="eastAsia"/>
          <w:b/>
          <w:bCs/>
          <w:sz w:val="21"/>
        </w:rPr>
        <w:t>3</w:t>
      </w:r>
      <w:r>
        <w:rPr>
          <w:rFonts w:ascii="宋体" w:hAnsi="宋体" w:hint="eastAsia"/>
          <w:b/>
          <w:bCs/>
          <w:sz w:val="21"/>
        </w:rPr>
        <w:t>月至今任意连续</w:t>
      </w:r>
      <w:r>
        <w:rPr>
          <w:rFonts w:ascii="宋体" w:hAnsi="宋体" w:hint="eastAsia"/>
          <w:b/>
          <w:bCs/>
          <w:sz w:val="21"/>
        </w:rPr>
        <w:t>6</w:t>
      </w:r>
      <w:r>
        <w:rPr>
          <w:rFonts w:ascii="宋体" w:hAnsi="宋体" w:hint="eastAsia"/>
          <w:b/>
          <w:bCs/>
          <w:sz w:val="21"/>
        </w:rPr>
        <w:t>个月）社保证明，加盖单位公章。</w:t>
      </w:r>
    </w:p>
    <w:p w14:paraId="02DA87E7" w14:textId="77777777" w:rsidR="001F0144" w:rsidRDefault="001F0144">
      <w:pPr>
        <w:pStyle w:val="3"/>
        <w:spacing w:line="360" w:lineRule="auto"/>
        <w:ind w:firstLine="0"/>
        <w:rPr>
          <w:rFonts w:ascii="宋体" w:eastAsia="宋体" w:hAnsi="宋体" w:cs="宋体" w:hint="eastAsia"/>
        </w:rPr>
      </w:pPr>
    </w:p>
    <w:p w14:paraId="149C610B" w14:textId="77777777" w:rsidR="001F0144" w:rsidRDefault="001F0144">
      <w:pPr>
        <w:pStyle w:val="3"/>
        <w:spacing w:line="360" w:lineRule="auto"/>
        <w:ind w:firstLine="0"/>
        <w:rPr>
          <w:rFonts w:ascii="宋体" w:eastAsia="宋体" w:hAnsi="宋体" w:cs="宋体" w:hint="eastAsia"/>
        </w:rPr>
      </w:pPr>
    </w:p>
    <w:p w14:paraId="4E439859" w14:textId="77777777" w:rsidR="001F0144" w:rsidRDefault="001F0144">
      <w:pPr>
        <w:pStyle w:val="a0"/>
        <w:rPr>
          <w:rFonts w:ascii="宋体" w:eastAsia="宋体" w:hAnsi="宋体" w:cs="宋体" w:hint="eastAsia"/>
        </w:rPr>
      </w:pPr>
    </w:p>
    <w:p w14:paraId="12386567" w14:textId="77777777" w:rsidR="001F0144" w:rsidRDefault="001F0144">
      <w:pPr>
        <w:pStyle w:val="a0"/>
        <w:rPr>
          <w:rFonts w:ascii="宋体" w:eastAsia="宋体" w:hAnsi="宋体" w:cs="宋体" w:hint="eastAsia"/>
        </w:rPr>
      </w:pPr>
    </w:p>
    <w:p w14:paraId="1896D672" w14:textId="77777777" w:rsidR="001F0144" w:rsidRDefault="001F0144">
      <w:pPr>
        <w:pStyle w:val="a0"/>
        <w:rPr>
          <w:rFonts w:ascii="宋体" w:eastAsia="宋体" w:hAnsi="宋体" w:cs="宋体" w:hint="eastAsia"/>
        </w:rPr>
      </w:pPr>
    </w:p>
    <w:p w14:paraId="6DAD8577" w14:textId="77777777" w:rsidR="001F0144" w:rsidRDefault="001F0144">
      <w:pPr>
        <w:pStyle w:val="a0"/>
        <w:rPr>
          <w:rFonts w:ascii="宋体" w:eastAsia="宋体" w:hAnsi="宋体" w:cs="宋体" w:hint="eastAsia"/>
        </w:rPr>
      </w:pPr>
    </w:p>
    <w:p w14:paraId="34E60CF5" w14:textId="77777777" w:rsidR="001F0144" w:rsidRDefault="001F0144">
      <w:pPr>
        <w:pStyle w:val="a0"/>
        <w:rPr>
          <w:rFonts w:ascii="宋体" w:eastAsia="宋体" w:hAnsi="宋体" w:cs="宋体" w:hint="eastAsia"/>
        </w:rPr>
      </w:pPr>
    </w:p>
    <w:p w14:paraId="788BEE0A" w14:textId="77777777" w:rsidR="001F0144" w:rsidRDefault="001F0144">
      <w:pPr>
        <w:pStyle w:val="a0"/>
        <w:rPr>
          <w:rFonts w:ascii="宋体" w:eastAsia="宋体" w:hAnsi="宋体" w:cs="宋体" w:hint="eastAsia"/>
        </w:rPr>
      </w:pPr>
    </w:p>
    <w:p w14:paraId="2B37EA13" w14:textId="77777777" w:rsidR="001F0144" w:rsidRDefault="001F0144">
      <w:pPr>
        <w:pStyle w:val="a0"/>
        <w:rPr>
          <w:rFonts w:ascii="宋体" w:eastAsia="宋体" w:hAnsi="宋体" w:cs="宋体" w:hint="eastAsia"/>
        </w:rPr>
      </w:pPr>
    </w:p>
    <w:p w14:paraId="1B1B98DF" w14:textId="77777777" w:rsidR="001F0144" w:rsidRDefault="001F0144">
      <w:pPr>
        <w:pStyle w:val="a0"/>
        <w:rPr>
          <w:rFonts w:ascii="宋体" w:eastAsia="宋体" w:hAnsi="宋体" w:cs="宋体" w:hint="eastAsia"/>
        </w:rPr>
      </w:pPr>
    </w:p>
    <w:p w14:paraId="0CC45ECF" w14:textId="77777777" w:rsidR="001F0144" w:rsidRDefault="001F0144">
      <w:pPr>
        <w:pStyle w:val="a0"/>
        <w:rPr>
          <w:rFonts w:ascii="宋体" w:eastAsia="宋体" w:hAnsi="宋体" w:cs="宋体" w:hint="eastAsia"/>
        </w:rPr>
      </w:pPr>
    </w:p>
    <w:p w14:paraId="6475DCBA" w14:textId="77777777" w:rsidR="001F0144" w:rsidRDefault="001F0144">
      <w:pPr>
        <w:pStyle w:val="a0"/>
        <w:rPr>
          <w:rFonts w:ascii="宋体" w:eastAsia="宋体" w:hAnsi="宋体" w:cs="宋体" w:hint="eastAsia"/>
        </w:rPr>
      </w:pPr>
    </w:p>
    <w:p w14:paraId="18A1A7E2" w14:textId="77777777" w:rsidR="001F0144" w:rsidRDefault="001F0144">
      <w:pPr>
        <w:pStyle w:val="a0"/>
        <w:rPr>
          <w:rFonts w:ascii="宋体" w:eastAsia="宋体" w:hAnsi="宋体" w:cs="宋体" w:hint="eastAsia"/>
        </w:rPr>
      </w:pPr>
    </w:p>
    <w:p w14:paraId="0CB25A8D" w14:textId="77777777" w:rsidR="001F0144" w:rsidRDefault="001F0144">
      <w:pPr>
        <w:pStyle w:val="a0"/>
        <w:rPr>
          <w:rFonts w:ascii="宋体" w:eastAsia="宋体" w:hAnsi="宋体" w:cs="宋体" w:hint="eastAsia"/>
        </w:rPr>
      </w:pPr>
    </w:p>
    <w:p w14:paraId="314897B5" w14:textId="77777777" w:rsidR="001F0144" w:rsidRDefault="001F0144">
      <w:pPr>
        <w:pStyle w:val="a0"/>
        <w:rPr>
          <w:rFonts w:ascii="宋体" w:eastAsia="宋体" w:hAnsi="宋体" w:cs="宋体" w:hint="eastAsia"/>
        </w:rPr>
      </w:pPr>
    </w:p>
    <w:p w14:paraId="48F0D558" w14:textId="77777777" w:rsidR="001F0144" w:rsidRDefault="001F0144">
      <w:pPr>
        <w:pStyle w:val="a0"/>
        <w:rPr>
          <w:rFonts w:ascii="宋体" w:eastAsia="宋体" w:hAnsi="宋体" w:cs="宋体" w:hint="eastAsia"/>
        </w:rPr>
      </w:pPr>
    </w:p>
    <w:p w14:paraId="5A355B99" w14:textId="77777777" w:rsidR="001F0144" w:rsidRDefault="001F0144">
      <w:pPr>
        <w:pStyle w:val="a0"/>
        <w:rPr>
          <w:rFonts w:ascii="宋体" w:eastAsia="宋体" w:hAnsi="宋体" w:cs="宋体" w:hint="eastAsia"/>
        </w:rPr>
      </w:pPr>
    </w:p>
    <w:p w14:paraId="4C07D320" w14:textId="77777777" w:rsidR="001F0144" w:rsidRDefault="001F0144">
      <w:pPr>
        <w:pStyle w:val="a0"/>
        <w:rPr>
          <w:rFonts w:ascii="宋体" w:eastAsia="宋体" w:hAnsi="宋体" w:cs="宋体" w:hint="eastAsia"/>
        </w:rPr>
      </w:pPr>
    </w:p>
    <w:p w14:paraId="633B4498" w14:textId="77777777" w:rsidR="001F0144" w:rsidRDefault="001F0144">
      <w:pPr>
        <w:pStyle w:val="a0"/>
        <w:rPr>
          <w:rFonts w:ascii="宋体" w:eastAsia="宋体" w:hAnsi="宋体" w:cs="宋体" w:hint="eastAsia"/>
        </w:rPr>
      </w:pPr>
    </w:p>
    <w:p w14:paraId="73C3707B" w14:textId="77777777" w:rsidR="001F0144" w:rsidRDefault="001F0144">
      <w:pPr>
        <w:pStyle w:val="a0"/>
        <w:rPr>
          <w:rFonts w:ascii="宋体" w:eastAsia="宋体" w:hAnsi="宋体" w:cs="宋体" w:hint="eastAsia"/>
        </w:rPr>
      </w:pPr>
    </w:p>
    <w:p w14:paraId="2BBF02CA" w14:textId="77777777" w:rsidR="001F0144" w:rsidRDefault="001F0144">
      <w:pPr>
        <w:pStyle w:val="a0"/>
        <w:rPr>
          <w:rFonts w:ascii="宋体" w:eastAsia="宋体" w:hAnsi="宋体" w:cs="宋体" w:hint="eastAsia"/>
        </w:rPr>
      </w:pPr>
    </w:p>
    <w:p w14:paraId="59DACCA2" w14:textId="77777777" w:rsidR="001F0144" w:rsidRDefault="001F0144">
      <w:pPr>
        <w:pStyle w:val="a0"/>
        <w:rPr>
          <w:rFonts w:ascii="宋体" w:eastAsia="宋体" w:hAnsi="宋体" w:cs="宋体" w:hint="eastAsia"/>
        </w:rPr>
      </w:pPr>
    </w:p>
    <w:p w14:paraId="39E9471B" w14:textId="77777777" w:rsidR="001F0144" w:rsidRDefault="001F0144">
      <w:pPr>
        <w:pStyle w:val="3"/>
        <w:spacing w:line="360" w:lineRule="auto"/>
        <w:ind w:firstLineChars="200" w:firstLine="420"/>
        <w:rPr>
          <w:rFonts w:ascii="宋体" w:eastAsia="宋体" w:hAnsi="宋体" w:cs="宋体" w:hint="eastAsia"/>
          <w:sz w:val="21"/>
          <w:szCs w:val="21"/>
        </w:rPr>
      </w:pPr>
      <w:r>
        <w:rPr>
          <w:rFonts w:ascii="宋体" w:eastAsia="宋体" w:hAnsi="宋体" w:cs="宋体" w:hint="eastAsia"/>
          <w:sz w:val="21"/>
          <w:szCs w:val="21"/>
        </w:rPr>
        <w:t>7.6服务基本要求：投标人如中标，应当在收到中标通知书之日起两周内，为本项目提供驻地化服务（拟派的自有服务团队总人员不少于31人，包含1名项目负责人、10名电工人员、10名登高人员、10名专职安全生产管理人员，团队人员未经招标人同意，不得随意更换），并为拟派人员购买不低于120万元保额的意外伤害保险。</w:t>
      </w:r>
    </w:p>
    <w:p w14:paraId="4559B1FF" w14:textId="77777777" w:rsidR="001F0144" w:rsidRDefault="001F0144">
      <w:pPr>
        <w:pStyle w:val="3"/>
        <w:spacing w:line="360" w:lineRule="auto"/>
        <w:ind w:firstLineChars="200" w:firstLine="420"/>
        <w:rPr>
          <w:rFonts w:ascii="宋体" w:eastAsia="宋体" w:hAnsi="宋体" w:cs="宋体"/>
          <w:sz w:val="21"/>
          <w:szCs w:val="21"/>
        </w:rPr>
      </w:pPr>
      <w:r>
        <w:rPr>
          <w:rFonts w:ascii="宋体" w:eastAsia="宋体" w:hAnsi="宋体" w:cs="宋体" w:hint="eastAsia"/>
          <w:sz w:val="21"/>
          <w:szCs w:val="21"/>
        </w:rPr>
        <w:t>投标人出具承诺书，承诺内容须满足上述要求。</w:t>
      </w:r>
    </w:p>
    <w:p w14:paraId="1D0E5FA7" w14:textId="77777777" w:rsidR="001F0144" w:rsidRDefault="001F0144">
      <w:pPr>
        <w:pStyle w:val="3"/>
        <w:spacing w:line="360" w:lineRule="auto"/>
        <w:ind w:firstLineChars="200" w:firstLine="422"/>
        <w:rPr>
          <w:rFonts w:ascii="宋体" w:eastAsia="宋体" w:hAnsi="宋体" w:cs="宋体" w:hint="eastAsia"/>
          <w:b/>
          <w:bCs/>
          <w:sz w:val="21"/>
          <w:szCs w:val="21"/>
        </w:rPr>
      </w:pPr>
      <w:r>
        <w:rPr>
          <w:rFonts w:ascii="宋体" w:eastAsia="宋体" w:hAnsi="宋体" w:cs="宋体" w:hint="eastAsia"/>
          <w:b/>
          <w:bCs/>
          <w:sz w:val="21"/>
          <w:szCs w:val="21"/>
        </w:rPr>
        <w:t>提供承诺函原件扫描件（格式自拟）、人员清单、身份证扫描件、有效证书扫描件、2024年3月至今任意连续6个月投标人为其缴纳社保的有关证明复印件（可查询可验证），加盖单位公章。专职安全生产管理人员安全生产考核合格证书（C证）须由通信主管部门颁发。</w:t>
      </w:r>
    </w:p>
    <w:p w14:paraId="4B783F3E" w14:textId="77777777" w:rsidR="001F0144" w:rsidRDefault="001F0144">
      <w:pPr>
        <w:pStyle w:val="a0"/>
        <w:rPr>
          <w:rFonts w:ascii="宋体" w:eastAsia="宋体" w:hAnsi="宋体" w:cs="宋体" w:hint="eastAsia"/>
        </w:rPr>
      </w:pPr>
    </w:p>
    <w:p w14:paraId="5F1F027E" w14:textId="77777777" w:rsidR="001F0144" w:rsidRDefault="001F0144">
      <w:pPr>
        <w:pStyle w:val="a0"/>
        <w:rPr>
          <w:rFonts w:ascii="宋体" w:eastAsia="宋体" w:hAnsi="宋体" w:cs="宋体" w:hint="eastAsia"/>
        </w:rPr>
      </w:pPr>
    </w:p>
    <w:p w14:paraId="43AF74DD" w14:textId="77777777" w:rsidR="001F0144" w:rsidRDefault="001F0144">
      <w:pPr>
        <w:pStyle w:val="a0"/>
        <w:rPr>
          <w:rFonts w:ascii="宋体" w:eastAsia="宋体" w:hAnsi="宋体" w:cs="宋体" w:hint="eastAsia"/>
        </w:rPr>
      </w:pPr>
    </w:p>
    <w:p w14:paraId="3D231B00" w14:textId="77777777" w:rsidR="001F0144" w:rsidRDefault="001F0144">
      <w:pPr>
        <w:pStyle w:val="a0"/>
        <w:rPr>
          <w:rFonts w:ascii="宋体" w:eastAsia="宋体" w:hAnsi="宋体" w:cs="宋体" w:hint="eastAsia"/>
        </w:rPr>
      </w:pPr>
    </w:p>
    <w:p w14:paraId="06CFAB3E" w14:textId="77777777" w:rsidR="001F0144" w:rsidRDefault="001F0144">
      <w:pPr>
        <w:pStyle w:val="a0"/>
        <w:rPr>
          <w:rFonts w:ascii="宋体" w:eastAsia="宋体" w:hAnsi="宋体" w:cs="宋体" w:hint="eastAsia"/>
        </w:rPr>
      </w:pPr>
    </w:p>
    <w:p w14:paraId="67E90DA3" w14:textId="77777777" w:rsidR="001F0144" w:rsidRDefault="001F0144">
      <w:pPr>
        <w:pStyle w:val="a0"/>
        <w:rPr>
          <w:rFonts w:ascii="宋体" w:eastAsia="宋体" w:hAnsi="宋体" w:cs="宋体" w:hint="eastAsia"/>
        </w:rPr>
      </w:pPr>
    </w:p>
    <w:p w14:paraId="72BD152E" w14:textId="77777777" w:rsidR="001F0144" w:rsidRDefault="001F0144">
      <w:pPr>
        <w:pStyle w:val="a0"/>
        <w:rPr>
          <w:rFonts w:ascii="宋体" w:eastAsia="宋体" w:hAnsi="宋体" w:cs="宋体" w:hint="eastAsia"/>
        </w:rPr>
      </w:pPr>
    </w:p>
    <w:p w14:paraId="5AE28649" w14:textId="77777777" w:rsidR="001F0144" w:rsidRDefault="001F0144">
      <w:pPr>
        <w:pStyle w:val="a0"/>
        <w:rPr>
          <w:rFonts w:ascii="宋体" w:eastAsia="宋体" w:hAnsi="宋体" w:cs="宋体" w:hint="eastAsia"/>
        </w:rPr>
      </w:pPr>
    </w:p>
    <w:p w14:paraId="3F469309" w14:textId="77777777" w:rsidR="001F0144" w:rsidRDefault="001F0144">
      <w:pPr>
        <w:pStyle w:val="a0"/>
        <w:rPr>
          <w:rFonts w:ascii="宋体" w:eastAsia="宋体" w:hAnsi="宋体" w:cs="宋体" w:hint="eastAsia"/>
        </w:rPr>
      </w:pPr>
    </w:p>
    <w:p w14:paraId="1183850F" w14:textId="77777777" w:rsidR="001F0144" w:rsidRDefault="001F0144">
      <w:pPr>
        <w:pStyle w:val="a0"/>
        <w:rPr>
          <w:rFonts w:ascii="宋体" w:eastAsia="宋体" w:hAnsi="宋体" w:cs="宋体" w:hint="eastAsia"/>
        </w:rPr>
      </w:pPr>
    </w:p>
    <w:p w14:paraId="7D943A2E" w14:textId="77777777" w:rsidR="001F0144" w:rsidRDefault="001F0144">
      <w:pPr>
        <w:pStyle w:val="a0"/>
        <w:rPr>
          <w:rFonts w:ascii="宋体" w:eastAsia="宋体" w:hAnsi="宋体" w:cs="宋体" w:hint="eastAsia"/>
        </w:rPr>
      </w:pPr>
    </w:p>
    <w:p w14:paraId="3A88FD95" w14:textId="77777777" w:rsidR="001F0144" w:rsidRDefault="001F0144">
      <w:pPr>
        <w:pStyle w:val="a0"/>
        <w:rPr>
          <w:rFonts w:ascii="宋体" w:eastAsia="宋体" w:hAnsi="宋体" w:cs="宋体" w:hint="eastAsia"/>
        </w:rPr>
      </w:pPr>
    </w:p>
    <w:p w14:paraId="3475152C" w14:textId="77777777" w:rsidR="001F0144" w:rsidRDefault="001F0144">
      <w:pPr>
        <w:pStyle w:val="a0"/>
        <w:rPr>
          <w:rFonts w:ascii="宋体" w:eastAsia="宋体" w:hAnsi="宋体" w:cs="宋体" w:hint="eastAsia"/>
        </w:rPr>
      </w:pPr>
    </w:p>
    <w:p w14:paraId="0AB9FCDF" w14:textId="77777777" w:rsidR="001F0144" w:rsidRDefault="001F0144">
      <w:pPr>
        <w:pStyle w:val="a0"/>
        <w:rPr>
          <w:rFonts w:ascii="宋体" w:eastAsia="宋体" w:hAnsi="宋体" w:cs="宋体" w:hint="eastAsia"/>
        </w:rPr>
      </w:pPr>
    </w:p>
    <w:p w14:paraId="1C26C038" w14:textId="77777777" w:rsidR="001F0144" w:rsidRDefault="001F0144">
      <w:pPr>
        <w:pStyle w:val="a0"/>
        <w:rPr>
          <w:rFonts w:ascii="宋体" w:eastAsia="宋体" w:hAnsi="宋体" w:cs="宋体" w:hint="eastAsia"/>
        </w:rPr>
      </w:pPr>
    </w:p>
    <w:p w14:paraId="15A8E995" w14:textId="77777777" w:rsidR="001F0144" w:rsidRDefault="001F0144">
      <w:pPr>
        <w:pStyle w:val="a0"/>
        <w:rPr>
          <w:rFonts w:ascii="宋体" w:eastAsia="宋体" w:hAnsi="宋体" w:cs="宋体" w:hint="eastAsia"/>
        </w:rPr>
      </w:pPr>
    </w:p>
    <w:p w14:paraId="0C15A650" w14:textId="77777777" w:rsidR="001F0144" w:rsidRDefault="001F0144">
      <w:pPr>
        <w:pStyle w:val="a0"/>
        <w:rPr>
          <w:rFonts w:ascii="宋体" w:eastAsia="宋体" w:hAnsi="宋体" w:cs="宋体" w:hint="eastAsia"/>
        </w:rPr>
      </w:pPr>
    </w:p>
    <w:p w14:paraId="359A12D8" w14:textId="77777777" w:rsidR="001F0144" w:rsidRDefault="001F0144">
      <w:pPr>
        <w:pStyle w:val="a0"/>
        <w:rPr>
          <w:rFonts w:ascii="宋体" w:eastAsia="宋体" w:hAnsi="宋体" w:cs="宋体" w:hint="eastAsia"/>
        </w:rPr>
      </w:pPr>
    </w:p>
    <w:p w14:paraId="72D1C2C1" w14:textId="77777777" w:rsidR="001F0144" w:rsidRDefault="001F0144">
      <w:pPr>
        <w:pStyle w:val="a0"/>
        <w:rPr>
          <w:rFonts w:ascii="宋体" w:eastAsia="宋体" w:hAnsi="宋体" w:cs="宋体" w:hint="eastAsia"/>
        </w:rPr>
      </w:pPr>
    </w:p>
    <w:p w14:paraId="74296198" w14:textId="77777777" w:rsidR="001F0144" w:rsidRDefault="001F0144">
      <w:pPr>
        <w:pStyle w:val="a0"/>
        <w:rPr>
          <w:rFonts w:ascii="宋体" w:eastAsia="宋体" w:hAnsi="宋体" w:cs="宋体" w:hint="eastAsia"/>
        </w:rPr>
      </w:pPr>
    </w:p>
    <w:p w14:paraId="7291EB3E" w14:textId="77777777" w:rsidR="001F0144" w:rsidRDefault="001F0144">
      <w:pPr>
        <w:pStyle w:val="a0"/>
        <w:rPr>
          <w:rFonts w:ascii="宋体" w:eastAsia="宋体" w:hAnsi="宋体" w:cs="宋体" w:hint="eastAsia"/>
        </w:rPr>
      </w:pPr>
    </w:p>
    <w:p w14:paraId="62FAA06F" w14:textId="77777777" w:rsidR="001F0144" w:rsidRDefault="001F0144">
      <w:pPr>
        <w:pStyle w:val="a0"/>
        <w:rPr>
          <w:rFonts w:ascii="宋体" w:eastAsia="宋体" w:hAnsi="宋体" w:cs="宋体" w:hint="eastAsia"/>
        </w:rPr>
      </w:pPr>
    </w:p>
    <w:p w14:paraId="43E9A65B" w14:textId="77777777" w:rsidR="001F0144" w:rsidRDefault="001F0144">
      <w:pPr>
        <w:pStyle w:val="a0"/>
        <w:rPr>
          <w:rFonts w:ascii="宋体" w:eastAsia="宋体" w:hAnsi="宋体" w:cs="宋体" w:hint="eastAsia"/>
        </w:rPr>
      </w:pPr>
    </w:p>
    <w:p w14:paraId="759FB757" w14:textId="77777777" w:rsidR="001F0144" w:rsidRDefault="001F0144">
      <w:pPr>
        <w:pStyle w:val="a0"/>
        <w:rPr>
          <w:rFonts w:ascii="宋体" w:eastAsia="宋体" w:hAnsi="宋体" w:cs="宋体" w:hint="eastAsia"/>
        </w:rPr>
      </w:pPr>
    </w:p>
    <w:p w14:paraId="0B496CFC" w14:textId="77777777" w:rsidR="001F0144" w:rsidRDefault="001F0144">
      <w:pPr>
        <w:pStyle w:val="a0"/>
        <w:rPr>
          <w:rFonts w:ascii="宋体" w:eastAsia="宋体" w:hAnsi="宋体" w:cs="宋体" w:hint="eastAsia"/>
        </w:rPr>
      </w:pPr>
    </w:p>
    <w:p w14:paraId="1AE6B413" w14:textId="77777777" w:rsidR="001F0144" w:rsidRDefault="001F0144">
      <w:pPr>
        <w:pStyle w:val="a0"/>
        <w:rPr>
          <w:rFonts w:ascii="宋体" w:eastAsia="宋体" w:hAnsi="宋体" w:cs="宋体" w:hint="eastAsia"/>
        </w:rPr>
      </w:pPr>
    </w:p>
    <w:p w14:paraId="1F96FD0B" w14:textId="77777777" w:rsidR="001F0144" w:rsidRDefault="001F0144">
      <w:pPr>
        <w:pStyle w:val="a0"/>
        <w:rPr>
          <w:rFonts w:ascii="宋体" w:eastAsia="宋体" w:hAnsi="宋体" w:cs="宋体" w:hint="eastAsia"/>
        </w:rPr>
      </w:pPr>
    </w:p>
    <w:p w14:paraId="7E76550D" w14:textId="77777777" w:rsidR="001F0144" w:rsidRDefault="001F0144">
      <w:pPr>
        <w:pStyle w:val="a0"/>
        <w:rPr>
          <w:rFonts w:ascii="宋体" w:eastAsia="宋体" w:hAnsi="宋体" w:cs="宋体" w:hint="eastAsia"/>
        </w:rPr>
      </w:pPr>
    </w:p>
    <w:p w14:paraId="1CA9CD8F" w14:textId="77777777" w:rsidR="001F0144" w:rsidRDefault="001F0144">
      <w:pPr>
        <w:pStyle w:val="a0"/>
        <w:rPr>
          <w:rFonts w:ascii="宋体" w:eastAsia="宋体" w:hAnsi="宋体" w:cs="宋体" w:hint="eastAsia"/>
        </w:rPr>
      </w:pPr>
    </w:p>
    <w:p w14:paraId="393FA7EA" w14:textId="77777777" w:rsidR="001F0144" w:rsidRDefault="001F0144">
      <w:pPr>
        <w:pStyle w:val="3"/>
        <w:spacing w:line="360" w:lineRule="auto"/>
        <w:ind w:firstLine="0"/>
        <w:rPr>
          <w:rFonts w:ascii="宋体" w:eastAsia="宋体" w:hAnsi="宋体" w:cs="宋体" w:hint="eastAsia"/>
        </w:rPr>
      </w:pPr>
      <w:r>
        <w:rPr>
          <w:rFonts w:ascii="宋体" w:eastAsia="宋体" w:hAnsi="宋体" w:cs="宋体" w:hint="eastAsia"/>
        </w:rPr>
        <w:t>7.7信誉声明</w:t>
      </w:r>
      <w:bookmarkEnd w:id="1622"/>
    </w:p>
    <w:p w14:paraId="5A1981FD" w14:textId="77777777" w:rsidR="001F0144" w:rsidRDefault="001F0144">
      <w:pPr>
        <w:snapToGrid w:val="0"/>
        <w:spacing w:line="360" w:lineRule="auto"/>
        <w:jc w:val="center"/>
        <w:rPr>
          <w:rFonts w:ascii="宋体" w:hAnsi="宋体" w:cs="宋体" w:hint="eastAsia"/>
          <w:b/>
          <w:bCs/>
          <w:sz w:val="21"/>
          <w:szCs w:val="21"/>
        </w:rPr>
      </w:pPr>
      <w:r>
        <w:rPr>
          <w:rFonts w:ascii="宋体" w:hAnsi="宋体" w:cs="宋体" w:hint="eastAsia"/>
          <w:b/>
          <w:bCs/>
          <w:sz w:val="21"/>
          <w:szCs w:val="21"/>
        </w:rPr>
        <w:t>信誉声明</w:t>
      </w:r>
    </w:p>
    <w:p w14:paraId="1F9CB9C7" w14:textId="77777777" w:rsidR="001F0144" w:rsidRDefault="001F0144">
      <w:pPr>
        <w:snapToGrid w:val="0"/>
        <w:spacing w:line="360" w:lineRule="auto"/>
        <w:ind w:firstLineChars="200" w:firstLine="420"/>
        <w:rPr>
          <w:rFonts w:ascii="宋体" w:hAnsi="宋体" w:cs="宋体" w:hint="eastAsia"/>
          <w:sz w:val="21"/>
          <w:szCs w:val="21"/>
        </w:rPr>
      </w:pPr>
      <w:r>
        <w:rPr>
          <w:rFonts w:ascii="宋体" w:hAnsi="宋体" w:cs="宋体" w:hint="eastAsia"/>
          <w:sz w:val="21"/>
          <w:szCs w:val="21"/>
        </w:rPr>
        <w:t>致：</w:t>
      </w:r>
      <w:r>
        <w:rPr>
          <w:rFonts w:ascii="宋体" w:hAnsi="宋体" w:cs="宋体" w:hint="eastAsia"/>
          <w:sz w:val="21"/>
          <w:szCs w:val="21"/>
          <w:u w:val="single"/>
        </w:rPr>
        <w:t>中国联合网络通信有限公司重庆市分公司</w:t>
      </w:r>
    </w:p>
    <w:p w14:paraId="5A8FCC3A" w14:textId="77777777" w:rsidR="001F0144" w:rsidRDefault="001F0144">
      <w:pPr>
        <w:snapToGrid w:val="0"/>
        <w:spacing w:line="360" w:lineRule="auto"/>
        <w:ind w:firstLineChars="200" w:firstLine="420"/>
        <w:rPr>
          <w:rFonts w:ascii="宋体" w:hAnsi="宋体" w:cs="宋体" w:hint="eastAsia"/>
          <w:sz w:val="21"/>
          <w:szCs w:val="21"/>
        </w:rPr>
      </w:pPr>
      <w:r>
        <w:rPr>
          <w:rFonts w:ascii="宋体" w:hAnsi="宋体" w:cs="宋体" w:hint="eastAsia"/>
          <w:sz w:val="21"/>
          <w:szCs w:val="21"/>
        </w:rPr>
        <w:t>兹声明本公司信誉良好，在近3年的经营活动中无重大违法记录，具有良好的信誉，且财务状况良好，并在人员、设备、资金等方面具有相应的能力；没有在部委、省、市及行业内被问题通报的记录。同时，就以下6种情形：</w:t>
      </w:r>
    </w:p>
    <w:p w14:paraId="599AAB1B" w14:textId="77777777" w:rsidR="001F0144" w:rsidRDefault="001F0144">
      <w:pPr>
        <w:snapToGrid w:val="0"/>
        <w:spacing w:line="360" w:lineRule="auto"/>
        <w:ind w:firstLineChars="200" w:firstLine="420"/>
        <w:rPr>
          <w:rFonts w:ascii="宋体" w:hAnsi="宋体" w:cs="宋体" w:hint="eastAsia"/>
          <w:sz w:val="21"/>
          <w:szCs w:val="21"/>
        </w:rPr>
      </w:pPr>
      <w:r>
        <w:rPr>
          <w:rFonts w:ascii="宋体" w:hAnsi="宋体" w:cs="宋体" w:hint="eastAsia"/>
          <w:sz w:val="21"/>
          <w:szCs w:val="21"/>
        </w:rPr>
        <w:t>（1）属于被中国联通集团和重庆联通省级列入黑名单且还未解禁的供应商。处于中国联通集团和重庆联通省级黑名单禁入期内的供应商所注册设立的与其现有经营业务相似的其他法人或组织。</w:t>
      </w:r>
    </w:p>
    <w:p w14:paraId="1DA30314" w14:textId="77777777" w:rsidR="001F0144" w:rsidRDefault="001F0144">
      <w:pPr>
        <w:snapToGrid w:val="0"/>
        <w:spacing w:line="360" w:lineRule="auto"/>
        <w:ind w:firstLineChars="200" w:firstLine="420"/>
        <w:rPr>
          <w:rFonts w:ascii="宋体" w:hAnsi="宋体" w:cs="宋体" w:hint="eastAsia"/>
          <w:sz w:val="21"/>
          <w:szCs w:val="21"/>
        </w:rPr>
      </w:pPr>
      <w:r>
        <w:rPr>
          <w:rFonts w:ascii="宋体" w:hAnsi="宋体" w:cs="宋体" w:hint="eastAsia"/>
          <w:sz w:val="21"/>
          <w:szCs w:val="21"/>
        </w:rPr>
        <w:t>（2）被招标人的上级行政主管单位明令终止、暂停业务合作关系的。</w:t>
      </w:r>
    </w:p>
    <w:p w14:paraId="11B9C8B2" w14:textId="77777777" w:rsidR="001F0144" w:rsidRDefault="001F0144">
      <w:pPr>
        <w:snapToGrid w:val="0"/>
        <w:spacing w:line="360" w:lineRule="auto"/>
        <w:ind w:firstLineChars="200" w:firstLine="420"/>
        <w:rPr>
          <w:rFonts w:ascii="宋体" w:hAnsi="宋体" w:cs="宋体" w:hint="eastAsia"/>
          <w:sz w:val="21"/>
          <w:szCs w:val="21"/>
        </w:rPr>
      </w:pPr>
      <w:r>
        <w:rPr>
          <w:rFonts w:ascii="宋体" w:hAnsi="宋体" w:cs="宋体" w:hint="eastAsia"/>
          <w:sz w:val="21"/>
          <w:szCs w:val="21"/>
        </w:rPr>
        <w:t>（3）近三年，因严重违约行为被招标人发现或已处罚的。</w:t>
      </w:r>
    </w:p>
    <w:p w14:paraId="1F551182" w14:textId="77777777" w:rsidR="001F0144" w:rsidRDefault="001F0144">
      <w:pPr>
        <w:snapToGrid w:val="0"/>
        <w:spacing w:line="360" w:lineRule="auto"/>
        <w:ind w:firstLineChars="200" w:firstLine="420"/>
        <w:rPr>
          <w:rFonts w:ascii="宋体" w:hAnsi="宋体" w:cs="宋体" w:hint="eastAsia"/>
          <w:sz w:val="21"/>
          <w:szCs w:val="21"/>
        </w:rPr>
      </w:pPr>
      <w:r>
        <w:rPr>
          <w:rFonts w:ascii="宋体" w:hAnsi="宋体" w:cs="宋体" w:hint="eastAsia"/>
          <w:sz w:val="21"/>
          <w:szCs w:val="21"/>
        </w:rPr>
        <w:t>（4）财产被接管、冻结或破产状态。</w:t>
      </w:r>
    </w:p>
    <w:p w14:paraId="1D8D6E96" w14:textId="77777777" w:rsidR="001F0144" w:rsidRDefault="001F0144">
      <w:pPr>
        <w:snapToGrid w:val="0"/>
        <w:spacing w:line="360" w:lineRule="auto"/>
        <w:ind w:firstLineChars="200" w:firstLine="420"/>
        <w:rPr>
          <w:rFonts w:ascii="宋体" w:hAnsi="宋体" w:cs="宋体" w:hint="eastAsia"/>
          <w:sz w:val="21"/>
          <w:szCs w:val="21"/>
        </w:rPr>
      </w:pPr>
      <w:r>
        <w:rPr>
          <w:rFonts w:ascii="宋体" w:hAnsi="宋体" w:cs="宋体" w:hint="eastAsia"/>
          <w:sz w:val="21"/>
          <w:szCs w:val="21"/>
        </w:rPr>
        <w:t>（5）参与本项目投标前三年内骗取中标或严重违约及重大事故责任、犯罪行为。</w:t>
      </w:r>
    </w:p>
    <w:p w14:paraId="55D83979" w14:textId="77777777" w:rsidR="001F0144" w:rsidRDefault="001F0144">
      <w:pPr>
        <w:snapToGrid w:val="0"/>
        <w:spacing w:line="360" w:lineRule="auto"/>
        <w:ind w:firstLineChars="200" w:firstLine="420"/>
        <w:rPr>
          <w:rFonts w:ascii="宋体" w:hAnsi="宋体" w:cs="宋体" w:hint="eastAsia"/>
          <w:b/>
          <w:sz w:val="21"/>
          <w:szCs w:val="21"/>
        </w:rPr>
      </w:pPr>
      <w:r>
        <w:rPr>
          <w:rFonts w:ascii="宋体" w:hAnsi="宋体" w:cs="宋体" w:hint="eastAsia"/>
          <w:sz w:val="21"/>
          <w:szCs w:val="21"/>
        </w:rPr>
        <w:t>（6）被最高人民法院认定为失信被执行人的。</w:t>
      </w:r>
      <w:r>
        <w:rPr>
          <w:rFonts w:ascii="宋体" w:hAnsi="宋体" w:cs="宋体" w:hint="eastAsia"/>
          <w:b/>
          <w:sz w:val="21"/>
          <w:szCs w:val="21"/>
        </w:rPr>
        <w:t>(以“信用中国”网站（www.creditchina.gov.cn）或各级信用信息共享平台公布的失信被执行人名单为准)</w:t>
      </w:r>
    </w:p>
    <w:p w14:paraId="6321ADA6" w14:textId="77777777" w:rsidR="001F0144" w:rsidRDefault="001F0144">
      <w:pPr>
        <w:snapToGrid w:val="0"/>
        <w:spacing w:line="360" w:lineRule="auto"/>
        <w:ind w:firstLineChars="200" w:firstLine="420"/>
        <w:rPr>
          <w:rFonts w:ascii="宋体" w:hAnsi="宋体" w:cs="宋体" w:hint="eastAsia"/>
          <w:sz w:val="21"/>
          <w:szCs w:val="21"/>
        </w:rPr>
      </w:pPr>
      <w:r>
        <w:rPr>
          <w:rFonts w:ascii="宋体" w:hAnsi="宋体" w:cs="宋体" w:hint="eastAsia"/>
          <w:sz w:val="21"/>
          <w:szCs w:val="21"/>
        </w:rPr>
        <w:t>现声明如下：本公司不存在上述6种情形/本公司存在第</w:t>
      </w:r>
      <w:r>
        <w:rPr>
          <w:rFonts w:ascii="宋体" w:hAnsi="宋体" w:cs="宋体" w:hint="eastAsia"/>
          <w:sz w:val="21"/>
          <w:szCs w:val="21"/>
          <w:u w:val="single"/>
        </w:rPr>
        <w:t xml:space="preserve">    </w:t>
      </w:r>
      <w:r>
        <w:rPr>
          <w:rFonts w:ascii="宋体" w:hAnsi="宋体" w:cs="宋体" w:hint="eastAsia"/>
          <w:sz w:val="21"/>
          <w:szCs w:val="21"/>
        </w:rPr>
        <w:t>条的情形。</w:t>
      </w:r>
    </w:p>
    <w:p w14:paraId="1E0F9937" w14:textId="77777777" w:rsidR="001F0144" w:rsidRDefault="001F0144">
      <w:pPr>
        <w:snapToGrid w:val="0"/>
        <w:spacing w:line="360" w:lineRule="auto"/>
        <w:ind w:firstLineChars="200" w:firstLine="420"/>
        <w:rPr>
          <w:rFonts w:ascii="宋体" w:hAnsi="宋体" w:cs="宋体" w:hint="eastAsia"/>
          <w:sz w:val="21"/>
          <w:szCs w:val="21"/>
        </w:rPr>
      </w:pPr>
      <w:r>
        <w:rPr>
          <w:rFonts w:ascii="宋体" w:hAnsi="宋体" w:cs="宋体" w:hint="eastAsia"/>
          <w:sz w:val="21"/>
          <w:szCs w:val="21"/>
        </w:rPr>
        <w:t>说明：对存在上述6种情形的，招标人有权依法依规进行处理。</w:t>
      </w:r>
    </w:p>
    <w:p w14:paraId="577599A3" w14:textId="77777777" w:rsidR="001F0144" w:rsidRDefault="001F0144">
      <w:pPr>
        <w:snapToGrid w:val="0"/>
        <w:spacing w:line="360" w:lineRule="auto"/>
        <w:ind w:firstLineChars="200" w:firstLine="420"/>
        <w:rPr>
          <w:rFonts w:ascii="宋体" w:hAnsi="宋体" w:cs="宋体" w:hint="eastAsia"/>
          <w:sz w:val="21"/>
          <w:szCs w:val="21"/>
        </w:rPr>
      </w:pPr>
      <w:r>
        <w:rPr>
          <w:rFonts w:ascii="宋体" w:hAnsi="宋体" w:cs="宋体" w:hint="eastAsia"/>
          <w:sz w:val="21"/>
          <w:szCs w:val="21"/>
        </w:rPr>
        <w:t>本公司在此郑重声明，向招标人所提交的一切资料和数据，保证是真实的。</w:t>
      </w:r>
    </w:p>
    <w:p w14:paraId="5593E711" w14:textId="77777777" w:rsidR="001F0144" w:rsidRDefault="001F0144">
      <w:pPr>
        <w:snapToGrid w:val="0"/>
        <w:spacing w:line="360" w:lineRule="auto"/>
        <w:ind w:firstLineChars="200" w:firstLine="420"/>
        <w:rPr>
          <w:rFonts w:ascii="宋体" w:hAnsi="宋体" w:cs="宋体" w:hint="eastAsia"/>
          <w:sz w:val="21"/>
          <w:szCs w:val="21"/>
        </w:rPr>
      </w:pPr>
      <w:r>
        <w:rPr>
          <w:rFonts w:ascii="宋体" w:hAnsi="宋体" w:cs="宋体" w:hint="eastAsia"/>
          <w:sz w:val="21"/>
          <w:szCs w:val="21"/>
        </w:rPr>
        <w:t xml:space="preserve">本公司了解，虚假声明是严重的违法行为。本声明如有虚假，本公司愿意接受有关法律、法规和规章给予的处罚，并自愿承担被取消投标、中标资格、解除合同以及赔偿本项目招标人损失的后果。   </w:t>
      </w:r>
    </w:p>
    <w:p w14:paraId="261463C0" w14:textId="77777777" w:rsidR="001F0144" w:rsidRDefault="001F0144">
      <w:pPr>
        <w:spacing w:line="360" w:lineRule="auto"/>
        <w:ind w:firstLine="420"/>
        <w:jc w:val="right"/>
        <w:rPr>
          <w:rFonts w:ascii="宋体" w:hAnsi="宋体" w:cs="宋体" w:hint="eastAsia"/>
          <w:sz w:val="21"/>
          <w:szCs w:val="21"/>
        </w:rPr>
      </w:pPr>
      <w:r>
        <w:rPr>
          <w:rFonts w:ascii="宋体" w:hAnsi="宋体" w:cs="宋体" w:hint="eastAsia"/>
          <w:sz w:val="21"/>
          <w:szCs w:val="21"/>
        </w:rPr>
        <w:t>投标人：（</w:t>
      </w:r>
      <w:r>
        <w:rPr>
          <w:rFonts w:ascii="宋体" w:hAnsi="宋体" w:cs="宋体" w:hint="eastAsia"/>
          <w:kern w:val="0"/>
          <w:sz w:val="21"/>
          <w:szCs w:val="21"/>
        </w:rPr>
        <w:t>盖单位公章</w:t>
      </w:r>
      <w:r>
        <w:rPr>
          <w:rFonts w:ascii="宋体" w:hAnsi="宋体" w:cs="宋体" w:hint="eastAsia"/>
          <w:sz w:val="21"/>
          <w:szCs w:val="21"/>
        </w:rPr>
        <w:t>）</w:t>
      </w:r>
    </w:p>
    <w:p w14:paraId="774377CA" w14:textId="77777777" w:rsidR="001F0144" w:rsidRDefault="001F0144">
      <w:pPr>
        <w:spacing w:line="360" w:lineRule="auto"/>
        <w:ind w:firstLine="420"/>
        <w:jc w:val="right"/>
        <w:rPr>
          <w:rFonts w:ascii="宋体" w:hAnsi="宋体" w:cs="宋体" w:hint="eastAsia"/>
          <w:sz w:val="21"/>
          <w:szCs w:val="21"/>
        </w:rPr>
      </w:pPr>
      <w:r>
        <w:rPr>
          <w:rFonts w:ascii="宋体" w:hAnsi="宋体" w:cs="宋体" w:hint="eastAsia"/>
          <w:sz w:val="21"/>
          <w:szCs w:val="21"/>
        </w:rPr>
        <w:t>法定代表人或其委托代理人：（签字或盖章）</w:t>
      </w:r>
    </w:p>
    <w:p w14:paraId="725785AD" w14:textId="77777777" w:rsidR="001F0144" w:rsidRDefault="001F0144">
      <w:pPr>
        <w:spacing w:line="360" w:lineRule="auto"/>
        <w:jc w:val="right"/>
        <w:rPr>
          <w:rFonts w:ascii="宋体" w:hAnsi="宋体" w:cs="宋体" w:hint="eastAsia"/>
          <w:sz w:val="21"/>
          <w:szCs w:val="21"/>
        </w:rPr>
      </w:pPr>
      <w:r>
        <w:rPr>
          <w:rFonts w:ascii="宋体" w:hAnsi="宋体" w:cs="宋体" w:hint="eastAsia"/>
          <w:sz w:val="21"/>
          <w:szCs w:val="21"/>
        </w:rPr>
        <w:t xml:space="preserve">日   期：   年  月  日  </w:t>
      </w:r>
    </w:p>
    <w:p w14:paraId="22B04372" w14:textId="77777777" w:rsidR="001F0144" w:rsidRDefault="001F0144">
      <w:pPr>
        <w:spacing w:line="360" w:lineRule="auto"/>
        <w:rPr>
          <w:rFonts w:ascii="宋体" w:hAnsi="宋体" w:cs="宋体" w:hint="eastAsia"/>
          <w:b/>
          <w:sz w:val="21"/>
          <w:szCs w:val="21"/>
        </w:rPr>
      </w:pPr>
      <w:r>
        <w:rPr>
          <w:rFonts w:ascii="宋体" w:hAnsi="宋体" w:cs="宋体" w:hint="eastAsia"/>
          <w:b/>
          <w:sz w:val="21"/>
          <w:szCs w:val="21"/>
        </w:rPr>
        <w:t>后附 ：</w:t>
      </w:r>
    </w:p>
    <w:p w14:paraId="5F184128" w14:textId="77777777" w:rsidR="001F0144" w:rsidRDefault="001F0144">
      <w:pPr>
        <w:snapToGrid w:val="0"/>
        <w:spacing w:line="360" w:lineRule="auto"/>
        <w:rPr>
          <w:rFonts w:ascii="宋体" w:hAnsi="宋体" w:cs="宋体" w:hint="eastAsia"/>
          <w:b/>
          <w:sz w:val="21"/>
          <w:szCs w:val="21"/>
        </w:rPr>
      </w:pPr>
      <w:r>
        <w:rPr>
          <w:rFonts w:ascii="宋体" w:hAnsi="宋体" w:cs="宋体" w:hint="eastAsia"/>
          <w:b/>
          <w:sz w:val="21"/>
          <w:szCs w:val="21"/>
        </w:rPr>
        <w:t>“信用中国”或各级信用信息共享平台的未被列入失信被执行人的查询截图。（后附材料不作为否决项）</w:t>
      </w:r>
    </w:p>
    <w:p w14:paraId="40888614" w14:textId="77777777" w:rsidR="001F0144" w:rsidRDefault="001F0144">
      <w:pPr>
        <w:spacing w:line="400" w:lineRule="exact"/>
        <w:ind w:firstLineChars="200" w:firstLine="420"/>
        <w:jc w:val="center"/>
        <w:rPr>
          <w:rFonts w:ascii="宋体" w:hAnsi="宋体" w:cs="宋体" w:hint="eastAsia"/>
          <w:sz w:val="21"/>
          <w:szCs w:val="21"/>
        </w:rPr>
      </w:pPr>
      <w:r>
        <w:rPr>
          <w:rFonts w:ascii="宋体" w:hAnsi="宋体" w:cs="宋体" w:hint="eastAsia"/>
          <w:sz w:val="21"/>
          <w:szCs w:val="21"/>
        </w:rPr>
        <w:br w:type="page"/>
      </w:r>
      <w:bookmarkStart w:id="1623" w:name="_Toc92188411"/>
      <w:bookmarkStart w:id="1624" w:name="_Toc2766"/>
      <w:r>
        <w:rPr>
          <w:rFonts w:ascii="宋体" w:hAnsi="宋体" w:cs="宋体" w:hint="eastAsia"/>
          <w:sz w:val="21"/>
          <w:szCs w:val="21"/>
        </w:rPr>
        <w:t>7.8其他要求</w:t>
      </w:r>
    </w:p>
    <w:p w14:paraId="508C9258" w14:textId="77777777" w:rsidR="001F0144" w:rsidRDefault="001F0144">
      <w:pPr>
        <w:spacing w:line="400" w:lineRule="exact"/>
        <w:ind w:firstLineChars="200" w:firstLine="422"/>
        <w:jc w:val="center"/>
        <w:rPr>
          <w:rFonts w:ascii="宋体" w:hAnsi="宋体" w:cs="宋体" w:hint="eastAsia"/>
          <w:b/>
          <w:bCs/>
          <w:sz w:val="21"/>
          <w:szCs w:val="21"/>
        </w:rPr>
      </w:pPr>
      <w:r>
        <w:rPr>
          <w:rFonts w:ascii="宋体" w:hAnsi="宋体" w:cs="宋体" w:hint="eastAsia"/>
          <w:b/>
          <w:bCs/>
          <w:sz w:val="21"/>
          <w:szCs w:val="21"/>
        </w:rPr>
        <w:t>7.8.1其他要求承诺</w:t>
      </w:r>
    </w:p>
    <w:p w14:paraId="3BD71515" w14:textId="77777777" w:rsidR="001F0144" w:rsidRDefault="001F0144">
      <w:pPr>
        <w:pStyle w:val="a7"/>
        <w:spacing w:line="400" w:lineRule="exact"/>
        <w:ind w:firstLineChars="200" w:firstLine="420"/>
        <w:rPr>
          <w:rFonts w:ascii="宋体" w:hAnsi="宋体" w:cs="宋体" w:hint="eastAsia"/>
          <w:sz w:val="21"/>
          <w:szCs w:val="21"/>
        </w:rPr>
      </w:pPr>
      <w:r>
        <w:rPr>
          <w:rFonts w:ascii="宋体" w:hAnsi="宋体" w:cs="宋体" w:hint="eastAsia"/>
          <w:sz w:val="21"/>
          <w:szCs w:val="21"/>
        </w:rPr>
        <w:t>致</w:t>
      </w:r>
      <w:r>
        <w:rPr>
          <w:rFonts w:ascii="宋体" w:hAnsi="宋体" w:cs="宋体" w:hint="eastAsia"/>
          <w:sz w:val="21"/>
          <w:szCs w:val="21"/>
          <w:u w:val="single"/>
        </w:rPr>
        <w:t xml:space="preserve">     （招标人名称）     </w:t>
      </w:r>
      <w:r>
        <w:rPr>
          <w:rFonts w:ascii="宋体" w:hAnsi="宋体" w:cs="宋体" w:hint="eastAsia"/>
          <w:sz w:val="21"/>
          <w:szCs w:val="21"/>
        </w:rPr>
        <w:t>：</w:t>
      </w:r>
    </w:p>
    <w:p w14:paraId="45509BAC" w14:textId="77777777" w:rsidR="001F0144" w:rsidRDefault="001F0144">
      <w:pPr>
        <w:pStyle w:val="a7"/>
        <w:spacing w:line="400" w:lineRule="exact"/>
        <w:ind w:firstLineChars="200" w:firstLine="420"/>
        <w:rPr>
          <w:rFonts w:ascii="宋体" w:hAnsi="宋体" w:cs="宋体" w:hint="eastAsia"/>
          <w:sz w:val="21"/>
          <w:szCs w:val="21"/>
        </w:rPr>
      </w:pPr>
      <w:r>
        <w:rPr>
          <w:rFonts w:ascii="宋体" w:hAnsi="宋体" w:cs="宋体" w:hint="eastAsia"/>
          <w:sz w:val="21"/>
          <w:szCs w:val="21"/>
        </w:rPr>
        <w:t>我公司承诺，在本项目中：</w:t>
      </w:r>
    </w:p>
    <w:p w14:paraId="4070F58B" w14:textId="77777777" w:rsidR="001F0144" w:rsidRDefault="001F0144">
      <w:pPr>
        <w:pStyle w:val="a7"/>
        <w:numPr>
          <w:ilvl w:val="0"/>
          <w:numId w:val="59"/>
        </w:numPr>
        <w:spacing w:line="400" w:lineRule="exact"/>
        <w:ind w:firstLineChars="200" w:firstLine="420"/>
        <w:rPr>
          <w:rFonts w:ascii="宋体" w:hAnsi="宋体" w:cs="宋体" w:hint="eastAsia"/>
          <w:sz w:val="21"/>
          <w:szCs w:val="21"/>
        </w:rPr>
      </w:pPr>
      <w:r>
        <w:rPr>
          <w:rFonts w:ascii="宋体" w:hAnsi="宋体" w:cs="宋体" w:hint="eastAsia"/>
          <w:sz w:val="21"/>
          <w:szCs w:val="21"/>
        </w:rPr>
        <w:t>我公司非联合体投标；不转包及违法分包。</w:t>
      </w:r>
    </w:p>
    <w:p w14:paraId="4888AA17" w14:textId="77777777" w:rsidR="001F0144" w:rsidRDefault="001F0144">
      <w:pPr>
        <w:pStyle w:val="a7"/>
        <w:numPr>
          <w:ilvl w:val="0"/>
          <w:numId w:val="59"/>
        </w:numPr>
        <w:spacing w:line="400" w:lineRule="exact"/>
        <w:ind w:firstLineChars="200" w:firstLine="420"/>
        <w:rPr>
          <w:rFonts w:ascii="宋体" w:hAnsi="宋体" w:cs="宋体" w:hint="eastAsia"/>
          <w:sz w:val="21"/>
          <w:szCs w:val="21"/>
        </w:rPr>
      </w:pPr>
      <w:r>
        <w:rPr>
          <w:rFonts w:ascii="宋体" w:hAnsi="宋体" w:cs="宋体" w:hint="eastAsia"/>
          <w:sz w:val="21"/>
          <w:szCs w:val="21"/>
        </w:rPr>
        <w:t>我公司满足“单位负责人为同一人或存在控股、管理关系的不同单位，不得参加同一标包投标或未划分标包的同一招标项目投标”相关要求。</w:t>
      </w:r>
    </w:p>
    <w:p w14:paraId="3DF210F8" w14:textId="77777777" w:rsidR="001F0144" w:rsidRDefault="001F0144">
      <w:pPr>
        <w:pStyle w:val="a7"/>
        <w:numPr>
          <w:ilvl w:val="0"/>
          <w:numId w:val="59"/>
        </w:numPr>
        <w:spacing w:line="400" w:lineRule="exact"/>
        <w:ind w:firstLineChars="200" w:firstLine="420"/>
        <w:rPr>
          <w:rFonts w:ascii="宋体" w:hAnsi="宋体" w:cs="宋体" w:hint="eastAsia"/>
          <w:sz w:val="21"/>
          <w:szCs w:val="21"/>
        </w:rPr>
      </w:pPr>
      <w:r>
        <w:rPr>
          <w:rFonts w:ascii="宋体" w:hAnsi="宋体" w:cs="宋体" w:hint="eastAsia"/>
          <w:sz w:val="21"/>
          <w:szCs w:val="21"/>
        </w:rPr>
        <w:t>我公司满足“法定代表人为同一人的两个及两个以上法人，母公司、全资子公司及其控股公司，不得在本项目招标中同时参加”相关要求。</w:t>
      </w:r>
    </w:p>
    <w:p w14:paraId="0A81C10E" w14:textId="77777777" w:rsidR="001F0144" w:rsidRDefault="001F0144">
      <w:pPr>
        <w:pStyle w:val="a7"/>
        <w:numPr>
          <w:ilvl w:val="0"/>
          <w:numId w:val="59"/>
        </w:numPr>
        <w:spacing w:line="400" w:lineRule="exact"/>
        <w:ind w:firstLineChars="200" w:firstLine="420"/>
        <w:rPr>
          <w:rFonts w:ascii="宋体" w:hAnsi="宋体" w:cs="宋体" w:hint="eastAsia"/>
          <w:sz w:val="21"/>
          <w:szCs w:val="21"/>
        </w:rPr>
      </w:pPr>
      <w:r>
        <w:rPr>
          <w:rFonts w:ascii="宋体" w:hAnsi="宋体" w:cs="宋体" w:hint="eastAsia"/>
          <w:sz w:val="21"/>
          <w:szCs w:val="21"/>
        </w:rPr>
        <w:t>我公司未处于中国联通集团商黑名单、重庆联通省级黑名单禁入期限内。</w:t>
      </w:r>
    </w:p>
    <w:p w14:paraId="2ED7EA16" w14:textId="77777777" w:rsidR="001F0144" w:rsidRDefault="001F0144">
      <w:pPr>
        <w:pStyle w:val="a7"/>
        <w:numPr>
          <w:ilvl w:val="0"/>
          <w:numId w:val="59"/>
        </w:numPr>
        <w:spacing w:line="400" w:lineRule="exact"/>
        <w:ind w:firstLineChars="200" w:firstLine="420"/>
        <w:rPr>
          <w:rFonts w:ascii="宋体" w:hAnsi="宋体" w:cs="宋体" w:hint="eastAsia"/>
          <w:sz w:val="21"/>
          <w:szCs w:val="21"/>
        </w:rPr>
      </w:pPr>
      <w:r>
        <w:rPr>
          <w:rFonts w:ascii="宋体" w:hAnsi="宋体" w:cs="宋体" w:hint="eastAsia"/>
          <w:sz w:val="21"/>
          <w:szCs w:val="21"/>
        </w:rPr>
        <w:t>我公司满足“处于黑名单禁入期内的供应商所注册设立的与其现有经营业务相似的其他法人或组织不得参与投标”的规定。</w:t>
      </w:r>
    </w:p>
    <w:p w14:paraId="2C3C2A15" w14:textId="77777777" w:rsidR="001F0144" w:rsidRDefault="001F0144">
      <w:pPr>
        <w:pStyle w:val="a7"/>
        <w:numPr>
          <w:ilvl w:val="0"/>
          <w:numId w:val="59"/>
        </w:numPr>
        <w:spacing w:line="400" w:lineRule="exact"/>
        <w:ind w:firstLineChars="200" w:firstLine="420"/>
        <w:rPr>
          <w:rFonts w:ascii="宋体" w:hAnsi="宋体" w:cs="宋体" w:hint="eastAsia"/>
          <w:sz w:val="21"/>
          <w:szCs w:val="21"/>
        </w:rPr>
      </w:pPr>
      <w:r>
        <w:rPr>
          <w:rFonts w:ascii="宋体" w:hAnsi="宋体" w:cs="宋体" w:hint="eastAsia"/>
          <w:sz w:val="21"/>
          <w:szCs w:val="21"/>
        </w:rPr>
        <w:t>我公司承诺所提供的产品不含美光公司产品（包括含有美光芯片的产品），若我公司违反承诺内容中国联通有权将我公司列入中国联通集团级黑名单直至我公司产品完成替换；我公司承诺所提供的产品符合国家网络安全要求，若我公司违反承诺内容中国联通有权停止采购我公司相关产品。</w:t>
      </w:r>
    </w:p>
    <w:p w14:paraId="1B27242C" w14:textId="77777777" w:rsidR="001F0144" w:rsidRDefault="001F0144">
      <w:pPr>
        <w:pStyle w:val="a7"/>
        <w:spacing w:line="400" w:lineRule="exact"/>
        <w:ind w:firstLineChars="200" w:firstLine="420"/>
        <w:rPr>
          <w:rFonts w:ascii="宋体" w:hAnsi="宋体" w:cs="宋体" w:hint="eastAsia"/>
          <w:sz w:val="21"/>
          <w:szCs w:val="21"/>
        </w:rPr>
      </w:pPr>
    </w:p>
    <w:p w14:paraId="47A37CD5" w14:textId="77777777" w:rsidR="001F0144" w:rsidRDefault="001F0144">
      <w:pPr>
        <w:pStyle w:val="a7"/>
        <w:spacing w:line="400" w:lineRule="exact"/>
        <w:ind w:firstLineChars="200" w:firstLine="420"/>
        <w:jc w:val="right"/>
        <w:rPr>
          <w:rFonts w:ascii="宋体" w:hAnsi="宋体" w:cs="宋体" w:hint="eastAsia"/>
          <w:sz w:val="21"/>
          <w:szCs w:val="21"/>
        </w:rPr>
      </w:pPr>
      <w:r>
        <w:rPr>
          <w:rFonts w:ascii="宋体" w:hAnsi="宋体" w:cs="宋体" w:hint="eastAsia"/>
          <w:sz w:val="21"/>
          <w:szCs w:val="21"/>
        </w:rPr>
        <w:t>投标人：                 （公章）</w:t>
      </w:r>
    </w:p>
    <w:p w14:paraId="65F8D0D7" w14:textId="77777777" w:rsidR="001F0144" w:rsidRDefault="001F0144">
      <w:pPr>
        <w:pStyle w:val="a7"/>
        <w:spacing w:line="400" w:lineRule="exact"/>
        <w:ind w:firstLineChars="200" w:firstLine="420"/>
        <w:jc w:val="right"/>
        <w:rPr>
          <w:rFonts w:ascii="宋体" w:hAnsi="宋体" w:cs="宋体" w:hint="eastAsia"/>
          <w:sz w:val="21"/>
          <w:szCs w:val="21"/>
        </w:rPr>
      </w:pPr>
      <w:r>
        <w:rPr>
          <w:rFonts w:ascii="宋体" w:hAnsi="宋体" w:cs="宋体" w:hint="eastAsia"/>
          <w:sz w:val="21"/>
          <w:szCs w:val="21"/>
        </w:rPr>
        <w:t>法定代表人或授权代表：（签字或盖章）</w:t>
      </w:r>
    </w:p>
    <w:p w14:paraId="1570C3AA" w14:textId="77777777" w:rsidR="001F0144" w:rsidRDefault="001F0144">
      <w:pPr>
        <w:pStyle w:val="a7"/>
        <w:spacing w:line="400" w:lineRule="exact"/>
        <w:ind w:firstLineChars="200" w:firstLine="420"/>
        <w:jc w:val="right"/>
        <w:rPr>
          <w:rFonts w:ascii="宋体" w:hAnsi="宋体" w:cs="宋体" w:hint="eastAsia"/>
          <w:sz w:val="21"/>
          <w:szCs w:val="21"/>
        </w:rPr>
      </w:pPr>
      <w:r>
        <w:rPr>
          <w:rFonts w:ascii="宋体" w:hAnsi="宋体" w:cs="宋体" w:hint="eastAsia"/>
          <w:sz w:val="21"/>
          <w:szCs w:val="21"/>
        </w:rPr>
        <w:t>日期：   年   月   日</w:t>
      </w:r>
    </w:p>
    <w:p w14:paraId="220F1864" w14:textId="77777777" w:rsidR="001F0144" w:rsidRDefault="001F0144">
      <w:pPr>
        <w:adjustRightInd w:val="0"/>
        <w:snapToGrid w:val="0"/>
        <w:spacing w:line="320" w:lineRule="exact"/>
        <w:ind w:firstLineChars="200" w:firstLine="480"/>
        <w:jc w:val="left"/>
        <w:rPr>
          <w:szCs w:val="21"/>
        </w:rPr>
      </w:pPr>
    </w:p>
    <w:p w14:paraId="382780AE" w14:textId="77777777" w:rsidR="001F0144" w:rsidRDefault="001F0144">
      <w:pPr>
        <w:adjustRightInd w:val="0"/>
        <w:snapToGrid w:val="0"/>
        <w:spacing w:line="320" w:lineRule="exact"/>
        <w:ind w:firstLineChars="200" w:firstLine="480"/>
        <w:jc w:val="left"/>
        <w:rPr>
          <w:szCs w:val="21"/>
        </w:rPr>
      </w:pPr>
    </w:p>
    <w:p w14:paraId="5E807092" w14:textId="77777777" w:rsidR="001F0144" w:rsidRDefault="001F0144">
      <w:pPr>
        <w:adjustRightInd w:val="0"/>
        <w:snapToGrid w:val="0"/>
        <w:spacing w:line="320" w:lineRule="exact"/>
        <w:ind w:firstLineChars="200" w:firstLine="480"/>
        <w:jc w:val="left"/>
        <w:rPr>
          <w:szCs w:val="21"/>
        </w:rPr>
      </w:pPr>
    </w:p>
    <w:p w14:paraId="006B7752" w14:textId="77777777" w:rsidR="001F0144" w:rsidRDefault="001F0144">
      <w:pPr>
        <w:adjustRightInd w:val="0"/>
        <w:snapToGrid w:val="0"/>
        <w:spacing w:line="320" w:lineRule="exact"/>
        <w:ind w:firstLineChars="200" w:firstLine="480"/>
        <w:jc w:val="left"/>
        <w:rPr>
          <w:szCs w:val="21"/>
        </w:rPr>
      </w:pPr>
    </w:p>
    <w:p w14:paraId="35CD35F1" w14:textId="77777777" w:rsidR="001F0144" w:rsidRDefault="001F0144">
      <w:pPr>
        <w:adjustRightInd w:val="0"/>
        <w:snapToGrid w:val="0"/>
        <w:spacing w:line="320" w:lineRule="exact"/>
        <w:ind w:firstLineChars="200" w:firstLine="422"/>
        <w:jc w:val="left"/>
        <w:rPr>
          <w:rFonts w:ascii="宋体" w:hAnsi="宋体" w:cs="宋体" w:hint="eastAsia"/>
          <w:b/>
          <w:bCs/>
          <w:kern w:val="0"/>
          <w:sz w:val="21"/>
          <w:szCs w:val="21"/>
        </w:rPr>
      </w:pPr>
    </w:p>
    <w:p w14:paraId="1C9B3E63" w14:textId="77777777" w:rsidR="001F0144" w:rsidRDefault="001F0144">
      <w:pPr>
        <w:pStyle w:val="4"/>
        <w:spacing w:line="480" w:lineRule="auto"/>
        <w:jc w:val="center"/>
        <w:rPr>
          <w:rFonts w:ascii="宋体" w:hAnsi="宋体" w:cs="宋体" w:hint="eastAsia"/>
          <w:b/>
          <w:bCs/>
          <w:sz w:val="21"/>
          <w:szCs w:val="21"/>
        </w:rPr>
      </w:pPr>
      <w:bookmarkStart w:id="1625" w:name="_Hlk148645476"/>
      <w:bookmarkStart w:id="1626" w:name="_Hlk149839478"/>
      <w:r>
        <w:rPr>
          <w:rFonts w:ascii="宋体" w:hAnsi="宋体" w:cs="宋体" w:hint="eastAsia"/>
          <w:b/>
          <w:bCs/>
          <w:kern w:val="0"/>
          <w:sz w:val="21"/>
          <w:szCs w:val="21"/>
        </w:rPr>
        <w:br w:type="page"/>
      </w:r>
      <w:bookmarkEnd w:id="1625"/>
      <w:bookmarkEnd w:id="1626"/>
      <w:r>
        <w:rPr>
          <w:rFonts w:ascii="宋体" w:hAnsi="宋体" w:cs="宋体" w:hint="eastAsia"/>
          <w:b/>
          <w:bCs/>
          <w:kern w:val="0"/>
          <w:sz w:val="21"/>
          <w:szCs w:val="21"/>
        </w:rPr>
        <w:t>7.8.2</w:t>
      </w:r>
      <w:r>
        <w:rPr>
          <w:rFonts w:ascii="宋体" w:hAnsi="宋体" w:cs="宋体" w:hint="eastAsia"/>
          <w:sz w:val="21"/>
          <w:szCs w:val="21"/>
        </w:rPr>
        <w:t>投标人控股及管理关系情况申报表</w:t>
      </w:r>
    </w:p>
    <w:p w14:paraId="0AB5271F" w14:textId="77777777" w:rsidR="001F0144" w:rsidRDefault="001F0144">
      <w:pPr>
        <w:pStyle w:val="afd"/>
        <w:spacing w:line="480" w:lineRule="auto"/>
        <w:jc w:val="center"/>
        <w:rPr>
          <w:rFonts w:hint="eastAsia"/>
        </w:rPr>
      </w:pPr>
      <w:r>
        <w:rPr>
          <w:rFonts w:ascii="宋体" w:hAnsi="宋体" w:cs="宋体" w:hint="eastAsia"/>
          <w:b/>
          <w:bCs/>
        </w:rPr>
        <w:t>投标人控股及管理关系情况申报表</w:t>
      </w:r>
    </w:p>
    <w:p w14:paraId="62AA8ADB" w14:textId="77777777" w:rsidR="001F0144" w:rsidRDefault="001F0144">
      <w:pPr>
        <w:adjustRightInd w:val="0"/>
        <w:snapToGrid w:val="0"/>
        <w:spacing w:afterLines="50" w:after="120" w:line="360" w:lineRule="auto"/>
        <w:rPr>
          <w:rFonts w:ascii="宋体" w:hAnsi="宋体" w:cs="宋体" w:hint="eastAsia"/>
          <w:b/>
          <w:bCs/>
          <w:sz w:val="21"/>
          <w:szCs w:val="21"/>
        </w:rPr>
      </w:pPr>
      <w:r>
        <w:rPr>
          <w:rFonts w:ascii="宋体" w:hAnsi="宋体" w:cs="宋体" w:hint="eastAsia"/>
          <w:b/>
          <w:bCs/>
          <w:sz w:val="21"/>
          <w:szCs w:val="21"/>
        </w:rPr>
        <w:t>致</w:t>
      </w:r>
      <w:r>
        <w:rPr>
          <w:rFonts w:ascii="宋体" w:hAnsi="宋体" w:cs="宋体" w:hint="eastAsia"/>
          <w:b/>
          <w:bCs/>
          <w:sz w:val="21"/>
          <w:szCs w:val="21"/>
          <w:u w:val="single"/>
        </w:rPr>
        <w:t xml:space="preserve">     （招标人名称）     </w:t>
      </w:r>
      <w:r>
        <w:rPr>
          <w:rFonts w:ascii="宋体" w:hAnsi="宋体" w:cs="宋体" w:hint="eastAsia"/>
          <w:b/>
          <w:bCs/>
          <w:sz w:val="21"/>
          <w:szCs w:val="21"/>
        </w:rPr>
        <w:t>：</w:t>
      </w:r>
    </w:p>
    <w:p w14:paraId="439DCF0C" w14:textId="77777777" w:rsidR="001F0144" w:rsidRDefault="001F0144">
      <w:pPr>
        <w:adjustRightInd w:val="0"/>
        <w:snapToGrid w:val="0"/>
        <w:spacing w:line="360" w:lineRule="auto"/>
        <w:ind w:firstLineChars="200" w:firstLine="420"/>
        <w:rPr>
          <w:rFonts w:ascii="宋体" w:hAnsi="宋体" w:cs="宋体" w:hint="eastAsia"/>
          <w:sz w:val="21"/>
          <w:szCs w:val="21"/>
        </w:rPr>
      </w:pPr>
      <w:r>
        <w:rPr>
          <w:rFonts w:ascii="宋体" w:hAnsi="宋体" w:cs="宋体" w:hint="eastAsia"/>
          <w:sz w:val="21"/>
          <w:szCs w:val="21"/>
        </w:rPr>
        <w:t>我方参加</w:t>
      </w:r>
      <w:r>
        <w:rPr>
          <w:rFonts w:ascii="宋体" w:hAnsi="宋体" w:cs="宋体" w:hint="eastAsia"/>
          <w:sz w:val="21"/>
          <w:szCs w:val="21"/>
          <w:u w:val="single"/>
        </w:rPr>
        <w:t xml:space="preserve">   （招标项目名称）   </w:t>
      </w:r>
      <w:r>
        <w:rPr>
          <w:rFonts w:ascii="宋体" w:hAnsi="宋体" w:cs="宋体" w:hint="eastAsia"/>
          <w:sz w:val="21"/>
          <w:szCs w:val="21"/>
        </w:rPr>
        <w:t xml:space="preserve">的投标，根据法律法规维护投标公正性的相关规定，如我方申报不实，我司接受被取消投标资格，并承担一切违反相关法律法规责任及由此给招标人造成的损失。 </w:t>
      </w:r>
    </w:p>
    <w:p w14:paraId="181CD0E2" w14:textId="77777777" w:rsidR="001F0144" w:rsidRDefault="001F0144">
      <w:pPr>
        <w:adjustRightInd w:val="0"/>
        <w:snapToGrid w:val="0"/>
        <w:spacing w:line="360" w:lineRule="auto"/>
        <w:ind w:firstLineChars="200" w:firstLine="420"/>
        <w:rPr>
          <w:rFonts w:ascii="宋体" w:hAnsi="宋体" w:cs="宋体" w:hint="eastAsia"/>
          <w:sz w:val="21"/>
          <w:szCs w:val="21"/>
        </w:rPr>
      </w:pPr>
    </w:p>
    <w:p w14:paraId="2486398E" w14:textId="77777777" w:rsidR="001F0144" w:rsidRDefault="001F0144">
      <w:pPr>
        <w:adjustRightInd w:val="0"/>
        <w:snapToGrid w:val="0"/>
        <w:spacing w:line="360" w:lineRule="auto"/>
        <w:rPr>
          <w:rFonts w:ascii="宋体" w:hAnsi="宋体" w:cs="宋体" w:hint="eastAsia"/>
          <w:sz w:val="21"/>
          <w:szCs w:val="21"/>
        </w:rPr>
      </w:pPr>
      <w:r>
        <w:rPr>
          <w:rFonts w:ascii="宋体" w:hAnsi="宋体" w:cs="宋体" w:hint="eastAsia"/>
          <w:sz w:val="21"/>
          <w:szCs w:val="21"/>
        </w:rPr>
        <w:t>附表1 对投标人控股或管理的情况</w:t>
      </w:r>
    </w:p>
    <w:tbl>
      <w:tblPr>
        <w:tblW w:w="8596" w:type="dxa"/>
        <w:jc w:val="center"/>
        <w:tblInd w:w="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2470"/>
        <w:gridCol w:w="2448"/>
        <w:gridCol w:w="1052"/>
        <w:gridCol w:w="1313"/>
        <w:gridCol w:w="1313"/>
      </w:tblGrid>
      <w:tr w:rsidR="001F0144" w14:paraId="1367C461" w14:textId="77777777">
        <w:trPr>
          <w:jc w:val="center"/>
        </w:trPr>
        <w:tc>
          <w:tcPr>
            <w:tcW w:w="2470" w:type="dxa"/>
            <w:vAlign w:val="center"/>
          </w:tcPr>
          <w:p w14:paraId="4C5AD30E" w14:textId="77777777" w:rsidR="001F0144" w:rsidRDefault="001F0144">
            <w:pPr>
              <w:adjustRightInd w:val="0"/>
              <w:snapToGrid w:val="0"/>
              <w:spacing w:beforeLines="40" w:before="96" w:afterLines="40" w:after="96"/>
              <w:rPr>
                <w:rFonts w:ascii="宋体" w:hAnsi="宋体" w:cs="宋体" w:hint="eastAsia"/>
                <w:sz w:val="21"/>
                <w:szCs w:val="21"/>
              </w:rPr>
            </w:pPr>
            <w:r>
              <w:rPr>
                <w:rFonts w:ascii="宋体" w:hAnsi="宋体" w:cs="宋体" w:hint="eastAsia"/>
                <w:sz w:val="21"/>
                <w:szCs w:val="21"/>
              </w:rPr>
              <w:t>投标人名称</w:t>
            </w:r>
          </w:p>
        </w:tc>
        <w:tc>
          <w:tcPr>
            <w:tcW w:w="6126" w:type="dxa"/>
            <w:gridSpan w:val="4"/>
            <w:vAlign w:val="center"/>
          </w:tcPr>
          <w:p w14:paraId="535F8B17" w14:textId="77777777" w:rsidR="001F0144" w:rsidRDefault="001F0144">
            <w:pPr>
              <w:adjustRightInd w:val="0"/>
              <w:snapToGrid w:val="0"/>
              <w:spacing w:beforeLines="40" w:before="96" w:afterLines="40" w:after="96"/>
              <w:rPr>
                <w:rFonts w:ascii="宋体" w:hAnsi="宋体" w:cs="宋体" w:hint="eastAsia"/>
                <w:sz w:val="21"/>
                <w:szCs w:val="21"/>
              </w:rPr>
            </w:pPr>
          </w:p>
        </w:tc>
      </w:tr>
      <w:tr w:rsidR="001F0144" w14:paraId="0EE5C1F1" w14:textId="77777777">
        <w:trPr>
          <w:cantSplit/>
          <w:jc w:val="center"/>
        </w:trPr>
        <w:tc>
          <w:tcPr>
            <w:tcW w:w="2470" w:type="dxa"/>
            <w:vMerge w:val="restart"/>
            <w:vAlign w:val="center"/>
          </w:tcPr>
          <w:p w14:paraId="0EE57A9C" w14:textId="77777777" w:rsidR="001F0144" w:rsidRDefault="001F0144">
            <w:pPr>
              <w:adjustRightInd w:val="0"/>
              <w:snapToGrid w:val="0"/>
              <w:spacing w:beforeLines="40" w:before="96" w:afterLines="40" w:after="96"/>
              <w:rPr>
                <w:rFonts w:ascii="宋体" w:hAnsi="宋体" w:cs="宋体" w:hint="eastAsia"/>
                <w:sz w:val="21"/>
                <w:szCs w:val="21"/>
              </w:rPr>
            </w:pPr>
            <w:r>
              <w:rPr>
                <w:rFonts w:ascii="宋体" w:hAnsi="宋体" w:cs="宋体" w:hint="eastAsia"/>
                <w:sz w:val="21"/>
                <w:szCs w:val="21"/>
              </w:rPr>
              <w:t>法定代表人/单位负责人</w:t>
            </w:r>
          </w:p>
        </w:tc>
        <w:tc>
          <w:tcPr>
            <w:tcW w:w="2448" w:type="dxa"/>
            <w:vAlign w:val="center"/>
          </w:tcPr>
          <w:p w14:paraId="149D5D16" w14:textId="77777777" w:rsidR="001F0144" w:rsidRDefault="001F0144">
            <w:pPr>
              <w:adjustRightInd w:val="0"/>
              <w:snapToGrid w:val="0"/>
              <w:spacing w:beforeLines="40" w:before="96" w:afterLines="40" w:after="96"/>
              <w:jc w:val="center"/>
              <w:rPr>
                <w:rFonts w:ascii="宋体" w:hAnsi="宋体" w:cs="宋体" w:hint="eastAsia"/>
                <w:sz w:val="21"/>
                <w:szCs w:val="21"/>
              </w:rPr>
            </w:pPr>
            <w:r>
              <w:rPr>
                <w:rFonts w:ascii="宋体" w:hAnsi="宋体" w:cs="宋体" w:hint="eastAsia"/>
                <w:sz w:val="21"/>
                <w:szCs w:val="21"/>
              </w:rPr>
              <w:t>姓    名</w:t>
            </w:r>
          </w:p>
        </w:tc>
        <w:tc>
          <w:tcPr>
            <w:tcW w:w="3678" w:type="dxa"/>
            <w:gridSpan w:val="3"/>
            <w:vAlign w:val="center"/>
          </w:tcPr>
          <w:p w14:paraId="7408C11F" w14:textId="77777777" w:rsidR="001F0144" w:rsidRDefault="001F0144">
            <w:pPr>
              <w:adjustRightInd w:val="0"/>
              <w:snapToGrid w:val="0"/>
              <w:spacing w:beforeLines="40" w:before="96" w:afterLines="40" w:after="96"/>
              <w:rPr>
                <w:rFonts w:ascii="宋体" w:hAnsi="宋体" w:cs="宋体" w:hint="eastAsia"/>
                <w:sz w:val="21"/>
                <w:szCs w:val="21"/>
              </w:rPr>
            </w:pPr>
          </w:p>
        </w:tc>
      </w:tr>
      <w:tr w:rsidR="001F0144" w14:paraId="3F200F44" w14:textId="77777777">
        <w:trPr>
          <w:cantSplit/>
          <w:jc w:val="center"/>
        </w:trPr>
        <w:tc>
          <w:tcPr>
            <w:tcW w:w="2470" w:type="dxa"/>
            <w:vMerge/>
            <w:vAlign w:val="center"/>
          </w:tcPr>
          <w:p w14:paraId="1F4E01CF" w14:textId="77777777" w:rsidR="001F0144" w:rsidRDefault="001F0144">
            <w:pPr>
              <w:adjustRightInd w:val="0"/>
              <w:snapToGrid w:val="0"/>
              <w:spacing w:beforeLines="40" w:before="96" w:afterLines="40" w:after="96"/>
              <w:rPr>
                <w:rFonts w:ascii="宋体" w:hAnsi="宋体" w:cs="宋体" w:hint="eastAsia"/>
                <w:sz w:val="21"/>
                <w:szCs w:val="21"/>
              </w:rPr>
            </w:pPr>
          </w:p>
        </w:tc>
        <w:tc>
          <w:tcPr>
            <w:tcW w:w="2448" w:type="dxa"/>
            <w:vAlign w:val="center"/>
          </w:tcPr>
          <w:p w14:paraId="0EA83213" w14:textId="77777777" w:rsidR="001F0144" w:rsidRDefault="001F0144">
            <w:pPr>
              <w:adjustRightInd w:val="0"/>
              <w:snapToGrid w:val="0"/>
              <w:spacing w:beforeLines="40" w:before="96" w:afterLines="40" w:after="96"/>
              <w:jc w:val="center"/>
              <w:rPr>
                <w:rFonts w:ascii="宋体" w:hAnsi="宋体" w:cs="宋体" w:hint="eastAsia"/>
                <w:sz w:val="21"/>
                <w:szCs w:val="21"/>
              </w:rPr>
            </w:pPr>
            <w:r>
              <w:rPr>
                <w:rFonts w:ascii="宋体" w:hAnsi="宋体" w:cs="宋体" w:hint="eastAsia"/>
                <w:sz w:val="21"/>
                <w:szCs w:val="21"/>
              </w:rPr>
              <w:t>身份证号</w:t>
            </w:r>
          </w:p>
        </w:tc>
        <w:tc>
          <w:tcPr>
            <w:tcW w:w="3678" w:type="dxa"/>
            <w:gridSpan w:val="3"/>
            <w:vAlign w:val="center"/>
          </w:tcPr>
          <w:p w14:paraId="6595CE81" w14:textId="77777777" w:rsidR="001F0144" w:rsidRDefault="001F0144">
            <w:pPr>
              <w:adjustRightInd w:val="0"/>
              <w:snapToGrid w:val="0"/>
              <w:spacing w:beforeLines="40" w:before="96" w:afterLines="40" w:after="96"/>
              <w:rPr>
                <w:rFonts w:ascii="宋体" w:hAnsi="宋体" w:cs="宋体" w:hint="eastAsia"/>
                <w:sz w:val="21"/>
                <w:szCs w:val="21"/>
              </w:rPr>
            </w:pPr>
          </w:p>
        </w:tc>
      </w:tr>
      <w:tr w:rsidR="001F0144" w14:paraId="181F5975" w14:textId="77777777">
        <w:trPr>
          <w:jc w:val="center"/>
        </w:trPr>
        <w:tc>
          <w:tcPr>
            <w:tcW w:w="2470" w:type="dxa"/>
            <w:vAlign w:val="center"/>
          </w:tcPr>
          <w:p w14:paraId="4BF68CD4" w14:textId="77777777" w:rsidR="001F0144" w:rsidRDefault="001F0144">
            <w:pPr>
              <w:adjustRightInd w:val="0"/>
              <w:snapToGrid w:val="0"/>
              <w:spacing w:beforeLines="40" w:before="96" w:afterLines="40" w:after="96"/>
              <w:rPr>
                <w:rFonts w:ascii="宋体" w:hAnsi="宋体" w:cs="宋体" w:hint="eastAsia"/>
                <w:sz w:val="21"/>
                <w:szCs w:val="21"/>
              </w:rPr>
            </w:pPr>
            <w:r>
              <w:rPr>
                <w:rFonts w:ascii="宋体" w:hAnsi="宋体" w:cs="宋体" w:hint="eastAsia"/>
                <w:sz w:val="21"/>
                <w:szCs w:val="21"/>
              </w:rPr>
              <w:t>对投标人出资/控股的企业名称</w:t>
            </w:r>
          </w:p>
        </w:tc>
        <w:tc>
          <w:tcPr>
            <w:tcW w:w="3500" w:type="dxa"/>
            <w:gridSpan w:val="2"/>
            <w:vAlign w:val="center"/>
          </w:tcPr>
          <w:p w14:paraId="4C8574C9" w14:textId="77777777" w:rsidR="001F0144" w:rsidRDefault="001F0144">
            <w:pPr>
              <w:adjustRightInd w:val="0"/>
              <w:snapToGrid w:val="0"/>
              <w:spacing w:beforeLines="40" w:before="96" w:afterLines="40" w:after="96"/>
              <w:jc w:val="center"/>
              <w:rPr>
                <w:rFonts w:ascii="宋体" w:hAnsi="宋体" w:cs="宋体" w:hint="eastAsia"/>
                <w:sz w:val="21"/>
                <w:szCs w:val="21"/>
              </w:rPr>
            </w:pPr>
          </w:p>
        </w:tc>
        <w:tc>
          <w:tcPr>
            <w:tcW w:w="1313" w:type="dxa"/>
            <w:vAlign w:val="center"/>
          </w:tcPr>
          <w:p w14:paraId="36DE1FB5" w14:textId="77777777" w:rsidR="001F0144" w:rsidRDefault="001F0144">
            <w:pPr>
              <w:adjustRightInd w:val="0"/>
              <w:snapToGrid w:val="0"/>
              <w:spacing w:beforeLines="40" w:before="96" w:afterLines="40" w:after="96"/>
              <w:jc w:val="center"/>
              <w:rPr>
                <w:rFonts w:ascii="宋体" w:hAnsi="宋体" w:cs="宋体" w:hint="eastAsia"/>
                <w:sz w:val="21"/>
                <w:szCs w:val="21"/>
              </w:rPr>
            </w:pPr>
            <w:r>
              <w:rPr>
                <w:rFonts w:ascii="宋体" w:hAnsi="宋体" w:cs="宋体" w:hint="eastAsia"/>
                <w:sz w:val="21"/>
                <w:szCs w:val="21"/>
              </w:rPr>
              <w:t>出资比例（%）</w:t>
            </w:r>
          </w:p>
        </w:tc>
        <w:tc>
          <w:tcPr>
            <w:tcW w:w="1313" w:type="dxa"/>
            <w:vAlign w:val="center"/>
          </w:tcPr>
          <w:p w14:paraId="027330AF" w14:textId="77777777" w:rsidR="001F0144" w:rsidRDefault="001F0144">
            <w:pPr>
              <w:adjustRightInd w:val="0"/>
              <w:snapToGrid w:val="0"/>
              <w:spacing w:beforeLines="40" w:before="96" w:afterLines="40" w:after="96"/>
              <w:jc w:val="center"/>
              <w:rPr>
                <w:rFonts w:ascii="宋体" w:hAnsi="宋体" w:cs="宋体" w:hint="eastAsia"/>
                <w:sz w:val="21"/>
                <w:szCs w:val="21"/>
              </w:rPr>
            </w:pPr>
          </w:p>
        </w:tc>
      </w:tr>
      <w:tr w:rsidR="001F0144" w14:paraId="27EB28A8" w14:textId="77777777">
        <w:trPr>
          <w:trHeight w:val="272"/>
          <w:jc w:val="center"/>
        </w:trPr>
        <w:tc>
          <w:tcPr>
            <w:tcW w:w="2470" w:type="dxa"/>
            <w:vMerge w:val="restart"/>
            <w:vAlign w:val="center"/>
          </w:tcPr>
          <w:p w14:paraId="05B7939C" w14:textId="77777777" w:rsidR="001F0144" w:rsidRDefault="001F0144">
            <w:pPr>
              <w:adjustRightInd w:val="0"/>
              <w:snapToGrid w:val="0"/>
              <w:spacing w:beforeLines="40" w:before="96" w:afterLines="40" w:after="96"/>
              <w:rPr>
                <w:rFonts w:ascii="宋体" w:hAnsi="宋体" w:cs="宋体" w:hint="eastAsia"/>
                <w:sz w:val="21"/>
                <w:szCs w:val="21"/>
              </w:rPr>
            </w:pPr>
            <w:r>
              <w:rPr>
                <w:rFonts w:ascii="宋体" w:hAnsi="宋体" w:cs="宋体" w:hint="eastAsia"/>
                <w:sz w:val="21"/>
                <w:szCs w:val="21"/>
              </w:rPr>
              <w:t>对投标人出资/控股的自然人名称</w:t>
            </w:r>
          </w:p>
        </w:tc>
        <w:tc>
          <w:tcPr>
            <w:tcW w:w="3500" w:type="dxa"/>
            <w:gridSpan w:val="2"/>
            <w:vAlign w:val="center"/>
          </w:tcPr>
          <w:p w14:paraId="6EA67154" w14:textId="77777777" w:rsidR="001F0144" w:rsidRDefault="001F0144">
            <w:pPr>
              <w:adjustRightInd w:val="0"/>
              <w:snapToGrid w:val="0"/>
              <w:spacing w:beforeLines="40" w:before="96" w:afterLines="40" w:after="96"/>
              <w:jc w:val="left"/>
              <w:rPr>
                <w:rFonts w:ascii="宋体" w:hAnsi="宋体" w:cs="宋体" w:hint="eastAsia"/>
                <w:sz w:val="21"/>
                <w:szCs w:val="21"/>
              </w:rPr>
            </w:pPr>
            <w:r>
              <w:rPr>
                <w:rFonts w:ascii="宋体" w:hAnsi="宋体" w:cs="宋体" w:hint="eastAsia"/>
                <w:sz w:val="21"/>
                <w:szCs w:val="21"/>
              </w:rPr>
              <w:t>姓    名</w:t>
            </w:r>
          </w:p>
        </w:tc>
        <w:tc>
          <w:tcPr>
            <w:tcW w:w="1313" w:type="dxa"/>
            <w:vMerge w:val="restart"/>
            <w:vAlign w:val="center"/>
          </w:tcPr>
          <w:p w14:paraId="0256A36C" w14:textId="77777777" w:rsidR="001F0144" w:rsidRDefault="001F0144">
            <w:pPr>
              <w:adjustRightInd w:val="0"/>
              <w:snapToGrid w:val="0"/>
              <w:spacing w:beforeLines="40" w:before="96" w:afterLines="40" w:after="96"/>
              <w:jc w:val="center"/>
              <w:rPr>
                <w:rFonts w:ascii="宋体" w:hAnsi="宋体" w:cs="宋体" w:hint="eastAsia"/>
                <w:sz w:val="21"/>
                <w:szCs w:val="21"/>
              </w:rPr>
            </w:pPr>
            <w:r>
              <w:rPr>
                <w:rFonts w:ascii="宋体" w:hAnsi="宋体" w:cs="宋体" w:hint="eastAsia"/>
                <w:sz w:val="21"/>
                <w:szCs w:val="21"/>
              </w:rPr>
              <w:t>出资比例（%）</w:t>
            </w:r>
          </w:p>
        </w:tc>
        <w:tc>
          <w:tcPr>
            <w:tcW w:w="1313" w:type="dxa"/>
            <w:vMerge w:val="restart"/>
            <w:vAlign w:val="center"/>
          </w:tcPr>
          <w:p w14:paraId="50C81C1B" w14:textId="77777777" w:rsidR="001F0144" w:rsidRDefault="001F0144">
            <w:pPr>
              <w:adjustRightInd w:val="0"/>
              <w:snapToGrid w:val="0"/>
              <w:spacing w:beforeLines="40" w:before="96" w:afterLines="40" w:after="96"/>
              <w:jc w:val="center"/>
              <w:rPr>
                <w:rFonts w:ascii="宋体" w:hAnsi="宋体" w:cs="宋体" w:hint="eastAsia"/>
                <w:sz w:val="21"/>
                <w:szCs w:val="21"/>
              </w:rPr>
            </w:pPr>
          </w:p>
        </w:tc>
      </w:tr>
      <w:tr w:rsidR="001F0144" w14:paraId="5D49B63E" w14:textId="77777777">
        <w:trPr>
          <w:trHeight w:val="271"/>
          <w:jc w:val="center"/>
        </w:trPr>
        <w:tc>
          <w:tcPr>
            <w:tcW w:w="2470" w:type="dxa"/>
            <w:vMerge/>
            <w:vAlign w:val="center"/>
          </w:tcPr>
          <w:p w14:paraId="03836E48" w14:textId="77777777" w:rsidR="001F0144" w:rsidRDefault="001F0144">
            <w:pPr>
              <w:adjustRightInd w:val="0"/>
              <w:snapToGrid w:val="0"/>
              <w:spacing w:beforeLines="40" w:before="96" w:afterLines="40" w:after="96"/>
              <w:rPr>
                <w:rFonts w:ascii="宋体" w:hAnsi="宋体" w:cs="宋体" w:hint="eastAsia"/>
                <w:sz w:val="21"/>
                <w:szCs w:val="21"/>
              </w:rPr>
            </w:pPr>
          </w:p>
        </w:tc>
        <w:tc>
          <w:tcPr>
            <w:tcW w:w="3500" w:type="dxa"/>
            <w:gridSpan w:val="2"/>
            <w:vAlign w:val="center"/>
          </w:tcPr>
          <w:p w14:paraId="642A6AF0" w14:textId="77777777" w:rsidR="001F0144" w:rsidRDefault="001F0144">
            <w:pPr>
              <w:adjustRightInd w:val="0"/>
              <w:snapToGrid w:val="0"/>
              <w:spacing w:beforeLines="40" w:before="96" w:afterLines="40" w:after="96"/>
              <w:jc w:val="left"/>
              <w:rPr>
                <w:rFonts w:ascii="宋体" w:hAnsi="宋体" w:cs="宋体" w:hint="eastAsia"/>
                <w:sz w:val="21"/>
                <w:szCs w:val="21"/>
              </w:rPr>
            </w:pPr>
            <w:r>
              <w:rPr>
                <w:rFonts w:ascii="宋体" w:hAnsi="宋体" w:cs="宋体" w:hint="eastAsia"/>
                <w:sz w:val="21"/>
                <w:szCs w:val="21"/>
              </w:rPr>
              <w:t>身份证号</w:t>
            </w:r>
          </w:p>
        </w:tc>
        <w:tc>
          <w:tcPr>
            <w:tcW w:w="1313" w:type="dxa"/>
            <w:vMerge/>
            <w:vAlign w:val="center"/>
          </w:tcPr>
          <w:p w14:paraId="4A556E86" w14:textId="77777777" w:rsidR="001F0144" w:rsidRDefault="001F0144">
            <w:pPr>
              <w:adjustRightInd w:val="0"/>
              <w:snapToGrid w:val="0"/>
              <w:spacing w:beforeLines="40" w:before="96" w:afterLines="40" w:after="96"/>
              <w:jc w:val="center"/>
              <w:rPr>
                <w:rFonts w:ascii="宋体" w:hAnsi="宋体" w:cs="宋体" w:hint="eastAsia"/>
                <w:sz w:val="21"/>
                <w:szCs w:val="21"/>
              </w:rPr>
            </w:pPr>
          </w:p>
        </w:tc>
        <w:tc>
          <w:tcPr>
            <w:tcW w:w="1313" w:type="dxa"/>
            <w:vMerge/>
            <w:vAlign w:val="center"/>
          </w:tcPr>
          <w:p w14:paraId="4A7DF5C0" w14:textId="77777777" w:rsidR="001F0144" w:rsidRDefault="001F0144">
            <w:pPr>
              <w:adjustRightInd w:val="0"/>
              <w:snapToGrid w:val="0"/>
              <w:spacing w:beforeLines="40" w:before="96" w:afterLines="40" w:after="96"/>
              <w:jc w:val="center"/>
              <w:rPr>
                <w:rFonts w:ascii="宋体" w:hAnsi="宋体" w:cs="宋体" w:hint="eastAsia"/>
                <w:sz w:val="21"/>
                <w:szCs w:val="21"/>
              </w:rPr>
            </w:pPr>
          </w:p>
        </w:tc>
      </w:tr>
      <w:tr w:rsidR="001F0144" w14:paraId="6214E08A" w14:textId="77777777">
        <w:trPr>
          <w:jc w:val="center"/>
        </w:trPr>
        <w:tc>
          <w:tcPr>
            <w:tcW w:w="2470" w:type="dxa"/>
            <w:vAlign w:val="center"/>
          </w:tcPr>
          <w:p w14:paraId="6FE14D26" w14:textId="77777777" w:rsidR="001F0144" w:rsidRDefault="001F0144">
            <w:pPr>
              <w:adjustRightInd w:val="0"/>
              <w:snapToGrid w:val="0"/>
              <w:spacing w:beforeLines="40" w:before="96" w:afterLines="40" w:after="96"/>
              <w:rPr>
                <w:rFonts w:ascii="宋体" w:hAnsi="宋体" w:cs="宋体" w:hint="eastAsia"/>
                <w:sz w:val="21"/>
                <w:szCs w:val="21"/>
              </w:rPr>
            </w:pPr>
            <w:r>
              <w:rPr>
                <w:rFonts w:ascii="宋体" w:hAnsi="宋体" w:cs="宋体" w:hint="eastAsia"/>
                <w:sz w:val="21"/>
                <w:szCs w:val="21"/>
              </w:rPr>
              <w:t>对投标人出资/非控股的企业名称</w:t>
            </w:r>
          </w:p>
        </w:tc>
        <w:tc>
          <w:tcPr>
            <w:tcW w:w="3500" w:type="dxa"/>
            <w:gridSpan w:val="2"/>
            <w:vAlign w:val="center"/>
          </w:tcPr>
          <w:p w14:paraId="3159A8D6" w14:textId="77777777" w:rsidR="001F0144" w:rsidRDefault="001F0144">
            <w:pPr>
              <w:adjustRightInd w:val="0"/>
              <w:snapToGrid w:val="0"/>
              <w:spacing w:beforeLines="40" w:before="96" w:afterLines="40" w:after="96"/>
              <w:jc w:val="center"/>
              <w:rPr>
                <w:rFonts w:ascii="宋体" w:hAnsi="宋体" w:cs="宋体" w:hint="eastAsia"/>
                <w:sz w:val="21"/>
                <w:szCs w:val="21"/>
              </w:rPr>
            </w:pPr>
          </w:p>
        </w:tc>
        <w:tc>
          <w:tcPr>
            <w:tcW w:w="1313" w:type="dxa"/>
            <w:vAlign w:val="center"/>
          </w:tcPr>
          <w:p w14:paraId="57AEE14C" w14:textId="77777777" w:rsidR="001F0144" w:rsidRDefault="001F0144">
            <w:pPr>
              <w:adjustRightInd w:val="0"/>
              <w:snapToGrid w:val="0"/>
              <w:spacing w:beforeLines="40" w:before="96" w:afterLines="40" w:after="96"/>
              <w:jc w:val="center"/>
              <w:rPr>
                <w:rFonts w:ascii="宋体" w:hAnsi="宋体" w:cs="宋体" w:hint="eastAsia"/>
                <w:sz w:val="21"/>
                <w:szCs w:val="21"/>
              </w:rPr>
            </w:pPr>
            <w:r>
              <w:rPr>
                <w:rFonts w:ascii="宋体" w:hAnsi="宋体" w:cs="宋体" w:hint="eastAsia"/>
                <w:sz w:val="21"/>
                <w:szCs w:val="21"/>
              </w:rPr>
              <w:t>出资比例（%）</w:t>
            </w:r>
          </w:p>
        </w:tc>
        <w:tc>
          <w:tcPr>
            <w:tcW w:w="1313" w:type="dxa"/>
            <w:vAlign w:val="center"/>
          </w:tcPr>
          <w:p w14:paraId="6B060C5B" w14:textId="77777777" w:rsidR="001F0144" w:rsidRDefault="001F0144">
            <w:pPr>
              <w:adjustRightInd w:val="0"/>
              <w:snapToGrid w:val="0"/>
              <w:spacing w:beforeLines="40" w:before="96" w:afterLines="40" w:after="96"/>
              <w:jc w:val="center"/>
              <w:rPr>
                <w:rFonts w:ascii="宋体" w:hAnsi="宋体" w:cs="宋体" w:hint="eastAsia"/>
                <w:sz w:val="21"/>
                <w:szCs w:val="21"/>
              </w:rPr>
            </w:pPr>
          </w:p>
        </w:tc>
      </w:tr>
      <w:tr w:rsidR="001F0144" w14:paraId="2BA809A2" w14:textId="77777777">
        <w:trPr>
          <w:trHeight w:val="272"/>
          <w:jc w:val="center"/>
        </w:trPr>
        <w:tc>
          <w:tcPr>
            <w:tcW w:w="2470" w:type="dxa"/>
            <w:vMerge w:val="restart"/>
            <w:vAlign w:val="center"/>
          </w:tcPr>
          <w:p w14:paraId="55F6F41C" w14:textId="77777777" w:rsidR="001F0144" w:rsidRDefault="001F0144">
            <w:pPr>
              <w:adjustRightInd w:val="0"/>
              <w:snapToGrid w:val="0"/>
              <w:spacing w:beforeLines="40" w:before="96" w:afterLines="40" w:after="96"/>
              <w:rPr>
                <w:rFonts w:ascii="宋体" w:hAnsi="宋体" w:cs="宋体" w:hint="eastAsia"/>
                <w:sz w:val="21"/>
                <w:szCs w:val="21"/>
              </w:rPr>
            </w:pPr>
            <w:r>
              <w:rPr>
                <w:rFonts w:ascii="宋体" w:hAnsi="宋体" w:cs="宋体" w:hint="eastAsia"/>
                <w:sz w:val="21"/>
                <w:szCs w:val="21"/>
              </w:rPr>
              <w:t>对投标人出资/非控股的自然人名称</w:t>
            </w:r>
          </w:p>
        </w:tc>
        <w:tc>
          <w:tcPr>
            <w:tcW w:w="3500" w:type="dxa"/>
            <w:gridSpan w:val="2"/>
            <w:vAlign w:val="center"/>
          </w:tcPr>
          <w:p w14:paraId="7DFFB82D" w14:textId="77777777" w:rsidR="001F0144" w:rsidRDefault="001F0144">
            <w:pPr>
              <w:adjustRightInd w:val="0"/>
              <w:snapToGrid w:val="0"/>
              <w:spacing w:beforeLines="40" w:before="96" w:afterLines="40" w:after="96"/>
              <w:jc w:val="left"/>
              <w:rPr>
                <w:rFonts w:ascii="宋体" w:hAnsi="宋体" w:cs="宋体" w:hint="eastAsia"/>
                <w:sz w:val="21"/>
                <w:szCs w:val="21"/>
              </w:rPr>
            </w:pPr>
            <w:r>
              <w:rPr>
                <w:rFonts w:ascii="宋体" w:hAnsi="宋体" w:cs="宋体" w:hint="eastAsia"/>
                <w:sz w:val="21"/>
                <w:szCs w:val="21"/>
              </w:rPr>
              <w:t>姓    名</w:t>
            </w:r>
          </w:p>
        </w:tc>
        <w:tc>
          <w:tcPr>
            <w:tcW w:w="1313" w:type="dxa"/>
            <w:vMerge w:val="restart"/>
            <w:vAlign w:val="center"/>
          </w:tcPr>
          <w:p w14:paraId="564986AA" w14:textId="77777777" w:rsidR="001F0144" w:rsidRDefault="001F0144">
            <w:pPr>
              <w:adjustRightInd w:val="0"/>
              <w:snapToGrid w:val="0"/>
              <w:spacing w:beforeLines="40" w:before="96" w:afterLines="40" w:after="96"/>
              <w:jc w:val="center"/>
              <w:rPr>
                <w:rFonts w:ascii="宋体" w:hAnsi="宋体" w:cs="宋体" w:hint="eastAsia"/>
                <w:sz w:val="21"/>
                <w:szCs w:val="21"/>
              </w:rPr>
            </w:pPr>
            <w:r>
              <w:rPr>
                <w:rFonts w:ascii="宋体" w:hAnsi="宋体" w:cs="宋体" w:hint="eastAsia"/>
                <w:sz w:val="21"/>
                <w:szCs w:val="21"/>
              </w:rPr>
              <w:t>出资比例（%）</w:t>
            </w:r>
          </w:p>
        </w:tc>
        <w:tc>
          <w:tcPr>
            <w:tcW w:w="1313" w:type="dxa"/>
            <w:vMerge w:val="restart"/>
            <w:vAlign w:val="center"/>
          </w:tcPr>
          <w:p w14:paraId="5DC00C63" w14:textId="77777777" w:rsidR="001F0144" w:rsidRDefault="001F0144">
            <w:pPr>
              <w:adjustRightInd w:val="0"/>
              <w:snapToGrid w:val="0"/>
              <w:spacing w:beforeLines="40" w:before="96" w:afterLines="40" w:after="96"/>
              <w:jc w:val="center"/>
              <w:rPr>
                <w:rFonts w:ascii="宋体" w:hAnsi="宋体" w:cs="宋体" w:hint="eastAsia"/>
                <w:sz w:val="21"/>
                <w:szCs w:val="21"/>
              </w:rPr>
            </w:pPr>
          </w:p>
        </w:tc>
      </w:tr>
      <w:tr w:rsidR="001F0144" w14:paraId="51089694" w14:textId="77777777">
        <w:trPr>
          <w:trHeight w:val="271"/>
          <w:jc w:val="center"/>
        </w:trPr>
        <w:tc>
          <w:tcPr>
            <w:tcW w:w="2470" w:type="dxa"/>
            <w:vMerge/>
            <w:vAlign w:val="center"/>
          </w:tcPr>
          <w:p w14:paraId="68865342" w14:textId="77777777" w:rsidR="001F0144" w:rsidRDefault="001F0144">
            <w:pPr>
              <w:adjustRightInd w:val="0"/>
              <w:snapToGrid w:val="0"/>
              <w:spacing w:beforeLines="40" w:before="96" w:afterLines="40" w:after="96"/>
              <w:rPr>
                <w:rFonts w:ascii="宋体" w:hAnsi="宋体" w:cs="宋体" w:hint="eastAsia"/>
                <w:sz w:val="21"/>
                <w:szCs w:val="21"/>
              </w:rPr>
            </w:pPr>
          </w:p>
        </w:tc>
        <w:tc>
          <w:tcPr>
            <w:tcW w:w="3500" w:type="dxa"/>
            <w:gridSpan w:val="2"/>
            <w:vAlign w:val="center"/>
          </w:tcPr>
          <w:p w14:paraId="0434E8CA" w14:textId="77777777" w:rsidR="001F0144" w:rsidRDefault="001F0144">
            <w:pPr>
              <w:adjustRightInd w:val="0"/>
              <w:snapToGrid w:val="0"/>
              <w:spacing w:beforeLines="40" w:before="96" w:afterLines="40" w:after="96"/>
              <w:jc w:val="left"/>
              <w:rPr>
                <w:rFonts w:ascii="宋体" w:hAnsi="宋体" w:cs="宋体" w:hint="eastAsia"/>
                <w:sz w:val="21"/>
                <w:szCs w:val="21"/>
              </w:rPr>
            </w:pPr>
            <w:r>
              <w:rPr>
                <w:rFonts w:ascii="宋体" w:hAnsi="宋体" w:cs="宋体" w:hint="eastAsia"/>
                <w:sz w:val="21"/>
                <w:szCs w:val="21"/>
              </w:rPr>
              <w:t>身份证号</w:t>
            </w:r>
          </w:p>
        </w:tc>
        <w:tc>
          <w:tcPr>
            <w:tcW w:w="1313" w:type="dxa"/>
            <w:vMerge/>
            <w:vAlign w:val="center"/>
          </w:tcPr>
          <w:p w14:paraId="7CD350BD" w14:textId="77777777" w:rsidR="001F0144" w:rsidRDefault="001F0144">
            <w:pPr>
              <w:adjustRightInd w:val="0"/>
              <w:snapToGrid w:val="0"/>
              <w:spacing w:beforeLines="40" w:before="96" w:afterLines="40" w:after="96"/>
              <w:jc w:val="center"/>
              <w:rPr>
                <w:rFonts w:ascii="宋体" w:hAnsi="宋体" w:cs="宋体" w:hint="eastAsia"/>
                <w:sz w:val="21"/>
                <w:szCs w:val="21"/>
              </w:rPr>
            </w:pPr>
          </w:p>
        </w:tc>
        <w:tc>
          <w:tcPr>
            <w:tcW w:w="1313" w:type="dxa"/>
            <w:vMerge/>
            <w:vAlign w:val="center"/>
          </w:tcPr>
          <w:p w14:paraId="51CD6E2D" w14:textId="77777777" w:rsidR="001F0144" w:rsidRDefault="001F0144">
            <w:pPr>
              <w:adjustRightInd w:val="0"/>
              <w:snapToGrid w:val="0"/>
              <w:spacing w:beforeLines="40" w:before="96" w:afterLines="40" w:after="96"/>
              <w:jc w:val="center"/>
              <w:rPr>
                <w:rFonts w:ascii="宋体" w:hAnsi="宋体" w:cs="宋体" w:hint="eastAsia"/>
                <w:sz w:val="21"/>
                <w:szCs w:val="21"/>
              </w:rPr>
            </w:pPr>
          </w:p>
        </w:tc>
      </w:tr>
      <w:tr w:rsidR="001F0144" w14:paraId="7D60993E" w14:textId="77777777">
        <w:trPr>
          <w:cantSplit/>
          <w:jc w:val="center"/>
        </w:trPr>
        <w:tc>
          <w:tcPr>
            <w:tcW w:w="2470" w:type="dxa"/>
            <w:vAlign w:val="center"/>
          </w:tcPr>
          <w:p w14:paraId="51858AA0" w14:textId="77777777" w:rsidR="001F0144" w:rsidRDefault="001F0144">
            <w:pPr>
              <w:adjustRightInd w:val="0"/>
              <w:snapToGrid w:val="0"/>
              <w:spacing w:beforeLines="40" w:before="96" w:afterLines="40" w:after="96"/>
              <w:rPr>
                <w:rFonts w:ascii="宋体" w:hAnsi="宋体" w:cs="宋体" w:hint="eastAsia"/>
                <w:sz w:val="21"/>
                <w:szCs w:val="21"/>
              </w:rPr>
            </w:pPr>
            <w:r>
              <w:rPr>
                <w:rFonts w:ascii="宋体" w:hAnsi="宋体" w:cs="宋体" w:hint="eastAsia"/>
                <w:sz w:val="21"/>
                <w:szCs w:val="21"/>
              </w:rPr>
              <w:t>对投标人拥有管理关系的单位名称</w:t>
            </w:r>
          </w:p>
        </w:tc>
        <w:tc>
          <w:tcPr>
            <w:tcW w:w="6126" w:type="dxa"/>
            <w:gridSpan w:val="4"/>
            <w:vAlign w:val="center"/>
          </w:tcPr>
          <w:p w14:paraId="0B23F452" w14:textId="77777777" w:rsidR="001F0144" w:rsidRDefault="001F0144">
            <w:pPr>
              <w:adjustRightInd w:val="0"/>
              <w:snapToGrid w:val="0"/>
              <w:spacing w:beforeLines="40" w:before="96" w:afterLines="40" w:after="96"/>
              <w:rPr>
                <w:rFonts w:ascii="宋体" w:hAnsi="宋体" w:cs="宋体" w:hint="eastAsia"/>
                <w:sz w:val="21"/>
                <w:szCs w:val="21"/>
              </w:rPr>
            </w:pPr>
          </w:p>
        </w:tc>
      </w:tr>
      <w:tr w:rsidR="001F0144" w14:paraId="2C101D0A" w14:textId="77777777">
        <w:trPr>
          <w:jc w:val="center"/>
        </w:trPr>
        <w:tc>
          <w:tcPr>
            <w:tcW w:w="8596" w:type="dxa"/>
            <w:gridSpan w:val="5"/>
            <w:vAlign w:val="center"/>
          </w:tcPr>
          <w:p w14:paraId="7DE3ED36" w14:textId="77777777" w:rsidR="001F0144" w:rsidRDefault="001F0144">
            <w:pPr>
              <w:adjustRightInd w:val="0"/>
              <w:snapToGrid w:val="0"/>
              <w:spacing w:beforeLines="40" w:before="96" w:afterLines="40" w:after="96"/>
              <w:rPr>
                <w:rFonts w:ascii="宋体" w:hAnsi="宋体" w:cs="宋体" w:hint="eastAsia"/>
                <w:sz w:val="21"/>
                <w:szCs w:val="21"/>
              </w:rPr>
            </w:pPr>
            <w:r>
              <w:rPr>
                <w:rFonts w:ascii="宋体" w:hAnsi="宋体" w:cs="宋体" w:hint="eastAsia"/>
                <w:sz w:val="21"/>
                <w:szCs w:val="21"/>
              </w:rPr>
              <w:t>备注：</w:t>
            </w:r>
          </w:p>
        </w:tc>
      </w:tr>
    </w:tbl>
    <w:p w14:paraId="0136DC2F" w14:textId="77777777" w:rsidR="001F0144" w:rsidRDefault="001F0144">
      <w:pPr>
        <w:adjustRightInd w:val="0"/>
        <w:snapToGrid w:val="0"/>
        <w:rPr>
          <w:rFonts w:ascii="宋体" w:hAnsi="宋体" w:cs="宋体" w:hint="eastAsia"/>
          <w:sz w:val="21"/>
          <w:szCs w:val="21"/>
        </w:rPr>
      </w:pPr>
    </w:p>
    <w:p w14:paraId="30A9987E" w14:textId="77777777" w:rsidR="001F0144" w:rsidRDefault="001F0144">
      <w:pPr>
        <w:adjustRightInd w:val="0"/>
        <w:snapToGrid w:val="0"/>
        <w:spacing w:line="360" w:lineRule="auto"/>
        <w:rPr>
          <w:rFonts w:ascii="宋体" w:hAnsi="宋体" w:cs="宋体" w:hint="eastAsia"/>
          <w:sz w:val="21"/>
          <w:szCs w:val="21"/>
        </w:rPr>
      </w:pPr>
      <w:r>
        <w:rPr>
          <w:rFonts w:ascii="宋体" w:hAnsi="宋体" w:cs="宋体" w:hint="eastAsia"/>
          <w:sz w:val="21"/>
          <w:szCs w:val="21"/>
        </w:rPr>
        <w:t>附表2由投标人控股或管理的情况</w:t>
      </w:r>
    </w:p>
    <w:tbl>
      <w:tblPr>
        <w:tblW w:w="8596" w:type="dxa"/>
        <w:jc w:val="center"/>
        <w:tblInd w:w="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2472"/>
        <w:gridCol w:w="2287"/>
        <w:gridCol w:w="1066"/>
        <w:gridCol w:w="1458"/>
        <w:gridCol w:w="1313"/>
      </w:tblGrid>
      <w:tr w:rsidR="001F0144" w14:paraId="6BD473AC" w14:textId="77777777">
        <w:trPr>
          <w:jc w:val="center"/>
        </w:trPr>
        <w:tc>
          <w:tcPr>
            <w:tcW w:w="2472" w:type="dxa"/>
            <w:vAlign w:val="center"/>
          </w:tcPr>
          <w:p w14:paraId="754BF40F" w14:textId="77777777" w:rsidR="001F0144" w:rsidRDefault="001F0144">
            <w:pPr>
              <w:adjustRightInd w:val="0"/>
              <w:snapToGrid w:val="0"/>
              <w:spacing w:beforeLines="40" w:before="96" w:afterLines="40" w:after="96"/>
              <w:rPr>
                <w:rFonts w:ascii="宋体" w:hAnsi="宋体" w:cs="宋体" w:hint="eastAsia"/>
                <w:sz w:val="21"/>
                <w:szCs w:val="21"/>
              </w:rPr>
            </w:pPr>
            <w:r>
              <w:rPr>
                <w:rFonts w:ascii="宋体" w:hAnsi="宋体" w:cs="宋体" w:hint="eastAsia"/>
                <w:sz w:val="21"/>
                <w:szCs w:val="21"/>
              </w:rPr>
              <w:t>申报人名称</w:t>
            </w:r>
          </w:p>
        </w:tc>
        <w:tc>
          <w:tcPr>
            <w:tcW w:w="6124" w:type="dxa"/>
            <w:gridSpan w:val="4"/>
            <w:vAlign w:val="center"/>
          </w:tcPr>
          <w:p w14:paraId="7DDEEA6E" w14:textId="77777777" w:rsidR="001F0144" w:rsidRDefault="001F0144">
            <w:pPr>
              <w:adjustRightInd w:val="0"/>
              <w:snapToGrid w:val="0"/>
              <w:spacing w:beforeLines="40" w:before="96" w:afterLines="40" w:after="96"/>
              <w:rPr>
                <w:rFonts w:ascii="宋体" w:hAnsi="宋体" w:cs="宋体" w:hint="eastAsia"/>
                <w:sz w:val="21"/>
                <w:szCs w:val="21"/>
              </w:rPr>
            </w:pPr>
          </w:p>
        </w:tc>
      </w:tr>
      <w:tr w:rsidR="001F0144" w14:paraId="436F276C" w14:textId="77777777">
        <w:trPr>
          <w:cantSplit/>
          <w:jc w:val="center"/>
        </w:trPr>
        <w:tc>
          <w:tcPr>
            <w:tcW w:w="2472" w:type="dxa"/>
            <w:vMerge w:val="restart"/>
            <w:vAlign w:val="center"/>
          </w:tcPr>
          <w:p w14:paraId="5066751C" w14:textId="77777777" w:rsidR="001F0144" w:rsidRDefault="001F0144">
            <w:pPr>
              <w:adjustRightInd w:val="0"/>
              <w:snapToGrid w:val="0"/>
              <w:spacing w:beforeLines="40" w:before="96" w:afterLines="40" w:after="96"/>
              <w:rPr>
                <w:rFonts w:ascii="宋体" w:hAnsi="宋体" w:cs="宋体" w:hint="eastAsia"/>
                <w:sz w:val="21"/>
                <w:szCs w:val="21"/>
              </w:rPr>
            </w:pPr>
            <w:r>
              <w:rPr>
                <w:rFonts w:ascii="宋体" w:hAnsi="宋体" w:cs="宋体" w:hint="eastAsia"/>
                <w:sz w:val="21"/>
                <w:szCs w:val="21"/>
              </w:rPr>
              <w:t>法定代表人/单位负责人</w:t>
            </w:r>
          </w:p>
        </w:tc>
        <w:tc>
          <w:tcPr>
            <w:tcW w:w="2287" w:type="dxa"/>
            <w:vAlign w:val="center"/>
          </w:tcPr>
          <w:p w14:paraId="05A7951B" w14:textId="77777777" w:rsidR="001F0144" w:rsidRDefault="001F0144">
            <w:pPr>
              <w:adjustRightInd w:val="0"/>
              <w:snapToGrid w:val="0"/>
              <w:spacing w:beforeLines="40" w:before="96" w:afterLines="40" w:after="96"/>
              <w:jc w:val="center"/>
              <w:rPr>
                <w:rFonts w:ascii="宋体" w:hAnsi="宋体" w:cs="宋体" w:hint="eastAsia"/>
                <w:sz w:val="21"/>
                <w:szCs w:val="21"/>
              </w:rPr>
            </w:pPr>
            <w:r>
              <w:rPr>
                <w:rFonts w:ascii="宋体" w:hAnsi="宋体" w:cs="宋体" w:hint="eastAsia"/>
                <w:sz w:val="21"/>
                <w:szCs w:val="21"/>
              </w:rPr>
              <w:t>姓    名</w:t>
            </w:r>
          </w:p>
        </w:tc>
        <w:tc>
          <w:tcPr>
            <w:tcW w:w="3837" w:type="dxa"/>
            <w:gridSpan w:val="3"/>
            <w:vAlign w:val="center"/>
          </w:tcPr>
          <w:p w14:paraId="090FEFCC" w14:textId="77777777" w:rsidR="001F0144" w:rsidRDefault="001F0144">
            <w:pPr>
              <w:adjustRightInd w:val="0"/>
              <w:snapToGrid w:val="0"/>
              <w:spacing w:beforeLines="40" w:before="96" w:afterLines="40" w:after="96"/>
              <w:rPr>
                <w:rFonts w:ascii="宋体" w:hAnsi="宋体" w:cs="宋体" w:hint="eastAsia"/>
                <w:sz w:val="21"/>
                <w:szCs w:val="21"/>
              </w:rPr>
            </w:pPr>
          </w:p>
        </w:tc>
      </w:tr>
      <w:tr w:rsidR="001F0144" w14:paraId="6F124E38" w14:textId="77777777">
        <w:trPr>
          <w:cantSplit/>
          <w:jc w:val="center"/>
        </w:trPr>
        <w:tc>
          <w:tcPr>
            <w:tcW w:w="2472" w:type="dxa"/>
            <w:vMerge/>
            <w:vAlign w:val="center"/>
          </w:tcPr>
          <w:p w14:paraId="1A482A8F" w14:textId="77777777" w:rsidR="001F0144" w:rsidRDefault="001F0144">
            <w:pPr>
              <w:adjustRightInd w:val="0"/>
              <w:snapToGrid w:val="0"/>
              <w:spacing w:beforeLines="40" w:before="96" w:afterLines="40" w:after="96"/>
              <w:rPr>
                <w:rFonts w:ascii="宋体" w:hAnsi="宋体" w:cs="宋体" w:hint="eastAsia"/>
                <w:sz w:val="21"/>
                <w:szCs w:val="21"/>
              </w:rPr>
            </w:pPr>
          </w:p>
        </w:tc>
        <w:tc>
          <w:tcPr>
            <w:tcW w:w="2287" w:type="dxa"/>
            <w:vAlign w:val="center"/>
          </w:tcPr>
          <w:p w14:paraId="5D957EFF" w14:textId="77777777" w:rsidR="001F0144" w:rsidRDefault="001F0144">
            <w:pPr>
              <w:adjustRightInd w:val="0"/>
              <w:snapToGrid w:val="0"/>
              <w:spacing w:beforeLines="40" w:before="96" w:afterLines="40" w:after="96"/>
              <w:jc w:val="center"/>
              <w:rPr>
                <w:rFonts w:ascii="宋体" w:hAnsi="宋体" w:cs="宋体" w:hint="eastAsia"/>
                <w:sz w:val="21"/>
                <w:szCs w:val="21"/>
              </w:rPr>
            </w:pPr>
            <w:r>
              <w:rPr>
                <w:rFonts w:ascii="宋体" w:hAnsi="宋体" w:cs="宋体" w:hint="eastAsia"/>
                <w:sz w:val="21"/>
                <w:szCs w:val="21"/>
              </w:rPr>
              <w:t>身份证号</w:t>
            </w:r>
          </w:p>
        </w:tc>
        <w:tc>
          <w:tcPr>
            <w:tcW w:w="3837" w:type="dxa"/>
            <w:gridSpan w:val="3"/>
            <w:vAlign w:val="center"/>
          </w:tcPr>
          <w:p w14:paraId="4B35EEAD" w14:textId="77777777" w:rsidR="001F0144" w:rsidRDefault="001F0144">
            <w:pPr>
              <w:adjustRightInd w:val="0"/>
              <w:snapToGrid w:val="0"/>
              <w:spacing w:beforeLines="40" w:before="96" w:afterLines="40" w:after="96"/>
              <w:rPr>
                <w:rFonts w:ascii="宋体" w:hAnsi="宋体" w:cs="宋体" w:hint="eastAsia"/>
                <w:sz w:val="21"/>
                <w:szCs w:val="21"/>
              </w:rPr>
            </w:pPr>
          </w:p>
        </w:tc>
      </w:tr>
      <w:tr w:rsidR="001F0144" w14:paraId="32E88C0D" w14:textId="77777777">
        <w:trPr>
          <w:jc w:val="center"/>
        </w:trPr>
        <w:tc>
          <w:tcPr>
            <w:tcW w:w="2472" w:type="dxa"/>
            <w:vAlign w:val="center"/>
          </w:tcPr>
          <w:p w14:paraId="2C4F9F59" w14:textId="77777777" w:rsidR="001F0144" w:rsidRDefault="001F0144">
            <w:pPr>
              <w:adjustRightInd w:val="0"/>
              <w:snapToGrid w:val="0"/>
              <w:spacing w:beforeLines="40" w:before="96" w:afterLines="40" w:after="96"/>
              <w:rPr>
                <w:rFonts w:ascii="宋体" w:hAnsi="宋体" w:cs="宋体" w:hint="eastAsia"/>
                <w:sz w:val="21"/>
                <w:szCs w:val="21"/>
              </w:rPr>
            </w:pPr>
            <w:r>
              <w:rPr>
                <w:rFonts w:ascii="宋体" w:hAnsi="宋体" w:cs="宋体" w:hint="eastAsia"/>
                <w:sz w:val="21"/>
                <w:szCs w:val="21"/>
              </w:rPr>
              <w:t>由投标人出资/控股的企业名称</w:t>
            </w:r>
          </w:p>
        </w:tc>
        <w:tc>
          <w:tcPr>
            <w:tcW w:w="3353" w:type="dxa"/>
            <w:gridSpan w:val="2"/>
            <w:vAlign w:val="center"/>
          </w:tcPr>
          <w:p w14:paraId="05A0ED7B" w14:textId="77777777" w:rsidR="001F0144" w:rsidRDefault="001F0144">
            <w:pPr>
              <w:adjustRightInd w:val="0"/>
              <w:snapToGrid w:val="0"/>
              <w:spacing w:beforeLines="40" w:before="96" w:afterLines="40" w:after="96"/>
              <w:jc w:val="center"/>
              <w:rPr>
                <w:rFonts w:ascii="宋体" w:hAnsi="宋体" w:cs="宋体" w:hint="eastAsia"/>
                <w:sz w:val="21"/>
                <w:szCs w:val="21"/>
              </w:rPr>
            </w:pPr>
          </w:p>
        </w:tc>
        <w:tc>
          <w:tcPr>
            <w:tcW w:w="1458" w:type="dxa"/>
            <w:vAlign w:val="center"/>
          </w:tcPr>
          <w:p w14:paraId="09C33A7D" w14:textId="77777777" w:rsidR="001F0144" w:rsidRDefault="001F0144">
            <w:pPr>
              <w:adjustRightInd w:val="0"/>
              <w:snapToGrid w:val="0"/>
              <w:spacing w:beforeLines="40" w:before="96" w:afterLines="40" w:after="96"/>
              <w:jc w:val="center"/>
              <w:rPr>
                <w:rFonts w:ascii="宋体" w:hAnsi="宋体" w:cs="宋体" w:hint="eastAsia"/>
                <w:sz w:val="21"/>
                <w:szCs w:val="21"/>
              </w:rPr>
            </w:pPr>
            <w:r>
              <w:rPr>
                <w:rFonts w:ascii="宋体" w:hAnsi="宋体" w:cs="宋体" w:hint="eastAsia"/>
                <w:sz w:val="21"/>
                <w:szCs w:val="21"/>
              </w:rPr>
              <w:t>出资比例（%）</w:t>
            </w:r>
          </w:p>
        </w:tc>
        <w:tc>
          <w:tcPr>
            <w:tcW w:w="1313" w:type="dxa"/>
            <w:vAlign w:val="center"/>
          </w:tcPr>
          <w:p w14:paraId="21A786BC" w14:textId="77777777" w:rsidR="001F0144" w:rsidRDefault="001F0144">
            <w:pPr>
              <w:adjustRightInd w:val="0"/>
              <w:snapToGrid w:val="0"/>
              <w:spacing w:beforeLines="40" w:before="96" w:afterLines="40" w:after="96"/>
              <w:jc w:val="center"/>
              <w:rPr>
                <w:rFonts w:ascii="宋体" w:hAnsi="宋体" w:cs="宋体" w:hint="eastAsia"/>
                <w:sz w:val="21"/>
                <w:szCs w:val="21"/>
              </w:rPr>
            </w:pPr>
          </w:p>
        </w:tc>
      </w:tr>
      <w:tr w:rsidR="001F0144" w14:paraId="68289A76" w14:textId="77777777">
        <w:trPr>
          <w:jc w:val="center"/>
        </w:trPr>
        <w:tc>
          <w:tcPr>
            <w:tcW w:w="2472" w:type="dxa"/>
            <w:vAlign w:val="center"/>
          </w:tcPr>
          <w:p w14:paraId="1E519994" w14:textId="77777777" w:rsidR="001F0144" w:rsidRDefault="001F0144">
            <w:pPr>
              <w:adjustRightInd w:val="0"/>
              <w:snapToGrid w:val="0"/>
              <w:spacing w:beforeLines="40" w:before="96" w:afterLines="40" w:after="96"/>
              <w:rPr>
                <w:rFonts w:ascii="宋体" w:hAnsi="宋体" w:cs="宋体" w:hint="eastAsia"/>
                <w:sz w:val="21"/>
                <w:szCs w:val="21"/>
              </w:rPr>
            </w:pPr>
            <w:r>
              <w:rPr>
                <w:rFonts w:ascii="宋体" w:hAnsi="宋体" w:cs="宋体" w:hint="eastAsia"/>
                <w:sz w:val="21"/>
                <w:szCs w:val="21"/>
              </w:rPr>
              <w:t>由投标人出资/非控股的企业名称</w:t>
            </w:r>
          </w:p>
        </w:tc>
        <w:tc>
          <w:tcPr>
            <w:tcW w:w="3353" w:type="dxa"/>
            <w:gridSpan w:val="2"/>
            <w:vAlign w:val="center"/>
          </w:tcPr>
          <w:p w14:paraId="3B7D87DA" w14:textId="77777777" w:rsidR="001F0144" w:rsidRDefault="001F0144">
            <w:pPr>
              <w:adjustRightInd w:val="0"/>
              <w:snapToGrid w:val="0"/>
              <w:spacing w:beforeLines="40" w:before="96" w:afterLines="40" w:after="96"/>
              <w:jc w:val="center"/>
              <w:rPr>
                <w:rFonts w:ascii="宋体" w:hAnsi="宋体" w:cs="宋体" w:hint="eastAsia"/>
                <w:sz w:val="21"/>
                <w:szCs w:val="21"/>
              </w:rPr>
            </w:pPr>
          </w:p>
        </w:tc>
        <w:tc>
          <w:tcPr>
            <w:tcW w:w="1458" w:type="dxa"/>
            <w:vAlign w:val="center"/>
          </w:tcPr>
          <w:p w14:paraId="59D17BCD" w14:textId="77777777" w:rsidR="001F0144" w:rsidRDefault="001F0144">
            <w:pPr>
              <w:adjustRightInd w:val="0"/>
              <w:snapToGrid w:val="0"/>
              <w:spacing w:beforeLines="40" w:before="96" w:afterLines="40" w:after="96"/>
              <w:jc w:val="center"/>
              <w:rPr>
                <w:rFonts w:ascii="宋体" w:hAnsi="宋体" w:cs="宋体" w:hint="eastAsia"/>
                <w:sz w:val="21"/>
                <w:szCs w:val="21"/>
              </w:rPr>
            </w:pPr>
            <w:r>
              <w:rPr>
                <w:rFonts w:ascii="宋体" w:hAnsi="宋体" w:cs="宋体" w:hint="eastAsia"/>
                <w:sz w:val="21"/>
                <w:szCs w:val="21"/>
              </w:rPr>
              <w:t>出资比例（%）</w:t>
            </w:r>
          </w:p>
        </w:tc>
        <w:tc>
          <w:tcPr>
            <w:tcW w:w="1313" w:type="dxa"/>
            <w:vAlign w:val="center"/>
          </w:tcPr>
          <w:p w14:paraId="54875DDC" w14:textId="77777777" w:rsidR="001F0144" w:rsidRDefault="001F0144">
            <w:pPr>
              <w:adjustRightInd w:val="0"/>
              <w:snapToGrid w:val="0"/>
              <w:spacing w:beforeLines="40" w:before="96" w:afterLines="40" w:after="96"/>
              <w:jc w:val="center"/>
              <w:rPr>
                <w:rFonts w:ascii="宋体" w:hAnsi="宋体" w:cs="宋体" w:hint="eastAsia"/>
                <w:sz w:val="21"/>
                <w:szCs w:val="21"/>
              </w:rPr>
            </w:pPr>
          </w:p>
        </w:tc>
      </w:tr>
      <w:tr w:rsidR="001F0144" w14:paraId="3D6858AC" w14:textId="77777777">
        <w:trPr>
          <w:cantSplit/>
          <w:jc w:val="center"/>
        </w:trPr>
        <w:tc>
          <w:tcPr>
            <w:tcW w:w="2472" w:type="dxa"/>
            <w:vAlign w:val="center"/>
          </w:tcPr>
          <w:p w14:paraId="78BA7D07" w14:textId="77777777" w:rsidR="001F0144" w:rsidRDefault="001F0144">
            <w:pPr>
              <w:adjustRightInd w:val="0"/>
              <w:snapToGrid w:val="0"/>
              <w:spacing w:beforeLines="40" w:before="96" w:afterLines="40" w:after="96"/>
              <w:rPr>
                <w:rFonts w:ascii="宋体" w:hAnsi="宋体" w:cs="宋体" w:hint="eastAsia"/>
                <w:sz w:val="21"/>
                <w:szCs w:val="21"/>
              </w:rPr>
            </w:pPr>
            <w:r>
              <w:rPr>
                <w:rFonts w:ascii="宋体" w:hAnsi="宋体" w:cs="宋体" w:hint="eastAsia"/>
                <w:sz w:val="21"/>
                <w:szCs w:val="21"/>
              </w:rPr>
              <w:t>对投标人拥有管理关系的单位名称</w:t>
            </w:r>
          </w:p>
        </w:tc>
        <w:tc>
          <w:tcPr>
            <w:tcW w:w="6124" w:type="dxa"/>
            <w:gridSpan w:val="4"/>
            <w:vAlign w:val="center"/>
          </w:tcPr>
          <w:p w14:paraId="255B5F6B" w14:textId="77777777" w:rsidR="001F0144" w:rsidRDefault="001F0144">
            <w:pPr>
              <w:adjustRightInd w:val="0"/>
              <w:snapToGrid w:val="0"/>
              <w:spacing w:beforeLines="40" w:before="96" w:afterLines="40" w:after="96"/>
              <w:rPr>
                <w:rFonts w:ascii="宋体" w:hAnsi="宋体" w:cs="宋体" w:hint="eastAsia"/>
                <w:sz w:val="21"/>
                <w:szCs w:val="21"/>
              </w:rPr>
            </w:pPr>
          </w:p>
        </w:tc>
      </w:tr>
      <w:tr w:rsidR="001F0144" w14:paraId="1CD1CDCD" w14:textId="77777777">
        <w:trPr>
          <w:jc w:val="center"/>
        </w:trPr>
        <w:tc>
          <w:tcPr>
            <w:tcW w:w="8596" w:type="dxa"/>
            <w:gridSpan w:val="5"/>
            <w:vAlign w:val="center"/>
          </w:tcPr>
          <w:p w14:paraId="671E9F4A" w14:textId="77777777" w:rsidR="001F0144" w:rsidRDefault="001F0144">
            <w:pPr>
              <w:adjustRightInd w:val="0"/>
              <w:snapToGrid w:val="0"/>
              <w:spacing w:beforeLines="40" w:before="96" w:afterLines="40" w:after="96"/>
              <w:rPr>
                <w:rFonts w:ascii="宋体" w:hAnsi="宋体" w:cs="宋体" w:hint="eastAsia"/>
                <w:sz w:val="21"/>
                <w:szCs w:val="21"/>
              </w:rPr>
            </w:pPr>
            <w:r>
              <w:rPr>
                <w:rFonts w:ascii="宋体" w:hAnsi="宋体" w:cs="宋体" w:hint="eastAsia"/>
                <w:sz w:val="21"/>
                <w:szCs w:val="21"/>
              </w:rPr>
              <w:t>备注：</w:t>
            </w:r>
          </w:p>
        </w:tc>
      </w:tr>
    </w:tbl>
    <w:p w14:paraId="37D0E4E0" w14:textId="77777777" w:rsidR="001F0144" w:rsidRDefault="001F0144">
      <w:pPr>
        <w:adjustRightInd w:val="0"/>
        <w:snapToGrid w:val="0"/>
        <w:rPr>
          <w:rFonts w:ascii="宋体" w:hAnsi="宋体" w:cs="宋体" w:hint="eastAsia"/>
          <w:sz w:val="21"/>
          <w:szCs w:val="21"/>
        </w:rPr>
      </w:pPr>
    </w:p>
    <w:p w14:paraId="63E93014" w14:textId="77777777" w:rsidR="001F0144" w:rsidRDefault="001F0144">
      <w:pPr>
        <w:adjustRightInd w:val="0"/>
        <w:snapToGrid w:val="0"/>
        <w:rPr>
          <w:rFonts w:ascii="宋体" w:hAnsi="宋体" w:cs="宋体" w:hint="eastAsia"/>
          <w:sz w:val="21"/>
          <w:szCs w:val="21"/>
        </w:rPr>
      </w:pPr>
      <w:r>
        <w:rPr>
          <w:rFonts w:ascii="宋体" w:hAnsi="宋体" w:cs="宋体" w:hint="eastAsia"/>
          <w:sz w:val="21"/>
          <w:szCs w:val="21"/>
        </w:rPr>
        <w:t>注：</w:t>
      </w:r>
    </w:p>
    <w:p w14:paraId="03E64CC8" w14:textId="77777777" w:rsidR="001F0144" w:rsidRDefault="001F0144">
      <w:pPr>
        <w:pStyle w:val="00"/>
        <w:ind w:firstLine="420"/>
        <w:rPr>
          <w:rFonts w:ascii="宋体" w:hAnsi="宋体" w:cs="宋体" w:hint="eastAsia"/>
          <w:sz w:val="21"/>
        </w:rPr>
      </w:pPr>
      <w:r>
        <w:rPr>
          <w:rFonts w:ascii="宋体" w:hAnsi="宋体" w:cs="宋体" w:hint="eastAsia"/>
          <w:sz w:val="21"/>
        </w:rPr>
        <w:t>1．控股股东/投资人是指出资比例在50%以上，或者出资比例不足50%，但享有公司股东会/董事会控制权的投资方（含单位或者个人）；</w:t>
      </w:r>
    </w:p>
    <w:p w14:paraId="351C3C25" w14:textId="77777777" w:rsidR="001F0144" w:rsidRDefault="001F0144">
      <w:pPr>
        <w:pStyle w:val="00"/>
        <w:ind w:firstLine="420"/>
        <w:rPr>
          <w:rFonts w:ascii="宋体" w:hAnsi="宋体" w:cs="宋体" w:hint="eastAsia"/>
          <w:spacing w:val="4"/>
          <w:sz w:val="21"/>
        </w:rPr>
      </w:pPr>
      <w:r>
        <w:rPr>
          <w:rFonts w:ascii="宋体" w:hAnsi="宋体" w:cs="宋体" w:hint="eastAsia"/>
          <w:sz w:val="21"/>
        </w:rPr>
        <w:t>2．</w:t>
      </w:r>
      <w:r>
        <w:rPr>
          <w:rFonts w:ascii="宋体" w:hAnsi="宋体" w:cs="宋体" w:hint="eastAsia"/>
          <w:spacing w:val="4"/>
          <w:sz w:val="21"/>
        </w:rPr>
        <w:t xml:space="preserve">管理关系单位是指与不具有出资持股关系的其他单位之间存在管理与被管理关系的单位； </w:t>
      </w:r>
    </w:p>
    <w:p w14:paraId="173C26B8" w14:textId="77777777" w:rsidR="001F0144" w:rsidRDefault="001F0144">
      <w:pPr>
        <w:pStyle w:val="00"/>
        <w:ind w:firstLine="420"/>
        <w:rPr>
          <w:rFonts w:ascii="宋体" w:hAnsi="宋体" w:cs="宋体" w:hint="eastAsia"/>
          <w:sz w:val="21"/>
        </w:rPr>
      </w:pPr>
      <w:r>
        <w:rPr>
          <w:rFonts w:ascii="宋体" w:hAnsi="宋体" w:cs="宋体" w:hint="eastAsia"/>
          <w:sz w:val="21"/>
        </w:rPr>
        <w:t>3．如未有相关情况，请在相应栏填写“无”。</w:t>
      </w:r>
    </w:p>
    <w:p w14:paraId="79A61B0F" w14:textId="77777777" w:rsidR="001F0144" w:rsidRDefault="001F0144">
      <w:pPr>
        <w:pStyle w:val="00"/>
        <w:spacing w:line="240" w:lineRule="auto"/>
        <w:ind w:firstLine="420"/>
        <w:rPr>
          <w:rFonts w:ascii="宋体" w:hAnsi="宋体" w:cs="宋体" w:hint="eastAsia"/>
          <w:sz w:val="21"/>
        </w:rPr>
      </w:pPr>
    </w:p>
    <w:p w14:paraId="746913D2" w14:textId="77777777" w:rsidR="001F0144" w:rsidRDefault="001F0144">
      <w:pPr>
        <w:pStyle w:val="00"/>
        <w:spacing w:line="240" w:lineRule="auto"/>
        <w:ind w:firstLine="420"/>
        <w:rPr>
          <w:rFonts w:ascii="宋体" w:hAnsi="宋体" w:cs="宋体" w:hint="eastAsia"/>
          <w:sz w:val="21"/>
        </w:rPr>
      </w:pPr>
    </w:p>
    <w:p w14:paraId="7E2A456A" w14:textId="77777777" w:rsidR="001F0144" w:rsidRDefault="001F0144">
      <w:pPr>
        <w:adjustRightInd w:val="0"/>
        <w:snapToGrid w:val="0"/>
        <w:jc w:val="right"/>
        <w:rPr>
          <w:rFonts w:ascii="宋体" w:hAnsi="宋体" w:cs="宋体" w:hint="eastAsia"/>
          <w:sz w:val="21"/>
          <w:szCs w:val="21"/>
        </w:rPr>
      </w:pPr>
    </w:p>
    <w:p w14:paraId="36B5E387" w14:textId="77777777" w:rsidR="001F0144" w:rsidRDefault="001F0144">
      <w:pPr>
        <w:spacing w:line="480" w:lineRule="auto"/>
        <w:jc w:val="right"/>
        <w:rPr>
          <w:rFonts w:ascii="宋体" w:hAnsi="宋体" w:cs="宋体" w:hint="eastAsia"/>
          <w:sz w:val="21"/>
          <w:szCs w:val="21"/>
        </w:rPr>
      </w:pPr>
      <w:r>
        <w:rPr>
          <w:rFonts w:ascii="宋体" w:hAnsi="宋体" w:cs="宋体" w:hint="eastAsia"/>
          <w:sz w:val="21"/>
          <w:szCs w:val="21"/>
        </w:rPr>
        <w:t>投标人：</w:t>
      </w:r>
      <w:r>
        <w:rPr>
          <w:rFonts w:ascii="宋体" w:hAnsi="宋体" w:cs="宋体" w:hint="eastAsia"/>
          <w:sz w:val="21"/>
          <w:szCs w:val="21"/>
          <w:u w:val="single"/>
        </w:rPr>
        <w:t xml:space="preserve">                 </w:t>
      </w:r>
      <w:r>
        <w:rPr>
          <w:rFonts w:ascii="宋体" w:hAnsi="宋体" w:cs="宋体" w:hint="eastAsia"/>
          <w:sz w:val="21"/>
          <w:szCs w:val="21"/>
        </w:rPr>
        <w:t>（公章）</w:t>
      </w:r>
    </w:p>
    <w:p w14:paraId="7AE67ACC" w14:textId="77777777" w:rsidR="001F0144" w:rsidRDefault="001F0144">
      <w:pPr>
        <w:spacing w:line="480" w:lineRule="auto"/>
        <w:jc w:val="right"/>
        <w:rPr>
          <w:rFonts w:ascii="宋体" w:hAnsi="宋体" w:cs="宋体" w:hint="eastAsia"/>
          <w:sz w:val="21"/>
          <w:szCs w:val="21"/>
        </w:rPr>
      </w:pPr>
      <w:r>
        <w:rPr>
          <w:rFonts w:ascii="宋体" w:hAnsi="宋体" w:cs="宋体" w:hint="eastAsia"/>
          <w:sz w:val="21"/>
          <w:szCs w:val="21"/>
        </w:rPr>
        <w:t xml:space="preserve"> 法定代表人或授权代表：（签字或盖章）</w:t>
      </w:r>
    </w:p>
    <w:p w14:paraId="7701CC42" w14:textId="77777777" w:rsidR="001F0144" w:rsidRDefault="001F0144">
      <w:pPr>
        <w:jc w:val="right"/>
        <w:rPr>
          <w:rFonts w:ascii="宋体" w:hAnsi="宋体" w:cs="宋体" w:hint="eastAsia"/>
          <w:sz w:val="21"/>
          <w:szCs w:val="21"/>
        </w:rPr>
      </w:pPr>
      <w:r>
        <w:rPr>
          <w:rFonts w:ascii="宋体" w:hAnsi="宋体" w:cs="宋体" w:hint="eastAsia"/>
          <w:sz w:val="21"/>
          <w:szCs w:val="21"/>
        </w:rPr>
        <w:t>日期：   年   月   日</w:t>
      </w:r>
    </w:p>
    <w:p w14:paraId="1B05EC66" w14:textId="77777777" w:rsidR="001F0144" w:rsidRDefault="001F0144">
      <w:pPr>
        <w:rPr>
          <w:rFonts w:ascii="宋体" w:hAnsi="宋体" w:cs="宋体" w:hint="eastAsia"/>
          <w:sz w:val="21"/>
          <w:szCs w:val="21"/>
        </w:rPr>
      </w:pPr>
      <w:r>
        <w:rPr>
          <w:rFonts w:ascii="宋体" w:hAnsi="宋体" w:cs="宋体" w:hint="eastAsia"/>
          <w:sz w:val="21"/>
          <w:szCs w:val="21"/>
        </w:rPr>
        <w:br w:type="page"/>
      </w:r>
    </w:p>
    <w:p w14:paraId="4D4AD899" w14:textId="77777777" w:rsidR="001F0144" w:rsidRDefault="001F0144">
      <w:pPr>
        <w:pStyle w:val="4"/>
        <w:jc w:val="center"/>
        <w:rPr>
          <w:rFonts w:ascii="宋体" w:hAnsi="宋体" w:cs="宋体" w:hint="eastAsia"/>
          <w:sz w:val="21"/>
          <w:szCs w:val="21"/>
        </w:rPr>
      </w:pPr>
      <w:r>
        <w:rPr>
          <w:rFonts w:ascii="宋体" w:hAnsi="宋体" w:cs="宋体" w:hint="eastAsia"/>
          <w:sz w:val="21"/>
          <w:szCs w:val="21"/>
        </w:rPr>
        <w:t>7.8.3单位负责人信息一览表</w:t>
      </w:r>
    </w:p>
    <w:p w14:paraId="4B6453BA" w14:textId="77777777" w:rsidR="001F0144" w:rsidRDefault="001F0144">
      <w:pPr>
        <w:adjustRightInd w:val="0"/>
        <w:snapToGrid w:val="0"/>
        <w:spacing w:beforeLines="100" w:before="240" w:afterLines="100" w:after="240" w:line="360" w:lineRule="auto"/>
        <w:jc w:val="center"/>
        <w:rPr>
          <w:rFonts w:ascii="宋体" w:hAnsi="宋体" w:cs="宋体" w:hint="eastAsia"/>
          <w:b/>
          <w:bCs/>
          <w:sz w:val="21"/>
          <w:szCs w:val="21"/>
        </w:rPr>
      </w:pPr>
      <w:r>
        <w:rPr>
          <w:rFonts w:ascii="宋体" w:hAnsi="宋体" w:cs="宋体" w:hint="eastAsia"/>
          <w:b/>
          <w:bCs/>
          <w:sz w:val="21"/>
          <w:szCs w:val="21"/>
        </w:rPr>
        <w:t>单位负责人信息一览表</w:t>
      </w:r>
    </w:p>
    <w:p w14:paraId="62ECE0DB" w14:textId="77777777" w:rsidR="001F0144" w:rsidRDefault="001F0144">
      <w:pPr>
        <w:adjustRightInd w:val="0"/>
        <w:snapToGrid w:val="0"/>
        <w:spacing w:afterLines="50" w:after="120" w:line="360" w:lineRule="auto"/>
        <w:rPr>
          <w:rFonts w:ascii="宋体" w:hAnsi="宋体" w:cs="宋体" w:hint="eastAsia"/>
          <w:b/>
          <w:bCs/>
          <w:sz w:val="21"/>
          <w:szCs w:val="21"/>
        </w:rPr>
      </w:pPr>
      <w:r>
        <w:rPr>
          <w:rFonts w:ascii="宋体" w:hAnsi="宋体" w:cs="宋体" w:hint="eastAsia"/>
          <w:b/>
          <w:bCs/>
          <w:sz w:val="21"/>
          <w:szCs w:val="21"/>
        </w:rPr>
        <w:t>致</w:t>
      </w:r>
      <w:r>
        <w:rPr>
          <w:rFonts w:ascii="宋体" w:hAnsi="宋体" w:cs="宋体" w:hint="eastAsia"/>
          <w:b/>
          <w:bCs/>
          <w:sz w:val="21"/>
          <w:szCs w:val="21"/>
          <w:u w:val="single"/>
        </w:rPr>
        <w:t xml:space="preserve">     （招标人名称）     </w:t>
      </w:r>
      <w:r>
        <w:rPr>
          <w:rFonts w:ascii="宋体" w:hAnsi="宋体" w:cs="宋体" w:hint="eastAsia"/>
          <w:b/>
          <w:bCs/>
          <w:sz w:val="21"/>
          <w:szCs w:val="21"/>
        </w:rPr>
        <w:t>：</w:t>
      </w:r>
    </w:p>
    <w:p w14:paraId="347B2D0B" w14:textId="77777777" w:rsidR="001F0144" w:rsidRDefault="001F0144">
      <w:pPr>
        <w:adjustRightInd w:val="0"/>
        <w:snapToGrid w:val="0"/>
        <w:spacing w:line="360" w:lineRule="auto"/>
        <w:ind w:firstLineChars="200" w:firstLine="420"/>
        <w:rPr>
          <w:rFonts w:ascii="宋体" w:hAnsi="宋体" w:cs="宋体" w:hint="eastAsia"/>
          <w:sz w:val="21"/>
          <w:szCs w:val="21"/>
        </w:rPr>
      </w:pPr>
      <w:r>
        <w:rPr>
          <w:rFonts w:ascii="宋体" w:hAnsi="宋体" w:cs="宋体" w:hint="eastAsia"/>
          <w:sz w:val="21"/>
          <w:szCs w:val="21"/>
        </w:rPr>
        <w:t>我方参加</w:t>
      </w:r>
      <w:r>
        <w:rPr>
          <w:rFonts w:ascii="宋体" w:hAnsi="宋体" w:cs="宋体" w:hint="eastAsia"/>
          <w:sz w:val="21"/>
          <w:szCs w:val="21"/>
          <w:u w:val="single"/>
        </w:rPr>
        <w:t xml:space="preserve">    （招标项目名称）   </w:t>
      </w:r>
      <w:r>
        <w:rPr>
          <w:rFonts w:ascii="宋体" w:hAnsi="宋体" w:cs="宋体" w:hint="eastAsia"/>
          <w:sz w:val="21"/>
          <w:szCs w:val="21"/>
        </w:rPr>
        <w:t>的投标，根据法律法规维护投标公正性的相关规定，如我方申报不实，我方接受被否决投标，按照《中国联通供应商黑名单管理办法》相关规定进行处理并承担一切违反相关法律法规责任及由此给招标人造成的损失。</w:t>
      </w:r>
    </w:p>
    <w:p w14:paraId="747BBFA8" w14:textId="77777777" w:rsidR="001F0144" w:rsidRDefault="001F0144">
      <w:pPr>
        <w:adjustRightInd w:val="0"/>
        <w:snapToGrid w:val="0"/>
        <w:spacing w:line="360" w:lineRule="auto"/>
        <w:ind w:firstLineChars="200" w:firstLine="420"/>
        <w:rPr>
          <w:rFonts w:ascii="宋体" w:hAnsi="宋体" w:cs="宋体" w:hint="eastAsia"/>
          <w:sz w:val="21"/>
          <w:szCs w:val="21"/>
        </w:rPr>
      </w:pPr>
      <w:r>
        <w:rPr>
          <w:rFonts w:ascii="宋体" w:hAnsi="宋体" w:cs="宋体" w:hint="eastAsia"/>
          <w:sz w:val="21"/>
          <w:szCs w:val="21"/>
        </w:rPr>
        <w:t>请投标人根据实际情况将单位负责人信息填入表1或者表2。</w:t>
      </w:r>
    </w:p>
    <w:p w14:paraId="4A7486DE" w14:textId="77777777" w:rsidR="001F0144" w:rsidRDefault="001F0144">
      <w:pPr>
        <w:adjustRightInd w:val="0"/>
        <w:snapToGrid w:val="0"/>
        <w:spacing w:line="360" w:lineRule="auto"/>
        <w:ind w:firstLineChars="59" w:firstLine="124"/>
        <w:jc w:val="left"/>
        <w:rPr>
          <w:rFonts w:ascii="宋体" w:hAnsi="宋体" w:cs="宋体" w:hint="eastAsia"/>
          <w:sz w:val="21"/>
          <w:szCs w:val="21"/>
        </w:rPr>
      </w:pPr>
      <w:r>
        <w:rPr>
          <w:rFonts w:ascii="宋体" w:hAnsi="宋体" w:cs="宋体" w:hint="eastAsia"/>
          <w:sz w:val="21"/>
          <w:szCs w:val="21"/>
        </w:rPr>
        <w:t>表1：企业单位单位负责人信息表</w:t>
      </w:r>
    </w:p>
    <w:tbl>
      <w:tblPr>
        <w:tblW w:w="8528" w:type="dxa"/>
        <w:jc w:val="center"/>
        <w:tblInd w:w="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984"/>
        <w:gridCol w:w="1828"/>
        <w:gridCol w:w="3466"/>
        <w:gridCol w:w="2250"/>
      </w:tblGrid>
      <w:tr w:rsidR="001F0144" w14:paraId="39D963C4" w14:textId="77777777">
        <w:trPr>
          <w:cantSplit/>
          <w:trHeight w:val="605"/>
          <w:jc w:val="center"/>
        </w:trPr>
        <w:tc>
          <w:tcPr>
            <w:tcW w:w="984" w:type="dxa"/>
            <w:shd w:val="clear" w:color="auto" w:fill="F2F2F2"/>
            <w:vAlign w:val="center"/>
          </w:tcPr>
          <w:p w14:paraId="7366CFC8" w14:textId="77777777" w:rsidR="001F0144" w:rsidRDefault="001F0144">
            <w:pPr>
              <w:adjustRightInd w:val="0"/>
              <w:snapToGrid w:val="0"/>
              <w:jc w:val="center"/>
              <w:rPr>
                <w:rFonts w:ascii="宋体" w:hAnsi="宋体" w:cs="宋体" w:hint="eastAsia"/>
                <w:b/>
                <w:bCs/>
                <w:sz w:val="21"/>
                <w:szCs w:val="21"/>
              </w:rPr>
            </w:pPr>
            <w:r>
              <w:rPr>
                <w:rFonts w:ascii="宋体" w:hAnsi="宋体" w:cs="宋体" w:hint="eastAsia"/>
                <w:b/>
                <w:bCs/>
                <w:sz w:val="21"/>
                <w:szCs w:val="21"/>
              </w:rPr>
              <w:t>序号</w:t>
            </w:r>
          </w:p>
        </w:tc>
        <w:tc>
          <w:tcPr>
            <w:tcW w:w="1828" w:type="dxa"/>
            <w:shd w:val="clear" w:color="auto" w:fill="F2F2F2"/>
            <w:vAlign w:val="center"/>
          </w:tcPr>
          <w:p w14:paraId="4A3E2364" w14:textId="77777777" w:rsidR="001F0144" w:rsidRDefault="001F0144">
            <w:pPr>
              <w:adjustRightInd w:val="0"/>
              <w:snapToGrid w:val="0"/>
              <w:jc w:val="center"/>
              <w:rPr>
                <w:rFonts w:ascii="宋体" w:hAnsi="宋体" w:cs="宋体" w:hint="eastAsia"/>
                <w:b/>
                <w:bCs/>
                <w:sz w:val="21"/>
                <w:szCs w:val="21"/>
              </w:rPr>
            </w:pPr>
            <w:r>
              <w:rPr>
                <w:rFonts w:ascii="宋体" w:hAnsi="宋体" w:cs="宋体" w:hint="eastAsia"/>
                <w:b/>
                <w:bCs/>
                <w:sz w:val="21"/>
                <w:szCs w:val="21"/>
              </w:rPr>
              <w:t>姓名</w:t>
            </w:r>
          </w:p>
        </w:tc>
        <w:tc>
          <w:tcPr>
            <w:tcW w:w="3466" w:type="dxa"/>
            <w:shd w:val="clear" w:color="auto" w:fill="F2F2F2"/>
            <w:vAlign w:val="center"/>
          </w:tcPr>
          <w:p w14:paraId="4CE0975B" w14:textId="77777777" w:rsidR="001F0144" w:rsidRDefault="001F0144">
            <w:pPr>
              <w:adjustRightInd w:val="0"/>
              <w:snapToGrid w:val="0"/>
              <w:jc w:val="center"/>
              <w:rPr>
                <w:rFonts w:ascii="宋体" w:hAnsi="宋体" w:cs="宋体" w:hint="eastAsia"/>
                <w:b/>
                <w:bCs/>
                <w:sz w:val="21"/>
                <w:szCs w:val="21"/>
              </w:rPr>
            </w:pPr>
            <w:r>
              <w:rPr>
                <w:rFonts w:ascii="宋体" w:hAnsi="宋体" w:cs="宋体" w:hint="eastAsia"/>
                <w:b/>
                <w:bCs/>
                <w:sz w:val="21"/>
                <w:szCs w:val="21"/>
              </w:rPr>
              <w:t>身份证号</w:t>
            </w:r>
          </w:p>
        </w:tc>
        <w:tc>
          <w:tcPr>
            <w:tcW w:w="2250" w:type="dxa"/>
            <w:shd w:val="clear" w:color="auto" w:fill="F2F2F2"/>
            <w:vAlign w:val="center"/>
          </w:tcPr>
          <w:p w14:paraId="5F1B6AB4" w14:textId="77777777" w:rsidR="001F0144" w:rsidRDefault="001F0144">
            <w:pPr>
              <w:adjustRightInd w:val="0"/>
              <w:snapToGrid w:val="0"/>
              <w:jc w:val="center"/>
              <w:rPr>
                <w:rFonts w:ascii="宋体" w:hAnsi="宋体" w:cs="宋体" w:hint="eastAsia"/>
                <w:b/>
                <w:bCs/>
                <w:sz w:val="21"/>
                <w:szCs w:val="21"/>
              </w:rPr>
            </w:pPr>
            <w:r>
              <w:rPr>
                <w:rFonts w:ascii="宋体" w:hAnsi="宋体" w:cs="宋体" w:hint="eastAsia"/>
                <w:b/>
                <w:bCs/>
                <w:sz w:val="21"/>
                <w:szCs w:val="21"/>
              </w:rPr>
              <w:t>职务</w:t>
            </w:r>
          </w:p>
        </w:tc>
      </w:tr>
      <w:tr w:rsidR="001F0144" w14:paraId="4CBFE47A" w14:textId="77777777">
        <w:trPr>
          <w:cantSplit/>
          <w:trHeight w:val="524"/>
          <w:jc w:val="center"/>
        </w:trPr>
        <w:tc>
          <w:tcPr>
            <w:tcW w:w="984" w:type="dxa"/>
          </w:tcPr>
          <w:p w14:paraId="63D53104" w14:textId="77777777" w:rsidR="001F0144" w:rsidRDefault="001F0144">
            <w:pPr>
              <w:adjustRightInd w:val="0"/>
              <w:snapToGrid w:val="0"/>
              <w:spacing w:beforeLines="40" w:before="96" w:afterLines="40" w:after="96"/>
              <w:jc w:val="center"/>
              <w:rPr>
                <w:rFonts w:ascii="宋体" w:hAnsi="宋体" w:cs="宋体" w:hint="eastAsia"/>
                <w:sz w:val="21"/>
                <w:szCs w:val="21"/>
              </w:rPr>
            </w:pPr>
            <w:r>
              <w:rPr>
                <w:rFonts w:ascii="宋体" w:hAnsi="宋体" w:cs="宋体" w:hint="eastAsia"/>
                <w:sz w:val="21"/>
                <w:szCs w:val="21"/>
              </w:rPr>
              <w:t>1</w:t>
            </w:r>
          </w:p>
        </w:tc>
        <w:tc>
          <w:tcPr>
            <w:tcW w:w="1828" w:type="dxa"/>
            <w:vAlign w:val="center"/>
          </w:tcPr>
          <w:p w14:paraId="04C645FE" w14:textId="77777777" w:rsidR="001F0144" w:rsidRDefault="001F0144">
            <w:pPr>
              <w:adjustRightInd w:val="0"/>
              <w:snapToGrid w:val="0"/>
              <w:spacing w:beforeLines="40" w:before="96" w:afterLines="40" w:after="96"/>
              <w:jc w:val="center"/>
              <w:rPr>
                <w:rFonts w:ascii="宋体" w:hAnsi="宋体" w:cs="宋体" w:hint="eastAsia"/>
                <w:sz w:val="21"/>
                <w:szCs w:val="21"/>
              </w:rPr>
            </w:pPr>
          </w:p>
        </w:tc>
        <w:tc>
          <w:tcPr>
            <w:tcW w:w="3466" w:type="dxa"/>
            <w:vAlign w:val="center"/>
          </w:tcPr>
          <w:p w14:paraId="4577C517" w14:textId="77777777" w:rsidR="001F0144" w:rsidRDefault="001F0144">
            <w:pPr>
              <w:adjustRightInd w:val="0"/>
              <w:snapToGrid w:val="0"/>
              <w:spacing w:beforeLines="40" w:before="96" w:afterLines="40" w:after="96"/>
              <w:jc w:val="center"/>
              <w:rPr>
                <w:rFonts w:ascii="宋体" w:hAnsi="宋体" w:cs="宋体" w:hint="eastAsia"/>
                <w:sz w:val="21"/>
                <w:szCs w:val="21"/>
              </w:rPr>
            </w:pPr>
          </w:p>
        </w:tc>
        <w:tc>
          <w:tcPr>
            <w:tcW w:w="2250" w:type="dxa"/>
          </w:tcPr>
          <w:p w14:paraId="1ED0D674" w14:textId="77777777" w:rsidR="001F0144" w:rsidRDefault="001F0144">
            <w:pPr>
              <w:adjustRightInd w:val="0"/>
              <w:snapToGrid w:val="0"/>
              <w:spacing w:beforeLines="40" w:before="96" w:afterLines="40" w:after="96"/>
              <w:jc w:val="center"/>
              <w:rPr>
                <w:rFonts w:ascii="宋体" w:hAnsi="宋体" w:cs="宋体" w:hint="eastAsia"/>
                <w:sz w:val="21"/>
                <w:szCs w:val="21"/>
              </w:rPr>
            </w:pPr>
            <w:r>
              <w:rPr>
                <w:rFonts w:ascii="宋体" w:hAnsi="宋体" w:cs="宋体" w:hint="eastAsia"/>
                <w:sz w:val="21"/>
                <w:szCs w:val="21"/>
              </w:rPr>
              <w:t>法定代表人</w:t>
            </w:r>
          </w:p>
        </w:tc>
      </w:tr>
      <w:tr w:rsidR="001F0144" w14:paraId="3C2C8829" w14:textId="77777777">
        <w:trPr>
          <w:cantSplit/>
          <w:trHeight w:val="524"/>
          <w:jc w:val="center"/>
        </w:trPr>
        <w:tc>
          <w:tcPr>
            <w:tcW w:w="984" w:type="dxa"/>
          </w:tcPr>
          <w:p w14:paraId="78ACE8F8" w14:textId="77777777" w:rsidR="001F0144" w:rsidRDefault="001F0144">
            <w:pPr>
              <w:adjustRightInd w:val="0"/>
              <w:snapToGrid w:val="0"/>
              <w:spacing w:beforeLines="40" w:before="96" w:afterLines="40" w:after="96"/>
              <w:jc w:val="center"/>
              <w:rPr>
                <w:rFonts w:ascii="宋体" w:hAnsi="宋体" w:cs="宋体" w:hint="eastAsia"/>
                <w:sz w:val="21"/>
                <w:szCs w:val="21"/>
              </w:rPr>
            </w:pPr>
            <w:r>
              <w:rPr>
                <w:rFonts w:ascii="宋体" w:hAnsi="宋体" w:cs="宋体" w:hint="eastAsia"/>
                <w:sz w:val="21"/>
                <w:szCs w:val="21"/>
              </w:rPr>
              <w:t>2</w:t>
            </w:r>
          </w:p>
        </w:tc>
        <w:tc>
          <w:tcPr>
            <w:tcW w:w="1828" w:type="dxa"/>
            <w:vAlign w:val="center"/>
          </w:tcPr>
          <w:p w14:paraId="1C726B55" w14:textId="77777777" w:rsidR="001F0144" w:rsidRDefault="001F0144">
            <w:pPr>
              <w:adjustRightInd w:val="0"/>
              <w:snapToGrid w:val="0"/>
              <w:spacing w:beforeLines="40" w:before="96" w:afterLines="40" w:after="96"/>
              <w:jc w:val="center"/>
              <w:rPr>
                <w:rFonts w:ascii="宋体" w:hAnsi="宋体" w:cs="宋体" w:hint="eastAsia"/>
                <w:sz w:val="21"/>
                <w:szCs w:val="21"/>
              </w:rPr>
            </w:pPr>
          </w:p>
        </w:tc>
        <w:tc>
          <w:tcPr>
            <w:tcW w:w="3466" w:type="dxa"/>
            <w:vAlign w:val="center"/>
          </w:tcPr>
          <w:p w14:paraId="6C8C4B75" w14:textId="77777777" w:rsidR="001F0144" w:rsidRDefault="001F0144">
            <w:pPr>
              <w:adjustRightInd w:val="0"/>
              <w:snapToGrid w:val="0"/>
              <w:spacing w:beforeLines="40" w:before="96" w:afterLines="40" w:after="96"/>
              <w:jc w:val="center"/>
              <w:rPr>
                <w:rFonts w:ascii="宋体" w:hAnsi="宋体" w:cs="宋体" w:hint="eastAsia"/>
                <w:sz w:val="21"/>
                <w:szCs w:val="21"/>
              </w:rPr>
            </w:pPr>
          </w:p>
        </w:tc>
        <w:tc>
          <w:tcPr>
            <w:tcW w:w="2250" w:type="dxa"/>
          </w:tcPr>
          <w:p w14:paraId="5D37AE74" w14:textId="77777777" w:rsidR="001F0144" w:rsidRDefault="001F0144">
            <w:pPr>
              <w:adjustRightInd w:val="0"/>
              <w:snapToGrid w:val="0"/>
              <w:spacing w:beforeLines="40" w:before="96" w:afterLines="40" w:after="96"/>
              <w:jc w:val="center"/>
              <w:rPr>
                <w:rFonts w:ascii="宋体" w:hAnsi="宋体" w:cs="宋体" w:hint="eastAsia"/>
                <w:sz w:val="21"/>
                <w:szCs w:val="21"/>
              </w:rPr>
            </w:pPr>
            <w:r>
              <w:rPr>
                <w:rFonts w:ascii="宋体" w:hAnsi="宋体" w:cs="宋体" w:hint="eastAsia"/>
                <w:sz w:val="21"/>
                <w:szCs w:val="21"/>
              </w:rPr>
              <w:t>董事长</w:t>
            </w:r>
          </w:p>
        </w:tc>
      </w:tr>
      <w:tr w:rsidR="001F0144" w14:paraId="200D2AAF" w14:textId="77777777">
        <w:trPr>
          <w:cantSplit/>
          <w:trHeight w:val="524"/>
          <w:jc w:val="center"/>
        </w:trPr>
        <w:tc>
          <w:tcPr>
            <w:tcW w:w="984" w:type="dxa"/>
          </w:tcPr>
          <w:p w14:paraId="13705594" w14:textId="77777777" w:rsidR="001F0144" w:rsidRDefault="001F0144">
            <w:pPr>
              <w:adjustRightInd w:val="0"/>
              <w:snapToGrid w:val="0"/>
              <w:spacing w:beforeLines="40" w:before="96" w:afterLines="40" w:after="96"/>
              <w:jc w:val="center"/>
              <w:rPr>
                <w:rFonts w:ascii="宋体" w:hAnsi="宋体" w:cs="宋体" w:hint="eastAsia"/>
                <w:sz w:val="21"/>
                <w:szCs w:val="21"/>
              </w:rPr>
            </w:pPr>
            <w:r>
              <w:rPr>
                <w:rFonts w:ascii="宋体" w:hAnsi="宋体" w:cs="宋体" w:hint="eastAsia"/>
                <w:sz w:val="21"/>
                <w:szCs w:val="21"/>
              </w:rPr>
              <w:t>3</w:t>
            </w:r>
          </w:p>
        </w:tc>
        <w:tc>
          <w:tcPr>
            <w:tcW w:w="1828" w:type="dxa"/>
            <w:vAlign w:val="center"/>
          </w:tcPr>
          <w:p w14:paraId="578FC995" w14:textId="77777777" w:rsidR="001F0144" w:rsidRDefault="001F0144">
            <w:pPr>
              <w:adjustRightInd w:val="0"/>
              <w:snapToGrid w:val="0"/>
              <w:spacing w:beforeLines="40" w:before="96" w:afterLines="40" w:after="96"/>
              <w:jc w:val="center"/>
              <w:rPr>
                <w:rFonts w:ascii="宋体" w:hAnsi="宋体" w:cs="宋体" w:hint="eastAsia"/>
                <w:sz w:val="21"/>
                <w:szCs w:val="21"/>
              </w:rPr>
            </w:pPr>
          </w:p>
        </w:tc>
        <w:tc>
          <w:tcPr>
            <w:tcW w:w="3466" w:type="dxa"/>
            <w:vAlign w:val="center"/>
          </w:tcPr>
          <w:p w14:paraId="42354986" w14:textId="77777777" w:rsidR="001F0144" w:rsidRDefault="001F0144">
            <w:pPr>
              <w:adjustRightInd w:val="0"/>
              <w:snapToGrid w:val="0"/>
              <w:spacing w:beforeLines="40" w:before="96" w:afterLines="40" w:after="96"/>
              <w:jc w:val="center"/>
              <w:rPr>
                <w:rFonts w:ascii="宋体" w:hAnsi="宋体" w:cs="宋体" w:hint="eastAsia"/>
                <w:sz w:val="21"/>
                <w:szCs w:val="21"/>
              </w:rPr>
            </w:pPr>
          </w:p>
        </w:tc>
        <w:tc>
          <w:tcPr>
            <w:tcW w:w="2250" w:type="dxa"/>
          </w:tcPr>
          <w:p w14:paraId="11525ED7" w14:textId="77777777" w:rsidR="001F0144" w:rsidRDefault="001F0144">
            <w:pPr>
              <w:adjustRightInd w:val="0"/>
              <w:snapToGrid w:val="0"/>
              <w:spacing w:beforeLines="40" w:before="96" w:afterLines="40" w:after="96"/>
              <w:jc w:val="center"/>
              <w:rPr>
                <w:rFonts w:ascii="宋体" w:hAnsi="宋体" w:cs="宋体" w:hint="eastAsia"/>
                <w:sz w:val="21"/>
                <w:szCs w:val="21"/>
              </w:rPr>
            </w:pPr>
            <w:r>
              <w:rPr>
                <w:rFonts w:ascii="宋体" w:hAnsi="宋体" w:cs="宋体" w:hint="eastAsia"/>
                <w:sz w:val="21"/>
                <w:szCs w:val="21"/>
              </w:rPr>
              <w:t>总经理</w:t>
            </w:r>
          </w:p>
        </w:tc>
      </w:tr>
      <w:tr w:rsidR="001F0144" w14:paraId="2879158D" w14:textId="77777777">
        <w:trPr>
          <w:cantSplit/>
          <w:trHeight w:val="524"/>
          <w:jc w:val="center"/>
        </w:trPr>
        <w:tc>
          <w:tcPr>
            <w:tcW w:w="984" w:type="dxa"/>
          </w:tcPr>
          <w:p w14:paraId="342B477A" w14:textId="77777777" w:rsidR="001F0144" w:rsidRDefault="001F0144">
            <w:pPr>
              <w:adjustRightInd w:val="0"/>
              <w:snapToGrid w:val="0"/>
              <w:spacing w:beforeLines="40" w:before="96" w:afterLines="40" w:after="96"/>
              <w:jc w:val="center"/>
              <w:rPr>
                <w:rFonts w:ascii="宋体" w:hAnsi="宋体" w:cs="宋体" w:hint="eastAsia"/>
                <w:sz w:val="21"/>
                <w:szCs w:val="21"/>
              </w:rPr>
            </w:pPr>
            <w:r>
              <w:rPr>
                <w:rFonts w:ascii="宋体" w:hAnsi="宋体" w:cs="宋体" w:hint="eastAsia"/>
                <w:sz w:val="21"/>
                <w:szCs w:val="21"/>
              </w:rPr>
              <w:t>4</w:t>
            </w:r>
          </w:p>
        </w:tc>
        <w:tc>
          <w:tcPr>
            <w:tcW w:w="1828" w:type="dxa"/>
            <w:vAlign w:val="center"/>
          </w:tcPr>
          <w:p w14:paraId="7B61ED3B" w14:textId="77777777" w:rsidR="001F0144" w:rsidRDefault="001F0144">
            <w:pPr>
              <w:adjustRightInd w:val="0"/>
              <w:snapToGrid w:val="0"/>
              <w:spacing w:beforeLines="40" w:before="96" w:afterLines="40" w:after="96"/>
              <w:jc w:val="center"/>
              <w:rPr>
                <w:rFonts w:ascii="宋体" w:hAnsi="宋体" w:cs="宋体" w:hint="eastAsia"/>
                <w:sz w:val="21"/>
                <w:szCs w:val="21"/>
              </w:rPr>
            </w:pPr>
          </w:p>
        </w:tc>
        <w:tc>
          <w:tcPr>
            <w:tcW w:w="3466" w:type="dxa"/>
            <w:vAlign w:val="center"/>
          </w:tcPr>
          <w:p w14:paraId="76D6EF6F" w14:textId="77777777" w:rsidR="001F0144" w:rsidRDefault="001F0144">
            <w:pPr>
              <w:adjustRightInd w:val="0"/>
              <w:snapToGrid w:val="0"/>
              <w:spacing w:beforeLines="40" w:before="96" w:afterLines="40" w:after="96"/>
              <w:jc w:val="center"/>
              <w:rPr>
                <w:rFonts w:ascii="宋体" w:hAnsi="宋体" w:cs="宋体" w:hint="eastAsia"/>
                <w:sz w:val="21"/>
                <w:szCs w:val="21"/>
              </w:rPr>
            </w:pPr>
          </w:p>
        </w:tc>
        <w:tc>
          <w:tcPr>
            <w:tcW w:w="2250" w:type="dxa"/>
          </w:tcPr>
          <w:p w14:paraId="2EAC7108" w14:textId="77777777" w:rsidR="001F0144" w:rsidRDefault="001F0144">
            <w:pPr>
              <w:adjustRightInd w:val="0"/>
              <w:snapToGrid w:val="0"/>
              <w:spacing w:beforeLines="40" w:before="96" w:afterLines="40" w:after="96"/>
              <w:jc w:val="center"/>
              <w:rPr>
                <w:rFonts w:ascii="宋体" w:hAnsi="宋体" w:cs="宋体" w:hint="eastAsia"/>
                <w:sz w:val="21"/>
                <w:szCs w:val="21"/>
              </w:rPr>
            </w:pPr>
            <w:r>
              <w:rPr>
                <w:rFonts w:ascii="宋体" w:hAnsi="宋体" w:cs="宋体" w:hint="eastAsia"/>
                <w:sz w:val="21"/>
                <w:szCs w:val="21"/>
              </w:rPr>
              <w:t>董事</w:t>
            </w:r>
          </w:p>
        </w:tc>
      </w:tr>
      <w:tr w:rsidR="001F0144" w14:paraId="6CD46C11" w14:textId="77777777">
        <w:trPr>
          <w:cantSplit/>
          <w:trHeight w:val="510"/>
          <w:jc w:val="center"/>
        </w:trPr>
        <w:tc>
          <w:tcPr>
            <w:tcW w:w="984" w:type="dxa"/>
          </w:tcPr>
          <w:p w14:paraId="483C8D4D" w14:textId="77777777" w:rsidR="001F0144" w:rsidRDefault="001F0144">
            <w:pPr>
              <w:adjustRightInd w:val="0"/>
              <w:snapToGrid w:val="0"/>
              <w:spacing w:beforeLines="40" w:before="96" w:afterLines="40" w:after="96"/>
              <w:jc w:val="center"/>
              <w:rPr>
                <w:rFonts w:ascii="宋体" w:hAnsi="宋体" w:cs="宋体" w:hint="eastAsia"/>
                <w:sz w:val="21"/>
                <w:szCs w:val="21"/>
              </w:rPr>
            </w:pPr>
            <w:r>
              <w:rPr>
                <w:rFonts w:ascii="宋体" w:hAnsi="宋体" w:cs="宋体" w:hint="eastAsia"/>
                <w:sz w:val="21"/>
                <w:szCs w:val="21"/>
              </w:rPr>
              <w:t>5</w:t>
            </w:r>
          </w:p>
        </w:tc>
        <w:tc>
          <w:tcPr>
            <w:tcW w:w="1828" w:type="dxa"/>
            <w:vAlign w:val="center"/>
          </w:tcPr>
          <w:p w14:paraId="56059CF6" w14:textId="77777777" w:rsidR="001F0144" w:rsidRDefault="001F0144">
            <w:pPr>
              <w:adjustRightInd w:val="0"/>
              <w:snapToGrid w:val="0"/>
              <w:spacing w:beforeLines="40" w:before="96" w:afterLines="40" w:after="96"/>
              <w:jc w:val="center"/>
              <w:rPr>
                <w:rFonts w:ascii="宋体" w:hAnsi="宋体" w:cs="宋体" w:hint="eastAsia"/>
                <w:sz w:val="21"/>
                <w:szCs w:val="21"/>
              </w:rPr>
            </w:pPr>
          </w:p>
        </w:tc>
        <w:tc>
          <w:tcPr>
            <w:tcW w:w="3466" w:type="dxa"/>
            <w:vAlign w:val="center"/>
          </w:tcPr>
          <w:p w14:paraId="306368FA" w14:textId="77777777" w:rsidR="001F0144" w:rsidRDefault="001F0144">
            <w:pPr>
              <w:adjustRightInd w:val="0"/>
              <w:snapToGrid w:val="0"/>
              <w:spacing w:beforeLines="40" w:before="96" w:afterLines="40" w:after="96"/>
              <w:jc w:val="center"/>
              <w:rPr>
                <w:rFonts w:ascii="宋体" w:hAnsi="宋体" w:cs="宋体" w:hint="eastAsia"/>
                <w:sz w:val="21"/>
                <w:szCs w:val="21"/>
              </w:rPr>
            </w:pPr>
          </w:p>
        </w:tc>
        <w:tc>
          <w:tcPr>
            <w:tcW w:w="2250" w:type="dxa"/>
          </w:tcPr>
          <w:p w14:paraId="70BF0FF7" w14:textId="77777777" w:rsidR="001F0144" w:rsidRDefault="001F0144">
            <w:pPr>
              <w:adjustRightInd w:val="0"/>
              <w:snapToGrid w:val="0"/>
              <w:spacing w:beforeLines="40" w:before="96" w:afterLines="40" w:after="96"/>
              <w:jc w:val="center"/>
              <w:rPr>
                <w:rFonts w:ascii="宋体" w:hAnsi="宋体" w:cs="宋体" w:hint="eastAsia"/>
                <w:sz w:val="21"/>
                <w:szCs w:val="21"/>
              </w:rPr>
            </w:pPr>
            <w:r>
              <w:rPr>
                <w:rFonts w:ascii="宋体" w:hAnsi="宋体" w:cs="宋体" w:hint="eastAsia"/>
                <w:sz w:val="21"/>
                <w:szCs w:val="21"/>
              </w:rPr>
              <w:t>……</w:t>
            </w:r>
          </w:p>
        </w:tc>
      </w:tr>
      <w:tr w:rsidR="001F0144" w14:paraId="3979ADC6" w14:textId="77777777">
        <w:trPr>
          <w:cantSplit/>
          <w:trHeight w:val="524"/>
          <w:jc w:val="center"/>
        </w:trPr>
        <w:tc>
          <w:tcPr>
            <w:tcW w:w="984" w:type="dxa"/>
          </w:tcPr>
          <w:p w14:paraId="2C42B366" w14:textId="77777777" w:rsidR="001F0144" w:rsidRDefault="001F0144">
            <w:pPr>
              <w:adjustRightInd w:val="0"/>
              <w:snapToGrid w:val="0"/>
              <w:spacing w:beforeLines="40" w:before="96" w:afterLines="40" w:after="96"/>
              <w:jc w:val="center"/>
              <w:rPr>
                <w:rFonts w:ascii="宋体" w:hAnsi="宋体" w:cs="宋体" w:hint="eastAsia"/>
                <w:sz w:val="21"/>
                <w:szCs w:val="21"/>
              </w:rPr>
            </w:pPr>
            <w:r>
              <w:rPr>
                <w:rFonts w:ascii="宋体" w:hAnsi="宋体" w:cs="宋体" w:hint="eastAsia"/>
                <w:sz w:val="21"/>
                <w:szCs w:val="21"/>
              </w:rPr>
              <w:t>6</w:t>
            </w:r>
          </w:p>
        </w:tc>
        <w:tc>
          <w:tcPr>
            <w:tcW w:w="1828" w:type="dxa"/>
            <w:vAlign w:val="center"/>
          </w:tcPr>
          <w:p w14:paraId="15E92733" w14:textId="77777777" w:rsidR="001F0144" w:rsidRDefault="001F0144">
            <w:pPr>
              <w:adjustRightInd w:val="0"/>
              <w:snapToGrid w:val="0"/>
              <w:spacing w:beforeLines="40" w:before="96" w:afterLines="40" w:after="96"/>
              <w:jc w:val="center"/>
              <w:rPr>
                <w:rFonts w:ascii="宋体" w:hAnsi="宋体" w:cs="宋体" w:hint="eastAsia"/>
                <w:sz w:val="21"/>
                <w:szCs w:val="21"/>
              </w:rPr>
            </w:pPr>
          </w:p>
        </w:tc>
        <w:tc>
          <w:tcPr>
            <w:tcW w:w="3466" w:type="dxa"/>
            <w:vAlign w:val="center"/>
          </w:tcPr>
          <w:p w14:paraId="2C918C85" w14:textId="77777777" w:rsidR="001F0144" w:rsidRDefault="001F0144">
            <w:pPr>
              <w:adjustRightInd w:val="0"/>
              <w:snapToGrid w:val="0"/>
              <w:spacing w:beforeLines="40" w:before="96" w:afterLines="40" w:after="96"/>
              <w:jc w:val="center"/>
              <w:rPr>
                <w:rFonts w:ascii="宋体" w:hAnsi="宋体" w:cs="宋体" w:hint="eastAsia"/>
                <w:sz w:val="21"/>
                <w:szCs w:val="21"/>
              </w:rPr>
            </w:pPr>
          </w:p>
        </w:tc>
        <w:tc>
          <w:tcPr>
            <w:tcW w:w="2250" w:type="dxa"/>
          </w:tcPr>
          <w:p w14:paraId="66C89E9C" w14:textId="77777777" w:rsidR="001F0144" w:rsidRDefault="001F0144">
            <w:pPr>
              <w:adjustRightInd w:val="0"/>
              <w:snapToGrid w:val="0"/>
              <w:spacing w:beforeLines="40" w:before="96" w:afterLines="40" w:after="96"/>
              <w:jc w:val="center"/>
              <w:rPr>
                <w:rFonts w:ascii="宋体" w:hAnsi="宋体" w:cs="宋体" w:hint="eastAsia"/>
                <w:sz w:val="21"/>
                <w:szCs w:val="21"/>
              </w:rPr>
            </w:pPr>
            <w:r>
              <w:rPr>
                <w:rFonts w:ascii="宋体" w:hAnsi="宋体" w:cs="宋体" w:hint="eastAsia"/>
                <w:sz w:val="21"/>
                <w:szCs w:val="21"/>
              </w:rPr>
              <w:t>……</w:t>
            </w:r>
          </w:p>
        </w:tc>
      </w:tr>
    </w:tbl>
    <w:p w14:paraId="0C0C5C60" w14:textId="77777777" w:rsidR="001F0144" w:rsidRDefault="001F0144">
      <w:pPr>
        <w:pStyle w:val="a0"/>
        <w:rPr>
          <w:rFonts w:ascii="宋体" w:eastAsia="宋体" w:hAnsi="宋体" w:cs="宋体" w:hint="eastAsia"/>
          <w:sz w:val="21"/>
          <w:szCs w:val="21"/>
        </w:rPr>
      </w:pPr>
    </w:p>
    <w:p w14:paraId="51408160" w14:textId="77777777" w:rsidR="001F0144" w:rsidRDefault="001F0144">
      <w:pPr>
        <w:adjustRightInd w:val="0"/>
        <w:snapToGrid w:val="0"/>
        <w:spacing w:line="360" w:lineRule="auto"/>
        <w:ind w:firstLineChars="59" w:firstLine="124"/>
        <w:rPr>
          <w:rFonts w:ascii="宋体" w:hAnsi="宋体" w:cs="宋体" w:hint="eastAsia"/>
          <w:sz w:val="21"/>
          <w:szCs w:val="21"/>
        </w:rPr>
      </w:pPr>
      <w:r>
        <w:rPr>
          <w:rFonts w:ascii="宋体" w:hAnsi="宋体" w:cs="宋体" w:hint="eastAsia"/>
          <w:sz w:val="21"/>
          <w:szCs w:val="21"/>
        </w:rPr>
        <w:t>表2：非企业单位单位负责人信息表</w:t>
      </w:r>
    </w:p>
    <w:tbl>
      <w:tblPr>
        <w:tblW w:w="8528" w:type="dxa"/>
        <w:jc w:val="center"/>
        <w:tblInd w:w="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984"/>
        <w:gridCol w:w="1828"/>
        <w:gridCol w:w="3464"/>
        <w:gridCol w:w="2252"/>
      </w:tblGrid>
      <w:tr w:rsidR="001F0144" w14:paraId="3BC9548B" w14:textId="77777777">
        <w:trPr>
          <w:cantSplit/>
          <w:trHeight w:val="605"/>
          <w:jc w:val="center"/>
        </w:trPr>
        <w:tc>
          <w:tcPr>
            <w:tcW w:w="984" w:type="dxa"/>
            <w:shd w:val="clear" w:color="auto" w:fill="F2F2F2"/>
            <w:vAlign w:val="center"/>
          </w:tcPr>
          <w:p w14:paraId="32B02A0D" w14:textId="77777777" w:rsidR="001F0144" w:rsidRDefault="001F0144">
            <w:pPr>
              <w:adjustRightInd w:val="0"/>
              <w:snapToGrid w:val="0"/>
              <w:jc w:val="center"/>
              <w:rPr>
                <w:rFonts w:ascii="宋体" w:hAnsi="宋体" w:cs="宋体" w:hint="eastAsia"/>
                <w:b/>
                <w:bCs/>
                <w:sz w:val="21"/>
                <w:szCs w:val="21"/>
              </w:rPr>
            </w:pPr>
            <w:r>
              <w:rPr>
                <w:rFonts w:ascii="宋体" w:hAnsi="宋体" w:cs="宋体" w:hint="eastAsia"/>
                <w:b/>
                <w:bCs/>
                <w:sz w:val="21"/>
                <w:szCs w:val="21"/>
              </w:rPr>
              <w:t>序号</w:t>
            </w:r>
          </w:p>
        </w:tc>
        <w:tc>
          <w:tcPr>
            <w:tcW w:w="1828" w:type="dxa"/>
            <w:shd w:val="clear" w:color="auto" w:fill="F2F2F2"/>
            <w:vAlign w:val="center"/>
          </w:tcPr>
          <w:p w14:paraId="2B49F6F6" w14:textId="77777777" w:rsidR="001F0144" w:rsidRDefault="001F0144">
            <w:pPr>
              <w:adjustRightInd w:val="0"/>
              <w:snapToGrid w:val="0"/>
              <w:jc w:val="center"/>
              <w:rPr>
                <w:rFonts w:ascii="宋体" w:hAnsi="宋体" w:cs="宋体" w:hint="eastAsia"/>
                <w:b/>
                <w:bCs/>
                <w:sz w:val="21"/>
                <w:szCs w:val="21"/>
              </w:rPr>
            </w:pPr>
            <w:r>
              <w:rPr>
                <w:rFonts w:ascii="宋体" w:hAnsi="宋体" w:cs="宋体" w:hint="eastAsia"/>
                <w:b/>
                <w:bCs/>
                <w:sz w:val="21"/>
                <w:szCs w:val="21"/>
              </w:rPr>
              <w:t>姓名</w:t>
            </w:r>
          </w:p>
        </w:tc>
        <w:tc>
          <w:tcPr>
            <w:tcW w:w="3464" w:type="dxa"/>
            <w:shd w:val="clear" w:color="auto" w:fill="F2F2F2"/>
            <w:vAlign w:val="center"/>
          </w:tcPr>
          <w:p w14:paraId="4F9404B9" w14:textId="77777777" w:rsidR="001F0144" w:rsidRDefault="001F0144">
            <w:pPr>
              <w:adjustRightInd w:val="0"/>
              <w:snapToGrid w:val="0"/>
              <w:jc w:val="center"/>
              <w:rPr>
                <w:rFonts w:ascii="宋体" w:hAnsi="宋体" w:cs="宋体" w:hint="eastAsia"/>
                <w:b/>
                <w:bCs/>
                <w:sz w:val="21"/>
                <w:szCs w:val="21"/>
              </w:rPr>
            </w:pPr>
            <w:r>
              <w:rPr>
                <w:rFonts w:ascii="宋体" w:hAnsi="宋体" w:cs="宋体" w:hint="eastAsia"/>
                <w:b/>
                <w:bCs/>
                <w:sz w:val="21"/>
                <w:szCs w:val="21"/>
              </w:rPr>
              <w:t>身份证号</w:t>
            </w:r>
          </w:p>
        </w:tc>
        <w:tc>
          <w:tcPr>
            <w:tcW w:w="2252" w:type="dxa"/>
            <w:shd w:val="clear" w:color="auto" w:fill="F2F2F2"/>
            <w:vAlign w:val="center"/>
          </w:tcPr>
          <w:p w14:paraId="7C860060" w14:textId="77777777" w:rsidR="001F0144" w:rsidRDefault="001F0144">
            <w:pPr>
              <w:adjustRightInd w:val="0"/>
              <w:snapToGrid w:val="0"/>
              <w:jc w:val="center"/>
              <w:rPr>
                <w:rFonts w:ascii="宋体" w:hAnsi="宋体" w:cs="宋体" w:hint="eastAsia"/>
                <w:b/>
                <w:bCs/>
                <w:sz w:val="21"/>
                <w:szCs w:val="21"/>
              </w:rPr>
            </w:pPr>
            <w:r>
              <w:rPr>
                <w:rFonts w:ascii="宋体" w:hAnsi="宋体" w:cs="宋体" w:hint="eastAsia"/>
                <w:b/>
                <w:bCs/>
                <w:sz w:val="21"/>
                <w:szCs w:val="21"/>
              </w:rPr>
              <w:t>职务</w:t>
            </w:r>
          </w:p>
        </w:tc>
      </w:tr>
      <w:tr w:rsidR="001F0144" w14:paraId="3049820B" w14:textId="77777777">
        <w:trPr>
          <w:cantSplit/>
          <w:trHeight w:val="524"/>
          <w:jc w:val="center"/>
        </w:trPr>
        <w:tc>
          <w:tcPr>
            <w:tcW w:w="984" w:type="dxa"/>
            <w:vAlign w:val="center"/>
          </w:tcPr>
          <w:p w14:paraId="35BD211A" w14:textId="77777777" w:rsidR="001F0144" w:rsidRDefault="001F0144">
            <w:pPr>
              <w:adjustRightInd w:val="0"/>
              <w:snapToGrid w:val="0"/>
              <w:spacing w:beforeLines="40" w:before="96" w:afterLines="40" w:after="96"/>
              <w:jc w:val="center"/>
              <w:rPr>
                <w:rFonts w:ascii="宋体" w:hAnsi="宋体" w:cs="宋体" w:hint="eastAsia"/>
                <w:sz w:val="21"/>
                <w:szCs w:val="21"/>
              </w:rPr>
            </w:pPr>
            <w:r>
              <w:rPr>
                <w:rFonts w:ascii="宋体" w:hAnsi="宋体" w:cs="宋体" w:hint="eastAsia"/>
                <w:sz w:val="21"/>
                <w:szCs w:val="21"/>
              </w:rPr>
              <w:t>1</w:t>
            </w:r>
          </w:p>
        </w:tc>
        <w:tc>
          <w:tcPr>
            <w:tcW w:w="1828" w:type="dxa"/>
            <w:vAlign w:val="center"/>
          </w:tcPr>
          <w:p w14:paraId="33ABBCA9" w14:textId="77777777" w:rsidR="001F0144" w:rsidRDefault="001F0144">
            <w:pPr>
              <w:adjustRightInd w:val="0"/>
              <w:snapToGrid w:val="0"/>
              <w:spacing w:beforeLines="40" w:before="96" w:afterLines="40" w:after="96"/>
              <w:jc w:val="center"/>
              <w:rPr>
                <w:rFonts w:ascii="宋体" w:hAnsi="宋体" w:cs="宋体" w:hint="eastAsia"/>
                <w:sz w:val="21"/>
                <w:szCs w:val="21"/>
              </w:rPr>
            </w:pPr>
          </w:p>
        </w:tc>
        <w:tc>
          <w:tcPr>
            <w:tcW w:w="3464" w:type="dxa"/>
            <w:vAlign w:val="center"/>
          </w:tcPr>
          <w:p w14:paraId="5E716D8B" w14:textId="77777777" w:rsidR="001F0144" w:rsidRDefault="001F0144">
            <w:pPr>
              <w:adjustRightInd w:val="0"/>
              <w:snapToGrid w:val="0"/>
              <w:spacing w:beforeLines="40" w:before="96" w:afterLines="40" w:after="96"/>
              <w:jc w:val="center"/>
              <w:rPr>
                <w:rFonts w:ascii="宋体" w:hAnsi="宋体" w:cs="宋体" w:hint="eastAsia"/>
                <w:sz w:val="21"/>
                <w:szCs w:val="21"/>
              </w:rPr>
            </w:pPr>
          </w:p>
        </w:tc>
        <w:tc>
          <w:tcPr>
            <w:tcW w:w="2252" w:type="dxa"/>
          </w:tcPr>
          <w:p w14:paraId="408458A5" w14:textId="77777777" w:rsidR="001F0144" w:rsidRDefault="001F0144">
            <w:pPr>
              <w:adjustRightInd w:val="0"/>
              <w:snapToGrid w:val="0"/>
              <w:spacing w:beforeLines="40" w:before="96" w:afterLines="40" w:after="96"/>
              <w:jc w:val="center"/>
              <w:rPr>
                <w:rFonts w:ascii="宋体" w:hAnsi="宋体" w:cs="宋体" w:hint="eastAsia"/>
                <w:sz w:val="21"/>
                <w:szCs w:val="21"/>
              </w:rPr>
            </w:pPr>
            <w:r>
              <w:rPr>
                <w:rFonts w:ascii="宋体" w:hAnsi="宋体" w:cs="宋体" w:hint="eastAsia"/>
                <w:sz w:val="21"/>
                <w:szCs w:val="21"/>
              </w:rPr>
              <w:t>主要负责人（最高行政官员或者执行事务合伙人）</w:t>
            </w:r>
          </w:p>
        </w:tc>
      </w:tr>
      <w:tr w:rsidR="001F0144" w14:paraId="1A1B4354" w14:textId="77777777">
        <w:trPr>
          <w:cantSplit/>
          <w:trHeight w:val="524"/>
          <w:jc w:val="center"/>
        </w:trPr>
        <w:tc>
          <w:tcPr>
            <w:tcW w:w="984" w:type="dxa"/>
            <w:vAlign w:val="center"/>
          </w:tcPr>
          <w:p w14:paraId="0F0E9A25" w14:textId="77777777" w:rsidR="001F0144" w:rsidRDefault="001F0144">
            <w:pPr>
              <w:adjustRightInd w:val="0"/>
              <w:snapToGrid w:val="0"/>
              <w:spacing w:beforeLines="40" w:before="96" w:afterLines="40" w:after="96"/>
              <w:jc w:val="center"/>
              <w:rPr>
                <w:rFonts w:ascii="宋体" w:hAnsi="宋体" w:cs="宋体" w:hint="eastAsia"/>
                <w:sz w:val="21"/>
                <w:szCs w:val="21"/>
              </w:rPr>
            </w:pPr>
            <w:r>
              <w:rPr>
                <w:rFonts w:ascii="宋体" w:hAnsi="宋体" w:cs="宋体" w:hint="eastAsia"/>
                <w:sz w:val="21"/>
                <w:szCs w:val="21"/>
              </w:rPr>
              <w:t>2</w:t>
            </w:r>
          </w:p>
        </w:tc>
        <w:tc>
          <w:tcPr>
            <w:tcW w:w="1828" w:type="dxa"/>
            <w:vAlign w:val="center"/>
          </w:tcPr>
          <w:p w14:paraId="3E3C2F1F" w14:textId="77777777" w:rsidR="001F0144" w:rsidRDefault="001F0144">
            <w:pPr>
              <w:adjustRightInd w:val="0"/>
              <w:snapToGrid w:val="0"/>
              <w:spacing w:beforeLines="40" w:before="96" w:afterLines="40" w:after="96"/>
              <w:jc w:val="center"/>
              <w:rPr>
                <w:rFonts w:ascii="宋体" w:hAnsi="宋体" w:cs="宋体" w:hint="eastAsia"/>
                <w:sz w:val="21"/>
                <w:szCs w:val="21"/>
              </w:rPr>
            </w:pPr>
          </w:p>
        </w:tc>
        <w:tc>
          <w:tcPr>
            <w:tcW w:w="3464" w:type="dxa"/>
            <w:vAlign w:val="center"/>
          </w:tcPr>
          <w:p w14:paraId="25E87C26" w14:textId="77777777" w:rsidR="001F0144" w:rsidRDefault="001F0144">
            <w:pPr>
              <w:adjustRightInd w:val="0"/>
              <w:snapToGrid w:val="0"/>
              <w:spacing w:beforeLines="40" w:before="96" w:afterLines="40" w:after="96"/>
              <w:jc w:val="center"/>
              <w:rPr>
                <w:rFonts w:ascii="宋体" w:hAnsi="宋体" w:cs="宋体" w:hint="eastAsia"/>
                <w:sz w:val="21"/>
                <w:szCs w:val="21"/>
              </w:rPr>
            </w:pPr>
          </w:p>
        </w:tc>
        <w:tc>
          <w:tcPr>
            <w:tcW w:w="2252" w:type="dxa"/>
          </w:tcPr>
          <w:p w14:paraId="62EF8702" w14:textId="77777777" w:rsidR="001F0144" w:rsidRDefault="001F0144">
            <w:pPr>
              <w:adjustRightInd w:val="0"/>
              <w:snapToGrid w:val="0"/>
              <w:spacing w:beforeLines="40" w:before="96" w:afterLines="40" w:after="96"/>
              <w:jc w:val="center"/>
              <w:rPr>
                <w:rFonts w:ascii="宋体" w:hAnsi="宋体" w:cs="宋体" w:hint="eastAsia"/>
                <w:sz w:val="21"/>
                <w:szCs w:val="21"/>
              </w:rPr>
            </w:pPr>
            <w:r>
              <w:rPr>
                <w:rFonts w:ascii="宋体" w:hAnsi="宋体" w:cs="宋体" w:hint="eastAsia"/>
                <w:b/>
                <w:sz w:val="21"/>
                <w:szCs w:val="21"/>
              </w:rPr>
              <w:t>……</w:t>
            </w:r>
          </w:p>
        </w:tc>
      </w:tr>
      <w:tr w:rsidR="001F0144" w14:paraId="09294513" w14:textId="77777777">
        <w:trPr>
          <w:cantSplit/>
          <w:trHeight w:val="524"/>
          <w:jc w:val="center"/>
        </w:trPr>
        <w:tc>
          <w:tcPr>
            <w:tcW w:w="984" w:type="dxa"/>
            <w:vAlign w:val="center"/>
          </w:tcPr>
          <w:p w14:paraId="22F29AB3" w14:textId="77777777" w:rsidR="001F0144" w:rsidRDefault="001F0144">
            <w:pPr>
              <w:adjustRightInd w:val="0"/>
              <w:snapToGrid w:val="0"/>
              <w:spacing w:beforeLines="40" w:before="96" w:afterLines="40" w:after="96"/>
              <w:jc w:val="center"/>
              <w:rPr>
                <w:rFonts w:ascii="宋体" w:hAnsi="宋体" w:cs="宋体" w:hint="eastAsia"/>
                <w:sz w:val="21"/>
                <w:szCs w:val="21"/>
              </w:rPr>
            </w:pPr>
            <w:r>
              <w:rPr>
                <w:rFonts w:ascii="宋体" w:hAnsi="宋体" w:cs="宋体" w:hint="eastAsia"/>
                <w:sz w:val="21"/>
                <w:szCs w:val="21"/>
              </w:rPr>
              <w:t>3</w:t>
            </w:r>
          </w:p>
        </w:tc>
        <w:tc>
          <w:tcPr>
            <w:tcW w:w="1828" w:type="dxa"/>
            <w:vAlign w:val="center"/>
          </w:tcPr>
          <w:p w14:paraId="50258CCF" w14:textId="77777777" w:rsidR="001F0144" w:rsidRDefault="001F0144">
            <w:pPr>
              <w:adjustRightInd w:val="0"/>
              <w:snapToGrid w:val="0"/>
              <w:spacing w:beforeLines="40" w:before="96" w:afterLines="40" w:after="96"/>
              <w:jc w:val="center"/>
              <w:rPr>
                <w:rFonts w:ascii="宋体" w:hAnsi="宋体" w:cs="宋体" w:hint="eastAsia"/>
                <w:sz w:val="21"/>
                <w:szCs w:val="21"/>
              </w:rPr>
            </w:pPr>
          </w:p>
        </w:tc>
        <w:tc>
          <w:tcPr>
            <w:tcW w:w="3464" w:type="dxa"/>
            <w:vAlign w:val="center"/>
          </w:tcPr>
          <w:p w14:paraId="4B97BB7D" w14:textId="77777777" w:rsidR="001F0144" w:rsidRDefault="001F0144">
            <w:pPr>
              <w:adjustRightInd w:val="0"/>
              <w:snapToGrid w:val="0"/>
              <w:spacing w:beforeLines="40" w:before="96" w:afterLines="40" w:after="96"/>
              <w:jc w:val="center"/>
              <w:rPr>
                <w:rFonts w:ascii="宋体" w:hAnsi="宋体" w:cs="宋体" w:hint="eastAsia"/>
                <w:sz w:val="21"/>
                <w:szCs w:val="21"/>
              </w:rPr>
            </w:pPr>
          </w:p>
        </w:tc>
        <w:tc>
          <w:tcPr>
            <w:tcW w:w="2252" w:type="dxa"/>
          </w:tcPr>
          <w:p w14:paraId="17007F88" w14:textId="77777777" w:rsidR="001F0144" w:rsidRDefault="001F0144">
            <w:pPr>
              <w:adjustRightInd w:val="0"/>
              <w:snapToGrid w:val="0"/>
              <w:spacing w:beforeLines="40" w:before="96" w:afterLines="40" w:after="96"/>
              <w:jc w:val="center"/>
              <w:rPr>
                <w:rFonts w:ascii="宋体" w:hAnsi="宋体" w:cs="宋体" w:hint="eastAsia"/>
                <w:sz w:val="21"/>
                <w:szCs w:val="21"/>
              </w:rPr>
            </w:pPr>
            <w:r>
              <w:rPr>
                <w:rFonts w:ascii="宋体" w:hAnsi="宋体" w:cs="宋体" w:hint="eastAsia"/>
                <w:b/>
                <w:sz w:val="21"/>
                <w:szCs w:val="21"/>
              </w:rPr>
              <w:t>……</w:t>
            </w:r>
          </w:p>
        </w:tc>
      </w:tr>
      <w:tr w:rsidR="001F0144" w14:paraId="4178A8C4" w14:textId="77777777">
        <w:trPr>
          <w:cantSplit/>
          <w:trHeight w:val="524"/>
          <w:jc w:val="center"/>
        </w:trPr>
        <w:tc>
          <w:tcPr>
            <w:tcW w:w="984" w:type="dxa"/>
            <w:vAlign w:val="center"/>
          </w:tcPr>
          <w:p w14:paraId="0F4B9404" w14:textId="77777777" w:rsidR="001F0144" w:rsidRDefault="001F0144">
            <w:pPr>
              <w:adjustRightInd w:val="0"/>
              <w:snapToGrid w:val="0"/>
              <w:spacing w:beforeLines="40" w:before="96" w:afterLines="40" w:after="96"/>
              <w:jc w:val="center"/>
              <w:rPr>
                <w:rFonts w:ascii="宋体" w:hAnsi="宋体" w:cs="宋体" w:hint="eastAsia"/>
                <w:sz w:val="21"/>
                <w:szCs w:val="21"/>
              </w:rPr>
            </w:pPr>
            <w:r>
              <w:rPr>
                <w:rFonts w:ascii="宋体" w:hAnsi="宋体" w:cs="宋体" w:hint="eastAsia"/>
                <w:sz w:val="21"/>
                <w:szCs w:val="21"/>
              </w:rPr>
              <w:t>4</w:t>
            </w:r>
          </w:p>
        </w:tc>
        <w:tc>
          <w:tcPr>
            <w:tcW w:w="1828" w:type="dxa"/>
            <w:vAlign w:val="center"/>
          </w:tcPr>
          <w:p w14:paraId="617A1413" w14:textId="77777777" w:rsidR="001F0144" w:rsidRDefault="001F0144">
            <w:pPr>
              <w:adjustRightInd w:val="0"/>
              <w:snapToGrid w:val="0"/>
              <w:spacing w:beforeLines="40" w:before="96" w:afterLines="40" w:after="96"/>
              <w:jc w:val="center"/>
              <w:rPr>
                <w:rFonts w:ascii="宋体" w:hAnsi="宋体" w:cs="宋体" w:hint="eastAsia"/>
                <w:b/>
                <w:sz w:val="21"/>
                <w:szCs w:val="21"/>
              </w:rPr>
            </w:pPr>
          </w:p>
        </w:tc>
        <w:tc>
          <w:tcPr>
            <w:tcW w:w="3464" w:type="dxa"/>
            <w:vAlign w:val="center"/>
          </w:tcPr>
          <w:p w14:paraId="236106B4" w14:textId="77777777" w:rsidR="001F0144" w:rsidRDefault="001F0144">
            <w:pPr>
              <w:adjustRightInd w:val="0"/>
              <w:snapToGrid w:val="0"/>
              <w:spacing w:beforeLines="40" w:before="96" w:afterLines="40" w:after="96"/>
              <w:jc w:val="center"/>
              <w:rPr>
                <w:rFonts w:ascii="宋体" w:hAnsi="宋体" w:cs="宋体" w:hint="eastAsia"/>
                <w:b/>
                <w:sz w:val="21"/>
                <w:szCs w:val="21"/>
              </w:rPr>
            </w:pPr>
          </w:p>
        </w:tc>
        <w:tc>
          <w:tcPr>
            <w:tcW w:w="2252" w:type="dxa"/>
          </w:tcPr>
          <w:p w14:paraId="5C4AED26" w14:textId="77777777" w:rsidR="001F0144" w:rsidRDefault="001F0144">
            <w:pPr>
              <w:adjustRightInd w:val="0"/>
              <w:snapToGrid w:val="0"/>
              <w:spacing w:beforeLines="40" w:before="96" w:afterLines="40" w:after="96"/>
              <w:jc w:val="center"/>
              <w:rPr>
                <w:rFonts w:ascii="宋体" w:hAnsi="宋体" w:cs="宋体" w:hint="eastAsia"/>
                <w:b/>
                <w:sz w:val="21"/>
                <w:szCs w:val="21"/>
              </w:rPr>
            </w:pPr>
          </w:p>
        </w:tc>
      </w:tr>
      <w:tr w:rsidR="001F0144" w14:paraId="6E13ED9C" w14:textId="77777777">
        <w:trPr>
          <w:cantSplit/>
          <w:trHeight w:val="510"/>
          <w:jc w:val="center"/>
        </w:trPr>
        <w:tc>
          <w:tcPr>
            <w:tcW w:w="984" w:type="dxa"/>
            <w:vAlign w:val="center"/>
          </w:tcPr>
          <w:p w14:paraId="4CEF3880" w14:textId="77777777" w:rsidR="001F0144" w:rsidRDefault="001F0144">
            <w:pPr>
              <w:adjustRightInd w:val="0"/>
              <w:snapToGrid w:val="0"/>
              <w:spacing w:beforeLines="40" w:before="96" w:afterLines="40" w:after="96"/>
              <w:jc w:val="center"/>
              <w:rPr>
                <w:rFonts w:ascii="宋体" w:hAnsi="宋体" w:cs="宋体" w:hint="eastAsia"/>
                <w:sz w:val="21"/>
                <w:szCs w:val="21"/>
              </w:rPr>
            </w:pPr>
            <w:r>
              <w:rPr>
                <w:rFonts w:ascii="宋体" w:hAnsi="宋体" w:cs="宋体" w:hint="eastAsia"/>
                <w:sz w:val="21"/>
                <w:szCs w:val="21"/>
              </w:rPr>
              <w:t>5</w:t>
            </w:r>
          </w:p>
        </w:tc>
        <w:tc>
          <w:tcPr>
            <w:tcW w:w="1828" w:type="dxa"/>
            <w:vAlign w:val="center"/>
          </w:tcPr>
          <w:p w14:paraId="1057636A" w14:textId="77777777" w:rsidR="001F0144" w:rsidRDefault="001F0144">
            <w:pPr>
              <w:adjustRightInd w:val="0"/>
              <w:snapToGrid w:val="0"/>
              <w:spacing w:beforeLines="40" w:before="96" w:afterLines="40" w:after="96"/>
              <w:jc w:val="center"/>
              <w:rPr>
                <w:rFonts w:ascii="宋体" w:hAnsi="宋体" w:cs="宋体" w:hint="eastAsia"/>
                <w:b/>
                <w:sz w:val="21"/>
                <w:szCs w:val="21"/>
              </w:rPr>
            </w:pPr>
          </w:p>
        </w:tc>
        <w:tc>
          <w:tcPr>
            <w:tcW w:w="3464" w:type="dxa"/>
            <w:vAlign w:val="center"/>
          </w:tcPr>
          <w:p w14:paraId="038D95FB" w14:textId="77777777" w:rsidR="001F0144" w:rsidRDefault="001F0144">
            <w:pPr>
              <w:adjustRightInd w:val="0"/>
              <w:snapToGrid w:val="0"/>
              <w:spacing w:beforeLines="40" w:before="96" w:afterLines="40" w:after="96"/>
              <w:jc w:val="center"/>
              <w:rPr>
                <w:rFonts w:ascii="宋体" w:hAnsi="宋体" w:cs="宋体" w:hint="eastAsia"/>
                <w:b/>
                <w:sz w:val="21"/>
                <w:szCs w:val="21"/>
              </w:rPr>
            </w:pPr>
          </w:p>
        </w:tc>
        <w:tc>
          <w:tcPr>
            <w:tcW w:w="2252" w:type="dxa"/>
          </w:tcPr>
          <w:p w14:paraId="69BF61B3" w14:textId="77777777" w:rsidR="001F0144" w:rsidRDefault="001F0144">
            <w:pPr>
              <w:adjustRightInd w:val="0"/>
              <w:snapToGrid w:val="0"/>
              <w:spacing w:beforeLines="40" w:before="96" w:afterLines="40" w:after="96"/>
              <w:jc w:val="center"/>
              <w:rPr>
                <w:rFonts w:ascii="宋体" w:hAnsi="宋体" w:cs="宋体" w:hint="eastAsia"/>
                <w:b/>
                <w:sz w:val="21"/>
                <w:szCs w:val="21"/>
              </w:rPr>
            </w:pPr>
          </w:p>
        </w:tc>
      </w:tr>
      <w:tr w:rsidR="001F0144" w14:paraId="5C6790D9" w14:textId="77777777">
        <w:trPr>
          <w:cantSplit/>
          <w:trHeight w:val="524"/>
          <w:jc w:val="center"/>
        </w:trPr>
        <w:tc>
          <w:tcPr>
            <w:tcW w:w="984" w:type="dxa"/>
            <w:vAlign w:val="center"/>
          </w:tcPr>
          <w:p w14:paraId="0D8F74DB" w14:textId="77777777" w:rsidR="001F0144" w:rsidRDefault="001F0144">
            <w:pPr>
              <w:adjustRightInd w:val="0"/>
              <w:snapToGrid w:val="0"/>
              <w:spacing w:beforeLines="40" w:before="96" w:afterLines="40" w:after="96"/>
              <w:jc w:val="center"/>
              <w:rPr>
                <w:rFonts w:ascii="宋体" w:hAnsi="宋体" w:cs="宋体" w:hint="eastAsia"/>
                <w:sz w:val="21"/>
                <w:szCs w:val="21"/>
              </w:rPr>
            </w:pPr>
            <w:r>
              <w:rPr>
                <w:rFonts w:ascii="宋体" w:hAnsi="宋体" w:cs="宋体" w:hint="eastAsia"/>
                <w:sz w:val="21"/>
                <w:szCs w:val="21"/>
              </w:rPr>
              <w:t>6</w:t>
            </w:r>
          </w:p>
        </w:tc>
        <w:tc>
          <w:tcPr>
            <w:tcW w:w="1828" w:type="dxa"/>
            <w:vAlign w:val="center"/>
          </w:tcPr>
          <w:p w14:paraId="5382C0B6" w14:textId="77777777" w:rsidR="001F0144" w:rsidRDefault="001F0144">
            <w:pPr>
              <w:adjustRightInd w:val="0"/>
              <w:snapToGrid w:val="0"/>
              <w:spacing w:beforeLines="40" w:before="96" w:afterLines="40" w:after="96"/>
              <w:jc w:val="center"/>
              <w:rPr>
                <w:rFonts w:ascii="宋体" w:hAnsi="宋体" w:cs="宋体" w:hint="eastAsia"/>
                <w:b/>
                <w:sz w:val="21"/>
                <w:szCs w:val="21"/>
              </w:rPr>
            </w:pPr>
          </w:p>
        </w:tc>
        <w:tc>
          <w:tcPr>
            <w:tcW w:w="3464" w:type="dxa"/>
            <w:vAlign w:val="center"/>
          </w:tcPr>
          <w:p w14:paraId="5A27E713" w14:textId="77777777" w:rsidR="001F0144" w:rsidRDefault="001F0144">
            <w:pPr>
              <w:adjustRightInd w:val="0"/>
              <w:snapToGrid w:val="0"/>
              <w:spacing w:beforeLines="40" w:before="96" w:afterLines="40" w:after="96"/>
              <w:jc w:val="center"/>
              <w:rPr>
                <w:rFonts w:ascii="宋体" w:hAnsi="宋体" w:cs="宋体" w:hint="eastAsia"/>
                <w:b/>
                <w:sz w:val="21"/>
                <w:szCs w:val="21"/>
              </w:rPr>
            </w:pPr>
          </w:p>
        </w:tc>
        <w:tc>
          <w:tcPr>
            <w:tcW w:w="2252" w:type="dxa"/>
          </w:tcPr>
          <w:p w14:paraId="47D89F64" w14:textId="77777777" w:rsidR="001F0144" w:rsidRDefault="001F0144">
            <w:pPr>
              <w:adjustRightInd w:val="0"/>
              <w:snapToGrid w:val="0"/>
              <w:spacing w:beforeLines="40" w:before="96" w:afterLines="40" w:after="96"/>
              <w:jc w:val="center"/>
              <w:rPr>
                <w:rFonts w:ascii="宋体" w:hAnsi="宋体" w:cs="宋体" w:hint="eastAsia"/>
                <w:b/>
                <w:sz w:val="21"/>
                <w:szCs w:val="21"/>
              </w:rPr>
            </w:pPr>
          </w:p>
        </w:tc>
      </w:tr>
    </w:tbl>
    <w:p w14:paraId="0C2CC6A7" w14:textId="77777777" w:rsidR="001F0144" w:rsidRDefault="001F0144">
      <w:pPr>
        <w:spacing w:beforeLines="50" w:before="120" w:line="360" w:lineRule="auto"/>
        <w:ind w:firstLineChars="200" w:firstLine="420"/>
        <w:rPr>
          <w:rFonts w:ascii="宋体" w:hAnsi="宋体" w:cs="宋体" w:hint="eastAsia"/>
          <w:sz w:val="21"/>
          <w:szCs w:val="21"/>
        </w:rPr>
      </w:pPr>
      <w:r>
        <w:rPr>
          <w:rFonts w:ascii="宋体" w:hAnsi="宋体" w:cs="宋体" w:hint="eastAsia"/>
          <w:sz w:val="21"/>
          <w:szCs w:val="21"/>
        </w:rPr>
        <w:t>注：单位负责人是指单位法定代表人或者法律、行政法规规定代表单位行使单位职权的主要负责人。包括法定代表人、董事长、总经理、董事、机关或事业单位的最高行政官员、执行事务合伙人。</w:t>
      </w:r>
    </w:p>
    <w:p w14:paraId="2CCDA4C6" w14:textId="77777777" w:rsidR="001F0144" w:rsidRDefault="001F0144">
      <w:pPr>
        <w:spacing w:line="360" w:lineRule="auto"/>
        <w:ind w:firstLineChars="200" w:firstLine="420"/>
        <w:rPr>
          <w:rFonts w:ascii="宋体" w:hAnsi="宋体" w:cs="宋体" w:hint="eastAsia"/>
          <w:sz w:val="21"/>
          <w:szCs w:val="21"/>
        </w:rPr>
      </w:pPr>
    </w:p>
    <w:p w14:paraId="68370AEE" w14:textId="77777777" w:rsidR="001F0144" w:rsidRDefault="001F0144">
      <w:pPr>
        <w:adjustRightInd w:val="0"/>
        <w:snapToGrid w:val="0"/>
        <w:jc w:val="right"/>
        <w:rPr>
          <w:rFonts w:ascii="宋体" w:hAnsi="宋体" w:cs="宋体" w:hint="eastAsia"/>
          <w:sz w:val="21"/>
          <w:szCs w:val="21"/>
        </w:rPr>
      </w:pPr>
    </w:p>
    <w:p w14:paraId="22AB45D9" w14:textId="77777777" w:rsidR="001F0144" w:rsidRDefault="001F0144">
      <w:pPr>
        <w:spacing w:line="480" w:lineRule="auto"/>
        <w:jc w:val="right"/>
        <w:rPr>
          <w:rFonts w:ascii="宋体" w:hAnsi="宋体" w:cs="宋体" w:hint="eastAsia"/>
          <w:sz w:val="21"/>
          <w:szCs w:val="21"/>
        </w:rPr>
      </w:pPr>
      <w:r>
        <w:rPr>
          <w:rFonts w:ascii="宋体" w:hAnsi="宋体" w:cs="宋体" w:hint="eastAsia"/>
          <w:sz w:val="21"/>
          <w:szCs w:val="21"/>
        </w:rPr>
        <w:t>投标人：</w:t>
      </w:r>
      <w:r>
        <w:rPr>
          <w:rFonts w:ascii="宋体" w:hAnsi="宋体" w:cs="宋体" w:hint="eastAsia"/>
          <w:sz w:val="21"/>
          <w:szCs w:val="21"/>
          <w:u w:val="single"/>
        </w:rPr>
        <w:t xml:space="preserve">                 </w:t>
      </w:r>
      <w:r>
        <w:rPr>
          <w:rFonts w:ascii="宋体" w:hAnsi="宋体" w:cs="宋体" w:hint="eastAsia"/>
          <w:sz w:val="21"/>
          <w:szCs w:val="21"/>
        </w:rPr>
        <w:t>（公章）</w:t>
      </w:r>
    </w:p>
    <w:p w14:paraId="1FA35333" w14:textId="77777777" w:rsidR="001F0144" w:rsidRDefault="001F0144">
      <w:pPr>
        <w:spacing w:line="480" w:lineRule="auto"/>
        <w:jc w:val="right"/>
        <w:rPr>
          <w:rFonts w:ascii="宋体" w:hAnsi="宋体" w:cs="宋体" w:hint="eastAsia"/>
          <w:sz w:val="21"/>
          <w:szCs w:val="21"/>
        </w:rPr>
      </w:pPr>
      <w:r>
        <w:rPr>
          <w:rFonts w:ascii="宋体" w:hAnsi="宋体" w:cs="宋体" w:hint="eastAsia"/>
          <w:sz w:val="21"/>
          <w:szCs w:val="21"/>
        </w:rPr>
        <w:t xml:space="preserve"> 法定代表人或授权代表：（签字或盖章）</w:t>
      </w:r>
    </w:p>
    <w:p w14:paraId="57BB9C4D" w14:textId="77777777" w:rsidR="001F0144" w:rsidRDefault="001F0144">
      <w:pPr>
        <w:widowControl/>
        <w:jc w:val="right"/>
        <w:rPr>
          <w:rFonts w:ascii="宋体" w:hAnsi="宋体" w:cs="宋体" w:hint="eastAsia"/>
          <w:sz w:val="21"/>
          <w:szCs w:val="21"/>
        </w:rPr>
      </w:pPr>
      <w:r>
        <w:rPr>
          <w:rFonts w:ascii="宋体" w:hAnsi="宋体" w:cs="宋体" w:hint="eastAsia"/>
          <w:sz w:val="21"/>
          <w:szCs w:val="21"/>
        </w:rPr>
        <w:t>日期：   年   月   日</w:t>
      </w:r>
    </w:p>
    <w:p w14:paraId="53680878" w14:textId="77777777" w:rsidR="001F0144" w:rsidRDefault="001F0144">
      <w:pPr>
        <w:rPr>
          <w:rFonts w:ascii="宋体" w:hAnsi="宋体" w:cs="宋体" w:hint="eastAsia"/>
          <w:sz w:val="21"/>
          <w:szCs w:val="21"/>
        </w:rPr>
      </w:pPr>
    </w:p>
    <w:p w14:paraId="5919BCE8" w14:textId="77777777" w:rsidR="001F0144" w:rsidRDefault="001F0144">
      <w:pPr>
        <w:pStyle w:val="2"/>
        <w:numPr>
          <w:ilvl w:val="0"/>
          <w:numId w:val="60"/>
        </w:numPr>
        <w:tabs>
          <w:tab w:val="left" w:pos="312"/>
        </w:tabs>
        <w:spacing w:before="100" w:beforeAutospacing="1" w:after="100" w:afterAutospacing="1" w:line="360" w:lineRule="auto"/>
        <w:rPr>
          <w:rFonts w:ascii="宋体" w:eastAsia="宋体" w:hAnsi="宋体" w:cs="宋体" w:hint="eastAsia"/>
          <w:sz w:val="24"/>
          <w:szCs w:val="24"/>
        </w:rPr>
      </w:pPr>
      <w:r>
        <w:rPr>
          <w:rFonts w:ascii="宋体" w:eastAsia="宋体" w:hAnsi="宋体" w:cs="宋体" w:hint="eastAsia"/>
          <w:sz w:val="21"/>
          <w:szCs w:val="21"/>
        </w:rPr>
        <w:br w:type="page"/>
      </w:r>
      <w:bookmarkStart w:id="1627" w:name="_Toc8282"/>
      <w:bookmarkEnd w:id="1623"/>
      <w:bookmarkEnd w:id="1624"/>
      <w:r>
        <w:rPr>
          <w:rFonts w:ascii="宋体" w:eastAsia="宋体" w:hAnsi="宋体" w:cs="宋体" w:hint="eastAsia"/>
          <w:sz w:val="24"/>
          <w:szCs w:val="24"/>
        </w:rPr>
        <w:t>商务评分资料</w:t>
      </w:r>
    </w:p>
    <w:p w14:paraId="4B70FDE7" w14:textId="77777777" w:rsidR="001F0144" w:rsidRDefault="001F0144">
      <w:r>
        <w:rPr>
          <w:rFonts w:ascii="宋体" w:hAnsi="宋体" w:cs="宋体" w:hint="eastAsia"/>
        </w:rPr>
        <w:t>8.1</w:t>
      </w:r>
      <w:r>
        <w:rPr>
          <w:rFonts w:hint="eastAsia"/>
        </w:rPr>
        <w:t>企业资质</w:t>
      </w:r>
    </w:p>
    <w:p w14:paraId="48C956CB" w14:textId="77777777" w:rsidR="001F0144" w:rsidRDefault="001F0144">
      <w:pPr>
        <w:rPr>
          <w:rFonts w:hint="eastAsia"/>
        </w:rPr>
      </w:pPr>
    </w:p>
    <w:p w14:paraId="6F137559" w14:textId="77777777" w:rsidR="001F0144" w:rsidRDefault="001F0144">
      <w:pPr>
        <w:rPr>
          <w:rFonts w:hint="eastAsia"/>
        </w:rPr>
      </w:pPr>
    </w:p>
    <w:p w14:paraId="5889BBBC" w14:textId="77777777" w:rsidR="001F0144" w:rsidRDefault="001F0144">
      <w:pPr>
        <w:pStyle w:val="af4"/>
        <w:ind w:firstLine="240"/>
        <w:rPr>
          <w:rFonts w:hint="eastAsia"/>
        </w:rPr>
      </w:pPr>
    </w:p>
    <w:p w14:paraId="36F4046C" w14:textId="77777777" w:rsidR="001F0144" w:rsidRDefault="001F0144">
      <w:pPr>
        <w:pStyle w:val="af4"/>
        <w:ind w:firstLine="240"/>
        <w:rPr>
          <w:rFonts w:hint="eastAsia"/>
        </w:rPr>
      </w:pPr>
    </w:p>
    <w:p w14:paraId="4A5A7701" w14:textId="77777777" w:rsidR="001F0144" w:rsidRDefault="001F0144">
      <w:pPr>
        <w:pStyle w:val="af4"/>
        <w:ind w:firstLine="240"/>
        <w:rPr>
          <w:rFonts w:hint="eastAsia"/>
        </w:rPr>
      </w:pPr>
    </w:p>
    <w:p w14:paraId="0B943E0E" w14:textId="77777777" w:rsidR="001F0144" w:rsidRDefault="001F0144">
      <w:pPr>
        <w:pStyle w:val="af4"/>
        <w:ind w:firstLine="240"/>
        <w:rPr>
          <w:rFonts w:hint="eastAsia"/>
        </w:rPr>
      </w:pPr>
    </w:p>
    <w:p w14:paraId="511D46A6" w14:textId="77777777" w:rsidR="001F0144" w:rsidRDefault="001F0144">
      <w:pPr>
        <w:pStyle w:val="af4"/>
        <w:ind w:firstLine="240"/>
        <w:rPr>
          <w:rFonts w:hint="eastAsia"/>
        </w:rPr>
      </w:pPr>
    </w:p>
    <w:p w14:paraId="6B2C248B" w14:textId="77777777" w:rsidR="001F0144" w:rsidRDefault="001F0144">
      <w:pPr>
        <w:pStyle w:val="af4"/>
        <w:ind w:firstLine="240"/>
        <w:rPr>
          <w:rFonts w:hint="eastAsia"/>
        </w:rPr>
      </w:pPr>
    </w:p>
    <w:p w14:paraId="1782EB53" w14:textId="77777777" w:rsidR="001F0144" w:rsidRDefault="001F0144">
      <w:pPr>
        <w:pStyle w:val="af4"/>
        <w:ind w:firstLine="240"/>
        <w:rPr>
          <w:rFonts w:hint="eastAsia"/>
        </w:rPr>
      </w:pPr>
    </w:p>
    <w:p w14:paraId="148A8853" w14:textId="77777777" w:rsidR="001F0144" w:rsidRDefault="001F0144">
      <w:pPr>
        <w:pStyle w:val="af4"/>
        <w:ind w:firstLine="240"/>
        <w:rPr>
          <w:rFonts w:hint="eastAsia"/>
        </w:rPr>
      </w:pPr>
    </w:p>
    <w:p w14:paraId="219CA255" w14:textId="77777777" w:rsidR="001F0144" w:rsidRDefault="001F0144">
      <w:pPr>
        <w:pStyle w:val="af4"/>
        <w:ind w:firstLine="240"/>
        <w:rPr>
          <w:rFonts w:hint="eastAsia"/>
        </w:rPr>
      </w:pPr>
    </w:p>
    <w:p w14:paraId="110C69FA" w14:textId="77777777" w:rsidR="001F0144" w:rsidRDefault="001F0144">
      <w:pPr>
        <w:pStyle w:val="af4"/>
        <w:ind w:firstLine="240"/>
        <w:rPr>
          <w:rFonts w:hint="eastAsia"/>
        </w:rPr>
      </w:pPr>
    </w:p>
    <w:p w14:paraId="244A6028" w14:textId="77777777" w:rsidR="001F0144" w:rsidRDefault="001F0144">
      <w:pPr>
        <w:pStyle w:val="af4"/>
        <w:ind w:firstLine="240"/>
        <w:rPr>
          <w:rFonts w:hint="eastAsia"/>
        </w:rPr>
      </w:pPr>
    </w:p>
    <w:p w14:paraId="5457AB2F" w14:textId="77777777" w:rsidR="001F0144" w:rsidRDefault="001F0144">
      <w:pPr>
        <w:pStyle w:val="af4"/>
        <w:ind w:firstLine="240"/>
        <w:rPr>
          <w:rFonts w:hint="eastAsia"/>
        </w:rPr>
      </w:pPr>
    </w:p>
    <w:p w14:paraId="424EFCF2" w14:textId="77777777" w:rsidR="001F0144" w:rsidRDefault="001F0144">
      <w:pPr>
        <w:pStyle w:val="af4"/>
        <w:ind w:firstLine="240"/>
        <w:rPr>
          <w:rFonts w:hint="eastAsia"/>
        </w:rPr>
      </w:pPr>
    </w:p>
    <w:p w14:paraId="6B4AA5B4" w14:textId="77777777" w:rsidR="001F0144" w:rsidRDefault="001F0144">
      <w:pPr>
        <w:pStyle w:val="af4"/>
        <w:ind w:firstLine="240"/>
        <w:rPr>
          <w:rFonts w:hint="eastAsia"/>
        </w:rPr>
      </w:pPr>
    </w:p>
    <w:p w14:paraId="29C3E9C5" w14:textId="77777777" w:rsidR="001F0144" w:rsidRDefault="001F0144">
      <w:pPr>
        <w:pStyle w:val="af4"/>
        <w:ind w:firstLine="240"/>
        <w:rPr>
          <w:rFonts w:hint="eastAsia"/>
        </w:rPr>
      </w:pPr>
    </w:p>
    <w:p w14:paraId="5BEBFC50" w14:textId="77777777" w:rsidR="001F0144" w:rsidRDefault="001F0144">
      <w:pPr>
        <w:pStyle w:val="af4"/>
        <w:ind w:firstLine="240"/>
        <w:rPr>
          <w:rFonts w:hint="eastAsia"/>
        </w:rPr>
      </w:pPr>
    </w:p>
    <w:p w14:paraId="073B696D" w14:textId="77777777" w:rsidR="001F0144" w:rsidRDefault="001F0144">
      <w:pPr>
        <w:pStyle w:val="af4"/>
        <w:ind w:firstLine="240"/>
        <w:rPr>
          <w:rFonts w:hint="eastAsia"/>
        </w:rPr>
      </w:pPr>
    </w:p>
    <w:p w14:paraId="0D481E58" w14:textId="77777777" w:rsidR="001F0144" w:rsidRDefault="001F0144">
      <w:pPr>
        <w:pStyle w:val="af4"/>
        <w:ind w:firstLine="240"/>
        <w:rPr>
          <w:rFonts w:hint="eastAsia"/>
        </w:rPr>
      </w:pPr>
    </w:p>
    <w:p w14:paraId="22C0BBBC" w14:textId="77777777" w:rsidR="001F0144" w:rsidRDefault="001F0144">
      <w:pPr>
        <w:pStyle w:val="af4"/>
        <w:ind w:firstLine="240"/>
        <w:rPr>
          <w:rFonts w:hint="eastAsia"/>
        </w:rPr>
      </w:pPr>
    </w:p>
    <w:p w14:paraId="56EEE3C0" w14:textId="77777777" w:rsidR="001F0144" w:rsidRDefault="001F0144">
      <w:pPr>
        <w:pStyle w:val="af4"/>
        <w:ind w:firstLine="240"/>
        <w:rPr>
          <w:rFonts w:hint="eastAsia"/>
        </w:rPr>
      </w:pPr>
    </w:p>
    <w:p w14:paraId="25A42F64" w14:textId="77777777" w:rsidR="001F0144" w:rsidRDefault="001F0144">
      <w:pPr>
        <w:pStyle w:val="af4"/>
        <w:ind w:firstLine="240"/>
        <w:rPr>
          <w:rFonts w:hint="eastAsia"/>
        </w:rPr>
      </w:pPr>
    </w:p>
    <w:p w14:paraId="26BAE5B9" w14:textId="77777777" w:rsidR="001F0144" w:rsidRDefault="001F0144">
      <w:pPr>
        <w:pStyle w:val="af4"/>
        <w:ind w:firstLine="240"/>
        <w:rPr>
          <w:rFonts w:hint="eastAsia"/>
        </w:rPr>
      </w:pPr>
    </w:p>
    <w:p w14:paraId="6B0BAE3D" w14:textId="77777777" w:rsidR="001F0144" w:rsidRDefault="001F0144">
      <w:pPr>
        <w:pStyle w:val="af4"/>
        <w:ind w:firstLine="240"/>
        <w:rPr>
          <w:rFonts w:hint="eastAsia"/>
        </w:rPr>
      </w:pPr>
    </w:p>
    <w:p w14:paraId="3A2857AA" w14:textId="77777777" w:rsidR="001F0144" w:rsidRDefault="001F0144">
      <w:pPr>
        <w:pStyle w:val="af4"/>
        <w:ind w:firstLine="240"/>
        <w:rPr>
          <w:rFonts w:hint="eastAsia"/>
        </w:rPr>
      </w:pPr>
    </w:p>
    <w:p w14:paraId="38B7F830" w14:textId="77777777" w:rsidR="001F0144" w:rsidRDefault="001F0144">
      <w:pPr>
        <w:pStyle w:val="af4"/>
        <w:ind w:firstLine="240"/>
        <w:rPr>
          <w:rFonts w:hint="eastAsia"/>
        </w:rPr>
      </w:pPr>
    </w:p>
    <w:p w14:paraId="04B924B4" w14:textId="77777777" w:rsidR="001F0144" w:rsidRDefault="001F0144">
      <w:pPr>
        <w:pStyle w:val="af4"/>
        <w:ind w:firstLine="240"/>
        <w:rPr>
          <w:rFonts w:hint="eastAsia"/>
        </w:rPr>
      </w:pPr>
    </w:p>
    <w:p w14:paraId="4DC1CA02" w14:textId="77777777" w:rsidR="001F0144" w:rsidRDefault="001F0144">
      <w:pPr>
        <w:pStyle w:val="af4"/>
        <w:ind w:firstLine="240"/>
        <w:rPr>
          <w:rFonts w:hint="eastAsia"/>
        </w:rPr>
      </w:pPr>
    </w:p>
    <w:p w14:paraId="1E6F868B" w14:textId="77777777" w:rsidR="001F0144" w:rsidRDefault="001F0144">
      <w:pPr>
        <w:pStyle w:val="af4"/>
        <w:ind w:firstLine="240"/>
        <w:rPr>
          <w:rFonts w:hint="eastAsia"/>
        </w:rPr>
      </w:pPr>
    </w:p>
    <w:p w14:paraId="378957D7" w14:textId="77777777" w:rsidR="001F0144" w:rsidRDefault="001F0144">
      <w:pPr>
        <w:pStyle w:val="af4"/>
        <w:ind w:firstLine="240"/>
        <w:rPr>
          <w:rFonts w:hint="eastAsia"/>
        </w:rPr>
      </w:pPr>
    </w:p>
    <w:p w14:paraId="2AFBA8AD" w14:textId="77777777" w:rsidR="001F0144" w:rsidRDefault="001F0144">
      <w:pPr>
        <w:rPr>
          <w:rFonts w:hint="eastAsia"/>
          <w:color w:val="000000"/>
          <w:sz w:val="21"/>
          <w:szCs w:val="21"/>
        </w:rPr>
      </w:pPr>
      <w:r>
        <w:rPr>
          <w:rFonts w:hint="eastAsia"/>
        </w:rPr>
        <w:t>8.2</w:t>
      </w:r>
      <w:r>
        <w:rPr>
          <w:rFonts w:hint="eastAsia"/>
          <w:color w:val="000000"/>
          <w:sz w:val="21"/>
          <w:szCs w:val="21"/>
        </w:rPr>
        <w:t>类似业绩</w:t>
      </w:r>
    </w:p>
    <w:p w14:paraId="1382B8F6" w14:textId="77777777" w:rsidR="001F0144" w:rsidRDefault="001F0144">
      <w:pPr>
        <w:adjustRightInd w:val="0"/>
        <w:snapToGrid w:val="0"/>
        <w:spacing w:line="360" w:lineRule="auto"/>
        <w:jc w:val="center"/>
        <w:rPr>
          <w:rFonts w:ascii="宋体" w:hAnsi="宋体"/>
          <w:b/>
          <w:sz w:val="21"/>
          <w:szCs w:val="21"/>
        </w:rPr>
      </w:pPr>
      <w:r>
        <w:rPr>
          <w:rFonts w:ascii="宋体" w:hAnsi="宋体" w:hint="eastAsia"/>
          <w:b/>
          <w:sz w:val="21"/>
          <w:szCs w:val="21"/>
        </w:rPr>
        <w:t>业绩一览表（ 年 月 日至 年 月 日）</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6"/>
        <w:gridCol w:w="829"/>
        <w:gridCol w:w="1151"/>
        <w:gridCol w:w="668"/>
        <w:gridCol w:w="748"/>
        <w:gridCol w:w="668"/>
        <w:gridCol w:w="1321"/>
        <w:gridCol w:w="1232"/>
        <w:gridCol w:w="1272"/>
        <w:gridCol w:w="668"/>
        <w:gridCol w:w="507"/>
      </w:tblGrid>
      <w:tr w:rsidR="001F0144" w14:paraId="6BB9A93F" w14:textId="77777777">
        <w:trPr>
          <w:cantSplit/>
          <w:trHeight w:val="1089"/>
          <w:jc w:val="center"/>
        </w:trPr>
        <w:tc>
          <w:tcPr>
            <w:tcW w:w="506" w:type="dxa"/>
            <w:vAlign w:val="center"/>
          </w:tcPr>
          <w:p w14:paraId="18FE6D1E" w14:textId="77777777" w:rsidR="001F0144" w:rsidRDefault="001F0144">
            <w:pPr>
              <w:tabs>
                <w:tab w:val="left" w:pos="0"/>
                <w:tab w:val="left" w:pos="9682"/>
              </w:tabs>
              <w:adjustRightInd w:val="0"/>
              <w:snapToGrid w:val="0"/>
              <w:spacing w:line="360" w:lineRule="auto"/>
              <w:jc w:val="center"/>
              <w:rPr>
                <w:rFonts w:ascii="宋体" w:hAnsi="宋体"/>
                <w:bCs/>
                <w:sz w:val="21"/>
                <w:szCs w:val="21"/>
              </w:rPr>
            </w:pPr>
            <w:r>
              <w:rPr>
                <w:rFonts w:ascii="宋体" w:hAnsi="宋体" w:hint="eastAsia"/>
                <w:bCs/>
                <w:sz w:val="21"/>
                <w:szCs w:val="21"/>
              </w:rPr>
              <w:t>序号</w:t>
            </w:r>
          </w:p>
        </w:tc>
        <w:tc>
          <w:tcPr>
            <w:tcW w:w="829" w:type="dxa"/>
            <w:vAlign w:val="center"/>
          </w:tcPr>
          <w:p w14:paraId="73ACD0C4" w14:textId="77777777" w:rsidR="001F0144" w:rsidRDefault="001F0144">
            <w:pPr>
              <w:tabs>
                <w:tab w:val="left" w:pos="0"/>
                <w:tab w:val="left" w:pos="9682"/>
              </w:tabs>
              <w:adjustRightInd w:val="0"/>
              <w:snapToGrid w:val="0"/>
              <w:spacing w:line="360" w:lineRule="auto"/>
              <w:jc w:val="center"/>
              <w:rPr>
                <w:rFonts w:ascii="宋体" w:hAnsi="宋体"/>
                <w:bCs/>
                <w:sz w:val="21"/>
                <w:szCs w:val="21"/>
              </w:rPr>
            </w:pPr>
            <w:r>
              <w:rPr>
                <w:rFonts w:ascii="宋体" w:hAnsi="宋体" w:hint="eastAsia"/>
                <w:bCs/>
                <w:sz w:val="21"/>
                <w:szCs w:val="21"/>
              </w:rPr>
              <w:t>业主单位名称</w:t>
            </w:r>
          </w:p>
        </w:tc>
        <w:tc>
          <w:tcPr>
            <w:tcW w:w="1151" w:type="dxa"/>
            <w:vAlign w:val="center"/>
          </w:tcPr>
          <w:p w14:paraId="47D1EA3C" w14:textId="77777777" w:rsidR="001F0144" w:rsidRDefault="001F0144">
            <w:pPr>
              <w:tabs>
                <w:tab w:val="left" w:pos="0"/>
                <w:tab w:val="left" w:pos="9682"/>
              </w:tabs>
              <w:adjustRightInd w:val="0"/>
              <w:snapToGrid w:val="0"/>
              <w:spacing w:line="360" w:lineRule="auto"/>
              <w:jc w:val="center"/>
              <w:rPr>
                <w:rFonts w:ascii="宋体" w:hAnsi="宋体"/>
                <w:bCs/>
                <w:sz w:val="21"/>
                <w:szCs w:val="21"/>
              </w:rPr>
            </w:pPr>
            <w:r>
              <w:rPr>
                <w:rFonts w:ascii="宋体" w:hAnsi="宋体" w:hint="eastAsia"/>
                <w:bCs/>
                <w:sz w:val="21"/>
                <w:szCs w:val="21"/>
              </w:rPr>
              <w:t>业主单位证明人及电话</w:t>
            </w:r>
          </w:p>
        </w:tc>
        <w:tc>
          <w:tcPr>
            <w:tcW w:w="668" w:type="dxa"/>
            <w:vAlign w:val="center"/>
          </w:tcPr>
          <w:p w14:paraId="5B13E386" w14:textId="77777777" w:rsidR="001F0144" w:rsidRDefault="001F0144">
            <w:pPr>
              <w:tabs>
                <w:tab w:val="left" w:pos="0"/>
                <w:tab w:val="left" w:pos="9682"/>
              </w:tabs>
              <w:adjustRightInd w:val="0"/>
              <w:snapToGrid w:val="0"/>
              <w:spacing w:line="360" w:lineRule="auto"/>
              <w:jc w:val="center"/>
              <w:rPr>
                <w:rFonts w:ascii="宋体" w:hAnsi="宋体"/>
                <w:bCs/>
                <w:sz w:val="21"/>
                <w:szCs w:val="21"/>
              </w:rPr>
            </w:pPr>
            <w:r>
              <w:rPr>
                <w:rFonts w:ascii="宋体" w:hAnsi="宋体" w:hint="eastAsia"/>
                <w:bCs/>
                <w:sz w:val="21"/>
                <w:szCs w:val="21"/>
              </w:rPr>
              <w:t>项目名称</w:t>
            </w:r>
          </w:p>
        </w:tc>
        <w:tc>
          <w:tcPr>
            <w:tcW w:w="748" w:type="dxa"/>
            <w:vAlign w:val="center"/>
          </w:tcPr>
          <w:p w14:paraId="250C82D1" w14:textId="77777777" w:rsidR="001F0144" w:rsidRDefault="001F0144">
            <w:pPr>
              <w:tabs>
                <w:tab w:val="left" w:pos="0"/>
                <w:tab w:val="left" w:pos="9682"/>
              </w:tabs>
              <w:adjustRightInd w:val="0"/>
              <w:snapToGrid w:val="0"/>
              <w:spacing w:line="360" w:lineRule="auto"/>
              <w:jc w:val="center"/>
              <w:rPr>
                <w:rFonts w:ascii="宋体" w:hAnsi="宋体"/>
                <w:bCs/>
                <w:sz w:val="21"/>
                <w:szCs w:val="21"/>
              </w:rPr>
            </w:pPr>
            <w:r>
              <w:rPr>
                <w:rFonts w:ascii="宋体" w:hAnsi="宋体" w:hint="eastAsia"/>
                <w:bCs/>
                <w:sz w:val="21"/>
                <w:szCs w:val="21"/>
              </w:rPr>
              <w:t>项目所在地</w:t>
            </w:r>
          </w:p>
        </w:tc>
        <w:tc>
          <w:tcPr>
            <w:tcW w:w="668" w:type="dxa"/>
            <w:vAlign w:val="center"/>
          </w:tcPr>
          <w:p w14:paraId="6C035E6B" w14:textId="77777777" w:rsidR="001F0144" w:rsidRDefault="001F0144">
            <w:pPr>
              <w:tabs>
                <w:tab w:val="left" w:pos="-108"/>
                <w:tab w:val="left" w:pos="9682"/>
              </w:tabs>
              <w:adjustRightInd w:val="0"/>
              <w:snapToGrid w:val="0"/>
              <w:spacing w:line="360" w:lineRule="auto"/>
              <w:jc w:val="center"/>
              <w:rPr>
                <w:rFonts w:ascii="宋体" w:hAnsi="宋体"/>
                <w:bCs/>
                <w:sz w:val="21"/>
                <w:szCs w:val="21"/>
              </w:rPr>
            </w:pPr>
            <w:r>
              <w:rPr>
                <w:rFonts w:ascii="宋体" w:hAnsi="宋体" w:hint="eastAsia"/>
                <w:bCs/>
                <w:sz w:val="21"/>
                <w:szCs w:val="21"/>
              </w:rPr>
              <w:t>案例类型</w:t>
            </w:r>
          </w:p>
        </w:tc>
        <w:tc>
          <w:tcPr>
            <w:tcW w:w="1321" w:type="dxa"/>
            <w:vAlign w:val="center"/>
          </w:tcPr>
          <w:p w14:paraId="584A2E8C" w14:textId="77777777" w:rsidR="001F0144" w:rsidRDefault="001F0144">
            <w:pPr>
              <w:tabs>
                <w:tab w:val="left" w:pos="-108"/>
                <w:tab w:val="left" w:pos="9682"/>
              </w:tabs>
              <w:adjustRightInd w:val="0"/>
              <w:snapToGrid w:val="0"/>
              <w:spacing w:line="360" w:lineRule="auto"/>
              <w:jc w:val="center"/>
              <w:rPr>
                <w:rFonts w:ascii="宋体" w:hAnsi="宋体"/>
                <w:bCs/>
                <w:sz w:val="21"/>
                <w:szCs w:val="21"/>
              </w:rPr>
            </w:pPr>
            <w:r>
              <w:rPr>
                <w:rFonts w:ascii="宋体" w:hAnsi="宋体" w:hint="eastAsia"/>
                <w:bCs/>
                <w:sz w:val="21"/>
                <w:szCs w:val="21"/>
              </w:rPr>
              <w:t>合同</w:t>
            </w:r>
            <w:r>
              <w:rPr>
                <w:rFonts w:ascii="宋体" w:hAnsi="宋体"/>
                <w:bCs/>
                <w:sz w:val="21"/>
                <w:szCs w:val="21"/>
              </w:rPr>
              <w:t>/</w:t>
            </w:r>
            <w:r>
              <w:rPr>
                <w:rFonts w:ascii="宋体" w:hAnsi="宋体" w:hint="eastAsia"/>
                <w:bCs/>
                <w:sz w:val="21"/>
                <w:szCs w:val="21"/>
              </w:rPr>
              <w:t>订单金额（万元）</w:t>
            </w:r>
          </w:p>
        </w:tc>
        <w:tc>
          <w:tcPr>
            <w:tcW w:w="1232" w:type="dxa"/>
            <w:vAlign w:val="center"/>
          </w:tcPr>
          <w:p w14:paraId="30E89E7B" w14:textId="77777777" w:rsidR="001F0144" w:rsidRDefault="001F0144">
            <w:pPr>
              <w:tabs>
                <w:tab w:val="left" w:pos="0"/>
                <w:tab w:val="left" w:pos="9682"/>
              </w:tabs>
              <w:adjustRightInd w:val="0"/>
              <w:snapToGrid w:val="0"/>
              <w:spacing w:line="360" w:lineRule="auto"/>
              <w:jc w:val="center"/>
              <w:rPr>
                <w:rFonts w:ascii="宋体" w:hAnsi="宋体"/>
                <w:bCs/>
                <w:sz w:val="21"/>
                <w:szCs w:val="21"/>
              </w:rPr>
            </w:pPr>
            <w:r>
              <w:rPr>
                <w:rFonts w:ascii="宋体" w:hAnsi="宋体" w:hint="eastAsia"/>
                <w:bCs/>
                <w:sz w:val="21"/>
                <w:szCs w:val="21"/>
              </w:rPr>
              <w:t>在项目中承担的工作内容</w:t>
            </w:r>
          </w:p>
        </w:tc>
        <w:tc>
          <w:tcPr>
            <w:tcW w:w="1272" w:type="dxa"/>
            <w:vAlign w:val="center"/>
          </w:tcPr>
          <w:p w14:paraId="6714A48E" w14:textId="77777777" w:rsidR="001F0144" w:rsidRDefault="001F0144">
            <w:pPr>
              <w:tabs>
                <w:tab w:val="left" w:pos="0"/>
                <w:tab w:val="left" w:pos="9682"/>
              </w:tabs>
              <w:adjustRightInd w:val="0"/>
              <w:snapToGrid w:val="0"/>
              <w:spacing w:line="360" w:lineRule="auto"/>
              <w:jc w:val="center"/>
              <w:rPr>
                <w:rFonts w:ascii="宋体" w:hAnsi="宋体"/>
                <w:bCs/>
                <w:sz w:val="21"/>
                <w:szCs w:val="21"/>
              </w:rPr>
            </w:pPr>
            <w:r>
              <w:rPr>
                <w:rFonts w:ascii="宋体" w:hAnsi="宋体" w:hint="eastAsia"/>
                <w:bCs/>
                <w:sz w:val="21"/>
                <w:szCs w:val="21"/>
              </w:rPr>
              <w:t>合同</w:t>
            </w:r>
            <w:r>
              <w:rPr>
                <w:rFonts w:ascii="宋体" w:hAnsi="宋体"/>
                <w:bCs/>
                <w:sz w:val="21"/>
                <w:szCs w:val="21"/>
              </w:rPr>
              <w:t>/</w:t>
            </w:r>
            <w:r>
              <w:rPr>
                <w:rFonts w:ascii="宋体" w:hAnsi="宋体" w:hint="eastAsia"/>
                <w:bCs/>
                <w:sz w:val="21"/>
                <w:szCs w:val="21"/>
              </w:rPr>
              <w:t>订单编号及签订日期</w:t>
            </w:r>
          </w:p>
        </w:tc>
        <w:tc>
          <w:tcPr>
            <w:tcW w:w="668" w:type="dxa"/>
            <w:vAlign w:val="center"/>
          </w:tcPr>
          <w:p w14:paraId="1DF9CD8E" w14:textId="77777777" w:rsidR="001F0144" w:rsidRDefault="001F0144">
            <w:pPr>
              <w:tabs>
                <w:tab w:val="left" w:pos="0"/>
                <w:tab w:val="left" w:pos="9682"/>
              </w:tabs>
              <w:adjustRightInd w:val="0"/>
              <w:snapToGrid w:val="0"/>
              <w:spacing w:line="360" w:lineRule="auto"/>
              <w:jc w:val="center"/>
              <w:rPr>
                <w:rFonts w:ascii="宋体" w:hAnsi="宋体"/>
                <w:bCs/>
                <w:sz w:val="21"/>
                <w:szCs w:val="21"/>
              </w:rPr>
            </w:pPr>
            <w:r>
              <w:rPr>
                <w:rFonts w:ascii="宋体" w:hAnsi="宋体" w:hint="eastAsia"/>
                <w:bCs/>
                <w:sz w:val="21"/>
                <w:szCs w:val="21"/>
              </w:rPr>
              <w:t>索引页码</w:t>
            </w:r>
          </w:p>
        </w:tc>
        <w:tc>
          <w:tcPr>
            <w:tcW w:w="507" w:type="dxa"/>
            <w:vAlign w:val="center"/>
          </w:tcPr>
          <w:p w14:paraId="134F7EA1" w14:textId="77777777" w:rsidR="001F0144" w:rsidRDefault="001F0144">
            <w:pPr>
              <w:tabs>
                <w:tab w:val="left" w:pos="0"/>
                <w:tab w:val="left" w:pos="9682"/>
              </w:tabs>
              <w:adjustRightInd w:val="0"/>
              <w:snapToGrid w:val="0"/>
              <w:spacing w:line="360" w:lineRule="auto"/>
              <w:jc w:val="center"/>
              <w:rPr>
                <w:rFonts w:ascii="宋体" w:hAnsi="宋体"/>
                <w:bCs/>
                <w:sz w:val="21"/>
                <w:szCs w:val="21"/>
              </w:rPr>
            </w:pPr>
            <w:r>
              <w:rPr>
                <w:rFonts w:ascii="宋体" w:hAnsi="宋体" w:hint="eastAsia"/>
                <w:bCs/>
                <w:sz w:val="21"/>
                <w:szCs w:val="21"/>
              </w:rPr>
              <w:t>备注</w:t>
            </w:r>
          </w:p>
        </w:tc>
      </w:tr>
      <w:tr w:rsidR="001F0144" w14:paraId="3042DB44" w14:textId="77777777">
        <w:trPr>
          <w:trHeight w:val="451"/>
          <w:jc w:val="center"/>
        </w:trPr>
        <w:tc>
          <w:tcPr>
            <w:tcW w:w="506" w:type="dxa"/>
            <w:vAlign w:val="center"/>
          </w:tcPr>
          <w:p w14:paraId="4C9ED005" w14:textId="77777777" w:rsidR="001F0144" w:rsidRDefault="001F0144">
            <w:pPr>
              <w:tabs>
                <w:tab w:val="left" w:pos="0"/>
                <w:tab w:val="left" w:pos="9682"/>
              </w:tabs>
              <w:adjustRightInd w:val="0"/>
              <w:snapToGrid w:val="0"/>
              <w:spacing w:line="360" w:lineRule="auto"/>
              <w:rPr>
                <w:rFonts w:ascii="宋体" w:hAnsi="宋体"/>
                <w:bCs/>
                <w:sz w:val="21"/>
                <w:szCs w:val="21"/>
              </w:rPr>
            </w:pPr>
          </w:p>
        </w:tc>
        <w:tc>
          <w:tcPr>
            <w:tcW w:w="829" w:type="dxa"/>
          </w:tcPr>
          <w:p w14:paraId="039F2CA8" w14:textId="77777777" w:rsidR="001F0144" w:rsidRDefault="001F0144">
            <w:pPr>
              <w:tabs>
                <w:tab w:val="left" w:pos="0"/>
                <w:tab w:val="left" w:pos="9682"/>
              </w:tabs>
              <w:adjustRightInd w:val="0"/>
              <w:snapToGrid w:val="0"/>
              <w:spacing w:line="360" w:lineRule="auto"/>
              <w:rPr>
                <w:rFonts w:ascii="宋体" w:hAnsi="宋体"/>
                <w:bCs/>
                <w:sz w:val="21"/>
                <w:szCs w:val="21"/>
              </w:rPr>
            </w:pPr>
          </w:p>
        </w:tc>
        <w:tc>
          <w:tcPr>
            <w:tcW w:w="1151" w:type="dxa"/>
          </w:tcPr>
          <w:p w14:paraId="0C80DE89" w14:textId="77777777" w:rsidR="001F0144" w:rsidRDefault="001F0144">
            <w:pPr>
              <w:tabs>
                <w:tab w:val="left" w:pos="0"/>
                <w:tab w:val="left" w:pos="9682"/>
              </w:tabs>
              <w:adjustRightInd w:val="0"/>
              <w:snapToGrid w:val="0"/>
              <w:spacing w:line="360" w:lineRule="auto"/>
              <w:rPr>
                <w:rFonts w:ascii="宋体" w:hAnsi="宋体"/>
                <w:bCs/>
                <w:sz w:val="21"/>
                <w:szCs w:val="21"/>
              </w:rPr>
            </w:pPr>
          </w:p>
        </w:tc>
        <w:tc>
          <w:tcPr>
            <w:tcW w:w="668" w:type="dxa"/>
          </w:tcPr>
          <w:p w14:paraId="46E5D568" w14:textId="77777777" w:rsidR="001F0144" w:rsidRDefault="001F0144">
            <w:pPr>
              <w:tabs>
                <w:tab w:val="left" w:pos="0"/>
                <w:tab w:val="left" w:pos="9682"/>
              </w:tabs>
              <w:adjustRightInd w:val="0"/>
              <w:snapToGrid w:val="0"/>
              <w:spacing w:line="360" w:lineRule="auto"/>
              <w:rPr>
                <w:rFonts w:ascii="宋体" w:hAnsi="宋体"/>
                <w:bCs/>
                <w:sz w:val="21"/>
                <w:szCs w:val="21"/>
              </w:rPr>
            </w:pPr>
          </w:p>
        </w:tc>
        <w:tc>
          <w:tcPr>
            <w:tcW w:w="748" w:type="dxa"/>
            <w:vAlign w:val="center"/>
          </w:tcPr>
          <w:p w14:paraId="7A38D3FD" w14:textId="77777777" w:rsidR="001F0144" w:rsidRDefault="001F0144">
            <w:pPr>
              <w:tabs>
                <w:tab w:val="left" w:pos="0"/>
                <w:tab w:val="left" w:pos="9682"/>
              </w:tabs>
              <w:adjustRightInd w:val="0"/>
              <w:snapToGrid w:val="0"/>
              <w:spacing w:line="360" w:lineRule="auto"/>
              <w:rPr>
                <w:rFonts w:ascii="宋体" w:hAnsi="宋体"/>
                <w:bCs/>
                <w:sz w:val="21"/>
                <w:szCs w:val="21"/>
              </w:rPr>
            </w:pPr>
          </w:p>
        </w:tc>
        <w:tc>
          <w:tcPr>
            <w:tcW w:w="668" w:type="dxa"/>
          </w:tcPr>
          <w:p w14:paraId="71298F9C" w14:textId="77777777" w:rsidR="001F0144" w:rsidRDefault="001F0144">
            <w:pPr>
              <w:tabs>
                <w:tab w:val="left" w:pos="0"/>
                <w:tab w:val="left" w:pos="9682"/>
              </w:tabs>
              <w:adjustRightInd w:val="0"/>
              <w:snapToGrid w:val="0"/>
              <w:spacing w:line="360" w:lineRule="auto"/>
              <w:rPr>
                <w:rFonts w:ascii="宋体" w:hAnsi="宋体"/>
                <w:bCs/>
                <w:sz w:val="21"/>
                <w:szCs w:val="21"/>
              </w:rPr>
            </w:pPr>
          </w:p>
        </w:tc>
        <w:tc>
          <w:tcPr>
            <w:tcW w:w="1321" w:type="dxa"/>
            <w:vAlign w:val="center"/>
          </w:tcPr>
          <w:p w14:paraId="627759DE" w14:textId="77777777" w:rsidR="001F0144" w:rsidRDefault="001F0144">
            <w:pPr>
              <w:tabs>
                <w:tab w:val="left" w:pos="0"/>
                <w:tab w:val="left" w:pos="9682"/>
              </w:tabs>
              <w:adjustRightInd w:val="0"/>
              <w:snapToGrid w:val="0"/>
              <w:spacing w:line="360" w:lineRule="auto"/>
              <w:rPr>
                <w:rFonts w:ascii="宋体" w:hAnsi="宋体"/>
                <w:bCs/>
                <w:sz w:val="21"/>
                <w:szCs w:val="21"/>
              </w:rPr>
            </w:pPr>
          </w:p>
        </w:tc>
        <w:tc>
          <w:tcPr>
            <w:tcW w:w="1232" w:type="dxa"/>
          </w:tcPr>
          <w:p w14:paraId="17BF7FC7" w14:textId="77777777" w:rsidR="001F0144" w:rsidRDefault="001F0144">
            <w:pPr>
              <w:tabs>
                <w:tab w:val="left" w:pos="0"/>
                <w:tab w:val="left" w:pos="9682"/>
              </w:tabs>
              <w:adjustRightInd w:val="0"/>
              <w:snapToGrid w:val="0"/>
              <w:spacing w:line="360" w:lineRule="auto"/>
              <w:jc w:val="center"/>
              <w:rPr>
                <w:rFonts w:ascii="宋体" w:hAnsi="宋体"/>
                <w:bCs/>
                <w:sz w:val="21"/>
                <w:szCs w:val="21"/>
              </w:rPr>
            </w:pPr>
          </w:p>
        </w:tc>
        <w:tc>
          <w:tcPr>
            <w:tcW w:w="1272" w:type="dxa"/>
            <w:vAlign w:val="center"/>
          </w:tcPr>
          <w:p w14:paraId="2895BEE0" w14:textId="77777777" w:rsidR="001F0144" w:rsidRDefault="001F0144">
            <w:pPr>
              <w:tabs>
                <w:tab w:val="left" w:pos="0"/>
                <w:tab w:val="left" w:pos="9682"/>
              </w:tabs>
              <w:adjustRightInd w:val="0"/>
              <w:snapToGrid w:val="0"/>
              <w:spacing w:line="360" w:lineRule="auto"/>
              <w:rPr>
                <w:rFonts w:ascii="宋体" w:hAnsi="宋体"/>
                <w:bCs/>
                <w:sz w:val="21"/>
                <w:szCs w:val="21"/>
              </w:rPr>
            </w:pPr>
          </w:p>
        </w:tc>
        <w:tc>
          <w:tcPr>
            <w:tcW w:w="668" w:type="dxa"/>
            <w:vAlign w:val="center"/>
          </w:tcPr>
          <w:p w14:paraId="13C85917" w14:textId="77777777" w:rsidR="001F0144" w:rsidRDefault="001F0144">
            <w:pPr>
              <w:tabs>
                <w:tab w:val="left" w:pos="0"/>
                <w:tab w:val="left" w:pos="9682"/>
              </w:tabs>
              <w:adjustRightInd w:val="0"/>
              <w:snapToGrid w:val="0"/>
              <w:spacing w:line="360" w:lineRule="auto"/>
              <w:rPr>
                <w:rFonts w:ascii="宋体" w:hAnsi="宋体"/>
                <w:bCs/>
                <w:sz w:val="21"/>
                <w:szCs w:val="21"/>
              </w:rPr>
            </w:pPr>
          </w:p>
        </w:tc>
        <w:tc>
          <w:tcPr>
            <w:tcW w:w="507" w:type="dxa"/>
          </w:tcPr>
          <w:p w14:paraId="080E864D" w14:textId="77777777" w:rsidR="001F0144" w:rsidRDefault="001F0144">
            <w:pPr>
              <w:tabs>
                <w:tab w:val="left" w:pos="0"/>
                <w:tab w:val="left" w:pos="9682"/>
              </w:tabs>
              <w:adjustRightInd w:val="0"/>
              <w:snapToGrid w:val="0"/>
              <w:spacing w:line="360" w:lineRule="auto"/>
              <w:rPr>
                <w:rFonts w:ascii="宋体" w:hAnsi="宋体"/>
                <w:bCs/>
                <w:sz w:val="21"/>
                <w:szCs w:val="21"/>
              </w:rPr>
            </w:pPr>
          </w:p>
        </w:tc>
      </w:tr>
      <w:tr w:rsidR="001F0144" w14:paraId="50224AC8" w14:textId="77777777">
        <w:trPr>
          <w:trHeight w:val="451"/>
          <w:jc w:val="center"/>
        </w:trPr>
        <w:tc>
          <w:tcPr>
            <w:tcW w:w="506" w:type="dxa"/>
            <w:vAlign w:val="center"/>
          </w:tcPr>
          <w:p w14:paraId="0FE28863" w14:textId="77777777" w:rsidR="001F0144" w:rsidRDefault="001F0144">
            <w:pPr>
              <w:tabs>
                <w:tab w:val="left" w:pos="0"/>
                <w:tab w:val="left" w:pos="9682"/>
              </w:tabs>
              <w:adjustRightInd w:val="0"/>
              <w:snapToGrid w:val="0"/>
              <w:spacing w:line="360" w:lineRule="auto"/>
              <w:rPr>
                <w:rFonts w:ascii="宋体" w:hAnsi="宋体"/>
                <w:bCs/>
                <w:sz w:val="21"/>
                <w:szCs w:val="21"/>
              </w:rPr>
            </w:pPr>
          </w:p>
        </w:tc>
        <w:tc>
          <w:tcPr>
            <w:tcW w:w="829" w:type="dxa"/>
          </w:tcPr>
          <w:p w14:paraId="0096F8CA" w14:textId="77777777" w:rsidR="001F0144" w:rsidRDefault="001F0144">
            <w:pPr>
              <w:tabs>
                <w:tab w:val="left" w:pos="0"/>
                <w:tab w:val="left" w:pos="9682"/>
              </w:tabs>
              <w:adjustRightInd w:val="0"/>
              <w:snapToGrid w:val="0"/>
              <w:spacing w:line="360" w:lineRule="auto"/>
              <w:rPr>
                <w:rFonts w:ascii="宋体" w:hAnsi="宋体"/>
                <w:bCs/>
                <w:sz w:val="21"/>
                <w:szCs w:val="21"/>
              </w:rPr>
            </w:pPr>
          </w:p>
        </w:tc>
        <w:tc>
          <w:tcPr>
            <w:tcW w:w="1151" w:type="dxa"/>
          </w:tcPr>
          <w:p w14:paraId="3AD3010D" w14:textId="77777777" w:rsidR="001F0144" w:rsidRDefault="001F0144">
            <w:pPr>
              <w:tabs>
                <w:tab w:val="left" w:pos="0"/>
                <w:tab w:val="left" w:pos="9682"/>
              </w:tabs>
              <w:adjustRightInd w:val="0"/>
              <w:snapToGrid w:val="0"/>
              <w:spacing w:line="360" w:lineRule="auto"/>
              <w:rPr>
                <w:rFonts w:ascii="宋体" w:hAnsi="宋体"/>
                <w:bCs/>
                <w:sz w:val="21"/>
                <w:szCs w:val="21"/>
              </w:rPr>
            </w:pPr>
          </w:p>
        </w:tc>
        <w:tc>
          <w:tcPr>
            <w:tcW w:w="668" w:type="dxa"/>
          </w:tcPr>
          <w:p w14:paraId="4BDC14E2" w14:textId="77777777" w:rsidR="001F0144" w:rsidRDefault="001F0144">
            <w:pPr>
              <w:tabs>
                <w:tab w:val="left" w:pos="0"/>
                <w:tab w:val="left" w:pos="9682"/>
              </w:tabs>
              <w:adjustRightInd w:val="0"/>
              <w:snapToGrid w:val="0"/>
              <w:spacing w:line="360" w:lineRule="auto"/>
              <w:rPr>
                <w:rFonts w:ascii="宋体" w:hAnsi="宋体"/>
                <w:bCs/>
                <w:sz w:val="21"/>
                <w:szCs w:val="21"/>
              </w:rPr>
            </w:pPr>
          </w:p>
        </w:tc>
        <w:tc>
          <w:tcPr>
            <w:tcW w:w="748" w:type="dxa"/>
            <w:vAlign w:val="center"/>
          </w:tcPr>
          <w:p w14:paraId="5519FA24" w14:textId="77777777" w:rsidR="001F0144" w:rsidRDefault="001F0144">
            <w:pPr>
              <w:tabs>
                <w:tab w:val="left" w:pos="0"/>
                <w:tab w:val="left" w:pos="9682"/>
              </w:tabs>
              <w:adjustRightInd w:val="0"/>
              <w:snapToGrid w:val="0"/>
              <w:spacing w:line="360" w:lineRule="auto"/>
              <w:rPr>
                <w:rFonts w:ascii="宋体" w:hAnsi="宋体"/>
                <w:bCs/>
                <w:sz w:val="21"/>
                <w:szCs w:val="21"/>
              </w:rPr>
            </w:pPr>
          </w:p>
        </w:tc>
        <w:tc>
          <w:tcPr>
            <w:tcW w:w="668" w:type="dxa"/>
          </w:tcPr>
          <w:p w14:paraId="609E2153" w14:textId="77777777" w:rsidR="001F0144" w:rsidRDefault="001F0144">
            <w:pPr>
              <w:tabs>
                <w:tab w:val="left" w:pos="0"/>
                <w:tab w:val="left" w:pos="9682"/>
              </w:tabs>
              <w:adjustRightInd w:val="0"/>
              <w:snapToGrid w:val="0"/>
              <w:spacing w:line="360" w:lineRule="auto"/>
              <w:rPr>
                <w:rFonts w:ascii="宋体" w:hAnsi="宋体"/>
                <w:bCs/>
                <w:sz w:val="21"/>
                <w:szCs w:val="21"/>
              </w:rPr>
            </w:pPr>
          </w:p>
        </w:tc>
        <w:tc>
          <w:tcPr>
            <w:tcW w:w="1321" w:type="dxa"/>
            <w:vAlign w:val="center"/>
          </w:tcPr>
          <w:p w14:paraId="2D715CB9" w14:textId="77777777" w:rsidR="001F0144" w:rsidRDefault="001F0144">
            <w:pPr>
              <w:tabs>
                <w:tab w:val="left" w:pos="0"/>
                <w:tab w:val="left" w:pos="9682"/>
              </w:tabs>
              <w:adjustRightInd w:val="0"/>
              <w:snapToGrid w:val="0"/>
              <w:spacing w:line="360" w:lineRule="auto"/>
              <w:rPr>
                <w:rFonts w:ascii="宋体" w:hAnsi="宋体"/>
                <w:bCs/>
                <w:sz w:val="21"/>
                <w:szCs w:val="21"/>
              </w:rPr>
            </w:pPr>
          </w:p>
        </w:tc>
        <w:tc>
          <w:tcPr>
            <w:tcW w:w="1232" w:type="dxa"/>
          </w:tcPr>
          <w:p w14:paraId="70FEEA70" w14:textId="77777777" w:rsidR="001F0144" w:rsidRDefault="001F0144">
            <w:pPr>
              <w:tabs>
                <w:tab w:val="left" w:pos="0"/>
                <w:tab w:val="left" w:pos="9682"/>
              </w:tabs>
              <w:adjustRightInd w:val="0"/>
              <w:snapToGrid w:val="0"/>
              <w:spacing w:line="360" w:lineRule="auto"/>
              <w:jc w:val="center"/>
              <w:rPr>
                <w:rFonts w:ascii="宋体" w:hAnsi="宋体"/>
                <w:bCs/>
                <w:sz w:val="21"/>
                <w:szCs w:val="21"/>
              </w:rPr>
            </w:pPr>
          </w:p>
        </w:tc>
        <w:tc>
          <w:tcPr>
            <w:tcW w:w="1272" w:type="dxa"/>
            <w:vAlign w:val="center"/>
          </w:tcPr>
          <w:p w14:paraId="7E74C498" w14:textId="77777777" w:rsidR="001F0144" w:rsidRDefault="001F0144">
            <w:pPr>
              <w:tabs>
                <w:tab w:val="left" w:pos="0"/>
                <w:tab w:val="left" w:pos="9682"/>
              </w:tabs>
              <w:adjustRightInd w:val="0"/>
              <w:snapToGrid w:val="0"/>
              <w:spacing w:line="360" w:lineRule="auto"/>
              <w:rPr>
                <w:rFonts w:ascii="宋体" w:hAnsi="宋体"/>
                <w:bCs/>
                <w:sz w:val="21"/>
                <w:szCs w:val="21"/>
              </w:rPr>
            </w:pPr>
          </w:p>
        </w:tc>
        <w:tc>
          <w:tcPr>
            <w:tcW w:w="668" w:type="dxa"/>
            <w:vAlign w:val="center"/>
          </w:tcPr>
          <w:p w14:paraId="60A6E970" w14:textId="77777777" w:rsidR="001F0144" w:rsidRDefault="001F0144">
            <w:pPr>
              <w:tabs>
                <w:tab w:val="left" w:pos="0"/>
                <w:tab w:val="left" w:pos="9682"/>
              </w:tabs>
              <w:adjustRightInd w:val="0"/>
              <w:snapToGrid w:val="0"/>
              <w:spacing w:line="360" w:lineRule="auto"/>
              <w:rPr>
                <w:rFonts w:ascii="宋体" w:hAnsi="宋体"/>
                <w:bCs/>
                <w:sz w:val="21"/>
                <w:szCs w:val="21"/>
              </w:rPr>
            </w:pPr>
          </w:p>
        </w:tc>
        <w:tc>
          <w:tcPr>
            <w:tcW w:w="507" w:type="dxa"/>
          </w:tcPr>
          <w:p w14:paraId="7E564F04" w14:textId="77777777" w:rsidR="001F0144" w:rsidRDefault="001F0144">
            <w:pPr>
              <w:tabs>
                <w:tab w:val="left" w:pos="0"/>
                <w:tab w:val="left" w:pos="9682"/>
              </w:tabs>
              <w:adjustRightInd w:val="0"/>
              <w:snapToGrid w:val="0"/>
              <w:spacing w:line="360" w:lineRule="auto"/>
              <w:rPr>
                <w:rFonts w:ascii="宋体" w:hAnsi="宋体"/>
                <w:bCs/>
                <w:sz w:val="21"/>
                <w:szCs w:val="21"/>
              </w:rPr>
            </w:pPr>
          </w:p>
        </w:tc>
      </w:tr>
      <w:tr w:rsidR="001F0144" w14:paraId="3742FF05" w14:textId="77777777">
        <w:trPr>
          <w:trHeight w:val="451"/>
          <w:jc w:val="center"/>
        </w:trPr>
        <w:tc>
          <w:tcPr>
            <w:tcW w:w="506" w:type="dxa"/>
            <w:vAlign w:val="center"/>
          </w:tcPr>
          <w:p w14:paraId="4E9BBE16" w14:textId="77777777" w:rsidR="001F0144" w:rsidRDefault="001F0144">
            <w:pPr>
              <w:tabs>
                <w:tab w:val="left" w:pos="0"/>
                <w:tab w:val="left" w:pos="9682"/>
              </w:tabs>
              <w:adjustRightInd w:val="0"/>
              <w:snapToGrid w:val="0"/>
              <w:spacing w:line="360" w:lineRule="auto"/>
              <w:rPr>
                <w:rFonts w:ascii="宋体" w:hAnsi="宋体"/>
                <w:bCs/>
                <w:sz w:val="21"/>
                <w:szCs w:val="21"/>
              </w:rPr>
            </w:pPr>
          </w:p>
        </w:tc>
        <w:tc>
          <w:tcPr>
            <w:tcW w:w="829" w:type="dxa"/>
          </w:tcPr>
          <w:p w14:paraId="47D82D41" w14:textId="77777777" w:rsidR="001F0144" w:rsidRDefault="001F0144">
            <w:pPr>
              <w:tabs>
                <w:tab w:val="left" w:pos="0"/>
                <w:tab w:val="left" w:pos="9682"/>
              </w:tabs>
              <w:adjustRightInd w:val="0"/>
              <w:snapToGrid w:val="0"/>
              <w:spacing w:line="360" w:lineRule="auto"/>
              <w:rPr>
                <w:rFonts w:ascii="宋体" w:hAnsi="宋体"/>
                <w:bCs/>
                <w:sz w:val="21"/>
                <w:szCs w:val="21"/>
              </w:rPr>
            </w:pPr>
          </w:p>
        </w:tc>
        <w:tc>
          <w:tcPr>
            <w:tcW w:w="1151" w:type="dxa"/>
          </w:tcPr>
          <w:p w14:paraId="4B4CF998" w14:textId="77777777" w:rsidR="001F0144" w:rsidRDefault="001F0144">
            <w:pPr>
              <w:tabs>
                <w:tab w:val="left" w:pos="0"/>
                <w:tab w:val="left" w:pos="9682"/>
              </w:tabs>
              <w:adjustRightInd w:val="0"/>
              <w:snapToGrid w:val="0"/>
              <w:spacing w:line="360" w:lineRule="auto"/>
              <w:rPr>
                <w:rFonts w:ascii="宋体" w:hAnsi="宋体"/>
                <w:bCs/>
                <w:sz w:val="21"/>
                <w:szCs w:val="21"/>
              </w:rPr>
            </w:pPr>
          </w:p>
        </w:tc>
        <w:tc>
          <w:tcPr>
            <w:tcW w:w="668" w:type="dxa"/>
          </w:tcPr>
          <w:p w14:paraId="63101408" w14:textId="77777777" w:rsidR="001F0144" w:rsidRDefault="001F0144">
            <w:pPr>
              <w:tabs>
                <w:tab w:val="left" w:pos="0"/>
                <w:tab w:val="left" w:pos="9682"/>
              </w:tabs>
              <w:adjustRightInd w:val="0"/>
              <w:snapToGrid w:val="0"/>
              <w:spacing w:line="360" w:lineRule="auto"/>
              <w:rPr>
                <w:rFonts w:ascii="宋体" w:hAnsi="宋体"/>
                <w:bCs/>
                <w:sz w:val="21"/>
                <w:szCs w:val="21"/>
              </w:rPr>
            </w:pPr>
          </w:p>
        </w:tc>
        <w:tc>
          <w:tcPr>
            <w:tcW w:w="748" w:type="dxa"/>
            <w:vAlign w:val="center"/>
          </w:tcPr>
          <w:p w14:paraId="7ADD729C" w14:textId="77777777" w:rsidR="001F0144" w:rsidRDefault="001F0144">
            <w:pPr>
              <w:tabs>
                <w:tab w:val="left" w:pos="0"/>
                <w:tab w:val="left" w:pos="9682"/>
              </w:tabs>
              <w:adjustRightInd w:val="0"/>
              <w:snapToGrid w:val="0"/>
              <w:spacing w:line="360" w:lineRule="auto"/>
              <w:rPr>
                <w:rFonts w:ascii="宋体" w:hAnsi="宋体"/>
                <w:bCs/>
                <w:sz w:val="21"/>
                <w:szCs w:val="21"/>
              </w:rPr>
            </w:pPr>
          </w:p>
        </w:tc>
        <w:tc>
          <w:tcPr>
            <w:tcW w:w="668" w:type="dxa"/>
          </w:tcPr>
          <w:p w14:paraId="1C82C69B" w14:textId="77777777" w:rsidR="001F0144" w:rsidRDefault="001F0144">
            <w:pPr>
              <w:tabs>
                <w:tab w:val="left" w:pos="0"/>
                <w:tab w:val="left" w:pos="9682"/>
              </w:tabs>
              <w:adjustRightInd w:val="0"/>
              <w:snapToGrid w:val="0"/>
              <w:spacing w:line="360" w:lineRule="auto"/>
              <w:rPr>
                <w:rFonts w:ascii="宋体" w:hAnsi="宋体"/>
                <w:bCs/>
                <w:sz w:val="21"/>
                <w:szCs w:val="21"/>
              </w:rPr>
            </w:pPr>
          </w:p>
        </w:tc>
        <w:tc>
          <w:tcPr>
            <w:tcW w:w="1321" w:type="dxa"/>
            <w:vAlign w:val="center"/>
          </w:tcPr>
          <w:p w14:paraId="6009EC91" w14:textId="77777777" w:rsidR="001F0144" w:rsidRDefault="001F0144">
            <w:pPr>
              <w:tabs>
                <w:tab w:val="left" w:pos="0"/>
                <w:tab w:val="left" w:pos="9682"/>
              </w:tabs>
              <w:adjustRightInd w:val="0"/>
              <w:snapToGrid w:val="0"/>
              <w:spacing w:line="360" w:lineRule="auto"/>
              <w:rPr>
                <w:rFonts w:ascii="宋体" w:hAnsi="宋体"/>
                <w:bCs/>
                <w:sz w:val="21"/>
                <w:szCs w:val="21"/>
              </w:rPr>
            </w:pPr>
          </w:p>
        </w:tc>
        <w:tc>
          <w:tcPr>
            <w:tcW w:w="1232" w:type="dxa"/>
          </w:tcPr>
          <w:p w14:paraId="77C562B8" w14:textId="77777777" w:rsidR="001F0144" w:rsidRDefault="001F0144">
            <w:pPr>
              <w:tabs>
                <w:tab w:val="left" w:pos="0"/>
                <w:tab w:val="left" w:pos="9682"/>
              </w:tabs>
              <w:adjustRightInd w:val="0"/>
              <w:snapToGrid w:val="0"/>
              <w:spacing w:line="360" w:lineRule="auto"/>
              <w:jc w:val="center"/>
              <w:rPr>
                <w:rFonts w:ascii="宋体" w:hAnsi="宋体"/>
                <w:bCs/>
                <w:sz w:val="21"/>
                <w:szCs w:val="21"/>
              </w:rPr>
            </w:pPr>
          </w:p>
        </w:tc>
        <w:tc>
          <w:tcPr>
            <w:tcW w:w="1272" w:type="dxa"/>
            <w:vAlign w:val="center"/>
          </w:tcPr>
          <w:p w14:paraId="6A692A32" w14:textId="77777777" w:rsidR="001F0144" w:rsidRDefault="001F0144">
            <w:pPr>
              <w:tabs>
                <w:tab w:val="left" w:pos="0"/>
                <w:tab w:val="left" w:pos="9682"/>
              </w:tabs>
              <w:adjustRightInd w:val="0"/>
              <w:snapToGrid w:val="0"/>
              <w:spacing w:line="360" w:lineRule="auto"/>
              <w:rPr>
                <w:rFonts w:ascii="宋体" w:hAnsi="宋体"/>
                <w:bCs/>
                <w:sz w:val="21"/>
                <w:szCs w:val="21"/>
              </w:rPr>
            </w:pPr>
          </w:p>
        </w:tc>
        <w:tc>
          <w:tcPr>
            <w:tcW w:w="668" w:type="dxa"/>
            <w:vAlign w:val="center"/>
          </w:tcPr>
          <w:p w14:paraId="5F84BC05" w14:textId="77777777" w:rsidR="001F0144" w:rsidRDefault="001F0144">
            <w:pPr>
              <w:tabs>
                <w:tab w:val="left" w:pos="0"/>
                <w:tab w:val="left" w:pos="9682"/>
              </w:tabs>
              <w:adjustRightInd w:val="0"/>
              <w:snapToGrid w:val="0"/>
              <w:spacing w:line="360" w:lineRule="auto"/>
              <w:rPr>
                <w:rFonts w:ascii="宋体" w:hAnsi="宋体"/>
                <w:bCs/>
                <w:sz w:val="21"/>
                <w:szCs w:val="21"/>
              </w:rPr>
            </w:pPr>
          </w:p>
        </w:tc>
        <w:tc>
          <w:tcPr>
            <w:tcW w:w="507" w:type="dxa"/>
          </w:tcPr>
          <w:p w14:paraId="022DEF53" w14:textId="77777777" w:rsidR="001F0144" w:rsidRDefault="001F0144">
            <w:pPr>
              <w:tabs>
                <w:tab w:val="left" w:pos="0"/>
                <w:tab w:val="left" w:pos="9682"/>
              </w:tabs>
              <w:adjustRightInd w:val="0"/>
              <w:snapToGrid w:val="0"/>
              <w:spacing w:line="360" w:lineRule="auto"/>
              <w:rPr>
                <w:rFonts w:ascii="宋体" w:hAnsi="宋体"/>
                <w:bCs/>
                <w:sz w:val="21"/>
                <w:szCs w:val="21"/>
              </w:rPr>
            </w:pPr>
          </w:p>
        </w:tc>
      </w:tr>
      <w:tr w:rsidR="001F0144" w14:paraId="6A75A423" w14:textId="77777777">
        <w:trPr>
          <w:trHeight w:val="451"/>
          <w:jc w:val="center"/>
        </w:trPr>
        <w:tc>
          <w:tcPr>
            <w:tcW w:w="506" w:type="dxa"/>
            <w:vAlign w:val="center"/>
          </w:tcPr>
          <w:p w14:paraId="203E41AE" w14:textId="77777777" w:rsidR="001F0144" w:rsidRDefault="001F0144">
            <w:pPr>
              <w:tabs>
                <w:tab w:val="left" w:pos="0"/>
                <w:tab w:val="left" w:pos="9682"/>
              </w:tabs>
              <w:adjustRightInd w:val="0"/>
              <w:snapToGrid w:val="0"/>
              <w:spacing w:line="360" w:lineRule="auto"/>
              <w:rPr>
                <w:rFonts w:ascii="宋体" w:hAnsi="宋体"/>
                <w:bCs/>
                <w:sz w:val="21"/>
                <w:szCs w:val="21"/>
              </w:rPr>
            </w:pPr>
          </w:p>
        </w:tc>
        <w:tc>
          <w:tcPr>
            <w:tcW w:w="829" w:type="dxa"/>
          </w:tcPr>
          <w:p w14:paraId="0F6A790B" w14:textId="77777777" w:rsidR="001F0144" w:rsidRDefault="001F0144">
            <w:pPr>
              <w:tabs>
                <w:tab w:val="left" w:pos="0"/>
                <w:tab w:val="left" w:pos="9682"/>
              </w:tabs>
              <w:adjustRightInd w:val="0"/>
              <w:snapToGrid w:val="0"/>
              <w:spacing w:line="360" w:lineRule="auto"/>
              <w:rPr>
                <w:rFonts w:ascii="宋体" w:hAnsi="宋体"/>
                <w:bCs/>
                <w:sz w:val="21"/>
                <w:szCs w:val="21"/>
              </w:rPr>
            </w:pPr>
          </w:p>
        </w:tc>
        <w:tc>
          <w:tcPr>
            <w:tcW w:w="1151" w:type="dxa"/>
          </w:tcPr>
          <w:p w14:paraId="02B263C1" w14:textId="77777777" w:rsidR="001F0144" w:rsidRDefault="001F0144">
            <w:pPr>
              <w:tabs>
                <w:tab w:val="left" w:pos="0"/>
                <w:tab w:val="left" w:pos="9682"/>
              </w:tabs>
              <w:adjustRightInd w:val="0"/>
              <w:snapToGrid w:val="0"/>
              <w:spacing w:line="360" w:lineRule="auto"/>
              <w:rPr>
                <w:rFonts w:ascii="宋体" w:hAnsi="宋体"/>
                <w:bCs/>
                <w:sz w:val="21"/>
                <w:szCs w:val="21"/>
              </w:rPr>
            </w:pPr>
          </w:p>
        </w:tc>
        <w:tc>
          <w:tcPr>
            <w:tcW w:w="668" w:type="dxa"/>
          </w:tcPr>
          <w:p w14:paraId="10A9A4E7" w14:textId="77777777" w:rsidR="001F0144" w:rsidRDefault="001F0144">
            <w:pPr>
              <w:tabs>
                <w:tab w:val="left" w:pos="0"/>
                <w:tab w:val="left" w:pos="9682"/>
              </w:tabs>
              <w:adjustRightInd w:val="0"/>
              <w:snapToGrid w:val="0"/>
              <w:spacing w:line="360" w:lineRule="auto"/>
              <w:rPr>
                <w:rFonts w:ascii="宋体" w:hAnsi="宋体"/>
                <w:bCs/>
                <w:sz w:val="21"/>
                <w:szCs w:val="21"/>
              </w:rPr>
            </w:pPr>
          </w:p>
        </w:tc>
        <w:tc>
          <w:tcPr>
            <w:tcW w:w="748" w:type="dxa"/>
            <w:vAlign w:val="center"/>
          </w:tcPr>
          <w:p w14:paraId="5727F7D4" w14:textId="77777777" w:rsidR="001F0144" w:rsidRDefault="001F0144">
            <w:pPr>
              <w:tabs>
                <w:tab w:val="left" w:pos="0"/>
                <w:tab w:val="left" w:pos="9682"/>
              </w:tabs>
              <w:adjustRightInd w:val="0"/>
              <w:snapToGrid w:val="0"/>
              <w:spacing w:line="360" w:lineRule="auto"/>
              <w:rPr>
                <w:rFonts w:ascii="宋体" w:hAnsi="宋体"/>
                <w:bCs/>
                <w:sz w:val="21"/>
                <w:szCs w:val="21"/>
              </w:rPr>
            </w:pPr>
          </w:p>
        </w:tc>
        <w:tc>
          <w:tcPr>
            <w:tcW w:w="668" w:type="dxa"/>
          </w:tcPr>
          <w:p w14:paraId="335B5C8E" w14:textId="77777777" w:rsidR="001F0144" w:rsidRDefault="001F0144">
            <w:pPr>
              <w:tabs>
                <w:tab w:val="left" w:pos="0"/>
                <w:tab w:val="left" w:pos="9682"/>
              </w:tabs>
              <w:adjustRightInd w:val="0"/>
              <w:snapToGrid w:val="0"/>
              <w:spacing w:line="360" w:lineRule="auto"/>
              <w:rPr>
                <w:rFonts w:ascii="宋体" w:hAnsi="宋体"/>
                <w:bCs/>
                <w:sz w:val="21"/>
                <w:szCs w:val="21"/>
              </w:rPr>
            </w:pPr>
          </w:p>
        </w:tc>
        <w:tc>
          <w:tcPr>
            <w:tcW w:w="1321" w:type="dxa"/>
            <w:vAlign w:val="center"/>
          </w:tcPr>
          <w:p w14:paraId="52FA7393" w14:textId="77777777" w:rsidR="001F0144" w:rsidRDefault="001F0144">
            <w:pPr>
              <w:tabs>
                <w:tab w:val="left" w:pos="0"/>
                <w:tab w:val="left" w:pos="9682"/>
              </w:tabs>
              <w:adjustRightInd w:val="0"/>
              <w:snapToGrid w:val="0"/>
              <w:spacing w:line="360" w:lineRule="auto"/>
              <w:rPr>
                <w:rFonts w:ascii="宋体" w:hAnsi="宋体"/>
                <w:bCs/>
                <w:sz w:val="21"/>
                <w:szCs w:val="21"/>
              </w:rPr>
            </w:pPr>
          </w:p>
        </w:tc>
        <w:tc>
          <w:tcPr>
            <w:tcW w:w="1232" w:type="dxa"/>
          </w:tcPr>
          <w:p w14:paraId="6D30ACE2" w14:textId="77777777" w:rsidR="001F0144" w:rsidRDefault="001F0144">
            <w:pPr>
              <w:tabs>
                <w:tab w:val="left" w:pos="0"/>
                <w:tab w:val="left" w:pos="9682"/>
              </w:tabs>
              <w:adjustRightInd w:val="0"/>
              <w:snapToGrid w:val="0"/>
              <w:spacing w:line="360" w:lineRule="auto"/>
              <w:jc w:val="center"/>
              <w:rPr>
                <w:rFonts w:ascii="宋体" w:hAnsi="宋体"/>
                <w:bCs/>
                <w:sz w:val="21"/>
                <w:szCs w:val="21"/>
              </w:rPr>
            </w:pPr>
          </w:p>
        </w:tc>
        <w:tc>
          <w:tcPr>
            <w:tcW w:w="1272" w:type="dxa"/>
            <w:vAlign w:val="center"/>
          </w:tcPr>
          <w:p w14:paraId="7F655C2C" w14:textId="77777777" w:rsidR="001F0144" w:rsidRDefault="001F0144">
            <w:pPr>
              <w:tabs>
                <w:tab w:val="left" w:pos="0"/>
                <w:tab w:val="left" w:pos="9682"/>
              </w:tabs>
              <w:adjustRightInd w:val="0"/>
              <w:snapToGrid w:val="0"/>
              <w:spacing w:line="360" w:lineRule="auto"/>
              <w:rPr>
                <w:rFonts w:ascii="宋体" w:hAnsi="宋体"/>
                <w:bCs/>
                <w:sz w:val="21"/>
                <w:szCs w:val="21"/>
              </w:rPr>
            </w:pPr>
          </w:p>
        </w:tc>
        <w:tc>
          <w:tcPr>
            <w:tcW w:w="668" w:type="dxa"/>
            <w:vAlign w:val="center"/>
          </w:tcPr>
          <w:p w14:paraId="6E8E10C6" w14:textId="77777777" w:rsidR="001F0144" w:rsidRDefault="001F0144">
            <w:pPr>
              <w:tabs>
                <w:tab w:val="left" w:pos="0"/>
                <w:tab w:val="left" w:pos="9682"/>
              </w:tabs>
              <w:adjustRightInd w:val="0"/>
              <w:snapToGrid w:val="0"/>
              <w:spacing w:line="360" w:lineRule="auto"/>
              <w:rPr>
                <w:rFonts w:ascii="宋体" w:hAnsi="宋体"/>
                <w:bCs/>
                <w:sz w:val="21"/>
                <w:szCs w:val="21"/>
              </w:rPr>
            </w:pPr>
          </w:p>
        </w:tc>
        <w:tc>
          <w:tcPr>
            <w:tcW w:w="507" w:type="dxa"/>
          </w:tcPr>
          <w:p w14:paraId="5B266175" w14:textId="77777777" w:rsidR="001F0144" w:rsidRDefault="001F0144">
            <w:pPr>
              <w:tabs>
                <w:tab w:val="left" w:pos="0"/>
                <w:tab w:val="left" w:pos="9682"/>
              </w:tabs>
              <w:adjustRightInd w:val="0"/>
              <w:snapToGrid w:val="0"/>
              <w:spacing w:line="360" w:lineRule="auto"/>
              <w:rPr>
                <w:rFonts w:ascii="宋体" w:hAnsi="宋体"/>
                <w:bCs/>
                <w:sz w:val="21"/>
                <w:szCs w:val="21"/>
              </w:rPr>
            </w:pPr>
          </w:p>
        </w:tc>
      </w:tr>
    </w:tbl>
    <w:p w14:paraId="3E26BC5D" w14:textId="77777777" w:rsidR="001F0144" w:rsidRDefault="001F0144">
      <w:pPr>
        <w:rPr>
          <w:rFonts w:ascii="宋体" w:hAnsi="宋体" w:cs="宋体" w:hint="eastAsia"/>
          <w:sz w:val="21"/>
          <w:szCs w:val="21"/>
        </w:rPr>
      </w:pPr>
      <w:r>
        <w:rPr>
          <w:rFonts w:hint="eastAsia"/>
          <w:color w:val="000000"/>
          <w:sz w:val="21"/>
          <w:szCs w:val="21"/>
        </w:rPr>
        <w:t>注：按招标文件</w:t>
      </w:r>
      <w:r>
        <w:rPr>
          <w:rFonts w:ascii="宋体" w:hAnsi="宋体" w:cs="宋体" w:hint="eastAsia"/>
          <w:sz w:val="21"/>
          <w:szCs w:val="21"/>
        </w:rPr>
        <w:t>商务技术评审表要求提供相关证明材料。</w:t>
      </w:r>
    </w:p>
    <w:p w14:paraId="6F1519F8" w14:textId="77777777" w:rsidR="001F0144" w:rsidRDefault="001F0144">
      <w:pPr>
        <w:rPr>
          <w:rFonts w:hint="eastAsia"/>
          <w:color w:val="000000"/>
          <w:sz w:val="21"/>
          <w:szCs w:val="21"/>
        </w:rPr>
      </w:pPr>
    </w:p>
    <w:p w14:paraId="1792254C" w14:textId="77777777" w:rsidR="001F0144" w:rsidRDefault="001F0144">
      <w:pPr>
        <w:rPr>
          <w:rFonts w:hint="eastAsia"/>
          <w:color w:val="000000"/>
          <w:sz w:val="21"/>
          <w:szCs w:val="21"/>
        </w:rPr>
      </w:pPr>
    </w:p>
    <w:p w14:paraId="5CADA528" w14:textId="77777777" w:rsidR="001F0144" w:rsidRDefault="001F0144">
      <w:pPr>
        <w:rPr>
          <w:rFonts w:hint="eastAsia"/>
          <w:color w:val="000000"/>
          <w:sz w:val="21"/>
          <w:szCs w:val="21"/>
        </w:rPr>
      </w:pPr>
    </w:p>
    <w:p w14:paraId="0CA5D37D" w14:textId="77777777" w:rsidR="001F0144" w:rsidRDefault="001F0144">
      <w:pPr>
        <w:pStyle w:val="af4"/>
        <w:ind w:firstLine="210"/>
        <w:rPr>
          <w:rFonts w:hint="eastAsia"/>
          <w:color w:val="000000"/>
          <w:sz w:val="21"/>
          <w:szCs w:val="21"/>
        </w:rPr>
      </w:pPr>
    </w:p>
    <w:p w14:paraId="50AF21B9" w14:textId="77777777" w:rsidR="001F0144" w:rsidRDefault="001F0144">
      <w:pPr>
        <w:pStyle w:val="af4"/>
        <w:ind w:firstLine="210"/>
        <w:rPr>
          <w:rFonts w:hint="eastAsia"/>
          <w:color w:val="000000"/>
          <w:sz w:val="21"/>
          <w:szCs w:val="21"/>
        </w:rPr>
      </w:pPr>
    </w:p>
    <w:p w14:paraId="69ADA2B3" w14:textId="77777777" w:rsidR="001F0144" w:rsidRDefault="001F0144">
      <w:pPr>
        <w:pStyle w:val="af4"/>
        <w:ind w:firstLine="210"/>
        <w:rPr>
          <w:rFonts w:hint="eastAsia"/>
          <w:color w:val="000000"/>
          <w:sz w:val="21"/>
          <w:szCs w:val="21"/>
        </w:rPr>
      </w:pPr>
    </w:p>
    <w:p w14:paraId="4547ADD4" w14:textId="77777777" w:rsidR="001F0144" w:rsidRDefault="001F0144">
      <w:pPr>
        <w:pStyle w:val="af4"/>
        <w:ind w:firstLine="210"/>
        <w:rPr>
          <w:rFonts w:hint="eastAsia"/>
          <w:color w:val="000000"/>
          <w:sz w:val="21"/>
          <w:szCs w:val="21"/>
        </w:rPr>
      </w:pPr>
    </w:p>
    <w:p w14:paraId="69E48112" w14:textId="77777777" w:rsidR="001F0144" w:rsidRDefault="001F0144">
      <w:pPr>
        <w:pStyle w:val="af4"/>
        <w:ind w:firstLine="210"/>
        <w:rPr>
          <w:rFonts w:hint="eastAsia"/>
          <w:color w:val="000000"/>
          <w:sz w:val="21"/>
          <w:szCs w:val="21"/>
        </w:rPr>
      </w:pPr>
    </w:p>
    <w:p w14:paraId="7E386E52" w14:textId="77777777" w:rsidR="001F0144" w:rsidRDefault="001F0144">
      <w:pPr>
        <w:pStyle w:val="af4"/>
        <w:ind w:firstLine="210"/>
        <w:rPr>
          <w:rFonts w:hint="eastAsia"/>
          <w:color w:val="000000"/>
          <w:sz w:val="21"/>
          <w:szCs w:val="21"/>
        </w:rPr>
      </w:pPr>
    </w:p>
    <w:p w14:paraId="55ED3760" w14:textId="77777777" w:rsidR="001F0144" w:rsidRDefault="001F0144">
      <w:pPr>
        <w:pStyle w:val="af4"/>
        <w:ind w:firstLine="210"/>
        <w:rPr>
          <w:rFonts w:hint="eastAsia"/>
          <w:color w:val="000000"/>
          <w:sz w:val="21"/>
          <w:szCs w:val="21"/>
        </w:rPr>
      </w:pPr>
    </w:p>
    <w:p w14:paraId="087233D2" w14:textId="77777777" w:rsidR="001F0144" w:rsidRDefault="001F0144">
      <w:pPr>
        <w:pStyle w:val="af4"/>
        <w:ind w:firstLine="210"/>
        <w:rPr>
          <w:rFonts w:hint="eastAsia"/>
          <w:color w:val="000000"/>
          <w:sz w:val="21"/>
          <w:szCs w:val="21"/>
        </w:rPr>
      </w:pPr>
    </w:p>
    <w:p w14:paraId="203ABFE1" w14:textId="77777777" w:rsidR="001F0144" w:rsidRDefault="001F0144">
      <w:pPr>
        <w:pStyle w:val="af4"/>
        <w:ind w:firstLine="210"/>
        <w:rPr>
          <w:rFonts w:hint="eastAsia"/>
          <w:color w:val="000000"/>
          <w:sz w:val="21"/>
          <w:szCs w:val="21"/>
        </w:rPr>
      </w:pPr>
    </w:p>
    <w:p w14:paraId="08DFE43F" w14:textId="77777777" w:rsidR="001F0144" w:rsidRDefault="001F0144">
      <w:pPr>
        <w:pStyle w:val="af4"/>
        <w:ind w:firstLine="210"/>
        <w:rPr>
          <w:rFonts w:hint="eastAsia"/>
          <w:color w:val="000000"/>
          <w:sz w:val="21"/>
          <w:szCs w:val="21"/>
        </w:rPr>
      </w:pPr>
    </w:p>
    <w:p w14:paraId="1043FFA2" w14:textId="77777777" w:rsidR="001F0144" w:rsidRDefault="001F0144">
      <w:pPr>
        <w:pStyle w:val="af4"/>
        <w:ind w:firstLine="210"/>
        <w:rPr>
          <w:rFonts w:hint="eastAsia"/>
          <w:color w:val="000000"/>
          <w:sz w:val="21"/>
          <w:szCs w:val="21"/>
        </w:rPr>
      </w:pPr>
    </w:p>
    <w:p w14:paraId="1BB2ACEA" w14:textId="77777777" w:rsidR="001F0144" w:rsidRDefault="001F0144">
      <w:pPr>
        <w:pStyle w:val="af4"/>
        <w:ind w:firstLine="210"/>
        <w:rPr>
          <w:rFonts w:hint="eastAsia"/>
          <w:color w:val="000000"/>
          <w:sz w:val="21"/>
          <w:szCs w:val="21"/>
        </w:rPr>
      </w:pPr>
    </w:p>
    <w:p w14:paraId="30A0564A" w14:textId="77777777" w:rsidR="001F0144" w:rsidRDefault="001F0144">
      <w:pPr>
        <w:pStyle w:val="af4"/>
        <w:ind w:firstLine="210"/>
        <w:rPr>
          <w:rFonts w:hint="eastAsia"/>
          <w:color w:val="000000"/>
          <w:sz w:val="21"/>
          <w:szCs w:val="21"/>
        </w:rPr>
      </w:pPr>
    </w:p>
    <w:p w14:paraId="121B2117" w14:textId="77777777" w:rsidR="001F0144" w:rsidRDefault="001F0144">
      <w:pPr>
        <w:pStyle w:val="af4"/>
        <w:ind w:firstLine="210"/>
        <w:rPr>
          <w:rFonts w:hint="eastAsia"/>
          <w:color w:val="000000"/>
          <w:sz w:val="21"/>
          <w:szCs w:val="21"/>
        </w:rPr>
      </w:pPr>
    </w:p>
    <w:p w14:paraId="35D1186B" w14:textId="77777777" w:rsidR="001F0144" w:rsidRDefault="001F0144">
      <w:pPr>
        <w:pStyle w:val="af4"/>
        <w:ind w:firstLine="210"/>
        <w:rPr>
          <w:rFonts w:hint="eastAsia"/>
          <w:color w:val="000000"/>
          <w:sz w:val="21"/>
          <w:szCs w:val="21"/>
        </w:rPr>
      </w:pPr>
    </w:p>
    <w:p w14:paraId="31A28907" w14:textId="77777777" w:rsidR="001F0144" w:rsidRDefault="001F0144">
      <w:pPr>
        <w:pStyle w:val="af4"/>
        <w:ind w:firstLine="210"/>
        <w:rPr>
          <w:rFonts w:hint="eastAsia"/>
          <w:color w:val="000000"/>
          <w:sz w:val="21"/>
          <w:szCs w:val="21"/>
        </w:rPr>
      </w:pPr>
    </w:p>
    <w:p w14:paraId="436FA84F" w14:textId="77777777" w:rsidR="001F0144" w:rsidRDefault="001F0144">
      <w:pPr>
        <w:pStyle w:val="af4"/>
        <w:ind w:firstLine="210"/>
        <w:rPr>
          <w:rFonts w:hint="eastAsia"/>
          <w:color w:val="000000"/>
          <w:sz w:val="21"/>
          <w:szCs w:val="21"/>
        </w:rPr>
      </w:pPr>
    </w:p>
    <w:p w14:paraId="2D98C594" w14:textId="77777777" w:rsidR="001F0144" w:rsidRDefault="001F0144">
      <w:pPr>
        <w:pStyle w:val="af4"/>
        <w:ind w:firstLine="210"/>
        <w:rPr>
          <w:rFonts w:hint="eastAsia"/>
          <w:color w:val="000000"/>
          <w:sz w:val="21"/>
          <w:szCs w:val="21"/>
        </w:rPr>
      </w:pPr>
    </w:p>
    <w:p w14:paraId="58E0814D" w14:textId="77777777" w:rsidR="001F0144" w:rsidRDefault="001F0144">
      <w:pPr>
        <w:pStyle w:val="af4"/>
        <w:ind w:firstLine="210"/>
        <w:rPr>
          <w:rFonts w:hint="eastAsia"/>
          <w:color w:val="000000"/>
          <w:sz w:val="21"/>
          <w:szCs w:val="21"/>
        </w:rPr>
      </w:pPr>
    </w:p>
    <w:p w14:paraId="37CD4C34" w14:textId="77777777" w:rsidR="001F0144" w:rsidRDefault="001F0144">
      <w:pPr>
        <w:pStyle w:val="af4"/>
        <w:ind w:firstLine="210"/>
        <w:rPr>
          <w:rFonts w:hint="eastAsia"/>
          <w:color w:val="000000"/>
          <w:sz w:val="21"/>
          <w:szCs w:val="21"/>
        </w:rPr>
      </w:pPr>
    </w:p>
    <w:p w14:paraId="59F12993" w14:textId="77777777" w:rsidR="001F0144" w:rsidRDefault="001F0144">
      <w:pPr>
        <w:pStyle w:val="af4"/>
        <w:ind w:firstLine="210"/>
        <w:rPr>
          <w:rFonts w:hint="eastAsia"/>
          <w:color w:val="000000"/>
          <w:sz w:val="21"/>
          <w:szCs w:val="21"/>
        </w:rPr>
      </w:pPr>
    </w:p>
    <w:p w14:paraId="13D4DF92" w14:textId="77777777" w:rsidR="001F0144" w:rsidRDefault="001F0144">
      <w:pPr>
        <w:pStyle w:val="af4"/>
        <w:ind w:firstLine="210"/>
        <w:rPr>
          <w:rFonts w:hint="eastAsia"/>
          <w:color w:val="000000"/>
          <w:sz w:val="21"/>
          <w:szCs w:val="21"/>
        </w:rPr>
      </w:pPr>
    </w:p>
    <w:p w14:paraId="68919E7B" w14:textId="77777777" w:rsidR="001F0144" w:rsidRDefault="001F0144">
      <w:pPr>
        <w:pStyle w:val="af4"/>
        <w:ind w:firstLine="210"/>
        <w:rPr>
          <w:rFonts w:hint="eastAsia"/>
          <w:color w:val="000000"/>
          <w:sz w:val="21"/>
          <w:szCs w:val="21"/>
        </w:rPr>
      </w:pPr>
    </w:p>
    <w:p w14:paraId="3579C899" w14:textId="77777777" w:rsidR="001F0144" w:rsidRDefault="001F0144">
      <w:pPr>
        <w:rPr>
          <w:rFonts w:hint="eastAsia"/>
          <w:color w:val="000000"/>
          <w:sz w:val="21"/>
          <w:szCs w:val="21"/>
        </w:rPr>
      </w:pPr>
    </w:p>
    <w:p w14:paraId="1C116F59" w14:textId="77777777" w:rsidR="001F0144" w:rsidRDefault="001F0144">
      <w:pPr>
        <w:pStyle w:val="2"/>
        <w:spacing w:before="100" w:beforeAutospacing="1" w:after="100" w:afterAutospacing="1" w:line="360" w:lineRule="auto"/>
        <w:rPr>
          <w:rFonts w:ascii="宋体" w:eastAsia="宋体" w:hAnsi="宋体" w:cs="宋体" w:hint="eastAsia"/>
          <w:sz w:val="21"/>
          <w:szCs w:val="21"/>
        </w:rPr>
      </w:pPr>
      <w:r>
        <w:rPr>
          <w:rFonts w:hint="eastAsia"/>
          <w:color w:val="000000"/>
          <w:sz w:val="21"/>
          <w:szCs w:val="21"/>
        </w:rPr>
        <w:t>8.3拟派服务人员配备</w:t>
      </w:r>
      <w:r>
        <w:rPr>
          <w:rFonts w:hint="eastAsia"/>
          <w:color w:val="000000"/>
          <w:sz w:val="21"/>
          <w:szCs w:val="21"/>
        </w:rPr>
        <w:br w:type="page"/>
      </w:r>
      <w:r>
        <w:rPr>
          <w:rFonts w:ascii="宋体" w:eastAsia="宋体" w:hAnsi="宋体" w:cs="宋体" w:hint="eastAsia"/>
          <w:sz w:val="24"/>
          <w:szCs w:val="24"/>
        </w:rPr>
        <w:t>8.4商务部分偏离表</w:t>
      </w:r>
      <w:bookmarkEnd w:id="1627"/>
    </w:p>
    <w:p w14:paraId="63E97409" w14:textId="77777777" w:rsidR="001F0144" w:rsidRDefault="001F0144">
      <w:pPr>
        <w:snapToGrid w:val="0"/>
        <w:spacing w:line="360" w:lineRule="auto"/>
        <w:jc w:val="center"/>
        <w:rPr>
          <w:rFonts w:ascii="宋体" w:hAnsi="宋体" w:cs="宋体" w:hint="eastAsia"/>
          <w:szCs w:val="21"/>
        </w:rPr>
      </w:pPr>
      <w:r>
        <w:rPr>
          <w:rFonts w:ascii="宋体" w:hAnsi="宋体" w:cs="宋体" w:hint="eastAsia"/>
          <w:b/>
          <w:szCs w:val="21"/>
        </w:rPr>
        <w:t>商务部分偏离表</w:t>
      </w:r>
    </w:p>
    <w:tbl>
      <w:tblPr>
        <w:tblW w:w="982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6"/>
        <w:gridCol w:w="2040"/>
        <w:gridCol w:w="2549"/>
        <w:gridCol w:w="3058"/>
        <w:gridCol w:w="1432"/>
      </w:tblGrid>
      <w:tr w:rsidR="001F0144" w14:paraId="0334118D" w14:textId="77777777">
        <w:trPr>
          <w:trHeight w:val="70"/>
        </w:trPr>
        <w:tc>
          <w:tcPr>
            <w:tcW w:w="746" w:type="dxa"/>
            <w:vAlign w:val="center"/>
          </w:tcPr>
          <w:p w14:paraId="0E155AC9" w14:textId="77777777" w:rsidR="001F0144" w:rsidRDefault="001F0144">
            <w:pPr>
              <w:snapToGrid w:val="0"/>
              <w:spacing w:beforeLines="50" w:before="120" w:line="360" w:lineRule="auto"/>
              <w:rPr>
                <w:rFonts w:ascii="宋体" w:hAnsi="宋体" w:cs="宋体" w:hint="eastAsia"/>
                <w:sz w:val="21"/>
                <w:szCs w:val="21"/>
              </w:rPr>
            </w:pPr>
            <w:r>
              <w:rPr>
                <w:rFonts w:ascii="宋体" w:hAnsi="宋体" w:cs="宋体" w:hint="eastAsia"/>
                <w:sz w:val="21"/>
                <w:szCs w:val="21"/>
              </w:rPr>
              <w:t>序号</w:t>
            </w:r>
          </w:p>
        </w:tc>
        <w:tc>
          <w:tcPr>
            <w:tcW w:w="2040" w:type="dxa"/>
            <w:vAlign w:val="center"/>
          </w:tcPr>
          <w:p w14:paraId="64487881" w14:textId="77777777" w:rsidR="001F0144" w:rsidRDefault="001F0144">
            <w:pPr>
              <w:snapToGrid w:val="0"/>
              <w:spacing w:beforeLines="50" w:before="120" w:line="360" w:lineRule="auto"/>
              <w:rPr>
                <w:rFonts w:ascii="宋体" w:hAnsi="宋体" w:cs="宋体" w:hint="eastAsia"/>
                <w:sz w:val="21"/>
                <w:szCs w:val="21"/>
              </w:rPr>
            </w:pPr>
            <w:r>
              <w:rPr>
                <w:rFonts w:ascii="宋体" w:hAnsi="宋体" w:cs="宋体" w:hint="eastAsia"/>
                <w:sz w:val="21"/>
                <w:szCs w:val="21"/>
              </w:rPr>
              <w:t>招标文件条目号</w:t>
            </w:r>
          </w:p>
        </w:tc>
        <w:tc>
          <w:tcPr>
            <w:tcW w:w="2549" w:type="dxa"/>
            <w:vAlign w:val="center"/>
          </w:tcPr>
          <w:p w14:paraId="4B43E280" w14:textId="77777777" w:rsidR="001F0144" w:rsidRDefault="001F0144">
            <w:pPr>
              <w:snapToGrid w:val="0"/>
              <w:spacing w:beforeLines="50" w:before="120" w:line="360" w:lineRule="auto"/>
              <w:jc w:val="center"/>
              <w:rPr>
                <w:rFonts w:ascii="宋体" w:hAnsi="宋体" w:cs="宋体" w:hint="eastAsia"/>
                <w:sz w:val="21"/>
                <w:szCs w:val="21"/>
              </w:rPr>
            </w:pPr>
            <w:r>
              <w:rPr>
                <w:rFonts w:ascii="宋体" w:hAnsi="宋体" w:cs="宋体" w:hint="eastAsia"/>
                <w:sz w:val="21"/>
                <w:szCs w:val="21"/>
              </w:rPr>
              <w:t>招标文件要求</w:t>
            </w:r>
          </w:p>
        </w:tc>
        <w:tc>
          <w:tcPr>
            <w:tcW w:w="3058" w:type="dxa"/>
            <w:vAlign w:val="center"/>
          </w:tcPr>
          <w:p w14:paraId="06552916" w14:textId="77777777" w:rsidR="001F0144" w:rsidRDefault="001F0144">
            <w:pPr>
              <w:snapToGrid w:val="0"/>
              <w:spacing w:beforeLines="50" w:before="120" w:line="360" w:lineRule="auto"/>
              <w:jc w:val="center"/>
              <w:rPr>
                <w:rFonts w:ascii="宋体" w:hAnsi="宋体" w:cs="宋体" w:hint="eastAsia"/>
                <w:sz w:val="21"/>
                <w:szCs w:val="21"/>
              </w:rPr>
            </w:pPr>
            <w:r>
              <w:rPr>
                <w:rFonts w:ascii="宋体" w:hAnsi="宋体" w:cs="宋体" w:hint="eastAsia"/>
                <w:sz w:val="21"/>
                <w:szCs w:val="21"/>
              </w:rPr>
              <w:t>投标文件偏离情况</w:t>
            </w:r>
          </w:p>
          <w:p w14:paraId="0C15E9A4" w14:textId="77777777" w:rsidR="001F0144" w:rsidRDefault="001F0144">
            <w:pPr>
              <w:snapToGrid w:val="0"/>
              <w:spacing w:beforeLines="50" w:before="120" w:line="360" w:lineRule="auto"/>
              <w:jc w:val="center"/>
              <w:rPr>
                <w:rFonts w:ascii="宋体" w:hAnsi="宋体" w:cs="宋体" w:hint="eastAsia"/>
                <w:sz w:val="21"/>
                <w:szCs w:val="21"/>
              </w:rPr>
            </w:pPr>
            <w:r>
              <w:rPr>
                <w:rFonts w:ascii="宋体" w:hAnsi="宋体" w:cs="宋体" w:hint="eastAsia"/>
                <w:sz w:val="21"/>
                <w:szCs w:val="21"/>
              </w:rPr>
              <w:t>（正偏离/负偏离/无偏离）</w:t>
            </w:r>
          </w:p>
        </w:tc>
        <w:tc>
          <w:tcPr>
            <w:tcW w:w="1432" w:type="dxa"/>
            <w:vAlign w:val="center"/>
          </w:tcPr>
          <w:p w14:paraId="3FB0F858" w14:textId="77777777" w:rsidR="001F0144" w:rsidRDefault="001F0144">
            <w:pPr>
              <w:snapToGrid w:val="0"/>
              <w:spacing w:beforeLines="50" w:before="120" w:line="360" w:lineRule="auto"/>
              <w:rPr>
                <w:rFonts w:ascii="宋体" w:hAnsi="宋体" w:cs="宋体" w:hint="eastAsia"/>
                <w:sz w:val="21"/>
                <w:szCs w:val="21"/>
              </w:rPr>
            </w:pPr>
            <w:r>
              <w:rPr>
                <w:rFonts w:ascii="宋体" w:hAnsi="宋体" w:cs="宋体" w:hint="eastAsia"/>
                <w:sz w:val="21"/>
                <w:szCs w:val="21"/>
              </w:rPr>
              <w:t>响应说明及所在页码</w:t>
            </w:r>
          </w:p>
        </w:tc>
      </w:tr>
      <w:tr w:rsidR="001F0144" w14:paraId="217A2922" w14:textId="77777777">
        <w:trPr>
          <w:trHeight w:val="70"/>
        </w:trPr>
        <w:tc>
          <w:tcPr>
            <w:tcW w:w="9825" w:type="dxa"/>
            <w:gridSpan w:val="5"/>
            <w:vAlign w:val="center"/>
          </w:tcPr>
          <w:p w14:paraId="7F920FEE" w14:textId="77777777" w:rsidR="001F0144" w:rsidRDefault="001F0144">
            <w:pPr>
              <w:snapToGrid w:val="0"/>
              <w:spacing w:beforeLines="50" w:before="120" w:line="360" w:lineRule="auto"/>
              <w:rPr>
                <w:rFonts w:ascii="宋体" w:hAnsi="宋体" w:cs="宋体" w:hint="eastAsia"/>
                <w:sz w:val="21"/>
                <w:szCs w:val="21"/>
              </w:rPr>
            </w:pPr>
            <w:r>
              <w:rPr>
                <w:rFonts w:ascii="宋体" w:hAnsi="宋体" w:cs="宋体" w:hint="eastAsia"/>
                <w:sz w:val="21"/>
                <w:szCs w:val="21"/>
              </w:rPr>
              <w:t>第二章 投标人须知前附表</w:t>
            </w:r>
          </w:p>
        </w:tc>
      </w:tr>
      <w:tr w:rsidR="001F0144" w14:paraId="349B64BD" w14:textId="77777777">
        <w:trPr>
          <w:trHeight w:val="70"/>
        </w:trPr>
        <w:tc>
          <w:tcPr>
            <w:tcW w:w="746" w:type="dxa"/>
            <w:vAlign w:val="center"/>
          </w:tcPr>
          <w:p w14:paraId="6688B7B8" w14:textId="77777777" w:rsidR="001F0144" w:rsidRDefault="001F0144">
            <w:pPr>
              <w:snapToGrid w:val="0"/>
              <w:spacing w:beforeLines="50" w:before="120" w:line="360" w:lineRule="auto"/>
              <w:ind w:firstLine="420"/>
              <w:jc w:val="center"/>
              <w:rPr>
                <w:rFonts w:ascii="宋体" w:hAnsi="宋体" w:cs="宋体" w:hint="eastAsia"/>
                <w:sz w:val="21"/>
                <w:szCs w:val="21"/>
              </w:rPr>
            </w:pPr>
          </w:p>
        </w:tc>
        <w:tc>
          <w:tcPr>
            <w:tcW w:w="2040" w:type="dxa"/>
            <w:vAlign w:val="center"/>
          </w:tcPr>
          <w:p w14:paraId="25FCFACB" w14:textId="77777777" w:rsidR="001F0144" w:rsidRDefault="001F0144">
            <w:pPr>
              <w:snapToGrid w:val="0"/>
              <w:spacing w:beforeLines="50" w:before="120" w:line="360" w:lineRule="auto"/>
              <w:ind w:firstLine="420"/>
              <w:jc w:val="center"/>
              <w:rPr>
                <w:rFonts w:ascii="宋体" w:hAnsi="宋体" w:cs="宋体" w:hint="eastAsia"/>
                <w:sz w:val="21"/>
                <w:szCs w:val="21"/>
              </w:rPr>
            </w:pPr>
          </w:p>
        </w:tc>
        <w:tc>
          <w:tcPr>
            <w:tcW w:w="2549" w:type="dxa"/>
            <w:vAlign w:val="center"/>
          </w:tcPr>
          <w:p w14:paraId="752DF544" w14:textId="77777777" w:rsidR="001F0144" w:rsidRDefault="001F0144">
            <w:pPr>
              <w:snapToGrid w:val="0"/>
              <w:spacing w:beforeLines="50" w:before="120" w:line="360" w:lineRule="auto"/>
              <w:ind w:firstLine="420"/>
              <w:jc w:val="center"/>
              <w:rPr>
                <w:rFonts w:ascii="宋体" w:hAnsi="宋体" w:cs="宋体" w:hint="eastAsia"/>
                <w:sz w:val="21"/>
                <w:szCs w:val="21"/>
              </w:rPr>
            </w:pPr>
          </w:p>
        </w:tc>
        <w:tc>
          <w:tcPr>
            <w:tcW w:w="3058" w:type="dxa"/>
            <w:vAlign w:val="center"/>
          </w:tcPr>
          <w:p w14:paraId="7F272264" w14:textId="77777777" w:rsidR="001F0144" w:rsidRDefault="001F0144">
            <w:pPr>
              <w:snapToGrid w:val="0"/>
              <w:spacing w:beforeLines="50" w:before="120" w:line="360" w:lineRule="auto"/>
              <w:ind w:firstLine="420"/>
              <w:jc w:val="center"/>
              <w:rPr>
                <w:rFonts w:ascii="宋体" w:hAnsi="宋体" w:cs="宋体" w:hint="eastAsia"/>
                <w:sz w:val="21"/>
                <w:szCs w:val="21"/>
              </w:rPr>
            </w:pPr>
          </w:p>
        </w:tc>
        <w:tc>
          <w:tcPr>
            <w:tcW w:w="1432" w:type="dxa"/>
            <w:vAlign w:val="center"/>
          </w:tcPr>
          <w:p w14:paraId="1B5F5DBA" w14:textId="77777777" w:rsidR="001F0144" w:rsidRDefault="001F0144">
            <w:pPr>
              <w:snapToGrid w:val="0"/>
              <w:spacing w:beforeLines="50" w:before="120" w:line="360" w:lineRule="auto"/>
              <w:ind w:firstLine="420"/>
              <w:jc w:val="center"/>
              <w:rPr>
                <w:rFonts w:ascii="宋体" w:hAnsi="宋体" w:cs="宋体" w:hint="eastAsia"/>
                <w:sz w:val="21"/>
                <w:szCs w:val="21"/>
              </w:rPr>
            </w:pPr>
          </w:p>
        </w:tc>
      </w:tr>
      <w:tr w:rsidR="001F0144" w14:paraId="316BD756" w14:textId="77777777">
        <w:trPr>
          <w:trHeight w:val="70"/>
        </w:trPr>
        <w:tc>
          <w:tcPr>
            <w:tcW w:w="746" w:type="dxa"/>
            <w:vAlign w:val="center"/>
          </w:tcPr>
          <w:p w14:paraId="48747B07" w14:textId="77777777" w:rsidR="001F0144" w:rsidRDefault="001F0144">
            <w:pPr>
              <w:snapToGrid w:val="0"/>
              <w:spacing w:beforeLines="50" w:before="120" w:line="360" w:lineRule="auto"/>
              <w:ind w:firstLine="420"/>
              <w:jc w:val="center"/>
              <w:rPr>
                <w:rFonts w:ascii="宋体" w:hAnsi="宋体" w:cs="宋体" w:hint="eastAsia"/>
                <w:sz w:val="21"/>
                <w:szCs w:val="21"/>
              </w:rPr>
            </w:pPr>
          </w:p>
        </w:tc>
        <w:tc>
          <w:tcPr>
            <w:tcW w:w="2040" w:type="dxa"/>
            <w:vAlign w:val="center"/>
          </w:tcPr>
          <w:p w14:paraId="37A0A99D" w14:textId="77777777" w:rsidR="001F0144" w:rsidRDefault="001F0144">
            <w:pPr>
              <w:snapToGrid w:val="0"/>
              <w:spacing w:beforeLines="50" w:before="120" w:line="360" w:lineRule="auto"/>
              <w:ind w:firstLine="420"/>
              <w:jc w:val="center"/>
              <w:rPr>
                <w:rFonts w:ascii="宋体" w:hAnsi="宋体" w:cs="宋体" w:hint="eastAsia"/>
                <w:sz w:val="21"/>
                <w:szCs w:val="21"/>
              </w:rPr>
            </w:pPr>
          </w:p>
        </w:tc>
        <w:tc>
          <w:tcPr>
            <w:tcW w:w="2549" w:type="dxa"/>
            <w:vAlign w:val="center"/>
          </w:tcPr>
          <w:p w14:paraId="2997BF5B" w14:textId="77777777" w:rsidR="001F0144" w:rsidRDefault="001F0144">
            <w:pPr>
              <w:snapToGrid w:val="0"/>
              <w:spacing w:beforeLines="50" w:before="120" w:line="360" w:lineRule="auto"/>
              <w:ind w:firstLine="420"/>
              <w:jc w:val="center"/>
              <w:rPr>
                <w:rFonts w:ascii="宋体" w:hAnsi="宋体" w:cs="宋体" w:hint="eastAsia"/>
                <w:sz w:val="21"/>
                <w:szCs w:val="21"/>
              </w:rPr>
            </w:pPr>
          </w:p>
        </w:tc>
        <w:tc>
          <w:tcPr>
            <w:tcW w:w="3058" w:type="dxa"/>
            <w:vAlign w:val="center"/>
          </w:tcPr>
          <w:p w14:paraId="3D94DF4C" w14:textId="77777777" w:rsidR="001F0144" w:rsidRDefault="001F0144">
            <w:pPr>
              <w:snapToGrid w:val="0"/>
              <w:spacing w:beforeLines="50" w:before="120" w:line="360" w:lineRule="auto"/>
              <w:ind w:firstLine="420"/>
              <w:jc w:val="center"/>
              <w:rPr>
                <w:rFonts w:ascii="宋体" w:hAnsi="宋体" w:cs="宋体" w:hint="eastAsia"/>
                <w:sz w:val="21"/>
                <w:szCs w:val="21"/>
              </w:rPr>
            </w:pPr>
          </w:p>
        </w:tc>
        <w:tc>
          <w:tcPr>
            <w:tcW w:w="1432" w:type="dxa"/>
            <w:vAlign w:val="center"/>
          </w:tcPr>
          <w:p w14:paraId="13474D44" w14:textId="77777777" w:rsidR="001F0144" w:rsidRDefault="001F0144">
            <w:pPr>
              <w:snapToGrid w:val="0"/>
              <w:spacing w:beforeLines="50" w:before="120" w:line="360" w:lineRule="auto"/>
              <w:ind w:firstLine="420"/>
              <w:jc w:val="center"/>
              <w:rPr>
                <w:rFonts w:ascii="宋体" w:hAnsi="宋体" w:cs="宋体" w:hint="eastAsia"/>
                <w:sz w:val="21"/>
                <w:szCs w:val="21"/>
              </w:rPr>
            </w:pPr>
          </w:p>
        </w:tc>
      </w:tr>
      <w:tr w:rsidR="001F0144" w14:paraId="33A475B1" w14:textId="77777777">
        <w:trPr>
          <w:trHeight w:val="70"/>
        </w:trPr>
        <w:tc>
          <w:tcPr>
            <w:tcW w:w="746" w:type="dxa"/>
            <w:vAlign w:val="center"/>
          </w:tcPr>
          <w:p w14:paraId="1130C979" w14:textId="77777777" w:rsidR="001F0144" w:rsidRDefault="001F0144">
            <w:pPr>
              <w:snapToGrid w:val="0"/>
              <w:spacing w:beforeLines="50" w:before="120" w:line="360" w:lineRule="auto"/>
              <w:ind w:firstLine="420"/>
              <w:jc w:val="center"/>
              <w:rPr>
                <w:rFonts w:ascii="宋体" w:hAnsi="宋体" w:cs="宋体" w:hint="eastAsia"/>
                <w:sz w:val="21"/>
                <w:szCs w:val="21"/>
              </w:rPr>
            </w:pPr>
          </w:p>
        </w:tc>
        <w:tc>
          <w:tcPr>
            <w:tcW w:w="2040" w:type="dxa"/>
            <w:vAlign w:val="center"/>
          </w:tcPr>
          <w:p w14:paraId="17ADE886" w14:textId="77777777" w:rsidR="001F0144" w:rsidRDefault="001F0144">
            <w:pPr>
              <w:snapToGrid w:val="0"/>
              <w:spacing w:beforeLines="50" w:before="120" w:line="360" w:lineRule="auto"/>
              <w:ind w:firstLine="420"/>
              <w:jc w:val="center"/>
              <w:rPr>
                <w:rFonts w:ascii="宋体" w:hAnsi="宋体" w:cs="宋体" w:hint="eastAsia"/>
                <w:sz w:val="21"/>
                <w:szCs w:val="21"/>
              </w:rPr>
            </w:pPr>
          </w:p>
        </w:tc>
        <w:tc>
          <w:tcPr>
            <w:tcW w:w="2549" w:type="dxa"/>
            <w:vAlign w:val="center"/>
          </w:tcPr>
          <w:p w14:paraId="05BE0DB0" w14:textId="77777777" w:rsidR="001F0144" w:rsidRDefault="001F0144">
            <w:pPr>
              <w:snapToGrid w:val="0"/>
              <w:spacing w:beforeLines="50" w:before="120" w:line="360" w:lineRule="auto"/>
              <w:ind w:firstLine="420"/>
              <w:jc w:val="center"/>
              <w:rPr>
                <w:rFonts w:ascii="宋体" w:hAnsi="宋体" w:cs="宋体" w:hint="eastAsia"/>
                <w:sz w:val="21"/>
                <w:szCs w:val="21"/>
              </w:rPr>
            </w:pPr>
          </w:p>
        </w:tc>
        <w:tc>
          <w:tcPr>
            <w:tcW w:w="3058" w:type="dxa"/>
            <w:vAlign w:val="center"/>
          </w:tcPr>
          <w:p w14:paraId="671FC478" w14:textId="77777777" w:rsidR="001F0144" w:rsidRDefault="001F0144">
            <w:pPr>
              <w:snapToGrid w:val="0"/>
              <w:spacing w:beforeLines="50" w:before="120" w:line="360" w:lineRule="auto"/>
              <w:ind w:firstLine="420"/>
              <w:jc w:val="center"/>
              <w:rPr>
                <w:rFonts w:ascii="宋体" w:hAnsi="宋体" w:cs="宋体" w:hint="eastAsia"/>
                <w:sz w:val="21"/>
                <w:szCs w:val="21"/>
              </w:rPr>
            </w:pPr>
          </w:p>
        </w:tc>
        <w:tc>
          <w:tcPr>
            <w:tcW w:w="1432" w:type="dxa"/>
            <w:vAlign w:val="center"/>
          </w:tcPr>
          <w:p w14:paraId="48C11DE3" w14:textId="77777777" w:rsidR="001F0144" w:rsidRDefault="001F0144">
            <w:pPr>
              <w:snapToGrid w:val="0"/>
              <w:spacing w:beforeLines="50" w:before="120" w:line="360" w:lineRule="auto"/>
              <w:ind w:firstLine="420"/>
              <w:jc w:val="center"/>
              <w:rPr>
                <w:rFonts w:ascii="宋体" w:hAnsi="宋体" w:cs="宋体" w:hint="eastAsia"/>
                <w:sz w:val="21"/>
                <w:szCs w:val="21"/>
              </w:rPr>
            </w:pPr>
          </w:p>
        </w:tc>
      </w:tr>
      <w:tr w:rsidR="001F0144" w14:paraId="102FAA20" w14:textId="77777777">
        <w:tc>
          <w:tcPr>
            <w:tcW w:w="9825" w:type="dxa"/>
            <w:gridSpan w:val="5"/>
          </w:tcPr>
          <w:p w14:paraId="4743D42D" w14:textId="77777777" w:rsidR="001F0144" w:rsidRDefault="001F0144">
            <w:pPr>
              <w:snapToGrid w:val="0"/>
              <w:spacing w:beforeLines="50" w:before="120" w:line="360" w:lineRule="auto"/>
              <w:rPr>
                <w:rFonts w:ascii="宋体" w:hAnsi="宋体" w:cs="宋体" w:hint="eastAsia"/>
                <w:sz w:val="21"/>
                <w:szCs w:val="21"/>
              </w:rPr>
            </w:pPr>
            <w:r>
              <w:rPr>
                <w:rFonts w:ascii="宋体" w:hAnsi="宋体" w:cs="宋体" w:hint="eastAsia"/>
                <w:sz w:val="21"/>
                <w:szCs w:val="21"/>
              </w:rPr>
              <w:t>第四章 合同条款及格式</w:t>
            </w:r>
          </w:p>
        </w:tc>
      </w:tr>
      <w:tr w:rsidR="001F0144" w14:paraId="4163E5AA" w14:textId="77777777">
        <w:tc>
          <w:tcPr>
            <w:tcW w:w="746" w:type="dxa"/>
          </w:tcPr>
          <w:p w14:paraId="0F9E570F" w14:textId="77777777" w:rsidR="001F0144" w:rsidRDefault="001F0144">
            <w:pPr>
              <w:snapToGrid w:val="0"/>
              <w:spacing w:beforeLines="50" w:before="120" w:line="360" w:lineRule="auto"/>
              <w:ind w:firstLine="420"/>
              <w:rPr>
                <w:rFonts w:ascii="宋体" w:hAnsi="宋体" w:cs="宋体" w:hint="eastAsia"/>
                <w:sz w:val="21"/>
                <w:szCs w:val="21"/>
              </w:rPr>
            </w:pPr>
          </w:p>
        </w:tc>
        <w:tc>
          <w:tcPr>
            <w:tcW w:w="2040" w:type="dxa"/>
          </w:tcPr>
          <w:p w14:paraId="487E8E39" w14:textId="77777777" w:rsidR="001F0144" w:rsidRDefault="001F0144">
            <w:pPr>
              <w:snapToGrid w:val="0"/>
              <w:spacing w:beforeLines="50" w:before="120" w:line="360" w:lineRule="auto"/>
              <w:ind w:firstLine="420"/>
              <w:rPr>
                <w:rFonts w:ascii="宋体" w:hAnsi="宋体" w:cs="宋体" w:hint="eastAsia"/>
                <w:sz w:val="21"/>
                <w:szCs w:val="21"/>
              </w:rPr>
            </w:pPr>
          </w:p>
        </w:tc>
        <w:tc>
          <w:tcPr>
            <w:tcW w:w="2549" w:type="dxa"/>
          </w:tcPr>
          <w:p w14:paraId="3A230E41" w14:textId="77777777" w:rsidR="001F0144" w:rsidRDefault="001F0144">
            <w:pPr>
              <w:snapToGrid w:val="0"/>
              <w:spacing w:beforeLines="50" w:before="120" w:line="360" w:lineRule="auto"/>
              <w:ind w:firstLine="420"/>
              <w:rPr>
                <w:rFonts w:ascii="宋体" w:hAnsi="宋体" w:cs="宋体" w:hint="eastAsia"/>
                <w:sz w:val="21"/>
                <w:szCs w:val="21"/>
              </w:rPr>
            </w:pPr>
          </w:p>
        </w:tc>
        <w:tc>
          <w:tcPr>
            <w:tcW w:w="3058" w:type="dxa"/>
          </w:tcPr>
          <w:p w14:paraId="6DE69C84" w14:textId="77777777" w:rsidR="001F0144" w:rsidRDefault="001F0144">
            <w:pPr>
              <w:snapToGrid w:val="0"/>
              <w:spacing w:beforeLines="50" w:before="120" w:line="360" w:lineRule="auto"/>
              <w:ind w:firstLine="420"/>
              <w:rPr>
                <w:rFonts w:ascii="宋体" w:hAnsi="宋体" w:cs="宋体" w:hint="eastAsia"/>
                <w:sz w:val="21"/>
                <w:szCs w:val="21"/>
              </w:rPr>
            </w:pPr>
          </w:p>
        </w:tc>
        <w:tc>
          <w:tcPr>
            <w:tcW w:w="1432" w:type="dxa"/>
          </w:tcPr>
          <w:p w14:paraId="430F6A0A" w14:textId="77777777" w:rsidR="001F0144" w:rsidRDefault="001F0144">
            <w:pPr>
              <w:snapToGrid w:val="0"/>
              <w:spacing w:beforeLines="50" w:before="120" w:line="360" w:lineRule="auto"/>
              <w:ind w:firstLine="420"/>
              <w:rPr>
                <w:rFonts w:ascii="宋体" w:hAnsi="宋体" w:cs="宋体" w:hint="eastAsia"/>
                <w:sz w:val="21"/>
                <w:szCs w:val="21"/>
              </w:rPr>
            </w:pPr>
          </w:p>
        </w:tc>
      </w:tr>
      <w:tr w:rsidR="001F0144" w14:paraId="05CBBBF1" w14:textId="77777777">
        <w:tc>
          <w:tcPr>
            <w:tcW w:w="746" w:type="dxa"/>
          </w:tcPr>
          <w:p w14:paraId="306E710B" w14:textId="77777777" w:rsidR="001F0144" w:rsidRDefault="001F0144">
            <w:pPr>
              <w:snapToGrid w:val="0"/>
              <w:spacing w:beforeLines="50" w:before="120" w:line="360" w:lineRule="auto"/>
              <w:ind w:firstLine="420"/>
              <w:rPr>
                <w:rFonts w:ascii="宋体" w:hAnsi="宋体" w:cs="宋体" w:hint="eastAsia"/>
                <w:sz w:val="21"/>
                <w:szCs w:val="21"/>
              </w:rPr>
            </w:pPr>
          </w:p>
        </w:tc>
        <w:tc>
          <w:tcPr>
            <w:tcW w:w="2040" w:type="dxa"/>
          </w:tcPr>
          <w:p w14:paraId="17F37503" w14:textId="77777777" w:rsidR="001F0144" w:rsidRDefault="001F0144">
            <w:pPr>
              <w:snapToGrid w:val="0"/>
              <w:spacing w:beforeLines="50" w:before="120" w:line="360" w:lineRule="auto"/>
              <w:ind w:firstLine="420"/>
              <w:rPr>
                <w:rFonts w:ascii="宋体" w:hAnsi="宋体" w:cs="宋体" w:hint="eastAsia"/>
                <w:sz w:val="21"/>
                <w:szCs w:val="21"/>
              </w:rPr>
            </w:pPr>
          </w:p>
        </w:tc>
        <w:tc>
          <w:tcPr>
            <w:tcW w:w="2549" w:type="dxa"/>
          </w:tcPr>
          <w:p w14:paraId="71DCA889" w14:textId="77777777" w:rsidR="001F0144" w:rsidRDefault="001F0144">
            <w:pPr>
              <w:snapToGrid w:val="0"/>
              <w:spacing w:beforeLines="50" w:before="120" w:line="360" w:lineRule="auto"/>
              <w:ind w:firstLine="420"/>
              <w:rPr>
                <w:rFonts w:ascii="宋体" w:hAnsi="宋体" w:cs="宋体" w:hint="eastAsia"/>
                <w:sz w:val="21"/>
                <w:szCs w:val="21"/>
              </w:rPr>
            </w:pPr>
          </w:p>
        </w:tc>
        <w:tc>
          <w:tcPr>
            <w:tcW w:w="3058" w:type="dxa"/>
          </w:tcPr>
          <w:p w14:paraId="393A95AB" w14:textId="77777777" w:rsidR="001F0144" w:rsidRDefault="001F0144">
            <w:pPr>
              <w:snapToGrid w:val="0"/>
              <w:spacing w:beforeLines="50" w:before="120" w:line="360" w:lineRule="auto"/>
              <w:ind w:firstLine="420"/>
              <w:rPr>
                <w:rFonts w:ascii="宋体" w:hAnsi="宋体" w:cs="宋体" w:hint="eastAsia"/>
                <w:sz w:val="21"/>
                <w:szCs w:val="21"/>
              </w:rPr>
            </w:pPr>
          </w:p>
        </w:tc>
        <w:tc>
          <w:tcPr>
            <w:tcW w:w="1432" w:type="dxa"/>
          </w:tcPr>
          <w:p w14:paraId="178C8B61" w14:textId="77777777" w:rsidR="001F0144" w:rsidRDefault="001F0144">
            <w:pPr>
              <w:snapToGrid w:val="0"/>
              <w:spacing w:beforeLines="50" w:before="120" w:line="360" w:lineRule="auto"/>
              <w:ind w:firstLine="420"/>
              <w:rPr>
                <w:rFonts w:ascii="宋体" w:hAnsi="宋体" w:cs="宋体" w:hint="eastAsia"/>
                <w:sz w:val="21"/>
                <w:szCs w:val="21"/>
              </w:rPr>
            </w:pPr>
          </w:p>
        </w:tc>
      </w:tr>
      <w:tr w:rsidR="001F0144" w14:paraId="10940D53" w14:textId="77777777">
        <w:tc>
          <w:tcPr>
            <w:tcW w:w="746" w:type="dxa"/>
          </w:tcPr>
          <w:p w14:paraId="73F5CCC3" w14:textId="77777777" w:rsidR="001F0144" w:rsidRDefault="001F0144">
            <w:pPr>
              <w:snapToGrid w:val="0"/>
              <w:spacing w:beforeLines="50" w:before="120" w:line="360" w:lineRule="auto"/>
              <w:ind w:firstLine="420"/>
              <w:rPr>
                <w:rFonts w:ascii="宋体" w:hAnsi="宋体" w:cs="宋体" w:hint="eastAsia"/>
                <w:sz w:val="21"/>
                <w:szCs w:val="21"/>
              </w:rPr>
            </w:pPr>
          </w:p>
        </w:tc>
        <w:tc>
          <w:tcPr>
            <w:tcW w:w="2040" w:type="dxa"/>
          </w:tcPr>
          <w:p w14:paraId="37BD483B" w14:textId="77777777" w:rsidR="001F0144" w:rsidRDefault="001F0144">
            <w:pPr>
              <w:snapToGrid w:val="0"/>
              <w:spacing w:beforeLines="50" w:before="120" w:line="360" w:lineRule="auto"/>
              <w:ind w:firstLine="420"/>
              <w:rPr>
                <w:rFonts w:ascii="宋体" w:hAnsi="宋体" w:cs="宋体" w:hint="eastAsia"/>
                <w:sz w:val="21"/>
                <w:szCs w:val="21"/>
              </w:rPr>
            </w:pPr>
          </w:p>
        </w:tc>
        <w:tc>
          <w:tcPr>
            <w:tcW w:w="2549" w:type="dxa"/>
          </w:tcPr>
          <w:p w14:paraId="7388CEC8" w14:textId="77777777" w:rsidR="001F0144" w:rsidRDefault="001F0144">
            <w:pPr>
              <w:snapToGrid w:val="0"/>
              <w:spacing w:beforeLines="50" w:before="120" w:line="360" w:lineRule="auto"/>
              <w:ind w:firstLine="420"/>
              <w:rPr>
                <w:rFonts w:ascii="宋体" w:hAnsi="宋体" w:cs="宋体" w:hint="eastAsia"/>
                <w:sz w:val="21"/>
                <w:szCs w:val="21"/>
              </w:rPr>
            </w:pPr>
          </w:p>
        </w:tc>
        <w:tc>
          <w:tcPr>
            <w:tcW w:w="3058" w:type="dxa"/>
          </w:tcPr>
          <w:p w14:paraId="6271B635" w14:textId="77777777" w:rsidR="001F0144" w:rsidRDefault="001F0144">
            <w:pPr>
              <w:snapToGrid w:val="0"/>
              <w:spacing w:beforeLines="50" w:before="120" w:line="360" w:lineRule="auto"/>
              <w:ind w:firstLine="420"/>
              <w:rPr>
                <w:rFonts w:ascii="宋体" w:hAnsi="宋体" w:cs="宋体" w:hint="eastAsia"/>
                <w:sz w:val="21"/>
                <w:szCs w:val="21"/>
              </w:rPr>
            </w:pPr>
          </w:p>
        </w:tc>
        <w:tc>
          <w:tcPr>
            <w:tcW w:w="1432" w:type="dxa"/>
          </w:tcPr>
          <w:p w14:paraId="3F67EA4B" w14:textId="77777777" w:rsidR="001F0144" w:rsidRDefault="001F0144">
            <w:pPr>
              <w:snapToGrid w:val="0"/>
              <w:spacing w:beforeLines="50" w:before="120" w:line="360" w:lineRule="auto"/>
              <w:ind w:firstLine="420"/>
              <w:rPr>
                <w:rFonts w:ascii="宋体" w:hAnsi="宋体" w:cs="宋体" w:hint="eastAsia"/>
                <w:sz w:val="21"/>
                <w:szCs w:val="21"/>
              </w:rPr>
            </w:pPr>
          </w:p>
        </w:tc>
      </w:tr>
      <w:tr w:rsidR="001F0144" w14:paraId="0BFFB933" w14:textId="77777777">
        <w:tc>
          <w:tcPr>
            <w:tcW w:w="8393" w:type="dxa"/>
            <w:gridSpan w:val="4"/>
          </w:tcPr>
          <w:p w14:paraId="1ACFE6F9" w14:textId="77777777" w:rsidR="001F0144" w:rsidRDefault="001F0144">
            <w:pPr>
              <w:snapToGrid w:val="0"/>
              <w:spacing w:beforeLines="50" w:before="120" w:line="360" w:lineRule="auto"/>
              <w:ind w:firstLine="420"/>
              <w:rPr>
                <w:rFonts w:ascii="宋体" w:hAnsi="宋体" w:cs="宋体" w:hint="eastAsia"/>
                <w:sz w:val="21"/>
                <w:szCs w:val="21"/>
              </w:rPr>
            </w:pPr>
            <w:r>
              <w:rPr>
                <w:rFonts w:ascii="宋体" w:hAnsi="宋体" w:cs="宋体" w:hint="eastAsia"/>
                <w:sz w:val="21"/>
                <w:szCs w:val="21"/>
              </w:rPr>
              <w:t>…………</w:t>
            </w:r>
          </w:p>
        </w:tc>
        <w:tc>
          <w:tcPr>
            <w:tcW w:w="1432" w:type="dxa"/>
          </w:tcPr>
          <w:p w14:paraId="34DC8C50" w14:textId="77777777" w:rsidR="001F0144" w:rsidRDefault="001F0144">
            <w:pPr>
              <w:snapToGrid w:val="0"/>
              <w:spacing w:beforeLines="50" w:before="120" w:line="360" w:lineRule="auto"/>
              <w:ind w:firstLine="420"/>
              <w:rPr>
                <w:rFonts w:ascii="宋体" w:hAnsi="宋体" w:cs="宋体" w:hint="eastAsia"/>
                <w:sz w:val="21"/>
                <w:szCs w:val="21"/>
              </w:rPr>
            </w:pPr>
          </w:p>
        </w:tc>
      </w:tr>
    </w:tbl>
    <w:p w14:paraId="6C708EB9" w14:textId="77777777" w:rsidR="001F0144" w:rsidRDefault="001F0144">
      <w:pPr>
        <w:snapToGrid w:val="0"/>
        <w:spacing w:line="360" w:lineRule="auto"/>
        <w:ind w:firstLine="420"/>
        <w:rPr>
          <w:rFonts w:ascii="宋体" w:hAnsi="宋体" w:cs="宋体" w:hint="eastAsia"/>
          <w:sz w:val="21"/>
          <w:szCs w:val="21"/>
        </w:rPr>
      </w:pPr>
      <w:r>
        <w:rPr>
          <w:rFonts w:ascii="宋体" w:hAnsi="宋体" w:cs="宋体" w:hint="eastAsia"/>
          <w:sz w:val="21"/>
          <w:szCs w:val="21"/>
        </w:rPr>
        <w:t>说明：</w:t>
      </w:r>
    </w:p>
    <w:p w14:paraId="35204E10" w14:textId="77777777" w:rsidR="001F0144" w:rsidRDefault="001F0144">
      <w:pPr>
        <w:snapToGrid w:val="0"/>
        <w:spacing w:beforeLines="50" w:before="120" w:line="360" w:lineRule="auto"/>
        <w:ind w:firstLineChars="200" w:firstLine="420"/>
        <w:rPr>
          <w:rFonts w:ascii="宋体" w:hAnsi="宋体" w:cs="宋体" w:hint="eastAsia"/>
          <w:sz w:val="21"/>
          <w:szCs w:val="21"/>
        </w:rPr>
      </w:pPr>
      <w:bookmarkStart w:id="1628" w:name="_Toc535875706"/>
      <w:r>
        <w:rPr>
          <w:rFonts w:ascii="宋体" w:hAnsi="宋体" w:cs="宋体" w:hint="eastAsia"/>
          <w:sz w:val="21"/>
          <w:szCs w:val="21"/>
        </w:rPr>
        <w:t>1、投标人应当对照招标文件“第二章 投标人须知前附表”“第四章 合同条款”条款，就投标文件对“第二章 投标人须知前附表”“第四章 合同条款”条款存在的正偏离或负偏离逐条做出说明；如无偏离，可填写“无偏离”，也可不填写。</w:t>
      </w:r>
    </w:p>
    <w:p w14:paraId="335F8338" w14:textId="77777777" w:rsidR="001F0144" w:rsidRDefault="001F0144">
      <w:pPr>
        <w:widowControl/>
        <w:snapToGrid w:val="0"/>
        <w:spacing w:line="360" w:lineRule="auto"/>
        <w:rPr>
          <w:rFonts w:ascii="宋体" w:hAnsi="宋体" w:cs="宋体" w:hint="eastAsia"/>
          <w:b/>
          <w:sz w:val="21"/>
          <w:szCs w:val="21"/>
        </w:rPr>
      </w:pPr>
      <w:r>
        <w:rPr>
          <w:rFonts w:ascii="宋体" w:hAnsi="宋体" w:cs="宋体" w:hint="eastAsia"/>
          <w:b/>
          <w:sz w:val="21"/>
          <w:szCs w:val="21"/>
        </w:rPr>
        <w:t xml:space="preserve">    2、若本表为空，则表示投标人对“第二章 投标人须知前附表”“第四章 合同条款”条款无偏离。</w:t>
      </w:r>
    </w:p>
    <w:p w14:paraId="7239D927" w14:textId="77777777" w:rsidR="001F0144" w:rsidRDefault="001F0144">
      <w:pPr>
        <w:widowControl/>
        <w:wordWrap w:val="0"/>
        <w:snapToGrid w:val="0"/>
        <w:spacing w:line="360" w:lineRule="auto"/>
        <w:jc w:val="right"/>
        <w:rPr>
          <w:rFonts w:ascii="宋体" w:hAnsi="宋体" w:cs="宋体" w:hint="eastAsia"/>
          <w:b/>
          <w:sz w:val="21"/>
          <w:szCs w:val="21"/>
        </w:rPr>
      </w:pPr>
    </w:p>
    <w:bookmarkEnd w:id="1628"/>
    <w:p w14:paraId="304C96E5" w14:textId="77777777" w:rsidR="001F0144" w:rsidRDefault="001F0144">
      <w:pPr>
        <w:topLinePunct/>
        <w:spacing w:line="360" w:lineRule="auto"/>
        <w:jc w:val="right"/>
        <w:rPr>
          <w:rFonts w:ascii="宋体" w:hAnsi="宋体" w:cs="宋体" w:hint="eastAsia"/>
          <w:sz w:val="21"/>
          <w:szCs w:val="21"/>
        </w:rPr>
      </w:pPr>
      <w:r>
        <w:rPr>
          <w:rFonts w:ascii="宋体" w:hAnsi="宋体" w:cs="宋体" w:hint="eastAsia"/>
          <w:sz w:val="21"/>
          <w:szCs w:val="21"/>
        </w:rPr>
        <w:t>投标人：</w:t>
      </w:r>
      <w:r>
        <w:rPr>
          <w:rFonts w:ascii="宋体" w:hAnsi="宋体" w:cs="宋体" w:hint="eastAsia"/>
          <w:sz w:val="21"/>
          <w:szCs w:val="21"/>
          <w:u w:val="single"/>
        </w:rPr>
        <w:t xml:space="preserve">                 </w:t>
      </w:r>
      <w:r>
        <w:rPr>
          <w:rFonts w:ascii="宋体" w:hAnsi="宋体" w:cs="宋体" w:hint="eastAsia"/>
          <w:sz w:val="21"/>
          <w:szCs w:val="21"/>
        </w:rPr>
        <w:t>（公章）</w:t>
      </w:r>
    </w:p>
    <w:p w14:paraId="05458E0F" w14:textId="77777777" w:rsidR="001F0144" w:rsidRDefault="001F0144">
      <w:pPr>
        <w:topLinePunct/>
        <w:spacing w:line="360" w:lineRule="auto"/>
        <w:jc w:val="right"/>
        <w:rPr>
          <w:rFonts w:ascii="宋体" w:hAnsi="宋体" w:cs="宋体" w:hint="eastAsia"/>
          <w:sz w:val="21"/>
          <w:szCs w:val="21"/>
        </w:rPr>
      </w:pPr>
      <w:r>
        <w:rPr>
          <w:rFonts w:ascii="宋体" w:hAnsi="宋体" w:cs="宋体" w:hint="eastAsia"/>
          <w:sz w:val="21"/>
          <w:szCs w:val="21"/>
        </w:rPr>
        <w:t xml:space="preserve"> 法定代表人或授权代表：（签字或盖章）</w:t>
      </w:r>
    </w:p>
    <w:p w14:paraId="58679822" w14:textId="77777777" w:rsidR="001F0144" w:rsidRDefault="001F0144">
      <w:pPr>
        <w:snapToGrid w:val="0"/>
        <w:spacing w:line="360" w:lineRule="auto"/>
        <w:ind w:firstLine="420"/>
        <w:jc w:val="right"/>
        <w:rPr>
          <w:rFonts w:ascii="宋体" w:hAnsi="宋体" w:cs="宋体" w:hint="eastAsia"/>
          <w:sz w:val="21"/>
          <w:szCs w:val="21"/>
        </w:rPr>
      </w:pPr>
      <w:r>
        <w:rPr>
          <w:rFonts w:ascii="宋体" w:hAnsi="宋体" w:cs="宋体" w:hint="eastAsia"/>
          <w:sz w:val="21"/>
          <w:szCs w:val="21"/>
        </w:rPr>
        <w:t>日期：   年   月   日</w:t>
      </w:r>
    </w:p>
    <w:p w14:paraId="19444385" w14:textId="77777777" w:rsidR="001F0144" w:rsidRDefault="001F0144">
      <w:pPr>
        <w:snapToGrid w:val="0"/>
        <w:spacing w:beforeLines="50" w:before="120" w:line="360" w:lineRule="auto"/>
        <w:ind w:firstLineChars="200" w:firstLine="480"/>
        <w:rPr>
          <w:rFonts w:ascii="宋体" w:hAnsi="宋体" w:cs="宋体" w:hint="eastAsia"/>
          <w:szCs w:val="21"/>
        </w:rPr>
        <w:sectPr w:rsidR="001F0144">
          <w:pgSz w:w="12240" w:h="15840"/>
          <w:pgMar w:top="1134" w:right="1134" w:bottom="1134" w:left="1134" w:header="851" w:footer="992" w:gutter="0"/>
          <w:cols w:space="720"/>
          <w:docGrid w:linePitch="388"/>
        </w:sectPr>
      </w:pPr>
    </w:p>
    <w:p w14:paraId="6ADEFFC2" w14:textId="77777777" w:rsidR="001F0144" w:rsidRDefault="001F0144">
      <w:pPr>
        <w:pStyle w:val="2"/>
        <w:spacing w:line="360" w:lineRule="auto"/>
        <w:rPr>
          <w:rFonts w:ascii="宋体" w:eastAsia="宋体" w:hAnsi="宋体" w:cs="宋体" w:hint="eastAsia"/>
          <w:sz w:val="24"/>
          <w:szCs w:val="24"/>
        </w:rPr>
      </w:pPr>
      <w:bookmarkStart w:id="1629" w:name="_Toc25720"/>
      <w:r>
        <w:rPr>
          <w:rFonts w:ascii="宋体" w:eastAsia="宋体" w:hAnsi="宋体" w:cs="宋体" w:hint="eastAsia"/>
          <w:sz w:val="24"/>
          <w:szCs w:val="24"/>
        </w:rPr>
        <w:t>9.</w:t>
      </w:r>
      <w:bookmarkEnd w:id="1629"/>
      <w:r>
        <w:rPr>
          <w:rFonts w:ascii="宋体" w:eastAsia="宋体" w:hAnsi="宋体" w:cs="宋体" w:hint="eastAsia"/>
          <w:sz w:val="24"/>
          <w:szCs w:val="24"/>
        </w:rPr>
        <w:t>技术评分资料</w:t>
      </w:r>
    </w:p>
    <w:p w14:paraId="0806A965" w14:textId="77777777" w:rsidR="001F0144" w:rsidRDefault="001F0144">
      <w:pPr>
        <w:pStyle w:val="1"/>
        <w:rPr>
          <w:rFonts w:ascii="宋体" w:hAnsi="宋体" w:hint="eastAsia"/>
          <w:sz w:val="22"/>
          <w:szCs w:val="20"/>
          <w:lang w:val="zh-CN"/>
        </w:rPr>
      </w:pPr>
      <w:r>
        <w:rPr>
          <w:rFonts w:ascii="宋体" w:hAnsi="宋体" w:cs="宋体" w:hint="eastAsia"/>
          <w:sz w:val="21"/>
          <w:szCs w:val="21"/>
        </w:rPr>
        <w:t>9.1综合代维实施方案</w:t>
      </w:r>
    </w:p>
    <w:p w14:paraId="029D3B2C" w14:textId="77777777" w:rsidR="001F0144" w:rsidRDefault="001F0144">
      <w:pPr>
        <w:spacing w:line="360" w:lineRule="auto"/>
        <w:rPr>
          <w:rFonts w:ascii="宋体" w:hAnsi="宋体" w:cs="宋体"/>
        </w:rPr>
      </w:pPr>
      <w:r>
        <w:rPr>
          <w:rFonts w:ascii="宋体" w:hAnsi="宋体" w:hint="eastAsia"/>
          <w:sz w:val="22"/>
          <w:szCs w:val="20"/>
        </w:rPr>
        <w:t>9.2承接方案</w:t>
      </w:r>
    </w:p>
    <w:p w14:paraId="64F3B24A" w14:textId="77777777" w:rsidR="001F0144" w:rsidRDefault="001F0144">
      <w:pPr>
        <w:spacing w:line="360" w:lineRule="auto"/>
        <w:rPr>
          <w:rFonts w:ascii="宋体" w:hAnsi="宋体" w:cs="宋体" w:hint="eastAsia"/>
          <w:szCs w:val="21"/>
        </w:rPr>
      </w:pPr>
      <w:bookmarkStart w:id="1630" w:name="_Toc161858846"/>
      <w:r>
        <w:rPr>
          <w:rFonts w:ascii="宋体" w:hAnsi="宋体" w:cs="宋体" w:hint="eastAsia"/>
          <w:sz w:val="21"/>
          <w:szCs w:val="21"/>
        </w:rPr>
        <w:t>9.3项目理解</w:t>
      </w:r>
      <w:r>
        <w:rPr>
          <w:rFonts w:ascii="宋体" w:hAnsi="宋体" w:cs="宋体" w:hint="eastAsia"/>
          <w:sz w:val="21"/>
          <w:szCs w:val="21"/>
        </w:rPr>
        <w:br w:type="page"/>
      </w:r>
      <w:bookmarkEnd w:id="1630"/>
    </w:p>
    <w:p w14:paraId="740BC0A3" w14:textId="77777777" w:rsidR="001F0144" w:rsidRDefault="001F0144">
      <w:pPr>
        <w:pStyle w:val="2"/>
        <w:spacing w:before="100" w:beforeAutospacing="1" w:after="100" w:afterAutospacing="1" w:line="360" w:lineRule="auto"/>
        <w:jc w:val="left"/>
        <w:rPr>
          <w:rFonts w:ascii="宋体" w:eastAsia="宋体" w:hAnsi="宋体" w:cs="宋体" w:hint="eastAsia"/>
          <w:szCs w:val="21"/>
        </w:rPr>
      </w:pPr>
      <w:bookmarkStart w:id="1631" w:name="_Toc31229"/>
      <w:r>
        <w:rPr>
          <w:rFonts w:ascii="宋体" w:eastAsia="宋体" w:hAnsi="宋体" w:cs="宋体" w:hint="eastAsia"/>
          <w:sz w:val="24"/>
          <w:szCs w:val="24"/>
        </w:rPr>
        <w:t>9.4技术部分偏离表</w:t>
      </w:r>
      <w:bookmarkEnd w:id="1631"/>
    </w:p>
    <w:p w14:paraId="01EA1272" w14:textId="77777777" w:rsidR="001F0144" w:rsidRDefault="001F0144">
      <w:pPr>
        <w:snapToGrid w:val="0"/>
        <w:spacing w:beforeLines="50" w:before="120" w:line="360" w:lineRule="auto"/>
        <w:ind w:firstLineChars="200" w:firstLine="482"/>
        <w:jc w:val="center"/>
        <w:rPr>
          <w:rFonts w:ascii="宋体" w:hAnsi="宋体" w:cs="宋体" w:hint="eastAsia"/>
          <w:szCs w:val="21"/>
        </w:rPr>
      </w:pPr>
      <w:r>
        <w:rPr>
          <w:rFonts w:ascii="宋体" w:hAnsi="宋体" w:cs="宋体" w:hint="eastAsia"/>
          <w:b/>
          <w:szCs w:val="21"/>
        </w:rPr>
        <w:t>技术部分偏离表</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6"/>
        <w:gridCol w:w="2040"/>
        <w:gridCol w:w="2549"/>
        <w:gridCol w:w="3058"/>
        <w:gridCol w:w="1432"/>
      </w:tblGrid>
      <w:tr w:rsidR="001F0144" w14:paraId="6E2B3567" w14:textId="77777777">
        <w:trPr>
          <w:trHeight w:val="70"/>
        </w:trPr>
        <w:tc>
          <w:tcPr>
            <w:tcW w:w="746" w:type="dxa"/>
            <w:vAlign w:val="center"/>
          </w:tcPr>
          <w:p w14:paraId="0BD2622E" w14:textId="77777777" w:rsidR="001F0144" w:rsidRDefault="001F0144">
            <w:pPr>
              <w:snapToGrid w:val="0"/>
              <w:spacing w:beforeLines="50" w:before="120" w:line="360" w:lineRule="auto"/>
              <w:rPr>
                <w:rFonts w:ascii="宋体" w:hAnsi="宋体" w:cs="宋体" w:hint="eastAsia"/>
                <w:sz w:val="21"/>
                <w:szCs w:val="21"/>
              </w:rPr>
            </w:pPr>
            <w:r>
              <w:rPr>
                <w:rFonts w:ascii="宋体" w:hAnsi="宋体" w:cs="宋体" w:hint="eastAsia"/>
                <w:sz w:val="21"/>
                <w:szCs w:val="21"/>
              </w:rPr>
              <w:t>序号</w:t>
            </w:r>
          </w:p>
        </w:tc>
        <w:tc>
          <w:tcPr>
            <w:tcW w:w="2040" w:type="dxa"/>
            <w:vAlign w:val="center"/>
          </w:tcPr>
          <w:p w14:paraId="210D2C1F" w14:textId="77777777" w:rsidR="001F0144" w:rsidRDefault="001F0144">
            <w:pPr>
              <w:snapToGrid w:val="0"/>
              <w:spacing w:beforeLines="50" w:before="120" w:line="360" w:lineRule="auto"/>
              <w:rPr>
                <w:rFonts w:ascii="宋体" w:hAnsi="宋体" w:cs="宋体" w:hint="eastAsia"/>
                <w:sz w:val="21"/>
                <w:szCs w:val="21"/>
              </w:rPr>
            </w:pPr>
            <w:r>
              <w:rPr>
                <w:rFonts w:ascii="宋体" w:hAnsi="宋体" w:cs="宋体" w:hint="eastAsia"/>
                <w:sz w:val="21"/>
                <w:szCs w:val="21"/>
              </w:rPr>
              <w:t>招标文件条目号</w:t>
            </w:r>
          </w:p>
        </w:tc>
        <w:tc>
          <w:tcPr>
            <w:tcW w:w="2549" w:type="dxa"/>
            <w:vAlign w:val="center"/>
          </w:tcPr>
          <w:p w14:paraId="11626E95" w14:textId="77777777" w:rsidR="001F0144" w:rsidRDefault="001F0144">
            <w:pPr>
              <w:snapToGrid w:val="0"/>
              <w:spacing w:beforeLines="50" w:before="120" w:line="360" w:lineRule="auto"/>
              <w:ind w:firstLine="420"/>
              <w:jc w:val="center"/>
              <w:rPr>
                <w:rFonts w:ascii="宋体" w:hAnsi="宋体" w:cs="宋体" w:hint="eastAsia"/>
                <w:sz w:val="21"/>
                <w:szCs w:val="21"/>
              </w:rPr>
            </w:pPr>
            <w:r>
              <w:rPr>
                <w:rFonts w:ascii="宋体" w:hAnsi="宋体" w:cs="宋体" w:hint="eastAsia"/>
                <w:sz w:val="21"/>
                <w:szCs w:val="21"/>
              </w:rPr>
              <w:t>招标文件要求</w:t>
            </w:r>
          </w:p>
        </w:tc>
        <w:tc>
          <w:tcPr>
            <w:tcW w:w="3058" w:type="dxa"/>
            <w:vAlign w:val="center"/>
          </w:tcPr>
          <w:p w14:paraId="0838FFBE" w14:textId="77777777" w:rsidR="001F0144" w:rsidRDefault="001F0144">
            <w:pPr>
              <w:snapToGrid w:val="0"/>
              <w:spacing w:beforeLines="50" w:before="120" w:line="360" w:lineRule="auto"/>
              <w:rPr>
                <w:rFonts w:ascii="宋体" w:hAnsi="宋体" w:cs="宋体" w:hint="eastAsia"/>
                <w:sz w:val="21"/>
                <w:szCs w:val="21"/>
              </w:rPr>
            </w:pPr>
            <w:r>
              <w:rPr>
                <w:rFonts w:ascii="宋体" w:hAnsi="宋体" w:cs="宋体" w:hint="eastAsia"/>
                <w:sz w:val="21"/>
                <w:szCs w:val="21"/>
              </w:rPr>
              <w:t>投标文件偏离情况</w:t>
            </w:r>
          </w:p>
          <w:p w14:paraId="0DB7E14C" w14:textId="77777777" w:rsidR="001F0144" w:rsidRDefault="001F0144">
            <w:pPr>
              <w:snapToGrid w:val="0"/>
              <w:spacing w:beforeLines="50" w:before="120" w:line="360" w:lineRule="auto"/>
              <w:rPr>
                <w:rFonts w:ascii="宋体" w:hAnsi="宋体" w:cs="宋体" w:hint="eastAsia"/>
                <w:sz w:val="21"/>
                <w:szCs w:val="21"/>
              </w:rPr>
            </w:pPr>
            <w:r>
              <w:rPr>
                <w:rFonts w:ascii="宋体" w:hAnsi="宋体" w:cs="宋体" w:hint="eastAsia"/>
                <w:sz w:val="21"/>
                <w:szCs w:val="21"/>
              </w:rPr>
              <w:t>（正偏离/负偏离/无偏离）</w:t>
            </w:r>
          </w:p>
        </w:tc>
        <w:tc>
          <w:tcPr>
            <w:tcW w:w="1432" w:type="dxa"/>
            <w:vAlign w:val="center"/>
          </w:tcPr>
          <w:p w14:paraId="624AE475" w14:textId="77777777" w:rsidR="001F0144" w:rsidRDefault="001F0144">
            <w:pPr>
              <w:snapToGrid w:val="0"/>
              <w:spacing w:beforeLines="50" w:before="120" w:line="360" w:lineRule="auto"/>
              <w:rPr>
                <w:rFonts w:ascii="宋体" w:hAnsi="宋体" w:cs="宋体" w:hint="eastAsia"/>
                <w:sz w:val="21"/>
                <w:szCs w:val="21"/>
              </w:rPr>
            </w:pPr>
            <w:r>
              <w:rPr>
                <w:rFonts w:ascii="宋体" w:hAnsi="宋体" w:cs="宋体" w:hint="eastAsia"/>
                <w:sz w:val="21"/>
                <w:szCs w:val="21"/>
              </w:rPr>
              <w:t>响应说明及所在页码</w:t>
            </w:r>
          </w:p>
        </w:tc>
      </w:tr>
      <w:tr w:rsidR="001F0144" w14:paraId="77EB55BA" w14:textId="77777777">
        <w:tc>
          <w:tcPr>
            <w:tcW w:w="8393" w:type="dxa"/>
            <w:gridSpan w:val="4"/>
          </w:tcPr>
          <w:p w14:paraId="0AACB14C" w14:textId="77777777" w:rsidR="001F0144" w:rsidRDefault="001F0144">
            <w:pPr>
              <w:snapToGrid w:val="0"/>
              <w:spacing w:beforeLines="50" w:before="120" w:line="360" w:lineRule="auto"/>
              <w:rPr>
                <w:rFonts w:ascii="宋体" w:hAnsi="宋体" w:cs="宋体" w:hint="eastAsia"/>
                <w:sz w:val="21"/>
                <w:szCs w:val="21"/>
              </w:rPr>
            </w:pPr>
            <w:r>
              <w:rPr>
                <w:rFonts w:ascii="宋体" w:hAnsi="宋体" w:cs="宋体" w:hint="eastAsia"/>
                <w:sz w:val="21"/>
                <w:szCs w:val="21"/>
              </w:rPr>
              <w:t xml:space="preserve">第五章 </w:t>
            </w:r>
            <w:r>
              <w:rPr>
                <w:rFonts w:ascii="宋体" w:hAnsi="宋体" w:cs="宋体" w:hint="eastAsia"/>
                <w:bCs/>
                <w:sz w:val="21"/>
                <w:szCs w:val="21"/>
              </w:rPr>
              <w:t>技术标准和要求</w:t>
            </w:r>
          </w:p>
        </w:tc>
        <w:tc>
          <w:tcPr>
            <w:tcW w:w="1432" w:type="dxa"/>
          </w:tcPr>
          <w:p w14:paraId="1E1A7446" w14:textId="77777777" w:rsidR="001F0144" w:rsidRDefault="001F0144">
            <w:pPr>
              <w:snapToGrid w:val="0"/>
              <w:spacing w:beforeLines="50" w:before="120" w:line="360" w:lineRule="auto"/>
              <w:ind w:firstLine="420"/>
              <w:rPr>
                <w:rFonts w:ascii="宋体" w:hAnsi="宋体" w:cs="宋体" w:hint="eastAsia"/>
                <w:sz w:val="21"/>
                <w:szCs w:val="21"/>
              </w:rPr>
            </w:pPr>
          </w:p>
        </w:tc>
      </w:tr>
      <w:tr w:rsidR="001F0144" w14:paraId="63D7EBF8" w14:textId="77777777">
        <w:tc>
          <w:tcPr>
            <w:tcW w:w="746" w:type="dxa"/>
          </w:tcPr>
          <w:p w14:paraId="1A44B888" w14:textId="77777777" w:rsidR="001F0144" w:rsidRDefault="001F0144">
            <w:pPr>
              <w:snapToGrid w:val="0"/>
              <w:spacing w:beforeLines="50" w:before="120" w:line="360" w:lineRule="auto"/>
              <w:ind w:firstLine="420"/>
              <w:rPr>
                <w:rFonts w:ascii="宋体" w:hAnsi="宋体" w:cs="宋体" w:hint="eastAsia"/>
                <w:sz w:val="21"/>
                <w:szCs w:val="21"/>
              </w:rPr>
            </w:pPr>
          </w:p>
        </w:tc>
        <w:tc>
          <w:tcPr>
            <w:tcW w:w="2040" w:type="dxa"/>
          </w:tcPr>
          <w:p w14:paraId="59680BE7" w14:textId="77777777" w:rsidR="001F0144" w:rsidRDefault="001F0144">
            <w:pPr>
              <w:snapToGrid w:val="0"/>
              <w:spacing w:beforeLines="50" w:before="120" w:line="360" w:lineRule="auto"/>
              <w:ind w:firstLine="420"/>
              <w:rPr>
                <w:rFonts w:ascii="宋体" w:hAnsi="宋体" w:cs="宋体" w:hint="eastAsia"/>
                <w:sz w:val="21"/>
                <w:szCs w:val="21"/>
              </w:rPr>
            </w:pPr>
          </w:p>
        </w:tc>
        <w:tc>
          <w:tcPr>
            <w:tcW w:w="2549" w:type="dxa"/>
          </w:tcPr>
          <w:p w14:paraId="079D763C" w14:textId="77777777" w:rsidR="001F0144" w:rsidRDefault="001F0144">
            <w:pPr>
              <w:snapToGrid w:val="0"/>
              <w:spacing w:beforeLines="50" w:before="120" w:line="360" w:lineRule="auto"/>
              <w:ind w:firstLine="420"/>
              <w:rPr>
                <w:rFonts w:ascii="宋体" w:hAnsi="宋体" w:cs="宋体" w:hint="eastAsia"/>
                <w:sz w:val="21"/>
                <w:szCs w:val="21"/>
              </w:rPr>
            </w:pPr>
          </w:p>
        </w:tc>
        <w:tc>
          <w:tcPr>
            <w:tcW w:w="3058" w:type="dxa"/>
          </w:tcPr>
          <w:p w14:paraId="3ECDA30E" w14:textId="77777777" w:rsidR="001F0144" w:rsidRDefault="001F0144">
            <w:pPr>
              <w:snapToGrid w:val="0"/>
              <w:spacing w:beforeLines="50" w:before="120" w:line="360" w:lineRule="auto"/>
              <w:ind w:firstLine="420"/>
              <w:rPr>
                <w:rFonts w:ascii="宋体" w:hAnsi="宋体" w:cs="宋体" w:hint="eastAsia"/>
                <w:sz w:val="21"/>
                <w:szCs w:val="21"/>
              </w:rPr>
            </w:pPr>
          </w:p>
        </w:tc>
        <w:tc>
          <w:tcPr>
            <w:tcW w:w="1432" w:type="dxa"/>
          </w:tcPr>
          <w:p w14:paraId="71F51FF5" w14:textId="77777777" w:rsidR="001F0144" w:rsidRDefault="001F0144">
            <w:pPr>
              <w:snapToGrid w:val="0"/>
              <w:spacing w:beforeLines="50" w:before="120" w:line="360" w:lineRule="auto"/>
              <w:ind w:firstLine="420"/>
              <w:rPr>
                <w:rFonts w:ascii="宋体" w:hAnsi="宋体" w:cs="宋体" w:hint="eastAsia"/>
                <w:sz w:val="21"/>
                <w:szCs w:val="21"/>
              </w:rPr>
            </w:pPr>
          </w:p>
        </w:tc>
      </w:tr>
      <w:tr w:rsidR="001F0144" w14:paraId="0FBE2D0F" w14:textId="77777777">
        <w:tc>
          <w:tcPr>
            <w:tcW w:w="746" w:type="dxa"/>
          </w:tcPr>
          <w:p w14:paraId="6D846D92" w14:textId="77777777" w:rsidR="001F0144" w:rsidRDefault="001F0144">
            <w:pPr>
              <w:snapToGrid w:val="0"/>
              <w:spacing w:beforeLines="50" w:before="120" w:line="360" w:lineRule="auto"/>
              <w:ind w:firstLine="420"/>
              <w:rPr>
                <w:rFonts w:ascii="宋体" w:hAnsi="宋体" w:cs="宋体" w:hint="eastAsia"/>
                <w:sz w:val="21"/>
                <w:szCs w:val="21"/>
              </w:rPr>
            </w:pPr>
          </w:p>
        </w:tc>
        <w:tc>
          <w:tcPr>
            <w:tcW w:w="2040" w:type="dxa"/>
          </w:tcPr>
          <w:p w14:paraId="0C6C6A23" w14:textId="77777777" w:rsidR="001F0144" w:rsidRDefault="001F0144">
            <w:pPr>
              <w:snapToGrid w:val="0"/>
              <w:spacing w:beforeLines="50" w:before="120" w:line="360" w:lineRule="auto"/>
              <w:ind w:firstLine="420"/>
              <w:rPr>
                <w:rFonts w:ascii="宋体" w:hAnsi="宋体" w:cs="宋体" w:hint="eastAsia"/>
                <w:sz w:val="21"/>
                <w:szCs w:val="21"/>
              </w:rPr>
            </w:pPr>
          </w:p>
        </w:tc>
        <w:tc>
          <w:tcPr>
            <w:tcW w:w="2549" w:type="dxa"/>
          </w:tcPr>
          <w:p w14:paraId="36306A00" w14:textId="77777777" w:rsidR="001F0144" w:rsidRDefault="001F0144">
            <w:pPr>
              <w:snapToGrid w:val="0"/>
              <w:spacing w:beforeLines="50" w:before="120" w:line="360" w:lineRule="auto"/>
              <w:ind w:firstLine="420"/>
              <w:rPr>
                <w:rFonts w:ascii="宋体" w:hAnsi="宋体" w:cs="宋体" w:hint="eastAsia"/>
                <w:sz w:val="21"/>
                <w:szCs w:val="21"/>
              </w:rPr>
            </w:pPr>
          </w:p>
        </w:tc>
        <w:tc>
          <w:tcPr>
            <w:tcW w:w="3058" w:type="dxa"/>
          </w:tcPr>
          <w:p w14:paraId="7A5F5F0F" w14:textId="77777777" w:rsidR="001F0144" w:rsidRDefault="001F0144">
            <w:pPr>
              <w:snapToGrid w:val="0"/>
              <w:spacing w:beforeLines="50" w:before="120" w:line="360" w:lineRule="auto"/>
              <w:ind w:firstLine="420"/>
              <w:rPr>
                <w:rFonts w:ascii="宋体" w:hAnsi="宋体" w:cs="宋体" w:hint="eastAsia"/>
                <w:sz w:val="21"/>
                <w:szCs w:val="21"/>
              </w:rPr>
            </w:pPr>
          </w:p>
        </w:tc>
        <w:tc>
          <w:tcPr>
            <w:tcW w:w="1432" w:type="dxa"/>
          </w:tcPr>
          <w:p w14:paraId="37CEB338" w14:textId="77777777" w:rsidR="001F0144" w:rsidRDefault="001F0144">
            <w:pPr>
              <w:snapToGrid w:val="0"/>
              <w:spacing w:beforeLines="50" w:before="120" w:line="360" w:lineRule="auto"/>
              <w:ind w:firstLine="420"/>
              <w:rPr>
                <w:rFonts w:ascii="宋体" w:hAnsi="宋体" w:cs="宋体" w:hint="eastAsia"/>
                <w:sz w:val="21"/>
                <w:szCs w:val="21"/>
              </w:rPr>
            </w:pPr>
          </w:p>
        </w:tc>
      </w:tr>
      <w:tr w:rsidR="001F0144" w14:paraId="3F7C1BE2" w14:textId="77777777">
        <w:tc>
          <w:tcPr>
            <w:tcW w:w="746" w:type="dxa"/>
          </w:tcPr>
          <w:p w14:paraId="0DD35764" w14:textId="77777777" w:rsidR="001F0144" w:rsidRDefault="001F0144">
            <w:pPr>
              <w:snapToGrid w:val="0"/>
              <w:spacing w:beforeLines="50" w:before="120" w:line="360" w:lineRule="auto"/>
              <w:ind w:firstLine="420"/>
              <w:rPr>
                <w:rFonts w:ascii="宋体" w:hAnsi="宋体" w:cs="宋体" w:hint="eastAsia"/>
                <w:sz w:val="21"/>
                <w:szCs w:val="21"/>
              </w:rPr>
            </w:pPr>
          </w:p>
        </w:tc>
        <w:tc>
          <w:tcPr>
            <w:tcW w:w="2040" w:type="dxa"/>
          </w:tcPr>
          <w:p w14:paraId="7FCC60FB" w14:textId="77777777" w:rsidR="001F0144" w:rsidRDefault="001F0144">
            <w:pPr>
              <w:snapToGrid w:val="0"/>
              <w:spacing w:beforeLines="50" w:before="120" w:line="360" w:lineRule="auto"/>
              <w:ind w:firstLine="420"/>
              <w:rPr>
                <w:rFonts w:ascii="宋体" w:hAnsi="宋体" w:cs="宋体" w:hint="eastAsia"/>
                <w:sz w:val="21"/>
                <w:szCs w:val="21"/>
              </w:rPr>
            </w:pPr>
          </w:p>
        </w:tc>
        <w:tc>
          <w:tcPr>
            <w:tcW w:w="2549" w:type="dxa"/>
          </w:tcPr>
          <w:p w14:paraId="5EB16C3A" w14:textId="77777777" w:rsidR="001F0144" w:rsidRDefault="001F0144">
            <w:pPr>
              <w:snapToGrid w:val="0"/>
              <w:spacing w:beforeLines="50" w:before="120" w:line="360" w:lineRule="auto"/>
              <w:ind w:firstLine="420"/>
              <w:rPr>
                <w:rFonts w:ascii="宋体" w:hAnsi="宋体" w:cs="宋体" w:hint="eastAsia"/>
                <w:sz w:val="21"/>
                <w:szCs w:val="21"/>
              </w:rPr>
            </w:pPr>
          </w:p>
        </w:tc>
        <w:tc>
          <w:tcPr>
            <w:tcW w:w="3058" w:type="dxa"/>
          </w:tcPr>
          <w:p w14:paraId="5791CE67" w14:textId="77777777" w:rsidR="001F0144" w:rsidRDefault="001F0144">
            <w:pPr>
              <w:snapToGrid w:val="0"/>
              <w:spacing w:beforeLines="50" w:before="120" w:line="360" w:lineRule="auto"/>
              <w:ind w:firstLine="420"/>
              <w:rPr>
                <w:rFonts w:ascii="宋体" w:hAnsi="宋体" w:cs="宋体" w:hint="eastAsia"/>
                <w:sz w:val="21"/>
                <w:szCs w:val="21"/>
              </w:rPr>
            </w:pPr>
          </w:p>
        </w:tc>
        <w:tc>
          <w:tcPr>
            <w:tcW w:w="1432" w:type="dxa"/>
          </w:tcPr>
          <w:p w14:paraId="0FA81D63" w14:textId="77777777" w:rsidR="001F0144" w:rsidRDefault="001F0144">
            <w:pPr>
              <w:snapToGrid w:val="0"/>
              <w:spacing w:beforeLines="50" w:before="120" w:line="360" w:lineRule="auto"/>
              <w:ind w:firstLine="420"/>
              <w:rPr>
                <w:rFonts w:ascii="宋体" w:hAnsi="宋体" w:cs="宋体" w:hint="eastAsia"/>
                <w:sz w:val="21"/>
                <w:szCs w:val="21"/>
              </w:rPr>
            </w:pPr>
          </w:p>
        </w:tc>
      </w:tr>
      <w:tr w:rsidR="001F0144" w14:paraId="62D838BE" w14:textId="77777777">
        <w:tc>
          <w:tcPr>
            <w:tcW w:w="746" w:type="dxa"/>
          </w:tcPr>
          <w:p w14:paraId="17467A6E" w14:textId="77777777" w:rsidR="001F0144" w:rsidRDefault="001F0144">
            <w:pPr>
              <w:snapToGrid w:val="0"/>
              <w:spacing w:beforeLines="50" w:before="120" w:line="360" w:lineRule="auto"/>
              <w:ind w:firstLine="420"/>
              <w:rPr>
                <w:rFonts w:ascii="宋体" w:hAnsi="宋体" w:cs="宋体" w:hint="eastAsia"/>
                <w:sz w:val="21"/>
                <w:szCs w:val="21"/>
              </w:rPr>
            </w:pPr>
          </w:p>
        </w:tc>
        <w:tc>
          <w:tcPr>
            <w:tcW w:w="2040" w:type="dxa"/>
          </w:tcPr>
          <w:p w14:paraId="05D392D3" w14:textId="77777777" w:rsidR="001F0144" w:rsidRDefault="001F0144">
            <w:pPr>
              <w:snapToGrid w:val="0"/>
              <w:spacing w:beforeLines="50" w:before="120" w:line="360" w:lineRule="auto"/>
              <w:ind w:firstLine="420"/>
              <w:rPr>
                <w:rFonts w:ascii="宋体" w:hAnsi="宋体" w:cs="宋体" w:hint="eastAsia"/>
                <w:sz w:val="21"/>
                <w:szCs w:val="21"/>
              </w:rPr>
            </w:pPr>
          </w:p>
        </w:tc>
        <w:tc>
          <w:tcPr>
            <w:tcW w:w="2549" w:type="dxa"/>
          </w:tcPr>
          <w:p w14:paraId="20B4595C" w14:textId="77777777" w:rsidR="001F0144" w:rsidRDefault="001F0144">
            <w:pPr>
              <w:snapToGrid w:val="0"/>
              <w:spacing w:beforeLines="50" w:before="120" w:line="360" w:lineRule="auto"/>
              <w:ind w:firstLine="420"/>
              <w:rPr>
                <w:rFonts w:ascii="宋体" w:hAnsi="宋体" w:cs="宋体" w:hint="eastAsia"/>
                <w:sz w:val="21"/>
                <w:szCs w:val="21"/>
              </w:rPr>
            </w:pPr>
          </w:p>
        </w:tc>
        <w:tc>
          <w:tcPr>
            <w:tcW w:w="3058" w:type="dxa"/>
          </w:tcPr>
          <w:p w14:paraId="41D4D472" w14:textId="77777777" w:rsidR="001F0144" w:rsidRDefault="001F0144">
            <w:pPr>
              <w:snapToGrid w:val="0"/>
              <w:spacing w:beforeLines="50" w:before="120" w:line="360" w:lineRule="auto"/>
              <w:ind w:firstLine="420"/>
              <w:rPr>
                <w:rFonts w:ascii="宋体" w:hAnsi="宋体" w:cs="宋体" w:hint="eastAsia"/>
                <w:sz w:val="21"/>
                <w:szCs w:val="21"/>
              </w:rPr>
            </w:pPr>
          </w:p>
        </w:tc>
        <w:tc>
          <w:tcPr>
            <w:tcW w:w="1432" w:type="dxa"/>
          </w:tcPr>
          <w:p w14:paraId="1CE6F1D5" w14:textId="77777777" w:rsidR="001F0144" w:rsidRDefault="001F0144">
            <w:pPr>
              <w:snapToGrid w:val="0"/>
              <w:spacing w:beforeLines="50" w:before="120" w:line="360" w:lineRule="auto"/>
              <w:ind w:firstLine="420"/>
              <w:rPr>
                <w:rFonts w:ascii="宋体" w:hAnsi="宋体" w:cs="宋体" w:hint="eastAsia"/>
                <w:sz w:val="21"/>
                <w:szCs w:val="21"/>
              </w:rPr>
            </w:pPr>
          </w:p>
        </w:tc>
      </w:tr>
      <w:tr w:rsidR="001F0144" w14:paraId="75495B32" w14:textId="77777777">
        <w:tc>
          <w:tcPr>
            <w:tcW w:w="746" w:type="dxa"/>
          </w:tcPr>
          <w:p w14:paraId="1C05ABFD" w14:textId="77777777" w:rsidR="001F0144" w:rsidRDefault="001F0144">
            <w:pPr>
              <w:snapToGrid w:val="0"/>
              <w:spacing w:beforeLines="50" w:before="120" w:line="360" w:lineRule="auto"/>
              <w:ind w:firstLine="420"/>
              <w:rPr>
                <w:rFonts w:ascii="宋体" w:hAnsi="宋体" w:cs="宋体" w:hint="eastAsia"/>
                <w:sz w:val="21"/>
                <w:szCs w:val="21"/>
              </w:rPr>
            </w:pPr>
          </w:p>
        </w:tc>
        <w:tc>
          <w:tcPr>
            <w:tcW w:w="2040" w:type="dxa"/>
          </w:tcPr>
          <w:p w14:paraId="20A3D005" w14:textId="77777777" w:rsidR="001F0144" w:rsidRDefault="001F0144">
            <w:pPr>
              <w:snapToGrid w:val="0"/>
              <w:spacing w:beforeLines="50" w:before="120" w:line="360" w:lineRule="auto"/>
              <w:ind w:firstLine="420"/>
              <w:rPr>
                <w:rFonts w:ascii="宋体" w:hAnsi="宋体" w:cs="宋体" w:hint="eastAsia"/>
                <w:sz w:val="21"/>
                <w:szCs w:val="21"/>
              </w:rPr>
            </w:pPr>
          </w:p>
        </w:tc>
        <w:tc>
          <w:tcPr>
            <w:tcW w:w="2549" w:type="dxa"/>
          </w:tcPr>
          <w:p w14:paraId="477011C1" w14:textId="77777777" w:rsidR="001F0144" w:rsidRDefault="001F0144">
            <w:pPr>
              <w:snapToGrid w:val="0"/>
              <w:spacing w:beforeLines="50" w:before="120" w:line="360" w:lineRule="auto"/>
              <w:ind w:firstLine="420"/>
              <w:rPr>
                <w:rFonts w:ascii="宋体" w:hAnsi="宋体" w:cs="宋体" w:hint="eastAsia"/>
                <w:sz w:val="21"/>
                <w:szCs w:val="21"/>
              </w:rPr>
            </w:pPr>
          </w:p>
        </w:tc>
        <w:tc>
          <w:tcPr>
            <w:tcW w:w="3058" w:type="dxa"/>
          </w:tcPr>
          <w:p w14:paraId="3165ECF6" w14:textId="77777777" w:rsidR="001F0144" w:rsidRDefault="001F0144">
            <w:pPr>
              <w:snapToGrid w:val="0"/>
              <w:spacing w:beforeLines="50" w:before="120" w:line="360" w:lineRule="auto"/>
              <w:ind w:firstLine="420"/>
              <w:rPr>
                <w:rFonts w:ascii="宋体" w:hAnsi="宋体" w:cs="宋体" w:hint="eastAsia"/>
                <w:sz w:val="21"/>
                <w:szCs w:val="21"/>
              </w:rPr>
            </w:pPr>
          </w:p>
        </w:tc>
        <w:tc>
          <w:tcPr>
            <w:tcW w:w="1432" w:type="dxa"/>
          </w:tcPr>
          <w:p w14:paraId="2E4056A9" w14:textId="77777777" w:rsidR="001F0144" w:rsidRDefault="001F0144">
            <w:pPr>
              <w:snapToGrid w:val="0"/>
              <w:spacing w:beforeLines="50" w:before="120" w:line="360" w:lineRule="auto"/>
              <w:ind w:firstLine="420"/>
              <w:rPr>
                <w:rFonts w:ascii="宋体" w:hAnsi="宋体" w:cs="宋体" w:hint="eastAsia"/>
                <w:sz w:val="21"/>
                <w:szCs w:val="21"/>
              </w:rPr>
            </w:pPr>
          </w:p>
        </w:tc>
      </w:tr>
    </w:tbl>
    <w:p w14:paraId="1A3C8A26" w14:textId="77777777" w:rsidR="001F0144" w:rsidRDefault="001F0144">
      <w:pPr>
        <w:snapToGrid w:val="0"/>
        <w:spacing w:beforeLines="50" w:before="120" w:line="360" w:lineRule="auto"/>
        <w:ind w:firstLine="420"/>
        <w:rPr>
          <w:rFonts w:ascii="宋体" w:hAnsi="宋体" w:cs="宋体" w:hint="eastAsia"/>
          <w:sz w:val="21"/>
          <w:szCs w:val="21"/>
        </w:rPr>
      </w:pPr>
      <w:r>
        <w:rPr>
          <w:rFonts w:ascii="宋体" w:hAnsi="宋体" w:cs="宋体" w:hint="eastAsia"/>
          <w:sz w:val="21"/>
          <w:szCs w:val="21"/>
        </w:rPr>
        <w:t>说明：</w:t>
      </w:r>
    </w:p>
    <w:p w14:paraId="1F8C8662" w14:textId="77777777" w:rsidR="001F0144" w:rsidRDefault="001F0144">
      <w:pPr>
        <w:snapToGrid w:val="0"/>
        <w:spacing w:beforeLines="50" w:before="120" w:line="360" w:lineRule="auto"/>
        <w:ind w:firstLineChars="200" w:firstLine="420"/>
        <w:rPr>
          <w:rFonts w:ascii="宋体" w:hAnsi="宋体" w:cs="宋体" w:hint="eastAsia"/>
          <w:sz w:val="21"/>
          <w:szCs w:val="21"/>
        </w:rPr>
      </w:pPr>
      <w:r>
        <w:rPr>
          <w:rFonts w:ascii="宋体" w:hAnsi="宋体" w:cs="宋体" w:hint="eastAsia"/>
          <w:sz w:val="21"/>
          <w:szCs w:val="21"/>
        </w:rPr>
        <w:t xml:space="preserve">1、投标人应当对照招标文件“第五章 技术标准和要求”条款，就投标文件对“第五章 </w:t>
      </w:r>
      <w:r>
        <w:rPr>
          <w:rFonts w:ascii="宋体" w:hAnsi="宋体" w:cs="宋体" w:hint="eastAsia"/>
          <w:bCs/>
          <w:sz w:val="21"/>
          <w:szCs w:val="21"/>
        </w:rPr>
        <w:t>技术标准和要求</w:t>
      </w:r>
      <w:r>
        <w:rPr>
          <w:rFonts w:ascii="宋体" w:hAnsi="宋体" w:cs="宋体" w:hint="eastAsia"/>
          <w:sz w:val="21"/>
          <w:szCs w:val="21"/>
        </w:rPr>
        <w:t>”条款存在的正偏离或负偏离逐条做出说明；如无偏离，可填写“无偏离”，也可不填写。</w:t>
      </w:r>
    </w:p>
    <w:p w14:paraId="6D0C2861" w14:textId="77777777" w:rsidR="001F0144" w:rsidRDefault="001F0144">
      <w:pPr>
        <w:snapToGrid w:val="0"/>
        <w:spacing w:beforeLines="50" w:before="120" w:line="360" w:lineRule="auto"/>
        <w:ind w:firstLineChars="200" w:firstLine="422"/>
        <w:rPr>
          <w:rFonts w:ascii="宋体" w:hAnsi="宋体" w:cs="宋体" w:hint="eastAsia"/>
          <w:b/>
          <w:sz w:val="21"/>
          <w:szCs w:val="21"/>
        </w:rPr>
      </w:pPr>
      <w:r>
        <w:rPr>
          <w:rFonts w:ascii="宋体" w:hAnsi="宋体" w:cs="宋体" w:hint="eastAsia"/>
          <w:b/>
          <w:sz w:val="21"/>
          <w:szCs w:val="21"/>
        </w:rPr>
        <w:t>2、若本表为空，则表示投标人对“第五章 技术标准和要求”条款无偏离。</w:t>
      </w:r>
    </w:p>
    <w:p w14:paraId="0675F5B9" w14:textId="77777777" w:rsidR="001F0144" w:rsidRDefault="001F0144">
      <w:pPr>
        <w:snapToGrid w:val="0"/>
        <w:spacing w:beforeLines="50" w:before="120" w:line="360" w:lineRule="auto"/>
        <w:rPr>
          <w:rFonts w:ascii="宋体" w:hAnsi="宋体" w:cs="宋体" w:hint="eastAsia"/>
          <w:b/>
          <w:sz w:val="21"/>
          <w:szCs w:val="21"/>
        </w:rPr>
      </w:pPr>
    </w:p>
    <w:p w14:paraId="76605DA5" w14:textId="77777777" w:rsidR="001F0144" w:rsidRDefault="001F0144">
      <w:pPr>
        <w:topLinePunct/>
        <w:spacing w:line="360" w:lineRule="auto"/>
        <w:jc w:val="right"/>
        <w:rPr>
          <w:rFonts w:ascii="宋体" w:hAnsi="宋体" w:cs="宋体" w:hint="eastAsia"/>
          <w:sz w:val="21"/>
          <w:szCs w:val="21"/>
        </w:rPr>
      </w:pPr>
      <w:r>
        <w:rPr>
          <w:rFonts w:ascii="宋体" w:hAnsi="宋体" w:cs="宋体" w:hint="eastAsia"/>
          <w:sz w:val="21"/>
          <w:szCs w:val="21"/>
        </w:rPr>
        <w:t>投标人：</w:t>
      </w:r>
      <w:r>
        <w:rPr>
          <w:rFonts w:ascii="宋体" w:hAnsi="宋体" w:cs="宋体" w:hint="eastAsia"/>
          <w:sz w:val="21"/>
          <w:szCs w:val="21"/>
          <w:u w:val="single"/>
        </w:rPr>
        <w:t xml:space="preserve">                 </w:t>
      </w:r>
      <w:r>
        <w:rPr>
          <w:rFonts w:ascii="宋体" w:hAnsi="宋体" w:cs="宋体" w:hint="eastAsia"/>
          <w:sz w:val="21"/>
          <w:szCs w:val="21"/>
        </w:rPr>
        <w:t>（公章）</w:t>
      </w:r>
    </w:p>
    <w:p w14:paraId="69F57FEB" w14:textId="77777777" w:rsidR="001F0144" w:rsidRDefault="001F0144">
      <w:pPr>
        <w:topLinePunct/>
        <w:spacing w:line="360" w:lineRule="auto"/>
        <w:jc w:val="right"/>
        <w:rPr>
          <w:rFonts w:ascii="宋体" w:hAnsi="宋体" w:cs="宋体" w:hint="eastAsia"/>
          <w:sz w:val="21"/>
          <w:szCs w:val="21"/>
        </w:rPr>
      </w:pPr>
      <w:r>
        <w:rPr>
          <w:rFonts w:ascii="宋体" w:hAnsi="宋体" w:cs="宋体" w:hint="eastAsia"/>
          <w:sz w:val="21"/>
          <w:szCs w:val="21"/>
        </w:rPr>
        <w:t xml:space="preserve"> 法定代表人或授权代表：（签字或盖章）</w:t>
      </w:r>
    </w:p>
    <w:p w14:paraId="0A3959AE" w14:textId="77777777" w:rsidR="001F0144" w:rsidRDefault="001F0144">
      <w:pPr>
        <w:snapToGrid w:val="0"/>
        <w:spacing w:line="360" w:lineRule="auto"/>
        <w:ind w:firstLine="420"/>
        <w:jc w:val="right"/>
        <w:rPr>
          <w:rFonts w:ascii="宋体" w:hAnsi="宋体" w:cs="宋体" w:hint="eastAsia"/>
          <w:sz w:val="21"/>
          <w:szCs w:val="21"/>
        </w:rPr>
      </w:pPr>
      <w:r>
        <w:rPr>
          <w:rFonts w:ascii="宋体" w:hAnsi="宋体" w:cs="宋体" w:hint="eastAsia"/>
          <w:sz w:val="21"/>
          <w:szCs w:val="21"/>
        </w:rPr>
        <w:t>日期：   年   月   日</w:t>
      </w:r>
    </w:p>
    <w:p w14:paraId="55320CA0" w14:textId="77777777" w:rsidR="001F0144" w:rsidRDefault="001F0144">
      <w:pPr>
        <w:snapToGrid w:val="0"/>
        <w:spacing w:beforeLines="50" w:before="120" w:line="360" w:lineRule="auto"/>
        <w:rPr>
          <w:rFonts w:ascii="宋体" w:hAnsi="宋体" w:cs="宋体" w:hint="eastAsia"/>
          <w:b/>
          <w:szCs w:val="21"/>
        </w:rPr>
      </w:pPr>
    </w:p>
    <w:p w14:paraId="7C1B3A9A" w14:textId="77777777" w:rsidR="001F0144" w:rsidRDefault="001F0144">
      <w:pPr>
        <w:snapToGrid w:val="0"/>
        <w:spacing w:line="360" w:lineRule="auto"/>
        <w:rPr>
          <w:rFonts w:ascii="宋体" w:hAnsi="宋体" w:cs="宋体" w:hint="eastAsia"/>
          <w:b/>
          <w:szCs w:val="21"/>
        </w:rPr>
      </w:pPr>
    </w:p>
    <w:p w14:paraId="3BA4160A" w14:textId="77777777" w:rsidR="001F0144" w:rsidRDefault="001F0144">
      <w:pPr>
        <w:pStyle w:val="2"/>
        <w:spacing w:before="100" w:beforeAutospacing="1" w:after="100" w:afterAutospacing="1" w:line="360" w:lineRule="auto"/>
        <w:rPr>
          <w:rFonts w:ascii="宋体" w:eastAsia="宋体" w:hAnsi="宋体" w:cs="宋体" w:hint="eastAsia"/>
          <w:b/>
          <w:sz w:val="24"/>
          <w:szCs w:val="18"/>
        </w:rPr>
      </w:pPr>
      <w:r>
        <w:rPr>
          <w:rFonts w:ascii="宋体" w:eastAsia="宋体" w:hAnsi="宋体" w:cs="宋体" w:hint="eastAsia"/>
          <w:szCs w:val="21"/>
        </w:rPr>
        <w:br w:type="page"/>
      </w:r>
      <w:bookmarkStart w:id="1632" w:name="_Toc23105"/>
      <w:r>
        <w:rPr>
          <w:rFonts w:ascii="宋体" w:eastAsia="宋体" w:hAnsi="宋体" w:cs="宋体" w:hint="eastAsia"/>
          <w:sz w:val="24"/>
          <w:szCs w:val="24"/>
        </w:rPr>
        <w:t>10.其他部分</w:t>
      </w:r>
      <w:bookmarkEnd w:id="1632"/>
    </w:p>
    <w:p w14:paraId="20EE4D49" w14:textId="77777777" w:rsidR="001F0144" w:rsidRDefault="001F0144">
      <w:pPr>
        <w:pStyle w:val="3"/>
        <w:spacing w:line="360" w:lineRule="auto"/>
        <w:ind w:firstLine="0"/>
        <w:rPr>
          <w:rFonts w:ascii="宋体" w:eastAsia="宋体" w:hAnsi="宋体" w:cs="宋体" w:hint="eastAsia"/>
        </w:rPr>
      </w:pPr>
      <w:bookmarkStart w:id="1633" w:name="_Toc17325"/>
      <w:bookmarkEnd w:id="1507"/>
      <w:bookmarkEnd w:id="1508"/>
      <w:bookmarkEnd w:id="1509"/>
      <w:bookmarkEnd w:id="1510"/>
      <w:bookmarkEnd w:id="1511"/>
      <w:bookmarkEnd w:id="1512"/>
      <w:bookmarkEnd w:id="1513"/>
      <w:r>
        <w:rPr>
          <w:rFonts w:ascii="宋体" w:eastAsia="宋体" w:hAnsi="宋体" w:cs="宋体" w:hint="eastAsia"/>
        </w:rPr>
        <w:t>10.1投标人须提供廉洁诚信承诺书，格式如下：</w:t>
      </w:r>
      <w:bookmarkEnd w:id="1633"/>
    </w:p>
    <w:p w14:paraId="7117A037" w14:textId="77777777" w:rsidR="001F0144" w:rsidRDefault="001F0144">
      <w:pPr>
        <w:spacing w:line="360" w:lineRule="auto"/>
        <w:ind w:left="142"/>
        <w:jc w:val="center"/>
        <w:rPr>
          <w:rFonts w:ascii="宋体" w:hAnsi="宋体" w:cs="宋体" w:hint="eastAsia"/>
          <w:b/>
        </w:rPr>
      </w:pPr>
      <w:r>
        <w:rPr>
          <w:rFonts w:ascii="宋体" w:hAnsi="宋体" w:cs="宋体" w:hint="eastAsia"/>
          <w:b/>
        </w:rPr>
        <w:t>廉洁诚信承诺书</w:t>
      </w:r>
    </w:p>
    <w:p w14:paraId="326A4EC0" w14:textId="77777777" w:rsidR="001F0144" w:rsidRDefault="001F0144">
      <w:pPr>
        <w:adjustRightInd w:val="0"/>
        <w:snapToGrid w:val="0"/>
        <w:spacing w:beforeLines="50" w:before="120" w:line="360" w:lineRule="auto"/>
        <w:rPr>
          <w:rFonts w:ascii="宋体" w:hAnsi="宋体" w:cs="宋体" w:hint="eastAsia"/>
          <w:sz w:val="21"/>
          <w:szCs w:val="21"/>
        </w:rPr>
      </w:pPr>
      <w:r>
        <w:rPr>
          <w:rFonts w:ascii="宋体" w:hAnsi="宋体" w:cs="宋体" w:hint="eastAsia"/>
          <w:b/>
          <w:snapToGrid w:val="0"/>
          <w:kern w:val="0"/>
          <w:sz w:val="21"/>
          <w:szCs w:val="21"/>
        </w:rPr>
        <w:t>中国联合网络通信有限公司重庆市分公司</w:t>
      </w:r>
      <w:r>
        <w:rPr>
          <w:rFonts w:ascii="宋体" w:hAnsi="宋体" w:cs="宋体" w:hint="eastAsia"/>
          <w:sz w:val="21"/>
          <w:szCs w:val="21"/>
        </w:rPr>
        <w:t>：</w:t>
      </w:r>
    </w:p>
    <w:p w14:paraId="335BDD77" w14:textId="77777777" w:rsidR="001F0144" w:rsidRDefault="001F0144">
      <w:pPr>
        <w:adjustRightInd w:val="0"/>
        <w:snapToGrid w:val="0"/>
        <w:spacing w:beforeLines="50" w:before="120" w:line="360" w:lineRule="auto"/>
        <w:ind w:firstLine="420"/>
        <w:rPr>
          <w:rFonts w:ascii="宋体" w:hAnsi="宋体" w:cs="宋体" w:hint="eastAsia"/>
          <w:sz w:val="21"/>
          <w:szCs w:val="21"/>
        </w:rPr>
      </w:pPr>
      <w:r>
        <w:rPr>
          <w:rFonts w:ascii="宋体" w:hAnsi="宋体" w:cs="宋体" w:hint="eastAsia"/>
          <w:sz w:val="21"/>
          <w:szCs w:val="21"/>
        </w:rPr>
        <w:t xml:space="preserve">为确保采购、招标及各项对外业务合作活动公开、公平、公正开展，推进廉洁诚信建设，预防商业贿赂和不正当竞争，保障采购、招标、对外业务合作活动中各方的合法权益，我公司在参与重庆联通采购、招标、对外业务合作工作时自愿作出如下承诺： </w:t>
      </w:r>
    </w:p>
    <w:p w14:paraId="664BDD2B" w14:textId="77777777" w:rsidR="001F0144" w:rsidRDefault="001F0144">
      <w:pPr>
        <w:adjustRightInd w:val="0"/>
        <w:snapToGrid w:val="0"/>
        <w:spacing w:beforeLines="50" w:before="120" w:line="360" w:lineRule="auto"/>
        <w:ind w:firstLine="420"/>
        <w:rPr>
          <w:rFonts w:ascii="宋体" w:hAnsi="宋体" w:cs="宋体" w:hint="eastAsia"/>
          <w:sz w:val="21"/>
          <w:szCs w:val="21"/>
        </w:rPr>
      </w:pPr>
      <w:r>
        <w:rPr>
          <w:rFonts w:ascii="宋体" w:hAnsi="宋体" w:cs="宋体" w:hint="eastAsia"/>
          <w:sz w:val="21"/>
          <w:szCs w:val="21"/>
        </w:rPr>
        <w:t>一、严格遵守国家法律法规。坚持廉洁、诚信的原则，恪守商业道德和职业道德规范，不从事并抵制不廉洁、不诚信行为。</w:t>
      </w:r>
    </w:p>
    <w:p w14:paraId="0770AAA5" w14:textId="77777777" w:rsidR="001F0144" w:rsidRDefault="001F0144">
      <w:pPr>
        <w:adjustRightInd w:val="0"/>
        <w:snapToGrid w:val="0"/>
        <w:spacing w:beforeLines="50" w:before="120" w:line="360" w:lineRule="auto"/>
        <w:ind w:firstLine="422"/>
        <w:rPr>
          <w:rFonts w:ascii="宋体" w:hAnsi="宋体" w:cs="宋体" w:hint="eastAsia"/>
          <w:b/>
          <w:sz w:val="21"/>
          <w:szCs w:val="21"/>
        </w:rPr>
      </w:pPr>
      <w:r>
        <w:rPr>
          <w:rFonts w:ascii="宋体" w:hAnsi="宋体" w:cs="宋体" w:hint="eastAsia"/>
          <w:b/>
          <w:sz w:val="21"/>
          <w:szCs w:val="21"/>
        </w:rPr>
        <w:t>二、严格杜绝以下行为：</w:t>
      </w:r>
    </w:p>
    <w:p w14:paraId="084F1E43" w14:textId="77777777" w:rsidR="001F0144" w:rsidRDefault="001F0144">
      <w:pPr>
        <w:adjustRightInd w:val="0"/>
        <w:snapToGrid w:val="0"/>
        <w:spacing w:beforeLines="50" w:before="120" w:line="360" w:lineRule="auto"/>
        <w:ind w:firstLine="420"/>
        <w:rPr>
          <w:rFonts w:ascii="宋体" w:hAnsi="宋体" w:cs="宋体" w:hint="eastAsia"/>
          <w:b/>
          <w:sz w:val="21"/>
          <w:szCs w:val="21"/>
        </w:rPr>
      </w:pPr>
      <w:r>
        <w:rPr>
          <w:rFonts w:ascii="宋体" w:hAnsi="宋体" w:cs="宋体" w:hint="eastAsia"/>
          <w:sz w:val="21"/>
          <w:szCs w:val="21"/>
        </w:rPr>
        <w:t>（一）给予或以借用等名义向重庆联通有关工作人员、采购招标代理机构有关工作人员、评标（审）委员会成员、三方审计、外包服务机构人员等提供财物或其他利益；</w:t>
      </w:r>
    </w:p>
    <w:p w14:paraId="5E48AB28" w14:textId="77777777" w:rsidR="001F0144" w:rsidRDefault="001F0144">
      <w:pPr>
        <w:adjustRightInd w:val="0"/>
        <w:snapToGrid w:val="0"/>
        <w:spacing w:beforeLines="50" w:before="120" w:line="360" w:lineRule="auto"/>
        <w:ind w:firstLine="420"/>
        <w:rPr>
          <w:rFonts w:ascii="宋体" w:hAnsi="宋体" w:cs="宋体" w:hint="eastAsia"/>
          <w:sz w:val="21"/>
          <w:szCs w:val="21"/>
        </w:rPr>
      </w:pPr>
      <w:r>
        <w:rPr>
          <w:rFonts w:ascii="宋体" w:hAnsi="宋体" w:cs="宋体" w:hint="eastAsia"/>
          <w:sz w:val="21"/>
          <w:szCs w:val="21"/>
        </w:rPr>
        <w:t>（二）向重庆联通有关工作人员、采购招标代理机构有关工作人员、评标（审）委员会成员、三方审计、外包服务机构人员等提供礼品、宴请以及旅游、健身、娱乐等活动安排；</w:t>
      </w:r>
    </w:p>
    <w:p w14:paraId="24DB0DED" w14:textId="77777777" w:rsidR="001F0144" w:rsidRDefault="001F0144">
      <w:pPr>
        <w:adjustRightInd w:val="0"/>
        <w:snapToGrid w:val="0"/>
        <w:spacing w:beforeLines="50" w:before="120" w:line="360" w:lineRule="auto"/>
        <w:ind w:firstLine="420"/>
        <w:rPr>
          <w:rFonts w:ascii="宋体" w:hAnsi="宋体" w:cs="宋体" w:hint="eastAsia"/>
          <w:sz w:val="21"/>
          <w:szCs w:val="21"/>
        </w:rPr>
      </w:pPr>
      <w:r>
        <w:rPr>
          <w:rFonts w:ascii="宋体" w:hAnsi="宋体" w:cs="宋体" w:hint="eastAsia"/>
          <w:sz w:val="21"/>
          <w:szCs w:val="21"/>
        </w:rPr>
        <w:t>（三）向重庆联通有关工作人员、采购招标代理机构有关工作人员、评标（审）委员会成员、三方审计、外包服务机构人员等赠送礼金、各种有价证券、支付凭证；</w:t>
      </w:r>
    </w:p>
    <w:p w14:paraId="02B20243" w14:textId="77777777" w:rsidR="001F0144" w:rsidRDefault="001F0144">
      <w:pPr>
        <w:adjustRightInd w:val="0"/>
        <w:snapToGrid w:val="0"/>
        <w:spacing w:beforeLines="50" w:before="120" w:line="360" w:lineRule="auto"/>
        <w:ind w:firstLine="420"/>
        <w:rPr>
          <w:rFonts w:ascii="宋体" w:hAnsi="宋体" w:cs="宋体" w:hint="eastAsia"/>
          <w:sz w:val="21"/>
          <w:szCs w:val="21"/>
        </w:rPr>
      </w:pPr>
      <w:r>
        <w:rPr>
          <w:rFonts w:ascii="宋体" w:hAnsi="宋体" w:cs="宋体" w:hint="eastAsia"/>
          <w:sz w:val="21"/>
          <w:szCs w:val="21"/>
        </w:rPr>
        <w:t xml:space="preserve">（四）支付、报销应由重庆联通有关工作人员、采购招标代理机构有关工作人员、评标（审）委员会成员、三方审计、外包服务机构人员等负担的费用、票据； </w:t>
      </w:r>
    </w:p>
    <w:p w14:paraId="020D6A8F" w14:textId="77777777" w:rsidR="001F0144" w:rsidRDefault="001F0144">
      <w:pPr>
        <w:adjustRightInd w:val="0"/>
        <w:snapToGrid w:val="0"/>
        <w:spacing w:beforeLines="50" w:before="120" w:line="360" w:lineRule="auto"/>
        <w:ind w:firstLine="420"/>
        <w:rPr>
          <w:rFonts w:ascii="宋体" w:hAnsi="宋体" w:cs="宋体" w:hint="eastAsia"/>
          <w:sz w:val="21"/>
          <w:szCs w:val="21"/>
        </w:rPr>
      </w:pPr>
      <w:r>
        <w:rPr>
          <w:rFonts w:ascii="宋体" w:hAnsi="宋体" w:cs="宋体" w:hint="eastAsia"/>
          <w:sz w:val="21"/>
          <w:szCs w:val="21"/>
        </w:rPr>
        <w:t xml:space="preserve">（五）隐瞒真实情况，提交虚假资质证明、资信证明、业绩证明、财务证明等材料；进行虚假承诺、夸大产品或服务性能和质量等指标；泄露重庆联通商业秘密；与其他单位相互勾结、串通，用不正当手段排挤其他竞争者，干扰公平竞争； </w:t>
      </w:r>
    </w:p>
    <w:p w14:paraId="57BD957D" w14:textId="77777777" w:rsidR="001F0144" w:rsidRDefault="001F0144">
      <w:pPr>
        <w:adjustRightInd w:val="0"/>
        <w:snapToGrid w:val="0"/>
        <w:spacing w:beforeLines="50" w:before="120" w:line="360" w:lineRule="auto"/>
        <w:ind w:firstLine="420"/>
        <w:rPr>
          <w:rFonts w:ascii="宋体" w:hAnsi="宋体" w:cs="宋体" w:hint="eastAsia"/>
          <w:sz w:val="21"/>
          <w:szCs w:val="21"/>
        </w:rPr>
      </w:pPr>
      <w:r>
        <w:rPr>
          <w:rFonts w:ascii="宋体" w:hAnsi="宋体" w:cs="宋体" w:hint="eastAsia"/>
          <w:sz w:val="21"/>
          <w:szCs w:val="21"/>
        </w:rPr>
        <w:t>（六）其他影响重庆联通采购、招标、对外业务合作活动公平、公开、公正开展及损害重庆联通经济利益、形象和声誉的不廉洁、不诚信行为。</w:t>
      </w:r>
    </w:p>
    <w:p w14:paraId="1F1CCD53" w14:textId="77777777" w:rsidR="001F0144" w:rsidRDefault="001F0144">
      <w:pPr>
        <w:adjustRightInd w:val="0"/>
        <w:snapToGrid w:val="0"/>
        <w:spacing w:beforeLines="50" w:before="120" w:line="360" w:lineRule="auto"/>
        <w:ind w:firstLine="422"/>
        <w:rPr>
          <w:rFonts w:ascii="宋体" w:hAnsi="宋体" w:cs="宋体" w:hint="eastAsia"/>
          <w:b/>
          <w:sz w:val="21"/>
          <w:szCs w:val="21"/>
        </w:rPr>
      </w:pPr>
      <w:r>
        <w:rPr>
          <w:rFonts w:ascii="宋体" w:hAnsi="宋体" w:cs="宋体" w:hint="eastAsia"/>
          <w:b/>
          <w:sz w:val="21"/>
          <w:szCs w:val="21"/>
        </w:rPr>
        <w:t>三、郑重承诺：</w:t>
      </w:r>
    </w:p>
    <w:p w14:paraId="2EFDB116" w14:textId="77777777" w:rsidR="001F0144" w:rsidRDefault="001F0144">
      <w:pPr>
        <w:adjustRightInd w:val="0"/>
        <w:snapToGrid w:val="0"/>
        <w:spacing w:beforeLines="50" w:before="120" w:line="360" w:lineRule="auto"/>
        <w:ind w:firstLine="420"/>
        <w:rPr>
          <w:rFonts w:ascii="宋体" w:hAnsi="宋体" w:cs="宋体" w:hint="eastAsia"/>
          <w:sz w:val="21"/>
          <w:szCs w:val="21"/>
        </w:rPr>
      </w:pPr>
      <w:r>
        <w:rPr>
          <w:rFonts w:ascii="宋体" w:hAnsi="宋体" w:cs="宋体" w:hint="eastAsia"/>
          <w:sz w:val="21"/>
          <w:szCs w:val="21"/>
        </w:rPr>
        <w:t xml:space="preserve">（一）我公司不是重庆联通经理人员本人、亲属或其他特定关系人注册的公司、企业； </w:t>
      </w:r>
    </w:p>
    <w:p w14:paraId="557F5ADA" w14:textId="77777777" w:rsidR="001F0144" w:rsidRDefault="001F0144">
      <w:pPr>
        <w:adjustRightInd w:val="0"/>
        <w:snapToGrid w:val="0"/>
        <w:spacing w:beforeLines="50" w:before="120" w:line="360" w:lineRule="auto"/>
        <w:ind w:firstLine="420"/>
        <w:rPr>
          <w:rFonts w:ascii="宋体" w:hAnsi="宋体" w:cs="宋体" w:hint="eastAsia"/>
          <w:sz w:val="21"/>
          <w:szCs w:val="21"/>
        </w:rPr>
      </w:pPr>
      <w:r>
        <w:rPr>
          <w:rFonts w:ascii="宋体" w:hAnsi="宋体" w:cs="宋体" w:hint="eastAsia"/>
          <w:sz w:val="21"/>
          <w:szCs w:val="21"/>
        </w:rPr>
        <w:t>（二）我公司是非上市公司、企业，重庆联通经理人员本人、亲属或其他特定关系人没有持有我公司股权；</w:t>
      </w:r>
    </w:p>
    <w:p w14:paraId="11CD5070" w14:textId="77777777" w:rsidR="001F0144" w:rsidRDefault="001F0144">
      <w:pPr>
        <w:adjustRightInd w:val="0"/>
        <w:snapToGrid w:val="0"/>
        <w:spacing w:beforeLines="50" w:before="120" w:line="360" w:lineRule="auto"/>
        <w:ind w:firstLine="420"/>
        <w:rPr>
          <w:rFonts w:ascii="宋体" w:hAnsi="宋体" w:cs="宋体" w:hint="eastAsia"/>
          <w:sz w:val="21"/>
          <w:szCs w:val="21"/>
        </w:rPr>
      </w:pPr>
      <w:r>
        <w:rPr>
          <w:rFonts w:ascii="宋体" w:hAnsi="宋体" w:cs="宋体" w:hint="eastAsia"/>
          <w:sz w:val="21"/>
          <w:szCs w:val="21"/>
        </w:rPr>
        <w:t>（三）我公司是上市公司、企业，重庆联通经理人员本人、亲属或其他特定关系人如持有我公司股权，均是通过二级公开市场购买股票成为股东；</w:t>
      </w:r>
    </w:p>
    <w:p w14:paraId="0C939A1A" w14:textId="77777777" w:rsidR="001F0144" w:rsidRDefault="001F0144">
      <w:pPr>
        <w:adjustRightInd w:val="0"/>
        <w:snapToGrid w:val="0"/>
        <w:spacing w:beforeLines="50" w:before="120" w:line="360" w:lineRule="auto"/>
        <w:ind w:firstLine="420"/>
        <w:rPr>
          <w:rFonts w:ascii="宋体" w:hAnsi="宋体" w:cs="宋体" w:hint="eastAsia"/>
          <w:sz w:val="21"/>
          <w:szCs w:val="21"/>
        </w:rPr>
      </w:pPr>
      <w:r>
        <w:rPr>
          <w:rFonts w:ascii="宋体" w:hAnsi="宋体" w:cs="宋体" w:hint="eastAsia"/>
          <w:sz w:val="21"/>
          <w:szCs w:val="21"/>
        </w:rPr>
        <w:t>（四）我公司是非国有控股企业，重庆联通经理人员本人、亲属或其他特定关系人在我公司没有担任高级职务；</w:t>
      </w:r>
    </w:p>
    <w:p w14:paraId="158BA0E1" w14:textId="77777777" w:rsidR="001F0144" w:rsidRDefault="001F0144">
      <w:pPr>
        <w:adjustRightInd w:val="0"/>
        <w:snapToGrid w:val="0"/>
        <w:spacing w:beforeLines="50" w:before="120" w:line="360" w:lineRule="auto"/>
        <w:ind w:firstLine="420"/>
        <w:rPr>
          <w:rFonts w:ascii="宋体" w:hAnsi="宋体" w:cs="宋体" w:hint="eastAsia"/>
          <w:sz w:val="21"/>
          <w:szCs w:val="21"/>
        </w:rPr>
      </w:pPr>
      <w:r>
        <w:rPr>
          <w:rFonts w:ascii="宋体" w:hAnsi="宋体" w:cs="宋体" w:hint="eastAsia"/>
          <w:sz w:val="21"/>
          <w:szCs w:val="21"/>
        </w:rPr>
        <w:t xml:space="preserve"> “重庆联通经理人员”，是指中共</w:t>
      </w:r>
      <w:r>
        <w:rPr>
          <w:rFonts w:ascii="宋体" w:hAnsi="宋体" w:cs="宋体" w:hint="eastAsia"/>
          <w:b/>
          <w:snapToGrid w:val="0"/>
          <w:kern w:val="0"/>
          <w:sz w:val="21"/>
          <w:szCs w:val="21"/>
        </w:rPr>
        <w:t>中国联合网络通信有限公司重庆市分公司</w:t>
      </w:r>
      <w:r>
        <w:rPr>
          <w:rFonts w:ascii="宋体" w:hAnsi="宋体" w:cs="宋体" w:hint="eastAsia"/>
          <w:sz w:val="21"/>
          <w:szCs w:val="21"/>
        </w:rPr>
        <w:t>委员会管理的各级经理人员（即</w:t>
      </w:r>
      <w:r>
        <w:rPr>
          <w:rFonts w:ascii="宋体" w:hAnsi="宋体" w:cs="宋体" w:hint="eastAsia"/>
          <w:b/>
          <w:snapToGrid w:val="0"/>
          <w:kern w:val="0"/>
          <w:sz w:val="21"/>
          <w:szCs w:val="21"/>
        </w:rPr>
        <w:t>中国联合网络通信有限公司重庆市分公司</w:t>
      </w:r>
      <w:r>
        <w:rPr>
          <w:rFonts w:ascii="宋体" w:hAnsi="宋体" w:cs="宋体" w:hint="eastAsia"/>
          <w:sz w:val="21"/>
          <w:szCs w:val="21"/>
        </w:rPr>
        <w:t>及下属各单位部室经理及以上经理人员）。</w:t>
      </w:r>
    </w:p>
    <w:p w14:paraId="28A78B84" w14:textId="77777777" w:rsidR="001F0144" w:rsidRDefault="001F0144">
      <w:pPr>
        <w:adjustRightInd w:val="0"/>
        <w:snapToGrid w:val="0"/>
        <w:spacing w:beforeLines="50" w:before="120" w:line="360" w:lineRule="auto"/>
        <w:ind w:firstLine="420"/>
        <w:rPr>
          <w:rFonts w:ascii="宋体" w:hAnsi="宋体" w:cs="宋体" w:hint="eastAsia"/>
          <w:sz w:val="21"/>
          <w:szCs w:val="21"/>
        </w:rPr>
      </w:pPr>
      <w:r>
        <w:rPr>
          <w:rFonts w:ascii="宋体" w:hAnsi="宋体" w:cs="宋体" w:hint="eastAsia"/>
          <w:sz w:val="21"/>
          <w:szCs w:val="21"/>
        </w:rPr>
        <w:t>“亲属”，是指经理人员的配偶、父母、子女、子女的配偶（女婿或儿媳）、子女配偶的父母（亲家）；经理人员的兄弟姐妹、兄弟姐妹的配偶、子女；经理人员配偶的父母（岳父母或公婆）、兄弟姐妹。</w:t>
      </w:r>
    </w:p>
    <w:p w14:paraId="3EA00E23" w14:textId="77777777" w:rsidR="001F0144" w:rsidRDefault="001F0144">
      <w:pPr>
        <w:adjustRightInd w:val="0"/>
        <w:snapToGrid w:val="0"/>
        <w:spacing w:beforeLines="50" w:before="120" w:line="360" w:lineRule="auto"/>
        <w:ind w:firstLine="420"/>
        <w:rPr>
          <w:rFonts w:ascii="宋体" w:hAnsi="宋体" w:cs="宋体" w:hint="eastAsia"/>
          <w:sz w:val="21"/>
          <w:szCs w:val="21"/>
        </w:rPr>
      </w:pPr>
      <w:r>
        <w:rPr>
          <w:rFonts w:ascii="宋体" w:hAnsi="宋体" w:cs="宋体" w:hint="eastAsia"/>
          <w:sz w:val="21"/>
          <w:szCs w:val="21"/>
        </w:rPr>
        <w:t>“其他特定关系人”，是指与经理人员存在共同利益关系的人。</w:t>
      </w:r>
    </w:p>
    <w:p w14:paraId="1D4B1D9F" w14:textId="77777777" w:rsidR="001F0144" w:rsidRDefault="001F0144">
      <w:pPr>
        <w:adjustRightInd w:val="0"/>
        <w:snapToGrid w:val="0"/>
        <w:spacing w:beforeLines="50" w:before="120" w:line="360" w:lineRule="auto"/>
        <w:ind w:firstLine="420"/>
        <w:rPr>
          <w:rFonts w:ascii="宋体" w:hAnsi="宋体" w:cs="宋体" w:hint="eastAsia"/>
          <w:sz w:val="21"/>
          <w:szCs w:val="21"/>
        </w:rPr>
      </w:pPr>
      <w:r>
        <w:rPr>
          <w:rFonts w:ascii="宋体" w:hAnsi="宋体" w:cs="宋体" w:hint="eastAsia"/>
          <w:sz w:val="21"/>
          <w:szCs w:val="21"/>
        </w:rPr>
        <w:t>四、我公司相关部门和工作人员支持、配合重庆联通有关部门对有关不廉洁、不诚信行为的调查。</w:t>
      </w:r>
    </w:p>
    <w:p w14:paraId="65BC2C7C" w14:textId="77777777" w:rsidR="001F0144" w:rsidRDefault="001F0144">
      <w:pPr>
        <w:adjustRightInd w:val="0"/>
        <w:snapToGrid w:val="0"/>
        <w:spacing w:beforeLines="50" w:before="120" w:line="360" w:lineRule="auto"/>
        <w:ind w:firstLine="420"/>
        <w:rPr>
          <w:rFonts w:ascii="宋体" w:hAnsi="宋体" w:cs="宋体" w:hint="eastAsia"/>
          <w:sz w:val="21"/>
          <w:szCs w:val="21"/>
        </w:rPr>
      </w:pPr>
      <w:r>
        <w:rPr>
          <w:rFonts w:ascii="宋体" w:hAnsi="宋体" w:cs="宋体" w:hint="eastAsia"/>
          <w:sz w:val="21"/>
          <w:szCs w:val="21"/>
        </w:rPr>
        <w:t>五、如我公司发生本承诺书第二条所列之行为或违背第三条所列情形之承诺，我公司承诺将主动终止与重庆联通的一切业务合作关系，并不再参与重庆联通的任何采购招标活动和业务合作竞争，接受重庆联通依据相关规定对我公司进行严肃处理（包括但不限于取消应答资格、否决投标、取消中标资格、解除合同、纳入黑名单等），因我公司不廉洁、不诚信行为给重庆联通造成经济损失的，由我公司予以赔偿。</w:t>
      </w:r>
    </w:p>
    <w:p w14:paraId="7F037513" w14:textId="77777777" w:rsidR="001F0144" w:rsidRDefault="001F0144">
      <w:pPr>
        <w:adjustRightInd w:val="0"/>
        <w:snapToGrid w:val="0"/>
        <w:spacing w:beforeLines="50" w:before="120" w:line="360" w:lineRule="auto"/>
        <w:ind w:firstLine="420"/>
        <w:rPr>
          <w:rFonts w:ascii="宋体" w:hAnsi="宋体" w:cs="宋体" w:hint="eastAsia"/>
          <w:sz w:val="21"/>
          <w:szCs w:val="21"/>
        </w:rPr>
      </w:pPr>
      <w:r>
        <w:rPr>
          <w:rFonts w:ascii="宋体" w:hAnsi="宋体" w:cs="宋体" w:hint="eastAsia"/>
          <w:sz w:val="21"/>
          <w:szCs w:val="21"/>
        </w:rPr>
        <w:t>六、本廉洁诚信承诺书经我公司法定代表人/负责人签字或盖章并加盖公司印章后生效。</w:t>
      </w:r>
    </w:p>
    <w:p w14:paraId="42AF468C" w14:textId="77777777" w:rsidR="001F0144" w:rsidRDefault="001F0144">
      <w:pPr>
        <w:adjustRightInd w:val="0"/>
        <w:snapToGrid w:val="0"/>
        <w:spacing w:beforeLines="50" w:before="120" w:line="360" w:lineRule="auto"/>
        <w:ind w:firstLine="420"/>
        <w:rPr>
          <w:rFonts w:ascii="宋体" w:hAnsi="宋体" w:cs="宋体" w:hint="eastAsia"/>
          <w:sz w:val="21"/>
          <w:szCs w:val="21"/>
        </w:rPr>
      </w:pPr>
      <w:r>
        <w:rPr>
          <w:rFonts w:ascii="宋体" w:hAnsi="宋体" w:cs="宋体" w:hint="eastAsia"/>
          <w:sz w:val="21"/>
          <w:szCs w:val="21"/>
        </w:rPr>
        <w:t>七、本廉洁诚信承诺书的效力范围既包括采购招标阶段或参与业务合作竞争阶段的行为，也包括合同签订及履行阶段的行为。</w:t>
      </w:r>
    </w:p>
    <w:p w14:paraId="59325162" w14:textId="77777777" w:rsidR="001F0144" w:rsidRDefault="001F0144">
      <w:pPr>
        <w:adjustRightInd w:val="0"/>
        <w:snapToGrid w:val="0"/>
        <w:spacing w:beforeLines="50" w:before="120" w:line="360" w:lineRule="auto"/>
        <w:ind w:firstLine="420"/>
        <w:rPr>
          <w:rFonts w:ascii="宋体" w:hAnsi="宋体" w:cs="宋体" w:hint="eastAsia"/>
          <w:sz w:val="21"/>
          <w:szCs w:val="21"/>
        </w:rPr>
      </w:pPr>
      <w:r>
        <w:rPr>
          <w:rFonts w:ascii="宋体" w:hAnsi="宋体" w:cs="宋体" w:hint="eastAsia"/>
          <w:sz w:val="21"/>
          <w:szCs w:val="21"/>
        </w:rPr>
        <w:t>八、本廉洁诚信承诺书一式三份，由重庆联通执两份，承诺方执一份。</w:t>
      </w:r>
    </w:p>
    <w:p w14:paraId="7A690559" w14:textId="77777777" w:rsidR="001F0144" w:rsidRDefault="001F0144">
      <w:pPr>
        <w:adjustRightInd w:val="0"/>
        <w:snapToGrid w:val="0"/>
        <w:spacing w:beforeLines="50" w:before="120" w:line="360" w:lineRule="auto"/>
        <w:ind w:firstLine="420"/>
        <w:rPr>
          <w:rFonts w:ascii="宋体" w:hAnsi="宋体" w:cs="宋体" w:hint="eastAsia"/>
          <w:sz w:val="21"/>
          <w:szCs w:val="21"/>
        </w:rPr>
      </w:pPr>
      <w:r>
        <w:rPr>
          <w:rFonts w:ascii="宋体" w:hAnsi="宋体" w:cs="宋体" w:hint="eastAsia"/>
          <w:sz w:val="21"/>
          <w:szCs w:val="21"/>
        </w:rPr>
        <w:t xml:space="preserve">　　　　       </w:t>
      </w:r>
    </w:p>
    <w:p w14:paraId="29FF24FD" w14:textId="77777777" w:rsidR="001F0144" w:rsidRDefault="001F0144">
      <w:pPr>
        <w:adjustRightInd w:val="0"/>
        <w:snapToGrid w:val="0"/>
        <w:spacing w:beforeLines="50" w:before="120" w:line="360" w:lineRule="auto"/>
        <w:ind w:right="420" w:firstLine="420"/>
        <w:jc w:val="center"/>
        <w:rPr>
          <w:rFonts w:ascii="宋体" w:hAnsi="宋体" w:cs="宋体" w:hint="eastAsia"/>
          <w:sz w:val="21"/>
          <w:szCs w:val="21"/>
        </w:rPr>
      </w:pPr>
      <w:r>
        <w:rPr>
          <w:rFonts w:ascii="宋体" w:hAnsi="宋体" w:cs="宋体" w:hint="eastAsia"/>
          <w:sz w:val="21"/>
          <w:szCs w:val="21"/>
        </w:rPr>
        <w:t xml:space="preserve">          投标人：（</w:t>
      </w:r>
      <w:r>
        <w:rPr>
          <w:rFonts w:ascii="宋体" w:hAnsi="宋体" w:cs="宋体" w:hint="eastAsia"/>
          <w:kern w:val="0"/>
          <w:sz w:val="21"/>
          <w:szCs w:val="21"/>
        </w:rPr>
        <w:t>盖单位公章</w:t>
      </w:r>
      <w:r>
        <w:rPr>
          <w:rFonts w:ascii="宋体" w:hAnsi="宋体" w:cs="宋体" w:hint="eastAsia"/>
          <w:sz w:val="21"/>
          <w:szCs w:val="21"/>
        </w:rPr>
        <w:t>）</w:t>
      </w:r>
    </w:p>
    <w:p w14:paraId="3C3AC8EA" w14:textId="77777777" w:rsidR="001F0144" w:rsidRDefault="001F0144">
      <w:pPr>
        <w:adjustRightInd w:val="0"/>
        <w:snapToGrid w:val="0"/>
        <w:spacing w:beforeLines="50" w:before="120" w:line="360" w:lineRule="auto"/>
        <w:ind w:right="630"/>
        <w:jc w:val="center"/>
        <w:rPr>
          <w:rFonts w:ascii="宋体" w:hAnsi="宋体" w:cs="宋体" w:hint="eastAsia"/>
          <w:sz w:val="21"/>
          <w:szCs w:val="21"/>
        </w:rPr>
      </w:pPr>
      <w:r>
        <w:rPr>
          <w:rFonts w:ascii="宋体" w:hAnsi="宋体" w:cs="宋体" w:hint="eastAsia"/>
          <w:sz w:val="21"/>
          <w:szCs w:val="21"/>
        </w:rPr>
        <w:t xml:space="preserve">                                     法定代表人/负责人或者其委托代理人：（签字）</w:t>
      </w:r>
    </w:p>
    <w:p w14:paraId="363A8C07" w14:textId="77777777" w:rsidR="001F0144" w:rsidRDefault="001F0144">
      <w:pPr>
        <w:adjustRightInd w:val="0"/>
        <w:snapToGrid w:val="0"/>
        <w:spacing w:before="50" w:line="360" w:lineRule="auto"/>
        <w:ind w:right="420" w:firstLineChars="2100" w:firstLine="4410"/>
        <w:rPr>
          <w:rFonts w:ascii="宋体" w:hAnsi="宋体" w:cs="宋体" w:hint="eastAsia"/>
          <w:sz w:val="21"/>
          <w:szCs w:val="21"/>
        </w:rPr>
      </w:pPr>
      <w:r>
        <w:rPr>
          <w:rFonts w:ascii="宋体" w:hAnsi="宋体" w:cs="宋体" w:hint="eastAsia"/>
          <w:sz w:val="21"/>
          <w:szCs w:val="21"/>
        </w:rPr>
        <w:t>日      期：年月日</w:t>
      </w:r>
    </w:p>
    <w:p w14:paraId="7F1ACC45" w14:textId="77777777" w:rsidR="001F0144" w:rsidRDefault="001F0144">
      <w:pPr>
        <w:spacing w:line="360" w:lineRule="auto"/>
        <w:rPr>
          <w:rFonts w:ascii="宋体" w:hAnsi="宋体" w:cs="宋体" w:hint="eastAsia"/>
          <w:sz w:val="21"/>
          <w:szCs w:val="21"/>
        </w:rPr>
      </w:pPr>
      <w:r>
        <w:rPr>
          <w:rFonts w:ascii="宋体" w:hAnsi="宋体" w:cs="宋体" w:hint="eastAsia"/>
          <w:sz w:val="21"/>
          <w:szCs w:val="21"/>
        </w:rPr>
        <w:br w:type="page"/>
      </w:r>
    </w:p>
    <w:p w14:paraId="421B6A34" w14:textId="77777777" w:rsidR="001F0144" w:rsidRDefault="001F0144">
      <w:pPr>
        <w:pStyle w:val="3"/>
        <w:spacing w:line="360" w:lineRule="auto"/>
        <w:ind w:firstLine="0"/>
        <w:rPr>
          <w:rFonts w:ascii="宋体" w:eastAsia="宋体" w:hAnsi="宋体" w:cs="宋体" w:hint="eastAsia"/>
        </w:rPr>
      </w:pPr>
      <w:bookmarkStart w:id="1634" w:name="_Toc25271"/>
      <w:r>
        <w:rPr>
          <w:rFonts w:ascii="宋体" w:eastAsia="宋体" w:hAnsi="宋体" w:cs="宋体" w:hint="eastAsia"/>
        </w:rPr>
        <w:t>10.2合规经营承诺书</w:t>
      </w:r>
      <w:bookmarkEnd w:id="1634"/>
    </w:p>
    <w:p w14:paraId="30C61F8A" w14:textId="77777777" w:rsidR="001F0144" w:rsidRDefault="001F0144">
      <w:pPr>
        <w:spacing w:line="360" w:lineRule="auto"/>
        <w:ind w:leftChars="-370" w:left="-888" w:firstLine="480"/>
        <w:jc w:val="center"/>
        <w:rPr>
          <w:rFonts w:ascii="宋体" w:hAnsi="宋体" w:cs="宋体" w:hint="eastAsia"/>
          <w:sz w:val="28"/>
          <w:szCs w:val="28"/>
        </w:rPr>
      </w:pPr>
      <w:r>
        <w:rPr>
          <w:rFonts w:ascii="宋体" w:hAnsi="宋体" w:cs="宋体" w:hint="eastAsia"/>
          <w:sz w:val="28"/>
          <w:szCs w:val="28"/>
        </w:rPr>
        <w:t>合规经营承诺书</w:t>
      </w:r>
    </w:p>
    <w:p w14:paraId="3BB4B205" w14:textId="77777777" w:rsidR="001F0144" w:rsidRDefault="001F0144">
      <w:pPr>
        <w:adjustRightInd w:val="0"/>
        <w:snapToGrid w:val="0"/>
        <w:spacing w:afterLines="50" w:after="120" w:line="360" w:lineRule="auto"/>
        <w:rPr>
          <w:rFonts w:ascii="宋体" w:hAnsi="宋体" w:cs="宋体" w:hint="eastAsia"/>
          <w:sz w:val="21"/>
          <w:szCs w:val="21"/>
        </w:rPr>
      </w:pPr>
      <w:r>
        <w:rPr>
          <w:rFonts w:ascii="宋体" w:hAnsi="宋体" w:cs="宋体" w:hint="eastAsia"/>
          <w:b/>
          <w:bCs/>
          <w:sz w:val="21"/>
          <w:szCs w:val="21"/>
        </w:rPr>
        <w:t>致</w:t>
      </w:r>
      <w:r>
        <w:rPr>
          <w:rFonts w:ascii="宋体" w:hAnsi="宋体" w:cs="宋体" w:hint="eastAsia"/>
          <w:b/>
          <w:bCs/>
          <w:sz w:val="21"/>
          <w:szCs w:val="21"/>
          <w:u w:val="single"/>
        </w:rPr>
        <w:t xml:space="preserve">     （招标人名称）     </w:t>
      </w:r>
      <w:r>
        <w:rPr>
          <w:rFonts w:ascii="宋体" w:hAnsi="宋体" w:cs="宋体" w:hint="eastAsia"/>
          <w:b/>
          <w:bCs/>
          <w:sz w:val="21"/>
          <w:szCs w:val="21"/>
        </w:rPr>
        <w:t>：</w:t>
      </w:r>
    </w:p>
    <w:p w14:paraId="1E1E4F32" w14:textId="77777777" w:rsidR="001F0144" w:rsidRDefault="001F0144">
      <w:pPr>
        <w:spacing w:line="360" w:lineRule="auto"/>
        <w:ind w:firstLine="480"/>
        <w:rPr>
          <w:rFonts w:ascii="宋体" w:hAnsi="宋体" w:cs="宋体" w:hint="eastAsia"/>
          <w:sz w:val="21"/>
          <w:szCs w:val="21"/>
        </w:rPr>
      </w:pPr>
      <w:r>
        <w:rPr>
          <w:rFonts w:ascii="宋体" w:hAnsi="宋体" w:cs="宋体" w:hint="eastAsia"/>
          <w:sz w:val="21"/>
          <w:szCs w:val="21"/>
        </w:rPr>
        <w:t>我公司在此郑重承诺，我公司在近三年（20XX年XX月XX日至投标文件递交截止之日）的经营活动中没有骗取中标、严重违约、重大工程质量或安全问题，不存在如下情形：</w:t>
      </w:r>
    </w:p>
    <w:p w14:paraId="0BD101CA" w14:textId="77777777" w:rsidR="001F0144" w:rsidRDefault="001F0144">
      <w:pPr>
        <w:spacing w:before="110" w:line="360" w:lineRule="auto"/>
        <w:ind w:left="520" w:right="108"/>
        <w:jc w:val="left"/>
        <w:rPr>
          <w:rFonts w:ascii="宋体" w:hAnsi="宋体" w:cs="宋体" w:hint="eastAsia"/>
          <w:sz w:val="21"/>
          <w:szCs w:val="21"/>
        </w:rPr>
      </w:pPr>
      <w:r>
        <w:rPr>
          <w:rFonts w:ascii="宋体" w:hAnsi="宋体" w:cs="宋体" w:hint="eastAsia"/>
          <w:sz w:val="21"/>
          <w:szCs w:val="21"/>
        </w:rPr>
        <w:t>（1）为招标人不具有独立法人资格的附属机构（单位）；</w:t>
      </w:r>
    </w:p>
    <w:p w14:paraId="6C3E66F1" w14:textId="77777777" w:rsidR="001F0144" w:rsidRDefault="001F0144">
      <w:pPr>
        <w:spacing w:before="107" w:line="360" w:lineRule="auto"/>
        <w:ind w:left="520" w:right="108"/>
        <w:jc w:val="left"/>
        <w:rPr>
          <w:rFonts w:ascii="宋体" w:hAnsi="宋体" w:cs="宋体" w:hint="eastAsia"/>
          <w:sz w:val="21"/>
          <w:szCs w:val="21"/>
        </w:rPr>
      </w:pPr>
      <w:r>
        <w:rPr>
          <w:rFonts w:ascii="宋体" w:hAnsi="宋体" w:cs="宋体" w:hint="eastAsia"/>
          <w:sz w:val="21"/>
          <w:szCs w:val="21"/>
        </w:rPr>
        <w:t>（2）与招标人存在利害关系且可能影响招标公正性；</w:t>
      </w:r>
    </w:p>
    <w:p w14:paraId="31000D1C" w14:textId="77777777" w:rsidR="001F0144" w:rsidRDefault="001F0144">
      <w:pPr>
        <w:spacing w:before="110" w:line="360" w:lineRule="auto"/>
        <w:ind w:left="520" w:right="108"/>
        <w:jc w:val="left"/>
        <w:rPr>
          <w:rFonts w:ascii="宋体" w:hAnsi="宋体" w:cs="宋体" w:hint="eastAsia"/>
          <w:sz w:val="21"/>
          <w:szCs w:val="21"/>
        </w:rPr>
      </w:pPr>
      <w:r>
        <w:rPr>
          <w:rFonts w:ascii="宋体" w:hAnsi="宋体" w:cs="宋体" w:hint="eastAsia"/>
          <w:sz w:val="21"/>
          <w:szCs w:val="21"/>
        </w:rPr>
        <w:t>（3）与本招标项目的其他申请人为同一个单位负责人，高级管理人员之间存在交叉任职、人员混用或者亲属关系；</w:t>
      </w:r>
    </w:p>
    <w:p w14:paraId="6A03B1D4" w14:textId="77777777" w:rsidR="001F0144" w:rsidRDefault="001F0144">
      <w:pPr>
        <w:spacing w:before="110" w:line="360" w:lineRule="auto"/>
        <w:ind w:left="520" w:right="108"/>
        <w:jc w:val="left"/>
        <w:rPr>
          <w:rFonts w:ascii="宋体" w:hAnsi="宋体" w:cs="宋体" w:hint="eastAsia"/>
          <w:sz w:val="21"/>
          <w:szCs w:val="21"/>
        </w:rPr>
      </w:pPr>
      <w:r>
        <w:rPr>
          <w:rFonts w:ascii="宋体" w:hAnsi="宋体" w:cs="宋体" w:hint="eastAsia"/>
          <w:sz w:val="21"/>
          <w:szCs w:val="21"/>
        </w:rPr>
        <w:t>（4）与本招标项目的其他投标人存在控股、管理关系；</w:t>
      </w:r>
    </w:p>
    <w:p w14:paraId="2AC9F6DF" w14:textId="77777777" w:rsidR="001F0144" w:rsidRDefault="001F0144">
      <w:pPr>
        <w:spacing w:before="107" w:line="360" w:lineRule="auto"/>
        <w:ind w:left="520" w:right="108"/>
        <w:jc w:val="left"/>
        <w:rPr>
          <w:rFonts w:ascii="宋体" w:hAnsi="宋体" w:cs="宋体" w:hint="eastAsia"/>
          <w:sz w:val="21"/>
          <w:szCs w:val="21"/>
        </w:rPr>
      </w:pPr>
      <w:r>
        <w:rPr>
          <w:rFonts w:ascii="宋体" w:hAnsi="宋体" w:cs="宋体" w:hint="eastAsia"/>
          <w:sz w:val="21"/>
          <w:szCs w:val="21"/>
        </w:rPr>
        <w:t>（5）为本招标项目的代建人；</w:t>
      </w:r>
    </w:p>
    <w:p w14:paraId="21108F39" w14:textId="77777777" w:rsidR="001F0144" w:rsidRDefault="001F0144">
      <w:pPr>
        <w:spacing w:before="110" w:line="360" w:lineRule="auto"/>
        <w:ind w:left="520" w:right="108"/>
        <w:jc w:val="left"/>
        <w:rPr>
          <w:rFonts w:ascii="宋体" w:hAnsi="宋体" w:cs="宋体" w:hint="eastAsia"/>
          <w:sz w:val="21"/>
          <w:szCs w:val="21"/>
        </w:rPr>
      </w:pPr>
      <w:r>
        <w:rPr>
          <w:rFonts w:ascii="宋体" w:hAnsi="宋体" w:cs="宋体" w:hint="eastAsia"/>
          <w:sz w:val="21"/>
          <w:szCs w:val="21"/>
        </w:rPr>
        <w:t>（6）为本招标项目的招标代理机构；</w:t>
      </w:r>
    </w:p>
    <w:p w14:paraId="135338C1" w14:textId="77777777" w:rsidR="001F0144" w:rsidRDefault="001F0144">
      <w:pPr>
        <w:spacing w:before="110" w:line="360" w:lineRule="auto"/>
        <w:ind w:left="520" w:right="108"/>
        <w:jc w:val="left"/>
        <w:rPr>
          <w:rFonts w:ascii="宋体" w:hAnsi="宋体" w:cs="宋体" w:hint="eastAsia"/>
          <w:sz w:val="21"/>
          <w:szCs w:val="21"/>
        </w:rPr>
      </w:pPr>
      <w:r>
        <w:rPr>
          <w:rFonts w:ascii="宋体" w:hAnsi="宋体" w:cs="宋体" w:hint="eastAsia"/>
          <w:sz w:val="21"/>
          <w:szCs w:val="21"/>
        </w:rPr>
        <w:t>（7）与本招标项目的代建人或招标代理机构同为一个法定代表人；</w:t>
      </w:r>
    </w:p>
    <w:p w14:paraId="7AB4FCAE" w14:textId="77777777" w:rsidR="001F0144" w:rsidRDefault="001F0144">
      <w:pPr>
        <w:spacing w:before="107" w:line="360" w:lineRule="auto"/>
        <w:ind w:left="520" w:right="108"/>
        <w:jc w:val="left"/>
        <w:rPr>
          <w:rFonts w:ascii="宋体" w:hAnsi="宋体" w:cs="宋体" w:hint="eastAsia"/>
          <w:sz w:val="21"/>
          <w:szCs w:val="21"/>
        </w:rPr>
      </w:pPr>
      <w:r>
        <w:rPr>
          <w:rFonts w:ascii="宋体" w:hAnsi="宋体" w:cs="宋体" w:hint="eastAsia"/>
          <w:sz w:val="21"/>
          <w:szCs w:val="21"/>
        </w:rPr>
        <w:t>（8）与本招标项目的代建人或招标代理机构存在控股或参股关系；</w:t>
      </w:r>
    </w:p>
    <w:p w14:paraId="0C4EA4BD" w14:textId="77777777" w:rsidR="001F0144" w:rsidRDefault="001F0144">
      <w:pPr>
        <w:spacing w:before="110" w:line="360" w:lineRule="auto"/>
        <w:ind w:left="520" w:right="108"/>
        <w:jc w:val="left"/>
        <w:rPr>
          <w:rFonts w:ascii="宋体" w:hAnsi="宋体" w:cs="宋体" w:hint="eastAsia"/>
          <w:sz w:val="21"/>
          <w:szCs w:val="21"/>
        </w:rPr>
      </w:pPr>
      <w:r>
        <w:rPr>
          <w:rFonts w:ascii="宋体" w:hAnsi="宋体" w:cs="宋体" w:hint="eastAsia"/>
          <w:sz w:val="21"/>
          <w:szCs w:val="21"/>
        </w:rPr>
        <w:t>（9）被依法暂停或者取消投标资格；</w:t>
      </w:r>
    </w:p>
    <w:p w14:paraId="40128E26" w14:textId="77777777" w:rsidR="001F0144" w:rsidRDefault="001F0144">
      <w:pPr>
        <w:spacing w:before="110" w:line="360" w:lineRule="auto"/>
        <w:ind w:left="520" w:right="108"/>
        <w:jc w:val="left"/>
        <w:rPr>
          <w:rFonts w:ascii="宋体" w:hAnsi="宋体" w:cs="宋体" w:hint="eastAsia"/>
          <w:sz w:val="21"/>
          <w:szCs w:val="21"/>
        </w:rPr>
      </w:pPr>
      <w:r>
        <w:rPr>
          <w:rFonts w:ascii="宋体" w:hAnsi="宋体" w:cs="宋体" w:hint="eastAsia"/>
          <w:sz w:val="21"/>
          <w:szCs w:val="21"/>
        </w:rPr>
        <w:t>（10）被责令停产停业、暂扣或者吊销许可证、暂扣或者吊销执照；</w:t>
      </w:r>
    </w:p>
    <w:p w14:paraId="22E41715" w14:textId="77777777" w:rsidR="001F0144" w:rsidRDefault="001F0144">
      <w:pPr>
        <w:spacing w:before="107" w:line="360" w:lineRule="auto"/>
        <w:ind w:left="520" w:right="108"/>
        <w:jc w:val="left"/>
        <w:rPr>
          <w:rFonts w:ascii="宋体" w:hAnsi="宋体" w:cs="宋体" w:hint="eastAsia"/>
          <w:sz w:val="21"/>
          <w:szCs w:val="21"/>
        </w:rPr>
      </w:pPr>
      <w:r>
        <w:rPr>
          <w:rFonts w:ascii="宋体" w:hAnsi="宋体" w:cs="宋体" w:hint="eastAsia"/>
          <w:sz w:val="21"/>
          <w:szCs w:val="21"/>
        </w:rPr>
        <w:t>（11）进入清算程序，或被宣告破产，或其他丧失履约能力的情形；</w:t>
      </w:r>
    </w:p>
    <w:p w14:paraId="23563ADA" w14:textId="77777777" w:rsidR="001F0144" w:rsidRDefault="001F0144">
      <w:pPr>
        <w:spacing w:before="110" w:line="360" w:lineRule="auto"/>
        <w:ind w:left="100" w:right="108" w:firstLine="419"/>
        <w:jc w:val="left"/>
        <w:rPr>
          <w:rFonts w:ascii="宋体" w:hAnsi="宋体" w:cs="宋体" w:hint="eastAsia"/>
          <w:sz w:val="21"/>
          <w:szCs w:val="21"/>
        </w:rPr>
      </w:pPr>
      <w:r>
        <w:rPr>
          <w:rFonts w:ascii="宋体" w:hAnsi="宋体" w:cs="宋体" w:hint="eastAsia"/>
          <w:sz w:val="21"/>
          <w:szCs w:val="21"/>
        </w:rPr>
        <w:t>（12）在最近三年内发生重大质量问题（以相关行业主管部门的行政处罚决定或司法机关出具的有关法律文书为准）；</w:t>
      </w:r>
    </w:p>
    <w:p w14:paraId="3E1C75D7" w14:textId="77777777" w:rsidR="001F0144" w:rsidRDefault="001F0144">
      <w:pPr>
        <w:spacing w:before="110" w:line="360" w:lineRule="auto"/>
        <w:ind w:left="100" w:right="108" w:firstLine="419"/>
        <w:jc w:val="left"/>
        <w:rPr>
          <w:rFonts w:ascii="宋体" w:hAnsi="宋体" w:cs="宋体" w:hint="eastAsia"/>
          <w:sz w:val="21"/>
          <w:szCs w:val="21"/>
        </w:rPr>
      </w:pPr>
      <w:r>
        <w:rPr>
          <w:rFonts w:ascii="宋体" w:hAnsi="宋体" w:cs="宋体" w:hint="eastAsia"/>
          <w:sz w:val="21"/>
          <w:szCs w:val="21"/>
        </w:rPr>
        <w:t>（13）被工商行政管理机关在全国企业信用信息公示系统中列入严重违法失信企业名单；</w:t>
      </w:r>
    </w:p>
    <w:p w14:paraId="64E19F3B" w14:textId="77777777" w:rsidR="001F0144" w:rsidRDefault="001F0144">
      <w:pPr>
        <w:spacing w:before="110" w:line="360" w:lineRule="auto"/>
        <w:ind w:left="100" w:right="108" w:firstLine="419"/>
        <w:jc w:val="left"/>
        <w:rPr>
          <w:rFonts w:ascii="宋体" w:hAnsi="宋体" w:cs="宋体" w:hint="eastAsia"/>
          <w:sz w:val="21"/>
          <w:szCs w:val="21"/>
        </w:rPr>
      </w:pPr>
      <w:r>
        <w:rPr>
          <w:rFonts w:ascii="宋体" w:hAnsi="宋体" w:cs="宋体" w:hint="eastAsia"/>
          <w:sz w:val="21"/>
          <w:szCs w:val="21"/>
        </w:rPr>
        <w:t>（14）与中国联通有劳动关系的员工持股、任职（兼职）情况；</w:t>
      </w:r>
    </w:p>
    <w:p w14:paraId="3EA68A60" w14:textId="77777777" w:rsidR="001F0144" w:rsidRDefault="001F0144">
      <w:pPr>
        <w:spacing w:before="110" w:line="360" w:lineRule="auto"/>
        <w:ind w:left="100" w:right="108" w:firstLine="419"/>
        <w:jc w:val="left"/>
        <w:rPr>
          <w:rFonts w:ascii="宋体" w:hAnsi="宋体" w:cs="宋体" w:hint="eastAsia"/>
          <w:sz w:val="21"/>
          <w:szCs w:val="21"/>
        </w:rPr>
      </w:pPr>
      <w:r>
        <w:rPr>
          <w:rFonts w:ascii="宋体" w:hAnsi="宋体" w:cs="宋体" w:hint="eastAsia"/>
          <w:sz w:val="21"/>
          <w:szCs w:val="21"/>
        </w:rPr>
        <w:t>（15）法律法规或申请人须知前附表规定的其他情形。</w:t>
      </w:r>
    </w:p>
    <w:p w14:paraId="16176CF4" w14:textId="77777777" w:rsidR="001F0144" w:rsidRDefault="001F0144">
      <w:pPr>
        <w:spacing w:line="360" w:lineRule="auto"/>
        <w:ind w:firstLine="480"/>
        <w:rPr>
          <w:rFonts w:ascii="宋体" w:hAnsi="宋体" w:cs="宋体" w:hint="eastAsia"/>
          <w:sz w:val="21"/>
          <w:szCs w:val="21"/>
        </w:rPr>
      </w:pPr>
      <w:r>
        <w:rPr>
          <w:rFonts w:ascii="宋体" w:hAnsi="宋体" w:cs="宋体" w:hint="eastAsia"/>
          <w:sz w:val="21"/>
          <w:szCs w:val="21"/>
        </w:rPr>
        <w:t>如我公司经核实存在与上述承诺不一致情况的，我公司无条件接受招标人做出的以下处理决定，并承担一切法律后果：</w:t>
      </w:r>
    </w:p>
    <w:p w14:paraId="1BBB8B95" w14:textId="77777777" w:rsidR="001F0144" w:rsidRDefault="001F0144">
      <w:pPr>
        <w:pStyle w:val="afe"/>
        <w:spacing w:line="360" w:lineRule="auto"/>
        <w:ind w:left="480" w:firstLineChars="0" w:firstLine="0"/>
        <w:rPr>
          <w:rFonts w:ascii="宋体" w:hAnsi="宋体" w:cs="宋体" w:hint="eastAsia"/>
          <w:sz w:val="21"/>
          <w:szCs w:val="21"/>
        </w:rPr>
      </w:pPr>
      <w:r>
        <w:rPr>
          <w:rFonts w:ascii="宋体" w:hAnsi="宋体" w:cs="宋体" w:hint="eastAsia"/>
          <w:sz w:val="21"/>
          <w:szCs w:val="21"/>
        </w:rPr>
        <w:t>1、否决投标、取消中标候选人资格、解除合同等；</w:t>
      </w:r>
    </w:p>
    <w:p w14:paraId="04E69CCA" w14:textId="77777777" w:rsidR="001F0144" w:rsidRDefault="001F0144">
      <w:pPr>
        <w:pStyle w:val="afe"/>
        <w:spacing w:line="360" w:lineRule="auto"/>
        <w:ind w:left="480" w:firstLineChars="0" w:firstLine="0"/>
        <w:rPr>
          <w:rFonts w:ascii="宋体" w:hAnsi="宋体" w:cs="宋体" w:hint="eastAsia"/>
          <w:sz w:val="21"/>
          <w:szCs w:val="21"/>
        </w:rPr>
      </w:pPr>
      <w:r>
        <w:rPr>
          <w:rFonts w:ascii="宋体" w:hAnsi="宋体" w:cs="宋体" w:hint="eastAsia"/>
          <w:sz w:val="21"/>
          <w:szCs w:val="21"/>
        </w:rPr>
        <w:t>2、按照《中国联通供应商黑名单管理办法》相关规定进行处罚。</w:t>
      </w:r>
    </w:p>
    <w:p w14:paraId="1E1993B4" w14:textId="77777777" w:rsidR="001F0144" w:rsidRDefault="001F0144">
      <w:pPr>
        <w:spacing w:line="360" w:lineRule="auto"/>
        <w:ind w:firstLine="480"/>
        <w:rPr>
          <w:rFonts w:ascii="宋体" w:hAnsi="宋体" w:cs="宋体" w:hint="eastAsia"/>
          <w:sz w:val="21"/>
          <w:szCs w:val="21"/>
        </w:rPr>
      </w:pPr>
      <w:r>
        <w:rPr>
          <w:rFonts w:ascii="宋体" w:hAnsi="宋体" w:cs="宋体" w:hint="eastAsia"/>
          <w:sz w:val="21"/>
          <w:szCs w:val="21"/>
        </w:rPr>
        <w:t>（申请人可提供相关证明材料。）</w:t>
      </w:r>
    </w:p>
    <w:p w14:paraId="56441B35" w14:textId="77777777" w:rsidR="001F0144" w:rsidRDefault="001F0144">
      <w:pPr>
        <w:spacing w:line="360" w:lineRule="auto"/>
        <w:ind w:firstLine="480"/>
        <w:rPr>
          <w:rFonts w:ascii="宋体" w:hAnsi="宋体" w:cs="宋体" w:hint="eastAsia"/>
          <w:sz w:val="21"/>
          <w:szCs w:val="21"/>
        </w:rPr>
      </w:pPr>
    </w:p>
    <w:p w14:paraId="0DD4B0A6" w14:textId="77777777" w:rsidR="001F0144" w:rsidRDefault="001F0144">
      <w:pPr>
        <w:spacing w:line="360" w:lineRule="auto"/>
        <w:ind w:firstLine="480"/>
        <w:rPr>
          <w:rFonts w:ascii="宋体" w:hAnsi="宋体" w:cs="宋体" w:hint="eastAsia"/>
          <w:sz w:val="21"/>
          <w:szCs w:val="21"/>
        </w:rPr>
      </w:pPr>
    </w:p>
    <w:p w14:paraId="33899577" w14:textId="77777777" w:rsidR="001F0144" w:rsidRDefault="001F0144">
      <w:pPr>
        <w:topLinePunct/>
        <w:spacing w:line="360" w:lineRule="auto"/>
        <w:jc w:val="right"/>
        <w:rPr>
          <w:rFonts w:ascii="宋体" w:hAnsi="宋体" w:cs="宋体" w:hint="eastAsia"/>
          <w:sz w:val="21"/>
          <w:szCs w:val="21"/>
        </w:rPr>
      </w:pPr>
      <w:r>
        <w:rPr>
          <w:rFonts w:ascii="宋体" w:hAnsi="宋体" w:cs="宋体" w:hint="eastAsia"/>
          <w:sz w:val="21"/>
          <w:szCs w:val="21"/>
        </w:rPr>
        <w:t>投标人：</w:t>
      </w:r>
      <w:r>
        <w:rPr>
          <w:rFonts w:ascii="宋体" w:hAnsi="宋体" w:cs="宋体" w:hint="eastAsia"/>
          <w:sz w:val="21"/>
          <w:szCs w:val="21"/>
          <w:u w:val="single"/>
        </w:rPr>
        <w:t xml:space="preserve">                 </w:t>
      </w:r>
      <w:r>
        <w:rPr>
          <w:rFonts w:ascii="宋体" w:hAnsi="宋体" w:cs="宋体" w:hint="eastAsia"/>
          <w:sz w:val="21"/>
          <w:szCs w:val="21"/>
        </w:rPr>
        <w:t>（公章）</w:t>
      </w:r>
    </w:p>
    <w:p w14:paraId="4037C2CF" w14:textId="77777777" w:rsidR="001F0144" w:rsidRDefault="001F0144">
      <w:pPr>
        <w:topLinePunct/>
        <w:spacing w:line="360" w:lineRule="auto"/>
        <w:jc w:val="right"/>
        <w:rPr>
          <w:rFonts w:ascii="宋体" w:hAnsi="宋体" w:cs="宋体" w:hint="eastAsia"/>
          <w:sz w:val="21"/>
          <w:szCs w:val="21"/>
        </w:rPr>
      </w:pPr>
      <w:r>
        <w:rPr>
          <w:rFonts w:ascii="宋体" w:hAnsi="宋体" w:cs="宋体" w:hint="eastAsia"/>
          <w:sz w:val="21"/>
          <w:szCs w:val="21"/>
        </w:rPr>
        <w:t xml:space="preserve"> 法定代表人或授权代表：（签字或盖章）</w:t>
      </w:r>
    </w:p>
    <w:p w14:paraId="36394B1A" w14:textId="77777777" w:rsidR="001F0144" w:rsidRDefault="001F0144">
      <w:pPr>
        <w:spacing w:line="360" w:lineRule="auto"/>
        <w:jc w:val="right"/>
        <w:rPr>
          <w:rFonts w:ascii="宋体" w:hAnsi="宋体" w:cs="宋体" w:hint="eastAsia"/>
          <w:sz w:val="21"/>
          <w:szCs w:val="21"/>
        </w:rPr>
      </w:pPr>
      <w:r>
        <w:rPr>
          <w:rFonts w:ascii="宋体" w:hAnsi="宋体" w:cs="宋体" w:hint="eastAsia"/>
          <w:sz w:val="21"/>
          <w:szCs w:val="21"/>
        </w:rPr>
        <w:t>日期：   年   月   日</w:t>
      </w:r>
    </w:p>
    <w:p w14:paraId="4F02FE5C" w14:textId="77777777" w:rsidR="001F0144" w:rsidRDefault="001F0144">
      <w:pPr>
        <w:spacing w:line="360" w:lineRule="auto"/>
        <w:ind w:firstLineChars="1526" w:firstLine="3662"/>
        <w:rPr>
          <w:rFonts w:ascii="宋体" w:hAnsi="宋体" w:cs="宋体" w:hint="eastAsia"/>
        </w:rPr>
      </w:pPr>
    </w:p>
    <w:p w14:paraId="40E4E810" w14:textId="77777777" w:rsidR="001F0144" w:rsidRDefault="001F0144">
      <w:pPr>
        <w:spacing w:line="360" w:lineRule="auto"/>
        <w:rPr>
          <w:rFonts w:ascii="宋体" w:hAnsi="宋体" w:cs="宋体" w:hint="eastAsia"/>
        </w:rPr>
      </w:pPr>
    </w:p>
    <w:p w14:paraId="28A78315" w14:textId="77777777" w:rsidR="001F0144" w:rsidRDefault="001F0144">
      <w:pPr>
        <w:spacing w:line="360" w:lineRule="auto"/>
        <w:rPr>
          <w:rFonts w:ascii="宋体" w:hAnsi="宋体" w:cs="宋体" w:hint="eastAsia"/>
        </w:rPr>
      </w:pPr>
    </w:p>
    <w:p w14:paraId="3D5C8B3B" w14:textId="77777777" w:rsidR="001F0144" w:rsidRDefault="001F0144">
      <w:pPr>
        <w:spacing w:line="360" w:lineRule="auto"/>
        <w:rPr>
          <w:rFonts w:ascii="宋体" w:hAnsi="宋体" w:cs="宋体" w:hint="eastAsia"/>
          <w:sz w:val="21"/>
          <w:szCs w:val="21"/>
        </w:rPr>
      </w:pPr>
      <w:r>
        <w:rPr>
          <w:rFonts w:ascii="宋体" w:hAnsi="宋体" w:cs="宋体" w:hint="eastAsia"/>
          <w:sz w:val="21"/>
          <w:szCs w:val="21"/>
        </w:rPr>
        <w:br w:type="page"/>
      </w:r>
    </w:p>
    <w:p w14:paraId="22561EAB" w14:textId="77777777" w:rsidR="001F0144" w:rsidRDefault="001F0144">
      <w:pPr>
        <w:pStyle w:val="3"/>
        <w:spacing w:line="360" w:lineRule="auto"/>
        <w:ind w:firstLine="0"/>
        <w:rPr>
          <w:rFonts w:ascii="宋体" w:eastAsia="宋体" w:hAnsi="宋体" w:cs="宋体" w:hint="eastAsia"/>
        </w:rPr>
      </w:pPr>
      <w:bookmarkStart w:id="1635" w:name="_Toc92188407"/>
      <w:bookmarkStart w:id="1636" w:name="_Toc9493"/>
      <w:r>
        <w:rPr>
          <w:rFonts w:ascii="宋体" w:eastAsia="宋体" w:hAnsi="宋体" w:cs="宋体" w:hint="eastAsia"/>
        </w:rPr>
        <w:t>10.3保密承诺书格式</w:t>
      </w:r>
      <w:bookmarkEnd w:id="1635"/>
      <w:bookmarkEnd w:id="1636"/>
    </w:p>
    <w:p w14:paraId="5CE33D7E" w14:textId="77777777" w:rsidR="001F0144" w:rsidRDefault="001F0144">
      <w:pPr>
        <w:spacing w:beforeLines="100" w:before="240" w:afterLines="100" w:after="240" w:line="360" w:lineRule="auto"/>
        <w:jc w:val="center"/>
        <w:rPr>
          <w:rFonts w:ascii="宋体" w:hAnsi="宋体" w:cs="宋体" w:hint="eastAsia"/>
          <w:b/>
          <w:sz w:val="21"/>
          <w:szCs w:val="21"/>
        </w:rPr>
      </w:pPr>
      <w:r>
        <w:rPr>
          <w:rFonts w:ascii="宋体" w:hAnsi="宋体" w:cs="宋体" w:hint="eastAsia"/>
          <w:b/>
          <w:sz w:val="21"/>
          <w:szCs w:val="21"/>
        </w:rPr>
        <w:t>保密承诺书</w:t>
      </w:r>
    </w:p>
    <w:p w14:paraId="14BAED88" w14:textId="77777777" w:rsidR="001F0144" w:rsidRDefault="001F0144">
      <w:pPr>
        <w:adjustRightInd w:val="0"/>
        <w:snapToGrid w:val="0"/>
        <w:spacing w:afterLines="50" w:after="120" w:line="360" w:lineRule="auto"/>
        <w:rPr>
          <w:rFonts w:ascii="宋体" w:hAnsi="宋体" w:cs="宋体" w:hint="eastAsia"/>
          <w:b/>
          <w:bCs/>
          <w:sz w:val="21"/>
          <w:szCs w:val="21"/>
        </w:rPr>
      </w:pPr>
      <w:r>
        <w:rPr>
          <w:rFonts w:ascii="宋体" w:hAnsi="宋体" w:cs="宋体" w:hint="eastAsia"/>
          <w:b/>
          <w:bCs/>
          <w:sz w:val="21"/>
          <w:szCs w:val="21"/>
        </w:rPr>
        <w:t>致</w:t>
      </w:r>
      <w:r>
        <w:rPr>
          <w:rFonts w:ascii="宋体" w:hAnsi="宋体" w:cs="宋体" w:hint="eastAsia"/>
          <w:b/>
          <w:bCs/>
          <w:sz w:val="21"/>
          <w:szCs w:val="21"/>
          <w:u w:val="single"/>
        </w:rPr>
        <w:t xml:space="preserve">     （招标人名称）     </w:t>
      </w:r>
      <w:r>
        <w:rPr>
          <w:rFonts w:ascii="宋体" w:hAnsi="宋体" w:cs="宋体" w:hint="eastAsia"/>
          <w:b/>
          <w:bCs/>
          <w:sz w:val="21"/>
          <w:szCs w:val="21"/>
        </w:rPr>
        <w:t>：</w:t>
      </w:r>
    </w:p>
    <w:p w14:paraId="62373D51" w14:textId="77777777" w:rsidR="001F0144" w:rsidRDefault="001F0144">
      <w:pPr>
        <w:spacing w:line="360" w:lineRule="auto"/>
        <w:ind w:firstLineChars="200" w:firstLine="420"/>
        <w:rPr>
          <w:rFonts w:ascii="宋体" w:hAnsi="宋体" w:cs="宋体" w:hint="eastAsia"/>
          <w:b/>
          <w:sz w:val="21"/>
          <w:szCs w:val="21"/>
        </w:rPr>
      </w:pPr>
      <w:r>
        <w:rPr>
          <w:rFonts w:ascii="宋体" w:hAnsi="宋体" w:cs="宋体" w:hint="eastAsia"/>
          <w:sz w:val="21"/>
          <w:szCs w:val="21"/>
        </w:rPr>
        <w:t>根据</w:t>
      </w:r>
      <w:r>
        <w:rPr>
          <w:rFonts w:ascii="宋体" w:hAnsi="宋体" w:cs="宋体" w:hint="eastAsia"/>
          <w:sz w:val="21"/>
          <w:szCs w:val="21"/>
          <w:u w:val="single"/>
        </w:rPr>
        <w:t xml:space="preserve">   XXX   项目</w:t>
      </w:r>
      <w:r>
        <w:rPr>
          <w:rFonts w:ascii="宋体" w:hAnsi="宋体" w:cs="宋体" w:hint="eastAsia"/>
          <w:sz w:val="21"/>
          <w:szCs w:val="21"/>
        </w:rPr>
        <w:t>采购招标(招标编号：</w:t>
      </w:r>
      <w:r>
        <w:rPr>
          <w:rFonts w:ascii="宋体" w:hAnsi="宋体" w:cs="宋体" w:hint="eastAsia"/>
          <w:sz w:val="21"/>
          <w:szCs w:val="21"/>
          <w:u w:val="single"/>
        </w:rPr>
        <w:t xml:space="preserve">       </w:t>
      </w:r>
      <w:r>
        <w:rPr>
          <w:rFonts w:ascii="宋体" w:hAnsi="宋体" w:cs="宋体" w:hint="eastAsia"/>
          <w:sz w:val="21"/>
          <w:szCs w:val="21"/>
        </w:rPr>
        <w:t>)的《投标邀请书》或《招标公告》，我方愿意参加此次招标项目，并做出如下承诺：</w:t>
      </w:r>
    </w:p>
    <w:p w14:paraId="7C382E21" w14:textId="77777777" w:rsidR="001F0144" w:rsidRDefault="001F0144">
      <w:pPr>
        <w:spacing w:line="360" w:lineRule="auto"/>
        <w:ind w:firstLineChars="200" w:firstLine="420"/>
        <w:rPr>
          <w:rFonts w:ascii="宋体" w:hAnsi="宋体" w:cs="宋体" w:hint="eastAsia"/>
          <w:sz w:val="21"/>
          <w:szCs w:val="21"/>
        </w:rPr>
      </w:pPr>
      <w:r>
        <w:rPr>
          <w:rFonts w:ascii="宋体" w:hAnsi="宋体" w:cs="宋体" w:hint="eastAsia"/>
          <w:sz w:val="21"/>
          <w:szCs w:val="21"/>
        </w:rPr>
        <w:t>一、对招标文件中的相关技术要求，以及此次招标过程中所发生的任何材料(包括文字及非文字资料)等负责保密；</w:t>
      </w:r>
    </w:p>
    <w:p w14:paraId="124EA2CD" w14:textId="77777777" w:rsidR="001F0144" w:rsidRDefault="001F0144">
      <w:pPr>
        <w:spacing w:line="360" w:lineRule="auto"/>
        <w:ind w:firstLineChars="200" w:firstLine="420"/>
        <w:rPr>
          <w:rFonts w:ascii="宋体" w:hAnsi="宋体" w:cs="宋体" w:hint="eastAsia"/>
          <w:sz w:val="21"/>
          <w:szCs w:val="21"/>
        </w:rPr>
      </w:pPr>
      <w:r>
        <w:rPr>
          <w:rFonts w:ascii="宋体" w:hAnsi="宋体" w:cs="宋体" w:hint="eastAsia"/>
          <w:sz w:val="21"/>
          <w:szCs w:val="21"/>
        </w:rPr>
        <w:t>二、保证不将本招标文件中技术需求、标准及招标过程中所发生的任何材料(包括文字及非文字资料)等复印、泄漏、外传或发生任何泄漏中国联合网络通信有限公司 和本项目其他相关单位的机密信息；</w:t>
      </w:r>
    </w:p>
    <w:p w14:paraId="6DC83ADB" w14:textId="77777777" w:rsidR="001F0144" w:rsidRDefault="001F0144">
      <w:pPr>
        <w:spacing w:line="360" w:lineRule="auto"/>
        <w:ind w:firstLineChars="200" w:firstLine="420"/>
        <w:rPr>
          <w:rFonts w:ascii="宋体" w:hAnsi="宋体" w:cs="宋体" w:hint="eastAsia"/>
          <w:sz w:val="21"/>
          <w:szCs w:val="21"/>
        </w:rPr>
      </w:pPr>
      <w:r>
        <w:rPr>
          <w:rFonts w:ascii="宋体" w:hAnsi="宋体" w:cs="宋体" w:hint="eastAsia"/>
          <w:sz w:val="21"/>
          <w:szCs w:val="21"/>
        </w:rPr>
        <w:t>三、本招标文件中技术需求、标准及招标过程中所发生的任何材料(包括文字及非文字资料)等内容知识产权均属中国联合网络通信有限公司所有，保证不发生任何侵犯中国联合网络通信有限公司知识产权的行为；</w:t>
      </w:r>
    </w:p>
    <w:p w14:paraId="3586E017" w14:textId="77777777" w:rsidR="001F0144" w:rsidRDefault="001F0144">
      <w:pPr>
        <w:spacing w:line="360" w:lineRule="auto"/>
        <w:ind w:firstLineChars="200" w:firstLine="420"/>
        <w:rPr>
          <w:rFonts w:ascii="宋体" w:hAnsi="宋体" w:cs="宋体" w:hint="eastAsia"/>
          <w:sz w:val="21"/>
          <w:szCs w:val="21"/>
        </w:rPr>
      </w:pPr>
      <w:r>
        <w:rPr>
          <w:rFonts w:ascii="宋体" w:hAnsi="宋体" w:cs="宋体" w:hint="eastAsia"/>
          <w:sz w:val="21"/>
          <w:szCs w:val="21"/>
        </w:rPr>
        <w:t>四、本招标文件中技术需求、标准及招标过程中所发生的任何材料(包括文字及非文字资料)等内容将在本项目相关人员有限范围内传阅，保证不将上述任何相关内容透漏给本公司内非本项目相关人员；</w:t>
      </w:r>
    </w:p>
    <w:p w14:paraId="124FA800" w14:textId="77777777" w:rsidR="001F0144" w:rsidRDefault="001F0144">
      <w:pPr>
        <w:spacing w:line="360" w:lineRule="auto"/>
        <w:ind w:firstLineChars="200" w:firstLine="420"/>
        <w:rPr>
          <w:rFonts w:ascii="宋体" w:hAnsi="宋体" w:cs="宋体" w:hint="eastAsia"/>
          <w:sz w:val="21"/>
          <w:szCs w:val="21"/>
        </w:rPr>
      </w:pPr>
      <w:r>
        <w:rPr>
          <w:rFonts w:ascii="宋体" w:hAnsi="宋体" w:cs="宋体" w:hint="eastAsia"/>
          <w:sz w:val="21"/>
          <w:szCs w:val="21"/>
        </w:rPr>
        <w:t>五、保证不将上述任何相关内容泄露给第三方或用于除本次招标外其它用途；</w:t>
      </w:r>
    </w:p>
    <w:p w14:paraId="14ECD315" w14:textId="77777777" w:rsidR="001F0144" w:rsidRDefault="001F0144">
      <w:pPr>
        <w:spacing w:line="360" w:lineRule="auto"/>
        <w:ind w:firstLineChars="200" w:firstLine="420"/>
        <w:rPr>
          <w:rFonts w:ascii="宋体" w:hAnsi="宋体" w:cs="宋体" w:hint="eastAsia"/>
          <w:sz w:val="21"/>
          <w:szCs w:val="21"/>
        </w:rPr>
      </w:pPr>
      <w:r>
        <w:rPr>
          <w:rFonts w:ascii="宋体" w:hAnsi="宋体" w:cs="宋体" w:hint="eastAsia"/>
          <w:sz w:val="21"/>
          <w:szCs w:val="21"/>
        </w:rPr>
        <w:t>六、以上如有违反，我公司将承担所有相关法律责任并赔偿由此造成的一切损失。</w:t>
      </w:r>
    </w:p>
    <w:p w14:paraId="5C6A8041" w14:textId="77777777" w:rsidR="001F0144" w:rsidRDefault="001F0144">
      <w:pPr>
        <w:spacing w:line="360" w:lineRule="auto"/>
        <w:ind w:firstLineChars="200" w:firstLine="420"/>
        <w:rPr>
          <w:rFonts w:ascii="宋体" w:hAnsi="宋体" w:cs="宋体" w:hint="eastAsia"/>
          <w:sz w:val="21"/>
          <w:szCs w:val="21"/>
        </w:rPr>
      </w:pPr>
    </w:p>
    <w:p w14:paraId="7CC71D38" w14:textId="77777777" w:rsidR="001F0144" w:rsidRDefault="001F0144">
      <w:pPr>
        <w:topLinePunct/>
        <w:spacing w:line="360" w:lineRule="auto"/>
        <w:ind w:right="480"/>
        <w:jc w:val="right"/>
        <w:rPr>
          <w:rFonts w:ascii="宋体" w:hAnsi="宋体" w:cs="宋体" w:hint="eastAsia"/>
          <w:sz w:val="21"/>
          <w:szCs w:val="21"/>
        </w:rPr>
      </w:pPr>
      <w:r>
        <w:rPr>
          <w:rFonts w:ascii="宋体" w:hAnsi="宋体" w:cs="宋体" w:hint="eastAsia"/>
          <w:sz w:val="21"/>
          <w:szCs w:val="21"/>
        </w:rPr>
        <w:t>投标人：</w:t>
      </w:r>
      <w:r>
        <w:rPr>
          <w:rFonts w:ascii="宋体" w:hAnsi="宋体" w:cs="宋体" w:hint="eastAsia"/>
          <w:sz w:val="21"/>
          <w:szCs w:val="21"/>
          <w:u w:val="single"/>
        </w:rPr>
        <w:t xml:space="preserve">                 </w:t>
      </w:r>
      <w:r>
        <w:rPr>
          <w:rFonts w:ascii="宋体" w:hAnsi="宋体" w:cs="宋体" w:hint="eastAsia"/>
          <w:sz w:val="21"/>
          <w:szCs w:val="21"/>
        </w:rPr>
        <w:t>（公章）</w:t>
      </w:r>
    </w:p>
    <w:p w14:paraId="7DB8E4DA" w14:textId="77777777" w:rsidR="001F0144" w:rsidRDefault="001F0144">
      <w:pPr>
        <w:topLinePunct/>
        <w:spacing w:line="360" w:lineRule="auto"/>
        <w:ind w:right="84"/>
        <w:jc w:val="right"/>
        <w:rPr>
          <w:rFonts w:ascii="宋体" w:hAnsi="宋体" w:cs="宋体" w:hint="eastAsia"/>
          <w:sz w:val="21"/>
          <w:szCs w:val="21"/>
        </w:rPr>
      </w:pPr>
      <w:r>
        <w:rPr>
          <w:rFonts w:ascii="宋体" w:hAnsi="宋体" w:cs="宋体" w:hint="eastAsia"/>
          <w:sz w:val="21"/>
          <w:szCs w:val="21"/>
        </w:rPr>
        <w:t>法定代表人或授权代表：（签字或盖章）</w:t>
      </w:r>
    </w:p>
    <w:p w14:paraId="3930749C" w14:textId="77777777" w:rsidR="001F0144" w:rsidRDefault="001F0144">
      <w:pPr>
        <w:spacing w:line="360" w:lineRule="auto"/>
        <w:jc w:val="right"/>
        <w:rPr>
          <w:rFonts w:ascii="宋体" w:hAnsi="宋体" w:cs="宋体" w:hint="eastAsia"/>
          <w:sz w:val="21"/>
          <w:szCs w:val="21"/>
        </w:rPr>
      </w:pPr>
      <w:r>
        <w:rPr>
          <w:rFonts w:ascii="宋体" w:hAnsi="宋体" w:cs="宋体" w:hint="eastAsia"/>
          <w:sz w:val="21"/>
          <w:szCs w:val="21"/>
        </w:rPr>
        <w:t>日期：   年   月   日</w:t>
      </w:r>
    </w:p>
    <w:p w14:paraId="12F6506D" w14:textId="77777777" w:rsidR="001F0144" w:rsidRDefault="001F0144">
      <w:pPr>
        <w:spacing w:line="360" w:lineRule="auto"/>
        <w:rPr>
          <w:rFonts w:ascii="宋体" w:hAnsi="宋体" w:cs="宋体" w:hint="eastAsia"/>
        </w:rPr>
      </w:pPr>
    </w:p>
    <w:p w14:paraId="0E783194" w14:textId="77777777" w:rsidR="001F0144" w:rsidRDefault="001F0144">
      <w:pPr>
        <w:pStyle w:val="3"/>
        <w:spacing w:line="360" w:lineRule="auto"/>
        <w:ind w:firstLine="0"/>
        <w:rPr>
          <w:rFonts w:ascii="宋体" w:eastAsia="宋体" w:hAnsi="宋体" w:cs="宋体" w:hint="eastAsia"/>
        </w:rPr>
      </w:pPr>
      <w:bookmarkStart w:id="1637" w:name="_Toc92188408"/>
      <w:bookmarkStart w:id="1638" w:name="_Toc20775"/>
      <w:r>
        <w:rPr>
          <w:rFonts w:ascii="宋体" w:eastAsia="宋体" w:hAnsi="宋体" w:cs="宋体" w:hint="eastAsia"/>
        </w:rPr>
        <w:br w:type="page"/>
        <w:t>10.4安全承诺</w:t>
      </w:r>
      <w:bookmarkEnd w:id="1637"/>
      <w:bookmarkEnd w:id="1638"/>
    </w:p>
    <w:p w14:paraId="3412B549" w14:textId="77777777" w:rsidR="001F0144" w:rsidRDefault="001F0144">
      <w:pPr>
        <w:spacing w:beforeLines="100" w:before="240" w:afterLines="100" w:after="240" w:line="360" w:lineRule="auto"/>
        <w:jc w:val="center"/>
        <w:rPr>
          <w:rFonts w:ascii="宋体" w:hAnsi="宋体" w:cs="宋体" w:hint="eastAsia"/>
          <w:b/>
          <w:sz w:val="28"/>
          <w:szCs w:val="22"/>
        </w:rPr>
      </w:pPr>
      <w:r>
        <w:rPr>
          <w:rFonts w:ascii="宋体" w:hAnsi="宋体" w:cs="宋体" w:hint="eastAsia"/>
          <w:b/>
          <w:sz w:val="28"/>
          <w:szCs w:val="22"/>
        </w:rPr>
        <w:t>安全承诺</w:t>
      </w:r>
    </w:p>
    <w:p w14:paraId="4CC1860A" w14:textId="77777777" w:rsidR="001F0144" w:rsidRDefault="001F0144">
      <w:pPr>
        <w:adjustRightInd w:val="0"/>
        <w:snapToGrid w:val="0"/>
        <w:spacing w:afterLines="50" w:after="120" w:line="360" w:lineRule="auto"/>
        <w:rPr>
          <w:rFonts w:ascii="宋体" w:hAnsi="宋体" w:cs="宋体" w:hint="eastAsia"/>
          <w:b/>
          <w:bCs/>
          <w:sz w:val="21"/>
          <w:szCs w:val="21"/>
        </w:rPr>
      </w:pPr>
      <w:r>
        <w:rPr>
          <w:rFonts w:ascii="宋体" w:hAnsi="宋体" w:cs="宋体" w:hint="eastAsia"/>
          <w:b/>
          <w:bCs/>
          <w:sz w:val="21"/>
          <w:szCs w:val="21"/>
        </w:rPr>
        <w:t>致</w:t>
      </w:r>
      <w:r>
        <w:rPr>
          <w:rFonts w:ascii="宋体" w:hAnsi="宋体" w:cs="宋体" w:hint="eastAsia"/>
          <w:b/>
          <w:bCs/>
          <w:sz w:val="21"/>
          <w:szCs w:val="21"/>
          <w:u w:val="single"/>
        </w:rPr>
        <w:t xml:space="preserve">     （招标人名称）     </w:t>
      </w:r>
      <w:r>
        <w:rPr>
          <w:rFonts w:ascii="宋体" w:hAnsi="宋体" w:cs="宋体" w:hint="eastAsia"/>
          <w:b/>
          <w:bCs/>
          <w:sz w:val="21"/>
          <w:szCs w:val="21"/>
        </w:rPr>
        <w:t>：</w:t>
      </w:r>
    </w:p>
    <w:p w14:paraId="37400347" w14:textId="77777777" w:rsidR="001F0144" w:rsidRDefault="001F0144">
      <w:pPr>
        <w:spacing w:line="360" w:lineRule="auto"/>
        <w:ind w:firstLineChars="200" w:firstLine="420"/>
        <w:rPr>
          <w:rFonts w:ascii="宋体" w:hAnsi="宋体" w:cs="宋体" w:hint="eastAsia"/>
          <w:sz w:val="21"/>
          <w:szCs w:val="21"/>
        </w:rPr>
      </w:pPr>
      <w:r>
        <w:rPr>
          <w:rFonts w:ascii="宋体" w:hAnsi="宋体" w:cs="宋体" w:hint="eastAsia"/>
          <w:sz w:val="21"/>
          <w:szCs w:val="21"/>
        </w:rPr>
        <w:t>为了确保关键信息基础设施供应链安全，维护国家安全，根据国家法律法规及中国联通对网络安全的相关要求，我方进行如下承诺：</w:t>
      </w:r>
    </w:p>
    <w:p w14:paraId="2DCA85DF" w14:textId="77777777" w:rsidR="001F0144" w:rsidRDefault="001F0144">
      <w:pPr>
        <w:spacing w:line="360" w:lineRule="auto"/>
        <w:ind w:firstLineChars="200" w:firstLine="420"/>
        <w:rPr>
          <w:rFonts w:ascii="宋体" w:hAnsi="宋体" w:cs="宋体" w:hint="eastAsia"/>
          <w:sz w:val="21"/>
          <w:szCs w:val="21"/>
        </w:rPr>
      </w:pPr>
      <w:r>
        <w:rPr>
          <w:rFonts w:ascii="宋体" w:hAnsi="宋体" w:cs="宋体" w:hint="eastAsia"/>
          <w:sz w:val="21"/>
          <w:szCs w:val="21"/>
        </w:rPr>
        <w:t>1、在保密期和设备/软件在网运行期内，我方承诺不以任何方式向任何第三方（包括但不限于自己的客户、合作伙伴、主顾、关联企业及对方的商业竞争对手等）泄露、出售、出租、转让、许可使用或共享买方的商业秘密，或提供可接触买方商业秘密的手段。</w:t>
      </w:r>
    </w:p>
    <w:p w14:paraId="4D7E9600" w14:textId="77777777" w:rsidR="001F0144" w:rsidRDefault="001F0144">
      <w:pPr>
        <w:spacing w:line="360" w:lineRule="auto"/>
        <w:ind w:firstLineChars="200" w:firstLine="420"/>
        <w:rPr>
          <w:rFonts w:ascii="宋体" w:hAnsi="宋体" w:cs="宋体" w:hint="eastAsia"/>
          <w:sz w:val="21"/>
          <w:szCs w:val="21"/>
        </w:rPr>
      </w:pPr>
      <w:r>
        <w:rPr>
          <w:rFonts w:ascii="宋体" w:hAnsi="宋体" w:cs="宋体" w:hint="eastAsia"/>
          <w:sz w:val="21"/>
          <w:szCs w:val="21"/>
        </w:rPr>
        <w:t>2、在保密期和设备/软件在网运行期内，我方保证不会在知情的情况下，向境外情报监听提供便利。</w:t>
      </w:r>
    </w:p>
    <w:p w14:paraId="0C4D5D9D" w14:textId="77777777" w:rsidR="001F0144" w:rsidRDefault="001F0144">
      <w:pPr>
        <w:spacing w:line="360" w:lineRule="auto"/>
        <w:ind w:firstLineChars="200" w:firstLine="420"/>
        <w:rPr>
          <w:rFonts w:ascii="宋体" w:hAnsi="宋体" w:cs="宋体" w:hint="eastAsia"/>
          <w:sz w:val="21"/>
          <w:szCs w:val="21"/>
        </w:rPr>
      </w:pPr>
      <w:r>
        <w:rPr>
          <w:rFonts w:ascii="宋体" w:hAnsi="宋体" w:cs="宋体" w:hint="eastAsia"/>
          <w:sz w:val="21"/>
          <w:szCs w:val="21"/>
        </w:rPr>
        <w:t>3、我方承诺仅可为订立或履行本合同的目的向其确有知悉必要的雇员披露对方提供的保密资料，但同时须指示其雇员遵守保密义务。仅为执行本合同下义务的目的对保密材料进行复制，本合同终止或解除后，我方将保密材料全部返还，并销毁所有能够再现全部或部分保密资料的复制件、影印件、拷贝件等。</w:t>
      </w:r>
    </w:p>
    <w:p w14:paraId="0F0CFAD3" w14:textId="77777777" w:rsidR="001F0144" w:rsidRDefault="001F0144">
      <w:pPr>
        <w:spacing w:line="360" w:lineRule="auto"/>
        <w:ind w:firstLineChars="200" w:firstLine="420"/>
        <w:rPr>
          <w:rFonts w:ascii="宋体" w:hAnsi="宋体" w:cs="宋体" w:hint="eastAsia"/>
          <w:sz w:val="21"/>
          <w:szCs w:val="21"/>
        </w:rPr>
      </w:pPr>
      <w:r>
        <w:rPr>
          <w:rFonts w:ascii="宋体" w:hAnsi="宋体" w:cs="宋体" w:hint="eastAsia"/>
          <w:sz w:val="21"/>
          <w:szCs w:val="21"/>
        </w:rPr>
        <w:t>4、我方承诺提供的产品（含元器件）符合《网络安全法》、《网络安全审查办法》等法律法规及网络安全审查相关规定，符合中国联合网络通信有限公司（以下简称“中国联通”）对网络安全的相关要求。如中国联通依据《网络安全审查办法》等法律法规，有网络安全审查要求的，我方承诺依法配合进行网络安全审查。</w:t>
      </w:r>
    </w:p>
    <w:p w14:paraId="7FFF1943" w14:textId="77777777" w:rsidR="001F0144" w:rsidRDefault="001F0144">
      <w:pPr>
        <w:spacing w:line="360" w:lineRule="auto"/>
        <w:ind w:firstLineChars="200" w:firstLine="420"/>
        <w:rPr>
          <w:rFonts w:ascii="宋体" w:hAnsi="宋体" w:cs="宋体" w:hint="eastAsia"/>
          <w:sz w:val="21"/>
          <w:szCs w:val="21"/>
        </w:rPr>
      </w:pPr>
      <w:r>
        <w:rPr>
          <w:rFonts w:ascii="宋体" w:hAnsi="宋体" w:cs="宋体" w:hint="eastAsia"/>
          <w:sz w:val="21"/>
          <w:szCs w:val="21"/>
        </w:rPr>
        <w:t>5、我方承诺提供的产品（含元器件）不设置恶意程序、后门，不利用提供网络产品和服务的便利条件，非法获取及使用用户数据、非法控制和操纵用户数据，不会利用用户对产品（含元器件）的依赖性谋取不正当利益。</w:t>
      </w:r>
    </w:p>
    <w:p w14:paraId="78790A69" w14:textId="77777777" w:rsidR="001F0144" w:rsidRDefault="001F0144">
      <w:pPr>
        <w:spacing w:line="360" w:lineRule="auto"/>
        <w:ind w:firstLineChars="200" w:firstLine="420"/>
        <w:rPr>
          <w:rFonts w:ascii="宋体" w:hAnsi="宋体" w:cs="宋体" w:hint="eastAsia"/>
          <w:sz w:val="21"/>
          <w:szCs w:val="21"/>
        </w:rPr>
      </w:pPr>
      <w:r>
        <w:rPr>
          <w:rFonts w:ascii="宋体" w:hAnsi="宋体" w:cs="宋体" w:hint="eastAsia"/>
          <w:sz w:val="21"/>
          <w:szCs w:val="21"/>
        </w:rPr>
        <w:t>6、我方承诺在后续履约过程中，将根据网络安全审查及产品（含元器件）安全风险识别情况，对未通过网络安全审查或存在安全隐患的产品（含元器件），我方立即停止供货并主动告知中国联通，同时在7日内递交产品（含元器件）替代升级方案，并在中国联通要求的期限内完成替代升级工作，相关费用由我方全部承担。</w:t>
      </w:r>
    </w:p>
    <w:p w14:paraId="56914DB6" w14:textId="77777777" w:rsidR="001F0144" w:rsidRDefault="001F0144">
      <w:pPr>
        <w:spacing w:line="360" w:lineRule="auto"/>
        <w:ind w:firstLineChars="200" w:firstLine="420"/>
        <w:rPr>
          <w:rFonts w:ascii="宋体" w:hAnsi="宋体" w:cs="宋体" w:hint="eastAsia"/>
          <w:sz w:val="21"/>
          <w:szCs w:val="21"/>
        </w:rPr>
      </w:pPr>
      <w:r>
        <w:rPr>
          <w:rFonts w:ascii="宋体" w:hAnsi="宋体" w:cs="宋体" w:hint="eastAsia"/>
          <w:sz w:val="21"/>
          <w:szCs w:val="21"/>
        </w:rPr>
        <w:t>如违反上述承诺，我方自愿接受中国联通的处罚，包括但不限于扣罚全部履约保证金、终止协议、禁止参加中国联通和重庆联通下一期相关产品集中采购、列入中国联通供应商黑名单等，并由我方赔偿由此造成的一切损失。</w:t>
      </w:r>
    </w:p>
    <w:p w14:paraId="1F5F2ACB" w14:textId="77777777" w:rsidR="001F0144" w:rsidRDefault="001F0144">
      <w:pPr>
        <w:topLinePunct/>
        <w:spacing w:line="360" w:lineRule="auto"/>
        <w:ind w:right="480"/>
        <w:jc w:val="right"/>
        <w:rPr>
          <w:rFonts w:ascii="宋体" w:hAnsi="宋体" w:cs="宋体" w:hint="eastAsia"/>
          <w:sz w:val="21"/>
          <w:szCs w:val="21"/>
        </w:rPr>
      </w:pPr>
    </w:p>
    <w:p w14:paraId="20F961E6" w14:textId="77777777" w:rsidR="001F0144" w:rsidRDefault="001F0144">
      <w:pPr>
        <w:topLinePunct/>
        <w:spacing w:line="360" w:lineRule="auto"/>
        <w:ind w:right="480"/>
        <w:jc w:val="right"/>
        <w:rPr>
          <w:rFonts w:ascii="宋体" w:hAnsi="宋体" w:cs="宋体" w:hint="eastAsia"/>
          <w:sz w:val="21"/>
          <w:szCs w:val="21"/>
        </w:rPr>
      </w:pPr>
      <w:r>
        <w:rPr>
          <w:rFonts w:ascii="宋体" w:hAnsi="宋体" w:cs="宋体" w:hint="eastAsia"/>
          <w:sz w:val="21"/>
          <w:szCs w:val="21"/>
        </w:rPr>
        <w:t>投标人：</w:t>
      </w:r>
      <w:r>
        <w:rPr>
          <w:rFonts w:ascii="宋体" w:hAnsi="宋体" w:cs="宋体" w:hint="eastAsia"/>
          <w:sz w:val="21"/>
          <w:szCs w:val="21"/>
          <w:u w:val="single"/>
        </w:rPr>
        <w:t xml:space="preserve">                 </w:t>
      </w:r>
      <w:r>
        <w:rPr>
          <w:rFonts w:ascii="宋体" w:hAnsi="宋体" w:cs="宋体" w:hint="eastAsia"/>
          <w:sz w:val="21"/>
          <w:szCs w:val="21"/>
        </w:rPr>
        <w:t>（公章）</w:t>
      </w:r>
    </w:p>
    <w:p w14:paraId="1A2D7838" w14:textId="77777777" w:rsidR="001F0144" w:rsidRDefault="001F0144">
      <w:pPr>
        <w:topLinePunct/>
        <w:spacing w:line="360" w:lineRule="auto"/>
        <w:ind w:right="480"/>
        <w:jc w:val="right"/>
        <w:rPr>
          <w:rFonts w:ascii="宋体" w:hAnsi="宋体" w:cs="宋体" w:hint="eastAsia"/>
          <w:sz w:val="21"/>
          <w:szCs w:val="21"/>
        </w:rPr>
      </w:pPr>
      <w:r>
        <w:rPr>
          <w:rFonts w:ascii="宋体" w:hAnsi="宋体" w:cs="宋体" w:hint="eastAsia"/>
          <w:sz w:val="21"/>
          <w:szCs w:val="21"/>
        </w:rPr>
        <w:t>法定代表人或授权代表：（签字或盖章）</w:t>
      </w:r>
    </w:p>
    <w:p w14:paraId="5D69B0A4" w14:textId="77777777" w:rsidR="001F0144" w:rsidRDefault="001F0144">
      <w:pPr>
        <w:topLinePunct/>
        <w:spacing w:line="360" w:lineRule="auto"/>
        <w:ind w:right="480"/>
        <w:jc w:val="right"/>
        <w:rPr>
          <w:rFonts w:ascii="宋体" w:hAnsi="宋体" w:cs="宋体" w:hint="eastAsia"/>
          <w:sz w:val="21"/>
          <w:szCs w:val="21"/>
        </w:rPr>
      </w:pPr>
      <w:r>
        <w:rPr>
          <w:rFonts w:ascii="宋体" w:hAnsi="宋体" w:cs="宋体" w:hint="eastAsia"/>
          <w:sz w:val="21"/>
          <w:szCs w:val="21"/>
        </w:rPr>
        <w:t>日期：   年   月   日</w:t>
      </w:r>
    </w:p>
    <w:p w14:paraId="3AAA7B8A" w14:textId="77777777" w:rsidR="001F0144" w:rsidRDefault="001F0144">
      <w:pPr>
        <w:pStyle w:val="4"/>
        <w:rPr>
          <w:rFonts w:ascii="宋体" w:hAnsi="宋体" w:cs="宋体" w:hint="eastAsia"/>
          <w:sz w:val="24"/>
          <w:szCs w:val="24"/>
        </w:rPr>
      </w:pPr>
      <w:bookmarkStart w:id="1639" w:name="_Toc1183"/>
      <w:bookmarkStart w:id="1640" w:name="_Toc92188410"/>
    </w:p>
    <w:p w14:paraId="39522F8E" w14:textId="77777777" w:rsidR="001F0144" w:rsidRDefault="001F0144">
      <w:pPr>
        <w:pStyle w:val="4"/>
        <w:rPr>
          <w:rFonts w:ascii="宋体" w:hAnsi="宋体" w:cs="宋体" w:hint="eastAsia"/>
          <w:sz w:val="24"/>
          <w:szCs w:val="24"/>
        </w:rPr>
      </w:pPr>
      <w:r>
        <w:rPr>
          <w:rFonts w:ascii="宋体" w:hAnsi="宋体" w:cs="宋体" w:hint="eastAsia"/>
          <w:sz w:val="24"/>
          <w:szCs w:val="24"/>
        </w:rPr>
        <w:t>10.5</w:t>
      </w:r>
      <w:bookmarkStart w:id="1641" w:name="_Toc92188409"/>
      <w:r>
        <w:rPr>
          <w:rFonts w:ascii="宋体" w:hAnsi="宋体" w:cs="宋体" w:hint="eastAsia"/>
          <w:sz w:val="24"/>
          <w:szCs w:val="24"/>
        </w:rPr>
        <w:t>项目经理保密承诺</w:t>
      </w:r>
      <w:bookmarkEnd w:id="1641"/>
    </w:p>
    <w:p w14:paraId="20F72CEF" w14:textId="77777777" w:rsidR="001F0144" w:rsidRDefault="001F0144">
      <w:pPr>
        <w:widowControl/>
        <w:spacing w:beforeLines="50" w:before="120" w:afterLines="100" w:after="240"/>
        <w:jc w:val="center"/>
        <w:rPr>
          <w:rFonts w:ascii="宋体" w:hAnsi="宋体" w:cs="宋体" w:hint="eastAsia"/>
          <w:b/>
          <w:sz w:val="21"/>
          <w:szCs w:val="21"/>
        </w:rPr>
      </w:pPr>
      <w:r>
        <w:rPr>
          <w:rFonts w:ascii="宋体" w:hAnsi="宋体" w:cs="宋体" w:hint="eastAsia"/>
          <w:b/>
          <w:sz w:val="21"/>
          <w:szCs w:val="21"/>
        </w:rPr>
        <w:t>项目经理保密承诺</w:t>
      </w:r>
    </w:p>
    <w:p w14:paraId="45839834" w14:textId="77777777" w:rsidR="001F0144" w:rsidRDefault="001F0144">
      <w:pPr>
        <w:adjustRightInd w:val="0"/>
        <w:snapToGrid w:val="0"/>
        <w:spacing w:afterLines="50" w:after="120" w:line="360" w:lineRule="auto"/>
        <w:rPr>
          <w:rFonts w:ascii="宋体" w:hAnsi="宋体" w:cs="宋体" w:hint="eastAsia"/>
          <w:b/>
          <w:bCs/>
          <w:sz w:val="21"/>
          <w:szCs w:val="21"/>
        </w:rPr>
      </w:pPr>
      <w:r>
        <w:rPr>
          <w:rFonts w:ascii="宋体" w:hAnsi="宋体" w:cs="宋体" w:hint="eastAsia"/>
          <w:b/>
          <w:bCs/>
          <w:sz w:val="21"/>
          <w:szCs w:val="21"/>
        </w:rPr>
        <w:t>致</w:t>
      </w:r>
      <w:r>
        <w:rPr>
          <w:rFonts w:ascii="宋体" w:hAnsi="宋体" w:cs="宋体" w:hint="eastAsia"/>
          <w:b/>
          <w:bCs/>
          <w:sz w:val="21"/>
          <w:szCs w:val="21"/>
          <w:u w:val="single"/>
        </w:rPr>
        <w:t xml:space="preserve">     （招标人名称）     </w:t>
      </w:r>
      <w:r>
        <w:rPr>
          <w:rFonts w:ascii="宋体" w:hAnsi="宋体" w:cs="宋体" w:hint="eastAsia"/>
          <w:b/>
          <w:bCs/>
          <w:sz w:val="21"/>
          <w:szCs w:val="21"/>
        </w:rPr>
        <w:t>：</w:t>
      </w:r>
    </w:p>
    <w:p w14:paraId="6472D263" w14:textId="77777777" w:rsidR="001F0144" w:rsidRDefault="001F0144">
      <w:pPr>
        <w:spacing w:line="360" w:lineRule="auto"/>
        <w:ind w:firstLineChars="200" w:firstLine="420"/>
        <w:rPr>
          <w:rFonts w:ascii="宋体" w:hAnsi="宋体" w:cs="宋体" w:hint="eastAsia"/>
          <w:sz w:val="21"/>
          <w:szCs w:val="21"/>
        </w:rPr>
      </w:pPr>
      <w:r>
        <w:rPr>
          <w:rFonts w:ascii="宋体" w:hAnsi="宋体" w:cs="宋体" w:hint="eastAsia"/>
          <w:sz w:val="21"/>
          <w:szCs w:val="21"/>
        </w:rPr>
        <w:t>为了确保关键信息基础设施供应链安全，维护国家安全，我承诺：</w:t>
      </w:r>
    </w:p>
    <w:p w14:paraId="23FE1574" w14:textId="77777777" w:rsidR="001F0144" w:rsidRDefault="001F0144">
      <w:pPr>
        <w:spacing w:line="360" w:lineRule="auto"/>
        <w:ind w:firstLineChars="200" w:firstLine="420"/>
        <w:rPr>
          <w:rFonts w:ascii="宋体" w:hAnsi="宋体" w:cs="宋体" w:hint="eastAsia"/>
          <w:sz w:val="21"/>
          <w:szCs w:val="21"/>
        </w:rPr>
      </w:pPr>
      <w:r>
        <w:rPr>
          <w:rFonts w:ascii="宋体" w:hAnsi="宋体" w:cs="宋体" w:hint="eastAsia"/>
          <w:sz w:val="21"/>
          <w:szCs w:val="21"/>
        </w:rPr>
        <w:t>1、不以任何方式向任何第三方（包括但不限于自己的客户、合作伙伴、主顾、关联企业及对方的商业竞争对手等）泄露、出售、出租、转让、许可使用或共享买方的商业秘密，或提供可接触买方商业秘密的手段。</w:t>
      </w:r>
    </w:p>
    <w:p w14:paraId="6589D5C9" w14:textId="77777777" w:rsidR="001F0144" w:rsidRDefault="001F0144">
      <w:pPr>
        <w:spacing w:line="360" w:lineRule="auto"/>
        <w:ind w:firstLineChars="200" w:firstLine="420"/>
        <w:rPr>
          <w:rFonts w:ascii="宋体" w:hAnsi="宋体" w:cs="宋体" w:hint="eastAsia"/>
          <w:sz w:val="21"/>
          <w:szCs w:val="21"/>
        </w:rPr>
      </w:pPr>
      <w:r>
        <w:rPr>
          <w:rFonts w:ascii="宋体" w:hAnsi="宋体" w:cs="宋体" w:hint="eastAsia"/>
          <w:sz w:val="21"/>
          <w:szCs w:val="21"/>
        </w:rPr>
        <w:t>2、不会在知情的情况下，向境外情报监听提供便利。</w:t>
      </w:r>
    </w:p>
    <w:p w14:paraId="73DB6745" w14:textId="77777777" w:rsidR="001F0144" w:rsidRDefault="001F0144">
      <w:pPr>
        <w:spacing w:line="360" w:lineRule="auto"/>
        <w:ind w:firstLineChars="200" w:firstLine="420"/>
        <w:rPr>
          <w:rFonts w:ascii="宋体" w:hAnsi="宋体" w:cs="宋体" w:hint="eastAsia"/>
          <w:sz w:val="21"/>
          <w:szCs w:val="21"/>
        </w:rPr>
      </w:pPr>
      <w:r>
        <w:rPr>
          <w:rFonts w:ascii="宋体" w:hAnsi="宋体" w:cs="宋体" w:hint="eastAsia"/>
          <w:sz w:val="21"/>
          <w:szCs w:val="21"/>
        </w:rPr>
        <w:t>3、不设置恶意程序、后门，不利用提供网络服务的便利条件，非法获取及使用用户数据、非法控制和操纵用户数据，不会利用用户对服务的依赖性谋取不正当利益。</w:t>
      </w:r>
    </w:p>
    <w:p w14:paraId="4315A772" w14:textId="77777777" w:rsidR="001F0144" w:rsidRDefault="001F0144">
      <w:pPr>
        <w:spacing w:line="360" w:lineRule="auto"/>
        <w:ind w:firstLineChars="200" w:firstLine="420"/>
        <w:rPr>
          <w:rFonts w:ascii="宋体" w:hAnsi="宋体" w:cs="宋体" w:hint="eastAsia"/>
          <w:sz w:val="21"/>
          <w:szCs w:val="21"/>
        </w:rPr>
      </w:pPr>
      <w:r>
        <w:rPr>
          <w:rFonts w:ascii="宋体" w:hAnsi="宋体" w:cs="宋体" w:hint="eastAsia"/>
          <w:sz w:val="21"/>
          <w:szCs w:val="21"/>
        </w:rPr>
        <w:t>4、已知悉本公司关于网络安全方面的承诺，并作为雇员或在离职后两年内遵循相关安全保密要求，仅为执行本合同下义务的目的对保密材料进行复制，本合同终止或解除后，将保密材料全部返还，并销毁所有能够再现全部或部分保密资料的复制件、影印件、拷贝件等。</w:t>
      </w:r>
    </w:p>
    <w:p w14:paraId="30C5911D" w14:textId="77777777" w:rsidR="001F0144" w:rsidRDefault="001F0144">
      <w:pPr>
        <w:spacing w:line="360" w:lineRule="auto"/>
        <w:ind w:firstLineChars="200" w:firstLine="420"/>
        <w:rPr>
          <w:rFonts w:ascii="宋体" w:hAnsi="宋体" w:cs="宋体" w:hint="eastAsia"/>
          <w:sz w:val="21"/>
          <w:szCs w:val="21"/>
        </w:rPr>
      </w:pPr>
    </w:p>
    <w:p w14:paraId="265CD111" w14:textId="77777777" w:rsidR="001F0144" w:rsidRDefault="001F0144">
      <w:pPr>
        <w:spacing w:line="360" w:lineRule="auto"/>
        <w:ind w:firstLineChars="200" w:firstLine="420"/>
        <w:rPr>
          <w:rFonts w:ascii="宋体" w:hAnsi="宋体" w:cs="宋体" w:hint="eastAsia"/>
          <w:sz w:val="21"/>
          <w:szCs w:val="21"/>
        </w:rPr>
      </w:pPr>
    </w:p>
    <w:p w14:paraId="51CD303F" w14:textId="77777777" w:rsidR="001F0144" w:rsidRDefault="001F0144">
      <w:pPr>
        <w:spacing w:line="360" w:lineRule="auto"/>
        <w:ind w:right="1680" w:firstLineChars="200" w:firstLine="420"/>
        <w:jc w:val="center"/>
        <w:rPr>
          <w:rFonts w:ascii="宋体" w:hAnsi="宋体" w:cs="宋体" w:hint="eastAsia"/>
          <w:sz w:val="21"/>
          <w:szCs w:val="21"/>
        </w:rPr>
      </w:pPr>
      <w:r>
        <w:rPr>
          <w:rFonts w:ascii="宋体" w:hAnsi="宋体" w:cs="宋体" w:hint="eastAsia"/>
          <w:sz w:val="21"/>
          <w:szCs w:val="21"/>
        </w:rPr>
        <w:t xml:space="preserve">                                                    姓名：</w:t>
      </w:r>
    </w:p>
    <w:p w14:paraId="47C0CE22" w14:textId="77777777" w:rsidR="001F0144" w:rsidRDefault="001F0144">
      <w:pPr>
        <w:spacing w:line="360" w:lineRule="auto"/>
        <w:ind w:right="1680" w:firstLineChars="200" w:firstLine="420"/>
        <w:jc w:val="center"/>
        <w:rPr>
          <w:rFonts w:ascii="宋体" w:hAnsi="宋体" w:cs="宋体" w:hint="eastAsia"/>
          <w:sz w:val="21"/>
          <w:szCs w:val="21"/>
        </w:rPr>
      </w:pPr>
      <w:r>
        <w:rPr>
          <w:rFonts w:ascii="宋体" w:hAnsi="宋体" w:cs="宋体" w:hint="eastAsia"/>
          <w:sz w:val="21"/>
          <w:szCs w:val="21"/>
        </w:rPr>
        <w:t xml:space="preserve">                                                     日期：</w:t>
      </w:r>
    </w:p>
    <w:p w14:paraId="4AB0C1BF" w14:textId="77777777" w:rsidR="001F0144" w:rsidRDefault="001F0144">
      <w:pPr>
        <w:rPr>
          <w:rFonts w:ascii="宋体" w:hAnsi="宋体" w:cs="宋体" w:hint="eastAsia"/>
          <w:sz w:val="21"/>
          <w:szCs w:val="21"/>
        </w:rPr>
      </w:pPr>
    </w:p>
    <w:p w14:paraId="7A059C97" w14:textId="77777777" w:rsidR="001F0144" w:rsidRDefault="001F0144">
      <w:pPr>
        <w:pStyle w:val="3"/>
        <w:spacing w:line="360" w:lineRule="auto"/>
        <w:ind w:firstLine="0"/>
        <w:rPr>
          <w:rFonts w:ascii="宋体" w:eastAsia="宋体" w:hAnsi="宋体" w:cs="宋体" w:hint="eastAsia"/>
        </w:rPr>
      </w:pPr>
      <w:r>
        <w:rPr>
          <w:rFonts w:ascii="宋体" w:hAnsi="宋体" w:cs="宋体" w:hint="eastAsia"/>
          <w:sz w:val="21"/>
          <w:szCs w:val="21"/>
        </w:rPr>
        <w:br w:type="page"/>
      </w:r>
    </w:p>
    <w:p w14:paraId="445555C0" w14:textId="77777777" w:rsidR="001F0144" w:rsidRDefault="001F0144">
      <w:pPr>
        <w:pStyle w:val="3"/>
        <w:spacing w:line="360" w:lineRule="auto"/>
        <w:ind w:firstLine="0"/>
        <w:rPr>
          <w:rFonts w:ascii="宋体" w:eastAsia="宋体" w:hAnsi="宋体" w:cs="宋体" w:hint="eastAsia"/>
        </w:rPr>
      </w:pPr>
      <w:r>
        <w:rPr>
          <w:rFonts w:ascii="宋体" w:eastAsia="宋体" w:hAnsi="宋体" w:cs="宋体" w:hint="eastAsia"/>
        </w:rPr>
        <w:t>10.6供应商合规承诺</w:t>
      </w:r>
      <w:bookmarkEnd w:id="1639"/>
      <w:bookmarkEnd w:id="1640"/>
    </w:p>
    <w:p w14:paraId="18C77B32" w14:textId="77777777" w:rsidR="001F0144" w:rsidRDefault="001F0144">
      <w:pPr>
        <w:spacing w:beforeLines="100" w:before="240" w:afterLines="100" w:after="240" w:line="360" w:lineRule="auto"/>
        <w:jc w:val="center"/>
        <w:rPr>
          <w:rFonts w:ascii="宋体" w:hAnsi="宋体" w:cs="宋体" w:hint="eastAsia"/>
          <w:b/>
          <w:bCs/>
          <w:sz w:val="28"/>
          <w:szCs w:val="28"/>
        </w:rPr>
      </w:pPr>
      <w:r>
        <w:rPr>
          <w:rFonts w:ascii="宋体" w:hAnsi="宋体" w:cs="宋体" w:hint="eastAsia"/>
          <w:b/>
          <w:bCs/>
          <w:sz w:val="28"/>
          <w:szCs w:val="28"/>
        </w:rPr>
        <w:t>供应商合规承诺</w:t>
      </w:r>
    </w:p>
    <w:p w14:paraId="37CDFBD7" w14:textId="77777777" w:rsidR="001F0144" w:rsidRDefault="001F0144">
      <w:pPr>
        <w:spacing w:line="360" w:lineRule="auto"/>
        <w:ind w:firstLineChars="200" w:firstLine="420"/>
        <w:rPr>
          <w:rFonts w:ascii="宋体" w:hAnsi="宋体" w:cs="宋体" w:hint="eastAsia"/>
          <w:sz w:val="21"/>
          <w:szCs w:val="21"/>
        </w:rPr>
      </w:pPr>
      <w:r>
        <w:rPr>
          <w:rFonts w:ascii="宋体" w:hAnsi="宋体" w:cs="宋体" w:hint="eastAsia"/>
          <w:sz w:val="21"/>
          <w:szCs w:val="21"/>
        </w:rPr>
        <w:t>为了保障中国联合网络通信有限公司及其下属分公司（以下合称“联通”）供应链的合规、平稳、安全和有序运行，联通要求供应商必须遵守其所有适用的法律法规，并以此作为与联通合作的前提条件。联通鼓励供应商采用国际认可的行业标准和行业最佳实践，持续提升合规治理水平。</w:t>
      </w:r>
    </w:p>
    <w:p w14:paraId="7443364D" w14:textId="77777777" w:rsidR="001F0144" w:rsidRDefault="001F0144">
      <w:pPr>
        <w:shd w:val="clear" w:color="auto" w:fill="FFFFFF"/>
        <w:spacing w:line="360" w:lineRule="auto"/>
        <w:ind w:firstLineChars="200" w:firstLine="420"/>
        <w:rPr>
          <w:rFonts w:ascii="宋体" w:hAnsi="宋体" w:cs="宋体" w:hint="eastAsia"/>
          <w:sz w:val="21"/>
          <w:szCs w:val="21"/>
        </w:rPr>
      </w:pPr>
      <w:r>
        <w:rPr>
          <w:rFonts w:ascii="宋体" w:hAnsi="宋体" w:cs="宋体" w:hint="eastAsia"/>
          <w:sz w:val="21"/>
          <w:szCs w:val="21"/>
        </w:rPr>
        <w:t>与联通开展业务表明供应商接受本《供应商合规承诺》（“《承诺》”）中规定的原则和标准，并愿意遵守。</w:t>
      </w:r>
    </w:p>
    <w:p w14:paraId="518727F3" w14:textId="77777777" w:rsidR="001F0144" w:rsidRDefault="001F0144">
      <w:pPr>
        <w:pStyle w:val="14"/>
        <w:widowControl/>
        <w:spacing w:after="160" w:line="360" w:lineRule="auto"/>
        <w:ind w:left="426"/>
        <w:contextualSpacing/>
        <w:rPr>
          <w:rFonts w:ascii="宋体" w:hAnsi="宋体" w:cs="宋体" w:hint="eastAsia"/>
          <w:b/>
          <w:bCs/>
          <w:szCs w:val="21"/>
          <w:u w:val="single"/>
        </w:rPr>
      </w:pPr>
      <w:r>
        <w:rPr>
          <w:rFonts w:ascii="宋体" w:hAnsi="宋体" w:cs="宋体" w:hint="eastAsia"/>
          <w:b/>
          <w:bCs/>
          <w:szCs w:val="21"/>
        </w:rPr>
        <w:t xml:space="preserve">1. </w:t>
      </w:r>
      <w:r>
        <w:rPr>
          <w:rFonts w:ascii="宋体" w:hAnsi="宋体" w:cs="宋体" w:hint="eastAsia"/>
          <w:b/>
          <w:bCs/>
          <w:szCs w:val="21"/>
          <w:u w:val="single"/>
        </w:rPr>
        <w:t>遵守法律和法规</w:t>
      </w:r>
    </w:p>
    <w:p w14:paraId="49147868" w14:textId="77777777" w:rsidR="001F0144" w:rsidRDefault="001F0144">
      <w:pPr>
        <w:spacing w:line="360" w:lineRule="auto"/>
        <w:ind w:firstLineChars="200" w:firstLine="420"/>
        <w:rPr>
          <w:rFonts w:ascii="宋体" w:hAnsi="宋体" w:cs="宋体" w:hint="eastAsia"/>
          <w:sz w:val="21"/>
          <w:szCs w:val="21"/>
        </w:rPr>
      </w:pPr>
      <w:r>
        <w:rPr>
          <w:rFonts w:ascii="宋体" w:hAnsi="宋体" w:cs="宋体" w:hint="eastAsia"/>
          <w:sz w:val="21"/>
          <w:szCs w:val="21"/>
        </w:rPr>
        <w:t>1.1  供应商承诺遵守所有适用的法律法规、行业标准及一般通行商业准则，建立和不断提升自身治理体系，以确保合规和社会责任理念的贯彻执行。</w:t>
      </w:r>
    </w:p>
    <w:p w14:paraId="315C1389" w14:textId="77777777" w:rsidR="001F0144" w:rsidRDefault="001F0144">
      <w:pPr>
        <w:pStyle w:val="14"/>
        <w:widowControl/>
        <w:spacing w:after="160" w:line="360" w:lineRule="auto"/>
        <w:ind w:left="426"/>
        <w:contextualSpacing/>
        <w:rPr>
          <w:rFonts w:ascii="宋体" w:hAnsi="宋体" w:cs="宋体" w:hint="eastAsia"/>
          <w:b/>
          <w:bCs/>
          <w:szCs w:val="21"/>
          <w:u w:val="single"/>
        </w:rPr>
      </w:pPr>
      <w:r>
        <w:rPr>
          <w:rFonts w:ascii="宋体" w:hAnsi="宋体" w:cs="宋体" w:hint="eastAsia"/>
          <w:b/>
          <w:bCs/>
          <w:szCs w:val="21"/>
        </w:rPr>
        <w:t xml:space="preserve">2. </w:t>
      </w:r>
      <w:r>
        <w:rPr>
          <w:rFonts w:ascii="宋体" w:hAnsi="宋体" w:cs="宋体" w:hint="eastAsia"/>
          <w:b/>
          <w:bCs/>
          <w:szCs w:val="21"/>
          <w:u w:val="single"/>
        </w:rPr>
        <w:t>反腐败、反商业贿赂、反不正当竞争</w:t>
      </w:r>
    </w:p>
    <w:p w14:paraId="34663BDF" w14:textId="77777777" w:rsidR="001F0144" w:rsidRDefault="001F0144">
      <w:pPr>
        <w:spacing w:line="360" w:lineRule="auto"/>
        <w:ind w:firstLineChars="200" w:firstLine="420"/>
        <w:rPr>
          <w:rFonts w:ascii="宋体" w:hAnsi="宋体" w:cs="宋体" w:hint="eastAsia"/>
          <w:sz w:val="21"/>
          <w:szCs w:val="21"/>
        </w:rPr>
      </w:pPr>
      <w:r>
        <w:rPr>
          <w:rFonts w:ascii="宋体" w:hAnsi="宋体" w:cs="宋体" w:hint="eastAsia"/>
          <w:sz w:val="21"/>
          <w:szCs w:val="21"/>
        </w:rPr>
        <w:t>2.1 反腐败基本原则：供应商承诺遵守所适用的有关反腐败、反商业贿赂等方面的法律法规，包括供应商业务所在国法律法规和适用的外国法律。</w:t>
      </w:r>
    </w:p>
    <w:p w14:paraId="5113B054" w14:textId="77777777" w:rsidR="001F0144" w:rsidRDefault="001F0144">
      <w:pPr>
        <w:spacing w:line="360" w:lineRule="auto"/>
        <w:ind w:firstLineChars="200" w:firstLine="420"/>
        <w:rPr>
          <w:rFonts w:ascii="宋体" w:hAnsi="宋体" w:cs="宋体" w:hint="eastAsia"/>
          <w:b/>
          <w:bCs/>
          <w:sz w:val="21"/>
          <w:szCs w:val="21"/>
        </w:rPr>
      </w:pPr>
      <w:r>
        <w:rPr>
          <w:rFonts w:ascii="宋体" w:hAnsi="宋体" w:cs="宋体" w:hint="eastAsia"/>
          <w:sz w:val="21"/>
          <w:szCs w:val="21"/>
        </w:rPr>
        <w:t>2.2 公平竞争：供应商承诺遵守所有适用的关于公平交易和竞争的法律，不得在业务活动中制约或限制其他方的竞争。</w:t>
      </w:r>
    </w:p>
    <w:p w14:paraId="7B6069F1" w14:textId="77777777" w:rsidR="001F0144" w:rsidRDefault="001F0144">
      <w:pPr>
        <w:spacing w:line="360" w:lineRule="auto"/>
        <w:ind w:firstLineChars="200" w:firstLine="422"/>
        <w:rPr>
          <w:rFonts w:ascii="宋体" w:hAnsi="宋体" w:cs="宋体" w:hint="eastAsia"/>
          <w:sz w:val="21"/>
          <w:szCs w:val="21"/>
        </w:rPr>
      </w:pPr>
      <w:r>
        <w:rPr>
          <w:rFonts w:ascii="宋体" w:hAnsi="宋体" w:cs="宋体" w:hint="eastAsia"/>
          <w:b/>
          <w:bCs/>
          <w:sz w:val="21"/>
          <w:szCs w:val="21"/>
        </w:rPr>
        <w:t xml:space="preserve">3. </w:t>
      </w:r>
      <w:r>
        <w:rPr>
          <w:rFonts w:ascii="宋体" w:hAnsi="宋体" w:cs="宋体" w:hint="eastAsia"/>
          <w:b/>
          <w:bCs/>
          <w:sz w:val="21"/>
          <w:szCs w:val="21"/>
          <w:u w:val="single"/>
        </w:rPr>
        <w:t>数据安全、专有信息和知识产权的保护</w:t>
      </w:r>
    </w:p>
    <w:p w14:paraId="3CCD442D" w14:textId="77777777" w:rsidR="001F0144" w:rsidRDefault="001F0144">
      <w:pPr>
        <w:spacing w:line="360" w:lineRule="auto"/>
        <w:ind w:firstLineChars="200" w:firstLine="420"/>
        <w:rPr>
          <w:rFonts w:ascii="宋体" w:hAnsi="宋体" w:cs="宋体" w:hint="eastAsia"/>
          <w:sz w:val="21"/>
          <w:szCs w:val="21"/>
        </w:rPr>
      </w:pPr>
      <w:r>
        <w:rPr>
          <w:rFonts w:ascii="宋体" w:hAnsi="宋体" w:cs="宋体" w:hint="eastAsia"/>
          <w:sz w:val="21"/>
          <w:szCs w:val="21"/>
        </w:rPr>
        <w:t>3.1 知识产权保护：供应商应尊重和保护联通及联通客户、合作方和其他第三方的知识产权和商业秘密，并按照合同约定的目的合理使用。</w:t>
      </w:r>
    </w:p>
    <w:p w14:paraId="29BD557B" w14:textId="77777777" w:rsidR="001F0144" w:rsidRDefault="001F0144">
      <w:pPr>
        <w:spacing w:line="360" w:lineRule="auto"/>
        <w:ind w:firstLineChars="200" w:firstLine="420"/>
        <w:rPr>
          <w:rFonts w:ascii="宋体" w:hAnsi="宋体" w:cs="宋体" w:hint="eastAsia"/>
          <w:sz w:val="21"/>
          <w:szCs w:val="21"/>
        </w:rPr>
      </w:pPr>
      <w:r>
        <w:rPr>
          <w:rFonts w:ascii="宋体" w:hAnsi="宋体" w:cs="宋体" w:hint="eastAsia"/>
          <w:sz w:val="21"/>
          <w:szCs w:val="21"/>
        </w:rPr>
        <w:t>3.2 数据安全与隐私保护：供应商应保护与之有业务往来的所有人员的个人信息，包括联通员工、客户、合作方等的联系方式、通信记录和其它非公开信息。当发生收集、储存、转移、分享或披露个人信息的情形时，供应商应采取有效措施确保遵守适用的数据安全和个人隐私法律法规要求。</w:t>
      </w:r>
    </w:p>
    <w:p w14:paraId="5F850F12" w14:textId="77777777" w:rsidR="001F0144" w:rsidRDefault="001F0144">
      <w:pPr>
        <w:spacing w:line="360" w:lineRule="auto"/>
        <w:ind w:firstLineChars="200" w:firstLine="422"/>
        <w:rPr>
          <w:rFonts w:ascii="宋体" w:hAnsi="宋体" w:cs="宋体" w:hint="eastAsia"/>
          <w:b/>
          <w:bCs/>
          <w:sz w:val="21"/>
          <w:szCs w:val="21"/>
          <w:u w:val="single"/>
        </w:rPr>
      </w:pPr>
      <w:r>
        <w:rPr>
          <w:rFonts w:ascii="宋体" w:hAnsi="宋体" w:cs="宋体" w:hint="eastAsia"/>
          <w:b/>
          <w:bCs/>
          <w:sz w:val="21"/>
          <w:szCs w:val="21"/>
        </w:rPr>
        <w:t xml:space="preserve">4. </w:t>
      </w:r>
      <w:r>
        <w:rPr>
          <w:rFonts w:ascii="宋体" w:hAnsi="宋体" w:cs="宋体" w:hint="eastAsia"/>
          <w:b/>
          <w:bCs/>
          <w:sz w:val="21"/>
          <w:szCs w:val="21"/>
          <w:u w:val="single"/>
        </w:rPr>
        <w:t>制裁和贸易合规</w:t>
      </w:r>
    </w:p>
    <w:p w14:paraId="0EA01902" w14:textId="77777777" w:rsidR="001F0144" w:rsidRDefault="001F0144">
      <w:pPr>
        <w:spacing w:line="360" w:lineRule="auto"/>
        <w:ind w:firstLineChars="200" w:firstLine="420"/>
        <w:rPr>
          <w:rFonts w:ascii="宋体" w:hAnsi="宋体" w:cs="宋体" w:hint="eastAsia"/>
          <w:sz w:val="21"/>
          <w:szCs w:val="21"/>
        </w:rPr>
      </w:pPr>
      <w:r>
        <w:rPr>
          <w:rFonts w:ascii="宋体" w:hAnsi="宋体" w:cs="宋体" w:hint="eastAsia"/>
          <w:sz w:val="21"/>
          <w:szCs w:val="21"/>
        </w:rPr>
        <w:t>4.1 制裁和贸易合规：供应商知悉联通致力于确保其贸易、投资和其它业务活动不违反所适用的贸易管制和经济、金融制裁法律法规和行政令，以及相关的反制规定。供应商同意并承诺，供应商及其代理商、代表在履行与联通的协议的过程中将全面遵守所有适用的制裁规则。如果供应商自身及其控股母公司或实际控制人目前已被列入制裁名单，供应商承诺与联通的合作事宜并不违反该等贸易、经济或金融制裁要求；在本承诺对应的业务合同签署后的合作期间，若供应商或其控股母公司或实际控制人被列入制裁名单，应第一时间通知联通，联通有权要求供应商提供进一步信息进行评估，供应商将尽最大努力提供相关材料，并配合联通减少相关损失。</w:t>
      </w:r>
    </w:p>
    <w:p w14:paraId="2EEC11AF" w14:textId="77777777" w:rsidR="001F0144" w:rsidRDefault="001F0144">
      <w:pPr>
        <w:spacing w:line="360" w:lineRule="auto"/>
        <w:ind w:firstLineChars="200" w:firstLine="420"/>
        <w:rPr>
          <w:rFonts w:ascii="宋体" w:hAnsi="宋体" w:cs="宋体" w:hint="eastAsia"/>
          <w:sz w:val="21"/>
          <w:szCs w:val="21"/>
        </w:rPr>
      </w:pPr>
      <w:r>
        <w:rPr>
          <w:rFonts w:ascii="宋体" w:hAnsi="宋体" w:cs="宋体" w:hint="eastAsia"/>
          <w:sz w:val="21"/>
          <w:szCs w:val="21"/>
        </w:rPr>
        <w:t>4.2 协助义务：供应商承诺配合提供或确认其依据本承诺对应的业务合同销售给联通的商品信息，以使联通将供应商销售给联通的商品转移给第三方的行为，符合贸易管制和经济、金融制裁法律法规和行政令。</w:t>
      </w:r>
    </w:p>
    <w:p w14:paraId="316F23A4" w14:textId="77777777" w:rsidR="001F0144" w:rsidRDefault="001F0144">
      <w:pPr>
        <w:spacing w:line="360" w:lineRule="auto"/>
        <w:ind w:firstLineChars="200" w:firstLine="420"/>
        <w:rPr>
          <w:rFonts w:ascii="宋体" w:hAnsi="宋体" w:cs="宋体" w:hint="eastAsia"/>
          <w:sz w:val="21"/>
          <w:szCs w:val="21"/>
        </w:rPr>
      </w:pPr>
      <w:r>
        <w:rPr>
          <w:rFonts w:ascii="宋体" w:hAnsi="宋体" w:cs="宋体" w:hint="eastAsia"/>
          <w:sz w:val="21"/>
          <w:szCs w:val="21"/>
        </w:rPr>
        <w:t>4.3 供应商承诺严格遵守《中华人民共和国反外国制裁法》和配套法律法规的相关要求（合称“中国反制规则”）。若中国反制规则与相关国家适用的制裁法律发生冲突时，供应商应及时告知联通冲突事宜，与联通协商解决。</w:t>
      </w:r>
    </w:p>
    <w:p w14:paraId="0FB725D8" w14:textId="77777777" w:rsidR="001F0144" w:rsidRDefault="001F0144">
      <w:pPr>
        <w:spacing w:line="360" w:lineRule="auto"/>
        <w:ind w:firstLineChars="200" w:firstLine="422"/>
        <w:rPr>
          <w:rFonts w:ascii="宋体" w:hAnsi="宋体" w:cs="宋体" w:hint="eastAsia"/>
          <w:b/>
          <w:bCs/>
          <w:sz w:val="21"/>
          <w:szCs w:val="21"/>
          <w:u w:val="single"/>
        </w:rPr>
      </w:pPr>
      <w:r>
        <w:rPr>
          <w:rFonts w:ascii="宋体" w:hAnsi="宋体" w:cs="宋体" w:hint="eastAsia"/>
          <w:b/>
          <w:bCs/>
          <w:sz w:val="21"/>
          <w:szCs w:val="21"/>
        </w:rPr>
        <w:t xml:space="preserve">5. </w:t>
      </w:r>
      <w:r>
        <w:rPr>
          <w:rFonts w:ascii="宋体" w:hAnsi="宋体" w:cs="宋体" w:hint="eastAsia"/>
          <w:b/>
          <w:bCs/>
          <w:sz w:val="21"/>
          <w:szCs w:val="21"/>
          <w:u w:val="single"/>
        </w:rPr>
        <w:t>治理体系</w:t>
      </w:r>
    </w:p>
    <w:p w14:paraId="00338C17" w14:textId="77777777" w:rsidR="001F0144" w:rsidRDefault="001F0144">
      <w:pPr>
        <w:spacing w:line="360" w:lineRule="auto"/>
        <w:ind w:firstLineChars="200" w:firstLine="420"/>
        <w:rPr>
          <w:rFonts w:ascii="宋体" w:hAnsi="宋体" w:cs="宋体" w:hint="eastAsia"/>
          <w:sz w:val="21"/>
          <w:szCs w:val="21"/>
        </w:rPr>
      </w:pPr>
      <w:r>
        <w:rPr>
          <w:rFonts w:ascii="宋体" w:hAnsi="宋体" w:cs="宋体" w:hint="eastAsia"/>
          <w:sz w:val="21"/>
          <w:szCs w:val="21"/>
        </w:rPr>
        <w:t>5.1 建立合规治理体系：供应商应建立自身合规治理体系，并制定公司的社会责任和合规政策，明确承诺遵守相关法律法规。</w:t>
      </w:r>
    </w:p>
    <w:p w14:paraId="5491FFCF" w14:textId="77777777" w:rsidR="001F0144" w:rsidRDefault="001F0144">
      <w:pPr>
        <w:spacing w:line="360" w:lineRule="auto"/>
        <w:ind w:firstLineChars="200" w:firstLine="422"/>
        <w:rPr>
          <w:rFonts w:ascii="宋体" w:hAnsi="宋体" w:cs="宋体" w:hint="eastAsia"/>
          <w:b/>
          <w:bCs/>
          <w:sz w:val="21"/>
          <w:szCs w:val="21"/>
          <w:u w:val="single"/>
        </w:rPr>
      </w:pPr>
      <w:r>
        <w:rPr>
          <w:rFonts w:ascii="宋体" w:hAnsi="宋体" w:cs="宋体" w:hint="eastAsia"/>
          <w:b/>
          <w:bCs/>
          <w:sz w:val="21"/>
          <w:szCs w:val="21"/>
        </w:rPr>
        <w:t xml:space="preserve">6. </w:t>
      </w:r>
      <w:r>
        <w:rPr>
          <w:rFonts w:ascii="宋体" w:hAnsi="宋体" w:cs="宋体" w:hint="eastAsia"/>
          <w:b/>
          <w:bCs/>
          <w:sz w:val="21"/>
          <w:szCs w:val="21"/>
          <w:u w:val="single"/>
        </w:rPr>
        <w:t>违反本承诺的后果</w:t>
      </w:r>
    </w:p>
    <w:p w14:paraId="000F7D8C" w14:textId="77777777" w:rsidR="001F0144" w:rsidRDefault="001F0144">
      <w:pPr>
        <w:spacing w:line="360" w:lineRule="auto"/>
        <w:ind w:firstLineChars="200" w:firstLine="420"/>
        <w:rPr>
          <w:rFonts w:ascii="宋体" w:hAnsi="宋体" w:cs="宋体" w:hint="eastAsia"/>
          <w:sz w:val="21"/>
          <w:szCs w:val="21"/>
        </w:rPr>
      </w:pPr>
      <w:r>
        <w:rPr>
          <w:rFonts w:ascii="宋体" w:hAnsi="宋体" w:cs="宋体" w:hint="eastAsia"/>
          <w:sz w:val="21"/>
          <w:szCs w:val="21"/>
        </w:rPr>
        <w:t>如有违反如上承诺的情形，供应商同意接受如下后果：</w:t>
      </w:r>
    </w:p>
    <w:p w14:paraId="6D502173" w14:textId="77777777" w:rsidR="001F0144" w:rsidRDefault="001F0144">
      <w:pPr>
        <w:spacing w:line="360" w:lineRule="auto"/>
        <w:ind w:firstLineChars="200" w:firstLine="420"/>
        <w:rPr>
          <w:rFonts w:ascii="宋体" w:hAnsi="宋体" w:cs="宋体" w:hint="eastAsia"/>
          <w:sz w:val="21"/>
          <w:szCs w:val="21"/>
        </w:rPr>
      </w:pPr>
      <w:r>
        <w:rPr>
          <w:rFonts w:ascii="宋体" w:hAnsi="宋体" w:cs="宋体" w:hint="eastAsia"/>
          <w:sz w:val="21"/>
          <w:szCs w:val="21"/>
        </w:rPr>
        <w:t>6.1 联通有权要求限期整改，或降低采购份额，或限制业务合作机会，直至单方面中止或终止与供应商及其关联企业的合作；</w:t>
      </w:r>
    </w:p>
    <w:p w14:paraId="36201E75" w14:textId="77777777" w:rsidR="001F0144" w:rsidRDefault="001F0144">
      <w:pPr>
        <w:spacing w:line="360" w:lineRule="auto"/>
        <w:ind w:firstLineChars="200" w:firstLine="420"/>
        <w:rPr>
          <w:rFonts w:ascii="宋体" w:hAnsi="宋体" w:cs="宋体" w:hint="eastAsia"/>
          <w:sz w:val="21"/>
          <w:szCs w:val="21"/>
        </w:rPr>
      </w:pPr>
      <w:r>
        <w:rPr>
          <w:rFonts w:ascii="宋体" w:hAnsi="宋体" w:cs="宋体" w:hint="eastAsia"/>
          <w:sz w:val="21"/>
          <w:szCs w:val="21"/>
        </w:rPr>
        <w:t>6.2联通有权按照合同约定扣除供应商的保证金，和/或主张违约金，并保留追究进一步索赔的权利。</w:t>
      </w:r>
    </w:p>
    <w:p w14:paraId="093D425A" w14:textId="77777777" w:rsidR="001F0144" w:rsidRDefault="001F0144">
      <w:pPr>
        <w:spacing w:line="360" w:lineRule="auto"/>
        <w:ind w:firstLineChars="200" w:firstLine="420"/>
        <w:rPr>
          <w:rFonts w:ascii="宋体" w:hAnsi="宋体" w:cs="宋体" w:hint="eastAsia"/>
          <w:sz w:val="21"/>
          <w:szCs w:val="21"/>
        </w:rPr>
      </w:pPr>
    </w:p>
    <w:p w14:paraId="0E2733FD" w14:textId="77777777" w:rsidR="001F0144" w:rsidRDefault="001F0144">
      <w:pPr>
        <w:topLinePunct/>
        <w:spacing w:line="360" w:lineRule="auto"/>
        <w:jc w:val="right"/>
        <w:rPr>
          <w:rFonts w:ascii="宋体" w:hAnsi="宋体" w:cs="宋体" w:hint="eastAsia"/>
          <w:sz w:val="21"/>
          <w:szCs w:val="21"/>
        </w:rPr>
      </w:pPr>
      <w:r>
        <w:rPr>
          <w:rFonts w:ascii="宋体" w:hAnsi="宋体" w:cs="宋体" w:hint="eastAsia"/>
          <w:sz w:val="21"/>
          <w:szCs w:val="21"/>
        </w:rPr>
        <w:t>投标人：</w:t>
      </w:r>
      <w:r>
        <w:rPr>
          <w:rFonts w:ascii="宋体" w:hAnsi="宋体" w:cs="宋体" w:hint="eastAsia"/>
          <w:sz w:val="21"/>
          <w:szCs w:val="21"/>
          <w:u w:val="single"/>
        </w:rPr>
        <w:t xml:space="preserve">                 </w:t>
      </w:r>
      <w:r>
        <w:rPr>
          <w:rFonts w:ascii="宋体" w:hAnsi="宋体" w:cs="宋体" w:hint="eastAsia"/>
          <w:sz w:val="21"/>
          <w:szCs w:val="21"/>
        </w:rPr>
        <w:t>（公章）</w:t>
      </w:r>
    </w:p>
    <w:p w14:paraId="11023AB8" w14:textId="77777777" w:rsidR="001F0144" w:rsidRDefault="001F0144">
      <w:pPr>
        <w:topLinePunct/>
        <w:spacing w:line="360" w:lineRule="auto"/>
        <w:jc w:val="right"/>
        <w:rPr>
          <w:rFonts w:ascii="宋体" w:hAnsi="宋体" w:cs="宋体" w:hint="eastAsia"/>
          <w:sz w:val="21"/>
          <w:szCs w:val="21"/>
        </w:rPr>
      </w:pPr>
      <w:r>
        <w:rPr>
          <w:rFonts w:ascii="宋体" w:hAnsi="宋体" w:cs="宋体" w:hint="eastAsia"/>
          <w:sz w:val="21"/>
          <w:szCs w:val="21"/>
        </w:rPr>
        <w:t xml:space="preserve"> 法定代表人或授权代表：（签字或盖章）</w:t>
      </w:r>
    </w:p>
    <w:p w14:paraId="1D93551A" w14:textId="77777777" w:rsidR="001F0144" w:rsidRDefault="001F0144">
      <w:pPr>
        <w:topLinePunct/>
        <w:spacing w:line="360" w:lineRule="auto"/>
        <w:jc w:val="right"/>
        <w:rPr>
          <w:rFonts w:ascii="宋体" w:hAnsi="宋体" w:cs="宋体" w:hint="eastAsia"/>
          <w:sz w:val="21"/>
          <w:szCs w:val="21"/>
        </w:rPr>
      </w:pPr>
      <w:r>
        <w:rPr>
          <w:rFonts w:ascii="宋体" w:hAnsi="宋体" w:cs="宋体" w:hint="eastAsia"/>
          <w:sz w:val="21"/>
          <w:szCs w:val="21"/>
        </w:rPr>
        <w:t>日期：   年   月   日</w:t>
      </w:r>
    </w:p>
    <w:p w14:paraId="38347906" w14:textId="77777777" w:rsidR="001F0144" w:rsidRDefault="001F0144">
      <w:pPr>
        <w:spacing w:line="360" w:lineRule="auto"/>
        <w:rPr>
          <w:rFonts w:ascii="宋体" w:hAnsi="宋体" w:cs="宋体" w:hint="eastAsia"/>
        </w:rPr>
      </w:pPr>
    </w:p>
    <w:p w14:paraId="5013A5F5" w14:textId="77777777" w:rsidR="001F0144" w:rsidRDefault="001F0144">
      <w:pPr>
        <w:spacing w:line="360" w:lineRule="auto"/>
        <w:rPr>
          <w:rFonts w:ascii="宋体" w:hAnsi="宋体" w:cs="宋体" w:hint="eastAsia"/>
        </w:rPr>
      </w:pPr>
      <w:r>
        <w:rPr>
          <w:rFonts w:ascii="宋体" w:hAnsi="宋体" w:cs="宋体" w:hint="eastAsia"/>
        </w:rPr>
        <w:br w:type="page"/>
      </w:r>
    </w:p>
    <w:p w14:paraId="1CD28C7C" w14:textId="77777777" w:rsidR="001F0144" w:rsidRDefault="001F0144">
      <w:pPr>
        <w:pStyle w:val="3"/>
        <w:spacing w:line="360" w:lineRule="auto"/>
        <w:ind w:firstLine="0"/>
        <w:rPr>
          <w:rFonts w:ascii="宋体" w:eastAsia="宋体" w:hAnsi="宋体" w:cs="宋体" w:hint="eastAsia"/>
        </w:rPr>
      </w:pPr>
      <w:bookmarkStart w:id="1642" w:name="_Toc92188412"/>
      <w:bookmarkStart w:id="1643" w:name="_Toc17499"/>
      <w:r>
        <w:rPr>
          <w:rFonts w:ascii="宋体" w:eastAsia="宋体" w:hAnsi="宋体" w:cs="宋体" w:hint="eastAsia"/>
        </w:rPr>
        <w:t>10.7招标代理服务费支付承诺书格式</w:t>
      </w:r>
      <w:bookmarkEnd w:id="1642"/>
      <w:bookmarkEnd w:id="1643"/>
    </w:p>
    <w:p w14:paraId="54643AC7" w14:textId="77777777" w:rsidR="001F0144" w:rsidRDefault="001F0144">
      <w:pPr>
        <w:spacing w:line="360" w:lineRule="auto"/>
        <w:jc w:val="center"/>
        <w:rPr>
          <w:rFonts w:ascii="宋体" w:hAnsi="宋体" w:cs="宋体" w:hint="eastAsia"/>
        </w:rPr>
      </w:pPr>
    </w:p>
    <w:p w14:paraId="242FB3F2" w14:textId="77777777" w:rsidR="001F0144" w:rsidRDefault="001F0144">
      <w:pPr>
        <w:spacing w:line="360" w:lineRule="auto"/>
        <w:jc w:val="center"/>
        <w:rPr>
          <w:rFonts w:ascii="宋体" w:hAnsi="宋体" w:cs="宋体" w:hint="eastAsia"/>
          <w:b/>
          <w:sz w:val="28"/>
          <w:szCs w:val="22"/>
        </w:rPr>
      </w:pPr>
      <w:r>
        <w:rPr>
          <w:rFonts w:ascii="宋体" w:hAnsi="宋体" w:cs="宋体" w:hint="eastAsia"/>
          <w:b/>
          <w:sz w:val="28"/>
          <w:szCs w:val="22"/>
        </w:rPr>
        <w:t>招标代理服务费支付承诺书</w:t>
      </w:r>
    </w:p>
    <w:p w14:paraId="5517019C" w14:textId="77777777" w:rsidR="001F0144" w:rsidRDefault="001F0144">
      <w:pPr>
        <w:spacing w:line="360" w:lineRule="auto"/>
        <w:jc w:val="left"/>
        <w:rPr>
          <w:rFonts w:ascii="宋体" w:hAnsi="宋体" w:cs="宋体" w:hint="eastAsia"/>
          <w:szCs w:val="21"/>
        </w:rPr>
      </w:pPr>
    </w:p>
    <w:p w14:paraId="6EA5AE70" w14:textId="77777777" w:rsidR="001F0144" w:rsidRDefault="001F0144">
      <w:pPr>
        <w:spacing w:line="360" w:lineRule="auto"/>
        <w:jc w:val="left"/>
        <w:rPr>
          <w:rFonts w:ascii="宋体" w:hAnsi="宋体" w:cs="宋体" w:hint="eastAsia"/>
          <w:b/>
          <w:sz w:val="21"/>
          <w:szCs w:val="21"/>
        </w:rPr>
      </w:pPr>
      <w:r>
        <w:rPr>
          <w:rFonts w:ascii="宋体" w:hAnsi="宋体" w:cs="宋体" w:hint="eastAsia"/>
          <w:b/>
          <w:sz w:val="21"/>
          <w:szCs w:val="21"/>
        </w:rPr>
        <w:t>致：</w:t>
      </w:r>
      <w:r>
        <w:rPr>
          <w:rFonts w:ascii="宋体" w:hAnsi="宋体" w:cs="宋体" w:hint="eastAsia"/>
          <w:b/>
          <w:sz w:val="21"/>
          <w:szCs w:val="21"/>
          <w:u w:val="single"/>
        </w:rPr>
        <w:t xml:space="preserve">                   </w:t>
      </w:r>
      <w:r>
        <w:rPr>
          <w:rFonts w:ascii="宋体" w:hAnsi="宋体" w:cs="宋体" w:hint="eastAsia"/>
          <w:b/>
          <w:sz w:val="21"/>
          <w:szCs w:val="21"/>
        </w:rPr>
        <w:t>（招标代理机构）</w:t>
      </w:r>
    </w:p>
    <w:p w14:paraId="6521E6B0" w14:textId="77777777" w:rsidR="001F0144" w:rsidRDefault="001F0144">
      <w:pPr>
        <w:spacing w:line="360" w:lineRule="auto"/>
        <w:jc w:val="left"/>
        <w:rPr>
          <w:rFonts w:ascii="宋体" w:hAnsi="宋体" w:cs="宋体" w:hint="eastAsia"/>
          <w:sz w:val="21"/>
          <w:szCs w:val="21"/>
        </w:rPr>
      </w:pPr>
    </w:p>
    <w:p w14:paraId="609BCC45" w14:textId="77777777" w:rsidR="001F0144" w:rsidRDefault="001F0144">
      <w:pPr>
        <w:spacing w:line="360" w:lineRule="auto"/>
        <w:ind w:firstLineChars="200" w:firstLine="420"/>
        <w:jc w:val="left"/>
        <w:rPr>
          <w:rFonts w:ascii="宋体" w:hAnsi="宋体" w:cs="宋体" w:hint="eastAsia"/>
          <w:sz w:val="21"/>
          <w:szCs w:val="21"/>
        </w:rPr>
      </w:pPr>
      <w:r>
        <w:rPr>
          <w:rFonts w:ascii="宋体" w:hAnsi="宋体" w:cs="宋体" w:hint="eastAsia"/>
          <w:sz w:val="21"/>
          <w:szCs w:val="21"/>
        </w:rPr>
        <w:t>我公司在贵公司组织的</w:t>
      </w:r>
      <w:r>
        <w:rPr>
          <w:rFonts w:ascii="宋体" w:hAnsi="宋体" w:cs="宋体" w:hint="eastAsia"/>
          <w:sz w:val="21"/>
          <w:szCs w:val="21"/>
          <w:u w:val="single"/>
        </w:rPr>
        <w:t xml:space="preserve">   XXX  项目</w:t>
      </w:r>
      <w:r>
        <w:rPr>
          <w:rFonts w:ascii="宋体" w:hAnsi="宋体" w:cs="宋体" w:hint="eastAsia"/>
          <w:sz w:val="21"/>
          <w:szCs w:val="21"/>
        </w:rPr>
        <w:t>若获中标（招标编号：</w:t>
      </w:r>
      <w:r>
        <w:rPr>
          <w:rFonts w:ascii="宋体" w:hAnsi="宋体" w:cs="宋体" w:hint="eastAsia"/>
          <w:sz w:val="21"/>
          <w:szCs w:val="21"/>
          <w:u w:val="single"/>
        </w:rPr>
        <w:t xml:space="preserve">       </w:t>
      </w:r>
      <w:r>
        <w:rPr>
          <w:rFonts w:ascii="宋体" w:hAnsi="宋体" w:cs="宋体" w:hint="eastAsia"/>
          <w:sz w:val="21"/>
          <w:szCs w:val="21"/>
        </w:rPr>
        <w:t>），我公司承诺在领取中标通知书的同时，按招标文件的规定，以汇款形式，向贵公司支付招标代理服务费用。</w:t>
      </w:r>
    </w:p>
    <w:p w14:paraId="53F86734" w14:textId="77777777" w:rsidR="001F0144" w:rsidRDefault="001F0144">
      <w:pPr>
        <w:spacing w:line="360" w:lineRule="auto"/>
        <w:jc w:val="left"/>
        <w:rPr>
          <w:rFonts w:ascii="宋体" w:hAnsi="宋体" w:cs="宋体" w:hint="eastAsia"/>
          <w:sz w:val="21"/>
          <w:szCs w:val="21"/>
        </w:rPr>
      </w:pPr>
    </w:p>
    <w:p w14:paraId="7B9C248E" w14:textId="77777777" w:rsidR="001F0144" w:rsidRDefault="001F0144">
      <w:pPr>
        <w:spacing w:line="360" w:lineRule="auto"/>
        <w:jc w:val="left"/>
        <w:rPr>
          <w:rFonts w:ascii="宋体" w:hAnsi="宋体" w:cs="宋体" w:hint="eastAsia"/>
          <w:sz w:val="21"/>
          <w:szCs w:val="21"/>
        </w:rPr>
      </w:pPr>
      <w:r>
        <w:rPr>
          <w:rFonts w:ascii="宋体" w:hAnsi="宋体" w:cs="宋体" w:hint="eastAsia"/>
          <w:sz w:val="21"/>
          <w:szCs w:val="21"/>
        </w:rPr>
        <w:t>特此承诺！</w:t>
      </w:r>
    </w:p>
    <w:p w14:paraId="303366A7" w14:textId="77777777" w:rsidR="001F0144" w:rsidRDefault="001F0144">
      <w:pPr>
        <w:spacing w:line="360" w:lineRule="auto"/>
        <w:rPr>
          <w:rFonts w:ascii="宋体" w:hAnsi="宋体" w:cs="宋体" w:hint="eastAsia"/>
          <w:sz w:val="21"/>
          <w:szCs w:val="21"/>
        </w:rPr>
      </w:pPr>
    </w:p>
    <w:p w14:paraId="3EF5F34E" w14:textId="77777777" w:rsidR="001F0144" w:rsidRDefault="001F0144">
      <w:pPr>
        <w:spacing w:line="360" w:lineRule="auto"/>
        <w:rPr>
          <w:rFonts w:ascii="宋体" w:hAnsi="宋体" w:cs="宋体" w:hint="eastAsia"/>
          <w:sz w:val="21"/>
          <w:szCs w:val="21"/>
        </w:rPr>
      </w:pPr>
    </w:p>
    <w:p w14:paraId="7C83BA9E" w14:textId="77777777" w:rsidR="001F0144" w:rsidRDefault="001F0144">
      <w:pPr>
        <w:topLinePunct/>
        <w:spacing w:line="360" w:lineRule="auto"/>
        <w:jc w:val="right"/>
        <w:rPr>
          <w:rFonts w:ascii="宋体" w:hAnsi="宋体" w:cs="宋体" w:hint="eastAsia"/>
          <w:sz w:val="21"/>
          <w:szCs w:val="21"/>
        </w:rPr>
      </w:pPr>
      <w:r>
        <w:rPr>
          <w:rFonts w:ascii="宋体" w:hAnsi="宋体" w:cs="宋体" w:hint="eastAsia"/>
          <w:sz w:val="21"/>
          <w:szCs w:val="21"/>
        </w:rPr>
        <w:t>投标人：</w:t>
      </w:r>
      <w:r>
        <w:rPr>
          <w:rFonts w:ascii="宋体" w:hAnsi="宋体" w:cs="宋体" w:hint="eastAsia"/>
          <w:sz w:val="21"/>
          <w:szCs w:val="21"/>
          <w:u w:val="single"/>
        </w:rPr>
        <w:t xml:space="preserve">                  </w:t>
      </w:r>
      <w:r>
        <w:rPr>
          <w:rFonts w:ascii="宋体" w:hAnsi="宋体" w:cs="宋体" w:hint="eastAsia"/>
          <w:sz w:val="21"/>
          <w:szCs w:val="21"/>
        </w:rPr>
        <w:t xml:space="preserve">（公章）  </w:t>
      </w:r>
    </w:p>
    <w:p w14:paraId="649B43F2" w14:textId="77777777" w:rsidR="001F0144" w:rsidRDefault="001F0144">
      <w:pPr>
        <w:topLinePunct/>
        <w:spacing w:line="360" w:lineRule="auto"/>
        <w:ind w:right="182"/>
        <w:jc w:val="right"/>
        <w:rPr>
          <w:rFonts w:ascii="宋体" w:hAnsi="宋体" w:cs="宋体" w:hint="eastAsia"/>
          <w:sz w:val="21"/>
          <w:szCs w:val="21"/>
        </w:rPr>
      </w:pPr>
      <w:r>
        <w:rPr>
          <w:rFonts w:ascii="宋体" w:hAnsi="宋体" w:cs="宋体" w:hint="eastAsia"/>
          <w:sz w:val="21"/>
          <w:szCs w:val="21"/>
        </w:rPr>
        <w:t xml:space="preserve">  法定代表人或授权代表：（签字或盖章）</w:t>
      </w:r>
    </w:p>
    <w:p w14:paraId="338A8131" w14:textId="77777777" w:rsidR="001F0144" w:rsidRDefault="001F0144">
      <w:pPr>
        <w:spacing w:line="360" w:lineRule="auto"/>
        <w:jc w:val="right"/>
        <w:rPr>
          <w:rFonts w:ascii="宋体" w:hAnsi="宋体" w:cs="宋体" w:hint="eastAsia"/>
          <w:sz w:val="21"/>
          <w:szCs w:val="21"/>
        </w:rPr>
      </w:pPr>
      <w:r>
        <w:rPr>
          <w:rFonts w:ascii="宋体" w:hAnsi="宋体" w:cs="宋体" w:hint="eastAsia"/>
          <w:sz w:val="21"/>
          <w:szCs w:val="21"/>
        </w:rPr>
        <w:t>日期：   年   月   日</w:t>
      </w:r>
    </w:p>
    <w:p w14:paraId="638B0C51" w14:textId="77777777" w:rsidR="001F0144" w:rsidRDefault="001F0144">
      <w:pPr>
        <w:spacing w:line="360" w:lineRule="auto"/>
        <w:rPr>
          <w:rFonts w:ascii="宋体" w:hAnsi="宋体" w:cs="宋体" w:hint="eastAsia"/>
        </w:rPr>
      </w:pPr>
    </w:p>
    <w:p w14:paraId="68645F42" w14:textId="77777777" w:rsidR="001F0144" w:rsidRDefault="001F0144">
      <w:pPr>
        <w:spacing w:line="360" w:lineRule="auto"/>
        <w:rPr>
          <w:rFonts w:ascii="宋体" w:hAnsi="宋体" w:cs="宋体" w:hint="eastAsia"/>
        </w:rPr>
      </w:pPr>
      <w:r>
        <w:rPr>
          <w:rFonts w:ascii="宋体" w:hAnsi="宋体" w:cs="宋体" w:hint="eastAsia"/>
        </w:rPr>
        <w:br w:type="page"/>
      </w:r>
    </w:p>
    <w:p w14:paraId="6DA74D07" w14:textId="77777777" w:rsidR="001F0144" w:rsidRDefault="001F0144">
      <w:pPr>
        <w:pStyle w:val="3"/>
        <w:spacing w:line="360" w:lineRule="auto"/>
        <w:ind w:firstLine="0"/>
        <w:rPr>
          <w:rFonts w:ascii="宋体" w:eastAsia="宋体" w:hAnsi="宋体" w:cs="宋体" w:hint="eastAsia"/>
        </w:rPr>
      </w:pPr>
      <w:bookmarkStart w:id="1644" w:name="_Toc92188419"/>
      <w:bookmarkStart w:id="1645" w:name="_Toc28842"/>
      <w:r>
        <w:rPr>
          <w:rFonts w:ascii="宋体" w:eastAsia="宋体" w:hAnsi="宋体" w:cs="宋体" w:hint="eastAsia"/>
        </w:rPr>
        <w:t>10.8供应商黑名单管理承诺书</w:t>
      </w:r>
      <w:bookmarkEnd w:id="1644"/>
      <w:bookmarkEnd w:id="1645"/>
    </w:p>
    <w:p w14:paraId="4642EE84" w14:textId="77777777" w:rsidR="001F0144" w:rsidRDefault="001F0144">
      <w:pPr>
        <w:adjustRightInd w:val="0"/>
        <w:snapToGrid w:val="0"/>
        <w:spacing w:beforeLines="100" w:before="240" w:afterLines="100" w:after="240" w:line="360" w:lineRule="auto"/>
        <w:jc w:val="center"/>
        <w:rPr>
          <w:rFonts w:ascii="宋体" w:hAnsi="宋体" w:cs="宋体" w:hint="eastAsia"/>
          <w:b/>
          <w:bCs/>
          <w:sz w:val="28"/>
          <w:szCs w:val="28"/>
        </w:rPr>
      </w:pPr>
      <w:r>
        <w:rPr>
          <w:rFonts w:ascii="宋体" w:hAnsi="宋体" w:cs="宋体" w:hint="eastAsia"/>
          <w:b/>
          <w:bCs/>
          <w:sz w:val="28"/>
          <w:szCs w:val="28"/>
        </w:rPr>
        <w:t>供应商黑名单管理承诺书</w:t>
      </w:r>
    </w:p>
    <w:p w14:paraId="10C52A3A" w14:textId="77777777" w:rsidR="001F0144" w:rsidRDefault="001F0144">
      <w:pPr>
        <w:tabs>
          <w:tab w:val="left" w:pos="540"/>
        </w:tabs>
        <w:spacing w:beforeLines="50" w:before="120" w:afterLines="50" w:after="120" w:line="360" w:lineRule="auto"/>
        <w:ind w:firstLineChars="200" w:firstLine="420"/>
        <w:jc w:val="left"/>
        <w:rPr>
          <w:rFonts w:ascii="宋体" w:hAnsi="宋体" w:cs="宋体" w:hint="eastAsia"/>
          <w:sz w:val="21"/>
          <w:szCs w:val="21"/>
        </w:rPr>
      </w:pPr>
      <w:r>
        <w:rPr>
          <w:rFonts w:ascii="宋体" w:hAnsi="宋体" w:cs="宋体" w:hint="eastAsia"/>
          <w:sz w:val="21"/>
          <w:szCs w:val="21"/>
        </w:rPr>
        <w:t>中国联通已实行供应商黑名单管理制度。根据《中国联通供应商黑名单管理办法》(以下简称：黑名单管理办法)的相关要求，供应商存在如下行为，经查实后列入黑名单：（1）通过行贿或者其他手段谋取非法利益，致使中国联通员工违反国家法律、法规并被追究责任的行为；（2）在采购活动中，存在串标、围标、骗标等违反《中华人民共和国招标投标法》行为的；（3）有中国联通各级领导人员或其配偶、子女、特定关系人投资入股、从事经营活动或代理相关业务的；（4）有中国联通各级领导人员离职或者退休后三年内在《国有企业领导人员廉洁从业若干规定》限定的范围内担任法定代表人、董事长、总经理的；（5）其他危害中国联通利益等行为。</w:t>
      </w:r>
    </w:p>
    <w:p w14:paraId="76F1B89A" w14:textId="77777777" w:rsidR="001F0144" w:rsidRDefault="001F0144">
      <w:pPr>
        <w:tabs>
          <w:tab w:val="left" w:pos="540"/>
        </w:tabs>
        <w:spacing w:beforeLines="50" w:before="120" w:afterLines="50" w:after="120" w:line="360" w:lineRule="auto"/>
        <w:ind w:firstLineChars="200" w:firstLine="420"/>
        <w:jc w:val="left"/>
        <w:rPr>
          <w:rFonts w:ascii="宋体" w:hAnsi="宋体" w:cs="宋体" w:hint="eastAsia"/>
          <w:sz w:val="21"/>
          <w:szCs w:val="21"/>
        </w:rPr>
      </w:pPr>
      <w:r>
        <w:rPr>
          <w:rFonts w:ascii="宋体" w:hAnsi="宋体" w:cs="宋体" w:hint="eastAsia"/>
          <w:sz w:val="21"/>
          <w:szCs w:val="21"/>
        </w:rPr>
        <w:t>在采购/招标过程中，如果被列入中国联通黑名单供应商，中国联通有权废止其参与资格、中选/中标资格、签订合同资格；在合同履行过程中，如果被列入中国联通黑名单供应商，中国联通有权立即终止合同执行，相关后果由供应商承担。</w:t>
      </w:r>
    </w:p>
    <w:p w14:paraId="3243DB5D" w14:textId="77777777" w:rsidR="001F0144" w:rsidRDefault="001F0144">
      <w:pPr>
        <w:tabs>
          <w:tab w:val="left" w:pos="540"/>
        </w:tabs>
        <w:spacing w:beforeLines="50" w:before="120" w:afterLines="50" w:after="120" w:line="360" w:lineRule="auto"/>
        <w:ind w:firstLineChars="200" w:firstLine="420"/>
        <w:jc w:val="left"/>
        <w:rPr>
          <w:rFonts w:ascii="宋体" w:hAnsi="宋体" w:cs="宋体" w:hint="eastAsia"/>
          <w:sz w:val="21"/>
          <w:szCs w:val="21"/>
        </w:rPr>
      </w:pPr>
      <w:r>
        <w:rPr>
          <w:rFonts w:ascii="宋体" w:hAnsi="宋体" w:cs="宋体" w:hint="eastAsia"/>
          <w:sz w:val="21"/>
          <w:szCs w:val="21"/>
        </w:rPr>
        <w:t>供应商如被列入黑名单，中国联通有权禁止其为中国联通全系统提供产品或服务，并视供应商不当行为对中国联通利益的损害程度，对供应商设定1至3年的禁入期限；对列入黑名单的供应商及供应商所注册设立的与其现有经营业务相似的其他法人或组织，同步采取禁入措施。</w:t>
      </w:r>
    </w:p>
    <w:p w14:paraId="70435C85" w14:textId="77777777" w:rsidR="001F0144" w:rsidRDefault="001F0144">
      <w:pPr>
        <w:tabs>
          <w:tab w:val="left" w:pos="540"/>
        </w:tabs>
        <w:spacing w:beforeLines="50" w:before="120" w:afterLines="50" w:after="120" w:line="360" w:lineRule="auto"/>
        <w:ind w:firstLineChars="200" w:firstLine="420"/>
        <w:jc w:val="left"/>
        <w:rPr>
          <w:rFonts w:ascii="宋体" w:hAnsi="宋体" w:cs="宋体" w:hint="eastAsia"/>
          <w:sz w:val="21"/>
          <w:szCs w:val="21"/>
        </w:rPr>
      </w:pPr>
      <w:r>
        <w:rPr>
          <w:rFonts w:ascii="宋体" w:hAnsi="宋体" w:cs="宋体" w:hint="eastAsia"/>
          <w:sz w:val="21"/>
          <w:szCs w:val="21"/>
        </w:rPr>
        <w:t>中国联通有权对供应商实施以上所列行为的实际操作人员、主要决策人等相关人员采取1-3年的禁入措施，该类人员在禁入期内不得代表任何供应商参与为中国联通提供产品或服务的业务合作活动。</w:t>
      </w:r>
    </w:p>
    <w:p w14:paraId="63413D12" w14:textId="77777777" w:rsidR="001F0144" w:rsidRDefault="001F0144">
      <w:pPr>
        <w:tabs>
          <w:tab w:val="left" w:pos="540"/>
        </w:tabs>
        <w:spacing w:beforeLines="50" w:before="120" w:afterLines="50" w:after="120" w:line="360" w:lineRule="auto"/>
        <w:ind w:firstLineChars="200" w:firstLine="420"/>
        <w:jc w:val="left"/>
        <w:rPr>
          <w:rFonts w:ascii="宋体" w:hAnsi="宋体" w:cs="宋体" w:hint="eastAsia"/>
          <w:sz w:val="21"/>
          <w:szCs w:val="21"/>
        </w:rPr>
      </w:pPr>
      <w:r>
        <w:rPr>
          <w:rFonts w:ascii="宋体" w:hAnsi="宋体" w:cs="宋体" w:hint="eastAsia"/>
          <w:sz w:val="21"/>
          <w:szCs w:val="21"/>
        </w:rPr>
        <w:t>我方承诺知晓并遵守中国联通上述管理办法相关规定，并负责向工作人员或受委托的相关人员进行告知说明；在合同履行期间，若中国联通上述管理办法规定的相关行为内容发生变更的，则以修订后的管理办法为准。</w:t>
      </w:r>
    </w:p>
    <w:p w14:paraId="58D0C4F6" w14:textId="77777777" w:rsidR="001F0144" w:rsidRDefault="001F0144">
      <w:pPr>
        <w:topLinePunct/>
        <w:spacing w:line="360" w:lineRule="auto"/>
        <w:jc w:val="right"/>
        <w:rPr>
          <w:rFonts w:ascii="宋体" w:hAnsi="宋体" w:cs="宋体" w:hint="eastAsia"/>
          <w:sz w:val="21"/>
          <w:szCs w:val="21"/>
        </w:rPr>
      </w:pPr>
      <w:r>
        <w:rPr>
          <w:rFonts w:ascii="宋体" w:hAnsi="宋体" w:cs="宋体" w:hint="eastAsia"/>
          <w:sz w:val="21"/>
          <w:szCs w:val="21"/>
        </w:rPr>
        <w:tab/>
      </w:r>
      <w:r>
        <w:rPr>
          <w:rFonts w:ascii="宋体" w:hAnsi="宋体" w:cs="宋体" w:hint="eastAsia"/>
          <w:sz w:val="21"/>
          <w:szCs w:val="21"/>
        </w:rPr>
        <w:tab/>
      </w:r>
      <w:r>
        <w:rPr>
          <w:rFonts w:ascii="宋体" w:hAnsi="宋体" w:cs="宋体" w:hint="eastAsia"/>
          <w:sz w:val="21"/>
          <w:szCs w:val="21"/>
        </w:rPr>
        <w:tab/>
      </w:r>
      <w:r>
        <w:rPr>
          <w:rFonts w:ascii="宋体" w:hAnsi="宋体" w:cs="宋体" w:hint="eastAsia"/>
          <w:sz w:val="21"/>
          <w:szCs w:val="21"/>
        </w:rPr>
        <w:tab/>
      </w:r>
      <w:r>
        <w:rPr>
          <w:rFonts w:ascii="宋体" w:hAnsi="宋体" w:cs="宋体" w:hint="eastAsia"/>
          <w:sz w:val="21"/>
          <w:szCs w:val="21"/>
        </w:rPr>
        <w:tab/>
      </w:r>
      <w:r>
        <w:rPr>
          <w:rFonts w:ascii="宋体" w:hAnsi="宋体" w:cs="宋体" w:hint="eastAsia"/>
          <w:sz w:val="21"/>
          <w:szCs w:val="21"/>
        </w:rPr>
        <w:tab/>
      </w:r>
      <w:r>
        <w:rPr>
          <w:rFonts w:ascii="宋体" w:hAnsi="宋体" w:cs="宋体" w:hint="eastAsia"/>
          <w:sz w:val="21"/>
          <w:szCs w:val="21"/>
        </w:rPr>
        <w:tab/>
      </w:r>
      <w:r>
        <w:rPr>
          <w:rFonts w:ascii="宋体" w:hAnsi="宋体" w:cs="宋体" w:hint="eastAsia"/>
          <w:sz w:val="21"/>
          <w:szCs w:val="21"/>
        </w:rPr>
        <w:tab/>
      </w:r>
      <w:r>
        <w:rPr>
          <w:rFonts w:ascii="宋体" w:hAnsi="宋体" w:cs="宋体" w:hint="eastAsia"/>
          <w:sz w:val="21"/>
          <w:szCs w:val="21"/>
        </w:rPr>
        <w:tab/>
        <w:t>投标人：</w:t>
      </w:r>
      <w:r>
        <w:rPr>
          <w:rFonts w:ascii="宋体" w:hAnsi="宋体" w:cs="宋体" w:hint="eastAsia"/>
          <w:sz w:val="21"/>
          <w:szCs w:val="21"/>
          <w:u w:val="single"/>
        </w:rPr>
        <w:t xml:space="preserve">                 </w:t>
      </w:r>
      <w:r>
        <w:rPr>
          <w:rFonts w:ascii="宋体" w:hAnsi="宋体" w:cs="宋体" w:hint="eastAsia"/>
          <w:sz w:val="21"/>
          <w:szCs w:val="21"/>
        </w:rPr>
        <w:t>（公章）</w:t>
      </w:r>
    </w:p>
    <w:p w14:paraId="5C210102" w14:textId="77777777" w:rsidR="001F0144" w:rsidRDefault="001F0144">
      <w:pPr>
        <w:topLinePunct/>
        <w:spacing w:line="360" w:lineRule="auto"/>
        <w:jc w:val="right"/>
        <w:rPr>
          <w:rFonts w:ascii="宋体" w:hAnsi="宋体" w:cs="宋体" w:hint="eastAsia"/>
          <w:sz w:val="21"/>
          <w:szCs w:val="21"/>
        </w:rPr>
      </w:pPr>
      <w:r>
        <w:rPr>
          <w:rFonts w:ascii="宋体" w:hAnsi="宋体" w:cs="宋体" w:hint="eastAsia"/>
          <w:sz w:val="21"/>
          <w:szCs w:val="21"/>
        </w:rPr>
        <w:t xml:space="preserve"> 法定代表人或授权代表：（签字或盖章）</w:t>
      </w:r>
    </w:p>
    <w:p w14:paraId="79309C4A" w14:textId="77777777" w:rsidR="001F0144" w:rsidRDefault="001F0144">
      <w:pPr>
        <w:tabs>
          <w:tab w:val="left" w:pos="540"/>
        </w:tabs>
        <w:spacing w:beforeLines="50" w:before="120" w:afterLines="50" w:after="120" w:line="360" w:lineRule="auto"/>
        <w:ind w:firstLineChars="200" w:firstLine="420"/>
        <w:jc w:val="right"/>
        <w:rPr>
          <w:rFonts w:ascii="宋体" w:hAnsi="宋体" w:cs="宋体" w:hint="eastAsia"/>
        </w:rPr>
      </w:pPr>
      <w:r>
        <w:rPr>
          <w:rFonts w:ascii="宋体" w:hAnsi="宋体" w:cs="宋体" w:hint="eastAsia"/>
          <w:sz w:val="21"/>
          <w:szCs w:val="21"/>
        </w:rPr>
        <w:t>日期：   年   月   日</w:t>
      </w:r>
      <w:r>
        <w:rPr>
          <w:rFonts w:ascii="宋体" w:hAnsi="宋体" w:cs="宋体" w:hint="eastAsia"/>
        </w:rPr>
        <w:t>。</w:t>
      </w:r>
    </w:p>
    <w:p w14:paraId="58E8B8AB" w14:textId="77777777" w:rsidR="001F0144" w:rsidRDefault="001F0144">
      <w:pPr>
        <w:pStyle w:val="3"/>
        <w:spacing w:line="360" w:lineRule="auto"/>
        <w:ind w:firstLine="0"/>
        <w:rPr>
          <w:rFonts w:ascii="宋体" w:eastAsia="宋体" w:hAnsi="宋体" w:cs="宋体" w:hint="eastAsia"/>
        </w:rPr>
      </w:pPr>
      <w:r>
        <w:rPr>
          <w:rFonts w:ascii="宋体" w:eastAsia="宋体" w:hAnsi="宋体" w:cs="宋体" w:hint="eastAsia"/>
        </w:rPr>
        <w:br w:type="page"/>
      </w:r>
      <w:bookmarkStart w:id="1646" w:name="_Toc92188421"/>
      <w:bookmarkStart w:id="1647" w:name="_Toc767"/>
      <w:r>
        <w:rPr>
          <w:rFonts w:ascii="宋体" w:eastAsia="宋体" w:hAnsi="宋体" w:cs="宋体" w:hint="eastAsia"/>
        </w:rPr>
        <w:t>10.9供应商产品相关情况应答</w:t>
      </w:r>
      <w:bookmarkEnd w:id="1646"/>
      <w:bookmarkEnd w:id="1647"/>
    </w:p>
    <w:p w14:paraId="730166A3" w14:textId="77777777" w:rsidR="001F0144" w:rsidRDefault="001F0144">
      <w:pPr>
        <w:spacing w:beforeLines="100" w:before="240" w:afterLines="100" w:after="240" w:line="360" w:lineRule="auto"/>
        <w:jc w:val="center"/>
        <w:rPr>
          <w:rFonts w:ascii="宋体" w:hAnsi="宋体" w:cs="宋体" w:hint="eastAsia"/>
          <w:b/>
          <w:bCs/>
          <w:sz w:val="28"/>
          <w:szCs w:val="28"/>
        </w:rPr>
      </w:pPr>
      <w:r>
        <w:rPr>
          <w:rFonts w:ascii="宋体" w:hAnsi="宋体" w:cs="宋体" w:hint="eastAsia"/>
          <w:b/>
          <w:bCs/>
          <w:sz w:val="28"/>
          <w:szCs w:val="28"/>
        </w:rPr>
        <w:t>供应商产品相关情况应答</w:t>
      </w:r>
    </w:p>
    <w:p w14:paraId="17CB7859" w14:textId="77777777" w:rsidR="001F0144" w:rsidRDefault="001F0144">
      <w:pPr>
        <w:numPr>
          <w:ilvl w:val="0"/>
          <w:numId w:val="61"/>
        </w:numPr>
        <w:spacing w:beforeLines="100" w:before="240" w:line="360" w:lineRule="auto"/>
        <w:ind w:left="426"/>
        <w:rPr>
          <w:rFonts w:ascii="宋体" w:hAnsi="宋体" w:cs="宋体" w:hint="eastAsia"/>
          <w:kern w:val="0"/>
          <w:sz w:val="21"/>
          <w:szCs w:val="21"/>
        </w:rPr>
      </w:pPr>
      <w:r>
        <w:rPr>
          <w:rFonts w:ascii="宋体" w:hAnsi="宋体" w:cs="宋体" w:hint="eastAsia"/>
          <w:kern w:val="0"/>
          <w:sz w:val="21"/>
          <w:szCs w:val="21"/>
        </w:rPr>
        <w:t>贵司投标产品或服务供应是否受中国大陆境外国家、地区政策影响。如受影响，请列明具体的国家或地区；如不受影响，请提供承诺文件；</w:t>
      </w:r>
    </w:p>
    <w:p w14:paraId="73D4AEFE" w14:textId="77777777" w:rsidR="001F0144" w:rsidRDefault="001F0144">
      <w:pPr>
        <w:widowControl/>
        <w:spacing w:line="360" w:lineRule="auto"/>
        <w:ind w:left="426"/>
        <w:jc w:val="left"/>
        <w:rPr>
          <w:rFonts w:ascii="宋体" w:hAnsi="宋体" w:cs="宋体" w:hint="eastAsia"/>
          <w:kern w:val="0"/>
          <w:sz w:val="21"/>
          <w:szCs w:val="21"/>
        </w:rPr>
      </w:pPr>
      <w:r>
        <w:rPr>
          <w:rFonts w:ascii="宋体" w:hAnsi="宋体" w:cs="宋体" w:hint="eastAsia"/>
          <w:kern w:val="0"/>
          <w:sz w:val="21"/>
          <w:szCs w:val="21"/>
        </w:rPr>
        <w:t>□是          □否          □不涉及</w:t>
      </w:r>
    </w:p>
    <w:p w14:paraId="414A3D1C" w14:textId="77777777" w:rsidR="001F0144" w:rsidRDefault="001F0144">
      <w:pPr>
        <w:widowControl/>
        <w:spacing w:line="360" w:lineRule="auto"/>
        <w:ind w:left="426"/>
        <w:jc w:val="left"/>
        <w:rPr>
          <w:rFonts w:ascii="宋体" w:hAnsi="宋体" w:cs="宋体" w:hint="eastAsia"/>
          <w:kern w:val="0"/>
          <w:sz w:val="21"/>
          <w:szCs w:val="21"/>
        </w:rPr>
      </w:pPr>
      <w:r>
        <w:rPr>
          <w:rFonts w:ascii="宋体" w:hAnsi="宋体" w:cs="宋体" w:hint="eastAsia"/>
          <w:kern w:val="0"/>
          <w:sz w:val="21"/>
          <w:szCs w:val="21"/>
        </w:rPr>
        <w:t>说明：</w:t>
      </w:r>
    </w:p>
    <w:p w14:paraId="5817384E" w14:textId="77777777" w:rsidR="001F0144" w:rsidRDefault="001F0144">
      <w:pPr>
        <w:numPr>
          <w:ilvl w:val="0"/>
          <w:numId w:val="61"/>
        </w:numPr>
        <w:spacing w:line="360" w:lineRule="auto"/>
        <w:ind w:left="426"/>
        <w:rPr>
          <w:rFonts w:ascii="宋体" w:hAnsi="宋体" w:cs="宋体" w:hint="eastAsia"/>
          <w:kern w:val="0"/>
          <w:sz w:val="21"/>
          <w:szCs w:val="21"/>
        </w:rPr>
      </w:pPr>
      <w:r>
        <w:rPr>
          <w:rFonts w:ascii="宋体" w:hAnsi="宋体" w:cs="宋体" w:hint="eastAsia"/>
          <w:kern w:val="0"/>
          <w:sz w:val="21"/>
          <w:szCs w:val="21"/>
        </w:rPr>
        <w:t>贵司是否能承诺无正当理由不中断网络产品或服务的供应，以及必要的技术支持服务；</w:t>
      </w:r>
    </w:p>
    <w:p w14:paraId="0DD80013" w14:textId="77777777" w:rsidR="001F0144" w:rsidRDefault="001F0144">
      <w:pPr>
        <w:widowControl/>
        <w:spacing w:line="360" w:lineRule="auto"/>
        <w:ind w:left="426"/>
        <w:jc w:val="left"/>
        <w:rPr>
          <w:rFonts w:ascii="宋体" w:hAnsi="宋体" w:cs="宋体" w:hint="eastAsia"/>
          <w:kern w:val="0"/>
          <w:sz w:val="21"/>
          <w:szCs w:val="21"/>
        </w:rPr>
      </w:pPr>
      <w:r>
        <w:rPr>
          <w:rFonts w:ascii="宋体" w:hAnsi="宋体" w:cs="宋体" w:hint="eastAsia"/>
          <w:kern w:val="0"/>
          <w:sz w:val="21"/>
          <w:szCs w:val="21"/>
        </w:rPr>
        <w:t>□是          □否          □不涉及</w:t>
      </w:r>
    </w:p>
    <w:p w14:paraId="3287966B" w14:textId="77777777" w:rsidR="001F0144" w:rsidRDefault="001F0144">
      <w:pPr>
        <w:widowControl/>
        <w:spacing w:line="360" w:lineRule="auto"/>
        <w:ind w:left="426"/>
        <w:jc w:val="left"/>
        <w:rPr>
          <w:rFonts w:ascii="宋体" w:hAnsi="宋体" w:cs="宋体" w:hint="eastAsia"/>
          <w:kern w:val="0"/>
          <w:sz w:val="21"/>
          <w:szCs w:val="21"/>
        </w:rPr>
      </w:pPr>
      <w:r>
        <w:rPr>
          <w:rFonts w:ascii="宋体" w:hAnsi="宋体" w:cs="宋体" w:hint="eastAsia"/>
          <w:kern w:val="0"/>
          <w:sz w:val="21"/>
          <w:szCs w:val="21"/>
        </w:rPr>
        <w:t>说明：</w:t>
      </w:r>
    </w:p>
    <w:p w14:paraId="16A26595" w14:textId="77777777" w:rsidR="001F0144" w:rsidRDefault="001F0144">
      <w:pPr>
        <w:numPr>
          <w:ilvl w:val="0"/>
          <w:numId w:val="61"/>
        </w:numPr>
        <w:spacing w:line="360" w:lineRule="auto"/>
        <w:ind w:left="426"/>
        <w:rPr>
          <w:rFonts w:ascii="宋体" w:hAnsi="宋体" w:cs="宋体" w:hint="eastAsia"/>
          <w:kern w:val="0"/>
          <w:sz w:val="21"/>
          <w:szCs w:val="21"/>
        </w:rPr>
      </w:pPr>
      <w:r>
        <w:rPr>
          <w:rFonts w:ascii="宋体" w:hAnsi="宋体" w:cs="宋体" w:hint="eastAsia"/>
          <w:kern w:val="0"/>
          <w:sz w:val="21"/>
          <w:szCs w:val="21"/>
        </w:rPr>
        <w:t>贵司是否能承诺产品及其部件来源具有多样性，可以从多个国家或地区获得，并提供相关说明文件；</w:t>
      </w:r>
    </w:p>
    <w:p w14:paraId="6F1FCF61" w14:textId="77777777" w:rsidR="001F0144" w:rsidRDefault="001F0144">
      <w:pPr>
        <w:widowControl/>
        <w:spacing w:line="360" w:lineRule="auto"/>
        <w:ind w:left="426"/>
        <w:jc w:val="left"/>
        <w:rPr>
          <w:rFonts w:ascii="宋体" w:hAnsi="宋体" w:cs="宋体" w:hint="eastAsia"/>
          <w:kern w:val="0"/>
          <w:sz w:val="21"/>
          <w:szCs w:val="21"/>
        </w:rPr>
      </w:pPr>
      <w:r>
        <w:rPr>
          <w:rFonts w:ascii="宋体" w:hAnsi="宋体" w:cs="宋体" w:hint="eastAsia"/>
          <w:kern w:val="0"/>
          <w:sz w:val="21"/>
          <w:szCs w:val="21"/>
        </w:rPr>
        <w:t>□是          □否          □不涉及</w:t>
      </w:r>
      <w:r>
        <w:rPr>
          <w:rFonts w:ascii="宋体" w:hAnsi="宋体" w:cs="宋体" w:hint="eastAsia"/>
          <w:kern w:val="0"/>
          <w:sz w:val="21"/>
          <w:szCs w:val="21"/>
        </w:rPr>
        <w:tab/>
      </w:r>
    </w:p>
    <w:p w14:paraId="3263BCAB" w14:textId="77777777" w:rsidR="001F0144" w:rsidRDefault="001F0144">
      <w:pPr>
        <w:widowControl/>
        <w:spacing w:line="360" w:lineRule="auto"/>
        <w:ind w:left="426"/>
        <w:jc w:val="left"/>
        <w:rPr>
          <w:rFonts w:ascii="宋体" w:hAnsi="宋体" w:cs="宋体" w:hint="eastAsia"/>
          <w:kern w:val="0"/>
          <w:sz w:val="21"/>
          <w:szCs w:val="21"/>
        </w:rPr>
      </w:pPr>
      <w:r>
        <w:rPr>
          <w:rFonts w:ascii="宋体" w:hAnsi="宋体" w:cs="宋体" w:hint="eastAsia"/>
          <w:kern w:val="0"/>
          <w:sz w:val="21"/>
          <w:szCs w:val="21"/>
        </w:rPr>
        <w:t>说明：</w:t>
      </w:r>
    </w:p>
    <w:p w14:paraId="3749AC7C" w14:textId="77777777" w:rsidR="001F0144" w:rsidRDefault="001F0144">
      <w:pPr>
        <w:widowControl/>
        <w:numPr>
          <w:ilvl w:val="0"/>
          <w:numId w:val="61"/>
        </w:numPr>
        <w:spacing w:line="360" w:lineRule="auto"/>
        <w:jc w:val="left"/>
        <w:rPr>
          <w:rFonts w:ascii="宋体" w:hAnsi="宋体" w:cs="宋体" w:hint="eastAsia"/>
          <w:kern w:val="0"/>
          <w:sz w:val="21"/>
          <w:szCs w:val="21"/>
        </w:rPr>
      </w:pPr>
      <w:r>
        <w:rPr>
          <w:rFonts w:ascii="宋体" w:hAnsi="宋体" w:cs="宋体" w:hint="eastAsia"/>
          <w:kern w:val="0"/>
          <w:sz w:val="21"/>
          <w:szCs w:val="21"/>
        </w:rPr>
        <w:t>贵司是否能承诺产品设计研发，以及制造设备、工艺等的供应链安全风险基本可控；</w:t>
      </w:r>
    </w:p>
    <w:p w14:paraId="206AEC03" w14:textId="77777777" w:rsidR="001F0144" w:rsidRDefault="001F0144">
      <w:pPr>
        <w:widowControl/>
        <w:spacing w:line="360" w:lineRule="auto"/>
        <w:ind w:left="420"/>
        <w:jc w:val="left"/>
        <w:rPr>
          <w:rFonts w:ascii="宋体" w:hAnsi="宋体" w:cs="宋体" w:hint="eastAsia"/>
          <w:kern w:val="0"/>
          <w:sz w:val="21"/>
          <w:szCs w:val="21"/>
        </w:rPr>
      </w:pPr>
      <w:r>
        <w:rPr>
          <w:rFonts w:ascii="宋体" w:hAnsi="宋体" w:cs="宋体" w:hint="eastAsia"/>
          <w:kern w:val="0"/>
          <w:sz w:val="21"/>
          <w:szCs w:val="21"/>
        </w:rPr>
        <w:t>□是          □否          □不涉及</w:t>
      </w:r>
    </w:p>
    <w:p w14:paraId="40ECF632" w14:textId="77777777" w:rsidR="001F0144" w:rsidRDefault="001F0144">
      <w:pPr>
        <w:widowControl/>
        <w:spacing w:line="360" w:lineRule="auto"/>
        <w:ind w:left="420"/>
        <w:jc w:val="left"/>
        <w:rPr>
          <w:rFonts w:ascii="宋体" w:hAnsi="宋体" w:cs="宋体" w:hint="eastAsia"/>
          <w:kern w:val="0"/>
          <w:sz w:val="21"/>
          <w:szCs w:val="21"/>
        </w:rPr>
      </w:pPr>
      <w:r>
        <w:rPr>
          <w:rFonts w:ascii="宋体" w:hAnsi="宋体" w:cs="宋体" w:hint="eastAsia"/>
          <w:kern w:val="0"/>
          <w:sz w:val="21"/>
          <w:szCs w:val="21"/>
        </w:rPr>
        <w:t>说明：</w:t>
      </w:r>
    </w:p>
    <w:p w14:paraId="5DADC476" w14:textId="77777777" w:rsidR="001F0144" w:rsidRDefault="001F0144">
      <w:pPr>
        <w:numPr>
          <w:ilvl w:val="0"/>
          <w:numId w:val="61"/>
        </w:numPr>
        <w:spacing w:line="360" w:lineRule="auto"/>
        <w:ind w:left="426"/>
        <w:rPr>
          <w:rFonts w:ascii="宋体" w:hAnsi="宋体" w:cs="宋体" w:hint="eastAsia"/>
          <w:kern w:val="0"/>
          <w:sz w:val="21"/>
          <w:szCs w:val="21"/>
        </w:rPr>
      </w:pPr>
      <w:r>
        <w:rPr>
          <w:rFonts w:ascii="宋体" w:hAnsi="宋体" w:cs="宋体" w:hint="eastAsia"/>
          <w:kern w:val="0"/>
          <w:sz w:val="21"/>
          <w:szCs w:val="21"/>
        </w:rPr>
        <w:t>贵司是否能保证网络产品全生命周期内备件的供应；</w:t>
      </w:r>
    </w:p>
    <w:p w14:paraId="6E56DD13" w14:textId="77777777" w:rsidR="001F0144" w:rsidRDefault="001F0144">
      <w:pPr>
        <w:widowControl/>
        <w:spacing w:line="360" w:lineRule="auto"/>
        <w:ind w:left="426"/>
        <w:jc w:val="left"/>
        <w:rPr>
          <w:rFonts w:ascii="宋体" w:hAnsi="宋体" w:cs="宋体" w:hint="eastAsia"/>
          <w:kern w:val="0"/>
          <w:sz w:val="21"/>
          <w:szCs w:val="21"/>
        </w:rPr>
      </w:pPr>
      <w:r>
        <w:rPr>
          <w:rFonts w:ascii="宋体" w:hAnsi="宋体" w:cs="宋体" w:hint="eastAsia"/>
          <w:kern w:val="0"/>
          <w:sz w:val="21"/>
          <w:szCs w:val="21"/>
        </w:rPr>
        <w:t>□是          □否          □不涉及</w:t>
      </w:r>
    </w:p>
    <w:p w14:paraId="156C058F" w14:textId="77777777" w:rsidR="001F0144" w:rsidRDefault="001F0144">
      <w:pPr>
        <w:widowControl/>
        <w:spacing w:line="360" w:lineRule="auto"/>
        <w:ind w:left="426"/>
        <w:jc w:val="left"/>
        <w:rPr>
          <w:rFonts w:ascii="宋体" w:hAnsi="宋体" w:cs="宋体" w:hint="eastAsia"/>
          <w:kern w:val="0"/>
          <w:sz w:val="21"/>
          <w:szCs w:val="21"/>
        </w:rPr>
      </w:pPr>
      <w:r>
        <w:rPr>
          <w:rFonts w:ascii="宋体" w:hAnsi="宋体" w:cs="宋体" w:hint="eastAsia"/>
          <w:kern w:val="0"/>
          <w:sz w:val="21"/>
          <w:szCs w:val="21"/>
        </w:rPr>
        <w:t>说明：</w:t>
      </w:r>
    </w:p>
    <w:p w14:paraId="6C1E08E7" w14:textId="77777777" w:rsidR="001F0144" w:rsidRDefault="001F0144">
      <w:pPr>
        <w:numPr>
          <w:ilvl w:val="0"/>
          <w:numId w:val="61"/>
        </w:numPr>
        <w:spacing w:line="360" w:lineRule="auto"/>
        <w:ind w:left="426"/>
        <w:rPr>
          <w:rFonts w:ascii="宋体" w:hAnsi="宋体" w:cs="宋体" w:hint="eastAsia"/>
          <w:kern w:val="0"/>
          <w:sz w:val="21"/>
          <w:szCs w:val="21"/>
        </w:rPr>
      </w:pPr>
      <w:r>
        <w:rPr>
          <w:rFonts w:ascii="宋体" w:hAnsi="宋体" w:cs="宋体" w:hint="eastAsia"/>
          <w:kern w:val="0"/>
          <w:sz w:val="21"/>
          <w:szCs w:val="21"/>
        </w:rPr>
        <w:t>说明贵司是否能承诺不设置恶意程序、后门，不利用提供网络产品和服务的便利条件，非法获取及使用用户数据，非法控制和操纵用户设备，不会利用用户对产品的依赖性谋取不正当利益；</w:t>
      </w:r>
    </w:p>
    <w:p w14:paraId="57486A78" w14:textId="77777777" w:rsidR="001F0144" w:rsidRDefault="001F0144">
      <w:pPr>
        <w:widowControl/>
        <w:spacing w:line="360" w:lineRule="auto"/>
        <w:ind w:left="426"/>
        <w:jc w:val="left"/>
        <w:rPr>
          <w:rFonts w:ascii="宋体" w:hAnsi="宋体" w:cs="宋体" w:hint="eastAsia"/>
          <w:kern w:val="0"/>
          <w:sz w:val="21"/>
          <w:szCs w:val="21"/>
        </w:rPr>
      </w:pPr>
      <w:r>
        <w:rPr>
          <w:rFonts w:ascii="宋体" w:hAnsi="宋体" w:cs="宋体" w:hint="eastAsia"/>
          <w:kern w:val="0"/>
          <w:sz w:val="21"/>
          <w:szCs w:val="21"/>
        </w:rPr>
        <w:t>□是          □否          □不涉及</w:t>
      </w:r>
    </w:p>
    <w:p w14:paraId="102974CF" w14:textId="77777777" w:rsidR="001F0144" w:rsidRDefault="001F0144">
      <w:pPr>
        <w:widowControl/>
        <w:spacing w:line="360" w:lineRule="auto"/>
        <w:ind w:left="426"/>
        <w:jc w:val="left"/>
        <w:rPr>
          <w:rFonts w:ascii="宋体" w:hAnsi="宋体" w:cs="宋体" w:hint="eastAsia"/>
          <w:kern w:val="0"/>
          <w:sz w:val="21"/>
          <w:szCs w:val="21"/>
        </w:rPr>
      </w:pPr>
      <w:r>
        <w:rPr>
          <w:rFonts w:ascii="宋体" w:hAnsi="宋体" w:cs="宋体" w:hint="eastAsia"/>
          <w:kern w:val="0"/>
          <w:sz w:val="21"/>
          <w:szCs w:val="21"/>
        </w:rPr>
        <w:t>说明：</w:t>
      </w:r>
    </w:p>
    <w:p w14:paraId="2172DC4D" w14:textId="77777777" w:rsidR="001F0144" w:rsidRDefault="001F0144">
      <w:pPr>
        <w:numPr>
          <w:ilvl w:val="0"/>
          <w:numId w:val="61"/>
        </w:numPr>
        <w:spacing w:line="360" w:lineRule="auto"/>
        <w:ind w:left="426"/>
        <w:rPr>
          <w:rFonts w:ascii="宋体" w:hAnsi="宋体" w:cs="宋体" w:hint="eastAsia"/>
          <w:kern w:val="0"/>
          <w:sz w:val="21"/>
          <w:szCs w:val="21"/>
        </w:rPr>
      </w:pPr>
      <w:r>
        <w:rPr>
          <w:rFonts w:ascii="宋体" w:hAnsi="宋体" w:cs="宋体" w:hint="eastAsia"/>
          <w:kern w:val="0"/>
          <w:sz w:val="21"/>
          <w:szCs w:val="21"/>
        </w:rPr>
        <w:t>贵司是否承诺遵守国家法律法规，不存在重大问题及失信情况；</w:t>
      </w:r>
    </w:p>
    <w:p w14:paraId="4E7A4B2A" w14:textId="77777777" w:rsidR="001F0144" w:rsidRDefault="001F0144">
      <w:pPr>
        <w:widowControl/>
        <w:spacing w:line="360" w:lineRule="auto"/>
        <w:ind w:left="426"/>
        <w:jc w:val="left"/>
        <w:rPr>
          <w:rFonts w:ascii="宋体" w:hAnsi="宋体" w:cs="宋体" w:hint="eastAsia"/>
          <w:kern w:val="0"/>
          <w:sz w:val="21"/>
          <w:szCs w:val="21"/>
        </w:rPr>
      </w:pPr>
      <w:r>
        <w:rPr>
          <w:rFonts w:ascii="宋体" w:hAnsi="宋体" w:cs="宋体" w:hint="eastAsia"/>
          <w:kern w:val="0"/>
          <w:sz w:val="21"/>
          <w:szCs w:val="21"/>
        </w:rPr>
        <w:t>□是          □否          □不涉及</w:t>
      </w:r>
    </w:p>
    <w:p w14:paraId="44A27841" w14:textId="77777777" w:rsidR="001F0144" w:rsidRDefault="001F0144">
      <w:pPr>
        <w:widowControl/>
        <w:spacing w:line="360" w:lineRule="auto"/>
        <w:ind w:left="426"/>
        <w:jc w:val="left"/>
        <w:rPr>
          <w:rFonts w:ascii="宋体" w:hAnsi="宋体" w:cs="宋体" w:hint="eastAsia"/>
          <w:kern w:val="0"/>
          <w:sz w:val="21"/>
          <w:szCs w:val="21"/>
        </w:rPr>
      </w:pPr>
      <w:r>
        <w:rPr>
          <w:rFonts w:ascii="宋体" w:hAnsi="宋体" w:cs="宋体" w:hint="eastAsia"/>
          <w:kern w:val="0"/>
          <w:sz w:val="21"/>
          <w:szCs w:val="21"/>
        </w:rPr>
        <w:t>说明：</w:t>
      </w:r>
    </w:p>
    <w:p w14:paraId="27EC21F8" w14:textId="77777777" w:rsidR="001F0144" w:rsidRDefault="001F0144">
      <w:pPr>
        <w:numPr>
          <w:ilvl w:val="0"/>
          <w:numId w:val="61"/>
        </w:numPr>
        <w:spacing w:line="360" w:lineRule="auto"/>
        <w:ind w:left="426"/>
        <w:rPr>
          <w:rFonts w:ascii="宋体" w:hAnsi="宋体" w:cs="宋体" w:hint="eastAsia"/>
          <w:kern w:val="0"/>
          <w:sz w:val="21"/>
          <w:szCs w:val="21"/>
        </w:rPr>
      </w:pPr>
      <w:r>
        <w:rPr>
          <w:rFonts w:ascii="宋体" w:hAnsi="宋体" w:cs="宋体" w:hint="eastAsia"/>
          <w:kern w:val="0"/>
          <w:sz w:val="21"/>
          <w:szCs w:val="21"/>
        </w:rPr>
        <w:t>贵司是否能提供工程服务相关人员信息、资质信息，并承诺相关人员签署保密服务协议；</w:t>
      </w:r>
    </w:p>
    <w:p w14:paraId="28DFDE18" w14:textId="77777777" w:rsidR="001F0144" w:rsidRDefault="001F0144">
      <w:pPr>
        <w:widowControl/>
        <w:spacing w:line="360" w:lineRule="auto"/>
        <w:ind w:left="426"/>
        <w:jc w:val="left"/>
        <w:rPr>
          <w:rFonts w:ascii="宋体" w:hAnsi="宋体" w:cs="宋体" w:hint="eastAsia"/>
          <w:kern w:val="0"/>
          <w:sz w:val="21"/>
          <w:szCs w:val="21"/>
        </w:rPr>
      </w:pPr>
      <w:r>
        <w:rPr>
          <w:rFonts w:ascii="宋体" w:hAnsi="宋体" w:cs="宋体" w:hint="eastAsia"/>
          <w:kern w:val="0"/>
          <w:sz w:val="21"/>
          <w:szCs w:val="21"/>
        </w:rPr>
        <w:t xml:space="preserve"> □是          □否          □不涉及</w:t>
      </w:r>
    </w:p>
    <w:p w14:paraId="2F57FEA2" w14:textId="77777777" w:rsidR="001F0144" w:rsidRDefault="001F0144">
      <w:pPr>
        <w:widowControl/>
        <w:spacing w:line="360" w:lineRule="auto"/>
        <w:ind w:left="426"/>
        <w:jc w:val="left"/>
        <w:rPr>
          <w:rFonts w:ascii="宋体" w:hAnsi="宋体" w:cs="宋体" w:hint="eastAsia"/>
          <w:kern w:val="0"/>
          <w:sz w:val="21"/>
          <w:szCs w:val="21"/>
        </w:rPr>
      </w:pPr>
      <w:r>
        <w:rPr>
          <w:rFonts w:ascii="宋体" w:hAnsi="宋体" w:cs="宋体" w:hint="eastAsia"/>
          <w:kern w:val="0"/>
          <w:sz w:val="21"/>
          <w:szCs w:val="21"/>
        </w:rPr>
        <w:t>说明：</w:t>
      </w:r>
    </w:p>
    <w:p w14:paraId="5DD0645E" w14:textId="77777777" w:rsidR="001F0144" w:rsidRDefault="001F0144">
      <w:pPr>
        <w:numPr>
          <w:ilvl w:val="0"/>
          <w:numId w:val="61"/>
        </w:numPr>
        <w:spacing w:line="360" w:lineRule="auto"/>
        <w:ind w:left="426"/>
        <w:rPr>
          <w:rFonts w:ascii="宋体" w:hAnsi="宋体" w:cs="宋体" w:hint="eastAsia"/>
          <w:kern w:val="0"/>
          <w:sz w:val="21"/>
          <w:szCs w:val="21"/>
        </w:rPr>
      </w:pPr>
      <w:r>
        <w:rPr>
          <w:rFonts w:ascii="宋体" w:hAnsi="宋体" w:cs="宋体" w:hint="eastAsia"/>
          <w:kern w:val="0"/>
          <w:sz w:val="21"/>
          <w:szCs w:val="21"/>
        </w:rPr>
        <w:t>贵司是否可以承诺在生产中使用的外国实体拥有或控制的技术专利和知识产权，获得10年以上授权，并提供相关说明文件；</w:t>
      </w:r>
    </w:p>
    <w:p w14:paraId="1EA749FC" w14:textId="77777777" w:rsidR="001F0144" w:rsidRDefault="001F0144">
      <w:pPr>
        <w:widowControl/>
        <w:spacing w:line="360" w:lineRule="auto"/>
        <w:ind w:left="426"/>
        <w:jc w:val="left"/>
        <w:rPr>
          <w:rFonts w:ascii="宋体" w:hAnsi="宋体" w:cs="宋体" w:hint="eastAsia"/>
          <w:kern w:val="0"/>
          <w:sz w:val="21"/>
          <w:szCs w:val="21"/>
        </w:rPr>
      </w:pPr>
      <w:r>
        <w:rPr>
          <w:rFonts w:ascii="宋体" w:hAnsi="宋体" w:cs="宋体" w:hint="eastAsia"/>
          <w:kern w:val="0"/>
          <w:sz w:val="21"/>
          <w:szCs w:val="21"/>
        </w:rPr>
        <w:t>□是          □否          □不涉及</w:t>
      </w:r>
    </w:p>
    <w:p w14:paraId="12CE083D" w14:textId="77777777" w:rsidR="001F0144" w:rsidRDefault="001F0144">
      <w:pPr>
        <w:widowControl/>
        <w:spacing w:line="360" w:lineRule="auto"/>
        <w:ind w:left="426"/>
        <w:jc w:val="left"/>
        <w:rPr>
          <w:rFonts w:ascii="宋体" w:hAnsi="宋体" w:cs="宋体" w:hint="eastAsia"/>
          <w:kern w:val="0"/>
          <w:sz w:val="21"/>
          <w:szCs w:val="21"/>
        </w:rPr>
      </w:pPr>
      <w:r>
        <w:rPr>
          <w:rFonts w:ascii="宋体" w:hAnsi="宋体" w:cs="宋体" w:hint="eastAsia"/>
          <w:kern w:val="0"/>
          <w:sz w:val="21"/>
          <w:szCs w:val="21"/>
        </w:rPr>
        <w:t>说明：</w:t>
      </w:r>
    </w:p>
    <w:p w14:paraId="051ECEC6" w14:textId="77777777" w:rsidR="001F0144" w:rsidRDefault="001F0144">
      <w:pPr>
        <w:numPr>
          <w:ilvl w:val="0"/>
          <w:numId w:val="61"/>
        </w:numPr>
        <w:spacing w:line="360" w:lineRule="auto"/>
        <w:ind w:left="426"/>
        <w:rPr>
          <w:rFonts w:ascii="宋体" w:hAnsi="宋体" w:cs="宋体" w:hint="eastAsia"/>
          <w:kern w:val="0"/>
          <w:sz w:val="21"/>
          <w:szCs w:val="21"/>
        </w:rPr>
      </w:pPr>
      <w:r>
        <w:rPr>
          <w:rFonts w:ascii="宋体" w:hAnsi="宋体" w:cs="宋体" w:hint="eastAsia"/>
          <w:kern w:val="0"/>
          <w:sz w:val="21"/>
          <w:szCs w:val="21"/>
        </w:rPr>
        <w:t>贵司是否可以承诺保证产品或服务采购后，后续的备品备件及服务不中断或降低服务水平，并保证服务人员资质良好；</w:t>
      </w:r>
    </w:p>
    <w:p w14:paraId="09EF47C4" w14:textId="77777777" w:rsidR="001F0144" w:rsidRDefault="001F0144">
      <w:pPr>
        <w:widowControl/>
        <w:spacing w:line="360" w:lineRule="auto"/>
        <w:ind w:left="426"/>
        <w:jc w:val="left"/>
        <w:rPr>
          <w:rFonts w:ascii="宋体" w:hAnsi="宋体" w:cs="宋体" w:hint="eastAsia"/>
          <w:kern w:val="0"/>
          <w:sz w:val="21"/>
          <w:szCs w:val="21"/>
        </w:rPr>
      </w:pPr>
      <w:r>
        <w:rPr>
          <w:rFonts w:ascii="宋体" w:hAnsi="宋体" w:cs="宋体" w:hint="eastAsia"/>
          <w:kern w:val="0"/>
          <w:sz w:val="21"/>
          <w:szCs w:val="21"/>
        </w:rPr>
        <w:t>□是          □否          □不涉及</w:t>
      </w:r>
    </w:p>
    <w:p w14:paraId="3BA0E8C5" w14:textId="77777777" w:rsidR="001F0144" w:rsidRDefault="001F0144">
      <w:pPr>
        <w:widowControl/>
        <w:spacing w:line="360" w:lineRule="auto"/>
        <w:ind w:left="426"/>
        <w:jc w:val="left"/>
        <w:rPr>
          <w:rFonts w:ascii="宋体" w:hAnsi="宋体" w:cs="宋体" w:hint="eastAsia"/>
          <w:kern w:val="0"/>
          <w:sz w:val="21"/>
          <w:szCs w:val="21"/>
        </w:rPr>
      </w:pPr>
      <w:r>
        <w:rPr>
          <w:rFonts w:ascii="宋体" w:hAnsi="宋体" w:cs="宋体" w:hint="eastAsia"/>
          <w:kern w:val="0"/>
          <w:sz w:val="21"/>
          <w:szCs w:val="21"/>
        </w:rPr>
        <w:t>说明：</w:t>
      </w:r>
    </w:p>
    <w:p w14:paraId="270E9ABF" w14:textId="77777777" w:rsidR="001F0144" w:rsidRDefault="001F0144">
      <w:pPr>
        <w:numPr>
          <w:ilvl w:val="0"/>
          <w:numId w:val="61"/>
        </w:numPr>
        <w:spacing w:line="360" w:lineRule="auto"/>
        <w:ind w:left="426"/>
        <w:rPr>
          <w:rFonts w:ascii="宋体" w:hAnsi="宋体" w:cs="宋体" w:hint="eastAsia"/>
          <w:kern w:val="0"/>
          <w:sz w:val="21"/>
          <w:szCs w:val="21"/>
        </w:rPr>
      </w:pPr>
      <w:r>
        <w:rPr>
          <w:rFonts w:ascii="宋体" w:hAnsi="宋体" w:cs="宋体" w:hint="eastAsia"/>
          <w:kern w:val="0"/>
          <w:sz w:val="21"/>
          <w:szCs w:val="21"/>
        </w:rPr>
        <w:t>贵司是否在中国境内设立总部或分支机构，并提供证明；</w:t>
      </w:r>
    </w:p>
    <w:p w14:paraId="7653484E" w14:textId="77777777" w:rsidR="001F0144" w:rsidRDefault="001F0144">
      <w:pPr>
        <w:widowControl/>
        <w:spacing w:line="360" w:lineRule="auto"/>
        <w:ind w:left="426"/>
        <w:jc w:val="left"/>
        <w:rPr>
          <w:rFonts w:ascii="宋体" w:hAnsi="宋体" w:cs="宋体" w:hint="eastAsia"/>
          <w:kern w:val="0"/>
          <w:sz w:val="21"/>
          <w:szCs w:val="21"/>
        </w:rPr>
      </w:pPr>
      <w:r>
        <w:rPr>
          <w:rFonts w:ascii="宋体" w:hAnsi="宋体" w:cs="宋体" w:hint="eastAsia"/>
          <w:kern w:val="0"/>
          <w:sz w:val="21"/>
          <w:szCs w:val="21"/>
        </w:rPr>
        <w:t>□是          □否          □不涉及</w:t>
      </w:r>
    </w:p>
    <w:p w14:paraId="7409DE01" w14:textId="77777777" w:rsidR="001F0144" w:rsidRDefault="001F0144">
      <w:pPr>
        <w:widowControl/>
        <w:spacing w:line="360" w:lineRule="auto"/>
        <w:ind w:left="426"/>
        <w:jc w:val="left"/>
        <w:rPr>
          <w:rFonts w:ascii="宋体" w:hAnsi="宋体" w:cs="宋体" w:hint="eastAsia"/>
          <w:kern w:val="0"/>
          <w:sz w:val="21"/>
          <w:szCs w:val="21"/>
        </w:rPr>
      </w:pPr>
      <w:r>
        <w:rPr>
          <w:rFonts w:ascii="宋体" w:hAnsi="宋体" w:cs="宋体" w:hint="eastAsia"/>
          <w:kern w:val="0"/>
          <w:sz w:val="21"/>
          <w:szCs w:val="21"/>
        </w:rPr>
        <w:t>说明：</w:t>
      </w:r>
    </w:p>
    <w:p w14:paraId="3996CE5D" w14:textId="77777777" w:rsidR="001F0144" w:rsidRDefault="001F0144">
      <w:pPr>
        <w:numPr>
          <w:ilvl w:val="0"/>
          <w:numId w:val="61"/>
        </w:numPr>
        <w:spacing w:line="360" w:lineRule="auto"/>
        <w:ind w:left="426"/>
        <w:rPr>
          <w:rFonts w:ascii="宋体" w:hAnsi="宋体" w:cs="宋体" w:hint="eastAsia"/>
          <w:kern w:val="0"/>
          <w:sz w:val="21"/>
          <w:szCs w:val="21"/>
        </w:rPr>
      </w:pPr>
      <w:r>
        <w:rPr>
          <w:rFonts w:ascii="宋体" w:hAnsi="宋体" w:cs="宋体" w:hint="eastAsia"/>
          <w:kern w:val="0"/>
          <w:sz w:val="21"/>
          <w:szCs w:val="21"/>
        </w:rPr>
        <w:t>贵司是否可以承诺如产品运行维护需外国实体提供技术支持的，外国实体没有出现按照外国政府要求中断技术支持的先例；</w:t>
      </w:r>
    </w:p>
    <w:p w14:paraId="6977A551" w14:textId="77777777" w:rsidR="001F0144" w:rsidRDefault="001F0144">
      <w:pPr>
        <w:widowControl/>
        <w:spacing w:line="360" w:lineRule="auto"/>
        <w:ind w:left="426"/>
        <w:jc w:val="left"/>
        <w:rPr>
          <w:rFonts w:ascii="宋体" w:hAnsi="宋体" w:cs="宋体" w:hint="eastAsia"/>
          <w:kern w:val="0"/>
          <w:sz w:val="21"/>
          <w:szCs w:val="21"/>
        </w:rPr>
      </w:pPr>
      <w:r>
        <w:rPr>
          <w:rFonts w:ascii="宋体" w:hAnsi="宋体" w:cs="宋体" w:hint="eastAsia"/>
          <w:kern w:val="0"/>
          <w:sz w:val="21"/>
          <w:szCs w:val="21"/>
        </w:rPr>
        <w:t>□是          □否          □不涉及</w:t>
      </w:r>
    </w:p>
    <w:p w14:paraId="2E0E04F8" w14:textId="77777777" w:rsidR="001F0144" w:rsidRDefault="001F0144">
      <w:pPr>
        <w:widowControl/>
        <w:spacing w:line="360" w:lineRule="auto"/>
        <w:ind w:left="426"/>
        <w:jc w:val="left"/>
        <w:rPr>
          <w:rFonts w:ascii="宋体" w:hAnsi="宋体" w:cs="宋体" w:hint="eastAsia"/>
          <w:kern w:val="0"/>
          <w:sz w:val="21"/>
          <w:szCs w:val="21"/>
        </w:rPr>
      </w:pPr>
      <w:r>
        <w:rPr>
          <w:rFonts w:ascii="宋体" w:hAnsi="宋体" w:cs="宋体" w:hint="eastAsia"/>
          <w:kern w:val="0"/>
          <w:sz w:val="21"/>
          <w:szCs w:val="21"/>
        </w:rPr>
        <w:t>说明：</w:t>
      </w:r>
    </w:p>
    <w:p w14:paraId="6AE17130" w14:textId="77777777" w:rsidR="001F0144" w:rsidRDefault="001F0144">
      <w:pPr>
        <w:numPr>
          <w:ilvl w:val="0"/>
          <w:numId w:val="61"/>
        </w:numPr>
        <w:spacing w:line="360" w:lineRule="auto"/>
        <w:ind w:left="426"/>
        <w:rPr>
          <w:rFonts w:ascii="宋体" w:hAnsi="宋体" w:cs="宋体" w:hint="eastAsia"/>
          <w:kern w:val="0"/>
          <w:sz w:val="21"/>
          <w:szCs w:val="21"/>
        </w:rPr>
      </w:pPr>
      <w:r>
        <w:rPr>
          <w:rFonts w:ascii="宋体" w:hAnsi="宋体" w:cs="宋体" w:hint="eastAsia"/>
          <w:kern w:val="0"/>
          <w:sz w:val="21"/>
          <w:szCs w:val="21"/>
        </w:rPr>
        <w:t>贵司是否可以提供中文版运行维护、二次开发等技术资料；</w:t>
      </w:r>
    </w:p>
    <w:p w14:paraId="65C02922" w14:textId="77777777" w:rsidR="001F0144" w:rsidRDefault="001F0144">
      <w:pPr>
        <w:widowControl/>
        <w:spacing w:line="360" w:lineRule="auto"/>
        <w:ind w:left="426"/>
        <w:jc w:val="left"/>
        <w:rPr>
          <w:rFonts w:ascii="宋体" w:hAnsi="宋体" w:cs="宋体" w:hint="eastAsia"/>
          <w:kern w:val="0"/>
          <w:sz w:val="21"/>
          <w:szCs w:val="21"/>
        </w:rPr>
      </w:pPr>
      <w:r>
        <w:rPr>
          <w:rFonts w:ascii="宋体" w:hAnsi="宋体" w:cs="宋体" w:hint="eastAsia"/>
          <w:kern w:val="0"/>
          <w:sz w:val="21"/>
          <w:szCs w:val="21"/>
        </w:rPr>
        <w:t>□是          □否          □不涉及</w:t>
      </w:r>
    </w:p>
    <w:p w14:paraId="17F6F05F" w14:textId="77777777" w:rsidR="001F0144" w:rsidRDefault="001F0144">
      <w:pPr>
        <w:widowControl/>
        <w:spacing w:line="360" w:lineRule="auto"/>
        <w:ind w:left="426"/>
        <w:jc w:val="left"/>
        <w:rPr>
          <w:rFonts w:ascii="宋体" w:hAnsi="宋体" w:cs="宋体" w:hint="eastAsia"/>
          <w:kern w:val="0"/>
          <w:sz w:val="21"/>
          <w:szCs w:val="21"/>
        </w:rPr>
      </w:pPr>
      <w:r>
        <w:rPr>
          <w:rFonts w:ascii="宋体" w:hAnsi="宋体" w:cs="宋体" w:hint="eastAsia"/>
          <w:kern w:val="0"/>
          <w:sz w:val="21"/>
          <w:szCs w:val="21"/>
        </w:rPr>
        <w:t>说明：</w:t>
      </w:r>
    </w:p>
    <w:p w14:paraId="77701904" w14:textId="77777777" w:rsidR="001F0144" w:rsidRDefault="001F0144">
      <w:pPr>
        <w:numPr>
          <w:ilvl w:val="0"/>
          <w:numId w:val="61"/>
        </w:numPr>
        <w:spacing w:line="360" w:lineRule="auto"/>
        <w:ind w:left="426"/>
        <w:rPr>
          <w:rFonts w:ascii="宋体" w:hAnsi="宋体" w:cs="宋体" w:hint="eastAsia"/>
          <w:kern w:val="0"/>
          <w:sz w:val="21"/>
          <w:szCs w:val="21"/>
        </w:rPr>
      </w:pPr>
      <w:r>
        <w:rPr>
          <w:rFonts w:ascii="宋体" w:hAnsi="宋体" w:cs="宋体" w:hint="eastAsia"/>
          <w:kern w:val="0"/>
          <w:sz w:val="21"/>
          <w:szCs w:val="21"/>
        </w:rPr>
        <w:t>贵司是否承诺已购买的同类产品没有出现过重大网络安全事件；</w:t>
      </w:r>
    </w:p>
    <w:p w14:paraId="227CAA9D" w14:textId="77777777" w:rsidR="001F0144" w:rsidRDefault="001F0144">
      <w:pPr>
        <w:widowControl/>
        <w:spacing w:line="360" w:lineRule="auto"/>
        <w:ind w:left="426"/>
        <w:jc w:val="left"/>
        <w:rPr>
          <w:rFonts w:ascii="宋体" w:hAnsi="宋体" w:cs="宋体" w:hint="eastAsia"/>
          <w:kern w:val="0"/>
          <w:sz w:val="21"/>
          <w:szCs w:val="21"/>
        </w:rPr>
      </w:pPr>
      <w:r>
        <w:rPr>
          <w:rFonts w:ascii="宋体" w:hAnsi="宋体" w:cs="宋体" w:hint="eastAsia"/>
          <w:kern w:val="0"/>
          <w:sz w:val="21"/>
          <w:szCs w:val="21"/>
        </w:rPr>
        <w:t>□是          □否          □不涉及</w:t>
      </w:r>
    </w:p>
    <w:p w14:paraId="23A9FBC3" w14:textId="77777777" w:rsidR="001F0144" w:rsidRDefault="001F0144">
      <w:pPr>
        <w:widowControl/>
        <w:spacing w:line="360" w:lineRule="auto"/>
        <w:ind w:left="426"/>
        <w:jc w:val="left"/>
        <w:rPr>
          <w:rFonts w:ascii="宋体" w:hAnsi="宋体" w:cs="宋体" w:hint="eastAsia"/>
          <w:kern w:val="0"/>
          <w:sz w:val="21"/>
          <w:szCs w:val="21"/>
        </w:rPr>
      </w:pPr>
      <w:r>
        <w:rPr>
          <w:rFonts w:ascii="宋体" w:hAnsi="宋体" w:cs="宋体" w:hint="eastAsia"/>
          <w:kern w:val="0"/>
          <w:sz w:val="21"/>
          <w:szCs w:val="21"/>
        </w:rPr>
        <w:t>说明：</w:t>
      </w:r>
    </w:p>
    <w:p w14:paraId="4B2C408E" w14:textId="77777777" w:rsidR="001F0144" w:rsidRDefault="001F0144">
      <w:pPr>
        <w:numPr>
          <w:ilvl w:val="0"/>
          <w:numId w:val="61"/>
        </w:numPr>
        <w:spacing w:line="360" w:lineRule="auto"/>
        <w:ind w:left="426"/>
        <w:rPr>
          <w:rFonts w:ascii="宋体" w:hAnsi="宋体" w:cs="宋体" w:hint="eastAsia"/>
          <w:kern w:val="0"/>
          <w:sz w:val="21"/>
          <w:szCs w:val="21"/>
        </w:rPr>
      </w:pPr>
      <w:r>
        <w:rPr>
          <w:rFonts w:ascii="宋体" w:hAnsi="宋体" w:cs="宋体" w:hint="eastAsia"/>
          <w:kern w:val="0"/>
          <w:sz w:val="21"/>
          <w:szCs w:val="21"/>
        </w:rPr>
        <w:t>贵司是否可以承诺公司股权发生变动时，及时提供相关说明文件；</w:t>
      </w:r>
    </w:p>
    <w:p w14:paraId="7BB563D2" w14:textId="77777777" w:rsidR="001F0144" w:rsidRDefault="001F0144">
      <w:pPr>
        <w:widowControl/>
        <w:spacing w:line="360" w:lineRule="auto"/>
        <w:ind w:left="426"/>
        <w:jc w:val="left"/>
        <w:rPr>
          <w:rFonts w:ascii="宋体" w:hAnsi="宋体" w:cs="宋体" w:hint="eastAsia"/>
          <w:kern w:val="0"/>
          <w:sz w:val="21"/>
          <w:szCs w:val="21"/>
        </w:rPr>
      </w:pPr>
      <w:r>
        <w:rPr>
          <w:rFonts w:ascii="宋体" w:hAnsi="宋体" w:cs="宋体" w:hint="eastAsia"/>
          <w:kern w:val="0"/>
          <w:sz w:val="21"/>
          <w:szCs w:val="21"/>
        </w:rPr>
        <w:t>□是          □否          □不涉及</w:t>
      </w:r>
    </w:p>
    <w:p w14:paraId="78C36021" w14:textId="77777777" w:rsidR="001F0144" w:rsidRDefault="001F0144">
      <w:pPr>
        <w:widowControl/>
        <w:spacing w:line="360" w:lineRule="auto"/>
        <w:ind w:left="426"/>
        <w:jc w:val="left"/>
        <w:rPr>
          <w:rFonts w:ascii="宋体" w:hAnsi="宋体" w:cs="宋体" w:hint="eastAsia"/>
          <w:kern w:val="0"/>
          <w:sz w:val="21"/>
          <w:szCs w:val="21"/>
        </w:rPr>
      </w:pPr>
      <w:r>
        <w:rPr>
          <w:rFonts w:ascii="宋体" w:hAnsi="宋体" w:cs="宋体" w:hint="eastAsia"/>
          <w:kern w:val="0"/>
          <w:sz w:val="21"/>
          <w:szCs w:val="21"/>
        </w:rPr>
        <w:t>说明：</w:t>
      </w:r>
    </w:p>
    <w:p w14:paraId="7A4BC11B" w14:textId="77777777" w:rsidR="001F0144" w:rsidRDefault="001F0144">
      <w:pPr>
        <w:numPr>
          <w:ilvl w:val="0"/>
          <w:numId w:val="61"/>
        </w:numPr>
        <w:spacing w:line="360" w:lineRule="auto"/>
        <w:ind w:left="426"/>
        <w:rPr>
          <w:rFonts w:ascii="宋体" w:hAnsi="宋体" w:cs="宋体" w:hint="eastAsia"/>
          <w:kern w:val="0"/>
          <w:sz w:val="21"/>
          <w:szCs w:val="21"/>
        </w:rPr>
      </w:pPr>
      <w:r>
        <w:rPr>
          <w:rFonts w:ascii="宋体" w:hAnsi="宋体" w:cs="宋体" w:hint="eastAsia"/>
          <w:kern w:val="0"/>
          <w:sz w:val="21"/>
          <w:szCs w:val="21"/>
        </w:rPr>
        <w:t>上述各项如能进行承诺，需承诺提供的信息真实有效，不存在虚假陈述。</w:t>
      </w:r>
    </w:p>
    <w:p w14:paraId="473C1109" w14:textId="77777777" w:rsidR="001F0144" w:rsidRDefault="001F0144">
      <w:pPr>
        <w:widowControl/>
        <w:spacing w:line="360" w:lineRule="auto"/>
        <w:ind w:left="426"/>
        <w:jc w:val="left"/>
        <w:rPr>
          <w:rFonts w:ascii="宋体" w:hAnsi="宋体" w:cs="宋体" w:hint="eastAsia"/>
          <w:kern w:val="0"/>
          <w:sz w:val="21"/>
          <w:szCs w:val="21"/>
        </w:rPr>
      </w:pPr>
      <w:r>
        <w:rPr>
          <w:rFonts w:ascii="宋体" w:hAnsi="宋体" w:cs="宋体" w:hint="eastAsia"/>
          <w:kern w:val="0"/>
          <w:sz w:val="21"/>
          <w:szCs w:val="21"/>
        </w:rPr>
        <w:t>□是          □否          □不涉及</w:t>
      </w:r>
    </w:p>
    <w:p w14:paraId="66665338" w14:textId="77777777" w:rsidR="001F0144" w:rsidRDefault="001F0144">
      <w:pPr>
        <w:widowControl/>
        <w:spacing w:line="360" w:lineRule="auto"/>
        <w:ind w:left="426"/>
        <w:jc w:val="left"/>
        <w:rPr>
          <w:rFonts w:ascii="宋体" w:hAnsi="宋体" w:cs="宋体" w:hint="eastAsia"/>
          <w:kern w:val="0"/>
          <w:sz w:val="21"/>
          <w:szCs w:val="21"/>
        </w:rPr>
      </w:pPr>
      <w:r>
        <w:rPr>
          <w:rFonts w:ascii="宋体" w:hAnsi="宋体" w:cs="宋体" w:hint="eastAsia"/>
          <w:kern w:val="0"/>
          <w:sz w:val="21"/>
          <w:szCs w:val="21"/>
        </w:rPr>
        <w:t>说明：</w:t>
      </w:r>
    </w:p>
    <w:p w14:paraId="7E937A16" w14:textId="77777777" w:rsidR="001F0144" w:rsidRDefault="001F0144">
      <w:pPr>
        <w:widowControl/>
        <w:spacing w:line="360" w:lineRule="auto"/>
        <w:ind w:left="426"/>
        <w:jc w:val="left"/>
        <w:rPr>
          <w:rFonts w:ascii="宋体" w:hAnsi="宋体" w:cs="宋体" w:hint="eastAsia"/>
          <w:kern w:val="0"/>
          <w:sz w:val="21"/>
          <w:szCs w:val="21"/>
        </w:rPr>
      </w:pPr>
    </w:p>
    <w:p w14:paraId="7ABF89A9" w14:textId="77777777" w:rsidR="001F0144" w:rsidRDefault="001F0144">
      <w:pPr>
        <w:topLinePunct/>
        <w:spacing w:line="360" w:lineRule="auto"/>
        <w:jc w:val="right"/>
        <w:rPr>
          <w:rFonts w:ascii="宋体" w:hAnsi="宋体" w:cs="宋体" w:hint="eastAsia"/>
          <w:sz w:val="21"/>
          <w:szCs w:val="21"/>
        </w:rPr>
      </w:pPr>
      <w:r>
        <w:rPr>
          <w:rFonts w:ascii="宋体" w:hAnsi="宋体" w:cs="宋体" w:hint="eastAsia"/>
          <w:sz w:val="21"/>
          <w:szCs w:val="21"/>
        </w:rPr>
        <w:t xml:space="preserve"> 投标人：</w:t>
      </w:r>
      <w:r>
        <w:rPr>
          <w:rFonts w:ascii="宋体" w:hAnsi="宋体" w:cs="宋体" w:hint="eastAsia"/>
          <w:sz w:val="21"/>
          <w:szCs w:val="21"/>
          <w:u w:val="single"/>
        </w:rPr>
        <w:t xml:space="preserve">                 </w:t>
      </w:r>
      <w:r>
        <w:rPr>
          <w:rFonts w:ascii="宋体" w:hAnsi="宋体" w:cs="宋体" w:hint="eastAsia"/>
          <w:sz w:val="21"/>
          <w:szCs w:val="21"/>
        </w:rPr>
        <w:t>（公章）</w:t>
      </w:r>
    </w:p>
    <w:p w14:paraId="21111959" w14:textId="77777777" w:rsidR="001F0144" w:rsidRDefault="001F0144">
      <w:pPr>
        <w:topLinePunct/>
        <w:spacing w:line="360" w:lineRule="auto"/>
        <w:jc w:val="right"/>
        <w:rPr>
          <w:rFonts w:ascii="宋体" w:hAnsi="宋体" w:cs="宋体" w:hint="eastAsia"/>
          <w:sz w:val="21"/>
          <w:szCs w:val="21"/>
        </w:rPr>
      </w:pPr>
      <w:r>
        <w:rPr>
          <w:rFonts w:ascii="宋体" w:hAnsi="宋体" w:cs="宋体" w:hint="eastAsia"/>
          <w:sz w:val="21"/>
          <w:szCs w:val="21"/>
        </w:rPr>
        <w:t xml:space="preserve"> 法定代表人或授权代表：（签字或盖章）</w:t>
      </w:r>
    </w:p>
    <w:p w14:paraId="2806360A" w14:textId="77777777" w:rsidR="001F0144" w:rsidRDefault="001F0144">
      <w:pPr>
        <w:spacing w:line="360" w:lineRule="auto"/>
        <w:jc w:val="right"/>
        <w:rPr>
          <w:rFonts w:ascii="宋体" w:hAnsi="宋体" w:cs="宋体" w:hint="eastAsia"/>
          <w:sz w:val="21"/>
          <w:szCs w:val="21"/>
        </w:rPr>
      </w:pPr>
      <w:r>
        <w:rPr>
          <w:rFonts w:ascii="宋体" w:hAnsi="宋体" w:cs="宋体" w:hint="eastAsia"/>
          <w:sz w:val="21"/>
          <w:szCs w:val="21"/>
        </w:rPr>
        <w:t>日期：   年   月   日</w:t>
      </w:r>
    </w:p>
    <w:p w14:paraId="1153D4C9" w14:textId="77777777" w:rsidR="001F0144" w:rsidRDefault="001F0144">
      <w:pPr>
        <w:pStyle w:val="2"/>
        <w:spacing w:before="100" w:beforeAutospacing="1" w:after="100" w:afterAutospacing="1" w:line="360" w:lineRule="auto"/>
        <w:jc w:val="left"/>
        <w:rPr>
          <w:rFonts w:ascii="宋体" w:eastAsia="宋体" w:hAnsi="宋体" w:cs="宋体" w:hint="eastAsia"/>
          <w:sz w:val="21"/>
          <w:szCs w:val="21"/>
        </w:rPr>
      </w:pPr>
      <w:r>
        <w:rPr>
          <w:rFonts w:ascii="宋体" w:eastAsia="宋体" w:hAnsi="宋体" w:cs="宋体" w:hint="eastAsia"/>
        </w:rPr>
        <w:br w:type="page"/>
      </w:r>
      <w:bookmarkStart w:id="1648" w:name="_Toc964"/>
      <w:r>
        <w:rPr>
          <w:rFonts w:ascii="宋体" w:eastAsia="宋体" w:hAnsi="宋体" w:cs="宋体" w:hint="eastAsia"/>
          <w:sz w:val="24"/>
          <w:szCs w:val="24"/>
        </w:rPr>
        <w:t>11.其他材料</w:t>
      </w:r>
      <w:bookmarkEnd w:id="1648"/>
    </w:p>
    <w:p w14:paraId="5816CA81" w14:textId="77777777" w:rsidR="001F0144" w:rsidRDefault="001F0144">
      <w:pPr>
        <w:snapToGrid w:val="0"/>
        <w:spacing w:beforeLines="50" w:before="120" w:line="360" w:lineRule="auto"/>
        <w:ind w:firstLine="420"/>
        <w:rPr>
          <w:rFonts w:ascii="宋体" w:hAnsi="宋体" w:cs="宋体" w:hint="eastAsia"/>
          <w:szCs w:val="21"/>
        </w:rPr>
      </w:pPr>
      <w:r>
        <w:rPr>
          <w:rFonts w:ascii="宋体" w:hAnsi="宋体" w:cs="宋体" w:hint="eastAsia"/>
          <w:szCs w:val="21"/>
        </w:rPr>
        <w:t>招标文件中要求提供的其他资料或应该提供的其他证明资料及投标人认为需提供的相关证明文件及资料。</w:t>
      </w:r>
    </w:p>
    <w:p w14:paraId="7D63AC7F" w14:textId="77777777" w:rsidR="001F0144" w:rsidRDefault="001F0144">
      <w:pPr>
        <w:spacing w:line="360" w:lineRule="auto"/>
        <w:rPr>
          <w:rFonts w:ascii="宋体" w:hAnsi="宋体" w:cs="宋体" w:hint="eastAsia"/>
        </w:rPr>
      </w:pPr>
    </w:p>
    <w:p w14:paraId="73DD8B14" w14:textId="77777777" w:rsidR="001F0144" w:rsidRDefault="001F0144">
      <w:pPr>
        <w:spacing w:line="360" w:lineRule="auto"/>
        <w:rPr>
          <w:rFonts w:ascii="宋体" w:hAnsi="宋体" w:cs="宋体" w:hint="eastAsia"/>
        </w:rPr>
      </w:pPr>
      <w:r>
        <w:rPr>
          <w:rFonts w:ascii="宋体" w:hAnsi="宋体" w:cs="宋体" w:hint="eastAsia"/>
        </w:rPr>
        <w:br w:type="page"/>
      </w:r>
    </w:p>
    <w:p w14:paraId="152D83B7" w14:textId="77777777" w:rsidR="001F0144" w:rsidRDefault="001F0144">
      <w:pPr>
        <w:jc w:val="center"/>
        <w:outlineLvl w:val="1"/>
        <w:rPr>
          <w:rFonts w:ascii="宋体" w:hAnsi="宋体" w:cs="宋体" w:hint="eastAsia"/>
          <w:b/>
          <w:bCs/>
          <w:color w:val="000000"/>
          <w:sz w:val="21"/>
          <w:szCs w:val="21"/>
        </w:rPr>
      </w:pPr>
      <w:r>
        <w:rPr>
          <w:rFonts w:ascii="宋体" w:hAnsi="宋体" w:cs="宋体" w:hint="eastAsia"/>
          <w:b/>
          <w:bCs/>
          <w:color w:val="000000"/>
          <w:sz w:val="21"/>
          <w:szCs w:val="21"/>
        </w:rPr>
        <w:t>转账保证金退款申请书（如有）</w:t>
      </w:r>
    </w:p>
    <w:p w14:paraId="0E22CA4B" w14:textId="77777777" w:rsidR="001F0144" w:rsidRDefault="001F0144">
      <w:pPr>
        <w:rPr>
          <w:rFonts w:ascii="宋体" w:hAnsi="宋体" w:cs="宋体" w:hint="eastAsia"/>
          <w:color w:val="000000"/>
          <w:sz w:val="21"/>
          <w:szCs w:val="21"/>
        </w:rPr>
      </w:pPr>
    </w:p>
    <w:p w14:paraId="67B7454F" w14:textId="77777777" w:rsidR="001F0144" w:rsidRDefault="001F0144">
      <w:pPr>
        <w:rPr>
          <w:rFonts w:ascii="宋体" w:hAnsi="宋体" w:cs="宋体" w:hint="eastAsia"/>
          <w:color w:val="000000"/>
          <w:sz w:val="21"/>
          <w:szCs w:val="21"/>
        </w:rPr>
      </w:pPr>
    </w:p>
    <w:p w14:paraId="7CEACC06" w14:textId="77777777" w:rsidR="001F0144" w:rsidRDefault="001F0144">
      <w:pPr>
        <w:rPr>
          <w:rFonts w:ascii="宋体" w:hAnsi="宋体" w:cs="宋体" w:hint="eastAsia"/>
          <w:color w:val="000000"/>
          <w:sz w:val="21"/>
          <w:szCs w:val="21"/>
        </w:rPr>
      </w:pPr>
      <w:r>
        <w:rPr>
          <w:rFonts w:ascii="宋体" w:hAnsi="宋体" w:cs="宋体" w:hint="eastAsia"/>
          <w:color w:val="000000"/>
          <w:sz w:val="21"/>
          <w:szCs w:val="21"/>
        </w:rPr>
        <w:t>致：中技国际招标有限公司</w:t>
      </w:r>
    </w:p>
    <w:p w14:paraId="56A20AB3" w14:textId="77777777" w:rsidR="001F0144" w:rsidRDefault="001F0144">
      <w:pPr>
        <w:ind w:firstLine="420"/>
        <w:rPr>
          <w:rFonts w:ascii="宋体" w:hAnsi="宋体" w:cs="宋体" w:hint="eastAsia"/>
          <w:color w:val="000000"/>
          <w:sz w:val="21"/>
          <w:szCs w:val="21"/>
        </w:rPr>
      </w:pPr>
      <w:r>
        <w:rPr>
          <w:rFonts w:ascii="宋体" w:hAnsi="宋体" w:cs="宋体" w:hint="eastAsia"/>
          <w:color w:val="000000"/>
          <w:sz w:val="21"/>
          <w:szCs w:val="21"/>
        </w:rPr>
        <w:t>我公司于年月日向贵公司缴纳了投标保证金人民币</w:t>
      </w:r>
      <w:r>
        <w:rPr>
          <w:rFonts w:ascii="宋体" w:hAnsi="宋体" w:cs="宋体" w:hint="eastAsia"/>
          <w:color w:val="000000"/>
          <w:sz w:val="21"/>
          <w:szCs w:val="21"/>
          <w:u w:val="single"/>
        </w:rPr>
        <w:t xml:space="preserve">：                     </w:t>
      </w:r>
      <w:r>
        <w:rPr>
          <w:rFonts w:ascii="宋体" w:hAnsi="宋体" w:cs="宋体" w:hint="eastAsia"/>
          <w:color w:val="000000"/>
          <w:sz w:val="21"/>
          <w:szCs w:val="21"/>
        </w:rPr>
        <w:t>元（大写：              ）</w:t>
      </w:r>
    </w:p>
    <w:p w14:paraId="21814D12" w14:textId="77777777" w:rsidR="001F0144" w:rsidRDefault="001F0144">
      <w:pPr>
        <w:rPr>
          <w:rFonts w:ascii="宋体" w:hAnsi="宋体" w:cs="宋体" w:hint="eastAsia"/>
          <w:color w:val="000000"/>
          <w:sz w:val="21"/>
          <w:szCs w:val="21"/>
        </w:rPr>
      </w:pPr>
      <w:r>
        <w:rPr>
          <w:rFonts w:ascii="宋体" w:hAnsi="宋体" w:cs="宋体" w:hint="eastAsia"/>
          <w:color w:val="000000"/>
          <w:sz w:val="21"/>
          <w:szCs w:val="21"/>
        </w:rPr>
        <w:t>招标项目名称：</w:t>
      </w:r>
    </w:p>
    <w:p w14:paraId="78766F6C" w14:textId="77777777" w:rsidR="001F0144" w:rsidRDefault="001F0144">
      <w:pPr>
        <w:rPr>
          <w:rFonts w:ascii="宋体" w:hAnsi="宋体" w:cs="宋体" w:hint="eastAsia"/>
          <w:color w:val="000000"/>
          <w:sz w:val="21"/>
          <w:szCs w:val="21"/>
        </w:rPr>
      </w:pPr>
      <w:r>
        <w:rPr>
          <w:rFonts w:ascii="宋体" w:hAnsi="宋体" w:cs="宋体" w:hint="eastAsia"/>
          <w:color w:val="000000"/>
          <w:sz w:val="21"/>
          <w:szCs w:val="21"/>
        </w:rPr>
        <w:t>招标编号：</w:t>
      </w:r>
    </w:p>
    <w:p w14:paraId="729D71CD" w14:textId="77777777" w:rsidR="001F0144" w:rsidRDefault="001F0144">
      <w:pPr>
        <w:rPr>
          <w:rFonts w:ascii="宋体" w:hAnsi="宋体" w:cs="宋体" w:hint="eastAsia"/>
          <w:color w:val="000000"/>
          <w:sz w:val="21"/>
          <w:szCs w:val="21"/>
        </w:rPr>
      </w:pPr>
      <w:r>
        <w:rPr>
          <w:rFonts w:ascii="宋体" w:hAnsi="宋体" w:cs="宋体" w:hint="eastAsia"/>
          <w:color w:val="000000"/>
          <w:sz w:val="21"/>
          <w:szCs w:val="21"/>
        </w:rPr>
        <w:t xml:space="preserve">包号： </w:t>
      </w:r>
    </w:p>
    <w:p w14:paraId="1D23B126" w14:textId="77777777" w:rsidR="001F0144" w:rsidRDefault="001F0144">
      <w:pPr>
        <w:rPr>
          <w:rFonts w:ascii="宋体" w:hAnsi="宋体" w:cs="宋体" w:hint="eastAsia"/>
          <w:color w:val="000000"/>
          <w:sz w:val="21"/>
          <w:szCs w:val="21"/>
        </w:rPr>
      </w:pPr>
      <w:r>
        <w:rPr>
          <w:rFonts w:ascii="宋体" w:hAnsi="宋体" w:cs="宋体" w:hint="eastAsia"/>
          <w:color w:val="000000"/>
          <w:sz w:val="21"/>
          <w:szCs w:val="21"/>
        </w:rPr>
        <w:t>中标公示结束后，请退回投标保证金        元。</w:t>
      </w:r>
    </w:p>
    <w:p w14:paraId="7D4FB307" w14:textId="77777777" w:rsidR="001F0144" w:rsidRDefault="001F0144">
      <w:pPr>
        <w:rPr>
          <w:rFonts w:ascii="宋体" w:hAnsi="宋体" w:cs="宋体" w:hint="eastAsia"/>
          <w:color w:val="000000"/>
          <w:sz w:val="21"/>
          <w:szCs w:val="21"/>
        </w:rPr>
      </w:pPr>
      <w:r>
        <w:rPr>
          <w:rFonts w:ascii="宋体" w:hAnsi="宋体" w:cs="宋体" w:hint="eastAsia"/>
          <w:color w:val="000000"/>
          <w:sz w:val="21"/>
          <w:szCs w:val="21"/>
        </w:rPr>
        <w:t>对公账户信息如下：</w:t>
      </w:r>
    </w:p>
    <w:p w14:paraId="75940488" w14:textId="77777777" w:rsidR="001F0144" w:rsidRDefault="001F0144">
      <w:pPr>
        <w:rPr>
          <w:rFonts w:ascii="宋体" w:hAnsi="宋体" w:cs="宋体" w:hint="eastAsia"/>
          <w:color w:val="000000"/>
          <w:sz w:val="21"/>
          <w:szCs w:val="21"/>
        </w:rPr>
      </w:pPr>
      <w:r>
        <w:rPr>
          <w:rFonts w:ascii="宋体" w:hAnsi="宋体" w:cs="宋体" w:hint="eastAsia"/>
          <w:color w:val="000000"/>
          <w:sz w:val="21"/>
          <w:szCs w:val="21"/>
        </w:rPr>
        <w:t xml:space="preserve">公司名称： </w:t>
      </w:r>
    </w:p>
    <w:p w14:paraId="4A7ED250" w14:textId="77777777" w:rsidR="001F0144" w:rsidRDefault="001F0144">
      <w:pPr>
        <w:rPr>
          <w:rFonts w:ascii="宋体" w:hAnsi="宋体" w:cs="宋体" w:hint="eastAsia"/>
          <w:color w:val="000000"/>
          <w:sz w:val="21"/>
          <w:szCs w:val="21"/>
        </w:rPr>
      </w:pPr>
      <w:r>
        <w:rPr>
          <w:rFonts w:ascii="宋体" w:hAnsi="宋体" w:cs="宋体" w:hint="eastAsia"/>
          <w:color w:val="000000"/>
          <w:sz w:val="21"/>
          <w:szCs w:val="21"/>
        </w:rPr>
        <w:t xml:space="preserve">公司地址： </w:t>
      </w:r>
    </w:p>
    <w:p w14:paraId="7E57191B" w14:textId="77777777" w:rsidR="001F0144" w:rsidRDefault="001F0144">
      <w:pPr>
        <w:rPr>
          <w:rFonts w:ascii="宋体" w:hAnsi="宋体" w:cs="宋体" w:hint="eastAsia"/>
          <w:color w:val="000000"/>
          <w:sz w:val="21"/>
          <w:szCs w:val="21"/>
        </w:rPr>
      </w:pPr>
      <w:r>
        <w:rPr>
          <w:rFonts w:ascii="宋体" w:hAnsi="宋体" w:cs="宋体" w:hint="eastAsia"/>
          <w:color w:val="000000"/>
          <w:sz w:val="21"/>
          <w:szCs w:val="21"/>
        </w:rPr>
        <w:t xml:space="preserve">公司开户账号： </w:t>
      </w:r>
    </w:p>
    <w:p w14:paraId="6E6B1D0A" w14:textId="77777777" w:rsidR="001F0144" w:rsidRDefault="001F0144">
      <w:pPr>
        <w:rPr>
          <w:rFonts w:ascii="宋体" w:hAnsi="宋体" w:cs="宋体" w:hint="eastAsia"/>
          <w:color w:val="000000"/>
          <w:sz w:val="21"/>
          <w:szCs w:val="21"/>
        </w:rPr>
      </w:pPr>
      <w:r>
        <w:rPr>
          <w:rFonts w:ascii="宋体" w:hAnsi="宋体" w:cs="宋体" w:hint="eastAsia"/>
          <w:color w:val="000000"/>
          <w:sz w:val="21"/>
          <w:szCs w:val="21"/>
        </w:rPr>
        <w:t xml:space="preserve">开户银行： </w:t>
      </w:r>
    </w:p>
    <w:p w14:paraId="1E45E8C5" w14:textId="77777777" w:rsidR="001F0144" w:rsidRDefault="001F0144">
      <w:pPr>
        <w:rPr>
          <w:rFonts w:ascii="宋体" w:hAnsi="宋体" w:cs="宋体" w:hint="eastAsia"/>
          <w:color w:val="000000"/>
          <w:sz w:val="21"/>
          <w:szCs w:val="21"/>
        </w:rPr>
      </w:pPr>
      <w:r>
        <w:rPr>
          <w:rFonts w:ascii="宋体" w:hAnsi="宋体" w:cs="宋体" w:hint="eastAsia"/>
          <w:color w:val="000000"/>
          <w:sz w:val="21"/>
          <w:szCs w:val="21"/>
        </w:rPr>
        <w:t xml:space="preserve">公司联系人： </w:t>
      </w:r>
    </w:p>
    <w:p w14:paraId="7AFF82D6" w14:textId="77777777" w:rsidR="001F0144" w:rsidRDefault="001F0144">
      <w:pPr>
        <w:rPr>
          <w:rFonts w:ascii="宋体" w:hAnsi="宋体" w:cs="宋体" w:hint="eastAsia"/>
          <w:color w:val="000000"/>
          <w:sz w:val="21"/>
          <w:szCs w:val="21"/>
        </w:rPr>
      </w:pPr>
      <w:r>
        <w:rPr>
          <w:rFonts w:ascii="宋体" w:hAnsi="宋体" w:cs="宋体" w:hint="eastAsia"/>
          <w:color w:val="000000"/>
          <w:sz w:val="21"/>
          <w:szCs w:val="21"/>
        </w:rPr>
        <w:t xml:space="preserve">联系电话、传真： </w:t>
      </w:r>
    </w:p>
    <w:p w14:paraId="374B5191" w14:textId="77777777" w:rsidR="001F0144" w:rsidRDefault="001F0144">
      <w:pPr>
        <w:rPr>
          <w:rFonts w:ascii="宋体" w:hAnsi="宋体" w:cs="宋体" w:hint="eastAsia"/>
          <w:color w:val="000000"/>
          <w:sz w:val="21"/>
          <w:szCs w:val="21"/>
        </w:rPr>
      </w:pPr>
      <w:r>
        <w:rPr>
          <w:rFonts w:ascii="宋体" w:hAnsi="宋体" w:cs="宋体" w:hint="eastAsia"/>
          <w:color w:val="000000"/>
          <w:sz w:val="21"/>
          <w:szCs w:val="21"/>
        </w:rPr>
        <w:t>银行cnaps号（即银行联行号，一般为12位数字，网上可查，也可打电话到开户银行查询）：</w:t>
      </w:r>
    </w:p>
    <w:p w14:paraId="5F84EB09" w14:textId="77777777" w:rsidR="001F0144" w:rsidRDefault="001F0144">
      <w:pPr>
        <w:rPr>
          <w:rFonts w:ascii="宋体" w:hAnsi="宋体" w:cs="宋体" w:hint="eastAsia"/>
          <w:color w:val="000000"/>
          <w:sz w:val="21"/>
          <w:szCs w:val="21"/>
        </w:rPr>
      </w:pPr>
    </w:p>
    <w:p w14:paraId="09399D6D" w14:textId="77777777" w:rsidR="001F0144" w:rsidRDefault="001F0144">
      <w:pPr>
        <w:rPr>
          <w:rFonts w:ascii="宋体" w:hAnsi="宋体" w:cs="宋体" w:hint="eastAsia"/>
          <w:color w:val="000000"/>
          <w:sz w:val="21"/>
          <w:szCs w:val="21"/>
        </w:rPr>
      </w:pPr>
    </w:p>
    <w:p w14:paraId="02591A52" w14:textId="77777777" w:rsidR="001F0144" w:rsidRDefault="001F0144">
      <w:pPr>
        <w:rPr>
          <w:rFonts w:ascii="宋体" w:hAnsi="宋体" w:cs="宋体" w:hint="eastAsia"/>
          <w:color w:val="000000"/>
          <w:sz w:val="21"/>
          <w:szCs w:val="21"/>
        </w:rPr>
      </w:pPr>
    </w:p>
    <w:p w14:paraId="2F53665A" w14:textId="77777777" w:rsidR="001F0144" w:rsidRDefault="001F0144">
      <w:pPr>
        <w:rPr>
          <w:rFonts w:ascii="宋体" w:hAnsi="宋体" w:cs="宋体" w:hint="eastAsia"/>
          <w:color w:val="000000"/>
          <w:sz w:val="21"/>
          <w:szCs w:val="21"/>
        </w:rPr>
      </w:pPr>
    </w:p>
    <w:p w14:paraId="2D8A44C5" w14:textId="77777777" w:rsidR="001F0144" w:rsidRDefault="001F0144">
      <w:pPr>
        <w:rPr>
          <w:rFonts w:ascii="宋体" w:hAnsi="宋体" w:cs="宋体" w:hint="eastAsia"/>
          <w:color w:val="000000"/>
          <w:sz w:val="21"/>
          <w:szCs w:val="21"/>
        </w:rPr>
      </w:pPr>
      <w:r>
        <w:rPr>
          <w:rFonts w:ascii="宋体" w:hAnsi="宋体" w:cs="宋体" w:hint="eastAsia"/>
          <w:color w:val="000000"/>
          <w:sz w:val="21"/>
          <w:szCs w:val="21"/>
        </w:rPr>
        <w:t xml:space="preserve">                                       公司名称：（盖章） </w:t>
      </w:r>
    </w:p>
    <w:p w14:paraId="2C7CFB48" w14:textId="77777777" w:rsidR="001F0144" w:rsidRDefault="001F0144">
      <w:pPr>
        <w:rPr>
          <w:rFonts w:ascii="宋体" w:hAnsi="宋体" w:cs="宋体" w:hint="eastAsia"/>
          <w:color w:val="000000"/>
          <w:sz w:val="21"/>
          <w:szCs w:val="21"/>
        </w:rPr>
      </w:pPr>
      <w:r>
        <w:rPr>
          <w:rFonts w:ascii="宋体" w:hAnsi="宋体" w:cs="宋体" w:hint="eastAsia"/>
          <w:color w:val="000000"/>
          <w:sz w:val="21"/>
          <w:szCs w:val="21"/>
        </w:rPr>
        <w:t xml:space="preserve">                                           日期：       年    月    日</w:t>
      </w:r>
    </w:p>
    <w:p w14:paraId="51C0B818" w14:textId="77777777" w:rsidR="001F0144" w:rsidRDefault="001F0144">
      <w:pPr>
        <w:rPr>
          <w:rFonts w:ascii="宋体" w:hAnsi="宋体" w:cs="宋体" w:hint="eastAsia"/>
          <w:color w:val="000000"/>
          <w:sz w:val="21"/>
          <w:szCs w:val="21"/>
        </w:rPr>
      </w:pPr>
    </w:p>
    <w:p w14:paraId="696360BC" w14:textId="77777777" w:rsidR="001F0144" w:rsidRDefault="001F0144">
      <w:pPr>
        <w:rPr>
          <w:rFonts w:ascii="宋体" w:hAnsi="宋体" w:cs="宋体" w:hint="eastAsia"/>
          <w:color w:val="000000"/>
          <w:sz w:val="21"/>
          <w:szCs w:val="21"/>
        </w:rPr>
      </w:pPr>
    </w:p>
    <w:p w14:paraId="2482FB58" w14:textId="77777777" w:rsidR="001F0144" w:rsidRDefault="001F0144">
      <w:pPr>
        <w:rPr>
          <w:rFonts w:ascii="宋体" w:hAnsi="宋体" w:cs="宋体" w:hint="eastAsia"/>
          <w:color w:val="000000"/>
          <w:sz w:val="21"/>
          <w:szCs w:val="21"/>
        </w:rPr>
      </w:pPr>
    </w:p>
    <w:p w14:paraId="4FF119C9" w14:textId="77777777" w:rsidR="001F0144" w:rsidRDefault="001F0144">
      <w:pPr>
        <w:rPr>
          <w:rFonts w:ascii="宋体" w:hAnsi="宋体" w:cs="宋体" w:hint="eastAsia"/>
          <w:color w:val="000000"/>
          <w:sz w:val="21"/>
          <w:szCs w:val="21"/>
        </w:rPr>
      </w:pPr>
    </w:p>
    <w:p w14:paraId="6F772469" w14:textId="77777777" w:rsidR="001F0144" w:rsidRDefault="001F0144">
      <w:pPr>
        <w:rPr>
          <w:rFonts w:ascii="宋体" w:hAnsi="宋体" w:cs="宋体" w:hint="eastAsia"/>
          <w:color w:val="000000"/>
          <w:sz w:val="21"/>
          <w:szCs w:val="21"/>
        </w:rPr>
      </w:pPr>
    </w:p>
    <w:p w14:paraId="48BCBBAB" w14:textId="77777777" w:rsidR="001F0144" w:rsidRDefault="001F0144">
      <w:pPr>
        <w:rPr>
          <w:rFonts w:ascii="宋体" w:hAnsi="宋体" w:cs="宋体" w:hint="eastAsia"/>
          <w:color w:val="000000"/>
          <w:sz w:val="21"/>
          <w:szCs w:val="21"/>
        </w:rPr>
      </w:pPr>
    </w:p>
    <w:p w14:paraId="0B785BC7" w14:textId="77777777" w:rsidR="001F0144" w:rsidRDefault="001F0144">
      <w:pPr>
        <w:rPr>
          <w:rFonts w:ascii="宋体" w:hAnsi="宋体" w:cs="宋体" w:hint="eastAsia"/>
          <w:color w:val="000000"/>
          <w:sz w:val="21"/>
          <w:szCs w:val="21"/>
        </w:rPr>
      </w:pPr>
    </w:p>
    <w:p w14:paraId="23658DCD" w14:textId="77777777" w:rsidR="001F0144" w:rsidRDefault="001F0144">
      <w:pPr>
        <w:rPr>
          <w:rFonts w:ascii="宋体" w:hAnsi="宋体" w:cs="宋体" w:hint="eastAsia"/>
          <w:color w:val="000000"/>
          <w:sz w:val="21"/>
          <w:szCs w:val="21"/>
        </w:rPr>
      </w:pPr>
    </w:p>
    <w:p w14:paraId="09FDC745" w14:textId="77777777" w:rsidR="001F0144" w:rsidRDefault="001F0144">
      <w:pPr>
        <w:rPr>
          <w:rFonts w:ascii="宋体" w:hAnsi="宋体" w:cs="宋体" w:hint="eastAsia"/>
          <w:color w:val="000000"/>
          <w:sz w:val="21"/>
          <w:szCs w:val="21"/>
        </w:rPr>
      </w:pPr>
    </w:p>
    <w:p w14:paraId="67D254B7" w14:textId="77777777" w:rsidR="001F0144" w:rsidRDefault="001F0144">
      <w:pPr>
        <w:pStyle w:val="af4"/>
        <w:ind w:firstLine="210"/>
        <w:rPr>
          <w:rFonts w:ascii="宋体" w:hAnsi="宋体" w:cs="宋体" w:hint="eastAsia"/>
          <w:color w:val="000000"/>
          <w:sz w:val="21"/>
          <w:szCs w:val="21"/>
        </w:rPr>
      </w:pPr>
    </w:p>
    <w:p w14:paraId="0B08E898" w14:textId="77777777" w:rsidR="001F0144" w:rsidRDefault="001F0144">
      <w:pPr>
        <w:pStyle w:val="af4"/>
        <w:ind w:firstLine="210"/>
        <w:rPr>
          <w:rFonts w:ascii="宋体" w:hAnsi="宋体" w:cs="宋体" w:hint="eastAsia"/>
          <w:color w:val="000000"/>
          <w:sz w:val="21"/>
          <w:szCs w:val="21"/>
        </w:rPr>
      </w:pPr>
    </w:p>
    <w:p w14:paraId="6FCFC936" w14:textId="77777777" w:rsidR="001F0144" w:rsidRDefault="001F0144">
      <w:pPr>
        <w:pStyle w:val="af4"/>
        <w:ind w:firstLine="210"/>
        <w:rPr>
          <w:rFonts w:ascii="宋体" w:hAnsi="宋体" w:cs="宋体" w:hint="eastAsia"/>
          <w:color w:val="000000"/>
          <w:sz w:val="21"/>
          <w:szCs w:val="21"/>
        </w:rPr>
      </w:pPr>
    </w:p>
    <w:p w14:paraId="11670D16" w14:textId="77777777" w:rsidR="001F0144" w:rsidRDefault="001F0144">
      <w:pPr>
        <w:pStyle w:val="af4"/>
        <w:ind w:firstLine="210"/>
        <w:rPr>
          <w:rFonts w:ascii="宋体" w:hAnsi="宋体" w:cs="宋体" w:hint="eastAsia"/>
          <w:color w:val="000000"/>
          <w:sz w:val="21"/>
          <w:szCs w:val="21"/>
        </w:rPr>
      </w:pPr>
    </w:p>
    <w:p w14:paraId="396DD132" w14:textId="77777777" w:rsidR="001F0144" w:rsidRDefault="001F0144">
      <w:pPr>
        <w:pStyle w:val="af4"/>
        <w:ind w:firstLineChars="0" w:firstLine="0"/>
        <w:rPr>
          <w:rFonts w:ascii="宋体" w:hAnsi="宋体" w:cs="宋体" w:hint="eastAsia"/>
          <w:color w:val="000000"/>
          <w:sz w:val="21"/>
          <w:szCs w:val="21"/>
        </w:rPr>
      </w:pPr>
      <w:r>
        <w:rPr>
          <w:rFonts w:ascii="宋体" w:hAnsi="宋体" w:cs="宋体" w:hint="eastAsia"/>
          <w:color w:val="000000"/>
          <w:sz w:val="21"/>
          <w:szCs w:val="21"/>
        </w:rPr>
        <w:t>1.上表仅适用于投标人退还保证金的手续备案，评标委员会在评审时不纳入评审范畴。</w:t>
      </w:r>
    </w:p>
    <w:p w14:paraId="44FF3A97" w14:textId="77777777" w:rsidR="001F0144" w:rsidRDefault="001F0144">
      <w:pPr>
        <w:pStyle w:val="af4"/>
        <w:ind w:firstLineChars="0" w:firstLine="0"/>
        <w:rPr>
          <w:rFonts w:ascii="宋体" w:hAnsi="宋体" w:cs="宋体" w:hint="eastAsia"/>
          <w:color w:val="000000"/>
          <w:sz w:val="21"/>
          <w:szCs w:val="21"/>
        </w:rPr>
      </w:pPr>
      <w:r>
        <w:rPr>
          <w:rFonts w:ascii="宋体" w:hAnsi="宋体" w:cs="宋体" w:hint="eastAsia"/>
          <w:color w:val="000000"/>
          <w:sz w:val="21"/>
          <w:szCs w:val="21"/>
        </w:rPr>
        <w:t>2.递交银行保函的投标人不提供此表。</w:t>
      </w:r>
    </w:p>
    <w:p w14:paraId="0E777B04" w14:textId="77777777" w:rsidR="001F0144" w:rsidRDefault="001F0144">
      <w:pPr>
        <w:pStyle w:val="af4"/>
        <w:spacing w:line="360" w:lineRule="auto"/>
        <w:ind w:firstLineChars="0" w:firstLine="0"/>
        <w:rPr>
          <w:rFonts w:ascii="宋体" w:hAnsi="宋体" w:cs="宋体" w:hint="eastAsia"/>
        </w:rPr>
      </w:pPr>
    </w:p>
    <w:sectPr w:rsidR="001F0144">
      <w:headerReference w:type="default" r:id="rId16"/>
      <w:footerReference w:type="default" r:id="rId17"/>
      <w:pgSz w:w="12240" w:h="15840"/>
      <w:pgMar w:top="1134" w:right="1134" w:bottom="1134" w:left="1134"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275976" w14:textId="77777777" w:rsidR="003A397D" w:rsidRDefault="003A397D">
      <w:r>
        <w:separator/>
      </w:r>
    </w:p>
  </w:endnote>
  <w:endnote w:type="continuationSeparator" w:id="0">
    <w:p w14:paraId="03DB3C80" w14:textId="77777777" w:rsidR="003A397D" w:rsidRDefault="003A3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汉仪楷体KW"/>
    <w:charset w:val="00"/>
    <w:family w:val="modern"/>
    <w:pitch w:val="default"/>
    <w:sig w:usb0="00000000" w:usb1="0000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方正黑体简体">
    <w:altName w:val="黑体"/>
    <w:charset w:val="00"/>
    <w:family w:val="auto"/>
    <w:pitch w:val="default"/>
    <w:sig w:usb0="A00002BF" w:usb1="184F6CFA" w:usb2="00000012"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仿宋_GB2312">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长城仿宋">
    <w:altName w:val="仿宋"/>
    <w:charset w:val="00"/>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41553" w14:textId="3B889463" w:rsidR="001F0144" w:rsidRDefault="007C1D98">
    <w:pPr>
      <w:pStyle w:val="ad"/>
      <w:jc w:val="center"/>
    </w:pPr>
    <w:r>
      <w:rPr>
        <w:noProof/>
      </w:rPr>
      <mc:AlternateContent>
        <mc:Choice Requires="wps">
          <w:drawing>
            <wp:anchor distT="0" distB="0" distL="114300" distR="114300" simplePos="0" relativeHeight="251687424" behindDoc="0" locked="0" layoutInCell="1" allowOverlap="1" wp14:anchorId="39DBABE6" wp14:editId="767682E5">
              <wp:simplePos x="0" y="0"/>
              <wp:positionH relativeFrom="margin">
                <wp:align>center</wp:align>
              </wp:positionH>
              <wp:positionV relativeFrom="paragraph">
                <wp:posOffset>0</wp:posOffset>
              </wp:positionV>
              <wp:extent cx="57785" cy="131445"/>
              <wp:effectExtent l="0" t="2540" r="0" b="0"/>
              <wp:wrapNone/>
              <wp:docPr id="455320891"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2ADE7" w14:textId="77777777" w:rsidR="001F0144" w:rsidRDefault="001F0144">
                          <w:pPr>
                            <w:pStyle w:val="ad"/>
                          </w:pPr>
                          <w:r>
                            <w:fldChar w:fldCharType="begin"/>
                          </w:r>
                          <w:r>
                            <w:instrText xml:space="preserve"> PAGE  \* MERGEFORMAT </w:instrText>
                          </w:r>
                          <w:r>
                            <w:fldChar w:fldCharType="separate"/>
                          </w:r>
                          <w:r>
                            <w:rPr>
                              <w:lang w:val="en-US" w:eastAsia="zh-CN"/>
                            </w:rPr>
                            <w:t>2</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9DBABE6" id="_x0000_t202" coordsize="21600,21600" o:spt="202" path="m,l,21600r21600,l21600,xe">
              <v:stroke joinstyle="miter"/>
              <v:path gradientshapeok="t" o:connecttype="rect"/>
            </v:shapetype>
            <v:shape id="文本框 12" o:spid="_x0000_s1030" type="#_x0000_t202" style="position:absolute;left:0;text-align:left;margin-left:0;margin-top:0;width:4.55pt;height:10.35pt;z-index:25168742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" filled="f" stroked="f">
              <v:textbox style="mso-fit-shape-to-text:t" inset="0,0,0,0">
                <w:txbxContent>
                  <w:p w14:paraId="6482ADE7" w14:textId="77777777" w:rsidR="001F0144" w:rsidRDefault="001F0144">
                    <w:pPr>
                      <w:pStyle w:val="ad"/>
                    </w:pPr>
                    <w:r>
                      <w:fldChar w:fldCharType="begin"/>
                    </w:r>
                    <w:r>
                      <w:instrText xml:space="preserve"> PAGE  \* MERGEFORMAT </w:instrText>
                    </w:r>
                    <w:r>
                      <w:fldChar w:fldCharType="separate"/>
                    </w:r>
                    <w:r>
                      <w:rPr>
                        <w:lang w:val="en-US" w:eastAsia="zh-CN"/>
                      </w:rPr>
                      <w:t>2</w:t>
                    </w:r>
                    <w:r>
                      <w:fldChar w:fldCharType="end"/>
                    </w:r>
                  </w:p>
                </w:txbxContent>
              </v:textbox>
              <w10:wrap anchorx="margin"/>
            </v:shape>
          </w:pict>
        </mc:Fallback>
      </mc:AlternateContent>
    </w:r>
  </w:p>
  <w:p w14:paraId="44030118" w14:textId="77777777" w:rsidR="001F0144" w:rsidRDefault="001F0144">
    <w:pPr>
      <w:pStyle w:val="ad"/>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429A0D" w14:textId="63C39AA0" w:rsidR="001F0144" w:rsidRDefault="007C1D98">
    <w:pPr>
      <w:pStyle w:val="ad"/>
      <w:jc w:val="center"/>
    </w:pPr>
    <w:r>
      <w:rPr>
        <w:noProof/>
      </w:rPr>
      <mc:AlternateContent>
        <mc:Choice Requires="wps">
          <w:drawing>
            <wp:anchor distT="0" distB="0" distL="114300" distR="114300" simplePos="0" relativeHeight="251688448" behindDoc="0" locked="0" layoutInCell="1" allowOverlap="1" wp14:anchorId="3B5E73D7" wp14:editId="73D23EE4">
              <wp:simplePos x="0" y="0"/>
              <wp:positionH relativeFrom="margin">
                <wp:align>center</wp:align>
              </wp:positionH>
              <wp:positionV relativeFrom="paragraph">
                <wp:posOffset>0</wp:posOffset>
              </wp:positionV>
              <wp:extent cx="1828800" cy="1828800"/>
              <wp:effectExtent l="0" t="0" r="0" b="0"/>
              <wp:wrapNone/>
              <wp:docPr id="1299520955"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7B7097" w14:textId="77777777" w:rsidR="001F0144" w:rsidRDefault="001F0144">
                          <w:pPr>
                            <w:pStyle w:val="ad"/>
                          </w:pPr>
                          <w:r>
                            <w:fldChar w:fldCharType="begin"/>
                          </w:r>
                          <w:r>
                            <w:instrText xml:space="preserve"> PAGE  \* MERGEFORMAT </w:instrText>
                          </w:r>
                          <w:r>
                            <w:fldChar w:fldCharType="separate"/>
                          </w:r>
                          <w:r>
                            <w:rPr>
                              <w:lang w:val="en-US" w:eastAsia="zh-CN"/>
                            </w:rPr>
                            <w:t>7</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B5E73D7" id="_x0000_t202" coordsize="21600,21600" o:spt="202" path="m,l,21600r21600,l21600,xe">
              <v:stroke joinstyle="miter"/>
              <v:path gradientshapeok="t" o:connecttype="rect"/>
            </v:shapetype>
            <v:shape id="文本框 13" o:spid="_x0000_s1031" type="#_x0000_t202" style="position:absolute;left:0;text-align:left;margin-left:0;margin-top:0;width:2in;height:2in;z-index:25168844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" filled="f" stroked="f">
              <v:textbox style="mso-fit-shape-to-text:t" inset="0,0,0,0">
                <w:txbxContent>
                  <w:p w14:paraId="017B7097" w14:textId="77777777" w:rsidR="001F0144" w:rsidRDefault="001F0144">
                    <w:pPr>
                      <w:pStyle w:val="ad"/>
                    </w:pPr>
                    <w:r>
                      <w:fldChar w:fldCharType="begin"/>
                    </w:r>
                    <w:r>
                      <w:instrText xml:space="preserve"> PAGE  \* MERGEFORMAT </w:instrText>
                    </w:r>
                    <w:r>
                      <w:fldChar w:fldCharType="separate"/>
                    </w:r>
                    <w:r>
                      <w:rPr>
                        <w:lang w:val="en-US" w:eastAsia="zh-CN"/>
                      </w:rPr>
                      <w:t>7</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A87EC" w14:textId="05770E7F" w:rsidR="001F0144" w:rsidRDefault="007C1D98">
    <w:pPr>
      <w:pStyle w:val="ad"/>
      <w:jc w:val="center"/>
    </w:pPr>
    <w:r>
      <w:rPr>
        <w:noProof/>
      </w:rPr>
      <mc:AlternateContent>
        <mc:Choice Requires="wps">
          <w:drawing>
            <wp:anchor distT="0" distB="0" distL="114300" distR="114300" simplePos="0" relativeHeight="251689472" behindDoc="0" locked="0" layoutInCell="1" allowOverlap="1" wp14:anchorId="318EDE6A" wp14:editId="4468D9C4">
              <wp:simplePos x="0" y="0"/>
              <wp:positionH relativeFrom="margin">
                <wp:align>center</wp:align>
              </wp:positionH>
              <wp:positionV relativeFrom="paragraph">
                <wp:posOffset>0</wp:posOffset>
              </wp:positionV>
              <wp:extent cx="1828800" cy="1828800"/>
              <wp:effectExtent l="0" t="0" r="0" b="0"/>
              <wp:wrapNone/>
              <wp:docPr id="15232663"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48728" w14:textId="77777777" w:rsidR="001F0144" w:rsidRDefault="001F0144">
                          <w:pPr>
                            <w:pStyle w:val="ad"/>
                          </w:pPr>
                          <w:r>
                            <w:fldChar w:fldCharType="begin"/>
                          </w:r>
                          <w:r>
                            <w:instrText xml:space="preserve"> PAGE  \* MERGEFORMAT </w:instrText>
                          </w:r>
                          <w:r>
                            <w:fldChar w:fldCharType="separate"/>
                          </w:r>
                          <w:r>
                            <w:rPr>
                              <w:lang w:val="en-US" w:eastAsia="zh-CN"/>
                            </w:rPr>
                            <w:t>17</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18EDE6A" id="_x0000_t202" coordsize="21600,21600" o:spt="202" path="m,l,21600r21600,l21600,xe">
              <v:stroke joinstyle="miter"/>
              <v:path gradientshapeok="t" o:connecttype="rect"/>
            </v:shapetype>
            <v:shape id="文本框 14" o:spid="_x0000_s1032" type="#_x0000_t202" style="position:absolute;left:0;text-align:left;margin-left:0;margin-top:0;width:2in;height:2in;z-index:25168947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" filled="f" stroked="f">
              <v:textbox style="mso-fit-shape-to-text:t" inset="0,0,0,0">
                <w:txbxContent>
                  <w:p w14:paraId="0DD48728" w14:textId="77777777" w:rsidR="001F0144" w:rsidRDefault="001F0144">
                    <w:pPr>
                      <w:pStyle w:val="ad"/>
                    </w:pPr>
                    <w:r>
                      <w:fldChar w:fldCharType="begin"/>
                    </w:r>
                    <w:r>
                      <w:instrText xml:space="preserve"> PAGE  \* MERGEFORMAT </w:instrText>
                    </w:r>
                    <w:r>
                      <w:fldChar w:fldCharType="separate"/>
                    </w:r>
                    <w:r>
                      <w:rPr>
                        <w:lang w:val="en-US" w:eastAsia="zh-CN"/>
                      </w:rPr>
                      <w:t>17</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9C89F" w14:textId="7E584972" w:rsidR="001F0144" w:rsidRDefault="007C1D98">
    <w:pPr>
      <w:pStyle w:val="ad"/>
      <w:ind w:firstLine="482"/>
    </w:pPr>
    <w:r>
      <w:rPr>
        <w:noProof/>
      </w:rPr>
      <mc:AlternateContent>
        <mc:Choice Requires="wps">
          <w:drawing>
            <wp:anchor distT="0" distB="0" distL="114300" distR="114300" simplePos="0" relativeHeight="251690496" behindDoc="0" locked="0" layoutInCell="1" allowOverlap="1" wp14:anchorId="50F76425" wp14:editId="78876C72">
              <wp:simplePos x="0" y="0"/>
              <wp:positionH relativeFrom="margin">
                <wp:align>center</wp:align>
              </wp:positionH>
              <wp:positionV relativeFrom="paragraph">
                <wp:posOffset>0</wp:posOffset>
              </wp:positionV>
              <wp:extent cx="1828800" cy="1828800"/>
              <wp:effectExtent l="0" t="0" r="0" b="0"/>
              <wp:wrapNone/>
              <wp:docPr id="1851430820"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069BD5" w14:textId="77777777" w:rsidR="001F0144" w:rsidRDefault="001F0144">
                          <w:pPr>
                            <w:pStyle w:val="ad"/>
                          </w:pPr>
                          <w:r>
                            <w:fldChar w:fldCharType="begin"/>
                          </w:r>
                          <w:r>
                            <w:instrText xml:space="preserve"> PAGE  \* MERGEFORMAT </w:instrText>
                          </w:r>
                          <w:r>
                            <w:fldChar w:fldCharType="separate"/>
                          </w:r>
                          <w:r>
                            <w:rPr>
                              <w:lang w:val="en-US" w:eastAsia="zh-CN"/>
                            </w:rPr>
                            <w:t>158</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0F76425" id="_x0000_t202" coordsize="21600,21600" o:spt="202" path="m,l,21600r21600,l21600,xe">
              <v:stroke joinstyle="miter"/>
              <v:path gradientshapeok="t" o:connecttype="rect"/>
            </v:shapetype>
            <v:shape id="文本框 15" o:spid="_x0000_s1033" type="#_x0000_t202" style="position:absolute;left:0;text-align:left;margin-left:0;margin-top:0;width:2in;height:2in;z-index:25169049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" filled="f" stroked="f">
              <v:textbox style="mso-fit-shape-to-text:t" inset="0,0,0,0">
                <w:txbxContent>
                  <w:p w14:paraId="32069BD5" w14:textId="77777777" w:rsidR="001F0144" w:rsidRDefault="001F0144">
                    <w:pPr>
                      <w:pStyle w:val="ad"/>
                    </w:pPr>
                    <w:r>
                      <w:fldChar w:fldCharType="begin"/>
                    </w:r>
                    <w:r>
                      <w:instrText xml:space="preserve"> PAGE  \* MERGEFORMAT </w:instrText>
                    </w:r>
                    <w:r>
                      <w:fldChar w:fldCharType="separate"/>
                    </w:r>
                    <w:r>
                      <w:rPr>
                        <w:lang w:val="en-US" w:eastAsia="zh-CN"/>
                      </w:rPr>
                      <w:t>158</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52969E" w14:textId="5D98EFCD" w:rsidR="001F0144" w:rsidRDefault="007C1D98">
    <w:pPr>
      <w:pStyle w:val="ad"/>
    </w:pPr>
    <w:r>
      <w:rPr>
        <w:noProof/>
      </w:rPr>
      <mc:AlternateContent>
        <mc:Choice Requires="wps">
          <w:drawing>
            <wp:anchor distT="0" distB="0" distL="114300" distR="114300" simplePos="0" relativeHeight="251691520" behindDoc="0" locked="0" layoutInCell="1" allowOverlap="1" wp14:anchorId="79DAD661" wp14:editId="692C251E">
              <wp:simplePos x="0" y="0"/>
              <wp:positionH relativeFrom="margin">
                <wp:align>center</wp:align>
              </wp:positionH>
              <wp:positionV relativeFrom="paragraph">
                <wp:posOffset>0</wp:posOffset>
              </wp:positionV>
              <wp:extent cx="1828800" cy="1828800"/>
              <wp:effectExtent l="0" t="0" r="0" b="0"/>
              <wp:wrapNone/>
              <wp:docPr id="477624007"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FBFC9A" w14:textId="77777777" w:rsidR="001F0144" w:rsidRDefault="001F0144">
                          <w:pPr>
                            <w:pStyle w:val="ad"/>
                          </w:pPr>
                          <w:r>
                            <w:fldChar w:fldCharType="begin"/>
                          </w:r>
                          <w:r>
                            <w:instrText xml:space="preserve"> PAGE  \* MERGEFORMAT </w:instrText>
                          </w:r>
                          <w:r>
                            <w:fldChar w:fldCharType="separate"/>
                          </w:r>
                          <w:r>
                            <w:rPr>
                              <w:lang w:val="en-US" w:eastAsia="zh-CN"/>
                            </w:rPr>
                            <w:t>160</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9DAD661" id="_x0000_t202" coordsize="21600,21600" o:spt="202" path="m,l,21600r21600,l21600,xe">
              <v:stroke joinstyle="miter"/>
              <v:path gradientshapeok="t" o:connecttype="rect"/>
            </v:shapetype>
            <v:shape id="文本框 16" o:spid="_x0000_s1034" type="#_x0000_t202" style="position:absolute;margin-left:0;margin-top:0;width:2in;height:2in;z-index:25169152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" filled="f" stroked="f">
              <v:textbox style="mso-fit-shape-to-text:t" inset="0,0,0,0">
                <w:txbxContent>
                  <w:p w14:paraId="6BFBFC9A" w14:textId="77777777" w:rsidR="001F0144" w:rsidRDefault="001F0144">
                    <w:pPr>
                      <w:pStyle w:val="ad"/>
                    </w:pPr>
                    <w:r>
                      <w:fldChar w:fldCharType="begin"/>
                    </w:r>
                    <w:r>
                      <w:instrText xml:space="preserve"> PAGE  \* MERGEFORMAT </w:instrText>
                    </w:r>
                    <w:r>
                      <w:fldChar w:fldCharType="separate"/>
                    </w:r>
                    <w:r>
                      <w:rPr>
                        <w:lang w:val="en-US" w:eastAsia="zh-CN"/>
                      </w:rPr>
                      <w:t>160</w:t>
                    </w:r>
                    <w: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1D61A" w14:textId="018DA0ED" w:rsidR="001F0144" w:rsidRDefault="007C1D98">
    <w:pPr>
      <w:pStyle w:val="ad"/>
    </w:pPr>
    <w:r>
      <w:rPr>
        <w:noProof/>
      </w:rPr>
      <mc:AlternateContent>
        <mc:Choice Requires="wps">
          <w:drawing>
            <wp:anchor distT="0" distB="0" distL="114300" distR="114300" simplePos="0" relativeHeight="251692544" behindDoc="0" locked="0" layoutInCell="1" allowOverlap="1" wp14:anchorId="5BD5A032" wp14:editId="32444EBE">
              <wp:simplePos x="0" y="0"/>
              <wp:positionH relativeFrom="margin">
                <wp:align>center</wp:align>
              </wp:positionH>
              <wp:positionV relativeFrom="paragraph">
                <wp:posOffset>0</wp:posOffset>
              </wp:positionV>
              <wp:extent cx="1828800" cy="1828800"/>
              <wp:effectExtent l="0" t="0" r="0" b="0"/>
              <wp:wrapNone/>
              <wp:docPr id="700097843"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141CB7" w14:textId="77777777" w:rsidR="001F0144" w:rsidRDefault="001F0144">
                          <w:pPr>
                            <w:pStyle w:val="ad"/>
                          </w:pPr>
                          <w:r>
                            <w:fldChar w:fldCharType="begin"/>
                          </w:r>
                          <w:r>
                            <w:instrText xml:space="preserve"> PAGE  \* MERGEFORMAT </w:instrText>
                          </w:r>
                          <w:r>
                            <w:fldChar w:fldCharType="separate"/>
                          </w:r>
                          <w:r>
                            <w:rPr>
                              <w:lang w:val="en-US" w:eastAsia="zh-CN"/>
                            </w:rPr>
                            <w:t>178</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BD5A032" id="_x0000_t202" coordsize="21600,21600" o:spt="202" path="m,l,21600r21600,l21600,xe">
              <v:stroke joinstyle="miter"/>
              <v:path gradientshapeok="t" o:connecttype="rect"/>
            </v:shapetype>
            <v:shape id="文本框 17" o:spid="_x0000_s1035" type="#_x0000_t202" style="position:absolute;margin-left:0;margin-top:0;width:2in;height:2in;z-index:25169254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" filled="f" stroked="f">
              <v:textbox style="mso-fit-shape-to-text:t" inset="0,0,0,0">
                <w:txbxContent>
                  <w:p w14:paraId="23141CB7" w14:textId="77777777" w:rsidR="001F0144" w:rsidRDefault="001F0144">
                    <w:pPr>
                      <w:pStyle w:val="ad"/>
                    </w:pPr>
                    <w:r>
                      <w:fldChar w:fldCharType="begin"/>
                    </w:r>
                    <w:r>
                      <w:instrText xml:space="preserve"> PAGE  \* MERGEFORMAT </w:instrText>
                    </w:r>
                    <w:r>
                      <w:fldChar w:fldCharType="separate"/>
                    </w:r>
                    <w:r>
                      <w:rPr>
                        <w:lang w:val="en-US" w:eastAsia="zh-CN"/>
                      </w:rPr>
                      <w:t>178</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E2041" w14:textId="65BC8021" w:rsidR="001F0144" w:rsidRDefault="007C1D98">
    <w:pPr>
      <w:pStyle w:val="ad"/>
      <w:jc w:val="center"/>
    </w:pPr>
    <w:r>
      <w:rPr>
        <w:noProof/>
      </w:rPr>
      <mc:AlternateContent>
        <mc:Choice Requires="wps">
          <w:drawing>
            <wp:anchor distT="0" distB="0" distL="114300" distR="114300" simplePos="0" relativeHeight="251693568" behindDoc="0" locked="0" layoutInCell="1" allowOverlap="1" wp14:anchorId="10155E66" wp14:editId="57A811B7">
              <wp:simplePos x="0" y="0"/>
              <wp:positionH relativeFrom="margin">
                <wp:align>center</wp:align>
              </wp:positionH>
              <wp:positionV relativeFrom="paragraph">
                <wp:posOffset>0</wp:posOffset>
              </wp:positionV>
              <wp:extent cx="1828800" cy="1828800"/>
              <wp:effectExtent l="0" t="0" r="0" b="0"/>
              <wp:wrapNone/>
              <wp:docPr id="1400021433"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91FC9C" w14:textId="77777777" w:rsidR="001F0144" w:rsidRDefault="001F0144">
                          <w:pPr>
                            <w:pStyle w:val="ad"/>
                          </w:pPr>
                          <w:r>
                            <w:fldChar w:fldCharType="begin"/>
                          </w:r>
                          <w:r>
                            <w:instrText xml:space="preserve"> PAGE  \* MERGEFORMAT </w:instrText>
                          </w:r>
                          <w:r>
                            <w:fldChar w:fldCharType="separate"/>
                          </w:r>
                          <w:r>
                            <w:rPr>
                              <w:lang w:val="en-US" w:eastAsia="zh-CN"/>
                            </w:rPr>
                            <w:t>195</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0155E66" id="_x0000_t202" coordsize="21600,21600" o:spt="202" path="m,l,21600r21600,l21600,xe">
              <v:stroke joinstyle="miter"/>
              <v:path gradientshapeok="t" o:connecttype="rect"/>
            </v:shapetype>
            <v:shape id="文本框 18" o:spid="_x0000_s1036" type="#_x0000_t202" style="position:absolute;left:0;text-align:left;margin-left:0;margin-top:0;width:2in;height:2in;z-index:25169356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" filled="f" stroked="f">
              <v:textbox style="mso-fit-shape-to-text:t" inset="0,0,0,0">
                <w:txbxContent>
                  <w:p w14:paraId="3891FC9C" w14:textId="77777777" w:rsidR="001F0144" w:rsidRDefault="001F0144">
                    <w:pPr>
                      <w:pStyle w:val="ad"/>
                    </w:pPr>
                    <w:r>
                      <w:fldChar w:fldCharType="begin"/>
                    </w:r>
                    <w:r>
                      <w:instrText xml:space="preserve"> PAGE  \* MERGEFORMAT </w:instrText>
                    </w:r>
                    <w:r>
                      <w:fldChar w:fldCharType="separate"/>
                    </w:r>
                    <w:r>
                      <w:rPr>
                        <w:lang w:val="en-US" w:eastAsia="zh-CN"/>
                      </w:rPr>
                      <w:t>195</w:t>
                    </w:r>
                    <w:r>
                      <w:fldChar w:fldCharType="end"/>
                    </w:r>
                  </w:p>
                </w:txbxContent>
              </v:textbox>
              <w10:wrap anchorx="margin"/>
            </v:shape>
          </w:pict>
        </mc:Fallback>
      </mc:AlternateContent>
    </w:r>
  </w:p>
  <w:p w14:paraId="5698557F" w14:textId="77777777" w:rsidR="001F0144" w:rsidRDefault="001F0144">
    <w:pPr>
      <w:pStyle w:val="ad"/>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87CD2A" w14:textId="77777777" w:rsidR="003A397D" w:rsidRDefault="003A397D">
      <w:r>
        <w:separator/>
      </w:r>
    </w:p>
  </w:footnote>
  <w:footnote w:type="continuationSeparator" w:id="0">
    <w:p w14:paraId="2906CA19" w14:textId="77777777" w:rsidR="003A397D" w:rsidRDefault="003A39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E2C30" w14:textId="77777777" w:rsidR="001F0144" w:rsidRDefault="001F0144">
    <w:pPr>
      <w:pStyle w:val="af"/>
      <w:pBdr>
        <w:bottom w:val="none" w:sz="0" w:space="0" w:color="auto"/>
      </w:pBdr>
    </w:pPr>
    <w:r>
      <w:pict w14:anchorId="419E922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78944" o:spid="_x0000_s1058" type="#_x0000_t136" style="position:absolute;left:0;text-align:left;margin-left:555.2pt;margin-top:389.05pt;width:283pt;height:12pt;rotation:-45;z-index:-251679232;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7B5A9B5D">
        <v:shape id="PowerPlusWaterMarkObject8080249" o:spid="_x0000_s1057" type="#_x0000_t136" style="position:absolute;left:0;text-align:left;margin-left:337.45pt;margin-top:606.85pt;width:283pt;height:12pt;rotation:-45;z-index:-251680256;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5E0748E0">
        <v:shape id="PowerPlusWaterMarkObject7720811" o:spid="_x0000_s1056" type="#_x0000_t136" style="position:absolute;left:0;text-align:left;margin-left:119.65pt;margin-top:824.6pt;width:283pt;height:12pt;rotation:-45;z-index:-251681280;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5883B096">
        <v:shape id="PowerPlusWaterMarkObject6786694" o:spid="_x0000_s1055" type="#_x0000_t136" style="position:absolute;left:0;text-align:left;margin-left:555.2pt;margin-top:188.45pt;width:283pt;height:12pt;rotation:-45;z-index:-251682304;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4F1A43F5">
        <v:shape id="PowerPlusWaterMarkObject5897659" o:spid="_x0000_s1054" type="#_x0000_t136" style="position:absolute;left:0;text-align:left;margin-left:337.45pt;margin-top:406.25pt;width:283pt;height:12pt;rotation:-45;z-index:-251683328;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3DADE333">
        <v:shape id="PowerPlusWaterMarkObject5259875" o:spid="_x0000_s1053" type="#_x0000_t136" style="position:absolute;left:0;text-align:left;margin-left:119.65pt;margin-top:624.05pt;width:283pt;height:12pt;rotation:-45;z-index:-251684352;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52F1E328">
        <v:shape id="PowerPlusWaterMarkObject4725492" o:spid="_x0000_s1052" type="#_x0000_t136" style="position:absolute;left:0;text-align:left;margin-left:555.2pt;margin-top:-12.1pt;width:283pt;height:12pt;rotation:-45;z-index:-251685376;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24A46840">
        <v:shape id="PowerPlusWaterMarkObject4116426" o:spid="_x0000_s1051" type="#_x0000_t136" style="position:absolute;left:0;text-align:left;margin-left:337.45pt;margin-top:205.7pt;width:283pt;height:12pt;rotation:-45;z-index:-251686400;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5240163F">
        <v:shape id="PowerPlusWaterMarkObject3291893" o:spid="_x0000_s1050" type="#_x0000_t136" style="position:absolute;left:0;text-align:left;margin-left:119.65pt;margin-top:423.45pt;width:283pt;height:12pt;rotation:-45;z-index:-251687424;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7FA25529">
        <v:shape id="PowerPlusWaterMarkObject3191323" o:spid="_x0000_s1049" type="#_x0000_t136" style="position:absolute;left:0;text-align:left;margin-left:-98.15pt;margin-top:641.25pt;width:283pt;height:12pt;rotation:-45;z-index:-251688448;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11AA03C7">
        <v:shape id="PowerPlusWaterMarkObject2982866" o:spid="_x0000_s1048" type="#_x0000_t136" style="position:absolute;left:0;text-align:left;margin-left:337.45pt;margin-top:5.1pt;width:283pt;height:12pt;rotation:-45;z-index:-251689472;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425FA2C3">
        <v:shape id="PowerPlusWaterMarkObject2459985" o:spid="_x0000_s1047" type="#_x0000_t136" style="position:absolute;left:0;text-align:left;margin-left:119.65pt;margin-top:222.9pt;width:283pt;height:12pt;rotation:-45;z-index:-251690496;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69F3F8E4">
        <v:shape id="PowerPlusWaterMarkObject2120441" o:spid="_x0000_s1046" type="#_x0000_t136" style="position:absolute;left:0;text-align:left;margin-left:-98.15pt;margin-top:440.7pt;width:283pt;height:12pt;rotation:-45;z-index:-251691520;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4FA02BCD">
        <v:shape id="PowerPlusWaterMarkObject1621460" o:spid="_x0000_s1045" type="#_x0000_t136" style="position:absolute;left:0;text-align:left;margin-left:119.65pt;margin-top:22.35pt;width:283pt;height:12pt;rotation:-45;z-index:-251692544;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4EBD43AB">
        <v:shape id="PowerPlusWaterMarkObject1297077" o:spid="_x0000_s1044" type="#_x0000_t136" style="position:absolute;left:0;text-align:left;margin-left:-98.15pt;margin-top:240.1pt;width:283pt;height:12pt;rotation:-45;z-index:-251693568;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4DD9DC0D">
        <v:shape id="PowerPlusWaterMarkObject943536" o:spid="_x0000_s1043" type="#_x0000_t136" style="position:absolute;left:0;text-align:left;margin-left:-98.15pt;margin-top:39.55pt;width:283pt;height:12pt;rotation:-45;z-index:-251694592;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1AC88" w14:textId="77777777" w:rsidR="001F0144" w:rsidRDefault="001F0144">
    <w:pPr>
      <w:pStyle w:val="af"/>
      <w:pBdr>
        <w:bottom w:val="none" w:sz="0" w:space="1" w:color="auto"/>
      </w:pBdr>
    </w:pPr>
    <w:r>
      <w:pict w14:anchorId="3DC9BEE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832624" o:spid="_x0000_s1074" type="#_x0000_t136" style="position:absolute;left:0;text-align:left;margin-left:555.2pt;margin-top:389.05pt;width:283pt;height:12pt;rotation:-45;z-index:-251662848;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7FAD6720">
        <v:shape id="PowerPlusWaterMarkObject14107643" o:spid="_x0000_s1073" type="#_x0000_t136" style="position:absolute;left:0;text-align:left;margin-left:337.45pt;margin-top:606.85pt;width:283pt;height:12pt;rotation:-45;z-index:-251663872;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3A5A3435">
        <v:shape id="PowerPlusWaterMarkObject13472787" o:spid="_x0000_s1072" type="#_x0000_t136" style="position:absolute;left:0;text-align:left;margin-left:119.65pt;margin-top:824.6pt;width:283pt;height:12pt;rotation:-45;z-index:-251664896;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31919937">
        <v:shape id="PowerPlusWaterMarkObject13096282" o:spid="_x0000_s1071" type="#_x0000_t136" style="position:absolute;left:0;text-align:left;margin-left:555.2pt;margin-top:188.45pt;width:283pt;height:12pt;rotation:-45;z-index:-251665920;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39AFA328">
        <v:shape id="PowerPlusWaterMarkObject12297655" o:spid="_x0000_s1070" type="#_x0000_t136" style="position:absolute;left:0;text-align:left;margin-left:337.45pt;margin-top:406.25pt;width:283pt;height:12pt;rotation:-45;z-index:-251666944;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2212F6A5">
        <v:shape id="PowerPlusWaterMarkObject11750726" o:spid="_x0000_s1069" type="#_x0000_t136" style="position:absolute;left:0;text-align:left;margin-left:119.65pt;margin-top:624.05pt;width:283pt;height:12pt;rotation:-45;z-index:-251667968;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4C8CEBDC">
        <v:shape id="PowerPlusWaterMarkObject11263277" o:spid="_x0000_s1068" type="#_x0000_t136" style="position:absolute;left:0;text-align:left;margin-left:555.2pt;margin-top:-12.1pt;width:283pt;height:12pt;rotation:-45;z-index:-251668992;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5541418B">
        <v:shape id="PowerPlusWaterMarkObject11159778" o:spid="_x0000_s1067" type="#_x0000_t136" style="position:absolute;left:0;text-align:left;margin-left:337.45pt;margin-top:205.7pt;width:283pt;height:12pt;rotation:-45;z-index:-251670016;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437C5D8B">
        <v:shape id="PowerPlusWaterMarkObject10587518" o:spid="_x0000_s1066" type="#_x0000_t136" style="position:absolute;left:0;text-align:left;margin-left:119.65pt;margin-top:423.45pt;width:283pt;height:12pt;rotation:-45;z-index:-251671040;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151D747E">
        <v:shape id="PowerPlusWaterMarkObject10417516" o:spid="_x0000_s1065" type="#_x0000_t136" style="position:absolute;left:0;text-align:left;margin-left:-98.15pt;margin-top:641.25pt;width:283pt;height:12pt;rotation:-45;z-index:-251672064;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260AB4D5">
        <v:shape id="PowerPlusWaterMarkObject10033565" o:spid="_x0000_s1064" type="#_x0000_t136" style="position:absolute;left:0;text-align:left;margin-left:337.45pt;margin-top:5.1pt;width:283pt;height:12pt;rotation:-45;z-index:-251673088;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03C8058E">
        <v:shape id="PowerPlusWaterMarkObject9529243" o:spid="_x0000_s1063" type="#_x0000_t136" style="position:absolute;left:0;text-align:left;margin-left:119.65pt;margin-top:222.9pt;width:283pt;height:12pt;rotation:-45;z-index:-251674112;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2B89D894">
        <v:shape id="PowerPlusWaterMarkObject9503001" o:spid="_x0000_s1062" type="#_x0000_t136" style="position:absolute;left:0;text-align:left;margin-left:-98.15pt;margin-top:440.7pt;width:283pt;height:12pt;rotation:-45;z-index:-251675136;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62465DE3">
        <v:shape id="PowerPlusWaterMarkObject9059601" o:spid="_x0000_s1061" type="#_x0000_t136" style="position:absolute;left:0;text-align:left;margin-left:119.65pt;margin-top:22.35pt;width:283pt;height:12pt;rotation:-45;z-index:-251676160;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408CA92D">
        <v:shape id="PowerPlusWaterMarkObject8701037" o:spid="_x0000_s1060" type="#_x0000_t136" style="position:absolute;left:0;text-align:left;margin-left:-98.15pt;margin-top:240.1pt;width:283pt;height:12pt;rotation:-45;z-index:-251677184;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6F4309C6">
        <v:shape id="PowerPlusWaterMarkObject8519258" o:spid="_x0000_s1059" type="#_x0000_t136" style="position:absolute;left:0;text-align:left;margin-left:-98.15pt;margin-top:39.55pt;width:283pt;height:12pt;rotation:-45;z-index:-251678208;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0A188" w14:textId="77777777" w:rsidR="001F0144" w:rsidRDefault="001F0144">
    <w:pPr>
      <w:pStyle w:val="af"/>
      <w:pBdr>
        <w:bottom w:val="none" w:sz="0" w:space="1" w:color="auto"/>
      </w:pBdr>
    </w:pPr>
    <w:r>
      <w:pict w14:anchorId="5B5F455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021050" o:spid="_x0000_s1090" type="#_x0000_t136" style="position:absolute;left:0;text-align:left;margin-left:555.2pt;margin-top:389.05pt;width:283pt;height:12pt;rotation:-45;z-index:-251646464;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70F40F6A">
        <v:shape id="PowerPlusWaterMarkObject23639773" o:spid="_x0000_s1089" type="#_x0000_t136" style="position:absolute;left:0;text-align:left;margin-left:337.45pt;margin-top:606.85pt;width:283pt;height:12pt;rotation:-45;z-index:-251647488;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5E005C87">
        <v:shape id="PowerPlusWaterMarkObject23414225" o:spid="_x0000_s1088" type="#_x0000_t136" style="position:absolute;left:0;text-align:left;margin-left:119.65pt;margin-top:824.6pt;width:283pt;height:12pt;rotation:-45;z-index:-251648512;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4EEA8D2B">
        <v:shape id="PowerPlusWaterMarkObject23032351" o:spid="_x0000_s1087" type="#_x0000_t136" style="position:absolute;left:0;text-align:left;margin-left:555.2pt;margin-top:188.45pt;width:283pt;height:12pt;rotation:-45;z-index:-251649536;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17369A91">
        <v:shape id="PowerPlusWaterMarkObject22494371" o:spid="_x0000_s1086" type="#_x0000_t136" style="position:absolute;left:0;text-align:left;margin-left:337.45pt;margin-top:406.25pt;width:283pt;height:12pt;rotation:-45;z-index:-251650560;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24D46E64">
        <v:shape id="PowerPlusWaterMarkObject21923887" o:spid="_x0000_s1085" type="#_x0000_t136" style="position:absolute;left:0;text-align:left;margin-left:119.65pt;margin-top:624.05pt;width:283pt;height:12pt;rotation:-45;z-index:-251651584;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049BB146">
        <v:shape id="PowerPlusWaterMarkObject21657347" o:spid="_x0000_s1084" type="#_x0000_t136" style="position:absolute;left:0;text-align:left;margin-left:555.2pt;margin-top:-12.1pt;width:283pt;height:12pt;rotation:-45;z-index:-251652608;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63EC6DB8">
        <v:shape id="PowerPlusWaterMarkObject20760949" o:spid="_x0000_s1083" type="#_x0000_t136" style="position:absolute;left:0;text-align:left;margin-left:337.45pt;margin-top:205.7pt;width:283pt;height:12pt;rotation:-45;z-index:-251653632;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003A1AE4">
        <v:shape id="PowerPlusWaterMarkObject20106881" o:spid="_x0000_s1082" type="#_x0000_t136" style="position:absolute;left:0;text-align:left;margin-left:119.65pt;margin-top:423.45pt;width:283pt;height:12pt;rotation:-45;z-index:-251654656;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502657A5">
        <v:shape id="PowerPlusWaterMarkObject19126801" o:spid="_x0000_s1081" type="#_x0000_t136" style="position:absolute;left:0;text-align:left;margin-left:-98.15pt;margin-top:641.25pt;width:283pt;height:12pt;rotation:-45;z-index:-251655680;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69FD4555">
        <v:shape id="PowerPlusWaterMarkObject19018694" o:spid="_x0000_s1080" type="#_x0000_t136" style="position:absolute;left:0;text-align:left;margin-left:337.45pt;margin-top:5.1pt;width:283pt;height:12pt;rotation:-45;z-index:-251656704;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3459C7CA">
        <v:shape id="PowerPlusWaterMarkObject18320748" o:spid="_x0000_s1079" type="#_x0000_t136" style="position:absolute;left:0;text-align:left;margin-left:119.65pt;margin-top:222.9pt;width:283pt;height:12pt;rotation:-45;z-index:-251657728;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73525829">
        <v:shape id="PowerPlusWaterMarkObject18234595" o:spid="_x0000_s1078" type="#_x0000_t136" style="position:absolute;left:0;text-align:left;margin-left:-98.15pt;margin-top:440.7pt;width:283pt;height:12pt;rotation:-45;z-index:-251658752;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390D1D8C">
        <v:shape id="PowerPlusWaterMarkObject17281035" o:spid="_x0000_s1077" type="#_x0000_t136" style="position:absolute;left:0;text-align:left;margin-left:119.65pt;margin-top:22.35pt;width:283pt;height:12pt;rotation:-45;z-index:-251659776;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4733590D">
        <v:shape id="PowerPlusWaterMarkObject16419414" o:spid="_x0000_s1076" type="#_x0000_t136" style="position:absolute;left:0;text-align:left;margin-left:-98.15pt;margin-top:240.1pt;width:283pt;height:12pt;rotation:-45;z-index:-251660800;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17EC35B8">
        <v:shape id="PowerPlusWaterMarkObject15557550" o:spid="_x0000_s1075" type="#_x0000_t136" style="position:absolute;left:0;text-align:left;margin-left:-98.15pt;margin-top:39.55pt;width:283pt;height:12pt;rotation:-45;z-index:-251661824;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4551A5" w14:textId="77777777" w:rsidR="001F0144" w:rsidRDefault="001F0144">
    <w:pPr>
      <w:pStyle w:val="af"/>
      <w:pBdr>
        <w:bottom w:val="none" w:sz="0" w:space="0" w:color="auto"/>
      </w:pBdr>
    </w:pPr>
    <w:r>
      <w:pict w14:anchorId="2D6F7B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788792" o:spid="_x0000_s1106" type="#_x0000_t136" style="position:absolute;left:0;text-align:left;margin-left:555.2pt;margin-top:389.05pt;width:283pt;height:12pt;rotation:-45;z-index:-251630080;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28E2A9F5">
        <v:shape id="PowerPlusWaterMarkObject31126568" o:spid="_x0000_s1105" type="#_x0000_t136" style="position:absolute;left:0;text-align:left;margin-left:337.45pt;margin-top:606.85pt;width:283pt;height:12pt;rotation:-45;z-index:-251631104;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1A9EF386">
        <v:shape id="PowerPlusWaterMarkObject30542179" o:spid="_x0000_s1104" type="#_x0000_t136" style="position:absolute;left:0;text-align:left;margin-left:119.65pt;margin-top:824.6pt;width:283pt;height:12pt;rotation:-45;z-index:-251632128;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5EF11526">
        <v:shape id="PowerPlusWaterMarkObject29938653" o:spid="_x0000_s1103" type="#_x0000_t136" style="position:absolute;left:0;text-align:left;margin-left:555.2pt;margin-top:188.45pt;width:283pt;height:12pt;rotation:-45;z-index:-251633152;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61C538DB">
        <v:shape id="PowerPlusWaterMarkObject29755766" o:spid="_x0000_s1102" type="#_x0000_t136" style="position:absolute;left:0;text-align:left;margin-left:337.45pt;margin-top:406.25pt;width:283pt;height:12pt;rotation:-45;z-index:-251634176;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66231288">
        <v:shape id="PowerPlusWaterMarkObject28987037" o:spid="_x0000_s1101" type="#_x0000_t136" style="position:absolute;left:0;text-align:left;margin-left:119.65pt;margin-top:624.05pt;width:283pt;height:12pt;rotation:-45;z-index:-251635200;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6A8AD79A">
        <v:shape id="PowerPlusWaterMarkObject28386248" o:spid="_x0000_s1100" type="#_x0000_t136" style="position:absolute;left:0;text-align:left;margin-left:555.2pt;margin-top:-12.1pt;width:283pt;height:12pt;rotation:-45;z-index:-251636224;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6B7E13DF">
        <v:shape id="PowerPlusWaterMarkObject28341666" o:spid="_x0000_s1099" type="#_x0000_t136" style="position:absolute;left:0;text-align:left;margin-left:337.45pt;margin-top:205.7pt;width:283pt;height:12pt;rotation:-45;z-index:-251637248;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5ECD458D">
        <v:shape id="PowerPlusWaterMarkObject28199088" o:spid="_x0000_s1098" type="#_x0000_t136" style="position:absolute;left:0;text-align:left;margin-left:119.65pt;margin-top:423.45pt;width:283pt;height:12pt;rotation:-45;z-index:-251638272;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03F20FAA">
        <v:shape id="PowerPlusWaterMarkObject28002591" o:spid="_x0000_s1097" type="#_x0000_t136" style="position:absolute;left:0;text-align:left;margin-left:-98.15pt;margin-top:641.25pt;width:283pt;height:12pt;rotation:-45;z-index:-251639296;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784F8D46">
        <v:shape id="PowerPlusWaterMarkObject27094361" o:spid="_x0000_s1096" type="#_x0000_t136" style="position:absolute;left:0;text-align:left;margin-left:337.45pt;margin-top:5.1pt;width:283pt;height:12pt;rotation:-45;z-index:-251640320;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1EEBB031">
        <v:shape id="PowerPlusWaterMarkObject26160691" o:spid="_x0000_s1095" type="#_x0000_t136" style="position:absolute;left:0;text-align:left;margin-left:119.65pt;margin-top:222.9pt;width:283pt;height:12pt;rotation:-45;z-index:-251641344;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52D301B8">
        <v:shape id="PowerPlusWaterMarkObject25894893" o:spid="_x0000_s1094" type="#_x0000_t136" style="position:absolute;left:0;text-align:left;margin-left:-98.15pt;margin-top:440.7pt;width:283pt;height:12pt;rotation:-45;z-index:-251642368;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03F5D959">
        <v:shape id="PowerPlusWaterMarkObject25490089" o:spid="_x0000_s1093" type="#_x0000_t136" style="position:absolute;left:0;text-align:left;margin-left:119.65pt;margin-top:22.35pt;width:283pt;height:12pt;rotation:-45;z-index:-251643392;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099FD538">
        <v:shape id="PowerPlusWaterMarkObject24516066" o:spid="_x0000_s1092" type="#_x0000_t136" style="position:absolute;left:0;text-align:left;margin-left:-98.15pt;margin-top:240.1pt;width:283pt;height:12pt;rotation:-45;z-index:-251644416;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r>
      <w:pict w14:anchorId="53C38D6D">
        <v:shape id="PowerPlusWaterMarkObject24139437" o:spid="_x0000_s1091" type="#_x0000_t136" style="position:absolute;left:0;text-align:left;margin-left:-98.15pt;margin-top:39.55pt;width:283pt;height:12pt;rotation:-45;z-index:-251645440;mso-position-horizontal-relative:margin;mso-position-vertical-relative:margin" fillcolor="#181818" stroked="f">
          <v:fill opacity="26214f"/>
          <v:textpath style="font-family:&quot;汉仪旗黑KW 55S&quot;;font-size:12pt;v-text-kern:t" trim="t" string="重庆信科通信工程有限公司 ex-wangjian192 2024-10-16 16:49:58"/>
          <o:lock v:ext="edit" aspectratio="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DF2D95E"/>
    <w:multiLevelType w:val="singleLevel"/>
    <w:tmpl w:val="9DF2D95E"/>
    <w:lvl w:ilvl="0">
      <w:start w:val="1"/>
      <w:numFmt w:val="decimal"/>
      <w:suff w:val="nothing"/>
      <w:lvlText w:val="%1、"/>
      <w:lvlJc w:val="left"/>
    </w:lvl>
  </w:abstractNum>
  <w:abstractNum w:abstractNumId="1" w15:restartNumberingAfterBreak="0">
    <w:nsid w:val="9E8D7526"/>
    <w:multiLevelType w:val="singleLevel"/>
    <w:tmpl w:val="9E8D7526"/>
    <w:lvl w:ilvl="0">
      <w:start w:val="2"/>
      <w:numFmt w:val="decimal"/>
      <w:suff w:val="nothing"/>
      <w:lvlText w:val="%1）"/>
      <w:lvlJc w:val="left"/>
    </w:lvl>
  </w:abstractNum>
  <w:abstractNum w:abstractNumId="2" w15:restartNumberingAfterBreak="0">
    <w:nsid w:val="BC35E680"/>
    <w:multiLevelType w:val="singleLevel"/>
    <w:tmpl w:val="BC35E680"/>
    <w:lvl w:ilvl="0">
      <w:start w:val="1"/>
      <w:numFmt w:val="decimal"/>
      <w:suff w:val="nothing"/>
      <w:lvlText w:val="%1、"/>
      <w:lvlJc w:val="left"/>
    </w:lvl>
  </w:abstractNum>
  <w:abstractNum w:abstractNumId="3" w15:restartNumberingAfterBreak="0">
    <w:nsid w:val="DCC67B88"/>
    <w:multiLevelType w:val="singleLevel"/>
    <w:tmpl w:val="DCC67B88"/>
    <w:lvl w:ilvl="0">
      <w:start w:val="8"/>
      <w:numFmt w:val="decimal"/>
      <w:lvlText w:val="%1."/>
      <w:lvlJc w:val="left"/>
      <w:pPr>
        <w:tabs>
          <w:tab w:val="num" w:pos="312"/>
        </w:tabs>
      </w:pPr>
    </w:lvl>
  </w:abstractNum>
  <w:abstractNum w:abstractNumId="4" w15:restartNumberingAfterBreak="0">
    <w:nsid w:val="0000000A"/>
    <w:multiLevelType w:val="multilevel"/>
    <w:tmpl w:val="0000000A"/>
    <w:lvl w:ilvl="0">
      <w:start w:val="1"/>
      <w:numFmt w:val="chineseCountingThousand"/>
      <w:suff w:val="space"/>
      <w:lvlText w:val="%1."/>
      <w:lvlJc w:val="left"/>
      <w:pPr>
        <w:ind w:left="0" w:firstLine="0"/>
      </w:pPr>
      <w:rPr>
        <w:rFonts w:eastAsia="黑体" w:hint="eastAsia"/>
        <w:b/>
        <w:i w:val="0"/>
        <w:spacing w:val="0"/>
        <w:sz w:val="32"/>
      </w:rPr>
    </w:lvl>
    <w:lvl w:ilvl="1">
      <w:start w:val="1"/>
      <w:numFmt w:val="decimal"/>
      <w:isLgl/>
      <w:suff w:val="space"/>
      <w:lvlText w:val="%2. "/>
      <w:lvlJc w:val="left"/>
      <w:pPr>
        <w:ind w:left="0" w:firstLine="454"/>
      </w:pPr>
      <w:rPr>
        <w:rFonts w:ascii="黑体" w:eastAsia="黑体" w:hint="eastAsia"/>
        <w:b/>
        <w:i w:val="0"/>
        <w:spacing w:val="0"/>
        <w:sz w:val="30"/>
      </w:rPr>
    </w:lvl>
    <w:lvl w:ilvl="2">
      <w:start w:val="1"/>
      <w:numFmt w:val="decimal"/>
      <w:isLgl/>
      <w:suff w:val="space"/>
      <w:lvlText w:val="%2.%3 "/>
      <w:lvlJc w:val="left"/>
      <w:pPr>
        <w:ind w:left="-312" w:firstLine="454"/>
      </w:pPr>
      <w:rPr>
        <w:rFonts w:ascii="黑体" w:eastAsia="黑体" w:hAnsi="Times New Roman" w:hint="eastAsia"/>
        <w:b/>
        <w:i w:val="0"/>
        <w:caps w:val="0"/>
        <w:strike w:val="0"/>
        <w:dstrike w:val="0"/>
        <w:vanish w:val="0"/>
        <w:color w:val="000000"/>
        <w:spacing w:val="0"/>
        <w:kern w:val="0"/>
        <w:position w:val="0"/>
        <w:sz w:val="28"/>
        <w:u w:val="none"/>
        <w:vertAlign w:val="baseline"/>
      </w:rPr>
    </w:lvl>
    <w:lvl w:ilvl="3">
      <w:start w:val="1"/>
      <w:numFmt w:val="decimal"/>
      <w:isLgl/>
      <w:suff w:val="space"/>
      <w:lvlText w:val="%2.%3.%4 "/>
      <w:lvlJc w:val="left"/>
      <w:pPr>
        <w:ind w:left="114" w:firstLine="454"/>
      </w:pPr>
      <w:rPr>
        <w:rFonts w:ascii="黑体" w:eastAsia="黑体" w:hAnsi="Times New Roman" w:hint="eastAsia"/>
        <w:b/>
        <w:i w:val="0"/>
        <w:caps w:val="0"/>
        <w:smallCaps w:val="0"/>
        <w:strike w:val="0"/>
        <w:dstrike w:val="0"/>
        <w:vanish w:val="0"/>
        <w:color w:val="000000"/>
        <w:spacing w:val="0"/>
        <w:position w:val="0"/>
        <w:sz w:val="24"/>
        <w:u w:val="none"/>
        <w:vertAlign w:val="baseline"/>
      </w:rPr>
    </w:lvl>
    <w:lvl w:ilvl="4">
      <w:start w:val="1"/>
      <w:numFmt w:val="decimal"/>
      <w:isLgl/>
      <w:suff w:val="space"/>
      <w:lvlText w:val="%2.%3.%4.%5"/>
      <w:lvlJc w:val="left"/>
      <w:pPr>
        <w:ind w:left="0" w:firstLine="454"/>
      </w:pPr>
      <w:rPr>
        <w:rFonts w:ascii="黑体" w:eastAsia="黑体" w:hint="eastAsia"/>
        <w:b/>
        <w:i w:val="0"/>
        <w:sz w:val="24"/>
      </w:rPr>
    </w:lvl>
    <w:lvl w:ilvl="5">
      <w:start w:val="1"/>
      <w:numFmt w:val="decimal"/>
      <w:isLgl/>
      <w:suff w:val="space"/>
      <w:lvlText w:val="(%6)"/>
      <w:lvlJc w:val="left"/>
      <w:pPr>
        <w:ind w:left="-170" w:firstLine="454"/>
      </w:pPr>
      <w:rPr>
        <w:rFonts w:ascii="Times New Roman" w:hAnsi="Times New Roman" w:hint="default"/>
        <w:b w:val="0"/>
        <w:i w:val="0"/>
        <w:caps w:val="0"/>
        <w:smallCaps w:val="0"/>
        <w:strike w:val="0"/>
        <w:dstrike w:val="0"/>
        <w:vanish w:val="0"/>
        <w:color w:val="000000"/>
        <w:spacing w:val="0"/>
        <w:position w:val="0"/>
        <w:u w:val="none"/>
        <w:vertAlign w:val="baseline"/>
      </w:rPr>
    </w:lvl>
    <w:lvl w:ilvl="6">
      <w:start w:val="1"/>
      <w:numFmt w:val="lowerLetter"/>
      <w:suff w:val="nothing"/>
      <w:lvlText w:val="%7) "/>
      <w:lvlJc w:val="left"/>
      <w:pPr>
        <w:ind w:left="0" w:firstLine="680"/>
      </w:pPr>
      <w:rPr>
        <w:rFonts w:hint="eastAsia"/>
      </w:rPr>
    </w:lvl>
    <w:lvl w:ilvl="7">
      <w:start w:val="1"/>
      <w:numFmt w:val="decimal"/>
      <w:isLgl/>
      <w:suff w:val="nothing"/>
      <w:lvlText w:val="图%1-%8  "/>
      <w:lvlJc w:val="center"/>
      <w:pPr>
        <w:ind w:left="0" w:firstLine="0"/>
      </w:pPr>
      <w:rPr>
        <w:rFonts w:ascii="宋体" w:eastAsia="黑体" w:hAnsi="宋体" w:hint="eastAsia"/>
        <w:b/>
        <w:i w:val="0"/>
        <w:position w:val="0"/>
        <w:sz w:val="24"/>
      </w:rPr>
    </w:lvl>
    <w:lvl w:ilvl="8">
      <w:start w:val="1"/>
      <w:numFmt w:val="decimal"/>
      <w:isLgl/>
      <w:lvlText w:val="表%2-%9 "/>
      <w:lvlJc w:val="left"/>
      <w:pPr>
        <w:tabs>
          <w:tab w:val="num" w:pos="0"/>
        </w:tabs>
        <w:ind w:left="0" w:firstLine="0"/>
      </w:pPr>
      <w:rPr>
        <w:rFonts w:ascii="楷体_GB2312" w:eastAsia="楷体_GB2312" w:hint="eastAsia"/>
        <w:b/>
        <w:i w:val="0"/>
        <w:sz w:val="24"/>
      </w:rPr>
    </w:lvl>
  </w:abstractNum>
  <w:abstractNum w:abstractNumId="5" w15:restartNumberingAfterBreak="0">
    <w:nsid w:val="00E62F0D"/>
    <w:multiLevelType w:val="multilevel"/>
    <w:tmpl w:val="00E62F0D"/>
    <w:lvl w:ilvl="0">
      <w:start w:val="1"/>
      <w:numFmt w:val="lowerLetter"/>
      <w:lvlText w:val="%1)"/>
      <w:lvlJc w:val="left"/>
      <w:pPr>
        <w:tabs>
          <w:tab w:val="num" w:pos="2100"/>
        </w:tabs>
        <w:ind w:left="2100" w:hanging="420"/>
      </w:p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6" w15:restartNumberingAfterBreak="0">
    <w:nsid w:val="04502FB4"/>
    <w:multiLevelType w:val="multilevel"/>
    <w:tmpl w:val="04502FB4"/>
    <w:lvl w:ilvl="0">
      <w:start w:val="1"/>
      <w:numFmt w:val="decimal"/>
      <w:lvlText w:val="（%1）"/>
      <w:lvlJc w:val="left"/>
      <w:pPr>
        <w:tabs>
          <w:tab w:val="num" w:pos="720"/>
        </w:tabs>
        <w:ind w:left="720" w:hanging="720"/>
      </w:pPr>
      <w:rPr>
        <w:rFonts w:hint="default"/>
        <w:b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0B8B0690"/>
    <w:multiLevelType w:val="multilevel"/>
    <w:tmpl w:val="0B8B0690"/>
    <w:lvl w:ilvl="0">
      <w:start w:val="1"/>
      <w:numFmt w:val="decimal"/>
      <w:lvlText w:val="（%1）"/>
      <w:lvlJc w:val="left"/>
      <w:pPr>
        <w:tabs>
          <w:tab w:val="num" w:pos="720"/>
        </w:tabs>
        <w:ind w:left="720" w:hanging="720"/>
      </w:pPr>
      <w:rPr>
        <w:rFonts w:hint="default"/>
      </w:rPr>
    </w:lvl>
    <w:lvl w:ilvl="1">
      <w:start w:val="1"/>
      <w:numFmt w:val="bullet"/>
      <w:lvlText w:val=""/>
      <w:lvlJc w:val="left"/>
      <w:pPr>
        <w:tabs>
          <w:tab w:val="num" w:pos="840"/>
        </w:tabs>
        <w:ind w:left="840" w:hanging="420"/>
      </w:pPr>
      <w:rPr>
        <w:rFonts w:ascii="Wingdings" w:hAnsi="Wingding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1095554C"/>
    <w:multiLevelType w:val="multilevel"/>
    <w:tmpl w:val="1095554C"/>
    <w:lvl w:ilvl="0">
      <w:start w:val="1"/>
      <w:numFmt w:val="upperLetter"/>
      <w:lvlText w:val="%1、"/>
      <w:lvlJc w:val="left"/>
      <w:pPr>
        <w:ind w:left="900" w:hanging="360"/>
      </w:pPr>
      <w:rPr>
        <w:rFonts w:hint="default"/>
      </w:rPr>
    </w:lvl>
    <w:lvl w:ilvl="1">
      <w:start w:val="1"/>
      <w:numFmt w:val="lowerLetter"/>
      <w:lvlText w:val="%2)"/>
      <w:lvlJc w:val="left"/>
      <w:pPr>
        <w:ind w:left="1380" w:hanging="420"/>
      </w:pPr>
    </w:lvl>
    <w:lvl w:ilvl="2">
      <w:start w:val="1"/>
      <w:numFmt w:val="lowerRoman"/>
      <w:lvlText w:val="%3."/>
      <w:lvlJc w:val="right"/>
      <w:pPr>
        <w:ind w:left="1800" w:hanging="420"/>
      </w:pPr>
    </w:lvl>
    <w:lvl w:ilvl="3">
      <w:start w:val="1"/>
      <w:numFmt w:val="decimal"/>
      <w:lvlText w:val="%4."/>
      <w:lvlJc w:val="left"/>
      <w:pPr>
        <w:ind w:left="2220" w:hanging="420"/>
      </w:pPr>
    </w:lvl>
    <w:lvl w:ilvl="4">
      <w:start w:val="1"/>
      <w:numFmt w:val="lowerLetter"/>
      <w:lvlText w:val="%5)"/>
      <w:lvlJc w:val="left"/>
      <w:pPr>
        <w:ind w:left="2640" w:hanging="420"/>
      </w:pPr>
    </w:lvl>
    <w:lvl w:ilvl="5">
      <w:start w:val="1"/>
      <w:numFmt w:val="lowerRoman"/>
      <w:lvlText w:val="%6."/>
      <w:lvlJc w:val="right"/>
      <w:pPr>
        <w:ind w:left="3060" w:hanging="420"/>
      </w:pPr>
    </w:lvl>
    <w:lvl w:ilvl="6">
      <w:start w:val="1"/>
      <w:numFmt w:val="decimal"/>
      <w:lvlText w:val="%7."/>
      <w:lvlJc w:val="left"/>
      <w:pPr>
        <w:ind w:left="3480" w:hanging="420"/>
      </w:pPr>
    </w:lvl>
    <w:lvl w:ilvl="7">
      <w:start w:val="1"/>
      <w:numFmt w:val="lowerLetter"/>
      <w:lvlText w:val="%8)"/>
      <w:lvlJc w:val="left"/>
      <w:pPr>
        <w:ind w:left="3900" w:hanging="420"/>
      </w:pPr>
    </w:lvl>
    <w:lvl w:ilvl="8">
      <w:start w:val="1"/>
      <w:numFmt w:val="lowerRoman"/>
      <w:lvlText w:val="%9."/>
      <w:lvlJc w:val="right"/>
      <w:pPr>
        <w:ind w:left="4320" w:hanging="420"/>
      </w:pPr>
    </w:lvl>
  </w:abstractNum>
  <w:abstractNum w:abstractNumId="9" w15:restartNumberingAfterBreak="0">
    <w:nsid w:val="159B010F"/>
    <w:multiLevelType w:val="multilevel"/>
    <w:tmpl w:val="159B010F"/>
    <w:lvl w:ilvl="0">
      <w:start w:val="1"/>
      <w:numFmt w:val="bullet"/>
      <w:lvlText w:val=""/>
      <w:lvlJc w:val="left"/>
      <w:pPr>
        <w:tabs>
          <w:tab w:val="num" w:pos="1320"/>
        </w:tabs>
        <w:ind w:left="1320" w:hanging="420"/>
      </w:pPr>
      <w:rPr>
        <w:rFonts w:ascii="Wingdings" w:hAnsi="Wingdings" w:hint="default"/>
        <w:sz w:val="18"/>
        <w:szCs w:val="18"/>
      </w:rPr>
    </w:lvl>
    <w:lvl w:ilvl="1">
      <w:start w:val="1"/>
      <w:numFmt w:val="lowerLetter"/>
      <w:lvlText w:val="%2."/>
      <w:lvlJc w:val="left"/>
      <w:pPr>
        <w:ind w:left="1980" w:hanging="360"/>
      </w:pPr>
      <w:rPr>
        <w:rFonts w:cs="Times New Roman"/>
      </w:rPr>
    </w:lvl>
    <w:lvl w:ilvl="2">
      <w:start w:val="1"/>
      <w:numFmt w:val="lowerRoman"/>
      <w:lvlText w:val="%3."/>
      <w:lvlJc w:val="right"/>
      <w:pPr>
        <w:ind w:left="2700" w:hanging="180"/>
      </w:pPr>
      <w:rPr>
        <w:rFonts w:cs="Times New Roman"/>
      </w:rPr>
    </w:lvl>
    <w:lvl w:ilvl="3">
      <w:start w:val="1"/>
      <w:numFmt w:val="decimal"/>
      <w:lvlText w:val="%4."/>
      <w:lvlJc w:val="left"/>
      <w:pPr>
        <w:ind w:left="3420" w:hanging="360"/>
      </w:pPr>
      <w:rPr>
        <w:rFonts w:cs="Times New Roman"/>
      </w:rPr>
    </w:lvl>
    <w:lvl w:ilvl="4">
      <w:start w:val="1"/>
      <w:numFmt w:val="lowerLetter"/>
      <w:lvlText w:val="%5."/>
      <w:lvlJc w:val="left"/>
      <w:pPr>
        <w:ind w:left="4140" w:hanging="360"/>
      </w:pPr>
      <w:rPr>
        <w:rFonts w:cs="Times New Roman"/>
      </w:rPr>
    </w:lvl>
    <w:lvl w:ilvl="5">
      <w:start w:val="1"/>
      <w:numFmt w:val="lowerRoman"/>
      <w:lvlText w:val="%6."/>
      <w:lvlJc w:val="right"/>
      <w:pPr>
        <w:ind w:left="4860" w:hanging="180"/>
      </w:pPr>
      <w:rPr>
        <w:rFonts w:cs="Times New Roman"/>
      </w:rPr>
    </w:lvl>
    <w:lvl w:ilvl="6">
      <w:start w:val="1"/>
      <w:numFmt w:val="decimal"/>
      <w:lvlText w:val="%7."/>
      <w:lvlJc w:val="left"/>
      <w:pPr>
        <w:ind w:left="5580" w:hanging="360"/>
      </w:pPr>
      <w:rPr>
        <w:rFonts w:cs="Times New Roman"/>
      </w:rPr>
    </w:lvl>
    <w:lvl w:ilvl="7">
      <w:start w:val="1"/>
      <w:numFmt w:val="lowerLetter"/>
      <w:lvlText w:val="%8."/>
      <w:lvlJc w:val="left"/>
      <w:pPr>
        <w:ind w:left="6300" w:hanging="360"/>
      </w:pPr>
      <w:rPr>
        <w:rFonts w:cs="Times New Roman"/>
      </w:rPr>
    </w:lvl>
    <w:lvl w:ilvl="8">
      <w:start w:val="1"/>
      <w:numFmt w:val="lowerRoman"/>
      <w:lvlText w:val="%9."/>
      <w:lvlJc w:val="right"/>
      <w:pPr>
        <w:ind w:left="7020" w:hanging="180"/>
      </w:pPr>
      <w:rPr>
        <w:rFonts w:cs="Times New Roman"/>
      </w:rPr>
    </w:lvl>
  </w:abstractNum>
  <w:abstractNum w:abstractNumId="10" w15:restartNumberingAfterBreak="0">
    <w:nsid w:val="161D16F1"/>
    <w:multiLevelType w:val="multilevel"/>
    <w:tmpl w:val="161D16F1"/>
    <w:lvl w:ilvl="0">
      <w:start w:val="1"/>
      <w:numFmt w:val="decimal"/>
      <w:lvlText w:val="（%1）"/>
      <w:lvlJc w:val="left"/>
      <w:pPr>
        <w:ind w:left="1191" w:hanging="624"/>
      </w:pPr>
      <w:rPr>
        <w:rFonts w:hint="eastAsia"/>
        <w:color w:val="auto"/>
        <w:lang w:val="en-US"/>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11" w15:restartNumberingAfterBreak="0">
    <w:nsid w:val="168109DA"/>
    <w:multiLevelType w:val="multilevel"/>
    <w:tmpl w:val="168109DA"/>
    <w:lvl w:ilvl="0">
      <w:start w:val="1"/>
      <w:numFmt w:val="decimal"/>
      <w:lvlText w:val="%1)"/>
      <w:lvlJc w:val="left"/>
      <w:pPr>
        <w:tabs>
          <w:tab w:val="num" w:pos="1500"/>
        </w:tabs>
        <w:ind w:left="150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1798637D"/>
    <w:multiLevelType w:val="multilevel"/>
    <w:tmpl w:val="1798637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189A7CD8"/>
    <w:multiLevelType w:val="multilevel"/>
    <w:tmpl w:val="189A7CD8"/>
    <w:lvl w:ilvl="0">
      <w:start w:val="1"/>
      <w:numFmt w:val="decimal"/>
      <w:lvlText w:val="%1)"/>
      <w:lvlJc w:val="left"/>
      <w:pPr>
        <w:tabs>
          <w:tab w:val="num" w:pos="1500"/>
        </w:tabs>
        <w:ind w:left="150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19D9448D"/>
    <w:multiLevelType w:val="multilevel"/>
    <w:tmpl w:val="19D9448D"/>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15:restartNumberingAfterBreak="0">
    <w:nsid w:val="1C2D10A9"/>
    <w:multiLevelType w:val="multilevel"/>
    <w:tmpl w:val="1C2D10A9"/>
    <w:lvl w:ilvl="0">
      <w:start w:val="1"/>
      <w:numFmt w:val="none"/>
      <w:lvlText w:val="5.1.1"/>
      <w:lvlJc w:val="left"/>
      <w:pPr>
        <w:tabs>
          <w:tab w:val="num" w:pos="960"/>
        </w:tabs>
        <w:ind w:left="960" w:hanging="420"/>
      </w:pPr>
      <w:rPr>
        <w:rFonts w:hint="eastAsia"/>
        <w:sz w:val="24"/>
        <w:szCs w:val="24"/>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16" w15:restartNumberingAfterBreak="0">
    <w:nsid w:val="1D7E27B1"/>
    <w:multiLevelType w:val="multilevel"/>
    <w:tmpl w:val="1D7E27B1"/>
    <w:lvl w:ilvl="0">
      <w:start w:val="1"/>
      <w:numFmt w:val="decimal"/>
      <w:lvlText w:val="（%1）"/>
      <w:lvlJc w:val="left"/>
      <w:pPr>
        <w:tabs>
          <w:tab w:val="num" w:pos="720"/>
        </w:tabs>
        <w:ind w:left="720" w:hanging="720"/>
      </w:pPr>
      <w:rPr>
        <w:rFonts w:hint="default"/>
        <w:b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1E4E5244"/>
    <w:multiLevelType w:val="multilevel"/>
    <w:tmpl w:val="1E4E5244"/>
    <w:lvl w:ilvl="0">
      <w:start w:val="1"/>
      <w:numFmt w:val="decimal"/>
      <w:lvlText w:val="%1)"/>
      <w:lvlJc w:val="left"/>
      <w:pPr>
        <w:tabs>
          <w:tab w:val="num" w:pos="1470"/>
        </w:tabs>
        <w:ind w:left="147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210B5D60"/>
    <w:multiLevelType w:val="multilevel"/>
    <w:tmpl w:val="210B5D60"/>
    <w:lvl w:ilvl="0">
      <w:start w:val="1"/>
      <w:numFmt w:val="decimal"/>
      <w:lvlText w:val="（%1）"/>
      <w:lvlJc w:val="left"/>
      <w:pPr>
        <w:tabs>
          <w:tab w:val="num" w:pos="1140"/>
        </w:tabs>
        <w:ind w:left="1140" w:hanging="72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9" w15:restartNumberingAfterBreak="0">
    <w:nsid w:val="22832861"/>
    <w:multiLevelType w:val="multilevel"/>
    <w:tmpl w:val="22832861"/>
    <w:lvl w:ilvl="0">
      <w:start w:val="1"/>
      <w:numFmt w:val="decimal"/>
      <w:lvlText w:val="（%1）"/>
      <w:lvlJc w:val="left"/>
      <w:pPr>
        <w:tabs>
          <w:tab w:val="num" w:pos="1080"/>
        </w:tabs>
        <w:ind w:left="1080" w:hanging="720"/>
      </w:pPr>
      <w:rPr>
        <w:rFonts w:hint="eastAsia"/>
      </w:rPr>
    </w:lvl>
    <w:lvl w:ilvl="1">
      <w:start w:val="1"/>
      <w:numFmt w:val="decimal"/>
      <w:lvlText w:val="（%2）"/>
      <w:lvlJc w:val="left"/>
      <w:pPr>
        <w:ind w:left="840" w:hanging="420"/>
      </w:pPr>
      <w:rPr>
        <w:rFonts w:ascii="Times New Roman" w:eastAsia="Times New Roman" w:hAnsi="Times New Roman" w:cs="Times New Roman"/>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23BB03FD"/>
    <w:multiLevelType w:val="multilevel"/>
    <w:tmpl w:val="23BB03FD"/>
    <w:lvl w:ilvl="0">
      <w:start w:val="1"/>
      <w:numFmt w:val="decimal"/>
      <w:lvlText w:val="（%1）"/>
      <w:lvlJc w:val="left"/>
      <w:pPr>
        <w:tabs>
          <w:tab w:val="num" w:pos="1140"/>
        </w:tabs>
        <w:ind w:left="114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15:restartNumberingAfterBreak="0">
    <w:nsid w:val="25957223"/>
    <w:multiLevelType w:val="multilevel"/>
    <w:tmpl w:val="25957223"/>
    <w:lvl w:ilvl="0">
      <w:start w:val="1"/>
      <w:numFmt w:val="decimal"/>
      <w:lvlText w:val="（%1）"/>
      <w:lvlJc w:val="left"/>
      <w:pPr>
        <w:tabs>
          <w:tab w:val="num" w:pos="1140"/>
        </w:tabs>
        <w:ind w:left="114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15:restartNumberingAfterBreak="0">
    <w:nsid w:val="28CC59D8"/>
    <w:multiLevelType w:val="singleLevel"/>
    <w:tmpl w:val="28CC59D8"/>
    <w:lvl w:ilvl="0">
      <w:start w:val="7"/>
      <w:numFmt w:val="decimal"/>
      <w:suff w:val="nothing"/>
      <w:lvlText w:val="%1、"/>
      <w:lvlJc w:val="left"/>
    </w:lvl>
  </w:abstractNum>
  <w:abstractNum w:abstractNumId="23" w15:restartNumberingAfterBreak="0">
    <w:nsid w:val="2BB9BDE6"/>
    <w:multiLevelType w:val="singleLevel"/>
    <w:tmpl w:val="2BB9BDE6"/>
    <w:lvl w:ilvl="0">
      <w:start w:val="1"/>
      <w:numFmt w:val="decimal"/>
      <w:suff w:val="nothing"/>
      <w:lvlText w:val="（%1）"/>
      <w:lvlJc w:val="left"/>
    </w:lvl>
  </w:abstractNum>
  <w:abstractNum w:abstractNumId="24" w15:restartNumberingAfterBreak="0">
    <w:nsid w:val="2EB34164"/>
    <w:multiLevelType w:val="multilevel"/>
    <w:tmpl w:val="2EB34164"/>
    <w:lvl w:ilvl="0">
      <w:start w:val="1"/>
      <w:numFmt w:val="decimal"/>
      <w:lvlText w:val="（%1）"/>
      <w:lvlJc w:val="left"/>
      <w:pPr>
        <w:tabs>
          <w:tab w:val="num" w:pos="1620"/>
        </w:tabs>
        <w:ind w:left="1620" w:hanging="720"/>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25" w15:restartNumberingAfterBreak="0">
    <w:nsid w:val="2F033E50"/>
    <w:multiLevelType w:val="multilevel"/>
    <w:tmpl w:val="2F033E50"/>
    <w:lvl w:ilvl="0">
      <w:start w:val="1"/>
      <w:numFmt w:val="decimal"/>
      <w:lvlText w:val="（%1）"/>
      <w:lvlJc w:val="left"/>
      <w:pPr>
        <w:tabs>
          <w:tab w:val="num" w:pos="1080"/>
        </w:tabs>
        <w:ind w:left="1080" w:hanging="720"/>
      </w:pPr>
      <w:rPr>
        <w:rFonts w:ascii="Times New Roman" w:eastAsia="Times New Roman" w:hAnsi="Times New Roman" w:cs="Times New Roman"/>
      </w:rPr>
    </w:lvl>
    <w:lvl w:ilvl="1">
      <w:start w:val="1"/>
      <w:numFmt w:val="decimal"/>
      <w:lvlText w:val="（%2）"/>
      <w:lvlJc w:val="left"/>
      <w:pPr>
        <w:tabs>
          <w:tab w:val="num" w:pos="600"/>
        </w:tabs>
        <w:ind w:left="600" w:hanging="720"/>
      </w:pPr>
      <w:rPr>
        <w:rFonts w:hint="default"/>
      </w:rPr>
    </w:lvl>
    <w:lvl w:ilvl="2">
      <w:start w:val="1"/>
      <w:numFmt w:val="lowerRoman"/>
      <w:lvlText w:val="%3."/>
      <w:lvlJc w:val="right"/>
      <w:pPr>
        <w:tabs>
          <w:tab w:val="num" w:pos="720"/>
        </w:tabs>
        <w:ind w:left="720" w:hanging="420"/>
      </w:pPr>
    </w:lvl>
    <w:lvl w:ilvl="3">
      <w:start w:val="1"/>
      <w:numFmt w:val="decimal"/>
      <w:lvlText w:val="%4."/>
      <w:lvlJc w:val="left"/>
      <w:pPr>
        <w:tabs>
          <w:tab w:val="num" w:pos="1140"/>
        </w:tabs>
        <w:ind w:left="1140" w:hanging="420"/>
      </w:pPr>
    </w:lvl>
    <w:lvl w:ilvl="4">
      <w:start w:val="1"/>
      <w:numFmt w:val="lowerLetter"/>
      <w:lvlText w:val="%5)"/>
      <w:lvlJc w:val="left"/>
      <w:pPr>
        <w:tabs>
          <w:tab w:val="num" w:pos="1560"/>
        </w:tabs>
        <w:ind w:left="1560" w:hanging="420"/>
      </w:pPr>
    </w:lvl>
    <w:lvl w:ilvl="5">
      <w:start w:val="1"/>
      <w:numFmt w:val="lowerRoman"/>
      <w:lvlText w:val="%6."/>
      <w:lvlJc w:val="right"/>
      <w:pPr>
        <w:tabs>
          <w:tab w:val="num" w:pos="1980"/>
        </w:tabs>
        <w:ind w:left="1980" w:hanging="420"/>
      </w:pPr>
    </w:lvl>
    <w:lvl w:ilvl="6">
      <w:start w:val="1"/>
      <w:numFmt w:val="decimal"/>
      <w:lvlText w:val="%7."/>
      <w:lvlJc w:val="left"/>
      <w:pPr>
        <w:tabs>
          <w:tab w:val="num" w:pos="2400"/>
        </w:tabs>
        <w:ind w:left="2400" w:hanging="420"/>
      </w:pPr>
    </w:lvl>
    <w:lvl w:ilvl="7">
      <w:start w:val="1"/>
      <w:numFmt w:val="lowerLetter"/>
      <w:lvlText w:val="%8)"/>
      <w:lvlJc w:val="left"/>
      <w:pPr>
        <w:tabs>
          <w:tab w:val="num" w:pos="2820"/>
        </w:tabs>
        <w:ind w:left="2820" w:hanging="420"/>
      </w:pPr>
    </w:lvl>
    <w:lvl w:ilvl="8">
      <w:start w:val="1"/>
      <w:numFmt w:val="lowerRoman"/>
      <w:lvlText w:val="%9."/>
      <w:lvlJc w:val="right"/>
      <w:pPr>
        <w:tabs>
          <w:tab w:val="num" w:pos="3240"/>
        </w:tabs>
        <w:ind w:left="3240" w:hanging="420"/>
      </w:pPr>
    </w:lvl>
  </w:abstractNum>
  <w:abstractNum w:abstractNumId="26" w15:restartNumberingAfterBreak="0">
    <w:nsid w:val="3162454A"/>
    <w:multiLevelType w:val="multilevel"/>
    <w:tmpl w:val="3162454A"/>
    <w:lvl w:ilvl="0">
      <w:start w:val="1"/>
      <w:numFmt w:val="bullet"/>
      <w:lvlText w:val=""/>
      <w:lvlJc w:val="left"/>
      <w:pPr>
        <w:ind w:left="126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7" w15:restartNumberingAfterBreak="0">
    <w:nsid w:val="32D435AD"/>
    <w:multiLevelType w:val="multilevel"/>
    <w:tmpl w:val="32D435AD"/>
    <w:lvl w:ilvl="0">
      <w:start w:val="1"/>
      <w:numFmt w:val="lowerLetter"/>
      <w:lvlText w:val="%1)"/>
      <w:lvlJc w:val="left"/>
      <w:pPr>
        <w:tabs>
          <w:tab w:val="num" w:pos="2100"/>
        </w:tabs>
        <w:ind w:left="2100" w:hanging="420"/>
      </w:p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28" w15:restartNumberingAfterBreak="0">
    <w:nsid w:val="357205F1"/>
    <w:multiLevelType w:val="multilevel"/>
    <w:tmpl w:val="357205F1"/>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9" w15:restartNumberingAfterBreak="0">
    <w:nsid w:val="3B020E12"/>
    <w:multiLevelType w:val="multilevel"/>
    <w:tmpl w:val="3B020E12"/>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00"/>
        </w:tabs>
        <w:ind w:left="1200" w:hanging="420"/>
      </w:pPr>
      <w:rPr>
        <w:rFonts w:ascii="Wingdings" w:hAnsi="Wingdings" w:hint="default"/>
      </w:rPr>
    </w:lvl>
    <w:lvl w:ilvl="2">
      <w:start w:val="1"/>
      <w:numFmt w:val="decimal"/>
      <w:lvlText w:val="（%3）"/>
      <w:lvlJc w:val="left"/>
      <w:pPr>
        <w:tabs>
          <w:tab w:val="num" w:pos="960"/>
        </w:tabs>
        <w:ind w:left="960" w:hanging="420"/>
      </w:pPr>
      <w:rPr>
        <w:rFonts w:ascii="Times New Roman" w:eastAsia="Times New Roman" w:hAnsi="Times New Roman" w:cs="Times New Roman"/>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30" w15:restartNumberingAfterBreak="0">
    <w:nsid w:val="425A32D3"/>
    <w:multiLevelType w:val="multilevel"/>
    <w:tmpl w:val="425A32D3"/>
    <w:lvl w:ilvl="0">
      <w:start w:val="1"/>
      <w:numFmt w:val="decimal"/>
      <w:lvlText w:val="（%1）"/>
      <w:lvlJc w:val="left"/>
      <w:pPr>
        <w:tabs>
          <w:tab w:val="num" w:pos="1140"/>
        </w:tabs>
        <w:ind w:left="1140" w:hanging="720"/>
      </w:pPr>
      <w:rPr>
        <w:rFonts w:hint="default"/>
      </w:rPr>
    </w:lvl>
    <w:lvl w:ilvl="1">
      <w:start w:val="5"/>
      <w:numFmt w:val="decimal"/>
      <w:lvlText w:val="%2、"/>
      <w:lvlJc w:val="left"/>
      <w:pPr>
        <w:tabs>
          <w:tab w:val="num" w:pos="1200"/>
        </w:tabs>
        <w:ind w:left="1200" w:hanging="360"/>
      </w:pPr>
      <w:rPr>
        <w:rFonts w:hint="default"/>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1" w15:restartNumberingAfterBreak="0">
    <w:nsid w:val="435D164D"/>
    <w:multiLevelType w:val="multilevel"/>
    <w:tmpl w:val="435D164D"/>
    <w:lvl w:ilvl="0">
      <w:start w:val="1"/>
      <w:numFmt w:val="decimal"/>
      <w:lvlText w:val="（%1）"/>
      <w:lvlJc w:val="left"/>
      <w:pPr>
        <w:tabs>
          <w:tab w:val="num" w:pos="1620"/>
        </w:tabs>
        <w:ind w:left="1620" w:hanging="720"/>
      </w:pPr>
      <w:rPr>
        <w:rFonts w:hint="default"/>
      </w:rPr>
    </w:lvl>
    <w:lvl w:ilvl="1">
      <w:start w:val="1"/>
      <w:numFmt w:val="lowerLetter"/>
      <w:lvlText w:val="%2)"/>
      <w:lvlJc w:val="left"/>
      <w:pPr>
        <w:tabs>
          <w:tab w:val="num" w:pos="1740"/>
        </w:tabs>
        <w:ind w:left="1740" w:hanging="420"/>
      </w:pPr>
    </w:lvl>
    <w:lvl w:ilvl="2">
      <w:start w:val="1"/>
      <w:numFmt w:val="lowerRoman"/>
      <w:lvlText w:val="%3."/>
      <w:lvlJc w:val="right"/>
      <w:pPr>
        <w:tabs>
          <w:tab w:val="num" w:pos="2160"/>
        </w:tabs>
        <w:ind w:left="2160" w:hanging="420"/>
      </w:pPr>
    </w:lvl>
    <w:lvl w:ilvl="3">
      <w:start w:val="1"/>
      <w:numFmt w:val="decimal"/>
      <w:lvlText w:val="%4."/>
      <w:lvlJc w:val="left"/>
      <w:pPr>
        <w:tabs>
          <w:tab w:val="num" w:pos="2580"/>
        </w:tabs>
        <w:ind w:left="2580" w:hanging="420"/>
      </w:pPr>
    </w:lvl>
    <w:lvl w:ilvl="4">
      <w:start w:val="1"/>
      <w:numFmt w:val="lowerLetter"/>
      <w:lvlText w:val="%5)"/>
      <w:lvlJc w:val="left"/>
      <w:pPr>
        <w:tabs>
          <w:tab w:val="num" w:pos="3000"/>
        </w:tabs>
        <w:ind w:left="3000" w:hanging="420"/>
      </w:pPr>
    </w:lvl>
    <w:lvl w:ilvl="5">
      <w:start w:val="1"/>
      <w:numFmt w:val="lowerRoman"/>
      <w:lvlText w:val="%6."/>
      <w:lvlJc w:val="right"/>
      <w:pPr>
        <w:tabs>
          <w:tab w:val="num" w:pos="3420"/>
        </w:tabs>
        <w:ind w:left="3420" w:hanging="420"/>
      </w:pPr>
    </w:lvl>
    <w:lvl w:ilvl="6">
      <w:start w:val="1"/>
      <w:numFmt w:val="decimal"/>
      <w:lvlText w:val="%7."/>
      <w:lvlJc w:val="left"/>
      <w:pPr>
        <w:tabs>
          <w:tab w:val="num" w:pos="3840"/>
        </w:tabs>
        <w:ind w:left="3840" w:hanging="420"/>
      </w:pPr>
    </w:lvl>
    <w:lvl w:ilvl="7">
      <w:start w:val="1"/>
      <w:numFmt w:val="lowerLetter"/>
      <w:lvlText w:val="%8)"/>
      <w:lvlJc w:val="left"/>
      <w:pPr>
        <w:tabs>
          <w:tab w:val="num" w:pos="4260"/>
        </w:tabs>
        <w:ind w:left="4260" w:hanging="420"/>
      </w:pPr>
    </w:lvl>
    <w:lvl w:ilvl="8">
      <w:start w:val="1"/>
      <w:numFmt w:val="lowerRoman"/>
      <w:lvlText w:val="%9."/>
      <w:lvlJc w:val="right"/>
      <w:pPr>
        <w:tabs>
          <w:tab w:val="num" w:pos="4680"/>
        </w:tabs>
        <w:ind w:left="4680" w:hanging="420"/>
      </w:pPr>
    </w:lvl>
  </w:abstractNum>
  <w:abstractNum w:abstractNumId="32" w15:restartNumberingAfterBreak="0">
    <w:nsid w:val="44C860B4"/>
    <w:multiLevelType w:val="multilevel"/>
    <w:tmpl w:val="44C860B4"/>
    <w:lvl w:ilvl="0">
      <w:start w:val="1"/>
      <w:numFmt w:val="decimal"/>
      <w:lvlText w:val="%1)"/>
      <w:lvlJc w:val="left"/>
      <w:pPr>
        <w:tabs>
          <w:tab w:val="num" w:pos="1500"/>
        </w:tabs>
        <w:ind w:left="150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3" w15:restartNumberingAfterBreak="0">
    <w:nsid w:val="46A3205C"/>
    <w:multiLevelType w:val="multilevel"/>
    <w:tmpl w:val="46A3205C"/>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4" w15:restartNumberingAfterBreak="0">
    <w:nsid w:val="46E45F22"/>
    <w:multiLevelType w:val="multilevel"/>
    <w:tmpl w:val="46E45F22"/>
    <w:lvl w:ilvl="0">
      <w:start w:val="1"/>
      <w:numFmt w:val="decimal"/>
      <w:lvlText w:val="（%1）"/>
      <w:lvlJc w:val="left"/>
      <w:pPr>
        <w:tabs>
          <w:tab w:val="num" w:pos="720"/>
        </w:tabs>
        <w:ind w:left="720" w:hanging="720"/>
      </w:pPr>
      <w:rPr>
        <w:rFonts w:hint="default"/>
        <w:b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5" w15:restartNumberingAfterBreak="0">
    <w:nsid w:val="4B7467B4"/>
    <w:multiLevelType w:val="multilevel"/>
    <w:tmpl w:val="4B7467B4"/>
    <w:lvl w:ilvl="0">
      <w:start w:val="1"/>
      <w:numFmt w:val="decimal"/>
      <w:lvlText w:val="（%1）"/>
      <w:lvlJc w:val="left"/>
      <w:pPr>
        <w:tabs>
          <w:tab w:val="num" w:pos="900"/>
        </w:tabs>
        <w:ind w:left="900" w:hanging="360"/>
      </w:pPr>
      <w:rPr>
        <w:rFonts w:hint="default"/>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36" w15:restartNumberingAfterBreak="0">
    <w:nsid w:val="4C494FC5"/>
    <w:multiLevelType w:val="multilevel"/>
    <w:tmpl w:val="4C494FC5"/>
    <w:lvl w:ilvl="0">
      <w:start w:val="1"/>
      <w:numFmt w:val="decimal"/>
      <w:lvlText w:val="（%1）"/>
      <w:lvlJc w:val="left"/>
      <w:pPr>
        <w:tabs>
          <w:tab w:val="num" w:pos="720"/>
        </w:tabs>
        <w:ind w:left="720" w:hanging="720"/>
      </w:pPr>
      <w:rPr>
        <w:rFonts w:hint="default"/>
        <w:b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7" w15:restartNumberingAfterBreak="0">
    <w:nsid w:val="4C540879"/>
    <w:multiLevelType w:val="multilevel"/>
    <w:tmpl w:val="4C540879"/>
    <w:lvl w:ilvl="0">
      <w:start w:val="1"/>
      <w:numFmt w:val="decimal"/>
      <w:lvlText w:val="%1)"/>
      <w:lvlJc w:val="left"/>
      <w:pPr>
        <w:tabs>
          <w:tab w:val="num" w:pos="1500"/>
        </w:tabs>
        <w:ind w:left="150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8" w15:restartNumberingAfterBreak="0">
    <w:nsid w:val="4D713AF3"/>
    <w:multiLevelType w:val="multilevel"/>
    <w:tmpl w:val="4D713AF3"/>
    <w:lvl w:ilvl="0">
      <w:start w:val="1"/>
      <w:numFmt w:val="decimal"/>
      <w:lvlText w:val="%1)"/>
      <w:lvlJc w:val="left"/>
      <w:pPr>
        <w:tabs>
          <w:tab w:val="num" w:pos="1500"/>
        </w:tabs>
        <w:ind w:left="150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9" w15:restartNumberingAfterBreak="0">
    <w:nsid w:val="4D8D6144"/>
    <w:multiLevelType w:val="multilevel"/>
    <w:tmpl w:val="4D8D6144"/>
    <w:lvl w:ilvl="0">
      <w:start w:val="1"/>
      <w:numFmt w:val="bullet"/>
      <w:lvlText w:val=""/>
      <w:lvlJc w:val="left"/>
      <w:pPr>
        <w:tabs>
          <w:tab w:val="num" w:pos="1680"/>
        </w:tabs>
        <w:ind w:left="1680" w:hanging="420"/>
      </w:pPr>
      <w:rPr>
        <w:rFonts w:ascii="Wingdings" w:hAnsi="Wingdings" w:hint="default"/>
      </w:rPr>
    </w:lvl>
    <w:lvl w:ilvl="1">
      <w:start w:val="1"/>
      <w:numFmt w:val="lowerLetter"/>
      <w:lvlText w:val="%2)"/>
      <w:lvlJc w:val="left"/>
      <w:pPr>
        <w:tabs>
          <w:tab w:val="num" w:pos="1020"/>
        </w:tabs>
        <w:ind w:left="1020" w:hanging="420"/>
      </w:pPr>
    </w:lvl>
    <w:lvl w:ilvl="2">
      <w:start w:val="1"/>
      <w:numFmt w:val="lowerRoman"/>
      <w:lvlText w:val="%3."/>
      <w:lvlJc w:val="right"/>
      <w:pPr>
        <w:tabs>
          <w:tab w:val="num" w:pos="1440"/>
        </w:tabs>
        <w:ind w:left="1440" w:hanging="420"/>
      </w:pPr>
    </w:lvl>
    <w:lvl w:ilvl="3">
      <w:start w:val="1"/>
      <w:numFmt w:val="decimal"/>
      <w:lvlText w:val="%4."/>
      <w:lvlJc w:val="left"/>
      <w:pPr>
        <w:tabs>
          <w:tab w:val="num" w:pos="1860"/>
        </w:tabs>
        <w:ind w:left="1860" w:hanging="420"/>
      </w:pPr>
    </w:lvl>
    <w:lvl w:ilvl="4">
      <w:start w:val="1"/>
      <w:numFmt w:val="lowerLetter"/>
      <w:lvlText w:val="%5)"/>
      <w:lvlJc w:val="left"/>
      <w:pPr>
        <w:tabs>
          <w:tab w:val="num" w:pos="2280"/>
        </w:tabs>
        <w:ind w:left="2280" w:hanging="420"/>
      </w:pPr>
    </w:lvl>
    <w:lvl w:ilvl="5">
      <w:start w:val="1"/>
      <w:numFmt w:val="lowerRoman"/>
      <w:lvlText w:val="%6."/>
      <w:lvlJc w:val="right"/>
      <w:pPr>
        <w:tabs>
          <w:tab w:val="num" w:pos="2700"/>
        </w:tabs>
        <w:ind w:left="2700" w:hanging="420"/>
      </w:pPr>
    </w:lvl>
    <w:lvl w:ilvl="6">
      <w:start w:val="1"/>
      <w:numFmt w:val="decimal"/>
      <w:lvlText w:val="%7."/>
      <w:lvlJc w:val="left"/>
      <w:pPr>
        <w:tabs>
          <w:tab w:val="num" w:pos="3120"/>
        </w:tabs>
        <w:ind w:left="3120" w:hanging="420"/>
      </w:pPr>
    </w:lvl>
    <w:lvl w:ilvl="7">
      <w:start w:val="1"/>
      <w:numFmt w:val="lowerLetter"/>
      <w:lvlText w:val="%8)"/>
      <w:lvlJc w:val="left"/>
      <w:pPr>
        <w:tabs>
          <w:tab w:val="num" w:pos="3540"/>
        </w:tabs>
        <w:ind w:left="3540" w:hanging="420"/>
      </w:pPr>
    </w:lvl>
    <w:lvl w:ilvl="8">
      <w:start w:val="1"/>
      <w:numFmt w:val="lowerRoman"/>
      <w:lvlText w:val="%9."/>
      <w:lvlJc w:val="right"/>
      <w:pPr>
        <w:tabs>
          <w:tab w:val="num" w:pos="3960"/>
        </w:tabs>
        <w:ind w:left="3960" w:hanging="420"/>
      </w:pPr>
    </w:lvl>
  </w:abstractNum>
  <w:abstractNum w:abstractNumId="40" w15:restartNumberingAfterBreak="0">
    <w:nsid w:val="4DAC762D"/>
    <w:multiLevelType w:val="multilevel"/>
    <w:tmpl w:val="4DAC762D"/>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1" w15:restartNumberingAfterBreak="0">
    <w:nsid w:val="515A3A1A"/>
    <w:multiLevelType w:val="multilevel"/>
    <w:tmpl w:val="515A3A1A"/>
    <w:lvl w:ilvl="0">
      <w:start w:val="1"/>
      <w:numFmt w:val="decimal"/>
      <w:lvlText w:val="%1)"/>
      <w:lvlJc w:val="left"/>
      <w:pPr>
        <w:tabs>
          <w:tab w:val="num" w:pos="1500"/>
        </w:tabs>
        <w:ind w:left="1500" w:hanging="420"/>
      </w:pPr>
    </w:lvl>
    <w:lvl w:ilvl="1">
      <w:start w:val="1"/>
      <w:numFmt w:val="bullet"/>
      <w:lvlText w:val=""/>
      <w:lvlJc w:val="left"/>
      <w:pPr>
        <w:tabs>
          <w:tab w:val="num" w:pos="840"/>
        </w:tabs>
        <w:ind w:left="840" w:hanging="420"/>
      </w:pPr>
      <w:rPr>
        <w:rFonts w:ascii="Wingdings" w:hAnsi="Wingding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2" w15:restartNumberingAfterBreak="0">
    <w:nsid w:val="528D24A2"/>
    <w:multiLevelType w:val="multilevel"/>
    <w:tmpl w:val="528D24A2"/>
    <w:lvl w:ilvl="0">
      <w:start w:val="1"/>
      <w:numFmt w:val="decimal"/>
      <w:lvlText w:val="%1."/>
      <w:lvlJc w:val="left"/>
      <w:pPr>
        <w:ind w:left="1440" w:hanging="360"/>
      </w:pPr>
      <w:rPr>
        <w:rFonts w:cs="Times New Roman" w:hint="eastAsia"/>
      </w:rPr>
    </w:lvl>
    <w:lvl w:ilvl="1">
      <w:start w:val="1"/>
      <w:numFmt w:val="bullet"/>
      <w:lvlText w:val=""/>
      <w:lvlJc w:val="left"/>
      <w:pPr>
        <w:tabs>
          <w:tab w:val="num" w:pos="2040"/>
        </w:tabs>
        <w:ind w:left="2040" w:hanging="420"/>
      </w:pPr>
      <w:rPr>
        <w:rFonts w:ascii="Wingdings" w:hAnsi="Wingdings" w:hint="default"/>
        <w:sz w:val="24"/>
      </w:rPr>
    </w:lvl>
    <w:lvl w:ilvl="2">
      <w:start w:val="1"/>
      <w:numFmt w:val="lowerRoman"/>
      <w:lvlText w:val="%3."/>
      <w:lvlJc w:val="right"/>
      <w:pPr>
        <w:ind w:left="2700" w:hanging="180"/>
      </w:pPr>
      <w:rPr>
        <w:rFonts w:cs="Times New Roman"/>
      </w:rPr>
    </w:lvl>
    <w:lvl w:ilvl="3">
      <w:start w:val="1"/>
      <w:numFmt w:val="decimal"/>
      <w:lvlText w:val="%4."/>
      <w:lvlJc w:val="left"/>
      <w:pPr>
        <w:ind w:left="3420" w:hanging="360"/>
      </w:pPr>
      <w:rPr>
        <w:rFonts w:cs="Times New Roman"/>
      </w:rPr>
    </w:lvl>
    <w:lvl w:ilvl="4">
      <w:start w:val="1"/>
      <w:numFmt w:val="lowerLetter"/>
      <w:lvlText w:val="%5."/>
      <w:lvlJc w:val="left"/>
      <w:pPr>
        <w:ind w:left="4140" w:hanging="360"/>
      </w:pPr>
      <w:rPr>
        <w:rFonts w:cs="Times New Roman"/>
      </w:rPr>
    </w:lvl>
    <w:lvl w:ilvl="5">
      <w:start w:val="1"/>
      <w:numFmt w:val="lowerRoman"/>
      <w:lvlText w:val="%6."/>
      <w:lvlJc w:val="right"/>
      <w:pPr>
        <w:ind w:left="4860" w:hanging="180"/>
      </w:pPr>
      <w:rPr>
        <w:rFonts w:cs="Times New Roman"/>
      </w:rPr>
    </w:lvl>
    <w:lvl w:ilvl="6">
      <w:start w:val="1"/>
      <w:numFmt w:val="decimal"/>
      <w:lvlText w:val="%7."/>
      <w:lvlJc w:val="left"/>
      <w:pPr>
        <w:ind w:left="5580" w:hanging="360"/>
      </w:pPr>
      <w:rPr>
        <w:rFonts w:cs="Times New Roman"/>
      </w:rPr>
    </w:lvl>
    <w:lvl w:ilvl="7">
      <w:start w:val="1"/>
      <w:numFmt w:val="lowerLetter"/>
      <w:lvlText w:val="%8."/>
      <w:lvlJc w:val="left"/>
      <w:pPr>
        <w:ind w:left="6300" w:hanging="360"/>
      </w:pPr>
      <w:rPr>
        <w:rFonts w:cs="Times New Roman"/>
      </w:rPr>
    </w:lvl>
    <w:lvl w:ilvl="8">
      <w:start w:val="1"/>
      <w:numFmt w:val="lowerRoman"/>
      <w:lvlText w:val="%9."/>
      <w:lvlJc w:val="right"/>
      <w:pPr>
        <w:ind w:left="7020" w:hanging="180"/>
      </w:pPr>
      <w:rPr>
        <w:rFonts w:cs="Times New Roman"/>
      </w:rPr>
    </w:lvl>
  </w:abstractNum>
  <w:abstractNum w:abstractNumId="43" w15:restartNumberingAfterBreak="0">
    <w:nsid w:val="52F7059A"/>
    <w:multiLevelType w:val="multilevel"/>
    <w:tmpl w:val="52F7059A"/>
    <w:lvl w:ilvl="0">
      <w:start w:val="1"/>
      <w:numFmt w:val="decimal"/>
      <w:lvlText w:val="（%1）"/>
      <w:lvlJc w:val="left"/>
      <w:pPr>
        <w:tabs>
          <w:tab w:val="num" w:pos="1140"/>
        </w:tabs>
        <w:ind w:left="1140" w:hanging="72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4" w15:restartNumberingAfterBreak="0">
    <w:nsid w:val="563F6D4A"/>
    <w:multiLevelType w:val="multilevel"/>
    <w:tmpl w:val="563F6D4A"/>
    <w:lvl w:ilvl="0">
      <w:start w:val="1"/>
      <w:numFmt w:val="decimal"/>
      <w:lvlText w:val="（%1）"/>
      <w:lvlJc w:val="left"/>
      <w:pPr>
        <w:ind w:left="1140" w:hanging="720"/>
      </w:pPr>
      <w:rPr>
        <w:rFonts w:hint="default"/>
      </w:rPr>
    </w:lvl>
    <w:lvl w:ilvl="1">
      <w:start w:val="3"/>
      <w:numFmt w:val="decimal"/>
      <w:lvlText w:val="%2、"/>
      <w:lvlJc w:val="left"/>
      <w:pPr>
        <w:tabs>
          <w:tab w:val="num" w:pos="1200"/>
        </w:tabs>
        <w:ind w:left="1200" w:hanging="36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5" w15:restartNumberingAfterBreak="0">
    <w:nsid w:val="59CB1899"/>
    <w:multiLevelType w:val="multilevel"/>
    <w:tmpl w:val="59CB1899"/>
    <w:lvl w:ilvl="0">
      <w:start w:val="1"/>
      <w:numFmt w:val="decimal"/>
      <w:lvlText w:val="（%1）"/>
      <w:lvlJc w:val="left"/>
      <w:pPr>
        <w:tabs>
          <w:tab w:val="num" w:pos="720"/>
        </w:tabs>
        <w:ind w:left="720" w:hanging="720"/>
      </w:pPr>
      <w:rPr>
        <w:rFonts w:hint="default"/>
        <w:b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6" w15:restartNumberingAfterBreak="0">
    <w:nsid w:val="5C78391A"/>
    <w:multiLevelType w:val="multilevel"/>
    <w:tmpl w:val="5C78391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5DB2333D"/>
    <w:multiLevelType w:val="multilevel"/>
    <w:tmpl w:val="5DB2333D"/>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8" w15:restartNumberingAfterBreak="0">
    <w:nsid w:val="61CB748B"/>
    <w:multiLevelType w:val="multilevel"/>
    <w:tmpl w:val="61CB748B"/>
    <w:lvl w:ilvl="0">
      <w:start w:val="1"/>
      <w:numFmt w:val="decimal"/>
      <w:lvlText w:val="%1."/>
      <w:lvlJc w:val="left"/>
      <w:pPr>
        <w:tabs>
          <w:tab w:val="num" w:pos="425"/>
        </w:tabs>
        <w:ind w:left="425" w:hanging="425"/>
      </w:pPr>
      <w:rPr>
        <w:rFonts w:hint="eastAsia"/>
        <w:b/>
      </w:rPr>
    </w:lvl>
    <w:lvl w:ilvl="1">
      <w:start w:val="1"/>
      <w:numFmt w:val="decimal"/>
      <w:lvlText w:val="%1.%2."/>
      <w:lvlJc w:val="left"/>
      <w:pPr>
        <w:tabs>
          <w:tab w:val="num" w:pos="567"/>
        </w:tabs>
        <w:ind w:left="567" w:hanging="567"/>
      </w:pPr>
      <w:rPr>
        <w:rFonts w:hint="eastAsia"/>
        <w:b/>
        <w:color w:val="auto"/>
      </w:rPr>
    </w:lvl>
    <w:lvl w:ilvl="2">
      <w:start w:val="1"/>
      <w:numFmt w:val="decimal"/>
      <w:lvlText w:val="%1.%2.%3."/>
      <w:lvlJc w:val="left"/>
      <w:pPr>
        <w:tabs>
          <w:tab w:val="num" w:pos="709"/>
        </w:tabs>
        <w:ind w:left="709" w:hanging="709"/>
      </w:pPr>
      <w:rPr>
        <w:rFonts w:hint="eastAsia"/>
        <w:b w:val="0"/>
      </w:rPr>
    </w:lvl>
    <w:lvl w:ilvl="3">
      <w:start w:val="1"/>
      <w:numFmt w:val="decimal"/>
      <w:lvlText w:val="%1.%2.%3.%4."/>
      <w:lvlJc w:val="left"/>
      <w:pPr>
        <w:tabs>
          <w:tab w:val="num" w:pos="851"/>
        </w:tabs>
        <w:ind w:left="851" w:hanging="851"/>
      </w:pPr>
      <w:rPr>
        <w:rFonts w:hint="eastAsia"/>
        <w:b w:val="0"/>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9" w15:restartNumberingAfterBreak="0">
    <w:nsid w:val="61D85C73"/>
    <w:multiLevelType w:val="multilevel"/>
    <w:tmpl w:val="61D85C73"/>
    <w:lvl w:ilvl="0">
      <w:start w:val="1"/>
      <w:numFmt w:val="decimal"/>
      <w:lvlText w:val="（%1）"/>
      <w:lvlJc w:val="left"/>
      <w:pPr>
        <w:tabs>
          <w:tab w:val="num" w:pos="1140"/>
        </w:tabs>
        <w:ind w:left="1140" w:hanging="72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0" w15:restartNumberingAfterBreak="0">
    <w:nsid w:val="62870EE1"/>
    <w:multiLevelType w:val="multilevel"/>
    <w:tmpl w:val="62870EE1"/>
    <w:lvl w:ilvl="0">
      <w:start w:val="1"/>
      <w:numFmt w:val="decimal"/>
      <w:lvlText w:val="%1)"/>
      <w:lvlJc w:val="left"/>
      <w:pPr>
        <w:tabs>
          <w:tab w:val="num" w:pos="1500"/>
        </w:tabs>
        <w:ind w:left="150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1" w15:restartNumberingAfterBreak="0">
    <w:nsid w:val="666B7491"/>
    <w:multiLevelType w:val="multilevel"/>
    <w:tmpl w:val="666B7491"/>
    <w:lvl w:ilvl="0">
      <w:start w:val="1"/>
      <w:numFmt w:val="decimal"/>
      <w:lvlText w:val="（%1）"/>
      <w:lvlJc w:val="left"/>
      <w:pPr>
        <w:tabs>
          <w:tab w:val="num" w:pos="1140"/>
        </w:tabs>
        <w:ind w:left="1140" w:hanging="720"/>
      </w:pPr>
      <w:rPr>
        <w:rFonts w:hint="default"/>
      </w:rPr>
    </w:lvl>
    <w:lvl w:ilvl="1">
      <w:start w:val="1"/>
      <w:numFmt w:val="bullet"/>
      <w:lvlText w:val=""/>
      <w:lvlJc w:val="left"/>
      <w:pPr>
        <w:tabs>
          <w:tab w:val="num" w:pos="1260"/>
        </w:tabs>
        <w:ind w:left="1260" w:hanging="420"/>
      </w:pPr>
      <w:rPr>
        <w:rFonts w:ascii="Wingdings" w:hAnsi="Wingdings" w:hint="default"/>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2" w15:restartNumberingAfterBreak="0">
    <w:nsid w:val="66A10A7F"/>
    <w:multiLevelType w:val="multilevel"/>
    <w:tmpl w:val="66A10A7F"/>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6884677A"/>
    <w:multiLevelType w:val="multilevel"/>
    <w:tmpl w:val="6884677A"/>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0"/>
        </w:tabs>
        <w:ind w:left="0" w:hanging="420"/>
      </w:pPr>
    </w:lvl>
    <w:lvl w:ilvl="2">
      <w:start w:val="1"/>
      <w:numFmt w:val="lowerRoman"/>
      <w:lvlText w:val="%3."/>
      <w:lvlJc w:val="right"/>
      <w:pPr>
        <w:tabs>
          <w:tab w:val="num" w:pos="420"/>
        </w:tabs>
        <w:ind w:left="420" w:hanging="420"/>
      </w:pPr>
    </w:lvl>
    <w:lvl w:ilvl="3">
      <w:start w:val="1"/>
      <w:numFmt w:val="decimal"/>
      <w:lvlText w:val="%4."/>
      <w:lvlJc w:val="left"/>
      <w:pPr>
        <w:tabs>
          <w:tab w:val="num" w:pos="840"/>
        </w:tabs>
        <w:ind w:left="840" w:hanging="420"/>
      </w:pPr>
    </w:lvl>
    <w:lvl w:ilvl="4">
      <w:start w:val="1"/>
      <w:numFmt w:val="lowerLetter"/>
      <w:lvlText w:val="%5)"/>
      <w:lvlJc w:val="left"/>
      <w:pPr>
        <w:tabs>
          <w:tab w:val="num" w:pos="1260"/>
        </w:tabs>
        <w:ind w:left="1260" w:hanging="420"/>
      </w:pPr>
    </w:lvl>
    <w:lvl w:ilvl="5">
      <w:start w:val="1"/>
      <w:numFmt w:val="lowerRoman"/>
      <w:lvlText w:val="%6."/>
      <w:lvlJc w:val="right"/>
      <w:pPr>
        <w:tabs>
          <w:tab w:val="num" w:pos="1680"/>
        </w:tabs>
        <w:ind w:left="1680" w:hanging="420"/>
      </w:pPr>
    </w:lvl>
    <w:lvl w:ilvl="6">
      <w:start w:val="1"/>
      <w:numFmt w:val="decimal"/>
      <w:lvlText w:val="%7."/>
      <w:lvlJc w:val="left"/>
      <w:pPr>
        <w:tabs>
          <w:tab w:val="num" w:pos="2100"/>
        </w:tabs>
        <w:ind w:left="2100" w:hanging="420"/>
      </w:pPr>
    </w:lvl>
    <w:lvl w:ilvl="7">
      <w:start w:val="1"/>
      <w:numFmt w:val="lowerLetter"/>
      <w:lvlText w:val="%8)"/>
      <w:lvlJc w:val="left"/>
      <w:pPr>
        <w:tabs>
          <w:tab w:val="num" w:pos="2520"/>
        </w:tabs>
        <w:ind w:left="2520" w:hanging="420"/>
      </w:pPr>
    </w:lvl>
    <w:lvl w:ilvl="8">
      <w:start w:val="1"/>
      <w:numFmt w:val="lowerRoman"/>
      <w:lvlText w:val="%9."/>
      <w:lvlJc w:val="right"/>
      <w:pPr>
        <w:tabs>
          <w:tab w:val="num" w:pos="2940"/>
        </w:tabs>
        <w:ind w:left="2940" w:hanging="420"/>
      </w:pPr>
    </w:lvl>
  </w:abstractNum>
  <w:abstractNum w:abstractNumId="54" w15:restartNumberingAfterBreak="0">
    <w:nsid w:val="6AA34A49"/>
    <w:multiLevelType w:val="multilevel"/>
    <w:tmpl w:val="6AA34A49"/>
    <w:lvl w:ilvl="0">
      <w:start w:val="1"/>
      <w:numFmt w:val="decimal"/>
      <w:lvlText w:val="%1)"/>
      <w:lvlJc w:val="left"/>
      <w:pPr>
        <w:tabs>
          <w:tab w:val="num" w:pos="1500"/>
        </w:tabs>
        <w:ind w:left="150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5" w15:restartNumberingAfterBreak="0">
    <w:nsid w:val="6B4C1344"/>
    <w:multiLevelType w:val="multilevel"/>
    <w:tmpl w:val="6B4C1344"/>
    <w:lvl w:ilvl="0">
      <w:start w:val="1"/>
      <w:numFmt w:val="decimal"/>
      <w:lvlText w:val="%1)"/>
      <w:lvlJc w:val="left"/>
      <w:pPr>
        <w:tabs>
          <w:tab w:val="num" w:pos="1500"/>
        </w:tabs>
        <w:ind w:left="1500" w:hanging="420"/>
      </w:pPr>
    </w:lvl>
    <w:lvl w:ilvl="1">
      <w:start w:val="1"/>
      <w:numFmt w:val="lowerLetter"/>
      <w:lvlText w:val="%2)"/>
      <w:lvlJc w:val="left"/>
      <w:pPr>
        <w:tabs>
          <w:tab w:val="num" w:pos="1920"/>
        </w:tabs>
        <w:ind w:left="1920" w:hanging="420"/>
      </w:pPr>
    </w:lvl>
    <w:lvl w:ilvl="2">
      <w:start w:val="1"/>
      <w:numFmt w:val="lowerRoman"/>
      <w:lvlText w:val="%3."/>
      <w:lvlJc w:val="right"/>
      <w:pPr>
        <w:tabs>
          <w:tab w:val="num" w:pos="2340"/>
        </w:tabs>
        <w:ind w:left="2340" w:hanging="420"/>
      </w:pPr>
    </w:lvl>
    <w:lvl w:ilvl="3">
      <w:start w:val="1"/>
      <w:numFmt w:val="decimal"/>
      <w:lvlText w:val="%4."/>
      <w:lvlJc w:val="left"/>
      <w:pPr>
        <w:tabs>
          <w:tab w:val="num" w:pos="2760"/>
        </w:tabs>
        <w:ind w:left="2760" w:hanging="420"/>
      </w:pPr>
    </w:lvl>
    <w:lvl w:ilvl="4">
      <w:start w:val="1"/>
      <w:numFmt w:val="lowerLetter"/>
      <w:lvlText w:val="%5)"/>
      <w:lvlJc w:val="left"/>
      <w:pPr>
        <w:tabs>
          <w:tab w:val="num" w:pos="3180"/>
        </w:tabs>
        <w:ind w:left="3180" w:hanging="420"/>
      </w:pPr>
    </w:lvl>
    <w:lvl w:ilvl="5">
      <w:start w:val="1"/>
      <w:numFmt w:val="lowerRoman"/>
      <w:lvlText w:val="%6."/>
      <w:lvlJc w:val="right"/>
      <w:pPr>
        <w:tabs>
          <w:tab w:val="num" w:pos="3600"/>
        </w:tabs>
        <w:ind w:left="3600" w:hanging="420"/>
      </w:pPr>
    </w:lvl>
    <w:lvl w:ilvl="6">
      <w:start w:val="1"/>
      <w:numFmt w:val="decimal"/>
      <w:lvlText w:val="%7."/>
      <w:lvlJc w:val="left"/>
      <w:pPr>
        <w:tabs>
          <w:tab w:val="num" w:pos="4020"/>
        </w:tabs>
        <w:ind w:left="4020" w:hanging="420"/>
      </w:pPr>
    </w:lvl>
    <w:lvl w:ilvl="7">
      <w:start w:val="1"/>
      <w:numFmt w:val="lowerLetter"/>
      <w:lvlText w:val="%8)"/>
      <w:lvlJc w:val="left"/>
      <w:pPr>
        <w:tabs>
          <w:tab w:val="num" w:pos="4440"/>
        </w:tabs>
        <w:ind w:left="4440" w:hanging="420"/>
      </w:pPr>
    </w:lvl>
    <w:lvl w:ilvl="8">
      <w:start w:val="1"/>
      <w:numFmt w:val="lowerRoman"/>
      <w:lvlText w:val="%9."/>
      <w:lvlJc w:val="right"/>
      <w:pPr>
        <w:tabs>
          <w:tab w:val="num" w:pos="4860"/>
        </w:tabs>
        <w:ind w:left="4860" w:hanging="420"/>
      </w:pPr>
    </w:lvl>
  </w:abstractNum>
  <w:abstractNum w:abstractNumId="56" w15:restartNumberingAfterBreak="0">
    <w:nsid w:val="6CA96236"/>
    <w:multiLevelType w:val="multilevel"/>
    <w:tmpl w:val="6CA96236"/>
    <w:lvl w:ilvl="0">
      <w:start w:val="1"/>
      <w:numFmt w:val="bullet"/>
      <w:lvlText w:val=""/>
      <w:lvlJc w:val="left"/>
      <w:pPr>
        <w:tabs>
          <w:tab w:val="num" w:pos="840"/>
        </w:tabs>
        <w:ind w:left="840" w:hanging="420"/>
      </w:pPr>
      <w:rPr>
        <w:rFonts w:ascii="Wingdings" w:hAnsi="Wingding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7" w15:restartNumberingAfterBreak="0">
    <w:nsid w:val="733E5DC6"/>
    <w:multiLevelType w:val="multilevel"/>
    <w:tmpl w:val="733E5DC6"/>
    <w:lvl w:ilvl="0">
      <w:start w:val="1"/>
      <w:numFmt w:val="decimal"/>
      <w:lvlText w:val="（%1）"/>
      <w:lvlJc w:val="left"/>
      <w:pPr>
        <w:tabs>
          <w:tab w:val="num" w:pos="1140"/>
        </w:tabs>
        <w:ind w:left="1140" w:hanging="72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8" w15:restartNumberingAfterBreak="0">
    <w:nsid w:val="73B2F35E"/>
    <w:multiLevelType w:val="singleLevel"/>
    <w:tmpl w:val="73B2F35E"/>
    <w:lvl w:ilvl="0">
      <w:start w:val="1"/>
      <w:numFmt w:val="bullet"/>
      <w:lvlText w:val=""/>
      <w:lvlJc w:val="left"/>
      <w:pPr>
        <w:tabs>
          <w:tab w:val="num" w:pos="360"/>
        </w:tabs>
        <w:ind w:left="360" w:hanging="360"/>
      </w:pPr>
      <w:rPr>
        <w:rFonts w:ascii="Wingdings" w:hAnsi="Wingdings" w:hint="default"/>
      </w:rPr>
    </w:lvl>
  </w:abstractNum>
  <w:abstractNum w:abstractNumId="59" w15:restartNumberingAfterBreak="0">
    <w:nsid w:val="73D05604"/>
    <w:multiLevelType w:val="multilevel"/>
    <w:tmpl w:val="73D05604"/>
    <w:lvl w:ilvl="0">
      <w:start w:val="1"/>
      <w:numFmt w:val="decimal"/>
      <w:lvlText w:val="（%1）"/>
      <w:lvlJc w:val="left"/>
      <w:pPr>
        <w:tabs>
          <w:tab w:val="num" w:pos="1140"/>
        </w:tabs>
        <w:ind w:left="114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0" w15:restartNumberingAfterBreak="0">
    <w:nsid w:val="7A7E7A1E"/>
    <w:multiLevelType w:val="multilevel"/>
    <w:tmpl w:val="7A7E7A1E"/>
    <w:lvl w:ilvl="0">
      <w:start w:val="1"/>
      <w:numFmt w:val="decimal"/>
      <w:lvlText w:val="%1)"/>
      <w:lvlJc w:val="left"/>
      <w:pPr>
        <w:tabs>
          <w:tab w:val="num" w:pos="1470"/>
        </w:tabs>
        <w:ind w:left="1470" w:hanging="420"/>
      </w:pPr>
      <w:rPr>
        <w:rFonts w:hint="eastAsia"/>
      </w:rPr>
    </w:lvl>
    <w:lvl w:ilvl="1">
      <w:start w:val="1"/>
      <w:numFmt w:val="decimal"/>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875580556">
    <w:abstractNumId w:val="58"/>
  </w:num>
  <w:num w:numId="2" w16cid:durableId="1629700966">
    <w:abstractNumId w:val="40"/>
  </w:num>
  <w:num w:numId="3" w16cid:durableId="1922368787">
    <w:abstractNumId w:val="10"/>
  </w:num>
  <w:num w:numId="4" w16cid:durableId="1753695379">
    <w:abstractNumId w:val="4"/>
  </w:num>
  <w:num w:numId="5" w16cid:durableId="1928035521">
    <w:abstractNumId w:val="28"/>
  </w:num>
  <w:num w:numId="6" w16cid:durableId="1377240823">
    <w:abstractNumId w:val="53"/>
  </w:num>
  <w:num w:numId="7" w16cid:durableId="1555120948">
    <w:abstractNumId w:val="18"/>
  </w:num>
  <w:num w:numId="8" w16cid:durableId="1882202701">
    <w:abstractNumId w:val="32"/>
  </w:num>
  <w:num w:numId="9" w16cid:durableId="275866002">
    <w:abstractNumId w:val="55"/>
  </w:num>
  <w:num w:numId="10" w16cid:durableId="1964067876">
    <w:abstractNumId w:val="37"/>
  </w:num>
  <w:num w:numId="11" w16cid:durableId="1318075327">
    <w:abstractNumId w:val="56"/>
  </w:num>
  <w:num w:numId="12" w16cid:durableId="1236092336">
    <w:abstractNumId w:val="5"/>
  </w:num>
  <w:num w:numId="13" w16cid:durableId="953092497">
    <w:abstractNumId w:val="27"/>
  </w:num>
  <w:num w:numId="14" w16cid:durableId="617954998">
    <w:abstractNumId w:val="50"/>
  </w:num>
  <w:num w:numId="15" w16cid:durableId="278802083">
    <w:abstractNumId w:val="39"/>
  </w:num>
  <w:num w:numId="16" w16cid:durableId="1738480623">
    <w:abstractNumId w:val="49"/>
  </w:num>
  <w:num w:numId="17" w16cid:durableId="1165121555">
    <w:abstractNumId w:val="9"/>
  </w:num>
  <w:num w:numId="18" w16cid:durableId="662588956">
    <w:abstractNumId w:val="47"/>
  </w:num>
  <w:num w:numId="19" w16cid:durableId="1568881350">
    <w:abstractNumId w:val="38"/>
  </w:num>
  <w:num w:numId="20" w16cid:durableId="2084987959">
    <w:abstractNumId w:val="54"/>
  </w:num>
  <w:num w:numId="21" w16cid:durableId="1481186945">
    <w:abstractNumId w:val="24"/>
  </w:num>
  <w:num w:numId="22" w16cid:durableId="2055884557">
    <w:abstractNumId w:val="59"/>
  </w:num>
  <w:num w:numId="23" w16cid:durableId="2114477917">
    <w:abstractNumId w:val="13"/>
  </w:num>
  <w:num w:numId="24" w16cid:durableId="979724166">
    <w:abstractNumId w:val="11"/>
  </w:num>
  <w:num w:numId="25" w16cid:durableId="1487281475">
    <w:abstractNumId w:val="41"/>
  </w:num>
  <w:num w:numId="26" w16cid:durableId="1567061451">
    <w:abstractNumId w:val="51"/>
  </w:num>
  <w:num w:numId="27" w16cid:durableId="1234390063">
    <w:abstractNumId w:val="21"/>
  </w:num>
  <w:num w:numId="28" w16cid:durableId="1544054419">
    <w:abstractNumId w:val="43"/>
  </w:num>
  <w:num w:numId="29" w16cid:durableId="1893690268">
    <w:abstractNumId w:val="29"/>
  </w:num>
  <w:num w:numId="30" w16cid:durableId="301235336">
    <w:abstractNumId w:val="26"/>
  </w:num>
  <w:num w:numId="31" w16cid:durableId="1044673948">
    <w:abstractNumId w:val="42"/>
  </w:num>
  <w:num w:numId="32" w16cid:durableId="1096366368">
    <w:abstractNumId w:val="31"/>
  </w:num>
  <w:num w:numId="33" w16cid:durableId="805199676">
    <w:abstractNumId w:val="57"/>
  </w:num>
  <w:num w:numId="34" w16cid:durableId="1017737017">
    <w:abstractNumId w:val="20"/>
  </w:num>
  <w:num w:numId="35" w16cid:durableId="684599637">
    <w:abstractNumId w:val="30"/>
  </w:num>
  <w:num w:numId="36" w16cid:durableId="1808161754">
    <w:abstractNumId w:val="15"/>
  </w:num>
  <w:num w:numId="37" w16cid:durableId="362748414">
    <w:abstractNumId w:val="17"/>
  </w:num>
  <w:num w:numId="38" w16cid:durableId="1724013256">
    <w:abstractNumId w:val="60"/>
  </w:num>
  <w:num w:numId="39" w16cid:durableId="1902253164">
    <w:abstractNumId w:val="44"/>
  </w:num>
  <w:num w:numId="40" w16cid:durableId="416748281">
    <w:abstractNumId w:val="35"/>
  </w:num>
  <w:num w:numId="41" w16cid:durableId="545877107">
    <w:abstractNumId w:val="48"/>
  </w:num>
  <w:num w:numId="42" w16cid:durableId="1056927102">
    <w:abstractNumId w:val="25"/>
  </w:num>
  <w:num w:numId="43" w16cid:durableId="1526408089">
    <w:abstractNumId w:val="8"/>
  </w:num>
  <w:num w:numId="44" w16cid:durableId="1798912731">
    <w:abstractNumId w:val="19"/>
  </w:num>
  <w:num w:numId="45" w16cid:durableId="891885555">
    <w:abstractNumId w:val="52"/>
  </w:num>
  <w:num w:numId="46" w16cid:durableId="1811246486">
    <w:abstractNumId w:val="7"/>
  </w:num>
  <w:num w:numId="47" w16cid:durableId="1811363189">
    <w:abstractNumId w:val="34"/>
  </w:num>
  <w:num w:numId="48" w16cid:durableId="220361513">
    <w:abstractNumId w:val="36"/>
  </w:num>
  <w:num w:numId="49" w16cid:durableId="869103413">
    <w:abstractNumId w:val="45"/>
  </w:num>
  <w:num w:numId="50" w16cid:durableId="1819422204">
    <w:abstractNumId w:val="16"/>
  </w:num>
  <w:num w:numId="51" w16cid:durableId="1754207665">
    <w:abstractNumId w:val="14"/>
  </w:num>
  <w:num w:numId="52" w16cid:durableId="1690446405">
    <w:abstractNumId w:val="6"/>
  </w:num>
  <w:num w:numId="53" w16cid:durableId="1494103799">
    <w:abstractNumId w:val="12"/>
  </w:num>
  <w:num w:numId="54" w16cid:durableId="1688485568">
    <w:abstractNumId w:val="23"/>
  </w:num>
  <w:num w:numId="55" w16cid:durableId="286205416">
    <w:abstractNumId w:val="33"/>
  </w:num>
  <w:num w:numId="56" w16cid:durableId="1622806145">
    <w:abstractNumId w:val="0"/>
  </w:num>
  <w:num w:numId="57" w16cid:durableId="759639251">
    <w:abstractNumId w:val="1"/>
  </w:num>
  <w:num w:numId="58" w16cid:durableId="1746606834">
    <w:abstractNumId w:val="22"/>
  </w:num>
  <w:num w:numId="59" w16cid:durableId="1591159365">
    <w:abstractNumId w:val="2"/>
  </w:num>
  <w:num w:numId="60" w16cid:durableId="1304118772">
    <w:abstractNumId w:val="3"/>
  </w:num>
  <w:num w:numId="61" w16cid:durableId="1683166453">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420"/>
  <w:drawingGridHorizontalSpacing w:val="240"/>
  <w:drawingGridVerticalSpacing w:val="-7946"/>
  <w:displayHorizontalDrawingGridEvery w:val="0"/>
  <w:displayVerticalDrawingGridEvery w:val="2"/>
  <w:characterSpacingControl w:val="compressPunctuation"/>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jgwOGMwMzdiMzBlODUzNWUwNDIwODExYjdhNGJkZTIifQ=="/>
  </w:docVars>
  <w:rsids>
    <w:rsidRoot w:val="00F5403D"/>
    <w:rsid w:val="000010B4"/>
    <w:rsid w:val="000032AE"/>
    <w:rsid w:val="0000401F"/>
    <w:rsid w:val="0000606F"/>
    <w:rsid w:val="000060D0"/>
    <w:rsid w:val="00006A45"/>
    <w:rsid w:val="00007298"/>
    <w:rsid w:val="000101D6"/>
    <w:rsid w:val="00010507"/>
    <w:rsid w:val="000113A0"/>
    <w:rsid w:val="00011516"/>
    <w:rsid w:val="000116E4"/>
    <w:rsid w:val="000125F3"/>
    <w:rsid w:val="0001263A"/>
    <w:rsid w:val="00020C7C"/>
    <w:rsid w:val="00020ED9"/>
    <w:rsid w:val="00021036"/>
    <w:rsid w:val="00022506"/>
    <w:rsid w:val="00022BFF"/>
    <w:rsid w:val="00022C47"/>
    <w:rsid w:val="000300BA"/>
    <w:rsid w:val="000319F7"/>
    <w:rsid w:val="00033CA0"/>
    <w:rsid w:val="000344C2"/>
    <w:rsid w:val="00034DA3"/>
    <w:rsid w:val="00040084"/>
    <w:rsid w:val="000424BD"/>
    <w:rsid w:val="00044BC1"/>
    <w:rsid w:val="00044CFE"/>
    <w:rsid w:val="00047B92"/>
    <w:rsid w:val="00052431"/>
    <w:rsid w:val="00052E28"/>
    <w:rsid w:val="00054DE6"/>
    <w:rsid w:val="00054EAD"/>
    <w:rsid w:val="0005663E"/>
    <w:rsid w:val="00056BF5"/>
    <w:rsid w:val="0005785A"/>
    <w:rsid w:val="00060EC7"/>
    <w:rsid w:val="00063D54"/>
    <w:rsid w:val="0006703E"/>
    <w:rsid w:val="00071920"/>
    <w:rsid w:val="00072342"/>
    <w:rsid w:val="00073C2B"/>
    <w:rsid w:val="0007542D"/>
    <w:rsid w:val="00081B4E"/>
    <w:rsid w:val="000844BD"/>
    <w:rsid w:val="000844E7"/>
    <w:rsid w:val="00087710"/>
    <w:rsid w:val="0008799D"/>
    <w:rsid w:val="00093027"/>
    <w:rsid w:val="00093752"/>
    <w:rsid w:val="00094FA3"/>
    <w:rsid w:val="000A0F22"/>
    <w:rsid w:val="000A1FEE"/>
    <w:rsid w:val="000A350D"/>
    <w:rsid w:val="000A37E8"/>
    <w:rsid w:val="000A427D"/>
    <w:rsid w:val="000B0610"/>
    <w:rsid w:val="000B2FC2"/>
    <w:rsid w:val="000B3DE0"/>
    <w:rsid w:val="000B6C31"/>
    <w:rsid w:val="000B6DA0"/>
    <w:rsid w:val="000C198A"/>
    <w:rsid w:val="000C25C8"/>
    <w:rsid w:val="000C2FFB"/>
    <w:rsid w:val="000C3945"/>
    <w:rsid w:val="000C7239"/>
    <w:rsid w:val="000D43FE"/>
    <w:rsid w:val="000D75F8"/>
    <w:rsid w:val="000E25F9"/>
    <w:rsid w:val="000E5920"/>
    <w:rsid w:val="000F1412"/>
    <w:rsid w:val="000F1CF4"/>
    <w:rsid w:val="000F1D86"/>
    <w:rsid w:val="000F2BD9"/>
    <w:rsid w:val="000F38D3"/>
    <w:rsid w:val="000F4363"/>
    <w:rsid w:val="000F4B83"/>
    <w:rsid w:val="000F52F3"/>
    <w:rsid w:val="000F682F"/>
    <w:rsid w:val="000F6864"/>
    <w:rsid w:val="001001CF"/>
    <w:rsid w:val="00100815"/>
    <w:rsid w:val="00105E4A"/>
    <w:rsid w:val="00112759"/>
    <w:rsid w:val="001203F1"/>
    <w:rsid w:val="00120B4B"/>
    <w:rsid w:val="00120BD9"/>
    <w:rsid w:val="00121103"/>
    <w:rsid w:val="001212D9"/>
    <w:rsid w:val="00121DA2"/>
    <w:rsid w:val="00122408"/>
    <w:rsid w:val="00123F21"/>
    <w:rsid w:val="00124662"/>
    <w:rsid w:val="00125378"/>
    <w:rsid w:val="00127366"/>
    <w:rsid w:val="001320AA"/>
    <w:rsid w:val="0013357E"/>
    <w:rsid w:val="001339DD"/>
    <w:rsid w:val="00133E8C"/>
    <w:rsid w:val="00135284"/>
    <w:rsid w:val="00137351"/>
    <w:rsid w:val="00137E46"/>
    <w:rsid w:val="00143883"/>
    <w:rsid w:val="00151723"/>
    <w:rsid w:val="00152ED6"/>
    <w:rsid w:val="001540AB"/>
    <w:rsid w:val="00154FF9"/>
    <w:rsid w:val="00155DC2"/>
    <w:rsid w:val="00157CDB"/>
    <w:rsid w:val="00160CDF"/>
    <w:rsid w:val="0016147F"/>
    <w:rsid w:val="00162042"/>
    <w:rsid w:val="001620A4"/>
    <w:rsid w:val="001666EC"/>
    <w:rsid w:val="00172968"/>
    <w:rsid w:val="0017560D"/>
    <w:rsid w:val="00175B6C"/>
    <w:rsid w:val="0018185A"/>
    <w:rsid w:val="001836DE"/>
    <w:rsid w:val="00184DFA"/>
    <w:rsid w:val="00185D2C"/>
    <w:rsid w:val="00191C97"/>
    <w:rsid w:val="00194124"/>
    <w:rsid w:val="001A17C4"/>
    <w:rsid w:val="001A28C8"/>
    <w:rsid w:val="001A421E"/>
    <w:rsid w:val="001A6A15"/>
    <w:rsid w:val="001A6B76"/>
    <w:rsid w:val="001B028A"/>
    <w:rsid w:val="001B29C5"/>
    <w:rsid w:val="001B2E44"/>
    <w:rsid w:val="001B3058"/>
    <w:rsid w:val="001B3F8D"/>
    <w:rsid w:val="001B4D47"/>
    <w:rsid w:val="001B59A6"/>
    <w:rsid w:val="001C40A3"/>
    <w:rsid w:val="001C4CF4"/>
    <w:rsid w:val="001C551D"/>
    <w:rsid w:val="001C5724"/>
    <w:rsid w:val="001C6085"/>
    <w:rsid w:val="001D2D3A"/>
    <w:rsid w:val="001D495D"/>
    <w:rsid w:val="001D6832"/>
    <w:rsid w:val="001E07B5"/>
    <w:rsid w:val="001E1EEC"/>
    <w:rsid w:val="001E671D"/>
    <w:rsid w:val="001E6CE9"/>
    <w:rsid w:val="001E7CFA"/>
    <w:rsid w:val="001F0144"/>
    <w:rsid w:val="001F0D0F"/>
    <w:rsid w:val="001F12ED"/>
    <w:rsid w:val="001F13C1"/>
    <w:rsid w:val="001F1557"/>
    <w:rsid w:val="001F15AE"/>
    <w:rsid w:val="001F1A2F"/>
    <w:rsid w:val="001F210F"/>
    <w:rsid w:val="001F3E6F"/>
    <w:rsid w:val="001F525C"/>
    <w:rsid w:val="001F6A31"/>
    <w:rsid w:val="001F72C5"/>
    <w:rsid w:val="002042A2"/>
    <w:rsid w:val="00206AFF"/>
    <w:rsid w:val="00206B7D"/>
    <w:rsid w:val="00207A60"/>
    <w:rsid w:val="00210756"/>
    <w:rsid w:val="0021196F"/>
    <w:rsid w:val="0021299F"/>
    <w:rsid w:val="00215057"/>
    <w:rsid w:val="002174FD"/>
    <w:rsid w:val="002215D2"/>
    <w:rsid w:val="002215F6"/>
    <w:rsid w:val="002232A0"/>
    <w:rsid w:val="00223D14"/>
    <w:rsid w:val="00224CE5"/>
    <w:rsid w:val="00233387"/>
    <w:rsid w:val="002433C2"/>
    <w:rsid w:val="00244612"/>
    <w:rsid w:val="00246C5F"/>
    <w:rsid w:val="00247CF2"/>
    <w:rsid w:val="002509FB"/>
    <w:rsid w:val="00251BE2"/>
    <w:rsid w:val="00253051"/>
    <w:rsid w:val="00253935"/>
    <w:rsid w:val="00253D52"/>
    <w:rsid w:val="002604F7"/>
    <w:rsid w:val="00274803"/>
    <w:rsid w:val="00276488"/>
    <w:rsid w:val="00282E71"/>
    <w:rsid w:val="00287BA0"/>
    <w:rsid w:val="00290BFC"/>
    <w:rsid w:val="00291547"/>
    <w:rsid w:val="00291D97"/>
    <w:rsid w:val="00292477"/>
    <w:rsid w:val="00292492"/>
    <w:rsid w:val="00294E27"/>
    <w:rsid w:val="00296446"/>
    <w:rsid w:val="002A0BA3"/>
    <w:rsid w:val="002A2115"/>
    <w:rsid w:val="002A24F6"/>
    <w:rsid w:val="002A3C40"/>
    <w:rsid w:val="002A675B"/>
    <w:rsid w:val="002B2780"/>
    <w:rsid w:val="002B30BF"/>
    <w:rsid w:val="002B462A"/>
    <w:rsid w:val="002B5917"/>
    <w:rsid w:val="002C0B38"/>
    <w:rsid w:val="002C13C4"/>
    <w:rsid w:val="002C540D"/>
    <w:rsid w:val="002C5DEB"/>
    <w:rsid w:val="002D2E46"/>
    <w:rsid w:val="002E00A0"/>
    <w:rsid w:val="002E0363"/>
    <w:rsid w:val="002E0A91"/>
    <w:rsid w:val="002E24A4"/>
    <w:rsid w:val="002E306C"/>
    <w:rsid w:val="002E3885"/>
    <w:rsid w:val="002F4E3B"/>
    <w:rsid w:val="002F5EDC"/>
    <w:rsid w:val="002F634D"/>
    <w:rsid w:val="003036CF"/>
    <w:rsid w:val="0030422D"/>
    <w:rsid w:val="00306E10"/>
    <w:rsid w:val="00307013"/>
    <w:rsid w:val="0030799A"/>
    <w:rsid w:val="003114D8"/>
    <w:rsid w:val="003127B7"/>
    <w:rsid w:val="00313964"/>
    <w:rsid w:val="003176D8"/>
    <w:rsid w:val="003205C4"/>
    <w:rsid w:val="00325B9F"/>
    <w:rsid w:val="00326B1E"/>
    <w:rsid w:val="00326FEE"/>
    <w:rsid w:val="00332251"/>
    <w:rsid w:val="00333554"/>
    <w:rsid w:val="00340CD9"/>
    <w:rsid w:val="00341CF6"/>
    <w:rsid w:val="00342E3E"/>
    <w:rsid w:val="003446C9"/>
    <w:rsid w:val="00347355"/>
    <w:rsid w:val="0035364B"/>
    <w:rsid w:val="00353C0B"/>
    <w:rsid w:val="00354BFB"/>
    <w:rsid w:val="00354D08"/>
    <w:rsid w:val="00365AEC"/>
    <w:rsid w:val="00366421"/>
    <w:rsid w:val="003677DA"/>
    <w:rsid w:val="00371982"/>
    <w:rsid w:val="00372DED"/>
    <w:rsid w:val="00373320"/>
    <w:rsid w:val="003742A0"/>
    <w:rsid w:val="003745C1"/>
    <w:rsid w:val="00380B3E"/>
    <w:rsid w:val="00381E79"/>
    <w:rsid w:val="00384978"/>
    <w:rsid w:val="00385D54"/>
    <w:rsid w:val="00391B67"/>
    <w:rsid w:val="00391C67"/>
    <w:rsid w:val="0039272C"/>
    <w:rsid w:val="00394AD7"/>
    <w:rsid w:val="003951AD"/>
    <w:rsid w:val="00395272"/>
    <w:rsid w:val="00396474"/>
    <w:rsid w:val="00397ABC"/>
    <w:rsid w:val="003A397D"/>
    <w:rsid w:val="003A7D82"/>
    <w:rsid w:val="003B1693"/>
    <w:rsid w:val="003B5589"/>
    <w:rsid w:val="003B7FFD"/>
    <w:rsid w:val="003C1041"/>
    <w:rsid w:val="003D0180"/>
    <w:rsid w:val="003D04A1"/>
    <w:rsid w:val="003D0F91"/>
    <w:rsid w:val="003D68B6"/>
    <w:rsid w:val="003D71C2"/>
    <w:rsid w:val="003E23D4"/>
    <w:rsid w:val="003E2963"/>
    <w:rsid w:val="003E4837"/>
    <w:rsid w:val="003E7562"/>
    <w:rsid w:val="003E7BF9"/>
    <w:rsid w:val="003F036D"/>
    <w:rsid w:val="003F0E47"/>
    <w:rsid w:val="003F47DE"/>
    <w:rsid w:val="003F53D1"/>
    <w:rsid w:val="003F6093"/>
    <w:rsid w:val="004012C6"/>
    <w:rsid w:val="0040179C"/>
    <w:rsid w:val="004025CC"/>
    <w:rsid w:val="004066C5"/>
    <w:rsid w:val="004128AD"/>
    <w:rsid w:val="00412D3D"/>
    <w:rsid w:val="00414B07"/>
    <w:rsid w:val="00414DF2"/>
    <w:rsid w:val="00415D7C"/>
    <w:rsid w:val="00420BA5"/>
    <w:rsid w:val="00425DD7"/>
    <w:rsid w:val="004264F7"/>
    <w:rsid w:val="0043061F"/>
    <w:rsid w:val="00432AE5"/>
    <w:rsid w:val="00435F97"/>
    <w:rsid w:val="004363FA"/>
    <w:rsid w:val="00437752"/>
    <w:rsid w:val="00441005"/>
    <w:rsid w:val="00442C26"/>
    <w:rsid w:val="00445430"/>
    <w:rsid w:val="00445DDD"/>
    <w:rsid w:val="00446307"/>
    <w:rsid w:val="0044655A"/>
    <w:rsid w:val="00453840"/>
    <w:rsid w:val="00460008"/>
    <w:rsid w:val="00461105"/>
    <w:rsid w:val="00462110"/>
    <w:rsid w:val="00466A0F"/>
    <w:rsid w:val="00467A7A"/>
    <w:rsid w:val="004723B4"/>
    <w:rsid w:val="004728FD"/>
    <w:rsid w:val="00474955"/>
    <w:rsid w:val="00475AD2"/>
    <w:rsid w:val="00477E52"/>
    <w:rsid w:val="004808C1"/>
    <w:rsid w:val="0048541C"/>
    <w:rsid w:val="00486CE2"/>
    <w:rsid w:val="0049162B"/>
    <w:rsid w:val="0049364A"/>
    <w:rsid w:val="00494817"/>
    <w:rsid w:val="0049747B"/>
    <w:rsid w:val="004A08A6"/>
    <w:rsid w:val="004A2024"/>
    <w:rsid w:val="004A21AD"/>
    <w:rsid w:val="004A243C"/>
    <w:rsid w:val="004A4ADE"/>
    <w:rsid w:val="004A5CA6"/>
    <w:rsid w:val="004A781F"/>
    <w:rsid w:val="004B0929"/>
    <w:rsid w:val="004B1D7D"/>
    <w:rsid w:val="004B5C33"/>
    <w:rsid w:val="004B67BD"/>
    <w:rsid w:val="004B73F6"/>
    <w:rsid w:val="004C36E9"/>
    <w:rsid w:val="004C3C29"/>
    <w:rsid w:val="004C4B89"/>
    <w:rsid w:val="004C6403"/>
    <w:rsid w:val="004D1399"/>
    <w:rsid w:val="004D2805"/>
    <w:rsid w:val="004D4E70"/>
    <w:rsid w:val="004D5CF7"/>
    <w:rsid w:val="004D6C8D"/>
    <w:rsid w:val="004D70F8"/>
    <w:rsid w:val="004D736D"/>
    <w:rsid w:val="004E1F78"/>
    <w:rsid w:val="004E4847"/>
    <w:rsid w:val="004E52CA"/>
    <w:rsid w:val="004F26DF"/>
    <w:rsid w:val="004F3826"/>
    <w:rsid w:val="004F3B6B"/>
    <w:rsid w:val="004F5B64"/>
    <w:rsid w:val="00502C9B"/>
    <w:rsid w:val="005063F3"/>
    <w:rsid w:val="00506D95"/>
    <w:rsid w:val="00507231"/>
    <w:rsid w:val="00510C93"/>
    <w:rsid w:val="00521408"/>
    <w:rsid w:val="00522724"/>
    <w:rsid w:val="00523056"/>
    <w:rsid w:val="00523389"/>
    <w:rsid w:val="0052367F"/>
    <w:rsid w:val="00526132"/>
    <w:rsid w:val="00527AA9"/>
    <w:rsid w:val="00530F6C"/>
    <w:rsid w:val="0053176C"/>
    <w:rsid w:val="00532123"/>
    <w:rsid w:val="00534AFA"/>
    <w:rsid w:val="0053686B"/>
    <w:rsid w:val="00536BCC"/>
    <w:rsid w:val="00536EE8"/>
    <w:rsid w:val="0054378F"/>
    <w:rsid w:val="005451FB"/>
    <w:rsid w:val="00545462"/>
    <w:rsid w:val="005478DB"/>
    <w:rsid w:val="00550BAD"/>
    <w:rsid w:val="005522BC"/>
    <w:rsid w:val="005536BA"/>
    <w:rsid w:val="00554E85"/>
    <w:rsid w:val="00556069"/>
    <w:rsid w:val="00556660"/>
    <w:rsid w:val="00557E1C"/>
    <w:rsid w:val="00560BC4"/>
    <w:rsid w:val="00560DBD"/>
    <w:rsid w:val="00560F32"/>
    <w:rsid w:val="00561EA3"/>
    <w:rsid w:val="0056361A"/>
    <w:rsid w:val="00563EEB"/>
    <w:rsid w:val="005660AF"/>
    <w:rsid w:val="0057144C"/>
    <w:rsid w:val="005716B9"/>
    <w:rsid w:val="00571EE5"/>
    <w:rsid w:val="0057335C"/>
    <w:rsid w:val="0057384B"/>
    <w:rsid w:val="00574674"/>
    <w:rsid w:val="005771B7"/>
    <w:rsid w:val="00577699"/>
    <w:rsid w:val="005807CD"/>
    <w:rsid w:val="00580886"/>
    <w:rsid w:val="0058523E"/>
    <w:rsid w:val="00586801"/>
    <w:rsid w:val="00591C6F"/>
    <w:rsid w:val="00593D67"/>
    <w:rsid w:val="005A006B"/>
    <w:rsid w:val="005A589D"/>
    <w:rsid w:val="005A5D08"/>
    <w:rsid w:val="005A6C5E"/>
    <w:rsid w:val="005B0F54"/>
    <w:rsid w:val="005B1700"/>
    <w:rsid w:val="005B1C7D"/>
    <w:rsid w:val="005B343B"/>
    <w:rsid w:val="005B3FDD"/>
    <w:rsid w:val="005B5369"/>
    <w:rsid w:val="005B5E70"/>
    <w:rsid w:val="005C01D0"/>
    <w:rsid w:val="005C0CCF"/>
    <w:rsid w:val="005C1294"/>
    <w:rsid w:val="005C5484"/>
    <w:rsid w:val="005C5BD5"/>
    <w:rsid w:val="005C693A"/>
    <w:rsid w:val="005D1159"/>
    <w:rsid w:val="005D1415"/>
    <w:rsid w:val="005D2028"/>
    <w:rsid w:val="005D5678"/>
    <w:rsid w:val="005D75E4"/>
    <w:rsid w:val="005D7669"/>
    <w:rsid w:val="005E5ABD"/>
    <w:rsid w:val="005E6955"/>
    <w:rsid w:val="005E6E4A"/>
    <w:rsid w:val="005F1EFF"/>
    <w:rsid w:val="006002BA"/>
    <w:rsid w:val="00600BEF"/>
    <w:rsid w:val="00602FF6"/>
    <w:rsid w:val="0060485A"/>
    <w:rsid w:val="00606072"/>
    <w:rsid w:val="00606730"/>
    <w:rsid w:val="0061071A"/>
    <w:rsid w:val="0061252D"/>
    <w:rsid w:val="00614534"/>
    <w:rsid w:val="00621A15"/>
    <w:rsid w:val="006220C2"/>
    <w:rsid w:val="006229A8"/>
    <w:rsid w:val="0062463A"/>
    <w:rsid w:val="00625445"/>
    <w:rsid w:val="006274DF"/>
    <w:rsid w:val="00627FC7"/>
    <w:rsid w:val="00634B0C"/>
    <w:rsid w:val="00636AEF"/>
    <w:rsid w:val="00636E47"/>
    <w:rsid w:val="00640A10"/>
    <w:rsid w:val="00644349"/>
    <w:rsid w:val="0064773C"/>
    <w:rsid w:val="00651BAA"/>
    <w:rsid w:val="00652FEB"/>
    <w:rsid w:val="006536A2"/>
    <w:rsid w:val="0065554A"/>
    <w:rsid w:val="00663F8A"/>
    <w:rsid w:val="00664406"/>
    <w:rsid w:val="00666089"/>
    <w:rsid w:val="006661A2"/>
    <w:rsid w:val="00667894"/>
    <w:rsid w:val="0067115E"/>
    <w:rsid w:val="00672FD7"/>
    <w:rsid w:val="006733F0"/>
    <w:rsid w:val="00674639"/>
    <w:rsid w:val="0068066D"/>
    <w:rsid w:val="00682C24"/>
    <w:rsid w:val="00684952"/>
    <w:rsid w:val="0068510D"/>
    <w:rsid w:val="00686689"/>
    <w:rsid w:val="00686859"/>
    <w:rsid w:val="00686D41"/>
    <w:rsid w:val="00686E44"/>
    <w:rsid w:val="006873D5"/>
    <w:rsid w:val="006878B0"/>
    <w:rsid w:val="00690925"/>
    <w:rsid w:val="00691391"/>
    <w:rsid w:val="0069243B"/>
    <w:rsid w:val="00693D12"/>
    <w:rsid w:val="006A2C5C"/>
    <w:rsid w:val="006A5060"/>
    <w:rsid w:val="006A5ADD"/>
    <w:rsid w:val="006B129D"/>
    <w:rsid w:val="006B5497"/>
    <w:rsid w:val="006B687C"/>
    <w:rsid w:val="006B77D5"/>
    <w:rsid w:val="006B781B"/>
    <w:rsid w:val="006C2920"/>
    <w:rsid w:val="006C2B09"/>
    <w:rsid w:val="006C5049"/>
    <w:rsid w:val="006C6DB4"/>
    <w:rsid w:val="006C7BC4"/>
    <w:rsid w:val="006D103A"/>
    <w:rsid w:val="006D1BF4"/>
    <w:rsid w:val="006D2A45"/>
    <w:rsid w:val="006D4D73"/>
    <w:rsid w:val="006F0672"/>
    <w:rsid w:val="006F5945"/>
    <w:rsid w:val="006F78AC"/>
    <w:rsid w:val="00700B18"/>
    <w:rsid w:val="00704291"/>
    <w:rsid w:val="00704871"/>
    <w:rsid w:val="007064A7"/>
    <w:rsid w:val="00714633"/>
    <w:rsid w:val="00714756"/>
    <w:rsid w:val="00715FAF"/>
    <w:rsid w:val="00716166"/>
    <w:rsid w:val="00720EB4"/>
    <w:rsid w:val="00721039"/>
    <w:rsid w:val="00723817"/>
    <w:rsid w:val="00727BE7"/>
    <w:rsid w:val="00727EC8"/>
    <w:rsid w:val="00730403"/>
    <w:rsid w:val="00731A95"/>
    <w:rsid w:val="00733A55"/>
    <w:rsid w:val="0073461B"/>
    <w:rsid w:val="00734B94"/>
    <w:rsid w:val="007359AE"/>
    <w:rsid w:val="007407D6"/>
    <w:rsid w:val="00741A19"/>
    <w:rsid w:val="00747D1D"/>
    <w:rsid w:val="007514EC"/>
    <w:rsid w:val="007521F1"/>
    <w:rsid w:val="0075419C"/>
    <w:rsid w:val="007562AA"/>
    <w:rsid w:val="00756482"/>
    <w:rsid w:val="00757FF4"/>
    <w:rsid w:val="00762A92"/>
    <w:rsid w:val="00764060"/>
    <w:rsid w:val="00766915"/>
    <w:rsid w:val="007676C3"/>
    <w:rsid w:val="00767AA1"/>
    <w:rsid w:val="00767DE0"/>
    <w:rsid w:val="0077037D"/>
    <w:rsid w:val="00770C63"/>
    <w:rsid w:val="007727BE"/>
    <w:rsid w:val="00772FDB"/>
    <w:rsid w:val="00774303"/>
    <w:rsid w:val="0077480E"/>
    <w:rsid w:val="00775F33"/>
    <w:rsid w:val="00777D32"/>
    <w:rsid w:val="0078246B"/>
    <w:rsid w:val="00783CBD"/>
    <w:rsid w:val="0078601A"/>
    <w:rsid w:val="0079730E"/>
    <w:rsid w:val="007A3F03"/>
    <w:rsid w:val="007A7332"/>
    <w:rsid w:val="007B0480"/>
    <w:rsid w:val="007B191F"/>
    <w:rsid w:val="007B2F35"/>
    <w:rsid w:val="007B35CB"/>
    <w:rsid w:val="007B364C"/>
    <w:rsid w:val="007B4D56"/>
    <w:rsid w:val="007B6AFB"/>
    <w:rsid w:val="007C0B3D"/>
    <w:rsid w:val="007C0B44"/>
    <w:rsid w:val="007C1D98"/>
    <w:rsid w:val="007C26D2"/>
    <w:rsid w:val="007C31AF"/>
    <w:rsid w:val="007C38A9"/>
    <w:rsid w:val="007C56E0"/>
    <w:rsid w:val="007C6D5A"/>
    <w:rsid w:val="007C7ABC"/>
    <w:rsid w:val="007D01B7"/>
    <w:rsid w:val="007D3FA3"/>
    <w:rsid w:val="007D5833"/>
    <w:rsid w:val="007E4F79"/>
    <w:rsid w:val="007E6A42"/>
    <w:rsid w:val="007F2B08"/>
    <w:rsid w:val="007F2D7D"/>
    <w:rsid w:val="007F39DE"/>
    <w:rsid w:val="008014EE"/>
    <w:rsid w:val="00802926"/>
    <w:rsid w:val="00805777"/>
    <w:rsid w:val="00805879"/>
    <w:rsid w:val="00807890"/>
    <w:rsid w:val="00810E51"/>
    <w:rsid w:val="0081168F"/>
    <w:rsid w:val="008142A5"/>
    <w:rsid w:val="008163E3"/>
    <w:rsid w:val="00820F71"/>
    <w:rsid w:val="008226A5"/>
    <w:rsid w:val="008302DF"/>
    <w:rsid w:val="0083198A"/>
    <w:rsid w:val="008335E7"/>
    <w:rsid w:val="008340B4"/>
    <w:rsid w:val="00835C80"/>
    <w:rsid w:val="008361F4"/>
    <w:rsid w:val="008374D0"/>
    <w:rsid w:val="00840314"/>
    <w:rsid w:val="00841B18"/>
    <w:rsid w:val="0084286B"/>
    <w:rsid w:val="00843BA9"/>
    <w:rsid w:val="0084568A"/>
    <w:rsid w:val="008557A4"/>
    <w:rsid w:val="008569B3"/>
    <w:rsid w:val="008613AB"/>
    <w:rsid w:val="00862F6D"/>
    <w:rsid w:val="00867BEB"/>
    <w:rsid w:val="00871458"/>
    <w:rsid w:val="0087480F"/>
    <w:rsid w:val="0088098A"/>
    <w:rsid w:val="008849F4"/>
    <w:rsid w:val="00885706"/>
    <w:rsid w:val="00887E24"/>
    <w:rsid w:val="00894A5B"/>
    <w:rsid w:val="00895C9C"/>
    <w:rsid w:val="008A0F57"/>
    <w:rsid w:val="008A1D29"/>
    <w:rsid w:val="008A3E93"/>
    <w:rsid w:val="008A4599"/>
    <w:rsid w:val="008B31B3"/>
    <w:rsid w:val="008B7338"/>
    <w:rsid w:val="008B785A"/>
    <w:rsid w:val="008C01BD"/>
    <w:rsid w:val="008C192C"/>
    <w:rsid w:val="008C4362"/>
    <w:rsid w:val="008C47A0"/>
    <w:rsid w:val="008C58BE"/>
    <w:rsid w:val="008D1518"/>
    <w:rsid w:val="008D2B6F"/>
    <w:rsid w:val="008D3B35"/>
    <w:rsid w:val="008D407E"/>
    <w:rsid w:val="008D43E7"/>
    <w:rsid w:val="008D46CC"/>
    <w:rsid w:val="008D5717"/>
    <w:rsid w:val="008D7AF5"/>
    <w:rsid w:val="008D7B24"/>
    <w:rsid w:val="008E07DF"/>
    <w:rsid w:val="008E15CE"/>
    <w:rsid w:val="008E18F6"/>
    <w:rsid w:val="008E23F4"/>
    <w:rsid w:val="008E2781"/>
    <w:rsid w:val="008E7610"/>
    <w:rsid w:val="008F028D"/>
    <w:rsid w:val="008F2EC5"/>
    <w:rsid w:val="0090117E"/>
    <w:rsid w:val="00902567"/>
    <w:rsid w:val="00905CCD"/>
    <w:rsid w:val="00910B3B"/>
    <w:rsid w:val="0091210F"/>
    <w:rsid w:val="0091364F"/>
    <w:rsid w:val="00913D20"/>
    <w:rsid w:val="009140DD"/>
    <w:rsid w:val="0092376B"/>
    <w:rsid w:val="00925519"/>
    <w:rsid w:val="009262A0"/>
    <w:rsid w:val="0093047E"/>
    <w:rsid w:val="0093096B"/>
    <w:rsid w:val="00930A10"/>
    <w:rsid w:val="00930B3F"/>
    <w:rsid w:val="0093141F"/>
    <w:rsid w:val="00933D69"/>
    <w:rsid w:val="009415C4"/>
    <w:rsid w:val="009419E8"/>
    <w:rsid w:val="00943FC6"/>
    <w:rsid w:val="00945EFB"/>
    <w:rsid w:val="00950107"/>
    <w:rsid w:val="009506AA"/>
    <w:rsid w:val="00951230"/>
    <w:rsid w:val="00957728"/>
    <w:rsid w:val="009605F4"/>
    <w:rsid w:val="009615B9"/>
    <w:rsid w:val="00962251"/>
    <w:rsid w:val="00962C8C"/>
    <w:rsid w:val="00962F50"/>
    <w:rsid w:val="00971FDE"/>
    <w:rsid w:val="00974621"/>
    <w:rsid w:val="00977F7E"/>
    <w:rsid w:val="0098022E"/>
    <w:rsid w:val="0098114E"/>
    <w:rsid w:val="009837B6"/>
    <w:rsid w:val="009843C9"/>
    <w:rsid w:val="00991389"/>
    <w:rsid w:val="00991DD3"/>
    <w:rsid w:val="00992A64"/>
    <w:rsid w:val="009956BA"/>
    <w:rsid w:val="00997793"/>
    <w:rsid w:val="009B075C"/>
    <w:rsid w:val="009B22D6"/>
    <w:rsid w:val="009B3BB3"/>
    <w:rsid w:val="009B4635"/>
    <w:rsid w:val="009B4BB1"/>
    <w:rsid w:val="009B667A"/>
    <w:rsid w:val="009C1A96"/>
    <w:rsid w:val="009C2A17"/>
    <w:rsid w:val="009C4358"/>
    <w:rsid w:val="009D2378"/>
    <w:rsid w:val="009D2C13"/>
    <w:rsid w:val="009D5197"/>
    <w:rsid w:val="009D5484"/>
    <w:rsid w:val="009E1BE0"/>
    <w:rsid w:val="009E1CBC"/>
    <w:rsid w:val="009E547C"/>
    <w:rsid w:val="009F0A01"/>
    <w:rsid w:val="009F1A28"/>
    <w:rsid w:val="009F2E51"/>
    <w:rsid w:val="009F3C80"/>
    <w:rsid w:val="009F5182"/>
    <w:rsid w:val="009F71E8"/>
    <w:rsid w:val="009F740F"/>
    <w:rsid w:val="00A045E5"/>
    <w:rsid w:val="00A050FC"/>
    <w:rsid w:val="00A074FF"/>
    <w:rsid w:val="00A07543"/>
    <w:rsid w:val="00A14CAA"/>
    <w:rsid w:val="00A16320"/>
    <w:rsid w:val="00A16DC1"/>
    <w:rsid w:val="00A172D5"/>
    <w:rsid w:val="00A202A9"/>
    <w:rsid w:val="00A2131F"/>
    <w:rsid w:val="00A21597"/>
    <w:rsid w:val="00A219A6"/>
    <w:rsid w:val="00A22275"/>
    <w:rsid w:val="00A230EE"/>
    <w:rsid w:val="00A233AA"/>
    <w:rsid w:val="00A23CDF"/>
    <w:rsid w:val="00A25C03"/>
    <w:rsid w:val="00A34C7E"/>
    <w:rsid w:val="00A35003"/>
    <w:rsid w:val="00A35E96"/>
    <w:rsid w:val="00A36371"/>
    <w:rsid w:val="00A3656C"/>
    <w:rsid w:val="00A373D9"/>
    <w:rsid w:val="00A37C84"/>
    <w:rsid w:val="00A40FF7"/>
    <w:rsid w:val="00A429C0"/>
    <w:rsid w:val="00A42E0F"/>
    <w:rsid w:val="00A44BF2"/>
    <w:rsid w:val="00A44C7F"/>
    <w:rsid w:val="00A451A8"/>
    <w:rsid w:val="00A47507"/>
    <w:rsid w:val="00A50BC8"/>
    <w:rsid w:val="00A50E46"/>
    <w:rsid w:val="00A515E4"/>
    <w:rsid w:val="00A535C5"/>
    <w:rsid w:val="00A54E80"/>
    <w:rsid w:val="00A56390"/>
    <w:rsid w:val="00A56DB0"/>
    <w:rsid w:val="00A57917"/>
    <w:rsid w:val="00A61E75"/>
    <w:rsid w:val="00A62728"/>
    <w:rsid w:val="00A64272"/>
    <w:rsid w:val="00A64780"/>
    <w:rsid w:val="00A671BE"/>
    <w:rsid w:val="00A6760A"/>
    <w:rsid w:val="00A70D2D"/>
    <w:rsid w:val="00A724BA"/>
    <w:rsid w:val="00A72F69"/>
    <w:rsid w:val="00A736B4"/>
    <w:rsid w:val="00A74C9F"/>
    <w:rsid w:val="00A750D8"/>
    <w:rsid w:val="00A76739"/>
    <w:rsid w:val="00A767AF"/>
    <w:rsid w:val="00A7725C"/>
    <w:rsid w:val="00A774CC"/>
    <w:rsid w:val="00A77C7A"/>
    <w:rsid w:val="00A80E8A"/>
    <w:rsid w:val="00A81CA7"/>
    <w:rsid w:val="00A82140"/>
    <w:rsid w:val="00A836BB"/>
    <w:rsid w:val="00A86D9B"/>
    <w:rsid w:val="00A93B6F"/>
    <w:rsid w:val="00A95543"/>
    <w:rsid w:val="00A96DF9"/>
    <w:rsid w:val="00A972E0"/>
    <w:rsid w:val="00A97AB9"/>
    <w:rsid w:val="00AA1F21"/>
    <w:rsid w:val="00AA598F"/>
    <w:rsid w:val="00AA601C"/>
    <w:rsid w:val="00AA74A9"/>
    <w:rsid w:val="00AA7AE9"/>
    <w:rsid w:val="00AB3585"/>
    <w:rsid w:val="00AB4458"/>
    <w:rsid w:val="00AB561C"/>
    <w:rsid w:val="00AB6A7E"/>
    <w:rsid w:val="00AC040E"/>
    <w:rsid w:val="00AC32B6"/>
    <w:rsid w:val="00AC3D90"/>
    <w:rsid w:val="00AC3FB0"/>
    <w:rsid w:val="00AC4FE9"/>
    <w:rsid w:val="00AC4FEB"/>
    <w:rsid w:val="00AD296C"/>
    <w:rsid w:val="00AD44FB"/>
    <w:rsid w:val="00AD6650"/>
    <w:rsid w:val="00AE19EE"/>
    <w:rsid w:val="00AE2A4B"/>
    <w:rsid w:val="00AE343E"/>
    <w:rsid w:val="00AE3A25"/>
    <w:rsid w:val="00AE42F5"/>
    <w:rsid w:val="00AF079A"/>
    <w:rsid w:val="00AF2ED0"/>
    <w:rsid w:val="00AF63FA"/>
    <w:rsid w:val="00B01349"/>
    <w:rsid w:val="00B014AA"/>
    <w:rsid w:val="00B032C9"/>
    <w:rsid w:val="00B0584B"/>
    <w:rsid w:val="00B05A90"/>
    <w:rsid w:val="00B111E0"/>
    <w:rsid w:val="00B1335D"/>
    <w:rsid w:val="00B200FD"/>
    <w:rsid w:val="00B2029C"/>
    <w:rsid w:val="00B2360D"/>
    <w:rsid w:val="00B23F66"/>
    <w:rsid w:val="00B320D7"/>
    <w:rsid w:val="00B3345E"/>
    <w:rsid w:val="00B33862"/>
    <w:rsid w:val="00B351C8"/>
    <w:rsid w:val="00B354A4"/>
    <w:rsid w:val="00B36EB8"/>
    <w:rsid w:val="00B42B2E"/>
    <w:rsid w:val="00B43BAB"/>
    <w:rsid w:val="00B462F6"/>
    <w:rsid w:val="00B46801"/>
    <w:rsid w:val="00B47581"/>
    <w:rsid w:val="00B50030"/>
    <w:rsid w:val="00B5006C"/>
    <w:rsid w:val="00B53E0B"/>
    <w:rsid w:val="00B53E53"/>
    <w:rsid w:val="00B61457"/>
    <w:rsid w:val="00B633F3"/>
    <w:rsid w:val="00B63DDA"/>
    <w:rsid w:val="00B70920"/>
    <w:rsid w:val="00B750B4"/>
    <w:rsid w:val="00B757ED"/>
    <w:rsid w:val="00B75DBE"/>
    <w:rsid w:val="00B77556"/>
    <w:rsid w:val="00B834F1"/>
    <w:rsid w:val="00B83C0F"/>
    <w:rsid w:val="00B8781D"/>
    <w:rsid w:val="00B90407"/>
    <w:rsid w:val="00B937AC"/>
    <w:rsid w:val="00BA14C5"/>
    <w:rsid w:val="00BA18AB"/>
    <w:rsid w:val="00BA39E6"/>
    <w:rsid w:val="00BA3A4E"/>
    <w:rsid w:val="00BA65C8"/>
    <w:rsid w:val="00BB118A"/>
    <w:rsid w:val="00BB18D4"/>
    <w:rsid w:val="00BB2FDB"/>
    <w:rsid w:val="00BB3131"/>
    <w:rsid w:val="00BB4152"/>
    <w:rsid w:val="00BB489C"/>
    <w:rsid w:val="00BB4E43"/>
    <w:rsid w:val="00BC19EF"/>
    <w:rsid w:val="00BC4297"/>
    <w:rsid w:val="00BC501F"/>
    <w:rsid w:val="00BC57EF"/>
    <w:rsid w:val="00BC79E2"/>
    <w:rsid w:val="00BD5703"/>
    <w:rsid w:val="00BD6611"/>
    <w:rsid w:val="00BD7A1E"/>
    <w:rsid w:val="00BD7FF2"/>
    <w:rsid w:val="00BE2E6F"/>
    <w:rsid w:val="00BE431D"/>
    <w:rsid w:val="00BE4F40"/>
    <w:rsid w:val="00BE7CF3"/>
    <w:rsid w:val="00BE7DC8"/>
    <w:rsid w:val="00BF2F9D"/>
    <w:rsid w:val="00BF5370"/>
    <w:rsid w:val="00C0128F"/>
    <w:rsid w:val="00C03BCB"/>
    <w:rsid w:val="00C04ACC"/>
    <w:rsid w:val="00C04E95"/>
    <w:rsid w:val="00C04F10"/>
    <w:rsid w:val="00C0572D"/>
    <w:rsid w:val="00C05B4D"/>
    <w:rsid w:val="00C065B3"/>
    <w:rsid w:val="00C06651"/>
    <w:rsid w:val="00C06C6C"/>
    <w:rsid w:val="00C06FDD"/>
    <w:rsid w:val="00C15DA7"/>
    <w:rsid w:val="00C16E28"/>
    <w:rsid w:val="00C17044"/>
    <w:rsid w:val="00C17382"/>
    <w:rsid w:val="00C20A66"/>
    <w:rsid w:val="00C20ACE"/>
    <w:rsid w:val="00C2193A"/>
    <w:rsid w:val="00C21AAB"/>
    <w:rsid w:val="00C21B66"/>
    <w:rsid w:val="00C21D86"/>
    <w:rsid w:val="00C22BCA"/>
    <w:rsid w:val="00C240CC"/>
    <w:rsid w:val="00C260CF"/>
    <w:rsid w:val="00C263FE"/>
    <w:rsid w:val="00C267CD"/>
    <w:rsid w:val="00C26C22"/>
    <w:rsid w:val="00C27DA8"/>
    <w:rsid w:val="00C30832"/>
    <w:rsid w:val="00C315A2"/>
    <w:rsid w:val="00C33653"/>
    <w:rsid w:val="00C336C4"/>
    <w:rsid w:val="00C37E0B"/>
    <w:rsid w:val="00C40A1C"/>
    <w:rsid w:val="00C40B93"/>
    <w:rsid w:val="00C4248E"/>
    <w:rsid w:val="00C46E64"/>
    <w:rsid w:val="00C61369"/>
    <w:rsid w:val="00C64283"/>
    <w:rsid w:val="00C643BD"/>
    <w:rsid w:val="00C70357"/>
    <w:rsid w:val="00C714CF"/>
    <w:rsid w:val="00C736BA"/>
    <w:rsid w:val="00C770BF"/>
    <w:rsid w:val="00C80903"/>
    <w:rsid w:val="00C80CEC"/>
    <w:rsid w:val="00C823AE"/>
    <w:rsid w:val="00C83D1F"/>
    <w:rsid w:val="00C8578A"/>
    <w:rsid w:val="00C867F2"/>
    <w:rsid w:val="00C93D6B"/>
    <w:rsid w:val="00C97D9E"/>
    <w:rsid w:val="00CA06CC"/>
    <w:rsid w:val="00CA3308"/>
    <w:rsid w:val="00CB00E6"/>
    <w:rsid w:val="00CB01D9"/>
    <w:rsid w:val="00CB05FD"/>
    <w:rsid w:val="00CB2E28"/>
    <w:rsid w:val="00CB3797"/>
    <w:rsid w:val="00CB45F7"/>
    <w:rsid w:val="00CB46D3"/>
    <w:rsid w:val="00CB5AD6"/>
    <w:rsid w:val="00CC049B"/>
    <w:rsid w:val="00CC3F58"/>
    <w:rsid w:val="00CC6E01"/>
    <w:rsid w:val="00CD12C0"/>
    <w:rsid w:val="00CD4205"/>
    <w:rsid w:val="00CD5BA7"/>
    <w:rsid w:val="00CD600D"/>
    <w:rsid w:val="00CD7C58"/>
    <w:rsid w:val="00CE03DB"/>
    <w:rsid w:val="00CE166B"/>
    <w:rsid w:val="00CE1C14"/>
    <w:rsid w:val="00CE2E14"/>
    <w:rsid w:val="00CE4306"/>
    <w:rsid w:val="00CE6238"/>
    <w:rsid w:val="00CE6A7D"/>
    <w:rsid w:val="00CF28CF"/>
    <w:rsid w:val="00CF2FC4"/>
    <w:rsid w:val="00CF3A76"/>
    <w:rsid w:val="00CF4086"/>
    <w:rsid w:val="00CF508A"/>
    <w:rsid w:val="00CF7109"/>
    <w:rsid w:val="00CF7169"/>
    <w:rsid w:val="00CF7ECB"/>
    <w:rsid w:val="00D013AE"/>
    <w:rsid w:val="00D0336B"/>
    <w:rsid w:val="00D038F1"/>
    <w:rsid w:val="00D041BE"/>
    <w:rsid w:val="00D05640"/>
    <w:rsid w:val="00D105BF"/>
    <w:rsid w:val="00D11DDA"/>
    <w:rsid w:val="00D13A7F"/>
    <w:rsid w:val="00D15977"/>
    <w:rsid w:val="00D225FC"/>
    <w:rsid w:val="00D23531"/>
    <w:rsid w:val="00D24611"/>
    <w:rsid w:val="00D30A63"/>
    <w:rsid w:val="00D355BE"/>
    <w:rsid w:val="00D41025"/>
    <w:rsid w:val="00D46274"/>
    <w:rsid w:val="00D47087"/>
    <w:rsid w:val="00D50F18"/>
    <w:rsid w:val="00D54F4B"/>
    <w:rsid w:val="00D54F5C"/>
    <w:rsid w:val="00D574D4"/>
    <w:rsid w:val="00D629AB"/>
    <w:rsid w:val="00D6330B"/>
    <w:rsid w:val="00D66FE4"/>
    <w:rsid w:val="00D67AAA"/>
    <w:rsid w:val="00D71C99"/>
    <w:rsid w:val="00D73DC1"/>
    <w:rsid w:val="00D76EEA"/>
    <w:rsid w:val="00D7742E"/>
    <w:rsid w:val="00D83EAD"/>
    <w:rsid w:val="00D85226"/>
    <w:rsid w:val="00D874CB"/>
    <w:rsid w:val="00D90B41"/>
    <w:rsid w:val="00D91218"/>
    <w:rsid w:val="00D9247A"/>
    <w:rsid w:val="00D93B91"/>
    <w:rsid w:val="00D94078"/>
    <w:rsid w:val="00D97142"/>
    <w:rsid w:val="00DA47B9"/>
    <w:rsid w:val="00DB3D20"/>
    <w:rsid w:val="00DB7AA6"/>
    <w:rsid w:val="00DC086F"/>
    <w:rsid w:val="00DC14A9"/>
    <w:rsid w:val="00DC26B0"/>
    <w:rsid w:val="00DC4A9A"/>
    <w:rsid w:val="00DC6D16"/>
    <w:rsid w:val="00DC7077"/>
    <w:rsid w:val="00DD04F7"/>
    <w:rsid w:val="00DD1D1D"/>
    <w:rsid w:val="00DD3A2B"/>
    <w:rsid w:val="00DD3A58"/>
    <w:rsid w:val="00DD45BB"/>
    <w:rsid w:val="00DE0A43"/>
    <w:rsid w:val="00DE0D6A"/>
    <w:rsid w:val="00DE18BA"/>
    <w:rsid w:val="00DE41C2"/>
    <w:rsid w:val="00DE53AB"/>
    <w:rsid w:val="00DE63C4"/>
    <w:rsid w:val="00DE728B"/>
    <w:rsid w:val="00DE768E"/>
    <w:rsid w:val="00DE772F"/>
    <w:rsid w:val="00DF055E"/>
    <w:rsid w:val="00DF14F6"/>
    <w:rsid w:val="00DF37DF"/>
    <w:rsid w:val="00DF4F2A"/>
    <w:rsid w:val="00DF6306"/>
    <w:rsid w:val="00DF65DB"/>
    <w:rsid w:val="00DF6B79"/>
    <w:rsid w:val="00E01E4F"/>
    <w:rsid w:val="00E026F5"/>
    <w:rsid w:val="00E055EF"/>
    <w:rsid w:val="00E06C50"/>
    <w:rsid w:val="00E070F4"/>
    <w:rsid w:val="00E1093F"/>
    <w:rsid w:val="00E11FC9"/>
    <w:rsid w:val="00E12414"/>
    <w:rsid w:val="00E1281D"/>
    <w:rsid w:val="00E14436"/>
    <w:rsid w:val="00E169BB"/>
    <w:rsid w:val="00E20525"/>
    <w:rsid w:val="00E210D4"/>
    <w:rsid w:val="00E26E3E"/>
    <w:rsid w:val="00E35647"/>
    <w:rsid w:val="00E36357"/>
    <w:rsid w:val="00E427C9"/>
    <w:rsid w:val="00E42F5B"/>
    <w:rsid w:val="00E43DFC"/>
    <w:rsid w:val="00E45522"/>
    <w:rsid w:val="00E46C0B"/>
    <w:rsid w:val="00E50102"/>
    <w:rsid w:val="00E50938"/>
    <w:rsid w:val="00E528A4"/>
    <w:rsid w:val="00E52AE6"/>
    <w:rsid w:val="00E53046"/>
    <w:rsid w:val="00E56F21"/>
    <w:rsid w:val="00E61E44"/>
    <w:rsid w:val="00E64FF6"/>
    <w:rsid w:val="00E67B5E"/>
    <w:rsid w:val="00E7623A"/>
    <w:rsid w:val="00E77840"/>
    <w:rsid w:val="00E8179C"/>
    <w:rsid w:val="00E829FE"/>
    <w:rsid w:val="00E82C92"/>
    <w:rsid w:val="00E82E91"/>
    <w:rsid w:val="00E85B22"/>
    <w:rsid w:val="00E87A02"/>
    <w:rsid w:val="00E92ED2"/>
    <w:rsid w:val="00E9582F"/>
    <w:rsid w:val="00E964CD"/>
    <w:rsid w:val="00E97A5C"/>
    <w:rsid w:val="00EA343A"/>
    <w:rsid w:val="00EA3454"/>
    <w:rsid w:val="00EA36D7"/>
    <w:rsid w:val="00EA417C"/>
    <w:rsid w:val="00EA61D8"/>
    <w:rsid w:val="00EA6DC4"/>
    <w:rsid w:val="00EB210F"/>
    <w:rsid w:val="00EB36F3"/>
    <w:rsid w:val="00EB65D9"/>
    <w:rsid w:val="00EB6EF7"/>
    <w:rsid w:val="00EC3EE5"/>
    <w:rsid w:val="00EC4D56"/>
    <w:rsid w:val="00EC5B79"/>
    <w:rsid w:val="00EC6EB9"/>
    <w:rsid w:val="00ED0146"/>
    <w:rsid w:val="00ED0530"/>
    <w:rsid w:val="00ED066C"/>
    <w:rsid w:val="00ED20A5"/>
    <w:rsid w:val="00ED40B7"/>
    <w:rsid w:val="00ED43FA"/>
    <w:rsid w:val="00EE13CA"/>
    <w:rsid w:val="00EE2072"/>
    <w:rsid w:val="00EE25C7"/>
    <w:rsid w:val="00EE620D"/>
    <w:rsid w:val="00EE69A1"/>
    <w:rsid w:val="00EE6EE9"/>
    <w:rsid w:val="00EE7EF2"/>
    <w:rsid w:val="00EF0A9F"/>
    <w:rsid w:val="00EF11A9"/>
    <w:rsid w:val="00EF467A"/>
    <w:rsid w:val="00EF6359"/>
    <w:rsid w:val="00F02F6F"/>
    <w:rsid w:val="00F03098"/>
    <w:rsid w:val="00F04415"/>
    <w:rsid w:val="00F078F0"/>
    <w:rsid w:val="00F11E0D"/>
    <w:rsid w:val="00F15648"/>
    <w:rsid w:val="00F2439A"/>
    <w:rsid w:val="00F256A4"/>
    <w:rsid w:val="00F25D19"/>
    <w:rsid w:val="00F27611"/>
    <w:rsid w:val="00F277D4"/>
    <w:rsid w:val="00F3273C"/>
    <w:rsid w:val="00F33A25"/>
    <w:rsid w:val="00F33E03"/>
    <w:rsid w:val="00F435B4"/>
    <w:rsid w:val="00F45134"/>
    <w:rsid w:val="00F451C9"/>
    <w:rsid w:val="00F45216"/>
    <w:rsid w:val="00F524E2"/>
    <w:rsid w:val="00F524E3"/>
    <w:rsid w:val="00F5350B"/>
    <w:rsid w:val="00F5403D"/>
    <w:rsid w:val="00F54639"/>
    <w:rsid w:val="00F60A22"/>
    <w:rsid w:val="00F611DA"/>
    <w:rsid w:val="00F627EA"/>
    <w:rsid w:val="00F64302"/>
    <w:rsid w:val="00F644A3"/>
    <w:rsid w:val="00F6700A"/>
    <w:rsid w:val="00F70683"/>
    <w:rsid w:val="00F70711"/>
    <w:rsid w:val="00F74E86"/>
    <w:rsid w:val="00F766A9"/>
    <w:rsid w:val="00F82D35"/>
    <w:rsid w:val="00F82DA3"/>
    <w:rsid w:val="00F8412E"/>
    <w:rsid w:val="00F845AC"/>
    <w:rsid w:val="00F87679"/>
    <w:rsid w:val="00F91906"/>
    <w:rsid w:val="00F91C95"/>
    <w:rsid w:val="00F9257F"/>
    <w:rsid w:val="00F95EEF"/>
    <w:rsid w:val="00F97796"/>
    <w:rsid w:val="00FA49A4"/>
    <w:rsid w:val="00FA4BA2"/>
    <w:rsid w:val="00FA6489"/>
    <w:rsid w:val="00FB146C"/>
    <w:rsid w:val="00FB1F64"/>
    <w:rsid w:val="00FB2C91"/>
    <w:rsid w:val="00FB2D2A"/>
    <w:rsid w:val="00FB544F"/>
    <w:rsid w:val="00FB7582"/>
    <w:rsid w:val="00FC058F"/>
    <w:rsid w:val="00FC54B1"/>
    <w:rsid w:val="00FC6026"/>
    <w:rsid w:val="00FD0A99"/>
    <w:rsid w:val="00FD2F94"/>
    <w:rsid w:val="00FD7A33"/>
    <w:rsid w:val="00FE2996"/>
    <w:rsid w:val="00FE2A0F"/>
    <w:rsid w:val="00FE678F"/>
    <w:rsid w:val="00FF0023"/>
    <w:rsid w:val="00FF1CAE"/>
    <w:rsid w:val="00FF4EE2"/>
    <w:rsid w:val="00FF6A6A"/>
    <w:rsid w:val="00FF778C"/>
    <w:rsid w:val="02AD503C"/>
    <w:rsid w:val="0332621A"/>
    <w:rsid w:val="038500F8"/>
    <w:rsid w:val="03FB57AA"/>
    <w:rsid w:val="04390EE3"/>
    <w:rsid w:val="04616234"/>
    <w:rsid w:val="046543B9"/>
    <w:rsid w:val="053B463A"/>
    <w:rsid w:val="05C25634"/>
    <w:rsid w:val="05C80BAD"/>
    <w:rsid w:val="0656788B"/>
    <w:rsid w:val="06835709"/>
    <w:rsid w:val="074F4C03"/>
    <w:rsid w:val="075349BB"/>
    <w:rsid w:val="075E75DE"/>
    <w:rsid w:val="078F3400"/>
    <w:rsid w:val="07CF1338"/>
    <w:rsid w:val="07F76A43"/>
    <w:rsid w:val="08444A26"/>
    <w:rsid w:val="09351B6B"/>
    <w:rsid w:val="09E25264"/>
    <w:rsid w:val="09E638BB"/>
    <w:rsid w:val="0A073F5D"/>
    <w:rsid w:val="0A6273E5"/>
    <w:rsid w:val="0AE41DB0"/>
    <w:rsid w:val="0C1A4E92"/>
    <w:rsid w:val="0C322DE7"/>
    <w:rsid w:val="0C49503F"/>
    <w:rsid w:val="0CC90B65"/>
    <w:rsid w:val="0CD43E9E"/>
    <w:rsid w:val="0D074274"/>
    <w:rsid w:val="0D8754A2"/>
    <w:rsid w:val="0D945104"/>
    <w:rsid w:val="0DB32090"/>
    <w:rsid w:val="0E905A81"/>
    <w:rsid w:val="0EB9785E"/>
    <w:rsid w:val="0EBE6BB4"/>
    <w:rsid w:val="0ED70339"/>
    <w:rsid w:val="0F7A2ADB"/>
    <w:rsid w:val="0FFB63F9"/>
    <w:rsid w:val="10AB6160"/>
    <w:rsid w:val="110D797F"/>
    <w:rsid w:val="11513D10"/>
    <w:rsid w:val="117417AC"/>
    <w:rsid w:val="118673A3"/>
    <w:rsid w:val="11CE35B2"/>
    <w:rsid w:val="11F740F6"/>
    <w:rsid w:val="1332191F"/>
    <w:rsid w:val="13581385"/>
    <w:rsid w:val="136E0821"/>
    <w:rsid w:val="13D70D8D"/>
    <w:rsid w:val="140F3667"/>
    <w:rsid w:val="1420371A"/>
    <w:rsid w:val="14D7452C"/>
    <w:rsid w:val="15545B7C"/>
    <w:rsid w:val="159E56FB"/>
    <w:rsid w:val="15F65678"/>
    <w:rsid w:val="16873845"/>
    <w:rsid w:val="17853C1F"/>
    <w:rsid w:val="179E2A24"/>
    <w:rsid w:val="18493992"/>
    <w:rsid w:val="18950986"/>
    <w:rsid w:val="18A92683"/>
    <w:rsid w:val="1A21482E"/>
    <w:rsid w:val="1A6047D7"/>
    <w:rsid w:val="1A9A04D5"/>
    <w:rsid w:val="1AC047DA"/>
    <w:rsid w:val="1B0D1A30"/>
    <w:rsid w:val="1C1A3D35"/>
    <w:rsid w:val="1CFD28CA"/>
    <w:rsid w:val="1D190631"/>
    <w:rsid w:val="1D2F5834"/>
    <w:rsid w:val="1DE34601"/>
    <w:rsid w:val="1DE40E59"/>
    <w:rsid w:val="1E026ABD"/>
    <w:rsid w:val="1E0457D8"/>
    <w:rsid w:val="1E490D43"/>
    <w:rsid w:val="1E8C1B52"/>
    <w:rsid w:val="1F332CA6"/>
    <w:rsid w:val="1FFD2516"/>
    <w:rsid w:val="20BA367F"/>
    <w:rsid w:val="21E87AF3"/>
    <w:rsid w:val="2217240B"/>
    <w:rsid w:val="22584C0F"/>
    <w:rsid w:val="239B0E1A"/>
    <w:rsid w:val="257B1B21"/>
    <w:rsid w:val="25E03518"/>
    <w:rsid w:val="26182D2F"/>
    <w:rsid w:val="267678D7"/>
    <w:rsid w:val="277B5969"/>
    <w:rsid w:val="27A34D15"/>
    <w:rsid w:val="27DF1C1D"/>
    <w:rsid w:val="297D524A"/>
    <w:rsid w:val="29B60ABE"/>
    <w:rsid w:val="2A473AAA"/>
    <w:rsid w:val="2ABE1046"/>
    <w:rsid w:val="2AD464A5"/>
    <w:rsid w:val="2B2E6E05"/>
    <w:rsid w:val="2B6C7C6C"/>
    <w:rsid w:val="2BD96984"/>
    <w:rsid w:val="2C2F6513"/>
    <w:rsid w:val="2C563F3A"/>
    <w:rsid w:val="2CD21EE0"/>
    <w:rsid w:val="2CDF1B63"/>
    <w:rsid w:val="2D0A159E"/>
    <w:rsid w:val="2E290AD3"/>
    <w:rsid w:val="2E783616"/>
    <w:rsid w:val="2EBC6814"/>
    <w:rsid w:val="2FBC005E"/>
    <w:rsid w:val="30D97638"/>
    <w:rsid w:val="310B75DF"/>
    <w:rsid w:val="316B62D0"/>
    <w:rsid w:val="31EF5153"/>
    <w:rsid w:val="32587B3A"/>
    <w:rsid w:val="32B1065A"/>
    <w:rsid w:val="33857B1D"/>
    <w:rsid w:val="33A904D9"/>
    <w:rsid w:val="33E023C0"/>
    <w:rsid w:val="347F02A8"/>
    <w:rsid w:val="34F2196C"/>
    <w:rsid w:val="352B6B2A"/>
    <w:rsid w:val="35E93C67"/>
    <w:rsid w:val="36700071"/>
    <w:rsid w:val="36C10462"/>
    <w:rsid w:val="37B71930"/>
    <w:rsid w:val="384C5468"/>
    <w:rsid w:val="385775AE"/>
    <w:rsid w:val="38BE13DB"/>
    <w:rsid w:val="3905403F"/>
    <w:rsid w:val="392E6561"/>
    <w:rsid w:val="39E76710"/>
    <w:rsid w:val="3B015F8B"/>
    <w:rsid w:val="3B626996"/>
    <w:rsid w:val="3B7B1805"/>
    <w:rsid w:val="3BF5780A"/>
    <w:rsid w:val="3C02537B"/>
    <w:rsid w:val="3C3E2F5F"/>
    <w:rsid w:val="3C9B7773"/>
    <w:rsid w:val="3D672E3D"/>
    <w:rsid w:val="3D89020A"/>
    <w:rsid w:val="3D9D5A63"/>
    <w:rsid w:val="3DB01C3A"/>
    <w:rsid w:val="3E2B7513"/>
    <w:rsid w:val="3E460B08"/>
    <w:rsid w:val="3E506F79"/>
    <w:rsid w:val="3E5D36C8"/>
    <w:rsid w:val="3E9EA843"/>
    <w:rsid w:val="3F2C130C"/>
    <w:rsid w:val="3FB44E15"/>
    <w:rsid w:val="3FB47094"/>
    <w:rsid w:val="40A03E1C"/>
    <w:rsid w:val="40BB2DD0"/>
    <w:rsid w:val="40C64FCE"/>
    <w:rsid w:val="41B1600A"/>
    <w:rsid w:val="42503BC8"/>
    <w:rsid w:val="427F7E2D"/>
    <w:rsid w:val="43686B13"/>
    <w:rsid w:val="438B3352"/>
    <w:rsid w:val="43CC52F4"/>
    <w:rsid w:val="45813EBC"/>
    <w:rsid w:val="458228BC"/>
    <w:rsid w:val="45C51FFB"/>
    <w:rsid w:val="46366A55"/>
    <w:rsid w:val="4770033C"/>
    <w:rsid w:val="4866760A"/>
    <w:rsid w:val="49926698"/>
    <w:rsid w:val="49AA39E1"/>
    <w:rsid w:val="4A3622B6"/>
    <w:rsid w:val="4A5D4EF8"/>
    <w:rsid w:val="4B007F72"/>
    <w:rsid w:val="4B305B30"/>
    <w:rsid w:val="4B9F32EE"/>
    <w:rsid w:val="4C0F3FD0"/>
    <w:rsid w:val="4C187578"/>
    <w:rsid w:val="4C3973B3"/>
    <w:rsid w:val="4C9D211C"/>
    <w:rsid w:val="4D777FFC"/>
    <w:rsid w:val="4DD52C3A"/>
    <w:rsid w:val="4DE42D5F"/>
    <w:rsid w:val="4E1407FF"/>
    <w:rsid w:val="4E546612"/>
    <w:rsid w:val="4EB904B0"/>
    <w:rsid w:val="4FDA66A3"/>
    <w:rsid w:val="4FF029D8"/>
    <w:rsid w:val="50461F8A"/>
    <w:rsid w:val="50E05A6A"/>
    <w:rsid w:val="511D433D"/>
    <w:rsid w:val="51426BF5"/>
    <w:rsid w:val="51D32DF1"/>
    <w:rsid w:val="52222BA2"/>
    <w:rsid w:val="528613D1"/>
    <w:rsid w:val="53771D59"/>
    <w:rsid w:val="53A05E55"/>
    <w:rsid w:val="53CF0730"/>
    <w:rsid w:val="548B08B3"/>
    <w:rsid w:val="54B020C8"/>
    <w:rsid w:val="54D446BE"/>
    <w:rsid w:val="54D9161F"/>
    <w:rsid w:val="54E409A7"/>
    <w:rsid w:val="54FA3343"/>
    <w:rsid w:val="554A7E27"/>
    <w:rsid w:val="557C54B8"/>
    <w:rsid w:val="5684380C"/>
    <w:rsid w:val="56D4209E"/>
    <w:rsid w:val="578A4E52"/>
    <w:rsid w:val="57A43669"/>
    <w:rsid w:val="57F5469E"/>
    <w:rsid w:val="58A106A5"/>
    <w:rsid w:val="59782835"/>
    <w:rsid w:val="599B3347"/>
    <w:rsid w:val="5BC361AC"/>
    <w:rsid w:val="5BEC60DC"/>
    <w:rsid w:val="5C1271C4"/>
    <w:rsid w:val="5C2A6C04"/>
    <w:rsid w:val="5CAB38F0"/>
    <w:rsid w:val="5CC130C4"/>
    <w:rsid w:val="5CF53598"/>
    <w:rsid w:val="5CFB0677"/>
    <w:rsid w:val="5D153410"/>
    <w:rsid w:val="5D4F4A67"/>
    <w:rsid w:val="5D5A5259"/>
    <w:rsid w:val="5DAF5613"/>
    <w:rsid w:val="5DD82C45"/>
    <w:rsid w:val="5E54073A"/>
    <w:rsid w:val="5E714676"/>
    <w:rsid w:val="5E96232F"/>
    <w:rsid w:val="5ED35331"/>
    <w:rsid w:val="5EDD72ED"/>
    <w:rsid w:val="5EF41AEB"/>
    <w:rsid w:val="5F893C41"/>
    <w:rsid w:val="5FDFA213"/>
    <w:rsid w:val="5FF05A6E"/>
    <w:rsid w:val="5FFB57EC"/>
    <w:rsid w:val="60165144"/>
    <w:rsid w:val="60885CA7"/>
    <w:rsid w:val="60917251"/>
    <w:rsid w:val="60E26F9B"/>
    <w:rsid w:val="61FF3A16"/>
    <w:rsid w:val="62B27782"/>
    <w:rsid w:val="62BD432E"/>
    <w:rsid w:val="62CD5CB7"/>
    <w:rsid w:val="62FB6C04"/>
    <w:rsid w:val="63351C5D"/>
    <w:rsid w:val="637B3268"/>
    <w:rsid w:val="63E36016"/>
    <w:rsid w:val="640D6BEF"/>
    <w:rsid w:val="642C3ED4"/>
    <w:rsid w:val="64DD2E2F"/>
    <w:rsid w:val="64FD3107"/>
    <w:rsid w:val="652B694F"/>
    <w:rsid w:val="65716E00"/>
    <w:rsid w:val="665F6024"/>
    <w:rsid w:val="66A17AC3"/>
    <w:rsid w:val="66B71094"/>
    <w:rsid w:val="672A07A7"/>
    <w:rsid w:val="677676A2"/>
    <w:rsid w:val="681919D8"/>
    <w:rsid w:val="68CF0917"/>
    <w:rsid w:val="692A1FF1"/>
    <w:rsid w:val="699456BD"/>
    <w:rsid w:val="69D42845"/>
    <w:rsid w:val="6A413A96"/>
    <w:rsid w:val="6A46086D"/>
    <w:rsid w:val="6A841BD5"/>
    <w:rsid w:val="6AA302AD"/>
    <w:rsid w:val="6B511FC9"/>
    <w:rsid w:val="6BDD334B"/>
    <w:rsid w:val="6C224D06"/>
    <w:rsid w:val="6C354FE2"/>
    <w:rsid w:val="6C517895"/>
    <w:rsid w:val="6CF85479"/>
    <w:rsid w:val="6D6326C2"/>
    <w:rsid w:val="6DEE1649"/>
    <w:rsid w:val="6DFD48F3"/>
    <w:rsid w:val="6E001573"/>
    <w:rsid w:val="6E3336F6"/>
    <w:rsid w:val="6E47686D"/>
    <w:rsid w:val="6E55366C"/>
    <w:rsid w:val="6E78389F"/>
    <w:rsid w:val="6F1104C5"/>
    <w:rsid w:val="6F3C2A7E"/>
    <w:rsid w:val="6F5A4CB2"/>
    <w:rsid w:val="6F9208F0"/>
    <w:rsid w:val="6FA14DE4"/>
    <w:rsid w:val="6FFB4E4D"/>
    <w:rsid w:val="70331307"/>
    <w:rsid w:val="70340294"/>
    <w:rsid w:val="704A0BBE"/>
    <w:rsid w:val="70871AD7"/>
    <w:rsid w:val="70A1406F"/>
    <w:rsid w:val="720930EC"/>
    <w:rsid w:val="72D82ABE"/>
    <w:rsid w:val="72FC64EB"/>
    <w:rsid w:val="73430839"/>
    <w:rsid w:val="739D4A59"/>
    <w:rsid w:val="73B250BD"/>
    <w:rsid w:val="75616D9B"/>
    <w:rsid w:val="767907CA"/>
    <w:rsid w:val="77244524"/>
    <w:rsid w:val="772A7CB0"/>
    <w:rsid w:val="779A2E7C"/>
    <w:rsid w:val="779D2302"/>
    <w:rsid w:val="77F67953"/>
    <w:rsid w:val="78A07EF6"/>
    <w:rsid w:val="78C52FA6"/>
    <w:rsid w:val="79E1494E"/>
    <w:rsid w:val="7A096653"/>
    <w:rsid w:val="7A601D17"/>
    <w:rsid w:val="7AD149C3"/>
    <w:rsid w:val="7B024B7C"/>
    <w:rsid w:val="7B6E2211"/>
    <w:rsid w:val="7B787C1E"/>
    <w:rsid w:val="7BEC4BA1"/>
    <w:rsid w:val="7C095E11"/>
    <w:rsid w:val="7C4B4301"/>
    <w:rsid w:val="7CD460A4"/>
    <w:rsid w:val="7CF36E72"/>
    <w:rsid w:val="7D3140B5"/>
    <w:rsid w:val="7DAE2D99"/>
    <w:rsid w:val="7DC51F16"/>
    <w:rsid w:val="7EB73ECF"/>
    <w:rsid w:val="7EC9775F"/>
    <w:rsid w:val="7ED14F91"/>
    <w:rsid w:val="7EDE4D1F"/>
    <w:rsid w:val="7EE26117"/>
    <w:rsid w:val="7F67107D"/>
    <w:rsid w:val="7FC05006"/>
    <w:rsid w:val="7FCF6FF7"/>
    <w:rsid w:val="7FE26D2A"/>
    <w:rsid w:val="ADDF5DDB"/>
    <w:rsid w:val="BDFD1B1F"/>
    <w:rsid w:val="BDFF5021"/>
    <w:rsid w:val="CBE5B0F9"/>
    <w:rsid w:val="D6BED501"/>
    <w:rsid w:val="F24FCAE9"/>
    <w:rsid w:val="F9FBCB1A"/>
    <w:rsid w:val="FDEBF8DB"/>
    <w:rsid w:val="FDFF06A3"/>
    <w:rsid w:val="FEEB0765"/>
    <w:rsid w:val="FF7FF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33B3AAA"/>
  <w15:chartTrackingRefBased/>
  <w15:docId w15:val="{B54E9FBE-CBC3-4939-BC62-A051AAF13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iPriority="0"/>
    <w:lsdException w:name="footnote text" w:semiHidden="1" w:unhideWhenUsed="1"/>
    <w:lsdException w:name="annotation text" w:uiPriority="0"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iPriority="0"/>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unhideWhenUsed="1"/>
    <w:lsdException w:name="Body Text" w:semiHidden="1" w:uiPriority="0"/>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qFormat="1"/>
    <w:lsdException w:name="Body Text First Indent" w:uiPriority="0" w:qFormat="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iPriority="0"/>
    <w:lsdException w:name="Body Text Indent 3" w:semiHidden="1" w:uiPriority="0"/>
    <w:lsdException w:name="Block Text" w:semiHidden="1" w:unhideWhenUsed="1"/>
    <w:lsdException w:name="Hyperlink" w:qFormat="1"/>
    <w:lsdException w:name="FollowedHyperlink" w:uiPriority="0" w:qFormat="1"/>
    <w:lsdException w:name="Strong" w:uiPriority="0" w:qFormat="1"/>
    <w:lsdException w:name="Emphasis" w:qFormat="1"/>
    <w:lsdException w:name="Document Map" w:semiHidden="1" w:uiPriority="0"/>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lsdException w:name="Table Grid" w:uiPriority="0" w:qFormat="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0"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1"/>
    <w:qFormat/>
    <w:pPr>
      <w:widowControl w:val="0"/>
      <w:jc w:val="both"/>
    </w:pPr>
    <w:rPr>
      <w:kern w:val="2"/>
      <w:sz w:val="24"/>
      <w:szCs w:val="24"/>
    </w:rPr>
  </w:style>
  <w:style w:type="paragraph" w:styleId="1">
    <w:name w:val="heading 1"/>
    <w:basedOn w:val="a"/>
    <w:next w:val="a"/>
    <w:link w:val="10"/>
    <w:qFormat/>
    <w:pPr>
      <w:spacing w:line="415" w:lineRule="auto"/>
      <w:outlineLvl w:val="0"/>
    </w:pPr>
  </w:style>
  <w:style w:type="paragraph" w:styleId="2">
    <w:name w:val="heading 2"/>
    <w:basedOn w:val="a"/>
    <w:next w:val="a"/>
    <w:link w:val="20"/>
    <w:qFormat/>
    <w:pPr>
      <w:spacing w:line="377" w:lineRule="auto"/>
      <w:outlineLvl w:val="1"/>
    </w:pPr>
    <w:rPr>
      <w:rFonts w:ascii="方正黑体简体" w:eastAsia="方正黑体简体"/>
      <w:sz w:val="28"/>
      <w:szCs w:val="28"/>
    </w:rPr>
  </w:style>
  <w:style w:type="paragraph" w:styleId="3">
    <w:name w:val="heading 3"/>
    <w:basedOn w:val="a"/>
    <w:next w:val="a0"/>
    <w:link w:val="31"/>
    <w:qFormat/>
    <w:pPr>
      <w:ind w:firstLine="480"/>
      <w:outlineLvl w:val="2"/>
    </w:pPr>
    <w:rPr>
      <w:rFonts w:ascii="黑体" w:eastAsia="黑体"/>
      <w:kern w:val="0"/>
      <w:sz w:val="28"/>
      <w:szCs w:val="20"/>
    </w:rPr>
  </w:style>
  <w:style w:type="paragraph" w:styleId="4">
    <w:name w:val="heading 4"/>
    <w:basedOn w:val="a"/>
    <w:next w:val="a0"/>
    <w:qFormat/>
    <w:pPr>
      <w:keepNext/>
      <w:outlineLvl w:val="3"/>
    </w:pPr>
    <w:rPr>
      <w:sz w:val="28"/>
      <w:szCs w:val="20"/>
    </w:rPr>
  </w:style>
  <w:style w:type="paragraph" w:styleId="5">
    <w:name w:val="heading 5"/>
    <w:basedOn w:val="a"/>
    <w:next w:val="a"/>
    <w:link w:val="50"/>
    <w:qFormat/>
    <w:pPr>
      <w:keepNext/>
      <w:keepLines/>
      <w:spacing w:before="280" w:after="290" w:line="376" w:lineRule="auto"/>
      <w:outlineLvl w:val="4"/>
    </w:pPr>
    <w:rPr>
      <w:b/>
      <w:bCs/>
      <w:sz w:val="28"/>
      <w:szCs w:val="28"/>
    </w:rPr>
  </w:style>
  <w:style w:type="paragraph" w:styleId="6">
    <w:name w:val="heading 6"/>
    <w:basedOn w:val="a"/>
    <w:next w:val="a"/>
    <w:qFormat/>
    <w:pPr>
      <w:keepNext/>
      <w:keepLines/>
      <w:spacing w:before="240" w:after="64" w:line="320" w:lineRule="auto"/>
      <w:outlineLvl w:val="5"/>
    </w:pPr>
    <w:rPr>
      <w:rFonts w:ascii="Arial" w:eastAsia="黑体" w:hAnsi="Arial"/>
      <w:b/>
      <w:bCs/>
    </w:rPr>
  </w:style>
  <w:style w:type="paragraph" w:styleId="7">
    <w:name w:val="heading 7"/>
    <w:basedOn w:val="a"/>
    <w:next w:val="a"/>
    <w:qFormat/>
    <w:pPr>
      <w:keepNext/>
      <w:keepLines/>
      <w:spacing w:before="240" w:after="64" w:line="320" w:lineRule="auto"/>
      <w:outlineLvl w:val="6"/>
    </w:pPr>
    <w:rPr>
      <w:b/>
      <w:bCs/>
    </w:rPr>
  </w:style>
  <w:style w:type="paragraph" w:styleId="8">
    <w:name w:val="heading 8"/>
    <w:basedOn w:val="a"/>
    <w:next w:val="a"/>
    <w:qFormat/>
    <w:pPr>
      <w:keepNext/>
      <w:keepLines/>
      <w:spacing w:before="240" w:after="64" w:line="320" w:lineRule="auto"/>
      <w:outlineLvl w:val="7"/>
    </w:pPr>
    <w:rPr>
      <w:rFonts w:ascii="Arial" w:eastAsia="黑体" w:hAnsi="Arial"/>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1">
    <w:name w:val="Default Paragraph Font"/>
    <w:unhideWhenUsed/>
  </w:style>
  <w:style w:type="table" w:default="1" w:styleId="a2">
    <w:name w:val="Normal Table"/>
    <w:uiPriority w:val="99"/>
    <w:unhideWhenUsed/>
    <w:tblPr>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link w:val="1"/>
  </w:style>
  <w:style w:type="character" w:customStyle="1" w:styleId="20">
    <w:name w:val="标题 2 字符"/>
    <w:link w:val="2"/>
    <w:rPr>
      <w:rFonts w:ascii="方正黑体简体" w:eastAsia="方正黑体简体" w:hAnsi="Times New Roman"/>
      <w:kern w:val="2"/>
      <w:sz w:val="28"/>
      <w:szCs w:val="28"/>
    </w:rPr>
  </w:style>
  <w:style w:type="character" w:customStyle="1" w:styleId="31">
    <w:name w:val="标题 3 字符1"/>
    <w:link w:val="3"/>
    <w:rPr>
      <w:rFonts w:ascii="黑体" w:eastAsia="黑体" w:hAnsi="Times New Roman" w:cs="Times New Roman"/>
      <w:kern w:val="0"/>
      <w:sz w:val="28"/>
      <w:szCs w:val="20"/>
    </w:rPr>
  </w:style>
  <w:style w:type="paragraph" w:styleId="a0">
    <w:name w:val="Normal Indent"/>
    <w:basedOn w:val="a"/>
    <w:semiHidden/>
    <w:pPr>
      <w:autoSpaceDE w:val="0"/>
      <w:autoSpaceDN w:val="0"/>
      <w:adjustRightInd w:val="0"/>
      <w:spacing w:line="315" w:lineRule="atLeast"/>
      <w:ind w:firstLine="420"/>
      <w:jc w:val="left"/>
    </w:pPr>
    <w:rPr>
      <w:rFonts w:ascii="楷体_GB2312" w:eastAsia="楷体_GB2312"/>
      <w:kern w:val="0"/>
      <w:sz w:val="28"/>
      <w:szCs w:val="20"/>
    </w:rPr>
  </w:style>
  <w:style w:type="character" w:customStyle="1" w:styleId="50">
    <w:name w:val="标题 5 字符"/>
    <w:link w:val="5"/>
    <w:locked/>
    <w:rPr>
      <w:rFonts w:ascii="Times New Roman" w:hAnsi="Times New Roman"/>
      <w:b/>
      <w:bCs/>
      <w:kern w:val="2"/>
      <w:sz w:val="28"/>
      <w:szCs w:val="28"/>
    </w:rPr>
  </w:style>
  <w:style w:type="paragraph" w:styleId="TOC7">
    <w:name w:val="toc 7"/>
    <w:basedOn w:val="a"/>
    <w:next w:val="a"/>
    <w:uiPriority w:val="39"/>
    <w:unhideWhenUsed/>
    <w:pPr>
      <w:ind w:left="1440"/>
      <w:jc w:val="left"/>
    </w:pPr>
    <w:rPr>
      <w:rFonts w:ascii="Calibri" w:hAnsi="Calibri" w:cs="Calibri"/>
      <w:sz w:val="18"/>
      <w:szCs w:val="18"/>
    </w:rPr>
  </w:style>
  <w:style w:type="paragraph" w:styleId="a4">
    <w:name w:val="List Bullet"/>
    <w:basedOn w:val="a"/>
    <w:uiPriority w:val="99"/>
    <w:unhideWhenUsed/>
    <w:pPr>
      <w:numPr>
        <w:numId w:val="1"/>
      </w:numPr>
      <w:tabs>
        <w:tab w:val="left" w:pos="360"/>
      </w:tabs>
    </w:pPr>
  </w:style>
  <w:style w:type="paragraph" w:styleId="a5">
    <w:name w:val="Document Map"/>
    <w:basedOn w:val="a"/>
    <w:semiHidden/>
    <w:rPr>
      <w:rFonts w:ascii="宋体"/>
      <w:sz w:val="18"/>
      <w:szCs w:val="18"/>
    </w:rPr>
  </w:style>
  <w:style w:type="paragraph" w:styleId="a6">
    <w:name w:val="annotation text"/>
    <w:basedOn w:val="a"/>
    <w:unhideWhenUsed/>
    <w:pPr>
      <w:jc w:val="left"/>
    </w:pPr>
  </w:style>
  <w:style w:type="paragraph" w:styleId="a7">
    <w:name w:val="Body Text"/>
    <w:basedOn w:val="a"/>
    <w:link w:val="a8"/>
    <w:semiHidden/>
    <w:rPr>
      <w:sz w:val="28"/>
      <w:szCs w:val="20"/>
    </w:rPr>
  </w:style>
  <w:style w:type="character" w:customStyle="1" w:styleId="a8">
    <w:name w:val="正文文本 字符"/>
    <w:link w:val="a7"/>
    <w:semiHidden/>
    <w:rPr>
      <w:rFonts w:ascii="Times New Roman" w:hAnsi="Times New Roman"/>
      <w:kern w:val="2"/>
      <w:sz w:val="28"/>
    </w:rPr>
  </w:style>
  <w:style w:type="paragraph" w:styleId="a9">
    <w:name w:val="Body Text Indent"/>
    <w:basedOn w:val="a"/>
    <w:semiHidden/>
    <w:pPr>
      <w:autoSpaceDE w:val="0"/>
      <w:autoSpaceDN w:val="0"/>
      <w:adjustRightInd w:val="0"/>
      <w:spacing w:after="120" w:line="360" w:lineRule="atLeast"/>
      <w:ind w:left="900"/>
    </w:pPr>
    <w:rPr>
      <w:rFonts w:ascii="楷体_GB2312" w:eastAsia="楷体_GB2312"/>
      <w:kern w:val="0"/>
      <w:sz w:val="28"/>
      <w:szCs w:val="20"/>
    </w:rPr>
  </w:style>
  <w:style w:type="paragraph" w:styleId="21">
    <w:name w:val="List 2"/>
    <w:basedOn w:val="a"/>
    <w:semiHidden/>
    <w:pPr>
      <w:ind w:leftChars="200" w:left="100" w:hangingChars="200" w:hanging="200"/>
    </w:pPr>
  </w:style>
  <w:style w:type="paragraph" w:styleId="TOC5">
    <w:name w:val="toc 5"/>
    <w:basedOn w:val="a"/>
    <w:next w:val="a"/>
    <w:uiPriority w:val="39"/>
    <w:unhideWhenUsed/>
    <w:pPr>
      <w:ind w:left="960"/>
      <w:jc w:val="left"/>
    </w:pPr>
    <w:rPr>
      <w:rFonts w:ascii="Calibri" w:hAnsi="Calibri" w:cs="Calibri"/>
      <w:sz w:val="18"/>
      <w:szCs w:val="18"/>
    </w:rPr>
  </w:style>
  <w:style w:type="paragraph" w:styleId="TOC3">
    <w:name w:val="toc 3"/>
    <w:basedOn w:val="a"/>
    <w:next w:val="a"/>
    <w:uiPriority w:val="39"/>
    <w:unhideWhenUsed/>
    <w:qFormat/>
    <w:pPr>
      <w:ind w:left="480"/>
      <w:jc w:val="left"/>
    </w:pPr>
    <w:rPr>
      <w:rFonts w:ascii="Calibri" w:hAnsi="Calibri" w:cs="Calibri"/>
      <w:i/>
      <w:iCs/>
      <w:sz w:val="20"/>
      <w:szCs w:val="20"/>
    </w:rPr>
  </w:style>
  <w:style w:type="paragraph" w:styleId="aa">
    <w:name w:val="Plain Text"/>
    <w:basedOn w:val="a"/>
    <w:semiHidden/>
    <w:rPr>
      <w:rFonts w:ascii="宋体" w:hAnsi="Courier New"/>
      <w:szCs w:val="20"/>
    </w:rPr>
  </w:style>
  <w:style w:type="paragraph" w:styleId="TOC8">
    <w:name w:val="toc 8"/>
    <w:basedOn w:val="a"/>
    <w:next w:val="a"/>
    <w:uiPriority w:val="39"/>
    <w:unhideWhenUsed/>
    <w:pPr>
      <w:ind w:left="1680"/>
      <w:jc w:val="left"/>
    </w:pPr>
    <w:rPr>
      <w:rFonts w:ascii="Calibri" w:hAnsi="Calibri" w:cs="Calibri"/>
      <w:sz w:val="18"/>
      <w:szCs w:val="18"/>
    </w:rPr>
  </w:style>
  <w:style w:type="paragraph" w:styleId="ab">
    <w:name w:val="Date"/>
    <w:basedOn w:val="a"/>
    <w:next w:val="a"/>
    <w:qFormat/>
    <w:pPr>
      <w:ind w:leftChars="2500" w:left="100"/>
    </w:pPr>
    <w:rPr>
      <w:szCs w:val="20"/>
    </w:rPr>
  </w:style>
  <w:style w:type="paragraph" w:styleId="22">
    <w:name w:val="Body Text Indent 2"/>
    <w:basedOn w:val="a"/>
    <w:semiHidden/>
    <w:pPr>
      <w:spacing w:line="480" w:lineRule="auto"/>
      <w:ind w:firstLineChars="200" w:firstLine="480"/>
    </w:pPr>
    <w:rPr>
      <w:rFonts w:ascii="仿宋_GB2312" w:eastAsia="仿宋_GB2312" w:hAnsi="宋体"/>
    </w:rPr>
  </w:style>
  <w:style w:type="paragraph" w:styleId="ac">
    <w:name w:val="Balloon Text"/>
    <w:basedOn w:val="a"/>
    <w:unhideWhenUsed/>
    <w:rPr>
      <w:sz w:val="18"/>
      <w:szCs w:val="18"/>
    </w:rPr>
  </w:style>
  <w:style w:type="paragraph" w:styleId="ad">
    <w:name w:val="footer"/>
    <w:basedOn w:val="a"/>
    <w:link w:val="ae"/>
    <w:unhideWhenUsed/>
    <w:qFormat/>
    <w:pPr>
      <w:tabs>
        <w:tab w:val="center" w:pos="4153"/>
        <w:tab w:val="right" w:pos="8306"/>
      </w:tabs>
      <w:snapToGrid w:val="0"/>
      <w:jc w:val="left"/>
    </w:pPr>
    <w:rPr>
      <w:sz w:val="18"/>
      <w:szCs w:val="18"/>
    </w:rPr>
  </w:style>
  <w:style w:type="character" w:customStyle="1" w:styleId="ae">
    <w:name w:val="页脚 字符"/>
    <w:link w:val="ad"/>
    <w:rPr>
      <w:rFonts w:ascii="Times New Roman" w:hAnsi="Times New Roman"/>
      <w:kern w:val="2"/>
      <w:sz w:val="18"/>
      <w:szCs w:val="18"/>
    </w:rPr>
  </w:style>
  <w:style w:type="paragraph" w:styleId="af">
    <w:name w:val="header"/>
    <w:basedOn w:val="a"/>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after="120"/>
      <w:jc w:val="left"/>
    </w:pPr>
    <w:rPr>
      <w:rFonts w:ascii="Calibri" w:hAnsi="Calibri" w:cs="Calibri"/>
      <w:b/>
      <w:bCs/>
      <w:caps/>
      <w:sz w:val="20"/>
      <w:szCs w:val="20"/>
    </w:rPr>
  </w:style>
  <w:style w:type="paragraph" w:styleId="TOC4">
    <w:name w:val="toc 4"/>
    <w:basedOn w:val="a"/>
    <w:next w:val="a"/>
    <w:uiPriority w:val="39"/>
    <w:unhideWhenUsed/>
    <w:pPr>
      <w:ind w:left="720"/>
      <w:jc w:val="left"/>
    </w:pPr>
    <w:rPr>
      <w:rFonts w:ascii="Calibri" w:hAnsi="Calibri" w:cs="Calibri"/>
      <w:sz w:val="18"/>
      <w:szCs w:val="18"/>
    </w:rPr>
  </w:style>
  <w:style w:type="paragraph" w:styleId="af0">
    <w:name w:val="Subtitle"/>
    <w:basedOn w:val="a"/>
    <w:next w:val="a"/>
    <w:qFormat/>
    <w:pPr>
      <w:spacing w:before="240" w:after="60" w:line="312" w:lineRule="auto"/>
      <w:jc w:val="center"/>
      <w:outlineLvl w:val="1"/>
    </w:pPr>
    <w:rPr>
      <w:rFonts w:ascii="Cambria" w:hAnsi="Cambria" w:cs="黑体"/>
      <w:b/>
      <w:bCs/>
      <w:kern w:val="28"/>
      <w:sz w:val="32"/>
      <w:szCs w:val="32"/>
    </w:rPr>
  </w:style>
  <w:style w:type="paragraph" w:styleId="TOC6">
    <w:name w:val="toc 6"/>
    <w:basedOn w:val="a"/>
    <w:next w:val="a"/>
    <w:uiPriority w:val="39"/>
    <w:unhideWhenUsed/>
    <w:pPr>
      <w:ind w:left="1200"/>
      <w:jc w:val="left"/>
    </w:pPr>
    <w:rPr>
      <w:rFonts w:ascii="Calibri" w:hAnsi="Calibri" w:cs="Calibri"/>
      <w:sz w:val="18"/>
      <w:szCs w:val="18"/>
    </w:rPr>
  </w:style>
  <w:style w:type="paragraph" w:styleId="30">
    <w:name w:val="Body Text Indent 3"/>
    <w:basedOn w:val="a"/>
    <w:semiHidden/>
    <w:pPr>
      <w:spacing w:after="120" w:line="360" w:lineRule="atLeast"/>
      <w:ind w:firstLineChars="300" w:firstLine="720"/>
    </w:pPr>
    <w:rPr>
      <w:szCs w:val="20"/>
    </w:rPr>
  </w:style>
  <w:style w:type="paragraph" w:styleId="TOC2">
    <w:name w:val="toc 2"/>
    <w:basedOn w:val="a"/>
    <w:next w:val="a"/>
    <w:uiPriority w:val="39"/>
    <w:qFormat/>
    <w:pPr>
      <w:ind w:left="240"/>
      <w:jc w:val="left"/>
    </w:pPr>
    <w:rPr>
      <w:rFonts w:ascii="Calibri" w:hAnsi="Calibri" w:cs="Calibri"/>
      <w:smallCaps/>
      <w:sz w:val="20"/>
      <w:szCs w:val="20"/>
    </w:rPr>
  </w:style>
  <w:style w:type="paragraph" w:styleId="TOC9">
    <w:name w:val="toc 9"/>
    <w:basedOn w:val="a"/>
    <w:next w:val="a"/>
    <w:uiPriority w:val="39"/>
    <w:unhideWhenUsed/>
    <w:pPr>
      <w:ind w:left="1920"/>
      <w:jc w:val="left"/>
    </w:pPr>
    <w:rPr>
      <w:rFonts w:ascii="Calibri" w:hAnsi="Calibri" w:cs="Calibri"/>
      <w:sz w:val="18"/>
      <w:szCs w:val="18"/>
    </w:rPr>
  </w:style>
  <w:style w:type="paragraph" w:styleId="23">
    <w:name w:val="Body Text 2"/>
    <w:basedOn w:val="a"/>
    <w:qFormat/>
    <w:pPr>
      <w:spacing w:beforeLines="50" w:before="156" w:afterLines="50" w:after="156"/>
    </w:pPr>
    <w:rPr>
      <w:rFonts w:ascii="宋体" w:hAnsi="宋体"/>
      <w:color w:val="0000FF"/>
    </w:rPr>
  </w:style>
  <w:style w:type="paragraph" w:styleId="af1">
    <w:name w:val="Normal (Web)"/>
    <w:basedOn w:val="a"/>
    <w:unhideWhenUsed/>
    <w:qFormat/>
    <w:pPr>
      <w:widowControl/>
      <w:spacing w:before="100" w:beforeAutospacing="1" w:after="100" w:afterAutospacing="1"/>
      <w:jc w:val="left"/>
    </w:pPr>
    <w:rPr>
      <w:rFonts w:ascii="宋体" w:hAnsi="宋体" w:cs="宋体"/>
      <w:kern w:val="0"/>
    </w:rPr>
  </w:style>
  <w:style w:type="paragraph" w:styleId="af2">
    <w:name w:val="Title"/>
    <w:basedOn w:val="a"/>
    <w:next w:val="a"/>
    <w:qFormat/>
    <w:pPr>
      <w:spacing w:before="240" w:after="60"/>
      <w:jc w:val="center"/>
      <w:outlineLvl w:val="0"/>
    </w:pPr>
    <w:rPr>
      <w:rFonts w:ascii="Cambria" w:hAnsi="Cambria"/>
      <w:b/>
      <w:bCs/>
      <w:sz w:val="32"/>
      <w:szCs w:val="32"/>
    </w:rPr>
  </w:style>
  <w:style w:type="paragraph" w:styleId="af3">
    <w:name w:val="annotation subject"/>
    <w:basedOn w:val="a6"/>
    <w:next w:val="a6"/>
    <w:semiHidden/>
    <w:rPr>
      <w:b/>
      <w:bCs/>
      <w:szCs w:val="20"/>
    </w:rPr>
  </w:style>
  <w:style w:type="paragraph" w:styleId="af4">
    <w:name w:val="Body Text First Indent"/>
    <w:basedOn w:val="a7"/>
    <w:link w:val="af5"/>
    <w:qFormat/>
    <w:pPr>
      <w:spacing w:after="120"/>
      <w:ind w:firstLineChars="100" w:firstLine="420"/>
    </w:pPr>
    <w:rPr>
      <w:sz w:val="24"/>
      <w:szCs w:val="24"/>
    </w:rPr>
  </w:style>
  <w:style w:type="character" w:customStyle="1" w:styleId="af5">
    <w:name w:val="正文文本首行缩进 字符"/>
    <w:link w:val="af4"/>
    <w:qFormat/>
    <w:rPr>
      <w:rFonts w:ascii="Times New Roman" w:hAnsi="Times New Roman"/>
      <w:kern w:val="2"/>
      <w:sz w:val="24"/>
      <w:szCs w:val="24"/>
    </w:rPr>
  </w:style>
  <w:style w:type="table" w:styleId="af6">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Strong"/>
    <w:qFormat/>
    <w:rPr>
      <w:rFonts w:ascii="Arial" w:hAnsi="Arial"/>
      <w:b/>
      <w:bCs/>
      <w:sz w:val="20"/>
    </w:rPr>
  </w:style>
  <w:style w:type="character" w:styleId="af8">
    <w:name w:val="page number"/>
    <w:qFormat/>
  </w:style>
  <w:style w:type="character" w:styleId="af9">
    <w:name w:val="FollowedHyperlink"/>
    <w:qFormat/>
    <w:rPr>
      <w:color w:val="800080"/>
      <w:u w:val="single"/>
    </w:rPr>
  </w:style>
  <w:style w:type="character" w:styleId="afa">
    <w:name w:val="Emphasis"/>
    <w:uiPriority w:val="99"/>
    <w:qFormat/>
    <w:rPr>
      <w:i/>
      <w:iCs/>
    </w:rPr>
  </w:style>
  <w:style w:type="character" w:styleId="afb">
    <w:name w:val="Hyperlink"/>
    <w:uiPriority w:val="99"/>
    <w:qFormat/>
    <w:rPr>
      <w:color w:val="0000FF"/>
      <w:u w:val="single"/>
    </w:rPr>
  </w:style>
  <w:style w:type="character" w:styleId="afc">
    <w:name w:val="annotation reference"/>
    <w:semiHidden/>
    <w:rPr>
      <w:sz w:val="21"/>
      <w:szCs w:val="21"/>
    </w:rPr>
  </w:style>
  <w:style w:type="character" w:customStyle="1" w:styleId="32">
    <w:name w:val="标题 3 字符"/>
    <w:rPr>
      <w:rFonts w:ascii="Arial" w:eastAsia="黑体" w:hAnsi="Arial"/>
      <w:kern w:val="2"/>
      <w:sz w:val="24"/>
      <w:szCs w:val="24"/>
    </w:rPr>
  </w:style>
  <w:style w:type="paragraph" w:customStyle="1" w:styleId="60">
    <w:name w:val="标题 60"/>
    <w:basedOn w:val="6"/>
    <w:pPr>
      <w:spacing w:line="319" w:lineRule="auto"/>
      <w:ind w:firstLineChars="200" w:firstLine="200"/>
    </w:pPr>
    <w:rPr>
      <w:b w:val="0"/>
      <w:bCs w:val="0"/>
    </w:rPr>
  </w:style>
  <w:style w:type="paragraph" w:customStyle="1" w:styleId="afd">
    <w:name w:val="正文（绿盟科技）"/>
    <w:qFormat/>
    <w:pPr>
      <w:spacing w:line="300" w:lineRule="auto"/>
    </w:pPr>
    <w:rPr>
      <w:rFonts w:ascii="Arial" w:hAnsi="Arial"/>
      <w:sz w:val="21"/>
      <w:szCs w:val="21"/>
    </w:rPr>
  </w:style>
  <w:style w:type="paragraph" w:customStyle="1" w:styleId="55">
    <w:name w:val="标题 55"/>
    <w:basedOn w:val="5"/>
    <w:rPr>
      <w:rFonts w:ascii="方正黑体简体" w:eastAsia="方正黑体简体"/>
      <w:b w:val="0"/>
      <w:bCs w:val="0"/>
    </w:rPr>
  </w:style>
  <w:style w:type="character" w:customStyle="1" w:styleId="2Char">
    <w:name w:val="标题 2 Char"/>
    <w:rPr>
      <w:rFonts w:ascii="Arial" w:eastAsia="黑体" w:hAnsi="Arial" w:cs="Times New Roman"/>
      <w:b/>
      <w:bCs/>
      <w:sz w:val="32"/>
      <w:szCs w:val="32"/>
    </w:rPr>
  </w:style>
  <w:style w:type="paragraph" w:customStyle="1" w:styleId="bt1bt1">
    <w:name w:val="bt1bt1"/>
    <w:basedOn w:val="1"/>
    <w:pPr>
      <w:spacing w:line="240" w:lineRule="auto"/>
      <w:jc w:val="center"/>
    </w:pPr>
    <w:rPr>
      <w:rFonts w:ascii="黑体" w:eastAsia="黑体"/>
      <w:sz w:val="36"/>
      <w:szCs w:val="36"/>
    </w:rPr>
  </w:style>
  <w:style w:type="paragraph" w:styleId="afe">
    <w:name w:val="List Paragraph"/>
    <w:basedOn w:val="a"/>
    <w:link w:val="aff"/>
    <w:uiPriority w:val="34"/>
    <w:qFormat/>
    <w:pPr>
      <w:ind w:firstLineChars="200" w:firstLine="420"/>
    </w:pPr>
  </w:style>
  <w:style w:type="character" w:customStyle="1" w:styleId="aff">
    <w:name w:val="列表段落 字符"/>
    <w:link w:val="afe"/>
    <w:uiPriority w:val="34"/>
    <w:qFormat/>
    <w:rPr>
      <w:rFonts w:ascii="Times New Roman" w:hAnsi="Times New Roman"/>
      <w:kern w:val="2"/>
      <w:sz w:val="24"/>
      <w:szCs w:val="24"/>
    </w:rPr>
  </w:style>
  <w:style w:type="character" w:customStyle="1" w:styleId="1Char">
    <w:name w:val="标题 1 Char"/>
    <w:rPr>
      <w:rFonts w:ascii="Times New Roman" w:eastAsia="宋体" w:hAnsi="Times New Roman" w:cs="Times New Roman"/>
      <w:b/>
      <w:bCs/>
      <w:kern w:val="44"/>
      <w:sz w:val="44"/>
      <w:szCs w:val="44"/>
    </w:rPr>
  </w:style>
  <w:style w:type="character" w:customStyle="1" w:styleId="Char">
    <w:name w:val="批注框文本 Char"/>
    <w:semiHidden/>
    <w:rPr>
      <w:rFonts w:ascii="Times New Roman" w:eastAsia="宋体" w:hAnsi="Times New Roman" w:cs="Times New Roman"/>
      <w:sz w:val="18"/>
      <w:szCs w:val="18"/>
    </w:rPr>
  </w:style>
  <w:style w:type="paragraph" w:styleId="TOC">
    <w:name w:val="TOC Heading"/>
    <w:basedOn w:val="1"/>
    <w:next w:val="a"/>
    <w:qFormat/>
    <w:pPr>
      <w:widowControl/>
      <w:spacing w:before="480" w:line="276" w:lineRule="auto"/>
      <w:jc w:val="left"/>
      <w:outlineLvl w:val="9"/>
    </w:pPr>
    <w:rPr>
      <w:rFonts w:ascii="Cambria" w:hAnsi="Cambria"/>
      <w:color w:val="365F91"/>
      <w:kern w:val="0"/>
      <w:sz w:val="28"/>
      <w:szCs w:val="28"/>
    </w:rPr>
  </w:style>
  <w:style w:type="character" w:customStyle="1" w:styleId="4Char">
    <w:name w:val="标题 4 Char"/>
    <w:rPr>
      <w:rFonts w:ascii="Times New Roman" w:eastAsia="宋体" w:hAnsi="Times New Roman" w:cs="Times New Roman"/>
      <w:sz w:val="28"/>
      <w:szCs w:val="20"/>
    </w:rPr>
  </w:style>
  <w:style w:type="character" w:customStyle="1" w:styleId="5Char">
    <w:name w:val="标题 5 Char"/>
    <w:rPr>
      <w:rFonts w:ascii="Times New Roman" w:eastAsia="宋体" w:hAnsi="Times New Roman" w:cs="Times New Roman"/>
      <w:b/>
      <w:bCs/>
      <w:sz w:val="28"/>
      <w:szCs w:val="28"/>
    </w:rPr>
  </w:style>
  <w:style w:type="character" w:customStyle="1" w:styleId="6Char">
    <w:name w:val="标题 6 Char"/>
    <w:rPr>
      <w:rFonts w:ascii="Arial" w:eastAsia="黑体" w:hAnsi="Arial" w:cs="Times New Roman"/>
      <w:b/>
      <w:bCs/>
      <w:sz w:val="24"/>
      <w:szCs w:val="24"/>
    </w:rPr>
  </w:style>
  <w:style w:type="character" w:customStyle="1" w:styleId="7Char">
    <w:name w:val="标题 7 Char"/>
    <w:rPr>
      <w:rFonts w:ascii="Times New Roman" w:eastAsia="宋体" w:hAnsi="Times New Roman" w:cs="Times New Roman"/>
      <w:b/>
      <w:bCs/>
      <w:sz w:val="24"/>
      <w:szCs w:val="24"/>
    </w:rPr>
  </w:style>
  <w:style w:type="character" w:customStyle="1" w:styleId="8Char">
    <w:name w:val="标题 8 Char"/>
    <w:rPr>
      <w:rFonts w:ascii="Arial" w:eastAsia="黑体" w:hAnsi="Arial" w:cs="Times New Roman"/>
      <w:sz w:val="24"/>
      <w:szCs w:val="24"/>
    </w:rPr>
  </w:style>
  <w:style w:type="character" w:customStyle="1" w:styleId="9Char">
    <w:name w:val="标题 9 Char"/>
    <w:rPr>
      <w:rFonts w:ascii="Arial" w:eastAsia="黑体" w:hAnsi="Arial" w:cs="Times New Roman"/>
      <w:szCs w:val="21"/>
    </w:rPr>
  </w:style>
  <w:style w:type="character" w:customStyle="1" w:styleId="Char0">
    <w:name w:val="页眉 Char"/>
    <w:rPr>
      <w:rFonts w:ascii="Times New Roman" w:eastAsia="宋体" w:hAnsi="Times New Roman" w:cs="Times New Roman"/>
      <w:sz w:val="18"/>
      <w:szCs w:val="18"/>
    </w:rPr>
  </w:style>
  <w:style w:type="character" w:customStyle="1" w:styleId="Char1">
    <w:name w:val="页脚 Char"/>
    <w:uiPriority w:val="99"/>
    <w:rPr>
      <w:rFonts w:ascii="Times New Roman" w:eastAsia="宋体" w:hAnsi="Times New Roman" w:cs="Times New Roman"/>
      <w:sz w:val="18"/>
      <w:szCs w:val="18"/>
    </w:rPr>
  </w:style>
  <w:style w:type="character" w:customStyle="1" w:styleId="Char2">
    <w:name w:val="批注文字 Char"/>
    <w:rPr>
      <w:rFonts w:ascii="Times New Roman" w:eastAsia="宋体" w:hAnsi="Times New Roman" w:cs="Times New Roman"/>
      <w:szCs w:val="24"/>
    </w:rPr>
  </w:style>
  <w:style w:type="character" w:customStyle="1" w:styleId="Char3">
    <w:name w:val="批注主题 Char"/>
    <w:semiHidden/>
    <w:rPr>
      <w:rFonts w:ascii="Times New Roman" w:eastAsia="宋体" w:hAnsi="Times New Roman" w:cs="Times New Roman"/>
      <w:b/>
      <w:bCs/>
      <w:szCs w:val="20"/>
    </w:rPr>
  </w:style>
  <w:style w:type="character" w:customStyle="1" w:styleId="Char4">
    <w:name w:val="文档结构图 Char"/>
    <w:semiHidden/>
    <w:rPr>
      <w:rFonts w:ascii="宋体" w:eastAsia="宋体" w:hAnsi="Times New Roman" w:cs="Times New Roman"/>
      <w:sz w:val="18"/>
      <w:szCs w:val="18"/>
    </w:rPr>
  </w:style>
  <w:style w:type="character" w:customStyle="1" w:styleId="Char5">
    <w:name w:val="正文文本 Char"/>
    <w:rPr>
      <w:rFonts w:ascii="Times New Roman" w:eastAsia="宋体" w:hAnsi="Times New Roman" w:cs="Times New Roman"/>
      <w:sz w:val="28"/>
      <w:szCs w:val="20"/>
    </w:rPr>
  </w:style>
  <w:style w:type="character" w:customStyle="1" w:styleId="Char6">
    <w:name w:val="正文文本缩进 Char"/>
    <w:rPr>
      <w:rFonts w:ascii="楷体_GB2312" w:eastAsia="楷体_GB2312" w:hAnsi="Times New Roman" w:cs="Times New Roman"/>
      <w:kern w:val="0"/>
      <w:sz w:val="28"/>
      <w:szCs w:val="20"/>
    </w:rPr>
  </w:style>
  <w:style w:type="character" w:customStyle="1" w:styleId="Char7">
    <w:name w:val="纯文本 Char"/>
    <w:rPr>
      <w:rFonts w:ascii="宋体" w:eastAsia="宋体" w:hAnsi="Courier New" w:cs="Times New Roman"/>
      <w:szCs w:val="20"/>
    </w:rPr>
  </w:style>
  <w:style w:type="character" w:customStyle="1" w:styleId="Char8">
    <w:name w:val="日期 Char"/>
    <w:rPr>
      <w:rFonts w:ascii="Times New Roman" w:eastAsia="宋体" w:hAnsi="Times New Roman" w:cs="Times New Roman"/>
      <w:szCs w:val="20"/>
    </w:rPr>
  </w:style>
  <w:style w:type="character" w:customStyle="1" w:styleId="2Char0">
    <w:name w:val="正文文本缩进 2 Char"/>
    <w:rPr>
      <w:rFonts w:ascii="仿宋_GB2312" w:eastAsia="仿宋_GB2312" w:hAnsi="宋体" w:cs="Times New Roman"/>
      <w:sz w:val="24"/>
      <w:szCs w:val="24"/>
    </w:rPr>
  </w:style>
  <w:style w:type="character" w:customStyle="1" w:styleId="Char9">
    <w:name w:val="副标题 Char"/>
    <w:rPr>
      <w:rFonts w:ascii="Cambria" w:eastAsia="宋体" w:hAnsi="Cambria" w:cs="黑体"/>
      <w:b/>
      <w:bCs/>
      <w:kern w:val="28"/>
      <w:sz w:val="32"/>
      <w:szCs w:val="32"/>
    </w:rPr>
  </w:style>
  <w:style w:type="character" w:customStyle="1" w:styleId="3Char">
    <w:name w:val="正文文本缩进 3 Char"/>
    <w:rPr>
      <w:rFonts w:ascii="Times New Roman" w:eastAsia="宋体" w:hAnsi="Times New Roman" w:cs="Times New Roman"/>
      <w:sz w:val="24"/>
      <w:szCs w:val="20"/>
    </w:rPr>
  </w:style>
  <w:style w:type="character" w:customStyle="1" w:styleId="Chara">
    <w:name w:val="标题 Char"/>
    <w:rPr>
      <w:rFonts w:ascii="Cambria" w:eastAsia="宋体" w:hAnsi="Cambria" w:cs="Times New Roman"/>
      <w:b/>
      <w:bCs/>
      <w:sz w:val="32"/>
      <w:szCs w:val="32"/>
    </w:rPr>
  </w:style>
  <w:style w:type="paragraph" w:customStyle="1" w:styleId="100">
    <w:name w:val="标题 10"/>
    <w:basedOn w:val="2"/>
    <w:pPr>
      <w:jc w:val="center"/>
    </w:pPr>
    <w:rPr>
      <w:b/>
      <w:kern w:val="0"/>
    </w:rPr>
  </w:style>
  <w:style w:type="paragraph" w:customStyle="1" w:styleId="TOC10">
    <w:name w:val="TOC 标题1"/>
    <w:basedOn w:val="1"/>
    <w:next w:val="a"/>
    <w:qFormat/>
    <w:pPr>
      <w:widowControl/>
      <w:spacing w:before="480" w:line="276" w:lineRule="auto"/>
      <w:jc w:val="left"/>
      <w:outlineLvl w:val="9"/>
    </w:pPr>
    <w:rPr>
      <w:rFonts w:ascii="Cambria" w:hAnsi="Cambria"/>
      <w:color w:val="365F91"/>
      <w:kern w:val="0"/>
      <w:sz w:val="28"/>
      <w:szCs w:val="28"/>
    </w:rPr>
  </w:style>
  <w:style w:type="paragraph" w:customStyle="1" w:styleId="Style36">
    <w:name w:val="_Style 36"/>
    <w:basedOn w:val="a"/>
    <w:qFormat/>
    <w:pPr>
      <w:ind w:firstLineChars="200" w:firstLine="420"/>
    </w:pPr>
    <w:rPr>
      <w:szCs w:val="20"/>
    </w:rPr>
  </w:style>
  <w:style w:type="paragraph" w:customStyle="1" w:styleId="CharCharCharCharCharCharCharCharCharCharCharCharChar">
    <w:name w:val="Char Char Char Char Char Char Char Char Char Char Char Char Char"/>
    <w:basedOn w:val="a5"/>
    <w:pPr>
      <w:shd w:val="clear" w:color="auto" w:fill="000080"/>
    </w:pPr>
    <w:rPr>
      <w:rFonts w:ascii="Tahoma" w:hAnsi="Tahoma"/>
      <w:sz w:val="24"/>
      <w:szCs w:val="24"/>
    </w:rPr>
  </w:style>
  <w:style w:type="paragraph" w:customStyle="1" w:styleId="Default">
    <w:name w:val="Default"/>
    <w:pPr>
      <w:widowControl w:val="0"/>
      <w:autoSpaceDE w:val="0"/>
      <w:autoSpaceDN w:val="0"/>
      <w:adjustRightInd w:val="0"/>
    </w:pPr>
    <w:rPr>
      <w:color w:val="000000"/>
      <w:sz w:val="24"/>
      <w:szCs w:val="24"/>
    </w:rPr>
  </w:style>
  <w:style w:type="paragraph" w:customStyle="1" w:styleId="Blockquote">
    <w:name w:val="Blockquote"/>
    <w:basedOn w:val="a"/>
    <w:pPr>
      <w:autoSpaceDE w:val="0"/>
      <w:autoSpaceDN w:val="0"/>
      <w:adjustRightInd w:val="0"/>
      <w:spacing w:before="100" w:after="100"/>
      <w:ind w:left="360" w:right="360"/>
      <w:jc w:val="left"/>
    </w:pPr>
    <w:rPr>
      <w:kern w:val="0"/>
      <w:szCs w:val="20"/>
    </w:rPr>
  </w:style>
  <w:style w:type="paragraph" w:customStyle="1" w:styleId="aff0">
    <w:name w:val="新定义正文"/>
    <w:basedOn w:val="a"/>
    <w:pPr>
      <w:widowControl/>
    </w:pPr>
    <w:rPr>
      <w:color w:val="000000"/>
      <w:szCs w:val="21"/>
    </w:rPr>
  </w:style>
  <w:style w:type="paragraph" w:customStyle="1" w:styleId="aff1">
    <w:name w:val="节"/>
    <w:basedOn w:val="2"/>
    <w:pPr>
      <w:numPr>
        <w:ilvl w:val="1"/>
        <w:numId w:val="2"/>
      </w:numPr>
      <w:tabs>
        <w:tab w:val="left" w:pos="432"/>
        <w:tab w:val="left" w:pos="576"/>
      </w:tabs>
      <w:spacing w:line="240" w:lineRule="auto"/>
    </w:pPr>
    <w:rPr>
      <w:rFonts w:ascii="黑体"/>
    </w:rPr>
  </w:style>
  <w:style w:type="paragraph" w:customStyle="1" w:styleId="TOC20">
    <w:name w:val="TOC 标题2"/>
    <w:basedOn w:val="1"/>
    <w:next w:val="a"/>
    <w:unhideWhenUsed/>
    <w:qFormat/>
    <w:pPr>
      <w:widowControl/>
      <w:spacing w:before="480" w:line="276" w:lineRule="auto"/>
      <w:jc w:val="left"/>
      <w:outlineLvl w:val="9"/>
    </w:pPr>
    <w:rPr>
      <w:rFonts w:ascii="Cambria" w:hAnsi="Cambria" w:cs="黑体"/>
      <w:color w:val="365F90"/>
      <w:kern w:val="0"/>
      <w:sz w:val="28"/>
      <w:szCs w:val="28"/>
    </w:rPr>
  </w:style>
  <w:style w:type="paragraph" w:customStyle="1" w:styleId="11">
    <w:name w:val="列出段落1"/>
    <w:basedOn w:val="a"/>
    <w:qFormat/>
    <w:pPr>
      <w:ind w:firstLineChars="200" w:firstLine="420"/>
    </w:pPr>
    <w:rPr>
      <w:szCs w:val="20"/>
    </w:rPr>
  </w:style>
  <w:style w:type="paragraph" w:customStyle="1" w:styleId="12">
    <w:name w:val="修订1"/>
    <w:unhideWhenUsed/>
    <w:rPr>
      <w:kern w:val="2"/>
      <w:sz w:val="21"/>
      <w:szCs w:val="24"/>
    </w:rPr>
  </w:style>
  <w:style w:type="character" w:customStyle="1" w:styleId="CharChar1">
    <w:name w:val="Char Char1"/>
    <w:rPr>
      <w:rFonts w:ascii="楷体_GB2312" w:eastAsia="楷体_GB2312"/>
      <w:sz w:val="28"/>
    </w:rPr>
  </w:style>
  <w:style w:type="character" w:customStyle="1" w:styleId="CharChar">
    <w:name w:val="Char Char"/>
    <w:rPr>
      <w:rFonts w:ascii="宋体"/>
      <w:kern w:val="2"/>
      <w:sz w:val="18"/>
      <w:szCs w:val="18"/>
    </w:rPr>
  </w:style>
  <w:style w:type="paragraph" w:styleId="aff2">
    <w:name w:val="Revision"/>
    <w:unhideWhenUsed/>
    <w:rPr>
      <w:kern w:val="2"/>
      <w:sz w:val="21"/>
      <w:szCs w:val="24"/>
    </w:rPr>
  </w:style>
  <w:style w:type="paragraph" w:customStyle="1" w:styleId="378020">
    <w:name w:val="样式 标题 3 + (中文) 黑体 小四 非加粗 段前: 7.8 磅 段后: 0 磅 行距: 固定值 20 磅"/>
    <w:basedOn w:val="3"/>
    <w:pPr>
      <w:spacing w:line="400" w:lineRule="exact"/>
    </w:pPr>
    <w:rPr>
      <w:rFonts w:ascii="Times New Roman" w:cs="宋体"/>
      <w:kern w:val="2"/>
      <w:sz w:val="24"/>
    </w:rPr>
  </w:style>
  <w:style w:type="character" w:customStyle="1" w:styleId="Char10">
    <w:name w:val="批注文字 Char1"/>
    <w:rPr>
      <w:kern w:val="2"/>
      <w:sz w:val="21"/>
    </w:rPr>
  </w:style>
  <w:style w:type="paragraph" w:customStyle="1" w:styleId="0">
    <w:name w:val="正文0"/>
    <w:basedOn w:val="a"/>
    <w:pPr>
      <w:adjustRightInd w:val="0"/>
      <w:snapToGrid w:val="0"/>
      <w:spacing w:line="440" w:lineRule="exact"/>
      <w:ind w:leftChars="200" w:left="420" w:firstLineChars="200" w:firstLine="428"/>
    </w:pPr>
    <w:rPr>
      <w:spacing w:val="2"/>
      <w:szCs w:val="21"/>
      <w:u w:val="single"/>
    </w:rPr>
  </w:style>
  <w:style w:type="paragraph" w:customStyle="1" w:styleId="00">
    <w:name w:val="正文00"/>
    <w:basedOn w:val="a"/>
    <w:qFormat/>
    <w:pPr>
      <w:topLinePunct/>
      <w:spacing w:line="360" w:lineRule="auto"/>
      <w:ind w:firstLineChars="200" w:firstLine="200"/>
    </w:pPr>
    <w:rPr>
      <w:szCs w:val="21"/>
    </w:rPr>
  </w:style>
  <w:style w:type="paragraph" w:customStyle="1" w:styleId="ml">
    <w:name w:val="ml"/>
    <w:basedOn w:val="TOC1"/>
    <w:rPr>
      <w:rFonts w:eastAsia="黑体"/>
      <w:bCs w:val="0"/>
      <w:kern w:val="0"/>
      <w:lang w:val="en-US" w:eastAsia="zh-CN"/>
    </w:rPr>
  </w:style>
  <w:style w:type="paragraph" w:customStyle="1" w:styleId="ml2">
    <w:name w:val="ml2"/>
    <w:basedOn w:val="TOC1"/>
    <w:pPr>
      <w:ind w:leftChars="200" w:left="420"/>
    </w:pPr>
    <w:rPr>
      <w:lang w:val="en-US" w:eastAsia="zh-CN"/>
    </w:rPr>
  </w:style>
  <w:style w:type="paragraph" w:customStyle="1" w:styleId="ml3">
    <w:name w:val="ml3"/>
    <w:basedOn w:val="TOC1"/>
    <w:pPr>
      <w:ind w:leftChars="400" w:left="840"/>
    </w:pPr>
    <w:rPr>
      <w:lang w:val="en-US" w:eastAsia="zh-CN"/>
    </w:rPr>
  </w:style>
  <w:style w:type="character" w:customStyle="1" w:styleId="Charb">
    <w:name w:val="封面黑体内容 Char"/>
    <w:link w:val="aff3"/>
    <w:semiHidden/>
    <w:rPr>
      <w:rFonts w:ascii="黑体" w:eastAsia="黑体"/>
      <w:sz w:val="32"/>
      <w:szCs w:val="32"/>
      <w:lang w:val="en-US" w:eastAsia="zh-CN" w:bidi="ar-SA"/>
    </w:rPr>
  </w:style>
  <w:style w:type="paragraph" w:customStyle="1" w:styleId="aff3">
    <w:name w:val="封面黑体内容"/>
    <w:link w:val="Charb"/>
    <w:semiHidden/>
    <w:pPr>
      <w:tabs>
        <w:tab w:val="left" w:pos="2280"/>
        <w:tab w:val="right" w:pos="4200"/>
        <w:tab w:val="left" w:pos="4440"/>
      </w:tabs>
      <w:spacing w:before="160" w:after="160" w:line="160" w:lineRule="atLeast"/>
      <w:jc w:val="both"/>
    </w:pPr>
    <w:rPr>
      <w:rFonts w:ascii="黑体" w:eastAsia="黑体"/>
      <w:sz w:val="32"/>
      <w:szCs w:val="32"/>
    </w:rPr>
  </w:style>
  <w:style w:type="paragraph" w:customStyle="1" w:styleId="TableParagraph">
    <w:name w:val="Table Paragraph"/>
    <w:basedOn w:val="a"/>
    <w:uiPriority w:val="1"/>
    <w:qFormat/>
    <w:pPr>
      <w:autoSpaceDE w:val="0"/>
      <w:autoSpaceDN w:val="0"/>
      <w:adjustRightInd w:val="0"/>
      <w:jc w:val="left"/>
    </w:pPr>
    <w:rPr>
      <w:rFonts w:ascii="宋体" w:cs="宋体"/>
      <w:kern w:val="0"/>
    </w:rPr>
  </w:style>
  <w:style w:type="paragraph" w:customStyle="1" w:styleId="Style97">
    <w:name w:val="_Style 97"/>
    <w:basedOn w:val="a"/>
    <w:next w:val="afe"/>
    <w:uiPriority w:val="34"/>
    <w:qFormat/>
    <w:pPr>
      <w:ind w:firstLineChars="200" w:firstLine="420"/>
    </w:pPr>
  </w:style>
  <w:style w:type="table" w:customStyle="1" w:styleId="13">
    <w:name w:val="网格型1"/>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4">
    <w:name w:val="文档正文"/>
    <w:basedOn w:val="a"/>
    <w:pPr>
      <w:ind w:firstLine="567"/>
    </w:pPr>
    <w:rPr>
      <w:rFonts w:ascii="长城仿宋" w:eastAsia="长城仿宋"/>
      <w:sz w:val="28"/>
    </w:rPr>
  </w:style>
  <w:style w:type="paragraph" w:customStyle="1" w:styleId="14">
    <w:name w:val="1"/>
    <w:basedOn w:val="a"/>
    <w:next w:val="afe"/>
    <w:qFormat/>
    <w:rPr>
      <w:sz w:val="21"/>
    </w:rPr>
  </w:style>
  <w:style w:type="paragraph" w:customStyle="1" w:styleId="aff5">
    <w:name w:val="样式"/>
    <w:basedOn w:val="a"/>
    <w:pPr>
      <w:numPr>
        <w:numId w:val="3"/>
      </w:numPr>
      <w:tabs>
        <w:tab w:val="left" w:pos="567"/>
        <w:tab w:val="left" w:pos="720"/>
      </w:tabs>
      <w:snapToGrid w:val="0"/>
      <w:spacing w:line="460" w:lineRule="atLeast"/>
    </w:pPr>
    <w:rPr>
      <w:rFonts w:ascii="Arial" w:hAnsi="Arial"/>
      <w:spacing w:val="6"/>
    </w:rPr>
  </w:style>
  <w:style w:type="paragraph" w:customStyle="1" w:styleId="15">
    <w:name w:val="正文1"/>
    <w:qFormat/>
    <w:pPr>
      <w:jc w:val="both"/>
    </w:pPr>
    <w:rPr>
      <w:kern w:val="2"/>
      <w:sz w:val="21"/>
      <w:szCs w:val="21"/>
    </w:rPr>
  </w:style>
  <w:style w:type="paragraph" w:customStyle="1" w:styleId="2heading2IndentLeft025in10">
    <w:name w:val="样式 样式 标题 2heading 2+ Indent: Left 0.25 in + 四号 + 10 磅"/>
    <w:basedOn w:val="a"/>
    <w:qFormat/>
    <w:pPr>
      <w:keepNext/>
      <w:spacing w:beforeLines="50" w:line="520" w:lineRule="exact"/>
      <w:outlineLvl w:val="1"/>
    </w:pPr>
    <w:rPr>
      <w:rFonts w:ascii="宋体" w:hAnsi="宋体"/>
      <w:b/>
      <w:bCs/>
      <w:sz w:val="21"/>
    </w:rPr>
  </w:style>
  <w:style w:type="paragraph" w:customStyle="1" w:styleId="Style114">
    <w:name w:val="_Style 114"/>
    <w:basedOn w:val="a"/>
    <w:next w:val="afe"/>
    <w:qFormat/>
    <w:pPr>
      <w:ind w:firstLineChars="200" w:firstLine="420"/>
    </w:pPr>
  </w:style>
  <w:style w:type="paragraph" w:customStyle="1" w:styleId="51">
    <w:name w:val="修订5"/>
    <w:unhideWhenUsed/>
    <w:qFormat/>
    <w:rPr>
      <w:kern w:val="2"/>
      <w:sz w:val="21"/>
      <w:szCs w:val="24"/>
    </w:rPr>
  </w:style>
  <w:style w:type="paragraph" w:customStyle="1" w:styleId="SJ-2">
    <w:name w:val="SJ-标题2"/>
    <w:qFormat/>
    <w:pPr>
      <w:keepLines/>
      <w:widowControl w:val="0"/>
      <w:numPr>
        <w:ilvl w:val="1"/>
        <w:numId w:val="4"/>
      </w:numPr>
      <w:spacing w:before="200" w:after="200"/>
      <w:outlineLvl w:val="1"/>
    </w:pPr>
    <w:rPr>
      <w:rFonts w:ascii="宋体" w:eastAsia="黑体" w:hAnsi="宋体"/>
      <w:kern w:val="2"/>
      <w:sz w:val="24"/>
      <w:szCs w:val="24"/>
    </w:rPr>
  </w:style>
  <w:style w:type="paragraph" w:customStyle="1" w:styleId="SJ-6">
    <w:name w:val="SJ-标题6"/>
    <w:basedOn w:val="SJ-"/>
    <w:qFormat/>
    <w:pPr>
      <w:numPr>
        <w:ilvl w:val="5"/>
        <w:numId w:val="4"/>
      </w:numPr>
      <w:jc w:val="both"/>
    </w:pPr>
  </w:style>
  <w:style w:type="paragraph" w:customStyle="1" w:styleId="SJ-">
    <w:name w:val="SJ-正文"/>
    <w:qFormat/>
    <w:pPr>
      <w:spacing w:before="120" w:after="120"/>
    </w:pPr>
    <w:rPr>
      <w:kern w:val="2"/>
      <w:sz w:val="24"/>
    </w:rPr>
  </w:style>
  <w:style w:type="paragraph" w:customStyle="1" w:styleId="SJ-a">
    <w:name w:val="SJ-a)"/>
    <w:basedOn w:val="SJ-"/>
    <w:qFormat/>
    <w:pPr>
      <w:ind w:left="3840" w:hanging="420"/>
    </w:pPr>
  </w:style>
  <w:style w:type="paragraph" w:customStyle="1" w:styleId="SJ-3">
    <w:name w:val="SJ-标题3"/>
    <w:basedOn w:val="SJ-2"/>
    <w:qFormat/>
    <w:pPr>
      <w:numPr>
        <w:ilvl w:val="2"/>
      </w:numPr>
      <w:outlineLvl w:val="2"/>
    </w:pPr>
  </w:style>
  <w:style w:type="paragraph" w:customStyle="1" w:styleId="SJ-20">
    <w:name w:val="SJ-正文行首缩进2字符"/>
    <w:basedOn w:val="SJ-"/>
    <w:qFormat/>
    <w:pPr>
      <w:widowControl w:val="0"/>
      <w:ind w:firstLineChars="200" w:firstLine="200"/>
      <w:jc w:val="both"/>
    </w:pPr>
    <w:rPr>
      <w:rFonts w:ascii="宋体" w:hAnsi="宋体"/>
    </w:rPr>
  </w:style>
  <w:style w:type="paragraph" w:customStyle="1" w:styleId="SJ-4">
    <w:name w:val="SJ-标题4"/>
    <w:basedOn w:val="SJ-3"/>
    <w:qFormat/>
    <w:pPr>
      <w:numPr>
        <w:ilvl w:val="3"/>
      </w:numPr>
      <w:spacing w:before="120" w:after="120"/>
      <w:outlineLvl w:val="3"/>
    </w:pPr>
  </w:style>
  <w:style w:type="paragraph" w:customStyle="1" w:styleId="SJ-0">
    <w:name w:val="SJ-表"/>
    <w:basedOn w:val="SJ-"/>
    <w:qFormat/>
    <w:pPr>
      <w:tabs>
        <w:tab w:val="left" w:pos="0"/>
      </w:tabs>
      <w:ind w:left="4680" w:hanging="420"/>
    </w:pPr>
  </w:style>
  <w:style w:type="paragraph" w:customStyle="1" w:styleId="aff6">
    <w:name w:val="段"/>
    <w:qFormat/>
    <w:pPr>
      <w:autoSpaceDE w:val="0"/>
      <w:autoSpaceDN w:val="0"/>
      <w:spacing w:before="120" w:after="120"/>
      <w:ind w:firstLine="200"/>
      <w:jc w:val="both"/>
    </w:pPr>
    <w:rPr>
      <w:rFonts w:ascii="宋体"/>
      <w:sz w:val="21"/>
    </w:rPr>
  </w:style>
  <w:style w:type="paragraph" w:customStyle="1" w:styleId="aff7">
    <w:name w:val="文档正文样式"/>
    <w:basedOn w:val="a"/>
    <w:qFormat/>
    <w:pPr>
      <w:spacing w:line="360" w:lineRule="auto"/>
      <w:ind w:firstLine="420"/>
    </w:pPr>
    <w:rPr>
      <w:rFonts w:ascii="Calibri" w:hAnsi="Calibri"/>
      <w:kern w:val="0"/>
      <w:sz w:val="20"/>
      <w:szCs w:val="20"/>
    </w:rPr>
  </w:style>
  <w:style w:type="character" w:customStyle="1" w:styleId="DeltaViewInsertion">
    <w:name w:val="DeltaView Insertion"/>
    <w:qFormat/>
    <w:rPr>
      <w:color w:val="0000FF"/>
      <w:spacing w:val="0"/>
      <w:u w:val="double"/>
    </w:rPr>
  </w:style>
  <w:style w:type="character" w:customStyle="1" w:styleId="DeltaViewMoveDestination">
    <w:name w:val="DeltaView Move Destination"/>
    <w:qFormat/>
    <w:rPr>
      <w:color w:val="00C000"/>
      <w:spacing w:val="0"/>
      <w:u w:val="double"/>
    </w:rPr>
  </w:style>
  <w:style w:type="character" w:customStyle="1" w:styleId="deltaviewinsertion0">
    <w:name w:val="deltaviewinsertion"/>
    <w:qFormat/>
  </w:style>
  <w:style w:type="paragraph" w:customStyle="1" w:styleId="ListParagraph">
    <w:name w:val="List Paragraph"/>
    <w:basedOn w:val="a"/>
    <w:qFormat/>
    <w:pPr>
      <w:autoSpaceDE w:val="0"/>
      <w:autoSpaceDN w:val="0"/>
      <w:adjustRightInd w:val="0"/>
      <w:spacing w:line="360" w:lineRule="auto"/>
      <w:ind w:left="720"/>
      <w:contextualSpacing/>
      <w:jc w:val="left"/>
    </w:pPr>
    <w:rPr>
      <w:kern w:val="0"/>
      <w:szCs w:val="21"/>
    </w:rPr>
  </w:style>
  <w:style w:type="paragraph" w:customStyle="1" w:styleId="110">
    <w:name w:val="列出段落11"/>
    <w:basedOn w:val="a"/>
    <w:qFormat/>
    <w:pPr>
      <w:ind w:firstLineChars="200" w:firstLine="420"/>
    </w:pPr>
    <w:rPr>
      <w:rFonts w:ascii="Calibri" w:hAnsi="Calibri"/>
      <w:szCs w:val="22"/>
    </w:rPr>
  </w:style>
  <w:style w:type="paragraph" w:customStyle="1" w:styleId="11BodyText">
    <w:name w:val="11 BodyText"/>
    <w:basedOn w:val="a"/>
    <w:qFormat/>
    <w:pPr>
      <w:widowControl/>
      <w:spacing w:after="220"/>
      <w:ind w:left="1298"/>
      <w:jc w:val="left"/>
    </w:pPr>
    <w:rPr>
      <w:rFonts w:ascii="Arial" w:hAnsi="Arial"/>
      <w:kern w:val="0"/>
      <w:sz w:val="22"/>
      <w:szCs w:val="20"/>
      <w:lang w:eastAsia="en-US"/>
    </w:rPr>
  </w:style>
  <w:style w:type="paragraph" w:customStyle="1" w:styleId="aff8">
    <w:name w:val="表"/>
    <w:basedOn w:val="a"/>
    <w:qFormat/>
    <w:pPr>
      <w:tabs>
        <w:tab w:val="left" w:pos="840"/>
      </w:tabs>
      <w:spacing w:line="360" w:lineRule="auto"/>
      <w:jc w:val="center"/>
    </w:pPr>
    <w:rPr>
      <w:rFonts w:ascii="宋体"/>
      <w:szCs w:val="20"/>
    </w:rPr>
  </w:style>
  <w:style w:type="character" w:customStyle="1" w:styleId="150">
    <w:name w:val="15"/>
    <w:rPr>
      <w:rFonts w:ascii="Times New Roman" w:hAnsi="Times New Roman" w:cs="Times New Roman" w:hint="default"/>
    </w:rPr>
  </w:style>
  <w:style w:type="character" w:customStyle="1" w:styleId="101">
    <w:name w:val="10"/>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footer" Target="footer7.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18018</Words>
  <Characters>102706</Characters>
  <Application>Microsoft Office Word</Application>
  <DocSecurity>0</DocSecurity>
  <Lines>855</Lines>
  <Paragraphs>240</Paragraphs>
  <ScaleCrop>false</ScaleCrop>
  <Company/>
  <LinksUpToDate>false</LinksUpToDate>
  <CharactersWithSpaces>120484</CharactersWithSpaces>
  <SharedDoc>false</SharedDoc>
  <HLinks>
    <vt:vector size="90" baseType="variant">
      <vt:variant>
        <vt:i4>1376315</vt:i4>
      </vt:variant>
      <vt:variant>
        <vt:i4>71</vt:i4>
      </vt:variant>
      <vt:variant>
        <vt:i4>0</vt:i4>
      </vt:variant>
      <vt:variant>
        <vt:i4>5</vt:i4>
      </vt:variant>
      <vt:variant>
        <vt:lpwstr/>
      </vt:variant>
      <vt:variant>
        <vt:lpwstr>_Toc362426868</vt:lpwstr>
      </vt:variant>
      <vt:variant>
        <vt:i4>1376315</vt:i4>
      </vt:variant>
      <vt:variant>
        <vt:i4>68</vt:i4>
      </vt:variant>
      <vt:variant>
        <vt:i4>0</vt:i4>
      </vt:variant>
      <vt:variant>
        <vt:i4>5</vt:i4>
      </vt:variant>
      <vt:variant>
        <vt:lpwstr/>
      </vt:variant>
      <vt:variant>
        <vt:lpwstr>_Toc362426867</vt:lpwstr>
      </vt:variant>
      <vt:variant>
        <vt:i4>1376315</vt:i4>
      </vt:variant>
      <vt:variant>
        <vt:i4>65</vt:i4>
      </vt:variant>
      <vt:variant>
        <vt:i4>0</vt:i4>
      </vt:variant>
      <vt:variant>
        <vt:i4>5</vt:i4>
      </vt:variant>
      <vt:variant>
        <vt:lpwstr/>
      </vt:variant>
      <vt:variant>
        <vt:lpwstr>_Toc362426866</vt:lpwstr>
      </vt:variant>
      <vt:variant>
        <vt:i4>1376315</vt:i4>
      </vt:variant>
      <vt:variant>
        <vt:i4>62</vt:i4>
      </vt:variant>
      <vt:variant>
        <vt:i4>0</vt:i4>
      </vt:variant>
      <vt:variant>
        <vt:i4>5</vt:i4>
      </vt:variant>
      <vt:variant>
        <vt:lpwstr/>
      </vt:variant>
      <vt:variant>
        <vt:lpwstr>_Toc362426865</vt:lpwstr>
      </vt:variant>
      <vt:variant>
        <vt:i4>1376315</vt:i4>
      </vt:variant>
      <vt:variant>
        <vt:i4>59</vt:i4>
      </vt:variant>
      <vt:variant>
        <vt:i4>0</vt:i4>
      </vt:variant>
      <vt:variant>
        <vt:i4>5</vt:i4>
      </vt:variant>
      <vt:variant>
        <vt:lpwstr/>
      </vt:variant>
      <vt:variant>
        <vt:lpwstr>_Toc362426864</vt:lpwstr>
      </vt:variant>
      <vt:variant>
        <vt:i4>1376315</vt:i4>
      </vt:variant>
      <vt:variant>
        <vt:i4>56</vt:i4>
      </vt:variant>
      <vt:variant>
        <vt:i4>0</vt:i4>
      </vt:variant>
      <vt:variant>
        <vt:i4>5</vt:i4>
      </vt:variant>
      <vt:variant>
        <vt:lpwstr/>
      </vt:variant>
      <vt:variant>
        <vt:lpwstr>_Toc362426863</vt:lpwstr>
      </vt:variant>
      <vt:variant>
        <vt:i4>1376315</vt:i4>
      </vt:variant>
      <vt:variant>
        <vt:i4>53</vt:i4>
      </vt:variant>
      <vt:variant>
        <vt:i4>0</vt:i4>
      </vt:variant>
      <vt:variant>
        <vt:i4>5</vt:i4>
      </vt:variant>
      <vt:variant>
        <vt:lpwstr/>
      </vt:variant>
      <vt:variant>
        <vt:lpwstr>_Toc362426862</vt:lpwstr>
      </vt:variant>
      <vt:variant>
        <vt:i4>1376315</vt:i4>
      </vt:variant>
      <vt:variant>
        <vt:i4>50</vt:i4>
      </vt:variant>
      <vt:variant>
        <vt:i4>0</vt:i4>
      </vt:variant>
      <vt:variant>
        <vt:i4>5</vt:i4>
      </vt:variant>
      <vt:variant>
        <vt:lpwstr/>
      </vt:variant>
      <vt:variant>
        <vt:lpwstr>_Toc362426861</vt:lpwstr>
      </vt:variant>
      <vt:variant>
        <vt:i4>1376315</vt:i4>
      </vt:variant>
      <vt:variant>
        <vt:i4>47</vt:i4>
      </vt:variant>
      <vt:variant>
        <vt:i4>0</vt:i4>
      </vt:variant>
      <vt:variant>
        <vt:i4>5</vt:i4>
      </vt:variant>
      <vt:variant>
        <vt:lpwstr/>
      </vt:variant>
      <vt:variant>
        <vt:lpwstr>_Toc362426860</vt:lpwstr>
      </vt:variant>
      <vt:variant>
        <vt:i4>1441851</vt:i4>
      </vt:variant>
      <vt:variant>
        <vt:i4>44</vt:i4>
      </vt:variant>
      <vt:variant>
        <vt:i4>0</vt:i4>
      </vt:variant>
      <vt:variant>
        <vt:i4>5</vt:i4>
      </vt:variant>
      <vt:variant>
        <vt:lpwstr/>
      </vt:variant>
      <vt:variant>
        <vt:lpwstr>_Toc362426859</vt:lpwstr>
      </vt:variant>
      <vt:variant>
        <vt:i4>1441851</vt:i4>
      </vt:variant>
      <vt:variant>
        <vt:i4>41</vt:i4>
      </vt:variant>
      <vt:variant>
        <vt:i4>0</vt:i4>
      </vt:variant>
      <vt:variant>
        <vt:i4>5</vt:i4>
      </vt:variant>
      <vt:variant>
        <vt:lpwstr/>
      </vt:variant>
      <vt:variant>
        <vt:lpwstr>_Toc362426858</vt:lpwstr>
      </vt:variant>
      <vt:variant>
        <vt:i4>1441851</vt:i4>
      </vt:variant>
      <vt:variant>
        <vt:i4>35</vt:i4>
      </vt:variant>
      <vt:variant>
        <vt:i4>0</vt:i4>
      </vt:variant>
      <vt:variant>
        <vt:i4>5</vt:i4>
      </vt:variant>
      <vt:variant>
        <vt:lpwstr/>
      </vt:variant>
      <vt:variant>
        <vt:lpwstr>_Toc362426857</vt:lpwstr>
      </vt:variant>
      <vt:variant>
        <vt:i4>1441851</vt:i4>
      </vt:variant>
      <vt:variant>
        <vt:i4>29</vt:i4>
      </vt:variant>
      <vt:variant>
        <vt:i4>0</vt:i4>
      </vt:variant>
      <vt:variant>
        <vt:i4>5</vt:i4>
      </vt:variant>
      <vt:variant>
        <vt:lpwstr/>
      </vt:variant>
      <vt:variant>
        <vt:lpwstr>_Toc362426856</vt:lpwstr>
      </vt:variant>
      <vt:variant>
        <vt:i4>1441851</vt:i4>
      </vt:variant>
      <vt:variant>
        <vt:i4>23</vt:i4>
      </vt:variant>
      <vt:variant>
        <vt:i4>0</vt:i4>
      </vt:variant>
      <vt:variant>
        <vt:i4>5</vt:i4>
      </vt:variant>
      <vt:variant>
        <vt:lpwstr/>
      </vt:variant>
      <vt:variant>
        <vt:lpwstr>_Toc362426855</vt:lpwstr>
      </vt:variant>
      <vt:variant>
        <vt:i4>1573207513</vt:i4>
      </vt:variant>
      <vt:variant>
        <vt:i4>18</vt:i4>
      </vt:variant>
      <vt:variant>
        <vt:i4>0</vt:i4>
      </vt:variant>
      <vt:variant>
        <vt:i4>5</vt:i4>
      </vt:variant>
      <vt:variant>
        <vt:lpwstr>mailto:书面方式，通过联通智慧供应链平台招标采购中心发起提疑，同时将加盖单位公章的扫描件以及内容一致的word文档一起发送到745351278@qq.com邮箱并建议通知招标代理，招标代理联系电话023-88166519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MIIT</dc:creator>
  <cp:keywords/>
  <dc:description/>
  <cp:lastModifiedBy>伟 蹇</cp:lastModifiedBy>
  <cp:revision>2</cp:revision>
  <cp:lastPrinted>2017-04-01T10:30:00Z</cp:lastPrinted>
  <dcterms:created xsi:type="dcterms:W3CDTF">2025-02-27T05:37:00Z</dcterms:created>
  <dcterms:modified xsi:type="dcterms:W3CDTF">2025-02-27T05:37:00Z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6AF4D6AB7A064CCDAFA0E49F27FFD30A_13</vt:lpwstr>
  </property>
</Properties>
</file>