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3694669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3694670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3694671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66321FE7" w14:textId="1945839D" w:rsidR="0088184B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94669" w:history="1">
            <w:r w:rsidR="0088184B" w:rsidRPr="009A2459">
              <w:rPr>
                <w:rStyle w:val="af1"/>
                <w:noProof/>
              </w:rPr>
              <w:t>Титульный лист</w:t>
            </w:r>
            <w:r w:rsidR="0088184B">
              <w:rPr>
                <w:noProof/>
                <w:webHidden/>
              </w:rPr>
              <w:tab/>
            </w:r>
            <w:r w:rsidR="0088184B">
              <w:rPr>
                <w:noProof/>
                <w:webHidden/>
              </w:rPr>
              <w:fldChar w:fldCharType="begin"/>
            </w:r>
            <w:r w:rsidR="0088184B">
              <w:rPr>
                <w:noProof/>
                <w:webHidden/>
              </w:rPr>
              <w:instrText xml:space="preserve"> PAGEREF _Toc193694669 \h </w:instrText>
            </w:r>
            <w:r w:rsidR="0088184B">
              <w:rPr>
                <w:noProof/>
                <w:webHidden/>
              </w:rPr>
            </w:r>
            <w:r w:rsidR="0088184B">
              <w:rPr>
                <w:noProof/>
                <w:webHidden/>
              </w:rPr>
              <w:fldChar w:fldCharType="separate"/>
            </w:r>
            <w:r w:rsidR="0088184B">
              <w:rPr>
                <w:noProof/>
                <w:webHidden/>
              </w:rPr>
              <w:t>1</w:t>
            </w:r>
            <w:r w:rsidR="0088184B">
              <w:rPr>
                <w:noProof/>
                <w:webHidden/>
              </w:rPr>
              <w:fldChar w:fldCharType="end"/>
            </w:r>
          </w:hyperlink>
        </w:p>
        <w:p w14:paraId="2BFECD31" w14:textId="392C5AF5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0" w:history="1">
            <w:r w:rsidRPr="009A2459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9655" w14:textId="5E07C794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1" w:history="1">
            <w:r w:rsidRPr="009A2459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2A4D" w14:textId="5BB4EDA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2" w:history="1">
            <w:r w:rsidRPr="009A2459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8345" w14:textId="2EE48EE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3" w:history="1">
            <w:r w:rsidRPr="009A2459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C9DA" w14:textId="16CC938C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4" w:history="1">
            <w:r w:rsidRPr="009A2459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9D97" w14:textId="3860229C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5" w:history="1">
            <w:r w:rsidRPr="009A2459">
              <w:rPr>
                <w:rStyle w:val="af1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протокола граничного шлюза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8B30" w14:textId="264DE5B4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6" w:history="1">
            <w:r w:rsidRPr="009A2459">
              <w:rPr>
                <w:rStyle w:val="af1"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Кратко о </w:t>
            </w:r>
            <w:r w:rsidRPr="009A2459">
              <w:rPr>
                <w:rStyle w:val="af1"/>
                <w:bCs/>
                <w:noProof/>
                <w:lang w:val="en-US"/>
              </w:rPr>
              <w:t>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887B" w14:textId="589215DE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7" w:history="1">
            <w:r w:rsidRPr="009A2459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</w:t>
            </w:r>
            <w:r w:rsidRPr="009A2459">
              <w:rPr>
                <w:rStyle w:val="af1"/>
                <w:bCs/>
                <w:noProof/>
                <w:lang w:val="en-US"/>
              </w:rPr>
              <w:t>Kubernetes</w:t>
            </w:r>
            <w:r w:rsidRPr="009A2459">
              <w:rPr>
                <w:rStyle w:val="af1"/>
                <w:bCs/>
                <w:noProof/>
              </w:rPr>
              <w:t xml:space="preserve"> и средств обеспечения сетевой доступности в нём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9A91" w14:textId="7FF5407D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8" w:history="1">
            <w:r w:rsidRPr="009A2459">
              <w:rPr>
                <w:rStyle w:val="af1"/>
                <w:b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Анализ статей по схожей тематике(разработка алгоритмов с целью улучшения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 w:rsidRPr="009A2459">
              <w:rPr>
                <w:rStyle w:val="af1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9C3F" w14:textId="40EEE5B2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9" w:history="1">
            <w:r w:rsidRPr="009A2459">
              <w:rPr>
                <w:rStyle w:val="af1"/>
                <w:noProof/>
              </w:rPr>
              <w:t>НИР(по выводам анализа статей в прошлой главе)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E21E" w14:textId="3295CB89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0" w:history="1">
            <w:r w:rsidRPr="009A2459">
              <w:rPr>
                <w:rStyle w:val="af1"/>
                <w:noProof/>
              </w:rPr>
              <w:t>Окр(реализация алгоритма, составленного в нир, практическая часть)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92CF" w14:textId="6862D92F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1" w:history="1">
            <w:r w:rsidRPr="009A2459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5F0ED70E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3694672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19A4CF24" w14:textId="77777777" w:rsidR="00F11BB4" w:rsidRPr="001B7830" w:rsidRDefault="00F11BB4" w:rsidP="00F11BB4">
      <w:pPr>
        <w:pStyle w:val="1"/>
      </w:pPr>
      <w:bookmarkStart w:id="4" w:name="_Toc193694673"/>
      <w:r w:rsidRPr="00FA0C2C">
        <w:lastRenderedPageBreak/>
        <w:t>Введение</w:t>
      </w:r>
      <w:bookmarkEnd w:id="4"/>
    </w:p>
    <w:p w14:paraId="62AB50DF" w14:textId="77777777" w:rsidR="00F11BB4" w:rsidRPr="00550639" w:rsidRDefault="00F11BB4" w:rsidP="00F11BB4">
      <w:r>
        <w:t xml:space="preserve">В современном мире всё большую роль играют сервисы, их количество постоянно растет, а в связи с использованием </w:t>
      </w:r>
      <w:proofErr w:type="spellStart"/>
      <w:r>
        <w:t>микросервисной</w:t>
      </w:r>
      <w:proofErr w:type="spellEnd"/>
      <w:r>
        <w:t xml:space="preserve"> архитектуры влияние на увеличение масштаба сетей колоссально</w:t>
      </w:r>
      <w:r w:rsidRPr="00550639">
        <w:t xml:space="preserve">. Увеличение количества </w:t>
      </w:r>
      <w:proofErr w:type="spellStart"/>
      <w:r w:rsidRPr="00550639">
        <w:t>микросервисов</w:t>
      </w:r>
      <w:proofErr w:type="spellEnd"/>
      <w:r w:rsidRPr="00550639">
        <w:t>, использующихся в центрах обработки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</w:t>
      </w:r>
      <w:r>
        <w:t xml:space="preserve"> и эффективных</w:t>
      </w:r>
      <w:r w:rsidRPr="00550639">
        <w:t xml:space="preserve"> масштабируемых </w:t>
      </w:r>
      <w:r>
        <w:t>решениях</w:t>
      </w:r>
      <w:r w:rsidRPr="00550639">
        <w:t xml:space="preserve"> для облегчения выполнения задач автоматизации</w:t>
      </w:r>
      <w:r>
        <w:t>, маршрутизации</w:t>
      </w:r>
      <w:r w:rsidRPr="00550639">
        <w:t xml:space="preserve"> и управления постоянно растущими сетями.</w:t>
      </w:r>
    </w:p>
    <w:p w14:paraId="614A6F13" w14:textId="77777777" w:rsidR="00F11BB4" w:rsidRPr="004C377D" w:rsidRDefault="00F11BB4" w:rsidP="00F11BB4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7F941399" w14:textId="77777777" w:rsidR="00F11BB4" w:rsidRPr="00550639" w:rsidRDefault="00F11BB4" w:rsidP="00F11BB4">
      <w:r w:rsidRPr="00550639">
        <w:tab/>
        <w:t xml:space="preserve">Цель данной работы – разработать и внедрить метод автоматизации сетевой доступности в </w:t>
      </w:r>
      <w:proofErr w:type="spellStart"/>
      <w:r w:rsidRPr="00550639">
        <w:t>контейнеризированную</w:t>
      </w:r>
      <w:proofErr w:type="spellEnd"/>
      <w:r w:rsidRPr="00550639">
        <w:t xml:space="preserve"> сеть организации.</w:t>
      </w:r>
    </w:p>
    <w:p w14:paraId="6EC0E3C4" w14:textId="77777777" w:rsidR="00F11BB4" w:rsidRPr="00550639" w:rsidRDefault="00F11BB4" w:rsidP="00F11BB4">
      <w:r w:rsidRPr="00550639">
        <w:tab/>
        <w:t>Цель проекта определяет список задач работы:</w:t>
      </w:r>
    </w:p>
    <w:p w14:paraId="78EEDAE6" w14:textId="77777777" w:rsidR="00F11BB4" w:rsidRPr="00550639" w:rsidRDefault="00F11BB4" w:rsidP="00F11BB4">
      <w:r w:rsidRPr="00550639">
        <w:t>Планирование и описание сетевой инфраструктуры организации (стенда).</w:t>
      </w:r>
    </w:p>
    <w:p w14:paraId="7E509DC4" w14:textId="77777777" w:rsidR="00F11BB4" w:rsidRPr="00550639" w:rsidRDefault="00F11BB4" w:rsidP="00F11BB4">
      <w:r w:rsidRPr="00550639">
        <w:t xml:space="preserve">Рассмотрение и анализ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75C15DEA" w14:textId="77777777" w:rsidR="00F11BB4" w:rsidRPr="00550639" w:rsidRDefault="00F11BB4" w:rsidP="00F11BB4">
      <w:r w:rsidRPr="00550639">
        <w:t>Реализация стенда</w:t>
      </w:r>
      <w:r>
        <w:t xml:space="preserve"> </w:t>
      </w:r>
      <w:r w:rsidRPr="00550639">
        <w:t xml:space="preserve">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163CC1A3" w14:textId="77777777" w:rsidR="00F11BB4" w:rsidRPr="00550639" w:rsidRDefault="00F11BB4" w:rsidP="00F11BB4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маршрутизации.</w:t>
      </w:r>
    </w:p>
    <w:p w14:paraId="33DD45C9" w14:textId="77777777" w:rsidR="00F11BB4" w:rsidRPr="00550639" w:rsidRDefault="00F11BB4" w:rsidP="00F11BB4">
      <w:r w:rsidRPr="00550639">
        <w:t>Разработка адаптивного алгоритма.</w:t>
      </w:r>
    </w:p>
    <w:p w14:paraId="4ACAF301" w14:textId="77777777" w:rsidR="00F11BB4" w:rsidRPr="00550639" w:rsidRDefault="00F11BB4" w:rsidP="00F11BB4">
      <w:r w:rsidRPr="00550639">
        <w:t xml:space="preserve">Использование программных средств для анализа трафика, позволяющих сделать качественную оценку внедренного решения. (снятие статистической </w:t>
      </w:r>
      <w:r w:rsidRPr="00550639">
        <w:lastRenderedPageBreak/>
        <w:t>картины с использованием инструментов, не влияющих на утилизацию канала связи)</w:t>
      </w:r>
      <w:r>
        <w:t>.</w:t>
      </w:r>
    </w:p>
    <w:p w14:paraId="66D95609" w14:textId="77777777" w:rsidR="00F11BB4" w:rsidRPr="00550639" w:rsidRDefault="00F11BB4" w:rsidP="00F11BB4">
      <w:r w:rsidRPr="00550639">
        <w:t>Имплементация предложенного решения. (интеграция адаптивного алгоритма в сетевой стек)</w:t>
      </w:r>
      <w:r>
        <w:t>.</w:t>
      </w:r>
    </w:p>
    <w:p w14:paraId="3AC68DF5" w14:textId="77777777" w:rsidR="00F11BB4" w:rsidRPr="00550639" w:rsidRDefault="00F11BB4" w:rsidP="00F11BB4">
      <w:pPr>
        <w:ind w:firstLine="0"/>
      </w:pPr>
      <w:r>
        <w:tab/>
        <w:t>Сравнение трафика предложенного решения с эталонным.</w:t>
      </w:r>
    </w:p>
    <w:p w14:paraId="6E40BF0D" w14:textId="77777777" w:rsidR="00F11BB4" w:rsidRPr="00550639" w:rsidRDefault="00F11BB4" w:rsidP="00F11BB4">
      <w:r w:rsidRPr="00550639">
        <w:t xml:space="preserve">Объектом исследования является протокол граничного шлюза и принцип работы модулей для обеспечения взаимодействия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4EE47C3" w14:textId="77777777" w:rsidR="00F11BB4" w:rsidRDefault="00F11BB4" w:rsidP="00F11BB4">
      <w:r w:rsidRPr="00550639">
        <w:t xml:space="preserve">Предметом исследования является </w:t>
      </w:r>
      <w:r>
        <w:t>методика и разработка</w:t>
      </w:r>
      <w:r w:rsidRPr="00550639">
        <w:t xml:space="preserve"> адаптивного алгоритма маршрутизации для обеспечения наибольшей сходимости протокола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сети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0443EF5E" w14:textId="77777777" w:rsidR="00F11BB4" w:rsidRDefault="00F11BB4" w:rsidP="00F11BB4">
      <w:pPr>
        <w:jc w:val="left"/>
      </w:pPr>
      <w:r>
        <w:t>Значимость работы</w:t>
      </w:r>
    </w:p>
    <w:p w14:paraId="3D428F5D" w14:textId="77777777" w:rsidR="00F11BB4" w:rsidRDefault="00F11BB4" w:rsidP="00F11BB4">
      <w:pPr>
        <w:jc w:val="left"/>
      </w:pPr>
      <w:r>
        <w:t xml:space="preserve">Разработка алгоритма направлена на обеспечение более качественной сетевой доступности в </w:t>
      </w:r>
      <w:proofErr w:type="spellStart"/>
      <w:r>
        <w:t>кластеризированных</w:t>
      </w:r>
      <w:proofErr w:type="spellEnd"/>
      <w:r>
        <w:t xml:space="preserve"> сетях, подобный подход позволит более эффективно использовать доступную маршрутную информацию, а в следствии, повысит качество предоставляемых сервисов.</w:t>
      </w:r>
    </w:p>
    <w:p w14:paraId="3D82AEB0" w14:textId="77777777" w:rsidR="00F11BB4" w:rsidRDefault="00F11BB4" w:rsidP="00F11BB4">
      <w:pPr>
        <w:jc w:val="left"/>
      </w:pPr>
      <w:r>
        <w:t>Использование алгоритма, взаимодействующее с доступными инструментами оркестровки, а не модифицируя данные инструменты, предоставляет выбор конечному пользователю между двумя, не влияя на базовый функционал оригинального программного обеспечения.</w:t>
      </w:r>
    </w:p>
    <w:p w14:paraId="59746FDA" w14:textId="77777777" w:rsidR="00F11BB4" w:rsidRDefault="00F11BB4" w:rsidP="00F11BB4">
      <w:pPr>
        <w:jc w:val="left"/>
      </w:pPr>
      <w:r>
        <w:t>Вывод</w:t>
      </w:r>
    </w:p>
    <w:p w14:paraId="62F3D6D5" w14:textId="77777777" w:rsidR="00F11BB4" w:rsidRPr="004810B6" w:rsidRDefault="00F11BB4" w:rsidP="00F11BB4">
      <w:pPr>
        <w:jc w:val="left"/>
      </w:pPr>
      <w:r>
        <w:t xml:space="preserve">Таким образом, разработка алгоритма по обеспечению автоматизации сетевой доступности является актуальной задачей, направленной увеличение при </w:t>
      </w:r>
    </w:p>
    <w:p w14:paraId="3F85A503" w14:textId="77777777" w:rsidR="00F11BB4" w:rsidRDefault="00F11BB4" w:rsidP="00F11BB4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051832B2" w14:textId="77777777" w:rsidR="00F11BB4" w:rsidRPr="00D22738" w:rsidRDefault="00F11BB4" w:rsidP="00F11BB4">
      <w:pPr>
        <w:pStyle w:val="1"/>
        <w:ind w:firstLine="708"/>
      </w:pPr>
      <w:bookmarkStart w:id="5" w:name="_Toc193694674"/>
      <w:r w:rsidRPr="001B7830">
        <w:lastRenderedPageBreak/>
        <w:t>Литературный обзор</w:t>
      </w:r>
      <w:bookmarkEnd w:id="5"/>
    </w:p>
    <w:p w14:paraId="0C5D7889" w14:textId="0CEE1825" w:rsidR="00F11BB4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  <w:lang w:val="en-US"/>
        </w:rPr>
      </w:pPr>
      <w:r w:rsidRPr="00844249">
        <w:rPr>
          <w:color w:val="auto"/>
        </w:rPr>
        <w:t>Исследование различных протоколов динамической маршрутизации</w:t>
      </w:r>
    </w:p>
    <w:p w14:paraId="2E6AAF80" w14:textId="34BD278E" w:rsidR="00850587" w:rsidRDefault="00850587" w:rsidP="00850587">
      <w:pPr>
        <w:pStyle w:val="a7"/>
        <w:ind w:left="0" w:firstLine="0"/>
        <w:rPr>
          <w:lang w:val="en-US"/>
        </w:rPr>
      </w:pPr>
      <w:r>
        <w:rPr>
          <w:lang w:val="en-US"/>
        </w:rPr>
        <w:object w:dxaOrig="15570" w:dyaOrig="9661" w14:anchorId="6251F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70.7pt;height:292.1pt" o:ole="">
            <v:imagedata r:id="rId8" o:title=""/>
          </v:shape>
          <o:OLEObject Type="Link" ProgID="Visio.Drawing.15" ShapeID="_x0000_i1039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78E5D723" w14:textId="324F7C92" w:rsidR="00F11BB4" w:rsidRDefault="00F11BB4" w:rsidP="00850587">
      <w:pPr>
        <w:pStyle w:val="a7"/>
        <w:ind w:left="0" w:firstLine="0"/>
        <w:jc w:val="center"/>
      </w:pPr>
      <w:r>
        <w:t>Рисунок 1 - Протоколы маршрутизации</w:t>
      </w:r>
    </w:p>
    <w:p w14:paraId="05748114" w14:textId="77777777" w:rsidR="00850587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  <w:rPr>
          <w:lang w:val="en-US"/>
        </w:rPr>
      </w:pPr>
    </w:p>
    <w:p w14:paraId="2C8B6ECE" w14:textId="6188A0D3" w:rsidR="00F11BB4" w:rsidRPr="008273FE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  <w:r>
        <w:rPr>
          <w:lang w:val="en-US"/>
        </w:rPr>
        <w:tab/>
      </w:r>
      <w:r w:rsidR="00F11BB4">
        <w:t xml:space="preserve">Протоколы динамической маршрутизации семейства </w:t>
      </w:r>
      <w:r w:rsidR="00F11BB4">
        <w:rPr>
          <w:lang w:val="en-US"/>
        </w:rPr>
        <w:t>IGP</w:t>
      </w:r>
      <w:r w:rsidR="00F11BB4" w:rsidRPr="00E958A3">
        <w:t xml:space="preserve"> </w:t>
      </w:r>
      <w:r w:rsidR="00F11BB4">
        <w:t>использующее алгоритмы поиска кратчайшего пути,</w:t>
      </w:r>
      <w:r w:rsidR="00F11BB4" w:rsidRPr="00E958A3">
        <w:t xml:space="preserve"> </w:t>
      </w:r>
      <w:r w:rsidR="00F11BB4">
        <w:t xml:space="preserve">в основе работы которых лежат алгоритмы </w:t>
      </w:r>
      <w:proofErr w:type="spellStart"/>
      <w:r w:rsidR="00F11BB4">
        <w:t>Дейкстры</w:t>
      </w:r>
      <w:proofErr w:type="spellEnd"/>
      <w:r w:rsidR="00F11BB4">
        <w:t xml:space="preserve"> и Беллмана-Форда не применяются в больших масштабируемых сетях из-за</w:t>
      </w:r>
      <w:r w:rsidR="00F11BB4" w:rsidRPr="008273FE">
        <w:t>:</w:t>
      </w:r>
    </w:p>
    <w:p w14:paraId="7C269E1D" w14:textId="518EA035" w:rsidR="00F11BB4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 xml:space="preserve">-Большого количества потребляемых ресурсов узла, в случае алгоритма </w:t>
      </w:r>
      <w:proofErr w:type="spellStart"/>
      <w:r>
        <w:t>Дейкстры</w:t>
      </w:r>
      <w:proofErr w:type="spellEnd"/>
      <w:r>
        <w:t>.</w:t>
      </w:r>
    </w:p>
    <w:p w14:paraId="708CB119" w14:textId="3D15D6E9" w:rsidR="00F11BB4" w:rsidRPr="00872933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>-Невозможности использования циклов отрицательной метрики в сетях, где более 15 переходов, в случае алгоритма Беллмана Форда</w:t>
      </w:r>
      <w:r w:rsidRPr="00BA6268">
        <w:t xml:space="preserve"> </w:t>
      </w:r>
      <w:sdt>
        <w:sdtPr>
          <w:id w:val="-1707022322"/>
          <w:citation/>
        </w:sdtPr>
        <w:sdtContent>
          <w:r w:rsidR="007343D0">
            <w:fldChar w:fldCharType="begin"/>
          </w:r>
          <w:r w:rsidR="007343D0">
            <w:instrText xml:space="preserve">CITATION 1 \l 1033 </w:instrText>
          </w:r>
          <w:r w:rsidR="007343D0">
            <w:fldChar w:fldCharType="separate"/>
          </w:r>
          <w:r w:rsidR="005D1A1F" w:rsidRPr="005D1A1F">
            <w:rPr>
              <w:noProof/>
            </w:rPr>
            <w:t>[1]</w:t>
          </w:r>
          <w:r w:rsidR="007343D0">
            <w:fldChar w:fldCharType="end"/>
          </w:r>
        </w:sdtContent>
      </w:sdt>
      <w:r w:rsidR="00872933" w:rsidRPr="00872933">
        <w:t>.</w:t>
      </w:r>
    </w:p>
    <w:p w14:paraId="40A6EAF2" w14:textId="77777777" w:rsidR="00850587" w:rsidRPr="007343D0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</w:p>
    <w:p w14:paraId="371E701D" w14:textId="5E902692" w:rsidR="00F11BB4" w:rsidRPr="002772FB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  <w:r w:rsidRPr="007343D0">
        <w:tab/>
      </w:r>
      <w:r w:rsidR="00F11BB4">
        <w:t xml:space="preserve">Таким образом, одним из наиболее популярных не проприетарных протоколов динамической маршрутизации, применяемых в масштабируемых сетях, является протокол граничного шлюза </w:t>
      </w:r>
      <w:r w:rsidR="00F11BB4">
        <w:rPr>
          <w:lang w:val="en-US"/>
        </w:rPr>
        <w:t>BGP</w:t>
      </w:r>
      <w:r w:rsidR="00F11BB4" w:rsidRPr="00286B12">
        <w:t>.</w:t>
      </w:r>
    </w:p>
    <w:p w14:paraId="25BFE227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6" w:name="_Toc193694675"/>
      <w:r w:rsidRPr="00844249">
        <w:rPr>
          <w:color w:val="auto"/>
        </w:rPr>
        <w:lastRenderedPageBreak/>
        <w:t xml:space="preserve">Исследование протокола граничного шлюза </w:t>
      </w:r>
      <w:r w:rsidRPr="00844249">
        <w:rPr>
          <w:color w:val="auto"/>
          <w:lang w:val="en-US"/>
        </w:rPr>
        <w:t>BGP</w:t>
      </w:r>
      <w:bookmarkEnd w:id="6"/>
    </w:p>
    <w:p w14:paraId="4D53AEEF" w14:textId="77777777" w:rsidR="00F11BB4" w:rsidRDefault="00F11BB4" w:rsidP="00F11BB4"/>
    <w:p w14:paraId="1E6AEC94" w14:textId="77777777" w:rsidR="00F11BB4" w:rsidRPr="001B7830" w:rsidRDefault="00F11BB4" w:rsidP="00F11BB4">
      <w:pPr>
        <w:jc w:val="center"/>
      </w:pPr>
    </w:p>
    <w:p w14:paraId="2ABA2950" w14:textId="105346F6" w:rsidR="007426BA" w:rsidRPr="00862863" w:rsidRDefault="00F11BB4" w:rsidP="00F11BB4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Pr="00550639">
        <w:t>автономных</w:t>
      </w:r>
      <w:r w:rsidRPr="004C377D">
        <w:t xml:space="preserve"> </w:t>
      </w:r>
      <w:r w:rsidRPr="00550639">
        <w:t>систем</w:t>
      </w:r>
      <w:r w:rsidRPr="004C377D">
        <w:t xml:space="preserve"> (</w:t>
      </w:r>
      <w:r w:rsidRPr="00550639">
        <w:rPr>
          <w:lang w:val="en-US"/>
        </w:rPr>
        <w:t>autonomous</w:t>
      </w:r>
      <w:r w:rsidRPr="004C377D">
        <w:t xml:space="preserve"> </w:t>
      </w:r>
      <w:r w:rsidRPr="00550639">
        <w:rPr>
          <w:lang w:val="en-US"/>
        </w:rPr>
        <w:t>systems</w:t>
      </w:r>
      <w:r w:rsidRPr="004C377D">
        <w:t xml:space="preserve"> – </w:t>
      </w:r>
      <w:r w:rsidRPr="00550639">
        <w:rPr>
          <w:lang w:val="en-US"/>
        </w:rPr>
        <w:t>AS</w:t>
      </w:r>
      <w:r w:rsidRPr="004C377D">
        <w:t xml:space="preserve">). </w:t>
      </w:r>
      <w:r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Pr="00550639">
        <w:rPr>
          <w:lang w:val="en-US"/>
        </w:rPr>
        <w:t>BGP</w:t>
      </w:r>
      <w:r w:rsidRPr="00550639">
        <w:t>.  Эта информация доступности позволяет составить список автономных систем, через которые она проходит</w:t>
      </w:r>
      <w:r w:rsidRPr="003B4CDD">
        <w:t xml:space="preserve"> </w:t>
      </w:r>
      <w:sdt>
        <w:sdtPr>
          <w:id w:val="1510250361"/>
          <w:citation/>
        </w:sdtPr>
        <w:sdtContent>
          <w:r w:rsidR="00872933">
            <w:fldChar w:fldCharType="begin"/>
          </w:r>
          <w:r w:rsidR="00872933" w:rsidRPr="00872933">
            <w:instrText xml:space="preserve"> </w:instrText>
          </w:r>
          <w:r w:rsidR="00872933">
            <w:rPr>
              <w:lang w:val="en-US"/>
            </w:rPr>
            <w:instrText>CITATION</w:instrText>
          </w:r>
          <w:r w:rsidR="00872933" w:rsidRPr="00872933">
            <w:instrText xml:space="preserve"> </w:instrText>
          </w:r>
          <w:r w:rsidR="00872933">
            <w:rPr>
              <w:lang w:val="en-US"/>
            </w:rPr>
            <w:instrText>RFC</w:instrText>
          </w:r>
          <w:r w:rsidR="00872933" w:rsidRPr="00872933">
            <w:instrText xml:space="preserve"> \</w:instrText>
          </w:r>
          <w:r w:rsidR="00872933">
            <w:rPr>
              <w:lang w:val="en-US"/>
            </w:rPr>
            <w:instrText>l</w:instrText>
          </w:r>
          <w:r w:rsidR="00872933" w:rsidRPr="00872933">
            <w:instrText xml:space="preserve"> 1033 </w:instrText>
          </w:r>
          <w:r w:rsidR="00872933">
            <w:fldChar w:fldCharType="separate"/>
          </w:r>
          <w:r w:rsidR="005D1A1F" w:rsidRPr="005D1A1F">
            <w:rPr>
              <w:noProof/>
            </w:rPr>
            <w:t>[2]</w:t>
          </w:r>
          <w:r w:rsidR="00872933">
            <w:fldChar w:fldCharType="end"/>
          </w:r>
        </w:sdtContent>
      </w:sdt>
      <w:r w:rsidRPr="003B4CDD">
        <w:t xml:space="preserve">. </w:t>
      </w:r>
    </w:p>
    <w:p w14:paraId="0702B6DF" w14:textId="6F79B24D" w:rsidR="00F11BB4" w:rsidRDefault="00F11BB4" w:rsidP="00F11BB4">
      <w:r w:rsidRPr="00550639">
        <w:t>Под «</w:t>
      </w:r>
      <w:r w:rsidRPr="00885197">
        <w:rPr>
          <w:b/>
          <w:bCs/>
        </w:rPr>
        <w:t>автономной системой</w:t>
      </w:r>
      <w:r w:rsidRPr="00550639">
        <w:t xml:space="preserve">» (АС)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 Имеет </w:t>
      </w:r>
      <w:r w:rsidRPr="001B7830">
        <w:t>больш</w:t>
      </w:r>
      <w:r>
        <w:t>о</w:t>
      </w:r>
      <w:r w:rsidRPr="001B7830">
        <w:t>е количество параметров, обеспечивающих быструю и эффективную настройку сетевой политики.</w:t>
      </w:r>
    </w:p>
    <w:p w14:paraId="0E2E38F8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 xml:space="preserve">.1 Применение в различных областях </w:t>
      </w:r>
    </w:p>
    <w:p w14:paraId="595711C4" w14:textId="7B8FF429" w:rsidR="00FA78BC" w:rsidRPr="00862863" w:rsidRDefault="00F11BB4" w:rsidP="00F11BB4">
      <w:pPr>
        <w:ind w:firstLine="708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Pr="003B4CDD">
        <w:t xml:space="preserve"> </w:t>
      </w:r>
      <w:sdt>
        <w:sdtPr>
          <w:id w:val="217722863"/>
          <w:citation/>
        </w:sdtPr>
        <w:sdtContent>
          <w:r w:rsidR="00B41A47">
            <w:fldChar w:fldCharType="begin"/>
          </w:r>
          <w:r w:rsidR="00B41A47">
            <w:instrText xml:space="preserve"> CITATION Dut \l 1049 </w:instrText>
          </w:r>
          <w:r w:rsidR="00B41A47">
            <w:fldChar w:fldCharType="separate"/>
          </w:r>
          <w:r w:rsidR="005D1A1F" w:rsidRPr="005D1A1F">
            <w:rPr>
              <w:noProof/>
            </w:rPr>
            <w:t>[3]</w:t>
          </w:r>
          <w:r w:rsidR="00B41A47">
            <w:fldChar w:fldCharType="end"/>
          </w:r>
        </w:sdtContent>
      </w:sdt>
      <w:r w:rsidR="00B41A47">
        <w:t>.</w:t>
      </w:r>
    </w:p>
    <w:p w14:paraId="06CB4944" w14:textId="3D86EFEF" w:rsidR="00FA78BC" w:rsidRPr="00862863" w:rsidRDefault="00F11BB4" w:rsidP="00F11BB4">
      <w:pPr>
        <w:ind w:firstLine="708"/>
      </w:pPr>
      <w:r>
        <w:t>Протокол используется в маршрутизации сети интернет, а также распространен в ЦОД и сетях с использованием средств кластеризации</w:t>
      </w:r>
      <w:r w:rsidRPr="005F7ACD">
        <w:t xml:space="preserve"> </w:t>
      </w:r>
      <w:sdt>
        <w:sdtPr>
          <w:id w:val="977500509"/>
          <w:citation/>
        </w:sdtPr>
        <w:sdtContent>
          <w:r w:rsidR="005D1A1F">
            <w:fldChar w:fldCharType="begin"/>
          </w:r>
          <w:r w:rsidR="005D1A1F">
            <w:instrText xml:space="preserve"> CITATION Abh21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[4]</w:t>
          </w:r>
          <w:r w:rsidR="005D1A1F">
            <w:fldChar w:fldCharType="end"/>
          </w:r>
        </w:sdtContent>
      </w:sdt>
      <w:sdt>
        <w:sdtPr>
          <w:id w:val="-831758609"/>
          <w:citation/>
        </w:sdtPr>
        <w:sdtContent>
          <w:r w:rsidR="005D1A1F">
            <w:fldChar w:fldCharType="begin"/>
          </w:r>
          <w:r w:rsidR="005D1A1F">
            <w:instrText xml:space="preserve"> CITATION RFC1 \l 1049 </w:instrText>
          </w:r>
          <w:r w:rsidR="005D1A1F">
            <w:fldChar w:fldCharType="separate"/>
          </w:r>
          <w:r w:rsidR="005D1A1F">
            <w:rPr>
              <w:noProof/>
            </w:rPr>
            <w:t xml:space="preserve"> </w:t>
          </w:r>
          <w:r w:rsidR="005D1A1F" w:rsidRPr="005D1A1F">
            <w:rPr>
              <w:noProof/>
            </w:rPr>
            <w:t>[5]</w:t>
          </w:r>
          <w:r w:rsidR="005D1A1F">
            <w:fldChar w:fldCharType="end"/>
          </w:r>
        </w:sdtContent>
      </w:sdt>
      <w:r w:rsidRPr="009156FD">
        <w:t>.</w:t>
      </w:r>
    </w:p>
    <w:p w14:paraId="1E4C3F2A" w14:textId="2B603657" w:rsidR="00F11BB4" w:rsidRDefault="00F11BB4" w:rsidP="00F11BB4">
      <w:pPr>
        <w:ind w:firstLine="708"/>
      </w:pPr>
      <w:r>
        <w:t xml:space="preserve"> </w:t>
      </w:r>
      <w:r w:rsidR="00FF5FBB">
        <w:rPr>
          <w:lang w:val="en-US"/>
        </w:rPr>
        <w:t>BGP</w:t>
      </w:r>
      <w:r w:rsidR="00FF5FBB" w:rsidRPr="00FF5FBB">
        <w:t xml:space="preserve"> </w:t>
      </w:r>
      <w:r w:rsidR="00FF5FBB">
        <w:t>крайне востребован</w:t>
      </w:r>
      <w:r>
        <w:t xml:space="preserve"> в обеспечении взаимодействия территориально распределенных приложений</w:t>
      </w:r>
      <w:r w:rsidR="00530976">
        <w:t>,</w:t>
      </w:r>
      <w:r>
        <w:t xml:space="preserve"> развёрнутых на базе контейнерных сред под управлением инструментов оркестровки.</w:t>
      </w:r>
    </w:p>
    <w:p w14:paraId="6E1FE328" w14:textId="77777777" w:rsidR="00F11BB4" w:rsidRDefault="00F11BB4" w:rsidP="00F11BB4">
      <w:pPr>
        <w:ind w:firstLine="708"/>
      </w:pPr>
    </w:p>
    <w:p w14:paraId="585A5883" w14:textId="77777777" w:rsidR="00F11BB4" w:rsidRPr="009156FD" w:rsidRDefault="00F11BB4" w:rsidP="00F11BB4">
      <w:pPr>
        <w:ind w:firstLine="708"/>
      </w:pPr>
    </w:p>
    <w:p w14:paraId="1D02717C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.2 Принцип работы</w:t>
      </w:r>
    </w:p>
    <w:p w14:paraId="01C85800" w14:textId="0A0CD5D3" w:rsidR="00F11BB4" w:rsidRPr="00DA10E3" w:rsidRDefault="00F11BB4" w:rsidP="00F11BB4">
      <w:pPr>
        <w:ind w:firstLine="708"/>
        <w:jc w:val="left"/>
      </w:pPr>
      <w:r w:rsidRPr="00C14BD7">
        <w:t xml:space="preserve">Процесс определения наилучшего маршрута в BGP осуществляется последовательно через итеративное сравнение доступных путей по строго </w:t>
      </w:r>
      <w:r w:rsidRPr="00C14BD7">
        <w:lastRenderedPageBreak/>
        <w:t xml:space="preserve">заданным критериям </w:t>
      </w:r>
      <w:sdt>
        <w:sdtPr>
          <w:id w:val="366032769"/>
          <w:citation/>
        </w:sdtPr>
        <w:sdtContent>
          <w:r w:rsidR="005D1A1F">
            <w:fldChar w:fldCharType="begin"/>
          </w:r>
          <w:r w:rsidR="005D1A1F">
            <w:instrText xml:space="preserve"> CITATION RFC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[2]</w:t>
          </w:r>
          <w:r w:rsidR="005D1A1F">
            <w:fldChar w:fldCharType="end"/>
          </w:r>
        </w:sdtContent>
      </w:sdt>
      <w:r w:rsidRPr="00C14BD7">
        <w:t>. Алгоритм работает по принципу приоритетного выбора: первый путь, удовлетворяющий условиям, объявляется оптимальным, а последующие варианты игнорируются. Основные этапы сравнения</w:t>
      </w:r>
      <w:r>
        <w:t xml:space="preserve">, описанные в стандарте </w:t>
      </w:r>
      <w:r>
        <w:rPr>
          <w:lang w:val="en-US"/>
        </w:rPr>
        <w:t>RFC</w:t>
      </w:r>
      <w:r>
        <w:t xml:space="preserve"> и следующие в таком порядке</w:t>
      </w:r>
      <w:r w:rsidRPr="00D7602F">
        <w:t>:</w:t>
      </w:r>
    </w:p>
    <w:p w14:paraId="7DE4A315" w14:textId="77777777" w:rsidR="00F11BB4" w:rsidRPr="00D7602F" w:rsidRDefault="00F11BB4" w:rsidP="00F11BB4">
      <w:pPr>
        <w:jc w:val="left"/>
      </w:pPr>
      <w:r>
        <w:rPr>
          <w:rStyle w:val="10"/>
        </w:rPr>
        <w:t>1.</w:t>
      </w:r>
      <w:r w:rsidRPr="00FA0C2C">
        <w:rPr>
          <w:rStyle w:val="10"/>
        </w:rPr>
        <w:t xml:space="preserve">Проверка достижимости </w:t>
      </w:r>
      <w:r>
        <w:rPr>
          <w:rStyle w:val="10"/>
        </w:rPr>
        <w:t>следующего прыжка.</w:t>
      </w:r>
      <w:r w:rsidRPr="00FA0C2C">
        <w:br/>
        <w:t xml:space="preserve">Если следующий </w:t>
      </w:r>
      <w:r>
        <w:t>прыжок</w:t>
      </w:r>
      <w:r w:rsidRPr="00FA0C2C">
        <w:t xml:space="preserve"> недостижим, маршрут игнорируется</w:t>
      </w:r>
      <w:r w:rsidRPr="00D7602F">
        <w:t>.</w:t>
      </w:r>
    </w:p>
    <w:p w14:paraId="4751477B" w14:textId="77777777" w:rsidR="00F11BB4" w:rsidRPr="00FA0C2C" w:rsidRDefault="00F11BB4" w:rsidP="00F11BB4">
      <w:pPr>
        <w:jc w:val="left"/>
      </w:pPr>
      <w:r>
        <w:rPr>
          <w:rStyle w:val="10"/>
        </w:rPr>
        <w:t>2.Наибольший локальный приоритет</w:t>
      </w:r>
      <w:r w:rsidRPr="00FA0C2C">
        <w:rPr>
          <w:rStyle w:val="10"/>
        </w:rPr>
        <w:br/>
      </w:r>
      <w:r w:rsidRPr="00FA0C2C">
        <w:t xml:space="preserve">Маршрут с наибольшим значением Local </w:t>
      </w:r>
      <w:proofErr w:type="spellStart"/>
      <w:r w:rsidRPr="00FA0C2C">
        <w:t>Preference</w:t>
      </w:r>
      <w:proofErr w:type="spellEnd"/>
      <w:r>
        <w:t>.</w:t>
      </w:r>
    </w:p>
    <w:p w14:paraId="143004FD" w14:textId="77777777" w:rsidR="00F11BB4" w:rsidRPr="00FA0C2C" w:rsidRDefault="00F11BB4" w:rsidP="00F11BB4">
      <w:pPr>
        <w:jc w:val="left"/>
      </w:pPr>
      <w:r>
        <w:rPr>
          <w:rStyle w:val="10"/>
        </w:rPr>
        <w:t>3.Наименьший</w:t>
      </w:r>
      <w:r w:rsidRPr="00FA0C2C">
        <w:rPr>
          <w:rStyle w:val="10"/>
        </w:rPr>
        <w:t xml:space="preserve"> AS_PATH</w:t>
      </w:r>
      <w:r w:rsidRPr="00FA0C2C">
        <w:br/>
        <w:t>Предпочтение маршрута с наименьшей длиной AS_PATH</w:t>
      </w:r>
      <w:r>
        <w:t>.</w:t>
      </w:r>
    </w:p>
    <w:p w14:paraId="113C2672" w14:textId="77777777" w:rsidR="00F11BB4" w:rsidRPr="00FA0C2C" w:rsidRDefault="00F11BB4" w:rsidP="00F11BB4">
      <w:pPr>
        <w:jc w:val="left"/>
        <w:rPr>
          <w:lang w:val="en-US"/>
        </w:rPr>
      </w:pPr>
      <w:r w:rsidRPr="00D7602F">
        <w:rPr>
          <w:rStyle w:val="10"/>
          <w:lang w:val="en-US"/>
        </w:rPr>
        <w:t>4.</w:t>
      </w:r>
      <w:r w:rsidRPr="00A2327B">
        <w:rPr>
          <w:rStyle w:val="10"/>
          <w:lang w:val="en-US"/>
        </w:rPr>
        <w:t>Lowest Origin Type</w:t>
      </w:r>
      <w:r w:rsidRPr="00A2327B">
        <w:rPr>
          <w:rStyle w:val="10"/>
          <w:lang w:val="en-US"/>
        </w:rPr>
        <w:br/>
      </w:r>
      <w:r w:rsidRPr="00FA0C2C">
        <w:t>Приоритет</w:t>
      </w:r>
      <w:r w:rsidRPr="00FA0C2C">
        <w:rPr>
          <w:lang w:val="en-US"/>
        </w:rPr>
        <w:t xml:space="preserve"> </w:t>
      </w:r>
      <w:r w:rsidRPr="00FA0C2C">
        <w:t>типов</w:t>
      </w:r>
      <w:r w:rsidRPr="00FA0C2C">
        <w:rPr>
          <w:lang w:val="en-US"/>
        </w:rPr>
        <w:t xml:space="preserve"> origin </w:t>
      </w:r>
      <w:r w:rsidRPr="00FA0C2C">
        <w:t>в</w:t>
      </w:r>
      <w:r w:rsidRPr="00FA0C2C">
        <w:rPr>
          <w:lang w:val="en-US"/>
        </w:rPr>
        <w:t xml:space="preserve"> </w:t>
      </w:r>
      <w:r w:rsidRPr="00FA0C2C">
        <w:t>порядке</w:t>
      </w:r>
      <w:r w:rsidRPr="00FA0C2C">
        <w:rPr>
          <w:lang w:val="en-US"/>
        </w:rPr>
        <w:t>: IGP (0)&gt; EGP (1)&gt; Incomplete (2).</w:t>
      </w:r>
    </w:p>
    <w:p w14:paraId="4B9B904C" w14:textId="77777777" w:rsidR="00F11BB4" w:rsidRPr="00FA0C2C" w:rsidRDefault="00F11BB4" w:rsidP="00F11BB4">
      <w:pPr>
        <w:jc w:val="left"/>
      </w:pPr>
      <w:r>
        <w:rPr>
          <w:rStyle w:val="10"/>
        </w:rPr>
        <w:t xml:space="preserve">5.Наименьший </w:t>
      </w:r>
      <w:r>
        <w:rPr>
          <w:rStyle w:val="10"/>
          <w:lang w:val="en-US"/>
        </w:rPr>
        <w:t>MED</w:t>
      </w:r>
      <w:r w:rsidRPr="00FA0C2C">
        <w:rPr>
          <w:rStyle w:val="10"/>
        </w:rPr>
        <w:t>(</w:t>
      </w:r>
      <w:r>
        <w:rPr>
          <w:rStyle w:val="10"/>
          <w:lang w:val="en-US"/>
        </w:rPr>
        <w:t>Multi</w:t>
      </w:r>
      <w:r w:rsidRPr="00FA0C2C">
        <w:rPr>
          <w:rStyle w:val="10"/>
        </w:rPr>
        <w:t>-</w:t>
      </w:r>
      <w:r>
        <w:rPr>
          <w:rStyle w:val="10"/>
          <w:lang w:val="en-US"/>
        </w:rPr>
        <w:t>exit</w:t>
      </w:r>
      <w:r w:rsidRPr="00FA0C2C">
        <w:rPr>
          <w:rStyle w:val="10"/>
        </w:rPr>
        <w:t>-</w:t>
      </w:r>
      <w:proofErr w:type="spellStart"/>
      <w:r>
        <w:rPr>
          <w:rStyle w:val="10"/>
          <w:lang w:val="en-US"/>
        </w:rPr>
        <w:t>descriminator</w:t>
      </w:r>
      <w:proofErr w:type="spellEnd"/>
      <w:r w:rsidRPr="00FA0C2C">
        <w:rPr>
          <w:rStyle w:val="10"/>
        </w:rPr>
        <w:t>)</w:t>
      </w:r>
      <w:r w:rsidRPr="00FA0C2C">
        <w:rPr>
          <w:rStyle w:val="10"/>
        </w:rPr>
        <w:br/>
      </w:r>
      <w:r w:rsidRPr="00FA0C2C">
        <w:t>Маршрут с наименьшим значением MED (только если оба маршрута пришли от одного соседнего AS).</w:t>
      </w:r>
    </w:p>
    <w:p w14:paraId="29FB85E2" w14:textId="77777777" w:rsidR="00F11BB4" w:rsidRPr="00FA0C2C" w:rsidRDefault="00F11BB4" w:rsidP="00F11BB4">
      <w:pPr>
        <w:jc w:val="left"/>
      </w:pPr>
      <w:r>
        <w:rPr>
          <w:rStyle w:val="10"/>
        </w:rPr>
        <w:t xml:space="preserve">6.Приоритет </w:t>
      </w:r>
      <w:r>
        <w:rPr>
          <w:rStyle w:val="10"/>
          <w:lang w:val="en-US"/>
        </w:rPr>
        <w:t>EGBP</w:t>
      </w:r>
      <w:r w:rsidRPr="00FA0C2C">
        <w:rPr>
          <w:rStyle w:val="10"/>
        </w:rPr>
        <w:t xml:space="preserve"> </w:t>
      </w:r>
      <w:r>
        <w:rPr>
          <w:rStyle w:val="10"/>
        </w:rPr>
        <w:t xml:space="preserve">над </w:t>
      </w:r>
      <w:r>
        <w:rPr>
          <w:rStyle w:val="10"/>
          <w:lang w:val="en-US"/>
        </w:rPr>
        <w:t>IBGP</w:t>
      </w:r>
      <w:r w:rsidRPr="00FA0C2C">
        <w:rPr>
          <w:rStyle w:val="10"/>
        </w:rPr>
        <w:br/>
      </w:r>
      <w:r w:rsidRPr="00FA0C2C">
        <w:t>EBGP-маршруты выбираются перед IBGP-маршрутами.</w:t>
      </w:r>
    </w:p>
    <w:p w14:paraId="314BF383" w14:textId="77777777" w:rsidR="00F11BB4" w:rsidRPr="00FA0C2C" w:rsidRDefault="00F11BB4" w:rsidP="00F11BB4">
      <w:pPr>
        <w:jc w:val="left"/>
      </w:pPr>
      <w:r>
        <w:rPr>
          <w:rStyle w:val="10"/>
        </w:rPr>
        <w:t xml:space="preserve">7.Наименьшая метрика </w:t>
      </w:r>
      <w:r>
        <w:rPr>
          <w:rStyle w:val="10"/>
          <w:lang w:val="en-US"/>
        </w:rPr>
        <w:t>IGP</w:t>
      </w:r>
      <w:r w:rsidRPr="00FA0C2C">
        <w:rPr>
          <w:rStyle w:val="10"/>
        </w:rPr>
        <w:t xml:space="preserve"> </w:t>
      </w:r>
      <w:r>
        <w:rPr>
          <w:rStyle w:val="10"/>
        </w:rPr>
        <w:t>до следующего прыжка</w:t>
      </w:r>
      <w:r w:rsidRPr="00FA0C2C">
        <w:rPr>
          <w:rStyle w:val="10"/>
        </w:rPr>
        <w:br/>
      </w:r>
      <w:r w:rsidRPr="00FA0C2C">
        <w:t xml:space="preserve">Маршрут с наименьшей метрикой IGP (например, OSPF, EIGRP) до Next </w:t>
      </w:r>
      <w:proofErr w:type="spellStart"/>
      <w:r w:rsidRPr="00FA0C2C">
        <w:t>Hop</w:t>
      </w:r>
      <w:proofErr w:type="spellEnd"/>
      <w:r w:rsidRPr="00FA0C2C">
        <w:t>.</w:t>
      </w:r>
    </w:p>
    <w:p w14:paraId="49C9BC36" w14:textId="77777777" w:rsidR="00F11BB4" w:rsidRPr="00FA0C2C" w:rsidRDefault="00F11BB4" w:rsidP="00F11BB4">
      <w:pPr>
        <w:jc w:val="left"/>
      </w:pPr>
      <w:r>
        <w:rPr>
          <w:rStyle w:val="10"/>
        </w:rPr>
        <w:t>8.Самый старый маршрут</w:t>
      </w:r>
      <w:r w:rsidRPr="00FA0C2C">
        <w:rPr>
          <w:rStyle w:val="10"/>
        </w:rPr>
        <w:t xml:space="preserve"> (только для EBGP)</w:t>
      </w:r>
      <w:r w:rsidRPr="00FA0C2C">
        <w:rPr>
          <w:rStyle w:val="10"/>
        </w:rPr>
        <w:br/>
      </w:r>
      <w:r w:rsidRPr="00FA0C2C">
        <w:t>Если маршруты пришли через EBGP, выбирается самый «старый» (устойчивый) маршрут.</w:t>
      </w:r>
    </w:p>
    <w:p w14:paraId="5B46325E" w14:textId="77777777" w:rsidR="00F11BB4" w:rsidRPr="00FA0C2C" w:rsidRDefault="00F11BB4" w:rsidP="00F11BB4">
      <w:pPr>
        <w:jc w:val="left"/>
      </w:pPr>
      <w:r>
        <w:rPr>
          <w:rStyle w:val="10"/>
        </w:rPr>
        <w:t>9.Наименьший идентификатор соседа</w:t>
      </w:r>
      <w:r w:rsidRPr="00FA0C2C">
        <w:br/>
        <w:t>Маршрут от BGP-соседа с наименьшим </w:t>
      </w:r>
      <w:proofErr w:type="spellStart"/>
      <w:r w:rsidRPr="00FA0C2C">
        <w:t>Router</w:t>
      </w:r>
      <w:proofErr w:type="spellEnd"/>
      <w:r w:rsidRPr="00FA0C2C">
        <w:t xml:space="preserve"> ID.</w:t>
      </w:r>
    </w:p>
    <w:p w14:paraId="2F071651" w14:textId="77777777" w:rsidR="00F11BB4" w:rsidRPr="00FA0C2C" w:rsidRDefault="00F11BB4" w:rsidP="00F11BB4">
      <w:pPr>
        <w:jc w:val="left"/>
      </w:pPr>
      <w:r>
        <w:rPr>
          <w:rStyle w:val="10"/>
        </w:rPr>
        <w:t>10.</w:t>
      </w:r>
      <w:r w:rsidRPr="00900F3F">
        <w:rPr>
          <w:rStyle w:val="10"/>
        </w:rPr>
        <w:t>Shortest Cluster List (для отраженных маршрутов)</w:t>
      </w:r>
      <w:r w:rsidRPr="00900F3F">
        <w:rPr>
          <w:rStyle w:val="10"/>
        </w:rPr>
        <w:br/>
      </w:r>
      <w:r w:rsidRPr="00FA0C2C">
        <w:t xml:space="preserve">Если используется </w:t>
      </w:r>
      <w:proofErr w:type="spellStart"/>
      <w:r w:rsidRPr="00FA0C2C">
        <w:t>Route</w:t>
      </w:r>
      <w:proofErr w:type="spellEnd"/>
      <w:r w:rsidRPr="00FA0C2C">
        <w:t xml:space="preserve"> </w:t>
      </w:r>
      <w:proofErr w:type="spellStart"/>
      <w:r w:rsidRPr="00FA0C2C">
        <w:t>Reflection</w:t>
      </w:r>
      <w:proofErr w:type="spellEnd"/>
      <w:r>
        <w:t xml:space="preserve"> (отражение маршрутов)</w:t>
      </w:r>
      <w:r w:rsidRPr="00FA0C2C">
        <w:t>, предпочитается маршрут с наименьшей длиной Cluster List.</w:t>
      </w:r>
    </w:p>
    <w:p w14:paraId="3DEFF6EB" w14:textId="77777777" w:rsidR="00F11BB4" w:rsidRPr="00FA0C2C" w:rsidRDefault="00F11BB4" w:rsidP="00F11BB4">
      <w:pPr>
        <w:jc w:val="left"/>
      </w:pPr>
      <w:r>
        <w:rPr>
          <w:rStyle w:val="10"/>
        </w:rPr>
        <w:lastRenderedPageBreak/>
        <w:t>11.Наименьший адрес соседа</w:t>
      </w:r>
      <w:r w:rsidRPr="00FA0C2C">
        <w:rPr>
          <w:rStyle w:val="10"/>
        </w:rPr>
        <w:br/>
      </w:r>
      <w:r w:rsidRPr="00FA0C2C">
        <w:t>Если все предыдущие шаги равны, выбирается маршрут от соседа с меньшим IP-адресом.</w:t>
      </w:r>
    </w:p>
    <w:p w14:paraId="39E078E0" w14:textId="77777777" w:rsidR="00F11BB4" w:rsidRPr="003406E9" w:rsidRDefault="00000000" w:rsidP="00F11BB4">
      <w:pPr>
        <w:ind w:firstLine="708"/>
        <w:jc w:val="left"/>
      </w:pPr>
      <w:r>
        <w:pict w14:anchorId="4B79C5C4">
          <v:rect id="_x0000_i1074" style="width:0;height:.75pt" o:hralign="center" o:hrstd="t" o:hrnoshade="t" o:hr="t" fillcolor="#f8faff" stroked="f"/>
        </w:pict>
      </w:r>
    </w:p>
    <w:p w14:paraId="738A0B9A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.3 Недостатки протокола</w:t>
      </w:r>
    </w:p>
    <w:p w14:paraId="11EC182C" w14:textId="77777777" w:rsidR="00F11BB4" w:rsidRPr="00F35E78" w:rsidRDefault="00F11BB4" w:rsidP="00F11BB4">
      <w:pPr>
        <w:spacing w:after="160" w:line="259" w:lineRule="auto"/>
        <w:ind w:firstLine="0"/>
        <w:jc w:val="left"/>
      </w:pPr>
      <w:r w:rsidRPr="00F35E78"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296801F7" w14:textId="34F31B2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</w:t>
      </w:r>
      <w:r>
        <w:t xml:space="preserve">, стандарт </w:t>
      </w:r>
      <w:r>
        <w:rPr>
          <w:lang w:val="en-US"/>
        </w:rPr>
        <w:t>RFC</w:t>
      </w:r>
      <w:r w:rsidRPr="00844249">
        <w:t xml:space="preserve">2439 </w:t>
      </w:r>
      <w:r>
        <w:t>стремится решить эту проблему</w:t>
      </w:r>
      <w:r w:rsidRPr="00F35E78">
        <w:t xml:space="preserve"> </w:t>
      </w:r>
      <w:sdt>
        <w:sdtPr>
          <w:id w:val="1290779440"/>
          <w:citation/>
        </w:sdtPr>
        <w:sdtContent>
          <w:r w:rsidR="005D1A1F">
            <w:fldChar w:fldCharType="begin"/>
          </w:r>
          <w:r w:rsidR="005D1A1F">
            <w:instrText xml:space="preserve"> CITATION RFC2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[6]</w:t>
          </w:r>
          <w:r w:rsidR="005D1A1F">
            <w:fldChar w:fldCharType="end"/>
          </w:r>
        </w:sdtContent>
      </w:sdt>
      <w:r w:rsidRPr="00F35E78">
        <w:t>.</w:t>
      </w:r>
    </w:p>
    <w:p w14:paraId="16201A21" w14:textId="7777777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>
        <w:t>, обусловленное</w:t>
      </w:r>
      <w:r w:rsidRPr="00F35E78">
        <w:t>:</w:t>
      </w:r>
    </w:p>
    <w:p w14:paraId="68971CB5" w14:textId="77777777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083538DA" w14:textId="3F27B12A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</w:t>
      </w:r>
      <w:r>
        <w:t>1</w:t>
      </w:r>
      <w:r w:rsidRPr="00F35E78">
        <w:t>-шагового алгоритма выбора лучшего пути</w:t>
      </w:r>
      <w:r>
        <w:t>, а в случае некоторых вендоров, 12 или 13</w:t>
      </w:r>
      <w:r w:rsidRPr="00F35E78">
        <w:t>.</w:t>
      </w:r>
      <w:r w:rsidRPr="00367529">
        <w:t xml:space="preserve"> </w:t>
      </w:r>
      <w:sdt>
        <w:sdtPr>
          <w:id w:val="-929425898"/>
          <w:citation/>
        </w:sdtPr>
        <w:sdtContent>
          <w:r w:rsidR="0033724E">
            <w:fldChar w:fldCharType="begin"/>
          </w:r>
          <w:r w:rsidR="0033724E">
            <w:instrText xml:space="preserve"> CITATION RFC \l 1049 </w:instrText>
          </w:r>
          <w:r w:rsidR="0033724E">
            <w:fldChar w:fldCharType="separate"/>
          </w:r>
          <w:r w:rsidR="0033724E" w:rsidRPr="0033724E">
            <w:rPr>
              <w:noProof/>
            </w:rPr>
            <w:t>[2]</w:t>
          </w:r>
          <w:r w:rsidR="0033724E">
            <w:fldChar w:fldCharType="end"/>
          </w:r>
        </w:sdtContent>
      </w:sdt>
      <w:sdt>
        <w:sdtPr>
          <w:id w:val="-950866163"/>
          <w:citation/>
        </w:sdtPr>
        <w:sdtContent>
          <w:r w:rsidR="0033724E">
            <w:fldChar w:fldCharType="begin"/>
          </w:r>
          <w:r w:rsidR="0033724E">
            <w:instrText xml:space="preserve"> CITATION Cis23 \l 1049 </w:instrText>
          </w:r>
          <w:r w:rsidR="0033724E">
            <w:fldChar w:fldCharType="separate"/>
          </w:r>
          <w:r w:rsidR="0033724E">
            <w:rPr>
              <w:noProof/>
            </w:rPr>
            <w:t xml:space="preserve"> </w:t>
          </w:r>
          <w:r w:rsidR="0033724E" w:rsidRPr="0033724E">
            <w:rPr>
              <w:noProof/>
            </w:rPr>
            <w:t>[7]</w:t>
          </w:r>
          <w:r w:rsidR="0033724E">
            <w:fldChar w:fldCharType="end"/>
          </w:r>
        </w:sdtContent>
      </w:sdt>
    </w:p>
    <w:p w14:paraId="7CD2C8A7" w14:textId="77777777" w:rsidR="00F11BB4" w:rsidRPr="00A2327B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 xml:space="preserve">Отсутствием механизмов мгновенного оповещения </w:t>
      </w:r>
      <w:r>
        <w:t xml:space="preserve">всех участников </w:t>
      </w:r>
      <w:r>
        <w:rPr>
          <w:lang w:val="en-US"/>
        </w:rPr>
        <w:t>AS</w:t>
      </w:r>
      <w:r w:rsidRPr="00073B8A">
        <w:t xml:space="preserve"> </w:t>
      </w:r>
      <w:r w:rsidRPr="00F35E78">
        <w:t>о</w:t>
      </w:r>
      <w:r>
        <w:t>б</w:t>
      </w:r>
      <w:r w:rsidRPr="00F35E78">
        <w:t xml:space="preserve"> изменениях топологии (в отличие от IGP, например, OSPF).</w:t>
      </w:r>
    </w:p>
    <w:p w14:paraId="3D68971E" w14:textId="4DC03E9A" w:rsidR="00F11BB4" w:rsidRPr="007B4863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>
        <w:t>ую недоступность</w:t>
      </w:r>
      <w:r w:rsidRPr="00F35E78">
        <w:t xml:space="preserve"> AWS </w:t>
      </w:r>
      <w:sdt>
        <w:sdtPr>
          <w:id w:val="-1592614987"/>
          <w:citation/>
        </w:sdtPr>
        <w:sdtContent>
          <w:r w:rsidR="0033724E">
            <w:fldChar w:fldCharType="begin"/>
          </w:r>
          <w:r w:rsidR="0033724E">
            <w:instrText xml:space="preserve"> CITATION AWS21 \l 1049 </w:instrText>
          </w:r>
          <w:r w:rsidR="0033724E">
            <w:fldChar w:fldCharType="separate"/>
          </w:r>
          <w:r w:rsidR="0033724E" w:rsidRPr="0033724E">
            <w:rPr>
              <w:noProof/>
            </w:rPr>
            <w:t>[8]</w:t>
          </w:r>
          <w:r w:rsidR="0033724E">
            <w:fldChar w:fldCharType="end"/>
          </w:r>
        </w:sdtContent>
      </w:sdt>
      <w:r w:rsidRPr="00F35E78">
        <w:t>.</w:t>
      </w:r>
    </w:p>
    <w:p w14:paraId="707A3BD4" w14:textId="77777777" w:rsidR="00F11BB4" w:rsidRPr="00A2327B" w:rsidRDefault="00F11BB4" w:rsidP="00F11BB4">
      <w:pPr>
        <w:spacing w:after="160" w:line="259" w:lineRule="auto"/>
        <w:jc w:val="left"/>
      </w:pPr>
      <w:r>
        <w:rPr>
          <w:b/>
          <w:bCs/>
        </w:rPr>
        <w:t>Следует отметить еще одно ограничение</w:t>
      </w:r>
      <w:r w:rsidRPr="00A2327B">
        <w:rPr>
          <w:b/>
          <w:bCs/>
        </w:rPr>
        <w:t>:</w:t>
      </w:r>
    </w:p>
    <w:p w14:paraId="1C561D5E" w14:textId="5217BD7A" w:rsidR="00F11BB4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proofErr w:type="gramStart"/>
      <w:r w:rsidRPr="00F35E78">
        <w:t>:</w:t>
      </w:r>
      <w:r>
        <w:t xml:space="preserve"> </w:t>
      </w:r>
      <w:r w:rsidRPr="00F35E78">
        <w:t>Требуется</w:t>
      </w:r>
      <w:proofErr w:type="gramEnd"/>
      <w:r w:rsidRPr="00F35E78">
        <w:t xml:space="preserve"> ручная настройка фильтров, атрибутов и политик, что повышает риск ошибок </w:t>
      </w:r>
      <w:r w:rsidRPr="005C02C9">
        <w:t>(</w:t>
      </w:r>
      <w:r>
        <w:t xml:space="preserve">около </w:t>
      </w:r>
      <w:r w:rsidRPr="00F35E78">
        <w:t>34% инцидентов связаны с человеческим фактором</w:t>
      </w:r>
      <w:r w:rsidRPr="005C02C9">
        <w:t>)</w:t>
      </w:r>
      <w:r w:rsidRPr="00F35E78">
        <w:t xml:space="preserve"> </w:t>
      </w:r>
      <w:sdt>
        <w:sdtPr>
          <w:id w:val="-1804533472"/>
          <w:citation/>
        </w:sdtPr>
        <w:sdtContent>
          <w:r w:rsidR="006D34E3">
            <w:fldChar w:fldCharType="begin"/>
          </w:r>
          <w:r w:rsidR="006D34E3">
            <w:instrText xml:space="preserve"> CITATION Ver22 \l 1049 </w:instrText>
          </w:r>
          <w:r w:rsidR="006D34E3">
            <w:fldChar w:fldCharType="separate"/>
          </w:r>
          <w:r w:rsidR="006D34E3" w:rsidRPr="006D34E3">
            <w:rPr>
              <w:noProof/>
            </w:rPr>
            <w:t>[9]</w:t>
          </w:r>
          <w:r w:rsidR="006D34E3">
            <w:fldChar w:fldCharType="end"/>
          </w:r>
        </w:sdtContent>
      </w:sdt>
      <w:r w:rsidRPr="00F35E78">
        <w:t>.</w:t>
      </w:r>
    </w:p>
    <w:p w14:paraId="2EB1619C" w14:textId="77777777" w:rsidR="00F11BB4" w:rsidRPr="00420C91" w:rsidRDefault="00F11BB4" w:rsidP="00F11BB4">
      <w:pPr>
        <w:ind w:left="360" w:firstLine="0"/>
        <w:rPr>
          <w:rStyle w:val="a6"/>
          <w:b/>
          <w:bCs/>
        </w:rPr>
      </w:pPr>
      <w:r w:rsidRPr="00420C91">
        <w:rPr>
          <w:rStyle w:val="a6"/>
          <w:b/>
          <w:bCs/>
        </w:rPr>
        <w:lastRenderedPageBreak/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4</w:t>
      </w:r>
      <w:r w:rsidRPr="00420C91">
        <w:rPr>
          <w:rStyle w:val="a6"/>
          <w:b/>
          <w:bCs/>
        </w:rPr>
        <w:t xml:space="preserve"> </w:t>
      </w:r>
      <w:r>
        <w:rPr>
          <w:rStyle w:val="a6"/>
          <w:b/>
          <w:bCs/>
        </w:rPr>
        <w:t>Перспективы развития</w:t>
      </w:r>
    </w:p>
    <w:p w14:paraId="65FA7BEE" w14:textId="77777777" w:rsidR="00F11BB4" w:rsidRPr="001D1D0B" w:rsidRDefault="00F11BB4" w:rsidP="00F11BB4">
      <w:pPr>
        <w:numPr>
          <w:ilvl w:val="1"/>
          <w:numId w:val="18"/>
        </w:numPr>
        <w:spacing w:after="160" w:line="259" w:lineRule="auto"/>
        <w:jc w:val="left"/>
      </w:pPr>
    </w:p>
    <w:p w14:paraId="557146A1" w14:textId="77777777" w:rsidR="00F11BB4" w:rsidRDefault="00F11BB4" w:rsidP="00F11BB4">
      <w:pPr>
        <w:spacing w:after="160" w:line="259" w:lineRule="auto"/>
        <w:ind w:firstLine="708"/>
        <w:jc w:val="left"/>
      </w:pPr>
      <w:r>
        <w:t xml:space="preserve">Перечисленные недостатки и большая востребованность мотивируют создавать решения, стремящиеся уменьшить участие человека в создании конфигурационных параметров, а также повысить надежность при использовании протокола, например – </w:t>
      </w:r>
      <w:proofErr w:type="spellStart"/>
      <w:r>
        <w:t>нейронечёткие</w:t>
      </w:r>
      <w:proofErr w:type="spellEnd"/>
      <w:r>
        <w:t xml:space="preserve"> сети с применением алгоритмов машинного обучения </w:t>
      </w:r>
      <w:r w:rsidRPr="00420C91">
        <w:t>[</w:t>
      </w:r>
      <w:r>
        <w:t xml:space="preserve">ссылка на Солодовника, и </w:t>
      </w:r>
      <w:proofErr w:type="spellStart"/>
      <w:proofErr w:type="gramStart"/>
      <w:r>
        <w:t>тд</w:t>
      </w:r>
      <w:proofErr w:type="spellEnd"/>
      <w:r>
        <w:t>(</w:t>
      </w:r>
      <w:proofErr w:type="gramEnd"/>
      <w:r>
        <w:t>посмотреть папку)</w:t>
      </w:r>
      <w:r w:rsidRPr="00420C91">
        <w:t>]</w:t>
      </w:r>
      <w:r>
        <w:t>.</w:t>
      </w:r>
    </w:p>
    <w:p w14:paraId="75AF8147" w14:textId="77777777" w:rsidR="00F11BB4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68FF651F" w14:textId="77777777" w:rsidR="00F11BB4" w:rsidRPr="00420C91" w:rsidRDefault="00F11BB4" w:rsidP="00F11BB4">
      <w:pPr>
        <w:spacing w:after="160" w:line="259" w:lineRule="auto"/>
        <w:ind w:firstLine="708"/>
        <w:jc w:val="left"/>
      </w:pPr>
    </w:p>
    <w:p w14:paraId="28D7387F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7" w:name="_Toc193694677"/>
      <w:r w:rsidRPr="00844249">
        <w:rPr>
          <w:color w:val="auto"/>
        </w:rPr>
        <w:t xml:space="preserve">Исследование </w:t>
      </w:r>
      <w:proofErr w:type="spellStart"/>
      <w:r w:rsidRPr="00844249">
        <w:rPr>
          <w:color w:val="auto"/>
        </w:rPr>
        <w:t>Kubernetes</w:t>
      </w:r>
      <w:proofErr w:type="spellEnd"/>
      <w:r w:rsidRPr="00844249">
        <w:rPr>
          <w:color w:val="auto"/>
        </w:rPr>
        <w:t xml:space="preserve"> и средств обеспечения сетевой доступности в нём</w:t>
      </w:r>
      <w:bookmarkEnd w:id="7"/>
    </w:p>
    <w:p w14:paraId="639F18A1" w14:textId="1C60F74F" w:rsidR="00F11BB4" w:rsidRDefault="00F11BB4" w:rsidP="00F11BB4">
      <w:pPr>
        <w:ind w:firstLine="708"/>
      </w:pPr>
      <w:r>
        <w:t xml:space="preserve">В связи с особенностями </w:t>
      </w:r>
      <w:proofErr w:type="spellStart"/>
      <w:r>
        <w:t>микросервисной</w:t>
      </w:r>
      <w:proofErr w:type="spellEnd"/>
      <w:r>
        <w:t xml:space="preserve"> архитектуры, где каждый узел в сети выполняет одну или несколько схожих задач, возникает необходимость в применении средств контейнеризации и оркестровки этих контейнеров. </w:t>
      </w:r>
      <w:proofErr w:type="spellStart"/>
      <w:r w:rsidRPr="00055769">
        <w:t>Kubernetes</w:t>
      </w:r>
      <w:proofErr w:type="spellEnd"/>
      <w:r w:rsidRPr="00055769">
        <w:t xml:space="preserve"> — платформа с открытым исходным кодом, созданная для автоматизации управления </w:t>
      </w:r>
      <w:proofErr w:type="spellStart"/>
      <w:r w:rsidRPr="00055769">
        <w:t>контейнеризированными</w:t>
      </w:r>
      <w:proofErr w:type="spellEnd"/>
      <w:r w:rsidRPr="00055769">
        <w:t xml:space="preserve"> приложениями. Первоначально разработанная компанией Google, поддерживается фондом </w:t>
      </w:r>
      <w:proofErr w:type="spellStart"/>
      <w:r w:rsidRPr="00055769">
        <w:rPr>
          <w:b/>
          <w:bCs/>
        </w:rPr>
        <w:t>Cloud</w:t>
      </w:r>
      <w:proofErr w:type="spellEnd"/>
      <w:r w:rsidRPr="00055769">
        <w:rPr>
          <w:b/>
          <w:bCs/>
        </w:rPr>
        <w:t xml:space="preserve"> </w:t>
      </w:r>
      <w:proofErr w:type="spellStart"/>
      <w:r w:rsidRPr="00055769">
        <w:rPr>
          <w:b/>
          <w:bCs/>
        </w:rPr>
        <w:t>Native</w:t>
      </w:r>
      <w:proofErr w:type="spellEnd"/>
      <w:r w:rsidRPr="00055769">
        <w:rPr>
          <w:b/>
          <w:bCs/>
        </w:rPr>
        <w:t xml:space="preserve"> Computing Foundation (CNCF)</w:t>
      </w:r>
      <w:r w:rsidRPr="00055769">
        <w:t xml:space="preserve"> и </w:t>
      </w:r>
      <w:r>
        <w:t>является</w:t>
      </w:r>
      <w:r w:rsidRPr="00055769">
        <w:t xml:space="preserve"> отраслевым стандартом для </w:t>
      </w:r>
      <w:proofErr w:type="spellStart"/>
      <w:r w:rsidRPr="00055769">
        <w:t>оркестрации</w:t>
      </w:r>
      <w:proofErr w:type="spellEnd"/>
      <w:r w:rsidRPr="00055769">
        <w:t xml:space="preserve">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>
        <w:t xml:space="preserve"> </w:t>
      </w:r>
      <w:sdt>
        <w:sdtPr>
          <w:id w:val="-1832745310"/>
          <w:citation/>
        </w:sdtPr>
        <w:sdtContent>
          <w:r w:rsidR="006D34E3">
            <w:fldChar w:fldCharType="begin"/>
          </w:r>
          <w:r w:rsidR="006D34E3">
            <w:instrText xml:space="preserve"> CITATION Kub \l 1049 </w:instrText>
          </w:r>
          <w:r w:rsidR="006D34E3">
            <w:fldChar w:fldCharType="separate"/>
          </w:r>
          <w:r w:rsidR="006D34E3" w:rsidRPr="006D34E3">
            <w:rPr>
              <w:noProof/>
            </w:rPr>
            <w:t>[10]</w:t>
          </w:r>
          <w:r w:rsidR="006D34E3">
            <w:fldChar w:fldCharType="end"/>
          </w:r>
        </w:sdtContent>
      </w:sdt>
      <w:r w:rsidRPr="005C67DB">
        <w:t>.</w:t>
      </w:r>
    </w:p>
    <w:p w14:paraId="6980D70A" w14:textId="77777777" w:rsidR="00F11BB4" w:rsidRPr="003F5B88" w:rsidRDefault="00F11BB4" w:rsidP="00F11BB4">
      <w:pPr>
        <w:ind w:left="360" w:firstLine="0"/>
        <w:rPr>
          <w:rStyle w:val="a6"/>
          <w:b/>
          <w:bCs/>
        </w:rPr>
      </w:pPr>
      <w:r w:rsidRPr="003F5B88">
        <w:rPr>
          <w:rStyle w:val="a6"/>
          <w:b/>
          <w:bCs/>
        </w:rPr>
        <w:t>1.3.1 Выбор модуля сетевой доступности</w:t>
      </w:r>
    </w:p>
    <w:p w14:paraId="0EC692D2" w14:textId="197F3D95" w:rsidR="00F11BB4" w:rsidRPr="001D6399" w:rsidRDefault="00F11BB4" w:rsidP="00F11BB4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>
        <w:t xml:space="preserve">. В статье </w:t>
      </w:r>
      <w:r w:rsidRPr="008539B2">
        <w:t xml:space="preserve">“ СРАВНИТЕЛЬНЫЙ АНАЛИЗ ПРОИЗВОДИТЕЛЬНОСТИ СЕТЕВЫХ ПЛАГИНОВ ОРКЕСТРАТОРА KUBERNETES” </w:t>
      </w:r>
      <w:sdt>
        <w:sdtPr>
          <w:id w:val="377833291"/>
          <w:citation/>
        </w:sdtPr>
        <w:sdtContent>
          <w:r w:rsidR="00D72BF6">
            <w:fldChar w:fldCharType="begin"/>
          </w:r>
          <w:r w:rsidR="00D72BF6">
            <w:instrText xml:space="preserve"> CITATION НБо24 \l 1049 </w:instrText>
          </w:r>
          <w:r w:rsidR="00D72BF6">
            <w:fldChar w:fldCharType="separate"/>
          </w:r>
          <w:r w:rsidR="00D72BF6" w:rsidRPr="00D72BF6">
            <w:rPr>
              <w:noProof/>
            </w:rPr>
            <w:t>[11]</w:t>
          </w:r>
          <w:r w:rsidR="00D72BF6">
            <w:fldChar w:fldCharType="end"/>
          </w:r>
        </w:sdtContent>
      </w:sdt>
      <w:r>
        <w:t xml:space="preserve"> автором произведен статистический анализ влияния наиболее популярных </w:t>
      </w:r>
      <w:r>
        <w:rPr>
          <w:lang w:val="en-US"/>
        </w:rPr>
        <w:t>CNI</w:t>
      </w:r>
      <w:r>
        <w:t xml:space="preserve"> </w:t>
      </w:r>
      <w:r w:rsidRPr="001D4723">
        <w:t>(</w:t>
      </w:r>
      <w:r>
        <w:rPr>
          <w:lang w:val="en-US"/>
        </w:rPr>
        <w:t>Calico</w:t>
      </w:r>
      <w:r w:rsidRPr="001D4723">
        <w:t xml:space="preserve">, </w:t>
      </w:r>
      <w:r>
        <w:rPr>
          <w:lang w:val="en-US"/>
        </w:rPr>
        <w:t>Flannel</w:t>
      </w:r>
      <w:r w:rsidRPr="001D4723">
        <w:t xml:space="preserve">, </w:t>
      </w:r>
      <w:r>
        <w:rPr>
          <w:lang w:val="en-US"/>
        </w:rPr>
        <w:t>Cilium</w:t>
      </w:r>
      <w:r w:rsidRPr="001D4723">
        <w:t xml:space="preserve">, </w:t>
      </w:r>
      <w:r>
        <w:rPr>
          <w:lang w:val="en-US"/>
        </w:rPr>
        <w:t>Canal</w:t>
      </w:r>
      <w:r w:rsidRPr="001D4723">
        <w:t xml:space="preserve">) </w:t>
      </w:r>
      <w:r>
        <w:t xml:space="preserve">на производительность системы, тестирование проходило по ряду протоколов </w:t>
      </w:r>
      <w:r>
        <w:rPr>
          <w:lang w:val="en-US"/>
        </w:rPr>
        <w:t>TCP</w:t>
      </w:r>
      <w:r w:rsidRPr="00965BD7">
        <w:t>,</w:t>
      </w:r>
      <w:r>
        <w:t xml:space="preserve"> </w:t>
      </w:r>
      <w:r>
        <w:rPr>
          <w:lang w:val="en-US"/>
        </w:rPr>
        <w:t>UDP</w:t>
      </w:r>
      <w:r w:rsidRPr="00965BD7">
        <w:t>,</w:t>
      </w:r>
      <w:r>
        <w:t xml:space="preserve"> </w:t>
      </w:r>
      <w:r>
        <w:rPr>
          <w:lang w:val="en-US"/>
        </w:rPr>
        <w:t>HTTP</w:t>
      </w:r>
      <w:r w:rsidRPr="00965BD7">
        <w:t>,</w:t>
      </w:r>
      <w:r>
        <w:t xml:space="preserve"> </w:t>
      </w:r>
      <w:r>
        <w:rPr>
          <w:lang w:val="en-US"/>
        </w:rPr>
        <w:t>FTP</w:t>
      </w:r>
      <w:r w:rsidRPr="00965BD7">
        <w:t xml:space="preserve"> </w:t>
      </w:r>
      <w:r>
        <w:t xml:space="preserve">и </w:t>
      </w:r>
      <w:r>
        <w:rPr>
          <w:lang w:val="en-US"/>
        </w:rPr>
        <w:t>SCP</w:t>
      </w:r>
      <w:r>
        <w:t xml:space="preserve"> в 10 </w:t>
      </w:r>
      <w:proofErr w:type="spellStart"/>
      <w:r>
        <w:t>Гбитной</w:t>
      </w:r>
      <w:proofErr w:type="spellEnd"/>
      <w:r>
        <w:t xml:space="preserve"> сети. За параметры, между которыми производилось сравнение, взяты</w:t>
      </w:r>
      <w:r w:rsidRPr="001D6399">
        <w:t>:</w:t>
      </w:r>
    </w:p>
    <w:p w14:paraId="72FB4340" w14:textId="77777777" w:rsidR="00F11BB4" w:rsidRPr="001D6399" w:rsidRDefault="00F11BB4" w:rsidP="00F11BB4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>
        <w:t>с при использовании вышеуказанных протоколов</w:t>
      </w:r>
    </w:p>
    <w:p w14:paraId="2C4FDA99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0E81EC3D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29508CAB" w14:textId="77777777" w:rsidR="00F11BB4" w:rsidRDefault="00F11BB4" w:rsidP="00F11BB4">
      <w:pPr>
        <w:ind w:firstLine="708"/>
      </w:pPr>
      <w:r>
        <w:t xml:space="preserve">Как эталон взято </w:t>
      </w:r>
      <w:r w:rsidRPr="00E67B4A">
        <w:t>базово</w:t>
      </w:r>
      <w:r>
        <w:t>е</w:t>
      </w:r>
      <w:r w:rsidRPr="00E67B4A">
        <w:t xml:space="preserve"> оборудовани</w:t>
      </w:r>
      <w:r>
        <w:t>е</w:t>
      </w:r>
      <w:r w:rsidRPr="00E67B4A">
        <w:t>, без использования специализированных программных решений</w:t>
      </w:r>
      <w:r>
        <w:t>.</w:t>
      </w:r>
    </w:p>
    <w:p w14:paraId="123151EB" w14:textId="77777777" w:rsidR="00F11BB4" w:rsidRPr="00114EF7" w:rsidRDefault="00F11BB4" w:rsidP="00F11BB4">
      <w:pPr>
        <w:ind w:firstLine="708"/>
      </w:pPr>
      <w:r>
        <w:t xml:space="preserve">По результатам анализа наибольшую производительность показали </w:t>
      </w:r>
      <w:proofErr w:type="spellStart"/>
      <w:r w:rsidRPr="00E67B4A">
        <w:t>Flannel</w:t>
      </w:r>
      <w:proofErr w:type="spellEnd"/>
      <w:r w:rsidRPr="001D6399">
        <w:t xml:space="preserve"> </w:t>
      </w:r>
      <w:r>
        <w:t xml:space="preserve">и </w:t>
      </w:r>
      <w:proofErr w:type="spellStart"/>
      <w:r w:rsidRPr="00E67B4A">
        <w:t>Calico</w:t>
      </w:r>
      <w:proofErr w:type="spellEnd"/>
      <w:r>
        <w:t xml:space="preserve">. Автор предполагает, что совместимость </w:t>
      </w:r>
      <w:proofErr w:type="spellStart"/>
      <w:r w:rsidRPr="00E67B4A">
        <w:t>Flannel</w:t>
      </w:r>
      <w:proofErr w:type="spellEnd"/>
      <w:r>
        <w:t xml:space="preserve"> связана с его </w:t>
      </w:r>
      <w:r>
        <w:lastRenderedPageBreak/>
        <w:t xml:space="preserve">компактностью и совместимостью с большим количеством архитектур, а также возможность автоматического определения </w:t>
      </w:r>
      <w:r w:rsidRPr="00E67B4A">
        <w:t>MTU</w:t>
      </w:r>
      <w:r w:rsidRPr="00B70C4E">
        <w:t>.</w:t>
      </w:r>
    </w:p>
    <w:p w14:paraId="09205707" w14:textId="77777777" w:rsidR="00F11BB4" w:rsidRPr="001D6399" w:rsidRDefault="00F11BB4" w:rsidP="00F11BB4">
      <w:pPr>
        <w:ind w:firstLine="708"/>
      </w:pPr>
      <w:r>
        <w:t xml:space="preserve">В случае </w:t>
      </w:r>
      <w:proofErr w:type="spellStart"/>
      <w:r w:rsidRPr="00E67B4A">
        <w:t>Calico</w:t>
      </w:r>
      <w:proofErr w:type="spellEnd"/>
      <w:r w:rsidRPr="00B70C4E">
        <w:t xml:space="preserve"> </w:t>
      </w:r>
      <w:r>
        <w:t xml:space="preserve">высокая производительность связана с тем, что модуль пропускает только установленный администратором трафик. Неоспоримым преимуществом </w:t>
      </w:r>
      <w:r>
        <w:rPr>
          <w:lang w:val="en-US"/>
        </w:rPr>
        <w:t>Calico</w:t>
      </w:r>
      <w:r w:rsidRPr="00114EF7">
        <w:t xml:space="preserve"> </w:t>
      </w:r>
      <w:r>
        <w:t>является безопасность в связи с вышеуказанной особенностью.</w:t>
      </w:r>
      <w:r w:rsidRPr="001D6399">
        <w:t xml:space="preserve"> </w:t>
      </w:r>
    </w:p>
    <w:p w14:paraId="38B752ED" w14:textId="77777777" w:rsidR="00F11BB4" w:rsidRPr="00A728B2" w:rsidRDefault="00F11BB4" w:rsidP="00F11BB4">
      <w:pPr>
        <w:ind w:firstLine="708"/>
      </w:pPr>
      <w:r>
        <w:rPr>
          <w:lang w:val="en-US"/>
        </w:rPr>
        <w:t>Flannel</w:t>
      </w:r>
      <w:r w:rsidRPr="00D840EE">
        <w:t xml:space="preserve"> </w:t>
      </w:r>
      <w:r>
        <w:t>не подходит для целей данной работы, так как он использует оверлей сети (</w:t>
      </w:r>
      <w:r>
        <w:rPr>
          <w:lang w:val="en-US"/>
        </w:rPr>
        <w:t>VXLAN</w:t>
      </w:r>
      <w:r>
        <w:t>).</w:t>
      </w:r>
    </w:p>
    <w:p w14:paraId="6BF52E74" w14:textId="77777777" w:rsidR="00F11BB4" w:rsidRPr="00592C70" w:rsidRDefault="00F11BB4" w:rsidP="00F11BB4">
      <w:pPr>
        <w:ind w:firstLine="708"/>
      </w:pPr>
      <w:r>
        <w:rPr>
          <w:lang w:val="en-US"/>
        </w:rPr>
        <w:t>Calico</w:t>
      </w:r>
      <w:r>
        <w:t xml:space="preserve">, который использует </w:t>
      </w:r>
      <w:r>
        <w:rPr>
          <w:lang w:val="en-US"/>
        </w:rPr>
        <w:t>BGP</w:t>
      </w:r>
      <w:r w:rsidRPr="00DA6C79">
        <w:t xml:space="preserve"> </w:t>
      </w:r>
      <w:r>
        <w:t>для обеспечения между подами</w:t>
      </w:r>
      <w:r w:rsidRPr="00E02870">
        <w:t xml:space="preserve"> </w:t>
      </w:r>
      <w:r>
        <w:t xml:space="preserve">с возможностью применения </w:t>
      </w:r>
      <w:r>
        <w:rPr>
          <w:lang w:val="en-US"/>
        </w:rPr>
        <w:t>IP</w:t>
      </w:r>
      <w:r w:rsidRPr="00DA6C79">
        <w:t>/</w:t>
      </w:r>
      <w:r>
        <w:rPr>
          <w:lang w:val="en-US"/>
        </w:rPr>
        <w:t>IP</w:t>
      </w:r>
      <w:r w:rsidRPr="00DA6C79">
        <w:t xml:space="preserve"> </w:t>
      </w:r>
      <w:r>
        <w:t>для построения туннелей между узлами территориально распределенных кластеров</w:t>
      </w:r>
      <w:r w:rsidRPr="00592C70">
        <w:t>,</w:t>
      </w:r>
      <w:r>
        <w:t xml:space="preserve"> выбран в роли </w:t>
      </w:r>
      <w:r>
        <w:rPr>
          <w:lang w:val="en-US"/>
        </w:rPr>
        <w:t>CNI</w:t>
      </w:r>
      <w:r>
        <w:t>.</w:t>
      </w:r>
    </w:p>
    <w:p w14:paraId="3804089C" w14:textId="77777777" w:rsidR="00F11BB4" w:rsidRPr="00C61366" w:rsidRDefault="00F11BB4" w:rsidP="00F11BB4">
      <w:pPr>
        <w:ind w:firstLine="708"/>
        <w:rPr>
          <w:rStyle w:val="a6"/>
          <w:b/>
          <w:bCs/>
        </w:rPr>
      </w:pPr>
      <w:r w:rsidRPr="00C61366">
        <w:rPr>
          <w:rStyle w:val="a6"/>
          <w:b/>
          <w:bCs/>
        </w:rPr>
        <w:t xml:space="preserve">1.3.2 Модуль(плагин) сетевого интерфейса </w:t>
      </w:r>
      <w:proofErr w:type="spellStart"/>
      <w:r w:rsidRPr="00C61366">
        <w:rPr>
          <w:rStyle w:val="a6"/>
          <w:b/>
          <w:bCs/>
        </w:rPr>
        <w:t>Calico</w:t>
      </w:r>
      <w:proofErr w:type="spellEnd"/>
    </w:p>
    <w:p w14:paraId="71584AF4" w14:textId="77777777" w:rsidR="00AC573E" w:rsidRDefault="00F11BB4" w:rsidP="00F11BB4">
      <w:pPr>
        <w:ind w:firstLine="708"/>
      </w:pPr>
      <w:proofErr w:type="spellStart"/>
      <w:r w:rsidRPr="005C67DB">
        <w:rPr>
          <w:b/>
          <w:bCs/>
        </w:rPr>
        <w:t>Calico</w:t>
      </w:r>
      <w:proofErr w:type="spellEnd"/>
      <w:r w:rsidRPr="005C67DB">
        <w:t xml:space="preserve"> — сетевое решение для </w:t>
      </w:r>
      <w:proofErr w:type="spellStart"/>
      <w:r w:rsidRPr="005C67DB">
        <w:t>Kubernetes</w:t>
      </w:r>
      <w:proofErr w:type="spellEnd"/>
      <w:r w:rsidRPr="005C67DB">
        <w:t xml:space="preserve">, обеспечивающее безопасное взаимодействие контейнерных приложений и управление политиками доступа. В отличие от оверлейных сетей, </w:t>
      </w:r>
      <w:proofErr w:type="spellStart"/>
      <w:r w:rsidRPr="005C67DB">
        <w:t>Calico</w:t>
      </w:r>
      <w:proofErr w:type="spellEnd"/>
      <w:r w:rsidRPr="005C67DB">
        <w:t xml:space="preserve">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>
        <w:t xml:space="preserve"> Использует </w:t>
      </w:r>
      <w:r>
        <w:rPr>
          <w:lang w:val="en-US"/>
        </w:rPr>
        <w:t>BGP</w:t>
      </w:r>
      <w:r w:rsidRPr="00C416CA">
        <w:t xml:space="preserve"> </w:t>
      </w:r>
      <w:r>
        <w:t>для распределения маршрутов.</w:t>
      </w:r>
    </w:p>
    <w:p w14:paraId="0DCB14E1" w14:textId="64BB3601" w:rsidR="00F11BB4" w:rsidRPr="00C416CA" w:rsidRDefault="00F11BB4" w:rsidP="00F11BB4">
      <w:pPr>
        <w:ind w:firstLine="708"/>
      </w:pPr>
      <w:r>
        <w:br/>
      </w:r>
      <w:r>
        <w:br/>
      </w:r>
    </w:p>
    <w:p w14:paraId="42ECA4CD" w14:textId="77777777" w:rsidR="00F11BB4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0B7B14A2" w14:textId="1068D436" w:rsidR="00F11BB4" w:rsidRPr="00BD382A" w:rsidRDefault="00F11BB4" w:rsidP="00F11BB4">
      <w:pPr>
        <w:pStyle w:val="1"/>
        <w:numPr>
          <w:ilvl w:val="1"/>
          <w:numId w:val="4"/>
        </w:numPr>
        <w:ind w:left="1440" w:hanging="360"/>
      </w:pPr>
      <w:bookmarkStart w:id="8" w:name="_Toc193694678"/>
      <w:r>
        <w:rPr>
          <w:b w:val="0"/>
          <w:bCs/>
          <w:color w:val="auto"/>
        </w:rPr>
        <w:lastRenderedPageBreak/>
        <w:t xml:space="preserve">Анализ </w:t>
      </w:r>
      <w:bookmarkEnd w:id="8"/>
      <w:r w:rsidR="00D1769F">
        <w:rPr>
          <w:b w:val="0"/>
          <w:bCs/>
          <w:color w:val="auto"/>
        </w:rPr>
        <w:t>моделей по предсказанию трафика</w:t>
      </w:r>
    </w:p>
    <w:p w14:paraId="0BD33B42" w14:textId="77777777" w:rsidR="00F11BB4" w:rsidRPr="00BD382A" w:rsidRDefault="00F11BB4" w:rsidP="00F11BB4">
      <w:r>
        <w:t>Обзор статей по тематике разработке алгоритмов маршрутизации и тестирования пропускной способности.</w:t>
      </w:r>
    </w:p>
    <w:p w14:paraId="6E91FA7F" w14:textId="12EF02F9" w:rsidR="00D1769F" w:rsidRDefault="00D1769F" w:rsidP="00D1769F">
      <w:pPr>
        <w:pStyle w:val="1"/>
        <w:numPr>
          <w:ilvl w:val="1"/>
          <w:numId w:val="4"/>
        </w:numPr>
        <w:ind w:left="1440" w:hanging="360"/>
        <w:rPr>
          <w:b w:val="0"/>
          <w:bCs/>
          <w:color w:val="auto"/>
        </w:rPr>
      </w:pPr>
      <w:r>
        <w:rPr>
          <w:b w:val="0"/>
          <w:bCs/>
          <w:color w:val="auto"/>
        </w:rPr>
        <w:t>Анализ статей по схожей тематике</w:t>
      </w:r>
    </w:p>
    <w:p w14:paraId="313D360F" w14:textId="77777777" w:rsidR="00D1769F" w:rsidRDefault="00D1769F" w:rsidP="00D1769F">
      <w:pPr>
        <w:ind w:firstLine="0"/>
      </w:pPr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144FA42F" w14:textId="77777777" w:rsidR="00D1769F" w:rsidRPr="005F726F" w:rsidRDefault="00D1769F" w:rsidP="00D1769F">
      <w:pPr>
        <w:ind w:firstLine="0"/>
      </w:pPr>
      <w:r w:rsidRPr="00D1769F">
        <w:rPr>
          <w:lang w:val="en-US"/>
        </w:rPr>
        <w:t>https</w:t>
      </w:r>
      <w:r w:rsidRPr="005F726F">
        <w:t>://</w:t>
      </w:r>
      <w:proofErr w:type="spellStart"/>
      <w:r w:rsidRPr="00D1769F">
        <w:rPr>
          <w:lang w:val="en-US"/>
        </w:rPr>
        <w:t>elibrary</w:t>
      </w:r>
      <w:proofErr w:type="spellEnd"/>
      <w:r w:rsidRPr="005F726F">
        <w:t>.</w:t>
      </w:r>
      <w:proofErr w:type="spellStart"/>
      <w:r w:rsidRPr="00D1769F">
        <w:rPr>
          <w:lang w:val="en-US"/>
        </w:rPr>
        <w:t>ru</w:t>
      </w:r>
      <w:proofErr w:type="spellEnd"/>
      <w:r w:rsidRPr="005F726F">
        <w:t>/</w:t>
      </w:r>
      <w:r w:rsidRPr="00D1769F">
        <w:rPr>
          <w:lang w:val="en-US"/>
        </w:rPr>
        <w:t>download</w:t>
      </w:r>
      <w:r w:rsidRPr="005F726F">
        <w:t>/</w:t>
      </w:r>
      <w:proofErr w:type="spellStart"/>
      <w:r w:rsidRPr="00D1769F">
        <w:rPr>
          <w:lang w:val="en-US"/>
        </w:rPr>
        <w:t>elibrary</w:t>
      </w:r>
      <w:proofErr w:type="spellEnd"/>
      <w:r w:rsidRPr="005F726F">
        <w:t>_49373653_53770577.</w:t>
      </w:r>
      <w:r w:rsidRPr="00D1769F">
        <w:rPr>
          <w:lang w:val="en-US"/>
        </w:rPr>
        <w:t>pdf</w:t>
      </w:r>
    </w:p>
    <w:p w14:paraId="4E5A6488" w14:textId="77777777" w:rsidR="00D1769F" w:rsidRDefault="00D1769F" w:rsidP="00D1769F">
      <w:pPr>
        <w:ind w:firstLine="0"/>
      </w:pPr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7CCF9DDA" w14:textId="77777777" w:rsidR="00D1769F" w:rsidRDefault="00D1769F" w:rsidP="00D1769F">
      <w:pPr>
        <w:ind w:firstLine="0"/>
      </w:pPr>
      <w:hyperlink r:id="rId10" w:history="1">
        <w:r w:rsidRPr="000310F0">
          <w:rPr>
            <w:rStyle w:val="af1"/>
          </w:rPr>
          <w:t>https://elibrary.ru/download/elibrary_54261860_45203988.pdf</w:t>
        </w:r>
      </w:hyperlink>
    </w:p>
    <w:p w14:paraId="2331314E" w14:textId="77777777" w:rsidR="00D1769F" w:rsidRPr="00D1769F" w:rsidRDefault="00D1769F" w:rsidP="00D1769F"/>
    <w:p w14:paraId="5210B974" w14:textId="10635DB5" w:rsidR="00D1769F" w:rsidRDefault="00D1769F" w:rsidP="00F11BB4">
      <w:pPr>
        <w:ind w:firstLine="0"/>
      </w:pPr>
      <w:r>
        <w:tab/>
      </w:r>
    </w:p>
    <w:p w14:paraId="0A69A19C" w14:textId="77777777" w:rsidR="00F11BB4" w:rsidRPr="001F765C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r>
        <w:rPr>
          <w:color w:val="auto"/>
        </w:rPr>
        <w:t>Вывод</w:t>
      </w:r>
    </w:p>
    <w:p w14:paraId="1169981E" w14:textId="116F642C" w:rsidR="00F11BB4" w:rsidRPr="00BD382A" w:rsidRDefault="00F11BB4" w:rsidP="00F11BB4">
      <w:pPr>
        <w:spacing w:after="160" w:line="259" w:lineRule="auto"/>
        <w:ind w:firstLine="708"/>
        <w:jc w:val="left"/>
      </w:pPr>
      <w:r>
        <w:t xml:space="preserve">Предлагается разработка алгоритма для выбора более желаемого по качественным параметрам маршрута путем динамического варьирования </w:t>
      </w:r>
      <w:r w:rsidR="0065375F">
        <w:t xml:space="preserve">конфигурации протокола </w:t>
      </w:r>
      <w:r w:rsidR="0065375F">
        <w:rPr>
          <w:lang w:val="en-US"/>
        </w:rPr>
        <w:t>BGP</w:t>
      </w:r>
      <w:r w:rsidR="0065375F" w:rsidRPr="0065375F">
        <w:t xml:space="preserve"> </w:t>
      </w:r>
      <w:r>
        <w:t xml:space="preserve">по результатам периодического статического среза пропускной способности узла. Таким образом, при </w:t>
      </w:r>
      <w:r w:rsidR="0065375F">
        <w:t>обнаружении ухудшающегося тренда</w:t>
      </w:r>
      <w:r>
        <w:t xml:space="preserve">, трафик будет направляться </w:t>
      </w:r>
      <w:r w:rsidR="0065375F">
        <w:t xml:space="preserve">через альтернативный </w:t>
      </w:r>
      <w:r>
        <w:t>маршрут</w:t>
      </w:r>
      <w:r w:rsidR="0065375F">
        <w:t>.</w:t>
      </w:r>
    </w:p>
    <w:p w14:paraId="1AFD8474" w14:textId="77777777" w:rsidR="00F11BB4" w:rsidRPr="005F726F" w:rsidRDefault="00F11BB4" w:rsidP="00F11BB4">
      <w:pPr>
        <w:ind w:firstLine="0"/>
      </w:pPr>
      <w:r>
        <w:br/>
      </w:r>
    </w:p>
    <w:p w14:paraId="0ACF098C" w14:textId="77777777" w:rsidR="00F11BB4" w:rsidRPr="00D22738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43ADE433" w14:textId="77777777" w:rsidR="00F11BB4" w:rsidRDefault="00F11BB4" w:rsidP="00F11BB4">
      <w:pPr>
        <w:spacing w:after="160" w:line="259" w:lineRule="auto"/>
        <w:ind w:firstLine="0"/>
        <w:jc w:val="left"/>
      </w:pPr>
    </w:p>
    <w:p w14:paraId="5F95D4AB" w14:textId="2A534046" w:rsidR="00F11BB4" w:rsidRPr="00862863" w:rsidRDefault="00862863" w:rsidP="00862863">
      <w:pPr>
        <w:pStyle w:val="a7"/>
        <w:numPr>
          <w:ilvl w:val="0"/>
          <w:numId w:val="4"/>
        </w:numPr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 w:rsidRPr="00862863">
        <w:rPr>
          <w:rFonts w:eastAsiaTheme="majorEastAsia" w:cstheme="majorBidi"/>
          <w:b/>
          <w:bCs/>
          <w:color w:val="000000" w:themeColor="text1"/>
          <w:sz w:val="32"/>
          <w:szCs w:val="40"/>
        </w:rPr>
        <w:t>Проектирование</w:t>
      </w:r>
    </w:p>
    <w:p w14:paraId="67F728C4" w14:textId="3C80F283" w:rsidR="00862863" w:rsidRDefault="00862863" w:rsidP="00862863">
      <w:pPr>
        <w:pStyle w:val="1"/>
        <w:numPr>
          <w:ilvl w:val="1"/>
          <w:numId w:val="4"/>
        </w:numPr>
        <w:ind w:left="1440" w:hanging="360"/>
        <w:rPr>
          <w:b w:val="0"/>
          <w:bCs/>
          <w:color w:val="auto"/>
        </w:rPr>
      </w:pPr>
      <w:r>
        <w:rPr>
          <w:b w:val="0"/>
          <w:bCs/>
          <w:color w:val="auto"/>
        </w:rPr>
        <w:t>Проектирование стенда</w:t>
      </w:r>
    </w:p>
    <w:p w14:paraId="742DD03A" w14:textId="61BECF18" w:rsidR="000540D0" w:rsidRDefault="00862863" w:rsidP="000540D0">
      <w:pPr>
        <w:ind w:firstLine="708"/>
      </w:pPr>
      <w:r>
        <w:t>Проектируемый стенд должен включать в себя несколько узлов, находящихся в разных сетях и соединённых между собой маршрутизирующими устройствами.</w:t>
      </w:r>
    </w:p>
    <w:p w14:paraId="6DB77948" w14:textId="7A99AA79" w:rsidR="00EF2415" w:rsidRDefault="00862863" w:rsidP="000540D0">
      <w:pPr>
        <w:ind w:firstLine="708"/>
      </w:pPr>
      <w:r>
        <w:t>Для целей данной работы была выбрана схема, приложенная на рис. 2.</w:t>
      </w:r>
    </w:p>
    <w:p w14:paraId="598E7012" w14:textId="386807B9" w:rsidR="00EF2415" w:rsidRDefault="00EF2415" w:rsidP="00EF2415">
      <w:pPr>
        <w:ind w:firstLine="0"/>
      </w:pPr>
      <w:r>
        <w:object w:dxaOrig="15945" w:dyaOrig="6166" w14:anchorId="7A86256F">
          <v:shape id="_x0000_i1130" type="#_x0000_t75" style="width:470.7pt;height:182.05pt" o:ole="">
            <v:imagedata r:id="rId11" o:title=""/>
          </v:shape>
          <o:OLEObject Type="Link" ProgID="Visio.Drawing.15" ShapeID="_x0000_i1130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6263331A" w14:textId="7CC87163" w:rsidR="00EF2415" w:rsidRDefault="00EF2415" w:rsidP="00EF2415">
      <w:pPr>
        <w:ind w:firstLine="0"/>
        <w:jc w:val="center"/>
      </w:pPr>
      <w:r>
        <w:t>Рисунок 2. Топология сети</w:t>
      </w:r>
    </w:p>
    <w:p w14:paraId="4D3F9EB8" w14:textId="5383BC2A" w:rsidR="00862863" w:rsidRPr="00107F26" w:rsidRDefault="00495315" w:rsidP="00EF2415">
      <w:pPr>
        <w:ind w:firstLine="0"/>
      </w:pPr>
      <w:r>
        <w:t>Стенд представляет состоит</w:t>
      </w:r>
    </w:p>
    <w:p w14:paraId="51D9B59E" w14:textId="77777777" w:rsidR="00495315" w:rsidRPr="00495315" w:rsidRDefault="00495315" w:rsidP="00EF2415">
      <w:pPr>
        <w:ind w:firstLine="0"/>
      </w:pPr>
    </w:p>
    <w:p w14:paraId="207FCB78" w14:textId="5F760235" w:rsidR="00862863" w:rsidRPr="00862863" w:rsidRDefault="00862863" w:rsidP="00862863">
      <w:pPr>
        <w:ind w:firstLine="708"/>
      </w:pPr>
      <w:r>
        <w:br/>
      </w:r>
    </w:p>
    <w:p w14:paraId="07006212" w14:textId="77777777" w:rsidR="00862863" w:rsidRPr="00862863" w:rsidRDefault="00862863" w:rsidP="00862863"/>
    <w:p w14:paraId="434E34FA" w14:textId="77777777" w:rsidR="00862863" w:rsidRPr="00862863" w:rsidRDefault="00862863" w:rsidP="00862863"/>
    <w:p w14:paraId="120C8AA0" w14:textId="77777777" w:rsidR="00F11BB4" w:rsidRPr="00AB54BA" w:rsidRDefault="00F11BB4" w:rsidP="00F11BB4">
      <w:pPr>
        <w:spacing w:after="160" w:line="259" w:lineRule="auto"/>
        <w:ind w:firstLine="0"/>
        <w:jc w:val="left"/>
      </w:pPr>
      <w:r w:rsidRPr="00AB54BA">
        <w:br w:type="page"/>
      </w:r>
    </w:p>
    <w:p w14:paraId="062EE230" w14:textId="43E64B2E" w:rsidR="00F11BB4" w:rsidRDefault="00F11BB4" w:rsidP="00F11BB4">
      <w:pPr>
        <w:ind w:firstLine="708"/>
        <w:rPr>
          <w:b/>
          <w:bCs/>
        </w:rPr>
      </w:pPr>
      <w:r w:rsidRPr="000E3344">
        <w:rPr>
          <w:b/>
          <w:bCs/>
        </w:rPr>
        <w:lastRenderedPageBreak/>
        <w:t>3. П</w:t>
      </w:r>
      <w:r w:rsidR="00107F26">
        <w:rPr>
          <w:b/>
          <w:bCs/>
        </w:rPr>
        <w:t>рактическая реализация стенда и внедрение алгоритма</w:t>
      </w:r>
    </w:p>
    <w:p w14:paraId="4FA7F88B" w14:textId="77777777" w:rsidR="00F11BB4" w:rsidRDefault="00F11BB4" w:rsidP="00F11BB4">
      <w:pPr>
        <w:ind w:firstLine="708"/>
        <w:rPr>
          <w:b/>
          <w:bCs/>
        </w:rPr>
      </w:pPr>
    </w:p>
    <w:p w14:paraId="79F6D3AB" w14:textId="77777777" w:rsidR="00F11BB4" w:rsidRDefault="00F11BB4" w:rsidP="00F11BB4">
      <w:pPr>
        <w:pStyle w:val="1"/>
        <w:numPr>
          <w:ilvl w:val="1"/>
          <w:numId w:val="25"/>
        </w:numPr>
        <w:ind w:left="2775" w:hanging="360"/>
        <w:rPr>
          <w:b w:val="0"/>
          <w:bCs/>
          <w:color w:val="auto"/>
        </w:rPr>
      </w:pPr>
      <w:r w:rsidRPr="00AB54BA">
        <w:rPr>
          <w:b w:val="0"/>
          <w:bCs/>
          <w:color w:val="auto"/>
        </w:rPr>
        <w:t>Алгоритм решения поставленных задач</w:t>
      </w:r>
    </w:p>
    <w:p w14:paraId="0D234BE6" w14:textId="77777777" w:rsidR="00F11BB4" w:rsidRPr="00AB54BA" w:rsidRDefault="00F11BB4" w:rsidP="00F11BB4">
      <w:r>
        <w:t>В рамках разработки адаптивного алгоритма обеспечения сетевой доступностей основной задачей стали создание логики выбора нового маршрута и его применение, без прерывания уже существующих пользовательских сессий.</w:t>
      </w:r>
    </w:p>
    <w:p w14:paraId="6BBAF130" w14:textId="5CCC4969" w:rsidR="00107F26" w:rsidRDefault="00F11BB4" w:rsidP="00107F26">
      <w:pPr>
        <w:pStyle w:val="a7"/>
        <w:numPr>
          <w:ilvl w:val="0"/>
          <w:numId w:val="20"/>
        </w:numPr>
        <w:spacing w:after="160" w:line="259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 w:rsidRPr="00107F26">
        <w:rPr>
          <w:b/>
          <w:bCs/>
        </w:rPr>
        <w:br w:type="page"/>
      </w:r>
      <w:r w:rsidR="00107F26">
        <w:rPr>
          <w:b/>
          <w:bCs/>
        </w:rPr>
        <w:lastRenderedPageBreak/>
        <w:t>Р</w:t>
      </w:r>
      <w:r w:rsidR="00107F26" w:rsidRPr="00107F26">
        <w:rPr>
          <w:rFonts w:eastAsiaTheme="majorEastAsia" w:cstheme="majorBidi"/>
          <w:b/>
          <w:bCs/>
          <w:color w:val="000000" w:themeColor="text1"/>
          <w:sz w:val="32"/>
          <w:szCs w:val="40"/>
        </w:rPr>
        <w:t>асчет экономической эффективности разработанного решения</w:t>
      </w:r>
    </w:p>
    <w:p w14:paraId="590E1AEE" w14:textId="31EA14E5" w:rsidR="00107F26" w:rsidRPr="004C396C" w:rsidRDefault="00107F26" w:rsidP="00766839">
      <w:pPr>
        <w:ind w:firstLine="708"/>
      </w:pPr>
      <w:r>
        <w:t>Для расчета эффективности разработанного решения и его внедрения уч</w:t>
      </w:r>
      <w:r w:rsidR="004C396C">
        <w:t>тено</w:t>
      </w:r>
      <w:r>
        <w:t xml:space="preserve"> следующее</w:t>
      </w:r>
      <w:r w:rsidR="004C396C" w:rsidRPr="004C396C">
        <w:t>:</w:t>
      </w:r>
    </w:p>
    <w:p w14:paraId="3D837075" w14:textId="7829F1C6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Заработная плата разработчика</w:t>
      </w:r>
    </w:p>
    <w:p w14:paraId="6C2C9395" w14:textId="112E7FF9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Стоимость оборудования</w:t>
      </w:r>
    </w:p>
    <w:p w14:paraId="7B320F12" w14:textId="609F1451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Накладные расходы</w:t>
      </w:r>
    </w:p>
    <w:p w14:paraId="66B39939" w14:textId="0320D037" w:rsidR="004C396C" w:rsidRDefault="004C396C" w:rsidP="004C396C">
      <w:pPr>
        <w:pStyle w:val="a7"/>
        <w:numPr>
          <w:ilvl w:val="0"/>
          <w:numId w:val="30"/>
        </w:numPr>
      </w:pPr>
      <w:r>
        <w:t>Время на проектирование, разработку и внедрение решения</w:t>
      </w:r>
    </w:p>
    <w:p w14:paraId="68F0786A" w14:textId="4035AE02" w:rsidR="004C396C" w:rsidRDefault="00766839" w:rsidP="004C396C">
      <w:pPr>
        <w:pStyle w:val="a7"/>
        <w:numPr>
          <w:ilvl w:val="0"/>
          <w:numId w:val="30"/>
        </w:numPr>
      </w:pPr>
      <w:r>
        <w:t xml:space="preserve">Обучение персонала </w:t>
      </w:r>
    </w:p>
    <w:p w14:paraId="0AE63FC2" w14:textId="77777777" w:rsidR="00766839" w:rsidRPr="00766839" w:rsidRDefault="00766839" w:rsidP="00766839">
      <w:pPr>
        <w:pStyle w:val="a7"/>
        <w:numPr>
          <w:ilvl w:val="0"/>
          <w:numId w:val="30"/>
        </w:numPr>
      </w:pPr>
      <w:r>
        <w:t xml:space="preserve">Стоимость простоя </w:t>
      </w:r>
      <w:proofErr w:type="spellStart"/>
      <w:r>
        <w:t>руб</w:t>
      </w:r>
      <w:proofErr w:type="spellEnd"/>
      <w:r>
        <w:rPr>
          <w:lang w:val="en-US"/>
        </w:rPr>
        <w:t>/</w:t>
      </w:r>
      <w:r>
        <w:t>час</w:t>
      </w:r>
    </w:p>
    <w:p w14:paraId="2623A8F9" w14:textId="5F4C3DA8" w:rsidR="00766839" w:rsidRPr="00766839" w:rsidRDefault="00766839" w:rsidP="00766839">
      <w:pPr>
        <w:ind w:firstLine="708"/>
      </w:pPr>
      <w:r>
        <w:t>За показатели экономической эффективности взяты</w:t>
      </w:r>
      <w:r w:rsidRPr="00766839">
        <w:t>:</w:t>
      </w:r>
    </w:p>
    <w:p w14:paraId="0281DB84" w14:textId="7FABA2A0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Срок окупаемости</w:t>
      </w:r>
    </w:p>
    <w:p w14:paraId="4864DC3A" w14:textId="707D25EB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Возврат вклада</w:t>
      </w:r>
    </w:p>
    <w:p w14:paraId="1B5843E6" w14:textId="0D270C10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Чистая приведённая стоимость</w:t>
      </w:r>
    </w:p>
    <w:p w14:paraId="3D2DE223" w14:textId="6A456007" w:rsidR="00F11BB4" w:rsidRPr="0059677F" w:rsidRDefault="00F11BB4" w:rsidP="00F11BB4">
      <w:pPr>
        <w:ind w:left="708" w:firstLine="0"/>
      </w:pPr>
      <w:r>
        <w:br w:type="page"/>
      </w:r>
    </w:p>
    <w:p w14:paraId="244938DA" w14:textId="77777777" w:rsidR="00F11BB4" w:rsidRPr="000E3344" w:rsidRDefault="00F11BB4" w:rsidP="00F11BB4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9" w:name="_Toc193694681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9"/>
    </w:p>
    <w:p w14:paraId="2816B865" w14:textId="77777777" w:rsidR="00F11BB4" w:rsidRPr="000E3344" w:rsidRDefault="00F11BB4" w:rsidP="00F11BB4"/>
    <w:p w14:paraId="0AACD32F" w14:textId="77777777" w:rsidR="00F11BB4" w:rsidRPr="00562A52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E1A43">
        <w:t xml:space="preserve">Барыбин, Д. А. Сравнение алгоритмов </w:t>
      </w:r>
      <w:proofErr w:type="spellStart"/>
      <w:r w:rsidRPr="001E1A43">
        <w:t>Дейкстры</w:t>
      </w:r>
      <w:proofErr w:type="spellEnd"/>
      <w:r w:rsidRPr="001E1A43">
        <w:t xml:space="preserve"> и Беллмана-Форда при решении задачи о поиске кратчайшего пути в протоколах маршрутизации / Д. А. Барыбин, Е. Ю. Кофман, М. С. Шульгин // Символ науки: международный научный журнал. – 2021. – № 6. – С. 27-31. – </w:t>
      </w:r>
      <w:r w:rsidRPr="00562A52">
        <w:rPr>
          <w:lang w:val="en-US"/>
        </w:rPr>
        <w:t>EDN</w:t>
      </w:r>
      <w:r w:rsidRPr="001E1A43">
        <w:t xml:space="preserve"> </w:t>
      </w:r>
      <w:r w:rsidRPr="00562A52">
        <w:rPr>
          <w:lang w:val="en-US"/>
        </w:rPr>
        <w:t>UIGLRD</w:t>
      </w:r>
      <w:r w:rsidRPr="001E1A43">
        <w:t>.</w:t>
      </w:r>
      <w:r w:rsidRPr="001E1A43">
        <w:br/>
      </w:r>
      <w:r w:rsidRPr="00562A52">
        <w:rPr>
          <w:lang w:val="en-US"/>
        </w:rPr>
        <w:t>URL: https://www.elibrary.ru/download/elibrary_46179512_49205758.pdf</w:t>
      </w:r>
    </w:p>
    <w:p w14:paraId="232E7968" w14:textId="77777777" w:rsidR="00F11BB4" w:rsidRPr="004E659E" w:rsidRDefault="00F11BB4" w:rsidP="00F11BB4">
      <w:pPr>
        <w:pStyle w:val="a7"/>
        <w:numPr>
          <w:ilvl w:val="0"/>
          <w:numId w:val="7"/>
        </w:numPr>
        <w:contextualSpacing w:val="0"/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>-4) - https://datatracker.ietf.org/doc/html/rfc4271</w:t>
      </w:r>
    </w:p>
    <w:p w14:paraId="48F4619F" w14:textId="2BFDB290" w:rsidR="00F11BB4" w:rsidRPr="001B7830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BGP in the Data Center. O'Reilly Media Publ., 2017</w:t>
      </w:r>
    </w:p>
    <w:p w14:paraId="6251FE9B" w14:textId="546CE9AE" w:rsidR="00F11BB4" w:rsidRPr="0040347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C377D">
        <w:rPr>
          <w:lang w:val="en-US"/>
        </w:rPr>
        <w:t xml:space="preserve">, et al. Running BGP in data centers at scale. </w:t>
      </w:r>
      <w:r w:rsidRPr="00114EF7">
        <w:rPr>
          <w:lang w:val="en-US"/>
        </w:rPr>
        <w:t xml:space="preserve">Proc. </w:t>
      </w:r>
      <w:r w:rsidRPr="004C377D">
        <w:t xml:space="preserve">XVIII USENIX </w:t>
      </w:r>
      <w:proofErr w:type="spellStart"/>
      <w:r w:rsidRPr="004C377D">
        <w:t>Symposium</w:t>
      </w:r>
      <w:proofErr w:type="spellEnd"/>
      <w:r w:rsidRPr="004C377D">
        <w:t xml:space="preserve"> </w:t>
      </w:r>
      <w:proofErr w:type="spellStart"/>
      <w:r w:rsidRPr="004C377D">
        <w:t>on</w:t>
      </w:r>
      <w:proofErr w:type="spellEnd"/>
      <w:r w:rsidRPr="004C377D">
        <w:t xml:space="preserve"> NSDI, 2021</w:t>
      </w:r>
    </w:p>
    <w:p w14:paraId="7EA16515" w14:textId="77777777" w:rsidR="00F11BB4" w:rsidRPr="004E659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3" w:history="1">
        <w:r w:rsidRPr="000310F0">
          <w:rPr>
            <w:rStyle w:val="af1"/>
            <w:lang w:val="en-US"/>
          </w:rPr>
          <w:t>https://datatracker.ietf.org/doc/html/rfc7938</w:t>
        </w:r>
      </w:hyperlink>
    </w:p>
    <w:p w14:paraId="10AFE2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</w:t>
      </w:r>
      <w:proofErr w:type="gramStart"/>
      <w:r w:rsidRPr="004E659E">
        <w:rPr>
          <w:lang w:val="en-US"/>
        </w:rPr>
        <w:t>Algorithm(</w:t>
      </w:r>
      <w:proofErr w:type="gramEnd"/>
      <w:r w:rsidRPr="004E659E">
        <w:rPr>
          <w:lang w:val="en-US"/>
        </w:rPr>
        <w:t xml:space="preserve">2023) - </w:t>
      </w:r>
      <w:hyperlink r:id="rId14" w:history="1">
        <w:r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4694C6BF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5" w:history="1">
        <w:r w:rsidRPr="000310F0">
          <w:rPr>
            <w:rStyle w:val="af1"/>
            <w:lang w:val="en-US"/>
          </w:rPr>
          <w:t>https://datatracker.ietf.org/doc/html/rfc2439</w:t>
        </w:r>
      </w:hyperlink>
    </w:p>
    <w:p w14:paraId="54996BF2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>
        <w:rPr>
          <w:lang w:val="en-US"/>
        </w:rPr>
        <w:t xml:space="preserve"> </w:t>
      </w:r>
      <w:r w:rsidRPr="000406D2">
        <w:rPr>
          <w:lang w:val="en-US"/>
        </w:rPr>
        <w:t>-</w:t>
      </w:r>
      <w:r>
        <w:rPr>
          <w:lang w:val="en-US"/>
        </w:rPr>
        <w:t xml:space="preserve"> </w:t>
      </w:r>
      <w:r w:rsidRPr="008955D6">
        <w:rPr>
          <w:lang w:val="en-US"/>
        </w:rPr>
        <w:t>https://www.thousandeyes.com/blog/aws-outage-analysis-dec-7-2021</w:t>
      </w:r>
    </w:p>
    <w:p w14:paraId="1CCF05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Verizon DIBR (2022) - </w:t>
      </w:r>
      <w:hyperlink r:id="rId16" w:history="1">
        <w:r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</w:p>
    <w:p w14:paraId="4D167A86" w14:textId="77777777" w:rsidR="00F11BB4" w:rsidRPr="008539B2" w:rsidRDefault="00F11BB4" w:rsidP="00F11BB4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17" w:history="1">
        <w:r w:rsidRPr="000310F0">
          <w:rPr>
            <w:rStyle w:val="af1"/>
            <w:lang w:val="en-US"/>
          </w:rPr>
          <w:t>https</w:t>
        </w:r>
        <w:r w:rsidRPr="000310F0">
          <w:rPr>
            <w:rStyle w:val="af1"/>
          </w:rPr>
          <w:t>://</w:t>
        </w:r>
        <w:proofErr w:type="spellStart"/>
        <w:r w:rsidRPr="000310F0">
          <w:rPr>
            <w:rStyle w:val="af1"/>
            <w:lang w:val="en-US"/>
          </w:rPr>
          <w:t>kubernetes</w:t>
        </w:r>
        <w:proofErr w:type="spellEnd"/>
        <w:r w:rsidRPr="000310F0">
          <w:rPr>
            <w:rStyle w:val="af1"/>
          </w:rPr>
          <w:t>.</w:t>
        </w:r>
        <w:r w:rsidRPr="000310F0">
          <w:rPr>
            <w:rStyle w:val="af1"/>
            <w:lang w:val="en-US"/>
          </w:rPr>
          <w:t>io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docs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concepts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overview</w:t>
        </w:r>
        <w:r w:rsidRPr="000310F0">
          <w:rPr>
            <w:rStyle w:val="af1"/>
          </w:rPr>
          <w:t>/</w:t>
        </w:r>
      </w:hyperlink>
    </w:p>
    <w:p w14:paraId="72674C81" w14:textId="77777777" w:rsidR="00F11BB4" w:rsidRPr="008539B2" w:rsidRDefault="00F11BB4" w:rsidP="00F11BB4">
      <w:pPr>
        <w:pStyle w:val="a7"/>
        <w:numPr>
          <w:ilvl w:val="0"/>
          <w:numId w:val="7"/>
        </w:numPr>
      </w:pPr>
      <w:proofErr w:type="spellStart"/>
      <w:r w:rsidRPr="008539B2">
        <w:t>Бойдадаев</w:t>
      </w:r>
      <w:proofErr w:type="spellEnd"/>
      <w:r w:rsidRPr="008539B2">
        <w:t xml:space="preserve">, М. Н. Сравнительный анализ производительности сетевых плагинов оркестратора </w:t>
      </w:r>
      <w:proofErr w:type="spellStart"/>
      <w:r w:rsidRPr="008539B2">
        <w:t>Kubernetes</w:t>
      </w:r>
      <w:proofErr w:type="spellEnd"/>
      <w:r w:rsidRPr="008539B2">
        <w:t xml:space="preserve"> / М. Н. </w:t>
      </w:r>
      <w:proofErr w:type="spellStart"/>
      <w:r w:rsidRPr="008539B2">
        <w:t>Бойдадаев</w:t>
      </w:r>
      <w:proofErr w:type="spellEnd"/>
      <w:r w:rsidRPr="008539B2">
        <w:t xml:space="preserve"> // Молодой ученый. – 2024. – № 44(543). – С. 4-12. – EDN FQMZNL. </w:t>
      </w:r>
      <w:hyperlink r:id="rId18" w:history="1">
        <w:r w:rsidRPr="000310F0">
          <w:rPr>
            <w:rStyle w:val="af1"/>
          </w:rPr>
          <w:t>https://moluch.ru/archive/543/118838/</w:t>
        </w:r>
      </w:hyperlink>
    </w:p>
    <w:sdt>
      <w:sdtPr>
        <w:id w:val="-265620113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8"/>
          <w:szCs w:val="22"/>
        </w:rPr>
      </w:sdtEndPr>
      <w:sdtContent>
        <w:p w14:paraId="6AE73B83" w14:textId="0E8E9057" w:rsidR="00850587" w:rsidRPr="00B41A47" w:rsidRDefault="00850587" w:rsidP="00B41A47">
          <w:pPr>
            <w:pStyle w:val="1"/>
            <w:jc w:val="center"/>
            <w:rPr>
              <w:rFonts w:cs="Times New Roman"/>
              <w:bCs/>
              <w:color w:val="auto"/>
              <w:sz w:val="48"/>
              <w:szCs w:val="48"/>
            </w:rPr>
          </w:pPr>
          <w:r w:rsidRPr="00B41A47">
            <w:rPr>
              <w:rFonts w:cs="Times New Roman"/>
              <w:bCs/>
              <w:color w:val="auto"/>
              <w:sz w:val="48"/>
              <w:szCs w:val="48"/>
            </w:rPr>
            <w:t>Список использованных источников</w:t>
          </w:r>
        </w:p>
        <w:sdt>
          <w:sdtPr>
            <w:id w:val="111145805"/>
            <w:bibliography/>
          </w:sdtPr>
          <w:sdtContent>
            <w:p w14:paraId="3EA43896" w14:textId="77777777" w:rsidR="005D1A1F" w:rsidRDefault="00850587" w:rsidP="00B41A47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 w:rsidRPr="007343D0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251"/>
                <w:gridCol w:w="8387"/>
              </w:tblGrid>
              <w:tr w:rsidR="005D1A1F" w14:paraId="007EA56B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5E1450" w14:textId="4C178DB5" w:rsidR="005D1A1F" w:rsidRDefault="005D1A1F">
                    <w:pPr>
                      <w:pStyle w:val="af9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3E0625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А. Барыбин, </w:t>
                    </w:r>
                    <w:r>
                      <w:rPr>
                        <w:i/>
                        <w:iCs/>
                        <w:noProof/>
                      </w:rPr>
                      <w:t xml:space="preserve">Сравнение алгоритмов Дейкстры и Беллмана-Форда при решении задачи о поиске кратчайшего пути в протоколах маршрутизации, </w:t>
                    </w:r>
                    <w:r>
                      <w:rPr>
                        <w:noProof/>
                      </w:rPr>
                      <w:t xml:space="preserve">Д. А. Барыбин, Е. Ю. Кофман, М. С. Шульгин // Символ науки: международный научный журнал. – 2021. – № 6. – С. 27-31. – EDN UIGLRD.. </w:t>
                    </w:r>
                  </w:p>
                </w:tc>
              </w:tr>
              <w:tr w:rsidR="005D1A1F" w:rsidRPr="005D1A1F" w14:paraId="1E323894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CA389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A71F3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Border Gateway Protocol 4 (BGP-4). </w:t>
                    </w:r>
                  </w:p>
                </w:tc>
              </w:tr>
              <w:tr w:rsidR="005D1A1F" w:rsidRPr="005D1A1F" w14:paraId="0821A6C9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B157EE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86EC3D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D. D.G., BGP in the Data Center, O'Relly Media Publ., 2017. </w:t>
                    </w:r>
                  </w:p>
                </w:tc>
              </w:tr>
              <w:tr w:rsidR="005D1A1F" w14:paraId="4F52B689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0814E2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15EDD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Abhashkumar A., Subramanian K., Andreyev A., Running BGP in data centers at scale., Proc. </w:t>
                    </w:r>
                    <w:r>
                      <w:rPr>
                        <w:noProof/>
                      </w:rPr>
                      <w:t xml:space="preserve">XVIII USENIX Symposium on NSDI, 2021. </w:t>
                    </w:r>
                  </w:p>
                </w:tc>
              </w:tr>
              <w:tr w:rsidR="005D1A1F" w:rsidRPr="005D1A1F" w14:paraId="5226CC14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3186A7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078931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Use of BGP for Routing in Large-Scale Data Centers. </w:t>
                    </w:r>
                  </w:p>
                </w:tc>
              </w:tr>
              <w:tr w:rsidR="005D1A1F" w:rsidRPr="005D1A1F" w14:paraId="097A39A3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700CB5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A455BF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Cisco, BGP Best Path Selection Algorithm, 2023. </w:t>
                    </w:r>
                  </w:p>
                </w:tc>
              </w:tr>
              <w:tr w:rsidR="005D1A1F" w:rsidRPr="005D1A1F" w14:paraId="17300688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01CD00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2247FA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BGP Route Flap Damping. </w:t>
                    </w:r>
                  </w:p>
                </w:tc>
              </w:tr>
              <w:tr w:rsidR="005D1A1F" w14:paraId="75F474B8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77588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8C6467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AWS, «Сводка перебоя,» декабрь 7 &amp; 10, 2021. </w:t>
                    </w:r>
                  </w:p>
                </w:tc>
              </w:tr>
              <w:tr w:rsidR="005D1A1F" w14:paraId="7BF3400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2EA49D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6DF8EC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Verizon, «DIBR,» 2022. </w:t>
                    </w:r>
                  </w:p>
                </w:tc>
              </w:tr>
              <w:tr w:rsidR="005D1A1F" w14:paraId="278FA75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ED86D8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AEF00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Kubernetes, Официальная документация Kubernetes. </w:t>
                    </w:r>
                  </w:p>
                </w:tc>
              </w:tr>
              <w:tr w:rsidR="005D1A1F" w14:paraId="7375B4F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14AF38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2CAA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Б. М. Н., «Сравнительный анализ производительности сетевых плагинов оркестратора Kubernetes,» </w:t>
                    </w:r>
                    <w:r>
                      <w:rPr>
                        <w:i/>
                        <w:iCs/>
                        <w:noProof/>
                      </w:rPr>
                      <w:t xml:space="preserve">Молодой ученый, </w:t>
                    </w:r>
                    <w:r>
                      <w:rPr>
                        <w:noProof/>
                      </w:rPr>
                      <w:t xml:space="preserve">№ 44(543), pp. 4-12, 2024. </w:t>
                    </w:r>
                  </w:p>
                </w:tc>
              </w:tr>
            </w:tbl>
            <w:p w14:paraId="05AD814B" w14:textId="77777777" w:rsidR="005D1A1F" w:rsidRDefault="005D1A1F">
              <w:pPr>
                <w:divId w:val="1808424970"/>
                <w:rPr>
                  <w:rFonts w:eastAsia="Times New Roman"/>
                  <w:noProof/>
                </w:rPr>
              </w:pPr>
            </w:p>
            <w:p w14:paraId="3B9098A0" w14:textId="786F99FD" w:rsidR="008539B2" w:rsidRPr="003238BD" w:rsidRDefault="00850587" w:rsidP="00B41A4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539B2" w:rsidRPr="003238BD" w:rsidSect="00550639">
      <w:footerReference w:type="default" r:id="rId19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98302" w14:textId="77777777" w:rsidR="000A18B6" w:rsidRDefault="000A18B6" w:rsidP="00842D12">
      <w:pPr>
        <w:spacing w:line="240" w:lineRule="auto"/>
      </w:pPr>
      <w:r>
        <w:separator/>
      </w:r>
    </w:p>
  </w:endnote>
  <w:endnote w:type="continuationSeparator" w:id="0">
    <w:p w14:paraId="3C591F91" w14:textId="77777777" w:rsidR="000A18B6" w:rsidRDefault="000A18B6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EB1EE" w14:textId="77777777" w:rsidR="000A18B6" w:rsidRDefault="000A18B6" w:rsidP="00842D12">
      <w:pPr>
        <w:spacing w:line="240" w:lineRule="auto"/>
      </w:pPr>
      <w:r>
        <w:separator/>
      </w:r>
    </w:p>
  </w:footnote>
  <w:footnote w:type="continuationSeparator" w:id="0">
    <w:p w14:paraId="1971AD2C" w14:textId="77777777" w:rsidR="000A18B6" w:rsidRDefault="000A18B6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FA"/>
    <w:multiLevelType w:val="hybridMultilevel"/>
    <w:tmpl w:val="FCC811C4"/>
    <w:lvl w:ilvl="0" w:tplc="5F70E2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1A273C"/>
    <w:multiLevelType w:val="hybridMultilevel"/>
    <w:tmpl w:val="A494379A"/>
    <w:lvl w:ilvl="0" w:tplc="57C2064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400F5"/>
    <w:multiLevelType w:val="multilevel"/>
    <w:tmpl w:val="CAA488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3FB0202"/>
    <w:multiLevelType w:val="hybridMultilevel"/>
    <w:tmpl w:val="4D2CE4D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BED6827"/>
    <w:multiLevelType w:val="hybridMultilevel"/>
    <w:tmpl w:val="DA34B88A"/>
    <w:lvl w:ilvl="0" w:tplc="57C2064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 w15:restartNumberingAfterBreak="0">
    <w:nsid w:val="303174B0"/>
    <w:multiLevelType w:val="hybridMultilevel"/>
    <w:tmpl w:val="4CF01D32"/>
    <w:lvl w:ilvl="0" w:tplc="B83C5D0E">
      <w:start w:val="1"/>
      <w:numFmt w:val="decimal"/>
      <w:lvlText w:val="1.1.%1"/>
      <w:lvlJc w:val="left"/>
      <w:pPr>
        <w:ind w:left="28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1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6433B"/>
    <w:multiLevelType w:val="hybridMultilevel"/>
    <w:tmpl w:val="7598E44A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388D2D21"/>
    <w:multiLevelType w:val="multilevel"/>
    <w:tmpl w:val="32C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252DF"/>
    <w:multiLevelType w:val="hybridMultilevel"/>
    <w:tmpl w:val="0C8E1294"/>
    <w:lvl w:ilvl="0" w:tplc="57C2064E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DB540F"/>
    <w:multiLevelType w:val="hybridMultilevel"/>
    <w:tmpl w:val="1F7C38C6"/>
    <w:lvl w:ilvl="0" w:tplc="D7962A5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3E2CC9"/>
    <w:multiLevelType w:val="hybridMultilevel"/>
    <w:tmpl w:val="F39C5A4E"/>
    <w:lvl w:ilvl="0" w:tplc="1CC2BFB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615D8D"/>
    <w:multiLevelType w:val="hybridMultilevel"/>
    <w:tmpl w:val="72629E48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 w15:restartNumberingAfterBreak="0">
    <w:nsid w:val="73BF432F"/>
    <w:multiLevelType w:val="multilevel"/>
    <w:tmpl w:val="C9507A68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F6F2A82"/>
    <w:multiLevelType w:val="hybridMultilevel"/>
    <w:tmpl w:val="E21253F8"/>
    <w:lvl w:ilvl="0" w:tplc="57C2064E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33697">
    <w:abstractNumId w:val="16"/>
  </w:num>
  <w:num w:numId="2" w16cid:durableId="505367789">
    <w:abstractNumId w:val="27"/>
  </w:num>
  <w:num w:numId="3" w16cid:durableId="1862473033">
    <w:abstractNumId w:val="23"/>
  </w:num>
  <w:num w:numId="4" w16cid:durableId="1277833134">
    <w:abstractNumId w:val="7"/>
  </w:num>
  <w:num w:numId="5" w16cid:durableId="1204488662">
    <w:abstractNumId w:val="1"/>
  </w:num>
  <w:num w:numId="6" w16cid:durableId="934825846">
    <w:abstractNumId w:val="11"/>
  </w:num>
  <w:num w:numId="7" w16cid:durableId="757025675">
    <w:abstractNumId w:val="15"/>
  </w:num>
  <w:num w:numId="8" w16cid:durableId="781069736">
    <w:abstractNumId w:val="18"/>
  </w:num>
  <w:num w:numId="9" w16cid:durableId="1368944609">
    <w:abstractNumId w:val="24"/>
  </w:num>
  <w:num w:numId="10" w16cid:durableId="1865168092">
    <w:abstractNumId w:val="5"/>
  </w:num>
  <w:num w:numId="11" w16cid:durableId="1975714296">
    <w:abstractNumId w:val="0"/>
  </w:num>
  <w:num w:numId="12" w16cid:durableId="2122870963">
    <w:abstractNumId w:val="12"/>
  </w:num>
  <w:num w:numId="13" w16cid:durableId="376440397">
    <w:abstractNumId w:val="19"/>
  </w:num>
  <w:num w:numId="14" w16cid:durableId="1618178390">
    <w:abstractNumId w:val="29"/>
  </w:num>
  <w:num w:numId="15" w16cid:durableId="245504808">
    <w:abstractNumId w:val="20"/>
  </w:num>
  <w:num w:numId="16" w16cid:durableId="355624208">
    <w:abstractNumId w:val="2"/>
  </w:num>
  <w:num w:numId="17" w16cid:durableId="600648537">
    <w:abstractNumId w:val="28"/>
  </w:num>
  <w:num w:numId="18" w16cid:durableId="1979527526">
    <w:abstractNumId w:val="25"/>
  </w:num>
  <w:num w:numId="19" w16cid:durableId="1812551384">
    <w:abstractNumId w:val="21"/>
  </w:num>
  <w:num w:numId="20" w16cid:durableId="1558735253">
    <w:abstractNumId w:val="13"/>
  </w:num>
  <w:num w:numId="21" w16cid:durableId="116798001">
    <w:abstractNumId w:val="6"/>
  </w:num>
  <w:num w:numId="22" w16cid:durableId="1639460247">
    <w:abstractNumId w:val="3"/>
  </w:num>
  <w:num w:numId="23" w16cid:durableId="793868688">
    <w:abstractNumId w:val="22"/>
  </w:num>
  <w:num w:numId="24" w16cid:durableId="1857961318">
    <w:abstractNumId w:val="14"/>
  </w:num>
  <w:num w:numId="25" w16cid:durableId="918102420">
    <w:abstractNumId w:val="31"/>
  </w:num>
  <w:num w:numId="26" w16cid:durableId="1421483043">
    <w:abstractNumId w:val="26"/>
  </w:num>
  <w:num w:numId="27" w16cid:durableId="671570029">
    <w:abstractNumId w:val="8"/>
  </w:num>
  <w:num w:numId="28" w16cid:durableId="832067495">
    <w:abstractNumId w:val="30"/>
  </w:num>
  <w:num w:numId="29" w16cid:durableId="2089885201">
    <w:abstractNumId w:val="10"/>
  </w:num>
  <w:num w:numId="30" w16cid:durableId="314993411">
    <w:abstractNumId w:val="9"/>
  </w:num>
  <w:num w:numId="31" w16cid:durableId="802389278">
    <w:abstractNumId w:val="17"/>
  </w:num>
  <w:num w:numId="32" w16cid:durableId="1383210258">
    <w:abstractNumId w:val="32"/>
  </w:num>
  <w:num w:numId="33" w16cid:durableId="554390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16AB6"/>
    <w:rsid w:val="00031D47"/>
    <w:rsid w:val="00037979"/>
    <w:rsid w:val="00040621"/>
    <w:rsid w:val="000406D2"/>
    <w:rsid w:val="000540D0"/>
    <w:rsid w:val="00055769"/>
    <w:rsid w:val="00066226"/>
    <w:rsid w:val="00073B8A"/>
    <w:rsid w:val="000751C7"/>
    <w:rsid w:val="00083A3E"/>
    <w:rsid w:val="00093F67"/>
    <w:rsid w:val="000A18B6"/>
    <w:rsid w:val="000A6451"/>
    <w:rsid w:val="000B1E02"/>
    <w:rsid w:val="000B3B37"/>
    <w:rsid w:val="000B70D3"/>
    <w:rsid w:val="00101841"/>
    <w:rsid w:val="00107F26"/>
    <w:rsid w:val="00110400"/>
    <w:rsid w:val="00114EF7"/>
    <w:rsid w:val="00132112"/>
    <w:rsid w:val="00137251"/>
    <w:rsid w:val="00153B85"/>
    <w:rsid w:val="001673A8"/>
    <w:rsid w:val="00174E52"/>
    <w:rsid w:val="00185060"/>
    <w:rsid w:val="0018686D"/>
    <w:rsid w:val="0018785D"/>
    <w:rsid w:val="00192E53"/>
    <w:rsid w:val="001A33A8"/>
    <w:rsid w:val="001B2074"/>
    <w:rsid w:val="001B7830"/>
    <w:rsid w:val="001B7D27"/>
    <w:rsid w:val="001D1D0B"/>
    <w:rsid w:val="001D4723"/>
    <w:rsid w:val="001D6399"/>
    <w:rsid w:val="001E1A43"/>
    <w:rsid w:val="001F75F8"/>
    <w:rsid w:val="00207A50"/>
    <w:rsid w:val="00226B31"/>
    <w:rsid w:val="00246C1E"/>
    <w:rsid w:val="00252688"/>
    <w:rsid w:val="00256C48"/>
    <w:rsid w:val="0027081F"/>
    <w:rsid w:val="002734EE"/>
    <w:rsid w:val="00277261"/>
    <w:rsid w:val="002772FB"/>
    <w:rsid w:val="00281B77"/>
    <w:rsid w:val="00286B12"/>
    <w:rsid w:val="00290249"/>
    <w:rsid w:val="002927E7"/>
    <w:rsid w:val="00295B50"/>
    <w:rsid w:val="0029705B"/>
    <w:rsid w:val="002A228A"/>
    <w:rsid w:val="002A71BA"/>
    <w:rsid w:val="002C7F01"/>
    <w:rsid w:val="002F03D7"/>
    <w:rsid w:val="002F4E93"/>
    <w:rsid w:val="00305577"/>
    <w:rsid w:val="00313BA0"/>
    <w:rsid w:val="003238BD"/>
    <w:rsid w:val="003252EB"/>
    <w:rsid w:val="00331DED"/>
    <w:rsid w:val="003364CE"/>
    <w:rsid w:val="0033724E"/>
    <w:rsid w:val="003406E9"/>
    <w:rsid w:val="00347B9B"/>
    <w:rsid w:val="00367529"/>
    <w:rsid w:val="00383651"/>
    <w:rsid w:val="0039594F"/>
    <w:rsid w:val="003A58FC"/>
    <w:rsid w:val="003B4CDD"/>
    <w:rsid w:val="003C259B"/>
    <w:rsid w:val="003C61BB"/>
    <w:rsid w:val="003D2FED"/>
    <w:rsid w:val="003D340B"/>
    <w:rsid w:val="003E3614"/>
    <w:rsid w:val="003F0319"/>
    <w:rsid w:val="003F5B88"/>
    <w:rsid w:val="0040347E"/>
    <w:rsid w:val="004057CF"/>
    <w:rsid w:val="0041790B"/>
    <w:rsid w:val="00420C91"/>
    <w:rsid w:val="0042437C"/>
    <w:rsid w:val="00427499"/>
    <w:rsid w:val="00442AF7"/>
    <w:rsid w:val="0044353F"/>
    <w:rsid w:val="00445991"/>
    <w:rsid w:val="0046393E"/>
    <w:rsid w:val="00474A27"/>
    <w:rsid w:val="00484FFC"/>
    <w:rsid w:val="00494F54"/>
    <w:rsid w:val="00495315"/>
    <w:rsid w:val="004B0051"/>
    <w:rsid w:val="004B3CDA"/>
    <w:rsid w:val="004C377D"/>
    <w:rsid w:val="004C396C"/>
    <w:rsid w:val="004D249B"/>
    <w:rsid w:val="004E659E"/>
    <w:rsid w:val="004F358E"/>
    <w:rsid w:val="0050053F"/>
    <w:rsid w:val="005166A6"/>
    <w:rsid w:val="00521E0C"/>
    <w:rsid w:val="00530976"/>
    <w:rsid w:val="00547308"/>
    <w:rsid w:val="00550639"/>
    <w:rsid w:val="00562A52"/>
    <w:rsid w:val="005663FE"/>
    <w:rsid w:val="0058789C"/>
    <w:rsid w:val="005901CA"/>
    <w:rsid w:val="0059677F"/>
    <w:rsid w:val="005A15B9"/>
    <w:rsid w:val="005B043D"/>
    <w:rsid w:val="005B4415"/>
    <w:rsid w:val="005B7557"/>
    <w:rsid w:val="005B79C9"/>
    <w:rsid w:val="005C02C9"/>
    <w:rsid w:val="005C4461"/>
    <w:rsid w:val="005C67DB"/>
    <w:rsid w:val="005C7EEF"/>
    <w:rsid w:val="005D1A1F"/>
    <w:rsid w:val="005D62A0"/>
    <w:rsid w:val="005F726F"/>
    <w:rsid w:val="005F7ACD"/>
    <w:rsid w:val="00606D76"/>
    <w:rsid w:val="00626698"/>
    <w:rsid w:val="00635987"/>
    <w:rsid w:val="00641178"/>
    <w:rsid w:val="00641599"/>
    <w:rsid w:val="006533BC"/>
    <w:rsid w:val="0065375F"/>
    <w:rsid w:val="00657AA7"/>
    <w:rsid w:val="0066129E"/>
    <w:rsid w:val="006861DF"/>
    <w:rsid w:val="00686BB9"/>
    <w:rsid w:val="006A222B"/>
    <w:rsid w:val="006A2FA6"/>
    <w:rsid w:val="006A74D9"/>
    <w:rsid w:val="006C13D0"/>
    <w:rsid w:val="006C599F"/>
    <w:rsid w:val="006C69DB"/>
    <w:rsid w:val="006D34E3"/>
    <w:rsid w:val="006D3542"/>
    <w:rsid w:val="006E7BD6"/>
    <w:rsid w:val="007012D4"/>
    <w:rsid w:val="00724EE8"/>
    <w:rsid w:val="007343D0"/>
    <w:rsid w:val="007426BA"/>
    <w:rsid w:val="00745FFA"/>
    <w:rsid w:val="00754044"/>
    <w:rsid w:val="00754A3E"/>
    <w:rsid w:val="00760EE9"/>
    <w:rsid w:val="00766839"/>
    <w:rsid w:val="00766A78"/>
    <w:rsid w:val="0077633D"/>
    <w:rsid w:val="00786C43"/>
    <w:rsid w:val="00797270"/>
    <w:rsid w:val="007B4863"/>
    <w:rsid w:val="007C55A7"/>
    <w:rsid w:val="007E13F3"/>
    <w:rsid w:val="007F77A8"/>
    <w:rsid w:val="0080568F"/>
    <w:rsid w:val="00813901"/>
    <w:rsid w:val="00820CF5"/>
    <w:rsid w:val="008227B8"/>
    <w:rsid w:val="008273FE"/>
    <w:rsid w:val="0083202B"/>
    <w:rsid w:val="00842D12"/>
    <w:rsid w:val="00844249"/>
    <w:rsid w:val="00846709"/>
    <w:rsid w:val="00850054"/>
    <w:rsid w:val="00850587"/>
    <w:rsid w:val="008539B2"/>
    <w:rsid w:val="00860939"/>
    <w:rsid w:val="00862221"/>
    <w:rsid w:val="00862863"/>
    <w:rsid w:val="008703DA"/>
    <w:rsid w:val="00872933"/>
    <w:rsid w:val="0087590D"/>
    <w:rsid w:val="00880875"/>
    <w:rsid w:val="0088184B"/>
    <w:rsid w:val="00885197"/>
    <w:rsid w:val="008955D6"/>
    <w:rsid w:val="008964BC"/>
    <w:rsid w:val="008C724C"/>
    <w:rsid w:val="008F2B46"/>
    <w:rsid w:val="008F41E4"/>
    <w:rsid w:val="00900F3F"/>
    <w:rsid w:val="009156FD"/>
    <w:rsid w:val="00916335"/>
    <w:rsid w:val="00920390"/>
    <w:rsid w:val="00941ACD"/>
    <w:rsid w:val="00950F0C"/>
    <w:rsid w:val="00956226"/>
    <w:rsid w:val="00965BD7"/>
    <w:rsid w:val="00991824"/>
    <w:rsid w:val="009A0FBF"/>
    <w:rsid w:val="009A2511"/>
    <w:rsid w:val="009B171A"/>
    <w:rsid w:val="009E7496"/>
    <w:rsid w:val="009F266D"/>
    <w:rsid w:val="00A01125"/>
    <w:rsid w:val="00A02367"/>
    <w:rsid w:val="00A2327B"/>
    <w:rsid w:val="00A2668D"/>
    <w:rsid w:val="00A62487"/>
    <w:rsid w:val="00A624AD"/>
    <w:rsid w:val="00A73700"/>
    <w:rsid w:val="00A75090"/>
    <w:rsid w:val="00A77B6F"/>
    <w:rsid w:val="00A87A00"/>
    <w:rsid w:val="00AB59EC"/>
    <w:rsid w:val="00AC1A4B"/>
    <w:rsid w:val="00AC573E"/>
    <w:rsid w:val="00AC5B11"/>
    <w:rsid w:val="00B064B7"/>
    <w:rsid w:val="00B1054D"/>
    <w:rsid w:val="00B356A9"/>
    <w:rsid w:val="00B40F8F"/>
    <w:rsid w:val="00B41A47"/>
    <w:rsid w:val="00B45660"/>
    <w:rsid w:val="00B70C4E"/>
    <w:rsid w:val="00B804FC"/>
    <w:rsid w:val="00B958A3"/>
    <w:rsid w:val="00BA6066"/>
    <w:rsid w:val="00BA6268"/>
    <w:rsid w:val="00BB2E66"/>
    <w:rsid w:val="00BC5BF4"/>
    <w:rsid w:val="00BD247D"/>
    <w:rsid w:val="00BD382A"/>
    <w:rsid w:val="00BE15A9"/>
    <w:rsid w:val="00BE5C5C"/>
    <w:rsid w:val="00BF0E09"/>
    <w:rsid w:val="00BF16C9"/>
    <w:rsid w:val="00BF33E4"/>
    <w:rsid w:val="00C0682C"/>
    <w:rsid w:val="00C1122E"/>
    <w:rsid w:val="00C14BD7"/>
    <w:rsid w:val="00C1628A"/>
    <w:rsid w:val="00C264EB"/>
    <w:rsid w:val="00C330D1"/>
    <w:rsid w:val="00C35BEE"/>
    <w:rsid w:val="00C416CA"/>
    <w:rsid w:val="00C43B17"/>
    <w:rsid w:val="00C56329"/>
    <w:rsid w:val="00C61366"/>
    <w:rsid w:val="00C77BEB"/>
    <w:rsid w:val="00C85714"/>
    <w:rsid w:val="00C95515"/>
    <w:rsid w:val="00CA0997"/>
    <w:rsid w:val="00CA2401"/>
    <w:rsid w:val="00CA67F0"/>
    <w:rsid w:val="00CE465C"/>
    <w:rsid w:val="00CF08BA"/>
    <w:rsid w:val="00D0262A"/>
    <w:rsid w:val="00D1769F"/>
    <w:rsid w:val="00D22738"/>
    <w:rsid w:val="00D557AA"/>
    <w:rsid w:val="00D72BF6"/>
    <w:rsid w:val="00D840EE"/>
    <w:rsid w:val="00D853E4"/>
    <w:rsid w:val="00DA10E3"/>
    <w:rsid w:val="00DA6C79"/>
    <w:rsid w:val="00DC1773"/>
    <w:rsid w:val="00DC2A10"/>
    <w:rsid w:val="00DC3B0E"/>
    <w:rsid w:val="00DC4E2B"/>
    <w:rsid w:val="00DD6396"/>
    <w:rsid w:val="00DE479C"/>
    <w:rsid w:val="00DE6114"/>
    <w:rsid w:val="00E02870"/>
    <w:rsid w:val="00E03D0E"/>
    <w:rsid w:val="00E2121A"/>
    <w:rsid w:val="00E67B4A"/>
    <w:rsid w:val="00E71D89"/>
    <w:rsid w:val="00E958A3"/>
    <w:rsid w:val="00EA545B"/>
    <w:rsid w:val="00EC79C0"/>
    <w:rsid w:val="00EE4DD4"/>
    <w:rsid w:val="00EF0298"/>
    <w:rsid w:val="00EF2415"/>
    <w:rsid w:val="00F01E6B"/>
    <w:rsid w:val="00F02FF4"/>
    <w:rsid w:val="00F06B1C"/>
    <w:rsid w:val="00F11BB4"/>
    <w:rsid w:val="00F21219"/>
    <w:rsid w:val="00F233CC"/>
    <w:rsid w:val="00F23B2D"/>
    <w:rsid w:val="00F274D4"/>
    <w:rsid w:val="00F27626"/>
    <w:rsid w:val="00F30CA7"/>
    <w:rsid w:val="00F35E78"/>
    <w:rsid w:val="00F46063"/>
    <w:rsid w:val="00F46BDE"/>
    <w:rsid w:val="00F97BD4"/>
    <w:rsid w:val="00FA0C2C"/>
    <w:rsid w:val="00FA78BC"/>
    <w:rsid w:val="00FB0BB1"/>
    <w:rsid w:val="00FB36C8"/>
    <w:rsid w:val="00FB58F9"/>
    <w:rsid w:val="00FC1864"/>
    <w:rsid w:val="00FC5E8D"/>
    <w:rsid w:val="00FE3036"/>
    <w:rsid w:val="00FE7CFD"/>
    <w:rsid w:val="00FF2C3B"/>
    <w:rsid w:val="00FF5FBB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06405B6C-16BC-48B1-9F99-85429B9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1E1A43"/>
  </w:style>
  <w:style w:type="paragraph" w:styleId="afa">
    <w:name w:val="footnote text"/>
    <w:basedOn w:val="a"/>
    <w:link w:val="afb"/>
    <w:uiPriority w:val="99"/>
    <w:semiHidden/>
    <w:unhideWhenUsed/>
    <w:rsid w:val="00BF0E09"/>
    <w:pPr>
      <w:spacing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BF0E09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BF0E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atatracker.ietf.org/doc/html/rfc7938" TargetMode="External"/><Relationship Id="rId18" Type="http://schemas.openxmlformats.org/officeDocument/2006/relationships/hyperlink" Target="https://moluch.ru/archive/543/118838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file:///D:\docs\sharaga\Diplom\&#1042;&#1080;&#1088;&#1090;&#1091;&#1072;&#1083;&#1100;&#1085;&#1072;&#1103;%20&#1089;&#1093;&#1077;&#1084;&#1072;%20&#1089;&#1090;&#1077;&#1085;&#1076;&#1072;.vsdx" TargetMode="External"/><Relationship Id="rId17" Type="http://schemas.openxmlformats.org/officeDocument/2006/relationships/hyperlink" Target="https://kubernetes.io/docs/concepts/overvi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zon.com/business/en-gb/resources/2022-data-breach-investigations-report-dbir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datatracker.ietf.org/doc/html/rfc2439" TargetMode="External"/><Relationship Id="rId10" Type="http://schemas.openxmlformats.org/officeDocument/2006/relationships/hyperlink" Target="https://elibrary.ru/download/elibrary_54261860_45203988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file:///D:\docs\sharaga\Diplom\&#1055;&#1088;&#1086;&#1090;&#1086;&#1082;&#1086;&#1083;&#1099;&#1052;&#1072;&#1088;&#1096;&#1088;&#1091;&#1090;&#1080;&#1079;&#1072;&#1094;&#1080;&#1080;.vsdx" TargetMode="External"/><Relationship Id="rId14" Type="http://schemas.openxmlformats.org/officeDocument/2006/relationships/hyperlink" Target="https://www.cisco.com/c/en/us/support/docs/ip/border-gateway-protocol-bgp/13753-2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RFC</b:Tag>
    <b:SourceType>Book</b:SourceType>
    <b:Guid>{D0E0E55B-D2CB-416E-ADFA-FA24211C13CE}</b:Guid>
    <b:Author>
      <b:Author>
        <b:NameList>
          <b:Person>
            <b:Last>RFC</b:Last>
          </b:Person>
        </b:NameList>
      </b:Author>
    </b:Author>
    <b:Title>Border Gateway Protocol 4 (BGP-4)</b:Title>
    <b:URL>https://datatracker.ietf.org/doc/html/rfc4271</b:URL>
    <b:StandardNumber>URL - https://datatracker.ietf.org/doc/html/rfc4271</b:StandardNumber>
    <b:RefOrder>2</b:RefOrder>
  </b:Source>
  <b:Source>
    <b:Tag>1</b:Tag>
    <b:SourceType>Misc</b:SourceType>
    <b:Guid>{7EE1EBFB-D948-4AE6-8CC8-94033DCBF0CC}</b:Guid>
    <b:Author>
      <b:Author>
        <b:NameList>
          <b:Person>
            <b:Last>Барыбин</b:Last>
            <b:First>Д.</b:First>
            <b:Middle>А.</b:Middle>
          </b:Person>
        </b:NameList>
      </b:Author>
    </b:Author>
    <b:Title>Сравнение алгоритмов Дейкстры и Беллмана-Форда при решении задачи о поиске кратчайшего пути в протоколах маршрутизации</b:Title>
    <b:Publisher>Д. А. Барыбин, Е. Ю. Кофман, М. С. Шульгин // Символ науки: международный научный журнал. – 2021. – № 6. – С. 27-31. – EDN UIGLRD.</b:Publisher>
    <b:URL>https://www.elibrary.ru/download/elibrary_46179512_49205758.pdf</b:URL>
    <b:RefOrder>1</b:RefOrder>
  </b:Source>
  <b:Source>
    <b:Tag>Dut</b:Tag>
    <b:SourceType>Book</b:SourceType>
    <b:Guid>{8ACB9271-5E3B-47B9-BD51-8FED2F7E1AC2}</b:Guid>
    <b:Author>
      <b:Author>
        <b:NameList>
          <b:Person>
            <b:Last>D.G.</b:Last>
            <b:First>Dutt</b:First>
          </b:Person>
        </b:NameList>
      </b:Author>
    </b:Author>
    <b:Title>BGP in the Data Center</b:Title>
    <b:Publisher>O'Relly Media Publ., 2017</b:Publisher>
    <b:RefOrder>3</b:RefOrder>
  </b:Source>
  <b:Source>
    <b:Tag>Abh21</b:Tag>
    <b:SourceType>Book</b:SourceType>
    <b:Guid>{D6BCA428-B645-4665-8C62-1DD0E5DCB8D4}</b:Guid>
    <b:Author>
      <b:Author>
        <b:Corporate>Abhashkumar A., Subramanian K., Andreyev A.</b:Corporate>
      </b:Author>
    </b:Author>
    <b:Title>Running BGP in data centers at scale.</b:Title>
    <b:Year>2021</b:Year>
    <b:Publisher>Proc. XVIII USENIX Symposium on NSDI</b:Publisher>
    <b:RefOrder>4</b:RefOrder>
  </b:Source>
  <b:Source>
    <b:Tag>RFC1</b:Tag>
    <b:SourceType>Book</b:SourceType>
    <b:Guid>{A5C8B9B5-6689-46DD-B5C3-6ABE33F0782B}</b:Guid>
    <b:Author>
      <b:Author>
        <b:NameList>
          <b:Person>
            <b:Last>RFC</b:Last>
          </b:Person>
        </b:NameList>
      </b:Author>
    </b:Author>
    <b:Title>Use of BGP for Routing in Large-Scale Data Centers</b:Title>
    <b:RefOrder>5</b:RefOrder>
  </b:Source>
  <b:Source>
    <b:Tag>Cis23</b:Tag>
    <b:SourceType>Book</b:SourceType>
    <b:Guid>{FB4C0AF1-948F-4A39-BBEC-B373D62C0836}</b:Guid>
    <b:Author>
      <b:Author>
        <b:NameList>
          <b:Person>
            <b:Last>Cisco</b:Last>
          </b:Person>
        </b:NameList>
      </b:Author>
    </b:Author>
    <b:Title>BGP Best Path Selection Algorithm</b:Title>
    <b:Year>2023</b:Year>
    <b:RefOrder>7</b:RefOrder>
  </b:Source>
  <b:Source>
    <b:Tag>RFC2</b:Tag>
    <b:SourceType>Book</b:SourceType>
    <b:Guid>{4C709D30-DE4C-4739-B854-65F9E4018AB7}</b:Guid>
    <b:Author>
      <b:Author>
        <b:NameList>
          <b:Person>
            <b:Last>RFC</b:Last>
          </b:Person>
        </b:NameList>
      </b:Author>
    </b:Author>
    <b:Title>BGP Route Flap Damping </b:Title>
    <b:RefOrder>6</b:RefOrder>
  </b:Source>
  <b:Source>
    <b:Tag>AWS21</b:Tag>
    <b:SourceType>JournalArticle</b:SourceType>
    <b:Guid>{972E6C30-551A-4D10-B86F-7268ABC18062}</b:Guid>
    <b:Title>Сводка перебоя</b:Title>
    <b:Year>декабрь 7 &amp; 10, 2021</b:Year>
    <b:Author>
      <b:Author>
        <b:NameList>
          <b:Person>
            <b:Last>AWS</b:Last>
          </b:Person>
        </b:NameList>
      </b:Author>
    </b:Author>
    <b:RefOrder>8</b:RefOrder>
  </b:Source>
  <b:Source>
    <b:Tag>Ver22</b:Tag>
    <b:SourceType>JournalArticle</b:SourceType>
    <b:Guid>{90E584C6-A8FE-4D48-A3DD-D8E04579E8FA}</b:Guid>
    <b:Author>
      <b:Author>
        <b:NameList>
          <b:Person>
            <b:Last>Verizon</b:Last>
          </b:Person>
        </b:NameList>
      </b:Author>
    </b:Author>
    <b:Title>DIBR</b:Title>
    <b:Year>2022</b:Year>
    <b:RefOrder>9</b:RefOrder>
  </b:Source>
  <b:Source>
    <b:Tag>Kub</b:Tag>
    <b:SourceType>Book</b:SourceType>
    <b:Guid>{36639AD5-938E-485A-9CEC-78A2F83AE889}</b:Guid>
    <b:Author>
      <b:Author>
        <b:NameList>
          <b:Person>
            <b:Last>Kubernetes</b:Last>
          </b:Person>
        </b:NameList>
      </b:Author>
    </b:Author>
    <b:Title>Официальная документация Kubernetes</b:Title>
    <b:RefOrder>10</b:RefOrder>
  </b:Source>
  <b:Source>
    <b:Tag>НБо24</b:Tag>
    <b:SourceType>JournalArticle</b:SourceType>
    <b:Guid>{3743A312-EA60-42A3-9512-2FEF8FCAFB77}</b:Guid>
    <b:Author>
      <b:Author>
        <b:NameList>
          <b:Person>
            <b:Last>Н.</b:Last>
            <b:First>Бойдадаев</b:First>
            <b:Middle>М.</b:Middle>
          </b:Person>
        </b:NameList>
      </b:Author>
    </b:Author>
    <b:Title>Сравнительный анализ производительности сетевых плагинов оркестратора Kubernetes</b:Title>
    <b:Year>2024</b:Year>
    <b:JournalName>Молодой ученый</b:JournalName>
    <b:Pages>4-12</b:Pages>
    <b:Issue>44(543)</b:Issue>
    <b:RefOrder>11</b:RefOrder>
  </b:Source>
</b:Sources>
</file>

<file path=customXml/itemProps1.xml><?xml version="1.0" encoding="utf-8"?>
<ds:datastoreItem xmlns:ds="http://schemas.openxmlformats.org/officeDocument/2006/customXml" ds:itemID="{40964956-EA6C-4C50-B5E2-00FD14A3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20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27</cp:revision>
  <dcterms:created xsi:type="dcterms:W3CDTF">2025-01-21T14:15:00Z</dcterms:created>
  <dcterms:modified xsi:type="dcterms:W3CDTF">2025-05-12T07:17:00Z</dcterms:modified>
</cp:coreProperties>
</file>