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3676957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3676958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 xml:space="preserve">: 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r w:rsidRPr="00842D12">
        <w:lastRenderedPageBreak/>
        <w:t>Аннотация</w:t>
      </w:r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46C2854B" w14:textId="3D9D3EDB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cs="Times New Roman"/>
          <w:szCs w:val="28"/>
        </w:rPr>
        <w:t>контейнеризированных</w:t>
      </w:r>
      <w:proofErr w:type="spellEnd"/>
      <w:r w:rsidR="00305577">
        <w:rPr>
          <w:rFonts w:cs="Times New Roman"/>
          <w:szCs w:val="28"/>
        </w:rPr>
        <w:t xml:space="preserve">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Default="00842D12" w:rsidP="00550639">
          <w:pPr>
            <w:pStyle w:val="ac"/>
            <w:spacing w:before="0"/>
          </w:pPr>
          <w:r>
            <w:t>Оглавление</w:t>
          </w:r>
        </w:p>
        <w:p w14:paraId="3B4D1624" w14:textId="6A934523" w:rsidR="001B7830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76957" w:history="1">
            <w:r w:rsidR="001B7830" w:rsidRPr="0055050C">
              <w:rPr>
                <w:rStyle w:val="af1"/>
                <w:rFonts w:cs="Times New Roman"/>
                <w:bCs/>
                <w:noProof/>
              </w:rPr>
              <w:t>Титульный лист</w:t>
            </w:r>
            <w:r w:rsidR="001B7830">
              <w:rPr>
                <w:noProof/>
                <w:webHidden/>
              </w:rPr>
              <w:tab/>
            </w:r>
            <w:r w:rsidR="001B7830">
              <w:rPr>
                <w:noProof/>
                <w:webHidden/>
              </w:rPr>
              <w:fldChar w:fldCharType="begin"/>
            </w:r>
            <w:r w:rsidR="001B7830">
              <w:rPr>
                <w:noProof/>
                <w:webHidden/>
              </w:rPr>
              <w:instrText xml:space="preserve"> PAGEREF _Toc193676957 \h </w:instrText>
            </w:r>
            <w:r w:rsidR="001B7830">
              <w:rPr>
                <w:noProof/>
                <w:webHidden/>
              </w:rPr>
            </w:r>
            <w:r w:rsidR="001B7830">
              <w:rPr>
                <w:noProof/>
                <w:webHidden/>
              </w:rPr>
              <w:fldChar w:fldCharType="separate"/>
            </w:r>
            <w:r w:rsidR="001B7830">
              <w:rPr>
                <w:noProof/>
                <w:webHidden/>
              </w:rPr>
              <w:t>1</w:t>
            </w:r>
            <w:r w:rsidR="001B7830">
              <w:rPr>
                <w:noProof/>
                <w:webHidden/>
              </w:rPr>
              <w:fldChar w:fldCharType="end"/>
            </w:r>
          </w:hyperlink>
        </w:p>
        <w:p w14:paraId="17573C19" w14:textId="56FD9265" w:rsidR="001B7830" w:rsidRDefault="001B78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76958" w:history="1">
            <w:r w:rsidRPr="0055050C">
              <w:rPr>
                <w:rStyle w:val="af1"/>
                <w:rFonts w:cs="Times New Roman"/>
                <w:bCs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3678" w14:textId="04176BB3" w:rsidR="001B7830" w:rsidRDefault="001B78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76959" w:history="1">
            <w:r w:rsidRPr="0055050C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5396" w14:textId="0CFF7D47" w:rsidR="001B7830" w:rsidRDefault="001B78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76960" w:history="1">
            <w:r w:rsidRPr="0055050C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91F7" w14:textId="3CED9490" w:rsidR="001B7830" w:rsidRDefault="001B78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76961" w:history="1">
            <w:r w:rsidRPr="0055050C">
              <w:rPr>
                <w:rStyle w:val="af1"/>
                <w:rFonts w:cs="Times New Roman"/>
                <w:bCs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6567F" w14:textId="2A82E5F1" w:rsidR="001B7830" w:rsidRDefault="001B7830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76962" w:history="1">
            <w:r w:rsidRPr="0055050C">
              <w:rPr>
                <w:rStyle w:val="af1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55050C">
              <w:rPr>
                <w:rStyle w:val="af1"/>
                <w:bCs/>
                <w:noProof/>
              </w:rPr>
              <w:t xml:space="preserve">Исследование протокола граничного шлюза </w:t>
            </w:r>
            <w:r w:rsidRPr="0055050C">
              <w:rPr>
                <w:rStyle w:val="af1"/>
                <w:bCs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0E99" w14:textId="55E7B6F0" w:rsidR="001B7830" w:rsidRDefault="001B78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76963" w:history="1">
            <w:r w:rsidRPr="0055050C">
              <w:rPr>
                <w:rStyle w:val="af1"/>
                <w:bCs/>
                <w:noProof/>
                <w:lang w:val="en-US"/>
              </w:rPr>
              <w:t xml:space="preserve">2.1 </w:t>
            </w:r>
            <w:r w:rsidRPr="0055050C">
              <w:rPr>
                <w:rStyle w:val="af1"/>
                <w:bCs/>
                <w:noProof/>
              </w:rPr>
              <w:t>Контейнеры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A97E" w14:textId="21683496" w:rsidR="001B7830" w:rsidRDefault="001B78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76964" w:history="1">
            <w:r w:rsidRPr="0055050C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 w:rsidRPr="0055050C">
              <w:rPr>
                <w:rStyle w:val="af1"/>
                <w:rFonts w:ascii="var(--bs-font-monospace)" w:eastAsia="Times New Roman" w:hAnsi="var(--bs-font-monospace)" w:cs="Courier New"/>
                <w:bCs/>
                <w:noProof/>
                <w:kern w:val="0"/>
                <w:lang w:val="en-US" w:eastAsia="ru-RU"/>
                <w14:ligatures w14:val="none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C0E0" w14:textId="0EB84389" w:rsidR="00842D12" w:rsidRDefault="00842D12" w:rsidP="00550639">
          <w:r>
            <w:rPr>
              <w:b/>
              <w:bCs/>
            </w:rPr>
            <w:fldChar w:fldCharType="end"/>
          </w:r>
        </w:p>
      </w:sdtContent>
    </w:sdt>
    <w:p w14:paraId="745A5CA5" w14:textId="619B5955" w:rsidR="002C7F01" w:rsidRDefault="002C7F01" w:rsidP="00550639">
      <w:pPr>
        <w:rPr>
          <w:rFonts w:cs="Times New Roman"/>
          <w:szCs w:val="28"/>
        </w:rPr>
      </w:pPr>
    </w:p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Pr="001B7830" w:rsidRDefault="002C7F01" w:rsidP="001B7830">
      <w:pPr>
        <w:pStyle w:val="1"/>
      </w:pPr>
      <w:bookmarkStart w:id="2" w:name="_Toc193676959"/>
      <w:r w:rsidRPr="001B7830">
        <w:lastRenderedPageBreak/>
        <w:t>Список используемых сокращений</w:t>
      </w:r>
      <w:bookmarkEnd w:id="2"/>
    </w:p>
    <w:p w14:paraId="5415F0D5" w14:textId="7D51B531" w:rsidR="002C7F01" w:rsidRPr="002C7F01" w:rsidRDefault="002C7F01" w:rsidP="001B7830">
      <w:r w:rsidRPr="002C7F01">
        <w:t>ЛВС – Локальная вычислительная сеть</w:t>
      </w:r>
    </w:p>
    <w:p w14:paraId="35E4F42B" w14:textId="3F8A1CCD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Default="002C7F01" w:rsidP="001B7830"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4FC4CB73" w14:textId="38876A49" w:rsidR="003C259B" w:rsidRPr="008227B8" w:rsidRDefault="003C259B" w:rsidP="001B7830">
      <w:r>
        <w:rPr>
          <w:lang w:val="en-US"/>
        </w:rPr>
        <w:t>CNI</w:t>
      </w:r>
      <w:r w:rsidRPr="008227B8">
        <w:t xml:space="preserve"> – </w:t>
      </w:r>
      <w:r>
        <w:rPr>
          <w:lang w:val="en-US"/>
        </w:rPr>
        <w:t>Container</w:t>
      </w:r>
      <w:r w:rsidRPr="008227B8">
        <w:t xml:space="preserve"> </w:t>
      </w:r>
      <w:r>
        <w:rPr>
          <w:lang w:val="en-US"/>
        </w:rPr>
        <w:t>networking</w:t>
      </w:r>
      <w:r w:rsidRPr="008227B8">
        <w:t xml:space="preserve"> </w:t>
      </w:r>
      <w:r>
        <w:rPr>
          <w:lang w:val="en-US"/>
        </w:rPr>
        <w:t>interface</w:t>
      </w:r>
      <w:r w:rsidRPr="008227B8">
        <w:t>/</w:t>
      </w:r>
      <w:r>
        <w:t>Сетевой</w:t>
      </w:r>
      <w:r w:rsidRPr="008227B8">
        <w:t xml:space="preserve"> </w:t>
      </w:r>
      <w:r>
        <w:t>интерфейс</w:t>
      </w:r>
      <w:r w:rsidRPr="008227B8"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716596C8" w14:textId="64942F0B" w:rsidR="002C7F01" w:rsidRPr="001B7830" w:rsidRDefault="002C7F01" w:rsidP="001B7830">
      <w:pPr>
        <w:pStyle w:val="1"/>
      </w:pPr>
      <w:bookmarkStart w:id="3" w:name="_Toc193676960"/>
      <w:r w:rsidRPr="001B7830">
        <w:lastRenderedPageBreak/>
        <w:t>Введение</w:t>
      </w:r>
      <w:bookmarkEnd w:id="3"/>
    </w:p>
    <w:p w14:paraId="4E9BFE47" w14:textId="2A975A78" w:rsidR="00724EE8" w:rsidRPr="00550639" w:rsidRDefault="008227B8" w:rsidP="001B7830">
      <w:r w:rsidRPr="00550639">
        <w:t xml:space="preserve">В данный момент </w:t>
      </w:r>
      <w:r w:rsidR="000B1E02" w:rsidRPr="00550639">
        <w:t>крайне популярной архитектурой для сервисов</w:t>
      </w:r>
      <w:r w:rsidRPr="00550639">
        <w:t xml:space="preserve"> архитектурой является </w:t>
      </w:r>
      <w:proofErr w:type="spellStart"/>
      <w:r w:rsidRPr="00550639">
        <w:t>микросервисный</w:t>
      </w:r>
      <w:proofErr w:type="spellEnd"/>
      <w:r w:rsidRPr="00550639">
        <w:t xml:space="preserve"> тип планировки. </w:t>
      </w:r>
      <w:r w:rsidR="00724EE8" w:rsidRPr="00550639">
        <w:t xml:space="preserve">Увеличение количества </w:t>
      </w:r>
      <w:proofErr w:type="spellStart"/>
      <w:r w:rsidR="00724EE8" w:rsidRPr="00550639">
        <w:t>микросервисов</w:t>
      </w:r>
      <w:proofErr w:type="spellEnd"/>
      <w:r w:rsidR="00724EE8" w:rsidRPr="00550639">
        <w:t>, использующи</w:t>
      </w:r>
      <w:r w:rsidR="000B1E02" w:rsidRPr="00550639">
        <w:t>хся в</w:t>
      </w:r>
      <w:r w:rsidR="00724EE8" w:rsidRPr="00550639">
        <w:t xml:space="preserve"> центрах обраб</w:t>
      </w:r>
      <w:r w:rsidR="000B1E02" w:rsidRPr="00550639">
        <w:t>о</w:t>
      </w:r>
      <w:r w:rsidR="00724EE8" w:rsidRPr="00550639">
        <w:t>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 масштабируемых протоколах маршрутизации для облегчения выполнения задач автоматизации и управления постоянно растущими сетями</w:t>
      </w:r>
      <w:r w:rsidR="000B1E02" w:rsidRPr="00550639">
        <w:t>.</w:t>
      </w:r>
    </w:p>
    <w:p w14:paraId="24EA42D3" w14:textId="35805D69" w:rsidR="002C7F01" w:rsidRPr="00550639" w:rsidRDefault="002C7F01" w:rsidP="001B7830">
      <w:pPr>
        <w:rPr>
          <w:lang w:val="en-US"/>
        </w:rPr>
      </w:pPr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5DDEA8D6" w14:textId="66D26FEE" w:rsidR="0087590D" w:rsidRPr="00550639" w:rsidRDefault="002C7F01" w:rsidP="001B7830">
      <w:r w:rsidRPr="00550639">
        <w:tab/>
        <w:t xml:space="preserve">Цель </w:t>
      </w:r>
      <w:r w:rsidR="006C69DB" w:rsidRPr="00550639">
        <w:t xml:space="preserve">данной </w:t>
      </w:r>
      <w:r w:rsidRPr="00550639">
        <w:t>работы</w:t>
      </w:r>
      <w:r w:rsidR="0087590D" w:rsidRPr="00550639">
        <w:t xml:space="preserve"> – разработать и внедрить метод автоматизации сетевой доступности в </w:t>
      </w:r>
      <w:proofErr w:type="spellStart"/>
      <w:r w:rsidR="0087590D" w:rsidRPr="00550639">
        <w:t>контейнеризированную</w:t>
      </w:r>
      <w:proofErr w:type="spellEnd"/>
      <w:r w:rsidR="0087590D" w:rsidRPr="00550639">
        <w:t xml:space="preserve"> сеть организации.</w:t>
      </w:r>
    </w:p>
    <w:p w14:paraId="68BD2038" w14:textId="732824D6" w:rsidR="003C259B" w:rsidRPr="00550639" w:rsidRDefault="003C259B" w:rsidP="001B7830">
      <w:r w:rsidRPr="00550639">
        <w:tab/>
        <w:t>Цель проекта определяет список задач работы:</w:t>
      </w:r>
    </w:p>
    <w:p w14:paraId="1143284A" w14:textId="4BF9053F" w:rsidR="003C259B" w:rsidRPr="00550639" w:rsidRDefault="005B043D" w:rsidP="001B7830">
      <w:r w:rsidRPr="00550639">
        <w:t>Планирование и о</w:t>
      </w:r>
      <w:r w:rsidR="003C259B" w:rsidRPr="00550639">
        <w:t>писание сетевой инфраструктуры организации (стенда).</w:t>
      </w:r>
    </w:p>
    <w:p w14:paraId="1F5F8A82" w14:textId="6A5D81FD" w:rsidR="003C259B" w:rsidRPr="00550639" w:rsidRDefault="003C259B" w:rsidP="001B7830">
      <w:r w:rsidRPr="00550639">
        <w:t xml:space="preserve">Рассмотрение и </w:t>
      </w:r>
      <w:r w:rsidR="00442AF7" w:rsidRPr="00550639">
        <w:t>анализ</w:t>
      </w:r>
      <w:r w:rsidRPr="00550639">
        <w:t xml:space="preserve">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21601379" w14:textId="3C91AD02" w:rsidR="00066226" w:rsidRPr="00550639" w:rsidRDefault="00066226" w:rsidP="001B7830">
      <w:r w:rsidRPr="00550639">
        <w:t xml:space="preserve">Реализация стенда(развертывание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3836F205" w14:textId="6C4304A3" w:rsidR="003C259B" w:rsidRPr="00550639" w:rsidRDefault="003C259B" w:rsidP="001B7830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</w:t>
      </w:r>
      <w:r w:rsidR="00040621" w:rsidRPr="00550639">
        <w:rPr>
          <w:highlight w:val="yellow"/>
        </w:rPr>
        <w:t>.</w:t>
      </w:r>
    </w:p>
    <w:p w14:paraId="580C7C60" w14:textId="5EFF3D4B" w:rsidR="000074E2" w:rsidRPr="00550639" w:rsidRDefault="00040621" w:rsidP="001B7830">
      <w:r w:rsidRPr="00550639">
        <w:t>Разработка адаптивного алгоритм</w:t>
      </w:r>
      <w:r w:rsidR="005B043D" w:rsidRPr="00550639">
        <w:t>а</w:t>
      </w:r>
      <w:r w:rsidR="00BC5BF4" w:rsidRPr="00550639">
        <w:t>.</w:t>
      </w:r>
    </w:p>
    <w:p w14:paraId="35DCB251" w14:textId="4603511F" w:rsidR="00DD6396" w:rsidRPr="00550639" w:rsidRDefault="003C259B" w:rsidP="001B7830">
      <w:r w:rsidRPr="00550639">
        <w:t xml:space="preserve">Использование программных средств для анализа трафика, позволяющих сделать качественную оценку </w:t>
      </w:r>
      <w:r w:rsidR="00066226" w:rsidRPr="00550639">
        <w:t>внедренного решения</w:t>
      </w:r>
      <w:r w:rsidR="00BC5BF4" w:rsidRPr="00550639">
        <w:t>.</w:t>
      </w:r>
      <w:r w:rsidR="007E13F3" w:rsidRPr="00550639">
        <w:t xml:space="preserve"> (снятие статистической картины с использованием инструментов, не влияющих на </w:t>
      </w:r>
      <w:r w:rsidR="00066226" w:rsidRPr="00550639">
        <w:t xml:space="preserve">утилизацию </w:t>
      </w:r>
      <w:r w:rsidR="002734EE" w:rsidRPr="00550639">
        <w:t>канала связи</w:t>
      </w:r>
      <w:r w:rsidR="007E13F3" w:rsidRPr="00550639">
        <w:t>)</w:t>
      </w:r>
      <w:r w:rsidR="00C43B17">
        <w:t>.</w:t>
      </w:r>
    </w:p>
    <w:p w14:paraId="0F9BFE50" w14:textId="084BE31D" w:rsidR="000074E2" w:rsidRPr="00550639" w:rsidRDefault="000074E2" w:rsidP="001B7830">
      <w:r w:rsidRPr="00550639">
        <w:lastRenderedPageBreak/>
        <w:t>Имплементация предложенного решения</w:t>
      </w:r>
      <w:r w:rsidR="00B1054D" w:rsidRPr="00550639">
        <w:t xml:space="preserve">. </w:t>
      </w:r>
      <w:r w:rsidR="00916335" w:rsidRPr="00550639">
        <w:t>(интеграция адаптивного алгоритма в сетевой стек)</w:t>
      </w:r>
      <w:r w:rsidR="00C43B17">
        <w:t>.</w:t>
      </w:r>
    </w:p>
    <w:p w14:paraId="17BA686B" w14:textId="3873BA03" w:rsidR="000074E2" w:rsidRPr="00550639" w:rsidRDefault="000074E2" w:rsidP="001B7830">
      <w:r w:rsidRPr="00550639">
        <w:t>Анализ трафика</w:t>
      </w:r>
    </w:p>
    <w:p w14:paraId="6E882425" w14:textId="322A03E3" w:rsidR="000074E2" w:rsidRPr="00550639" w:rsidRDefault="000074E2" w:rsidP="001B7830">
      <w:r w:rsidRPr="00550639">
        <w:t xml:space="preserve">Приведение сравнительной характеристики </w:t>
      </w:r>
      <w:r w:rsidR="009A0FBF" w:rsidRPr="00550639">
        <w:t>с</w:t>
      </w:r>
      <w:r w:rsidRPr="00550639">
        <w:t xml:space="preserve"> решением, и без</w:t>
      </w:r>
    </w:p>
    <w:p w14:paraId="3587FB7B" w14:textId="77777777" w:rsidR="00040621" w:rsidRPr="00550639" w:rsidRDefault="00040621" w:rsidP="00C43B17">
      <w:pPr>
        <w:ind w:firstLine="0"/>
      </w:pPr>
    </w:p>
    <w:p w14:paraId="43102E04" w14:textId="32FDE5BE" w:rsidR="00040621" w:rsidRPr="00550639" w:rsidRDefault="00040621" w:rsidP="001B7830">
      <w:r w:rsidRPr="00550639">
        <w:t>Объектом исследования является протокол</w:t>
      </w:r>
      <w:r w:rsidR="00E71D89" w:rsidRPr="00550639">
        <w:t xml:space="preserve"> граничного шлюза</w:t>
      </w:r>
      <w:r w:rsidRPr="00550639">
        <w:t xml:space="preserve"> и принцип работы модулей для обеспечения </w:t>
      </w:r>
      <w:r w:rsidR="00D853E4" w:rsidRPr="00550639">
        <w:t>взаимодействия</w:t>
      </w:r>
      <w:r w:rsidRPr="00550639">
        <w:t xml:space="preserve">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72AD5186" w14:textId="77777777" w:rsidR="00550639" w:rsidRDefault="00040621" w:rsidP="001B7830">
      <w:r w:rsidRPr="00550639">
        <w:t xml:space="preserve">Предметом исследования является разработка и внедрение адаптивного алгоритма маршрутизации для обеспечения наибольшей сходимости </w:t>
      </w:r>
      <w:r w:rsidR="0083202B" w:rsidRPr="00550639">
        <w:t>прот</w:t>
      </w:r>
      <w:r w:rsidR="00252688" w:rsidRPr="00550639">
        <w:t>о</w:t>
      </w:r>
      <w:r w:rsidR="0083202B" w:rsidRPr="00550639">
        <w:t xml:space="preserve">кола </w:t>
      </w:r>
      <w:r w:rsidRPr="00550639">
        <w:rPr>
          <w:lang w:val="en-US"/>
        </w:rPr>
        <w:t>BGP</w:t>
      </w:r>
      <w:r w:rsidRPr="00550639">
        <w:t xml:space="preserve"> в </w:t>
      </w:r>
      <w:proofErr w:type="spellStart"/>
      <w:r w:rsidRPr="00550639">
        <w:t>контейнеризированной</w:t>
      </w:r>
      <w:proofErr w:type="spellEnd"/>
      <w:r w:rsidRPr="00550639">
        <w:t xml:space="preserve"> </w:t>
      </w:r>
      <w:r w:rsidR="00207A50" w:rsidRPr="00550639">
        <w:t>сети</w:t>
      </w:r>
      <w:r w:rsidRPr="00550639">
        <w:t xml:space="preserve">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8A89F57" w14:textId="77777777" w:rsidR="00550639" w:rsidRDefault="00550639">
      <w:pPr>
        <w:rPr>
          <w:rFonts w:cs="Times New Roman"/>
        </w:rPr>
      </w:pPr>
      <w:r>
        <w:rPr>
          <w:rFonts w:cs="Times New Roman"/>
        </w:rPr>
        <w:br w:type="page"/>
      </w:r>
    </w:p>
    <w:p w14:paraId="0B71C317" w14:textId="7E1D6495" w:rsidR="00850054" w:rsidRPr="001B7830" w:rsidRDefault="00850054" w:rsidP="001B7830">
      <w:pPr>
        <w:pStyle w:val="1"/>
      </w:pPr>
      <w:bookmarkStart w:id="4" w:name="_Toc193676961"/>
      <w:r w:rsidRPr="001B7830">
        <w:lastRenderedPageBreak/>
        <w:t>Л</w:t>
      </w:r>
      <w:r w:rsidR="004F358E" w:rsidRPr="001B7830">
        <w:t>итературный обзор</w:t>
      </w:r>
      <w:bookmarkEnd w:id="4"/>
    </w:p>
    <w:p w14:paraId="31A17EFA" w14:textId="319F01EF" w:rsidR="00991824" w:rsidRDefault="003F0319" w:rsidP="00550639">
      <w:pPr>
        <w:pStyle w:val="1"/>
        <w:numPr>
          <w:ilvl w:val="1"/>
          <w:numId w:val="4"/>
        </w:numPr>
        <w:ind w:left="0" w:firstLine="709"/>
        <w:rPr>
          <w:b w:val="0"/>
          <w:bCs/>
          <w:color w:val="auto"/>
        </w:rPr>
      </w:pPr>
      <w:bookmarkStart w:id="5" w:name="_Toc193676962"/>
      <w:r>
        <w:rPr>
          <w:b w:val="0"/>
          <w:bCs/>
          <w:color w:val="auto"/>
        </w:rPr>
        <w:t xml:space="preserve">Исследование протокола граничного шлюза </w:t>
      </w:r>
      <w:r>
        <w:rPr>
          <w:b w:val="0"/>
          <w:bCs/>
          <w:color w:val="auto"/>
          <w:lang w:val="en-US"/>
        </w:rPr>
        <w:t>BGP</w:t>
      </w:r>
      <w:bookmarkEnd w:id="5"/>
    </w:p>
    <w:p w14:paraId="5C8ED3BC" w14:textId="77777777" w:rsidR="00724EE8" w:rsidRDefault="00724EE8" w:rsidP="00550639"/>
    <w:p w14:paraId="11FB8B08" w14:textId="5840F2F0" w:rsidR="00724EE8" w:rsidRDefault="00724EE8" w:rsidP="001B7830">
      <w:pPr>
        <w:jc w:val="center"/>
      </w:pPr>
      <w:r>
        <w:rPr>
          <w:noProof/>
        </w:rPr>
        <w:drawing>
          <wp:inline distT="0" distB="0" distL="0" distR="0" wp14:anchorId="410DB8DF" wp14:editId="04AEF505">
            <wp:extent cx="5731510" cy="4184650"/>
            <wp:effectExtent l="0" t="0" r="2540" b="6350"/>
            <wp:docPr id="185307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6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</w:t>
      </w:r>
      <w:r w:rsidR="001B7830">
        <w:t xml:space="preserve">унок </w:t>
      </w:r>
      <w:r>
        <w:t xml:space="preserve">1 </w:t>
      </w:r>
      <w:r w:rsidR="001B7830">
        <w:t xml:space="preserve">- </w:t>
      </w:r>
      <w:r>
        <w:t>Протоколы маршрутизации</w:t>
      </w:r>
    </w:p>
    <w:p w14:paraId="2B1EAAC6" w14:textId="77777777" w:rsidR="001B7830" w:rsidRPr="001B7830" w:rsidRDefault="001B7830" w:rsidP="001B7830">
      <w:pPr>
        <w:jc w:val="center"/>
      </w:pPr>
    </w:p>
    <w:p w14:paraId="493C295D" w14:textId="26A94E74" w:rsidR="00C43B17" w:rsidRDefault="00005DAD" w:rsidP="00C43B17">
      <w:r w:rsidRPr="00550639">
        <w:rPr>
          <w:lang w:val="en-US"/>
        </w:rPr>
        <w:t>BGP – border gateway protocol (</w:t>
      </w:r>
      <w:r w:rsidRPr="00550639">
        <w:t>протокол</w:t>
      </w:r>
      <w:r w:rsidRPr="00550639">
        <w:rPr>
          <w:lang w:val="en-US"/>
        </w:rPr>
        <w:t xml:space="preserve"> </w:t>
      </w:r>
      <w:r w:rsidRPr="00550639">
        <w:t>граничного</w:t>
      </w:r>
      <w:r w:rsidRPr="00550639">
        <w:rPr>
          <w:lang w:val="en-US"/>
        </w:rPr>
        <w:t xml:space="preserve"> </w:t>
      </w:r>
      <w:r w:rsidRPr="00550639">
        <w:t>шлюза</w:t>
      </w:r>
      <w:r w:rsidRPr="00550639">
        <w:rPr>
          <w:lang w:val="en-US"/>
        </w:rPr>
        <w:t xml:space="preserve">) – </w:t>
      </w:r>
      <w:r w:rsidRPr="00550639">
        <w:t>протокол</w:t>
      </w:r>
      <w:r w:rsidRPr="00550639">
        <w:rPr>
          <w:lang w:val="en-US"/>
        </w:rPr>
        <w:t xml:space="preserve"> </w:t>
      </w:r>
      <w:r w:rsidRPr="00550639">
        <w:t>динамической</w:t>
      </w:r>
      <w:r w:rsidRPr="00550639">
        <w:rPr>
          <w:lang w:val="en-US"/>
        </w:rPr>
        <w:t xml:space="preserve"> </w:t>
      </w:r>
      <w:r w:rsidRPr="00550639">
        <w:t>маршрутизации</w:t>
      </w:r>
      <w:r w:rsidRPr="00550639">
        <w:rPr>
          <w:lang w:val="en-US"/>
        </w:rPr>
        <w:t xml:space="preserve"> </w:t>
      </w:r>
      <w:r w:rsidR="00EA545B" w:rsidRPr="00550639">
        <w:t>автономных</w:t>
      </w:r>
      <w:r w:rsidR="00EA545B" w:rsidRPr="00550639">
        <w:rPr>
          <w:lang w:val="en-US"/>
        </w:rPr>
        <w:t xml:space="preserve"> </w:t>
      </w:r>
      <w:r w:rsidR="00EA545B" w:rsidRPr="00550639">
        <w:t>систем</w:t>
      </w:r>
      <w:r w:rsidR="00A75090" w:rsidRPr="00550639">
        <w:rPr>
          <w:lang w:val="en-US"/>
        </w:rPr>
        <w:t xml:space="preserve"> </w:t>
      </w:r>
      <w:r w:rsidR="00A75090" w:rsidRPr="00550639">
        <w:rPr>
          <w:lang w:val="en-US"/>
        </w:rPr>
        <w:t>(autonomous systems – AS)</w:t>
      </w:r>
      <w:r w:rsidR="00EA545B" w:rsidRPr="00550639">
        <w:rPr>
          <w:lang w:val="en-US"/>
        </w:rPr>
        <w:t xml:space="preserve">. </w:t>
      </w:r>
      <w:r w:rsidR="00EA545B"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="00EA545B" w:rsidRPr="00550639">
        <w:rPr>
          <w:lang w:val="en-US"/>
        </w:rPr>
        <w:t>BGP</w:t>
      </w:r>
      <w:r w:rsidR="00EA545B" w:rsidRPr="00550639">
        <w:t>.  Эта информация доступности позволяет составить список</w:t>
      </w:r>
      <w:r w:rsidR="00A75090" w:rsidRPr="00550639">
        <w:t xml:space="preserve"> </w:t>
      </w:r>
      <w:r w:rsidR="00EA545B" w:rsidRPr="00550639">
        <w:t>автономных систем</w:t>
      </w:r>
      <w:r w:rsidR="00A75090" w:rsidRPr="00550639">
        <w:t xml:space="preserve">, </w:t>
      </w:r>
      <w:r w:rsidR="00EA545B" w:rsidRPr="00550639">
        <w:t>через которые она проходит</w:t>
      </w:r>
      <w:r w:rsidR="003B4CDD" w:rsidRPr="003B4CDD">
        <w:t xml:space="preserve"> </w:t>
      </w:r>
      <w:r w:rsidR="00C95515" w:rsidRPr="00550639">
        <w:t>[1]</w:t>
      </w:r>
      <w:r w:rsidR="003B4CDD" w:rsidRPr="003B4CDD">
        <w:t xml:space="preserve">. </w:t>
      </w:r>
      <w:r w:rsidR="00A75090" w:rsidRPr="00550639">
        <w:t>Под «автономной системой» (АС) в таких случаях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</w:t>
      </w:r>
      <w:r w:rsidR="0018785D" w:rsidRPr="00550639">
        <w:t xml:space="preserve"> Имеет </w:t>
      </w:r>
      <w:r w:rsidR="0018785D" w:rsidRPr="001B7830">
        <w:lastRenderedPageBreak/>
        <w:t>больше количество параметров, обеспечивающих быструю и эффективную настройку сетевой политики.</w:t>
      </w:r>
    </w:p>
    <w:p w14:paraId="08E1206B" w14:textId="08F3A5C5" w:rsidR="00C43B17" w:rsidRPr="00C43B17" w:rsidRDefault="00C43B17" w:rsidP="00C43B17">
      <w:pPr>
        <w:ind w:firstLine="708"/>
      </w:pPr>
      <w:r>
        <w:t xml:space="preserve">1.1.1 </w:t>
      </w:r>
      <w:r w:rsidR="0018785D" w:rsidRPr="00C43B17">
        <w:rPr>
          <w:rStyle w:val="a6"/>
        </w:rPr>
        <w:t>Применение в различных областях</w:t>
      </w:r>
      <w:r w:rsidR="00CA0997" w:rsidRPr="00C43B17">
        <w:rPr>
          <w:sz w:val="32"/>
          <w:szCs w:val="32"/>
        </w:rPr>
        <w:t xml:space="preserve"> </w:t>
      </w:r>
    </w:p>
    <w:p w14:paraId="16288E7B" w14:textId="795FAE31" w:rsidR="00C43B17" w:rsidRPr="003B4CDD" w:rsidRDefault="00C43B17" w:rsidP="00C43B17">
      <w:pPr>
        <w:ind w:firstLine="708"/>
        <w:jc w:val="left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="003B4CDD" w:rsidRPr="003B4CDD">
        <w:t xml:space="preserve"> [2].</w:t>
      </w:r>
    </w:p>
    <w:p w14:paraId="124DEFCD" w14:textId="2DE8859F" w:rsidR="00760EE9" w:rsidRPr="00CA0997" w:rsidRDefault="00C43B17" w:rsidP="00C43B17">
      <w:pPr>
        <w:ind w:firstLine="708"/>
      </w:pPr>
      <w:r>
        <w:t xml:space="preserve">1.1.2 </w:t>
      </w:r>
      <w:r w:rsidR="0018785D" w:rsidRPr="00CA0997">
        <w:t>Проблемы протокола</w:t>
      </w:r>
    </w:p>
    <w:p w14:paraId="76B01847" w14:textId="77777777" w:rsidR="001B7830" w:rsidRDefault="001B7830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 w:val="48"/>
          <w:szCs w:val="48"/>
        </w:rPr>
      </w:pPr>
      <w:bookmarkStart w:id="6" w:name="_Toc193676964"/>
      <w:r>
        <w:rPr>
          <w:rFonts w:cs="Times New Roman"/>
          <w:bCs/>
          <w:sz w:val="48"/>
          <w:szCs w:val="48"/>
        </w:rPr>
        <w:br w:type="page"/>
      </w:r>
    </w:p>
    <w:p w14:paraId="6ABADEDA" w14:textId="4A3BE43F" w:rsidR="001B7830" w:rsidRDefault="004F358E" w:rsidP="001B7830">
      <w:pPr>
        <w:pStyle w:val="1"/>
        <w:rPr>
          <w:rFonts w:ascii="var(--bs-font-monospace)" w:eastAsia="Times New Roman" w:hAnsi="var(--bs-font-monospace)" w:cs="Courier New"/>
          <w:b w:val="0"/>
          <w:bCs/>
          <w:color w:val="DEE2E6"/>
          <w:kern w:val="0"/>
          <w:sz w:val="24"/>
          <w:szCs w:val="24"/>
          <w:lang w:eastAsia="ru-RU"/>
          <w14:ligatures w14:val="none"/>
        </w:rPr>
      </w:pPr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r w:rsidR="00C95515" w:rsidRPr="001B7830">
        <w:rPr>
          <w:rFonts w:ascii="var(--bs-font-monospace)" w:eastAsia="Times New Roman" w:hAnsi="var(--bs-font-monospace)" w:cs="Courier New"/>
          <w:bCs/>
          <w:color w:val="DEE2E6"/>
          <w:kern w:val="0"/>
          <w:sz w:val="24"/>
          <w:szCs w:val="24"/>
          <w:lang w:val="en-US" w:eastAsia="ru-RU"/>
          <w14:ligatures w14:val="none"/>
        </w:rPr>
        <w:t>A</w:t>
      </w:r>
      <w:bookmarkEnd w:id="6"/>
      <w:r w:rsidR="00C95515" w:rsidRPr="001B7830">
        <w:rPr>
          <w:rFonts w:ascii="var(--bs-font-monospace)" w:eastAsia="Times New Roman" w:hAnsi="var(--bs-font-monospace)" w:cs="Courier New"/>
          <w:bCs/>
          <w:color w:val="DEE2E6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340BA11" w14:textId="1E043A2C" w:rsidR="00C95515" w:rsidRPr="001B7830" w:rsidRDefault="00C95515" w:rsidP="001B7830">
      <w:pPr>
        <w:pStyle w:val="a7"/>
        <w:numPr>
          <w:ilvl w:val="0"/>
          <w:numId w:val="7"/>
        </w:numPr>
        <w:rPr>
          <w:rFonts w:asciiTheme="minorHAnsi" w:hAnsiTheme="minorHAnsi"/>
          <w:sz w:val="22"/>
          <w:lang w:val="en-US"/>
        </w:rPr>
      </w:pPr>
      <w:r w:rsidRPr="001B7830">
        <w:rPr>
          <w:lang w:val="en-US"/>
        </w:rPr>
        <w:t>Border Gateway Protocol 4 (BGP-4)</w:t>
      </w:r>
      <w:r w:rsidRPr="001B7830">
        <w:rPr>
          <w:lang w:val="en-US"/>
        </w:rPr>
        <w:t xml:space="preserve"> - </w:t>
      </w:r>
      <w:r w:rsidRPr="001B7830">
        <w:rPr>
          <w:lang w:val="en-US"/>
        </w:rPr>
        <w:t>https://datatracker.ietf.org/doc/html/rfc427</w:t>
      </w:r>
    </w:p>
    <w:p w14:paraId="5245BFB3" w14:textId="4DD36C41" w:rsidR="001B7830" w:rsidRPr="001B7830" w:rsidRDefault="001B7830" w:rsidP="001B7830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B7830">
        <w:rPr>
          <w:lang w:val="en-US"/>
        </w:rPr>
        <w:t>Dutt D.G. BGP in the Data Center. O'Reilly Media Publ., 2017,</w:t>
      </w:r>
    </w:p>
    <w:p w14:paraId="482F32A2" w14:textId="77777777" w:rsidR="00C95515" w:rsidRPr="00C95515" w:rsidRDefault="00C95515" w:rsidP="00550639">
      <w:pPr>
        <w:rPr>
          <w:lang w:val="en-US"/>
        </w:rPr>
      </w:pPr>
    </w:p>
    <w:sectPr w:rsidR="00C95515" w:rsidRPr="00C95515" w:rsidSect="00550639">
      <w:footerReference w:type="default" r:id="rId9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C69C6" w14:textId="77777777" w:rsidR="00BE15A9" w:rsidRDefault="00BE15A9" w:rsidP="00842D12">
      <w:pPr>
        <w:spacing w:line="240" w:lineRule="auto"/>
      </w:pPr>
      <w:r>
        <w:separator/>
      </w:r>
    </w:p>
  </w:endnote>
  <w:endnote w:type="continuationSeparator" w:id="0">
    <w:p w14:paraId="7EF160AE" w14:textId="77777777" w:rsidR="00BE15A9" w:rsidRDefault="00BE15A9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A6A9C" w14:textId="77777777" w:rsidR="00BE15A9" w:rsidRDefault="00BE15A9" w:rsidP="00842D12">
      <w:pPr>
        <w:spacing w:line="240" w:lineRule="auto"/>
      </w:pPr>
      <w:r>
        <w:separator/>
      </w:r>
    </w:p>
  </w:footnote>
  <w:footnote w:type="continuationSeparator" w:id="0">
    <w:p w14:paraId="15D28D6F" w14:textId="77777777" w:rsidR="00BE15A9" w:rsidRDefault="00BE15A9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45673D71"/>
    <w:multiLevelType w:val="hybridMultilevel"/>
    <w:tmpl w:val="14F68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33697">
    <w:abstractNumId w:val="5"/>
  </w:num>
  <w:num w:numId="2" w16cid:durableId="505367789">
    <w:abstractNumId w:val="9"/>
  </w:num>
  <w:num w:numId="3" w16cid:durableId="1862473033">
    <w:abstractNumId w:val="7"/>
  </w:num>
  <w:num w:numId="4" w16cid:durableId="1277833134">
    <w:abstractNumId w:val="2"/>
  </w:num>
  <w:num w:numId="5" w16cid:durableId="1204488662">
    <w:abstractNumId w:val="0"/>
  </w:num>
  <w:num w:numId="6" w16cid:durableId="934825846">
    <w:abstractNumId w:val="3"/>
  </w:num>
  <w:num w:numId="7" w16cid:durableId="757025675">
    <w:abstractNumId w:val="4"/>
  </w:num>
  <w:num w:numId="8" w16cid:durableId="781069736">
    <w:abstractNumId w:val="6"/>
  </w:num>
  <w:num w:numId="9" w16cid:durableId="1368944609">
    <w:abstractNumId w:val="8"/>
  </w:num>
  <w:num w:numId="10" w16cid:durableId="186516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31D47"/>
    <w:rsid w:val="00040621"/>
    <w:rsid w:val="00066226"/>
    <w:rsid w:val="000A6451"/>
    <w:rsid w:val="000B1E02"/>
    <w:rsid w:val="000B70D3"/>
    <w:rsid w:val="00101841"/>
    <w:rsid w:val="00132112"/>
    <w:rsid w:val="00137251"/>
    <w:rsid w:val="001673A8"/>
    <w:rsid w:val="0018785D"/>
    <w:rsid w:val="00192E53"/>
    <w:rsid w:val="001B7830"/>
    <w:rsid w:val="001B7D27"/>
    <w:rsid w:val="00207A50"/>
    <w:rsid w:val="00252688"/>
    <w:rsid w:val="00256C48"/>
    <w:rsid w:val="002734EE"/>
    <w:rsid w:val="002927E7"/>
    <w:rsid w:val="002A228A"/>
    <w:rsid w:val="002A71BA"/>
    <w:rsid w:val="002C7F01"/>
    <w:rsid w:val="002F4E93"/>
    <w:rsid w:val="00305577"/>
    <w:rsid w:val="003B4CDD"/>
    <w:rsid w:val="003C259B"/>
    <w:rsid w:val="003F0319"/>
    <w:rsid w:val="00442AF7"/>
    <w:rsid w:val="0046393E"/>
    <w:rsid w:val="004F358E"/>
    <w:rsid w:val="0050053F"/>
    <w:rsid w:val="00547308"/>
    <w:rsid w:val="00550639"/>
    <w:rsid w:val="005A15B9"/>
    <w:rsid w:val="005B043D"/>
    <w:rsid w:val="005B79C9"/>
    <w:rsid w:val="005C4461"/>
    <w:rsid w:val="00626698"/>
    <w:rsid w:val="00641599"/>
    <w:rsid w:val="00657AA7"/>
    <w:rsid w:val="006C69DB"/>
    <w:rsid w:val="006D3542"/>
    <w:rsid w:val="00724EE8"/>
    <w:rsid w:val="00745FFA"/>
    <w:rsid w:val="00754A3E"/>
    <w:rsid w:val="00760EE9"/>
    <w:rsid w:val="00766A78"/>
    <w:rsid w:val="0077633D"/>
    <w:rsid w:val="007E13F3"/>
    <w:rsid w:val="008227B8"/>
    <w:rsid w:val="0083202B"/>
    <w:rsid w:val="00842D12"/>
    <w:rsid w:val="00850054"/>
    <w:rsid w:val="0087590D"/>
    <w:rsid w:val="00880875"/>
    <w:rsid w:val="008964BC"/>
    <w:rsid w:val="008C724C"/>
    <w:rsid w:val="00916335"/>
    <w:rsid w:val="00941ACD"/>
    <w:rsid w:val="00991824"/>
    <w:rsid w:val="009A0FBF"/>
    <w:rsid w:val="009B171A"/>
    <w:rsid w:val="00A75090"/>
    <w:rsid w:val="00B1054D"/>
    <w:rsid w:val="00B804FC"/>
    <w:rsid w:val="00BC5BF4"/>
    <w:rsid w:val="00BE15A9"/>
    <w:rsid w:val="00C264EB"/>
    <w:rsid w:val="00C43B17"/>
    <w:rsid w:val="00C95515"/>
    <w:rsid w:val="00CA0997"/>
    <w:rsid w:val="00D0262A"/>
    <w:rsid w:val="00D853E4"/>
    <w:rsid w:val="00DD6396"/>
    <w:rsid w:val="00E03D0E"/>
    <w:rsid w:val="00E71D89"/>
    <w:rsid w:val="00EA545B"/>
    <w:rsid w:val="00EE4DD4"/>
    <w:rsid w:val="00F02FF4"/>
    <w:rsid w:val="00F21219"/>
    <w:rsid w:val="00F274D4"/>
    <w:rsid w:val="00FE7CFD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F3EA953A-8C0D-4A85-89C0-278CA962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8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9791-B370-463C-B7DC-6468C59F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10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46</cp:revision>
  <dcterms:created xsi:type="dcterms:W3CDTF">2025-01-21T14:15:00Z</dcterms:created>
  <dcterms:modified xsi:type="dcterms:W3CDTF">2025-03-23T23:58:00Z</dcterms:modified>
</cp:coreProperties>
</file>