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60" w:after="180" w:line="360" w:lineRule="auto"/>
      </w:pPr>
      <w:r>
        <w:rPr>
          <w:rFonts w:ascii="黑体" w:hAnsi="黑体" w:eastAsia="黑体"/>
          <w:b/>
          <w:sz w:val="36"/>
          <w:szCs w:val="36"/>
        </w:rPr>
        <w:t w:space="preserve">《数据库原理》大作业二</w:t>
      </w:r>
    </w:p>
    <w:p>
      <w:pPr>
        <w:jc w:val="center"/>
        <w:spacing w:after="160" w:line="360" w:lineRule="auto"/>
      </w:pPr>
      <w:r>
        <w:rPr>
          <w:rFonts w:ascii="Times New Roman" w:hAnsi="Times New Roman" w:eastAsia="宋体"/>
          <w:b/>
          <w:sz w:val="28"/>
          <w:szCs w:val="28"/>
        </w:rPr>
        <w:t w:space="preserve">B站弹幕数据可视化平台 MySQL 数据库设计与实施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学号：__________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姓名：__________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班级：__________</w:t>
      </w:r>
    </w:p>
    <w:p>
      <w:pPr>
        <w:spacing w:before="0" w:after="90" w:line="360" w:lineRule="auto"/>
      </w:pPr>
      <w:r>
        <w:br w:type="page"/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目 录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一、概念模型设计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二、逻辑模型设计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三、物理设计与性能优化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四、数据库安全与完整性控制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五、视图与复杂查询实施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六、实施说明与 AI 工具使用说明</w:t>
      </w:r>
    </w:p>
    <w:p>
      <w:pPr>
        <w:spacing w:before="0" w:after="90" w:line="360" w:lineRule="auto"/>
      </w:pPr>
      <w:r>
        <w:br w:type="page"/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一、概念模型设计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1.1 设计规范与图例说明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本系统概念模型采用 E-R 模型描述。矩形表示实体，如 users、videos、danmakus；椭圆表示属性，如 account、bvid、content；菱形表示联系，如“用户创建任务”“视频拥有弹幕”“用户维护自定义榜单”；联系基数使用 1:1、1:n、m:n 标注。主键属性以下划线表示，外键在逻辑模型中说明。因为 Word 报告中不直接嵌入建模工具截图，本文以“实体属性表 + 联系基数表 + 文本化 E-R 图”形式表达，可直接据此在 DrawIO 或 MySQL Workbench EER Diagram 中绘制。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1.2 E-R 图核心设计内容</w:t>
      </w:r>
    </w:p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表1 实体及属性概览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0"/>
        <w:gridCol w:w="1400"/>
        <w:gridCol w:w="6260"/>
      </w:tblGrid>
      <w:tr>
        <w:tc>
          <w:tcPr>
            <w:tcMar w:top="100" w:bottom="100" w:start="120" w:end="120"/>
            <w:shd w:fill="E8EEF5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实体</w:t>
            </w:r>
          </w:p>
        </w:tc>
        <w:tc>
          <w:tcPr>
            <w:tcMar w:top="100" w:bottom="100" w:start="120" w:end="120"/>
            <w:shd w:fill="E8EEF5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主键</w:t>
            </w:r>
          </w:p>
        </w:tc>
        <w:tc>
          <w:tcPr>
            <w:tcMar w:top="100" w:bottom="100" w:start="120" w:end="120"/>
            <w:shd w:fill="E8EEF5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核心属性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account, username, password_hash, email, role, api_enabled, search_interval_seconds, disabled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session_token_hash, account_id, csrf_token_hash, identity_role, expires_at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login_attempts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account, ip_hash, failed_count, captcha_required, locked_until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bvid, aid, title, owner, cover_url, view_count, like_count, coin_count, danmaku_count, duration_seconds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video_pages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bvid, cid, page_index, part_title, duration_seconds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bvid, cid, time_in_video, send_timestamp, user_hash, content, content_hash, color, source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popular_snapshots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snapshot_date, rank_position, bvid, score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custom_lists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account_id, name, created_at, updated_at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custom_list_videos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list_id, bvid, position, added_at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ai_provider_configs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account_id, provider, base_url, model, api_key_cipher_json, enabled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ai_reports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account_id, report_scope, bvid, compare_bvid, analysis_hash, report_text, words_json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jobs/job_events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job_id, job_type, status, progress, message, detail_json</w:t>
            </w:r>
          </w:p>
        </w:tc>
      </w:tr>
      <w:tr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data governance</w:t>
            </w:r>
          </w:p>
        </w:tc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6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system_settings, storage_backend_changes, data_snapshots, storage_sync_runs, rollback_runs, audit_logs</w:t>
            </w:r>
          </w:p>
        </w:tc>
      </w:tr>
    </w:tbl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表2 实体间联系和基数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400"/>
        <w:gridCol w:w="1200"/>
        <w:gridCol w:w="1700"/>
        <w:gridCol w:w="900"/>
        <w:gridCol w:w="4160"/>
      </w:tblGrid>
      <w:tr>
        <w:tc>
          <w:tcPr>
            <w:tcMar w:top="100" w:bottom="100" w:start="120" w:end="120"/>
            <w:shd w:fill="E8EEF5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实体A</w:t>
            </w:r>
          </w:p>
        </w:tc>
        <w:tc>
          <w:tcPr>
            <w:tcMar w:top="100" w:bottom="100" w:start="120" w:end="120"/>
            <w:shd w:fill="E8EEF5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联系</w:t>
            </w:r>
          </w:p>
        </w:tc>
        <w:tc>
          <w:tcPr>
            <w:tcMar w:top="100" w:bottom="100" w:start="120" w:end="120"/>
            <w:shd w:fill="E8EEF5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实体B</w:t>
            </w:r>
          </w:p>
        </w:tc>
        <w:tc>
          <w:tcPr>
            <w:tcMar w:top="100" w:bottom="100" w:start="120" w:end="120"/>
            <w:shd w:fill="E8EEF5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基数</w:t>
            </w:r>
          </w:p>
        </w:tc>
        <w:tc>
          <w:tcPr>
            <w:tcMar w:top="100" w:bottom="100" w:start="120" w:end="120"/>
            <w:shd w:fill="E8EEF5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说明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拥有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一个账号可存在多个登录会话。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产生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login_attempts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登录失败状态按账号/IP 维度记录。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维护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user_block_words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个人屏蔽词只影响对应账号。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配置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ai_provider_configs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1:1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每个账号最多保存一套启用模型配置。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包含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video_pages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一个 BV 视频可以有多个分 P。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拥有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一个视频对应大量弹幕记录。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出现在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popular_snapshots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同一视频可出现在多个日期热门快照。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创建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custom_lists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用户可以有多个自定义榜单。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custom_lists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包含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m:n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通过 custom_list_videos 记录列表和视频关系。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发起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用户、管理员或 owner 可创建不同后台任务。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记录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job_events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一个任务包含多个进度事件。</w:t>
            </w:r>
          </w:p>
        </w:tc>
      </w:tr>
      <w:tr>
        <w:tc>
          <w:tcPr>
            <w:tcMar w:top="100" w:bottom="100" w:start="120" w:end="120"/>
            <w:tcW w:w="14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2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产生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audit_logs</w:t>
            </w:r>
          </w:p>
        </w:tc>
        <w:tc>
          <w:tcPr>
            <w:tcMar w:top="100" w:bottom="100" w:start="120" w:end="120"/>
            <w:tcW w:w="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1:n</w:t>
            </w:r>
          </w:p>
        </w:tc>
        <w:tc>
          <w:tcPr>
            <w:tcMar w:top="100" w:bottom="100" w:start="120" w:end="120"/>
            <w:tcW w:w="41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管理员和 owner 敏感操作写入审计。</w:t>
            </w:r>
          </w:p>
        </w:tc>
      </w:tr>
    </w:tbl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1.3 E-R 图绘制</w:t>
      </w:r>
    </w:p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图1 全局 E-R 关系文本化示意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users ──&lt; sessions；users ──&lt; login_attempts；users ──&lt; user_block_words；users ──1 ai_provider_configs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videos ──&lt; video_pages；videos ──&lt; danmakus；videos ──&lt; popular_snapshots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users ──&lt; custom_lists ──&lt; custom_list_videos &gt;── videos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users ──&lt; jobs ──&lt; job_events；users ──&lt; ai_reports；videos ──&lt; ai_reports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owner 通过 system_settings、storage_backend_changes、data_snapshots、storage_sync_runs、rollback_runs 管理文件/MySQL 互通和回档。</w:t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二、逻辑模型设计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2.1 E-R 图转换得到的关系模式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users(id, account, username, password_hash, email, role, gender, birthday, api_enabled, app_api_key_hash, app_api_key_last4, search_interval_seconds, disabled, created_at, last_login_at, updated_at)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sessions(id, session_token_hash, account_id, csrf_token_hash, identity_role, created_at, last_seen_at, expires_at)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login_attempts(id, account, ip_hash, failed_count, captcha_required, lock_level, locked_until, first_failed_at, last_failed_at)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videos(id, bvid, aid, title, owner, cover_url, description, view_count, like_count, favorite_count, coin_count, danmaku_count, duration_seconds, pubdate, created_at, updated_at)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video_pages(id, bvid, cid, page_index, part_title, duration_seconds, created_at, updated_at)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danmakus(id, bvid, cid, time_in_video, send_timestamp, user_hash, content, content_hash, color, source, created_at)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popular_snapshots(id, snapshot_date, rank_position, bvid, score, created_at)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custom_lists(id, account_id, name, created_at, updated_at)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custom_list_videos(id, list_id, bvid, position, added_at)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ai_provider_configs(id, account_id, provider, base_url, model, api_key_cipher_json, api_key_fingerprint, enabled, created_at, updated_at)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ai_reports(id, account_id, report_scope, bvid, cid, compare_bvid, provider, model, analysis_mode, analysis_hash, report_text, words_json, cached, created_at)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jobs(id, job_id, account_id, job_type, status, progress, message, result_json, error_message, created_at, started_at, finished_at)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job_events(id, job_id, level, step_name, progress, message, detail_json, created_at)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system_settings、storage_backend_changes、data_snapshots、storage_sync_runs、rollback_runs、audit_logs 用于项目级数据治理。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2.2 关系模式规范化处理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本设计以 3NF 为基本目标。各表均使用单一主键或稳定唯一键标识实体，非主属性直接依赖其主键，不依赖其他非主属性。例如 users 中 username、email、role、api_enabled 均直接依赖 id；videos 中 title、owner、duration_seconds 等直接依赖视频 id/bvid；danmakus 中 time_in_video、send_timestamp、user_hash、content 直接依赖弹幕 id。m:n 联系 custom_lists 与 videos 被拆分为 custom_list_videos，避免多值字段。AI Provider 与用户为 1:1，单独建表是为了隔离敏感配置，避免 users 表同时承担认证、权限和第三方密钥配置。热门榜单日期和排名使用 popular_snapshots 独立保存，避免把随时间变化的 rank 写入 videos 造成传递依赖。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少量 JSON 字段属于有边界的设计取舍：api_key_cipher_json、words_json、result_json、detail_json 用于保存加密对象、AI 词云结果和任务详情。它们不是高频关系查询字段，使用 JSON 可以降低表结构频繁变更；高频查询字段仍单独拆列并建立索引。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2.3 表结构定义</w:t>
      </w:r>
    </w:p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表3 核心表字段定义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100"/>
        <w:gridCol w:w="1700"/>
        <w:gridCol w:w="1600"/>
        <w:gridCol w:w="1500"/>
        <w:gridCol w:w="1700"/>
        <w:gridCol w:w="1760"/>
      </w:tblGrid>
      <w:tr>
        <w:tc>
          <w:tcPr>
            <w:tcMar w:top="100" w:bottom="100" w:start="120" w:end="120"/>
            <w:shd w:fill="E8EEF5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表名</w:t>
            </w:r>
          </w:p>
        </w:tc>
        <w:tc>
          <w:tcPr>
            <w:tcMar w:top="100" w:bottom="100" w:start="120" w:end="120"/>
            <w:shd w:fill="E8EEF5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字段名</w:t>
            </w:r>
          </w:p>
        </w:tc>
        <w:tc>
          <w:tcPr>
            <w:tcMar w:top="100" w:bottom="100" w:start="120" w:end="120"/>
            <w:shd w:fill="E8EEF5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数据类型</w:t>
            </w:r>
          </w:p>
        </w:tc>
        <w:tc>
          <w:tcPr>
            <w:tcMar w:top="100" w:bottom="100" w:start="120" w:end="120"/>
            <w:shd w:fill="E8EEF5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主码/外码</w:t>
            </w:r>
          </w:p>
        </w:tc>
        <w:tc>
          <w:tcPr>
            <w:tcMar w:top="100" w:bottom="100" w:start="120" w:end="120"/>
            <w:shd w:fill="E8EEF5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是否为空/默认值</w:t>
            </w:r>
          </w:p>
        </w:tc>
        <w:tc>
          <w:tcPr>
            <w:tcMar w:top="100" w:bottom="100" w:start="120" w:end="120"/>
            <w:shd w:fill="E8EEF5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业务说明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PK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 AUTO_INCREMENT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账号内部编号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VARCHAR(32)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UK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登录账号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role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ENUM('normal','admin','owner')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DEFAULT normal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账号角色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app_api_key_hash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CHAR(64)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-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本地访问令牌哈希，不保存明文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account_id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FK users(id)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会话所属账号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csrf_token_hash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CHAR(64)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-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CSRF Token 哈希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bvid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VARCHAR(32)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UK/FK 被引用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 站 BV 号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title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VARCHAR(512)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-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视频标题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danmaku_count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DEFAULT 0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 站统计弹幕数或采集数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video_pages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cid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UK(bvid,cid)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分 P 弹幕池 ID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content_hash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CHAR(64)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UK 组成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弹幕内容哈希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time_in_video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DECIMAL(10,3)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DEFAULT 0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视频内时间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popular_snapshots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snapshot_date/rank_position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DATE/INT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UK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每日热门榜单排名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custom_lists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account_id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FK users(id)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榜单所属用户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ai_provider_configs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api_key_cipher_json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JSON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-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加密后的模型 Key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job_id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CHAR(36)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UK/FK 被引用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后台任务编号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job_events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job_id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CHAR(36)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FK jobs(job_id)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任务事件所属任务</w:t>
            </w:r>
          </w:p>
        </w:tc>
      </w:tr>
      <w:tr>
        <w:tc>
          <w:tcPr>
            <w:tcMar w:top="100" w:bottom="100" w:start="120" w:end="120"/>
            <w:tcW w:w="1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audit_logs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action</w:t>
            </w:r>
          </w:p>
        </w:tc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VARCHAR(128)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1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NOT NULL</w:t>
            </w:r>
          </w:p>
        </w:tc>
        <w:tc>
          <w:tcPr>
            <w:tcMar w:top="100" w:bottom="100" w:start="120" w:end="120"/>
            <w:tcW w:w="1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审计动作</w:t>
            </w:r>
          </w:p>
        </w:tc>
      </w:tr>
    </w:tbl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三、物理设计与性能优化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3.1 索引设计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300"/>
        <w:gridCol w:w="2600"/>
        <w:gridCol w:w="2800"/>
        <w:gridCol w:w="2660"/>
      </w:tblGrid>
      <w:tr>
        <w:tc>
          <w:tcPr>
            <w:tcMar w:top="100" w:bottom="100" w:start="120" w:end="120"/>
            <w:shd w:fill="E8EEF5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核心表</w:t>
            </w:r>
          </w:p>
        </w:tc>
        <w:tc>
          <w:tcPr>
            <w:tcMar w:top="100" w:bottom="100" w:start="120" w:end="120"/>
            <w:shd w:fill="E8EEF5"/>
            <w:tcW w:w="2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高频查询场景</w:t>
            </w:r>
          </w:p>
        </w:tc>
        <w:tc>
          <w:tcPr>
            <w:tcMar w:top="100" w:bottom="100" w:start="120" w:end="120"/>
            <w:shd w:fill="E8EEF5"/>
            <w:tcW w:w="2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索引 SQL</w:t>
            </w:r>
          </w:p>
        </w:tc>
        <w:tc>
          <w:tcPr>
            <w:tcMar w:top="100" w:bottom="100" w:start="120" w:end="120"/>
            <w:shd w:fill="E8EEF5"/>
            <w:tcW w:w="26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设计理由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2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选择某视频/分 P 后按视频内时间生成时间分布和弹幕列表。</w:t>
            </w:r>
          </w:p>
        </w:tc>
        <w:tc>
          <w:tcPr>
            <w:tcMar w:top="100" w:bottom="100" w:start="120" w:end="120"/>
            <w:tcW w:w="2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CREATE INDEX idx_danmakus_bvid_time ON danmakus(bvid, time_in_video);</w:t>
            </w:r>
          </w:p>
        </w:tc>
        <w:tc>
          <w:tcPr>
            <w:tcMar w:top="100" w:bottom="100" w:start="120" w:end="120"/>
            <w:tcW w:w="26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bvid 是等值过滤，time_in_video 用于排序和区间统计，可减少全表扫描。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2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按弹幕发送时间做年/月/日/小时分布。</w:t>
            </w:r>
          </w:p>
        </w:tc>
        <w:tc>
          <w:tcPr>
            <w:tcMar w:top="100" w:bottom="100" w:start="120" w:end="120"/>
            <w:tcW w:w="2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CREATE INDEX idx_danmakus_bvid_send ON danmakus(bvid, send_timestamp);</w:t>
            </w:r>
          </w:p>
        </w:tc>
        <w:tc>
          <w:tcPr>
            <w:tcMar w:top="100" w:bottom="100" w:start="120" w:end="120"/>
            <w:tcW w:w="26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支持单视频发送时间轴统计和分页拖动查看。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2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弹幕去重和重复导入保护。</w:t>
            </w:r>
          </w:p>
        </w:tc>
        <w:tc>
          <w:tcPr>
            <w:tcMar w:top="100" w:bottom="100" w:start="120" w:end="120"/>
            <w:tcW w:w="2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UNIQUE KEY uk_danmakus_identity(bvid,cid,time_in_video,user_hash,content_hash);</w:t>
            </w:r>
          </w:p>
        </w:tc>
        <w:tc>
          <w:tcPr>
            <w:tcMar w:top="100" w:bottom="100" w:start="120" w:end="120"/>
            <w:tcW w:w="26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同一视频、分 P、时间、用户和内容 hash 共同确定弹幕身份。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popular_snapshots</w:t>
            </w:r>
          </w:p>
        </w:tc>
        <w:tc>
          <w:tcPr>
            <w:tcMar w:top="100" w:bottom="100" w:start="120" w:end="120"/>
            <w:tcW w:w="2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按日期读取当天热门榜单并保持排名。</w:t>
            </w:r>
          </w:p>
        </w:tc>
        <w:tc>
          <w:tcPr>
            <w:tcMar w:top="100" w:bottom="100" w:start="120" w:end="120"/>
            <w:tcW w:w="2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UNIQUE KEY uk_popular_snapshot_rank(snapshot_date, rank_position);</w:t>
            </w:r>
          </w:p>
        </w:tc>
        <w:tc>
          <w:tcPr>
            <w:tcMar w:top="100" w:bottom="100" w:start="120" w:end="120"/>
            <w:tcW w:w="26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日期+排名唯一，适合历史榜单只读展示。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jobs</w:t>
            </w:r>
          </w:p>
        </w:tc>
        <w:tc>
          <w:tcPr>
            <w:tcMar w:top="100" w:bottom="100" w:start="120" w:end="120"/>
            <w:tcW w:w="2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管理员查看最近任务和失败任务。</w:t>
            </w:r>
          </w:p>
        </w:tc>
        <w:tc>
          <w:tcPr>
            <w:tcMar w:top="100" w:bottom="100" w:start="120" w:end="120"/>
            <w:tcW w:w="2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CREATE INDEX idx_jobs_status_created ON jobs(status, created_at);</w:t>
            </w:r>
          </w:p>
        </w:tc>
        <w:tc>
          <w:tcPr>
            <w:tcMar w:top="100" w:bottom="100" w:start="120" w:end="120"/>
            <w:tcW w:w="26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便于筛选 running/failed 任务并按时间排序。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ai_reports</w:t>
            </w:r>
          </w:p>
        </w:tc>
        <w:tc>
          <w:tcPr>
            <w:tcMar w:top="100" w:bottom="100" w:start="120" w:end="120"/>
            <w:tcW w:w="2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 分析缓存命中。</w:t>
            </w:r>
          </w:p>
        </w:tc>
        <w:tc>
          <w:tcPr>
            <w:tcMar w:top="100" w:bottom="100" w:start="120" w:end="120"/>
            <w:tcW w:w="2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UNIQUE KEY uk_ai_reports_hash(analysis_hash);</w:t>
            </w:r>
          </w:p>
        </w:tc>
        <w:tc>
          <w:tcPr>
            <w:tcMar w:top="100" w:bottom="100" w:start="120" w:end="120"/>
            <w:tcW w:w="26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相同账号、模型、模式和数据可直接复用缓存，减少开支。</w:t>
            </w:r>
          </w:p>
        </w:tc>
      </w:tr>
    </w:tbl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四、数据库安全与完整性控制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4.1 安全性设计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USER IF NOT EXISTS 'danmaku_app'@'localhost' IDENTIFIED BY 'change-this-password';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USER IF NOT EXISTS 'danmaku_migrator'@'localhost' IDENTIFIED BY 'change-this-migration-password';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ROLE IF NOT EXISTS role_danmaku_readonly, role_danmaku_app, role_danmaku_admin, role_danmaku_owner;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 ON danmaku_dashboard.v_video_danmaku_summary TO role_danmaku_readonly;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SELECT, INSERT, UPDATE, DELETE ON danmaku_dashboard.videos TO role_danmaku_app;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SELECT, INSERT, UPDATE, DELETE ON danmaku_dashboard.danmakus TO role_danmaku_app;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SELECT, INSERT, UPDATE, DELETE ON danmaku_dashboard.jobs TO role_danmaku_app;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SELECT, INSERT, UPDATE, DELETE ON danmaku_dashboard.job_events TO role_danmaku_app;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SELECT, INSERT, UPDATE, DELETE ON danmaku_dashboard.global_block_words TO role_danmaku_admin;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SELECT, INSERT, UPDATE ON danmaku_dashboard.system_settings TO role_danmaku_owner;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SELECT, INSERT, UPDATE ON danmaku_dashboard.rollback_runs TO role_danmaku_owner;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role_danmaku_app TO 'danmaku_app'@'localhost';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GRANT SELECT, INSERT, UPDATE, DELETE, CREATE, ALTER, INDEX, REFERENCES ON danmaku_dashboard.* TO 'danmaku_migrator'@'localhost';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FLUSH PRIVILEGES;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应用运行账号只使用 danmaku_app，不使用 root 或迁移账号。owner 不是普通数据库用户，而是应用层最高权限角色；对应数据库高危表 system_settings、storage_backend_changes、rollback_runs 和 data_snapshots 的操作必须由应用层校验 owner，并写入 audit_logs。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4.2 完整性设计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实体完整性通过所有表的 PRIMARY KEY 保证；参照完整性通过 users、videos、jobs 等外键保证；用户定义完整性通过 ENUM、NOT NULL、UNIQUE、CHECK 和触发器共同实现。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ALTER TABLE users ADD CONSTRAINT chk_users_search_interval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CHECK (search_interval_seconds BETWEEN 1 AND 3600);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ALTER TABLE danmakus ADD CONSTRAINT chk_danmakus_time_nonnegative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CHECK (time_in_video &gt;= 0);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ALTER TABLE jobs ADD CONSTRAINT chk_jobs_progress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CHECK (progress BETWEEN 0 AND 100);</w:t>
      </w:r>
    </w:p>
    <w:p>
      <w:pPr>
        <w:jc w:val="left"/>
        <w:spacing w:before="120" w:after="80" w:line="360" w:lineRule="auto"/>
      </w:pPr>
      <w:r>
        <w:rPr>
          <w:rFonts w:ascii="Times New Roman" w:hAnsi="Times New Roman" w:eastAsia="宋体"/>
          <w:b/>
          <w:sz w:val="26"/>
          <w:szCs w:val="26"/>
        </w:rPr>
        <w:t w:space="preserve">触发器1：弹幕写入前补齐 content_hash，保证去重唯一键稳定。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DELIMITER //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TRIGGER trg_danmakus_hash_before_insert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BEFORE INSERT ON danmakus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FOR EACH ROW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BEGIN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IF NEW.content_hash IS NULL OR NEW.content_hash = '' THEN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  SET NEW.content_hash = SHA2(CONCAT(NEW.bvid, '#', NEW.cid, '#', NEW.content), 256);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END IF;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END//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DELIMITER ;</w:t>
      </w:r>
    </w:p>
    <w:p>
      <w:pPr>
        <w:jc w:val="left"/>
        <w:spacing w:before="120" w:after="80" w:line="360" w:lineRule="auto"/>
      </w:pPr>
      <w:r>
        <w:rPr>
          <w:rFonts w:ascii="Times New Roman" w:hAnsi="Times New Roman" w:eastAsia="宋体"/>
          <w:b/>
          <w:sz w:val="26"/>
          <w:szCs w:val="26"/>
        </w:rPr>
        <w:t w:space="preserve">触发器2：禁止普通 SQL 直接提升 owner，只有服务器本地初始化脚本设置会话变量后才允许。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DELIMITER //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TRIGGER trg_users_prevent_owner_update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BEFORE UPDATE ON users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FOR EACH ROW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BEGIN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IF OLD.role &lt;&gt; 'owner' AND NEW.role = 'owner'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   AND COALESCE(@allow_owner_bootstrap, 0) &lt;&gt; 1 THEN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  SIGNAL SQLSTATE '45000' SET MESSAGE_TEXT = 'owner role can only be created by server-side bootstrap';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END IF;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END//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DELIMITER ;</w:t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五、视图与复杂查询实施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5.1 视图设计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OR REPLACE VIEW v_video_danmaku_summary AS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SELECT v.bvid, v.title, v.owner, v.view_count, v.like_count, v.coin_count,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     COUNT(d.id) AS fetched_danmaku_count,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     MIN(d.send_timestamp) AS first_send_ts,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     MAX(d.send_timestamp) AS last_send_ts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FROM videos v LEFT JOIN danmakus d ON d.bvid = v.bvid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GROUP BY v.bvid, v.title, v.owner, v.view_count, v.like_count, v.coin_count;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/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OR REPLACE VIEW v_daily_popular_summary AS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SELECT p.snapshot_date, COUNT(*) AS video_count, SUM(v.danmaku_count) AS total_danmaku,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     SUM(v.view_count) AS total_view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FROM popular_snapshots p JOIN videos v ON v.bvid = p.bvid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GROUP BY p.snapshot_date;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5.2 复杂查询设计</w:t>
      </w:r>
    </w:p>
    <w:p>
      <w:pPr>
        <w:jc w:val="left"/>
        <w:spacing w:before="120" w:after="80" w:line="360" w:lineRule="auto"/>
      </w:pPr>
      <w:r>
        <w:rPr>
          <w:rFonts w:ascii="Times New Roman" w:hAnsi="Times New Roman" w:eastAsia="宋体"/>
          <w:b/>
          <w:sz w:val="26"/>
          <w:szCs w:val="26"/>
        </w:rPr>
        <w:t w:space="preserve">查询1 多表连接：读取某日热门榜单及视频指标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SELECT p.rank_position, v.bvid, v.title, v.view_count, v.danmaku_count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FROM popular_snapshots p JOIN videos v ON v.bvid = p.bvid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WHERE p.snapshot_date = '2026-06-02'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ORDER BY p.rank_position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LIMIT 50;</w:t>
      </w:r>
    </w:p>
    <w:p>
      <w:pPr>
        <w:jc w:val="left"/>
        <w:spacing w:before="120" w:after="80" w:line="360" w:lineRule="auto"/>
      </w:pPr>
      <w:r>
        <w:rPr>
          <w:rFonts w:ascii="Times New Roman" w:hAnsi="Times New Roman" w:eastAsia="宋体"/>
          <w:b/>
          <w:sz w:val="26"/>
          <w:szCs w:val="26"/>
        </w:rPr>
        <w:t w:space="preserve">查询2 嵌套 EXISTS：查询拥有自定义榜单的活跃用户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SELECT u.account, u.username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FROM users u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WHERE EXISTS (SELECT 1 FROM custom_lists l WHERE l.account_id = u.id);</w:t>
      </w:r>
    </w:p>
    <w:p>
      <w:pPr>
        <w:jc w:val="left"/>
        <w:spacing w:before="120" w:after="80" w:line="360" w:lineRule="auto"/>
      </w:pPr>
      <w:r>
        <w:rPr>
          <w:rFonts w:ascii="Times New Roman" w:hAnsi="Times New Roman" w:eastAsia="宋体"/>
          <w:b/>
          <w:sz w:val="26"/>
          <w:szCs w:val="26"/>
        </w:rPr>
        <w:t w:space="preserve">查询3 分组聚合 HAVING：统计弹幕量超过 10000 的视频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SELECT v.bvid, v.title, COUNT(d.id) AS fetched_count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FROM videos v JOIN danmakus d ON d.bvid = v.bvid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GROUP BY v.bvid, v.title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HAVING COUNT(d.id) &gt; 10000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ORDER BY fetched_count DESC;</w:t>
      </w:r>
    </w:p>
    <w:p>
      <w:pPr>
        <w:jc w:val="left"/>
        <w:spacing w:before="120" w:after="80" w:line="360" w:lineRule="auto"/>
      </w:pPr>
      <w:r>
        <w:rPr>
          <w:rFonts w:ascii="Times New Roman" w:hAnsi="Times New Roman" w:eastAsia="宋体"/>
          <w:b/>
          <w:sz w:val="26"/>
          <w:szCs w:val="26"/>
        </w:rPr>
        <w:t w:space="preserve">查询4 排序分页：按发送时间分页查看某视频弹幕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SELECT time_in_video, send_timestamp, user_hash, content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FROM danmakus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WHERE bvid = 'BVxxxxxxxxxx'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ORDER BY send_timestamp DESC, id DESC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LIMIT 300 OFFSET 0;</w:t>
      </w:r>
    </w:p>
    <w:p>
      <w:pPr>
        <w:jc w:val="left"/>
        <w:spacing w:before="120" w:after="80" w:line="360" w:lineRule="auto"/>
      </w:pPr>
      <w:r>
        <w:rPr>
          <w:rFonts w:ascii="Times New Roman" w:hAnsi="Times New Roman" w:eastAsia="宋体"/>
          <w:b/>
          <w:sz w:val="26"/>
          <w:szCs w:val="26"/>
        </w:rPr>
        <w:t w:space="preserve">查询5 时间分布：按小时统计某视频弹幕发送热度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SELECT FROM_UNIXTIME(send_timestamp, '%Y-%m-%d %H:00:00') AS hour_bucket, COUNT(*) AS cnt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FROM danmakus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WHERE bvid = 'BVxxxxxxxxxx' AND send_timestamp IS NOT NULL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GROUP BY hour_bucket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ORDER BY hour_bucket;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5.3 存储过程设计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存储过程1：按日期读取热门榜单，统一返回前 N 条榜单和视频指标。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DELIMITER //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PROCEDURE sp_get_popular_by_date(IN p_date DATE, IN p_limit INT)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BEGIN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SELECT p.rank_position, v.bvid, v.title, v.owner, v.view_count, v.danmaku_count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FROM popular_snapshots p JOIN videos v ON v.bvid = p.bvid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WHERE p.snapshot_date = p_date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ORDER BY p.rank_position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LIMIT p_limit;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END//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DELIMITER ;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存储过程2：创建数据快照登记，供迁移和回档前调用。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DELIMITER //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CREATE PROCEDURE sp_create_snapshot_record(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IN p_backend VARCHAR(16), IN p_type VARCHAR(32), IN p_scope VARCHAR(32),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IN p_path VARCHAR(1024), IN p_created_by BIGINT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)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BEGIN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INSERT INTO data_snapshots(backend, snapshot_type, scope, snapshot_path, created_by, notes)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  VALUES(p_backend, p_type, p_scope, p_path, p_created_by, 'created before migration or rollback');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END//</w:t>
      </w:r>
    </w:p>
    <w:p>
      <w:pPr>
        <w:spacing w:before="0" w:after="20" w:line="240" w:lineRule="auto"/>
        <w:ind w:left="360"/>
      </w:pPr>
      <w:r>
        <w:rPr>
          <w:rFonts w:ascii="Courier New" w:hAnsi="Courier New" w:eastAsia="Courier New"/>
          <w:sz w:val="18"/>
          <w:szCs w:val="18"/>
        </w:rPr>
        <w:t w:space="preserve">DELIMITER ;</w:t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六、实施说明与 AI 工具使用说明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本项目已经提供 database/mysql/001_schema.sql、database/mysql/README.md、config/mysql.example.json 和 src/db/ 下的健康检查、建表、文件导入、导出、owner 初始化工具。当前服务默认仍使用文件模式，执行建表脚本不会改变现有页面运行方式。建议实施顺序为：先在 MySQL Workbench 或命令行执行 001_schema.sql；再运行 python -m src.db.mysql_health；随后执行文件导入 dry-run；确认数量、BVID、弹幕 hash、账号和归档日期一致后再使用 --apply 正式导入。</w:t>
      </w:r>
    </w:p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表4 AI 工具使用说明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700"/>
        <w:gridCol w:w="1800"/>
        <w:gridCol w:w="4760"/>
        <w:gridCol w:w="2100"/>
      </w:tblGrid>
      <w:tr>
        <w:tc>
          <w:tcPr>
            <w:tcMar w:top="100" w:bottom="100" w:start="120" w:end="120"/>
            <w:shd w:fill="E8EEF5"/>
            <w:tcW w:w="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序号</w:t>
            </w:r>
          </w:p>
        </w:tc>
        <w:tc>
          <w:tcPr>
            <w:tcMar w:top="100" w:bottom="100" w:start="120" w:end="120"/>
            <w:shd w:fill="E8EEF5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AI工具的名称</w:t>
            </w:r>
          </w:p>
        </w:tc>
        <w:tc>
          <w:tcPr>
            <w:tcMar w:top="100" w:bottom="100" w:start="120" w:end="120"/>
            <w:shd w:fill="E8EEF5"/>
            <w:tcW w:w="4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使用AI工具的环节与目的</w:t>
            </w:r>
          </w:p>
        </w:tc>
        <w:tc>
          <w:tcPr>
            <w:tcMar w:top="100" w:bottom="100" w:start="120" w:end="120"/>
            <w:shd w:fill="E8EEF5"/>
            <w:tcW w:w="2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采纳比例与说明</w:t>
            </w:r>
          </w:p>
        </w:tc>
      </w:tr>
      <w:tr>
        <w:tc>
          <w:tcPr>
            <w:tcMar w:top="100" w:bottom="100" w:start="120" w:end="120"/>
            <w:tcW w:w="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ChatGPT / Codex</w:t>
            </w:r>
          </w:p>
        </w:tc>
        <w:tc>
          <w:tcPr>
            <w:tcMar w:top="100" w:bottom="100" w:start="120" w:end="120"/>
            <w:tcW w:w="4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根据课程模板、项目 MySQL 脚本和迁移文档整理 E-R、关系模式、索引、权限、视图、查询和存储过程。</w:t>
            </w:r>
          </w:p>
        </w:tc>
        <w:tc>
          <w:tcPr>
            <w:tcMar w:top="100" w:bottom="100" w:start="120" w:end="120"/>
            <w:tcW w:w="2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约60%；SQL 与权限边界以项目文件为依据，需在 MySQL Workbench 中执行验证并截图。</w:t>
            </w:r>
          </w:p>
        </w:tc>
      </w:tr>
      <w:tr>
        <w:tc>
          <w:tcPr>
            <w:tcMar w:top="100" w:bottom="100" w:start="120" w:end="120"/>
            <w:tcW w:w="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2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无</w:t>
            </w:r>
          </w:p>
        </w:tc>
        <w:tc>
          <w:tcPr>
            <w:tcMar w:top="100" w:bottom="100" w:start="120" w:end="120"/>
            <w:tcW w:w="4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未使用 AI 生成图片，E-R 图以文本化关系说明给出。</w:t>
            </w:r>
          </w:p>
        </w:tc>
        <w:tc>
          <w:tcPr>
            <w:tcMar w:top="100" w:bottom="100" w:start="120" w:end="120"/>
            <w:tcW w:w="2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0%；可按本文表1、表2 在建模工具中绘制正式 E-R 图。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BD18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4994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FEB009"/>
    <w:multiLevelType w:val="singleLevel"/>
    <w:tmpl w:val="C5FEB009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">
    <w:nsid w:val="E03D853D"/>
    <w:multiLevelType w:val="singleLevel"/>
    <w:tmpl w:val="E03D853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9D00AEA"/>
    <w:multiLevelType w:val="singleLevel"/>
    <w:tmpl w:val="69D00AEA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4524C6"/>
    <w:rsid w:val="0E666D78"/>
    <w:rsid w:val="16CE0BCF"/>
    <w:rsid w:val="177B5642"/>
    <w:rsid w:val="1A7953D3"/>
    <w:rsid w:val="25875AFA"/>
    <w:rsid w:val="32D97C5E"/>
    <w:rsid w:val="390F6A29"/>
    <w:rsid w:val="3AE12E3B"/>
    <w:rsid w:val="431617BC"/>
    <w:rsid w:val="446E63AB"/>
    <w:rsid w:val="4AFB12DD"/>
    <w:rsid w:val="50A82C45"/>
    <w:rsid w:val="517220A2"/>
    <w:rsid w:val="52BB34A2"/>
    <w:rsid w:val="567A473C"/>
    <w:rsid w:val="57F61D2E"/>
    <w:rsid w:val="5F2C67EF"/>
    <w:rsid w:val="619A2136"/>
    <w:rsid w:val="6377272F"/>
    <w:rsid w:val="63A8465A"/>
    <w:rsid w:val="64A14BE7"/>
    <w:rsid w:val="6B5670CE"/>
    <w:rsid w:val="6BD050D2"/>
    <w:rsid w:val="6EA53CBE"/>
    <w:rsid w:val="74780A2A"/>
    <w:rsid w:val="77BC78EF"/>
    <w:rsid w:val="78935D9B"/>
    <w:rsid w:val="7AD07173"/>
    <w:rsid w:val="7C727ADF"/>
    <w:rsid w:val="7DA47A2D"/>
    <w:rsid w:val="7E1D3A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customStyle="1" w:styleId="5">
    <w:name w:val="MdSpace"/>
    <w:basedOn w:val="1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等线" w:cs="Times New Roman"/>
      <w:kern w:val="0"/>
      <w:sz w:val="12"/>
      <w:szCs w:val="12"/>
      <w:lang w:val="en-US" w:eastAsia="zh-CN" w:bidi="ar"/>
    </w:rPr>
  </w:style>
  <w:style w:type="paragraph" w:customStyle="1" w:styleId="6">
    <w:name w:val="MdParagraph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/>
      <w:ind w:left="0" w:right="0"/>
      <w:jc w:val="left"/>
    </w:pPr>
    <w:rPr>
      <w:rFonts w:hint="default" w:ascii="Times New Roman" w:hAnsi="Times New Roman" w:eastAsia="等线" w:cs="Times New Roman"/>
      <w:kern w:val="0"/>
      <w:sz w:val="24"/>
      <w:szCs w:val="24"/>
      <w:lang w:val="en-US" w:eastAsia="zh-CN" w:bidi="ar"/>
    </w:rPr>
  </w:style>
  <w:style w:type="paragraph" w:customStyle="1" w:styleId="7">
    <w:name w:val="MdHeading4"/>
    <w:basedOn w:val="1"/>
    <w:qFormat/>
    <w:uiPriority w:val="0"/>
    <w:pPr>
      <w:keepNext/>
      <w:keepLines w:val="0"/>
      <w:widowControl/>
      <w:suppressLineNumbers w:val="0"/>
      <w:spacing w:before="280" w:beforeAutospacing="0" w:after="140" w:afterAutospacing="0"/>
      <w:ind w:left="0" w:right="0"/>
      <w:jc w:val="left"/>
      <w:outlineLvl w:val="3"/>
    </w:pPr>
    <w:rPr>
      <w:rFonts w:hint="default" w:ascii="Times New Roman" w:hAnsi="Times New Roman" w:eastAsia="等线" w:cs="Times New Roman"/>
      <w:b/>
      <w:bCs/>
      <w:kern w:val="0"/>
      <w:sz w:val="26"/>
      <w:szCs w:val="26"/>
      <w:lang w:val="en-US" w:eastAsia="zh-CN" w:bidi="ar"/>
    </w:rPr>
  </w:style>
  <w:style w:type="paragraph" w:customStyle="1" w:styleId="8">
    <w:name w:val="MdListItem"/>
    <w:basedOn w:val="1"/>
    <w:qFormat/>
    <w:uiPriority w:val="0"/>
    <w:pPr>
      <w:keepNext w:val="0"/>
      <w:keepLines w:val="0"/>
      <w:widowControl/>
      <w:suppressLineNumbers w:val="0"/>
      <w:spacing w:before="60" w:beforeAutospacing="0" w:after="60" w:afterAutospacing="0"/>
      <w:ind w:left="720" w:right="0" w:hanging="360"/>
      <w:jc w:val="left"/>
    </w:pPr>
    <w:rPr>
      <w:rFonts w:hint="default" w:ascii="Times New Roman" w:hAnsi="Times New Roman" w:eastAsia="等线" w:cs="Times New Roman"/>
      <w:kern w:val="0"/>
      <w:sz w:val="24"/>
      <w:szCs w:val="24"/>
      <w:lang w:val="en-US" w:eastAsia="zh-CN" w:bidi="ar"/>
    </w:rPr>
  </w:style>
  <w:style w:type="character" w:customStyle="1" w:styleId="9">
    <w:name w:val="10"/>
    <w:basedOn w:val="4"/>
    <w:qFormat/>
    <w:uiPriority w:val="0"/>
    <w:rPr>
      <w:rFonts w:hint="default" w:ascii="Calibri" w:hAnsi="Calibri" w:eastAsia="微软雅黑" w:cs="Calibri"/>
    </w:rPr>
  </w:style>
  <w:style w:type="character" w:customStyle="1" w:styleId="10">
    <w:name w:val="15"/>
    <w:basedOn w:val="4"/>
    <w:qFormat/>
    <w:uiPriority w:val="0"/>
    <w:rPr>
      <w:rFonts w:hint="default" w:ascii="Calibri" w:hAnsi="Calibri" w:eastAsia="微软雅黑" w:cs="Calibri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2962</Words>
  <Characters>4301</Characters>
  <TotalTime>1</TotalTime>
  <ScaleCrop>false</ScaleCrop>
  <LinksUpToDate>false</LinksUpToDate>
  <CharactersWithSpaces>4476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2026-04-22T05:42:00Z</dcterms:created>
  <dc:creator>Apache POI</dc:creator>
  <cp:lastModifiedBy>糖糖</cp:lastModifiedBy>
  <dcterms:modified xsi:type="dcterms:W3CDTF">2026-05-06T05:03:20Z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eyJoZGlkIjoiODA5N2NjYjU5NGM1Yzk5MjAyNjIzZmJiOWI3M2M5YTMiLCJ1c2VySWQiOiIzMjk4NTYzNzQifQ==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4EE935B8EA40425D99440C7909A4FCBD_12</vt:lpwstr>
  </property>
</Properties>
</file>