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DFDF" w14:textId="1DB58058" w:rsidR="00CF19A1" w:rsidRPr="007A7CD8" w:rsidRDefault="00916AEC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Shaker sort</w:t>
      </w:r>
    </w:p>
    <w:p w14:paraId="364CDF48" w14:textId="42F21AA2" w:rsidR="00220C25" w:rsidRPr="007A7CD8" w:rsidRDefault="00220C25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 xml:space="preserve">Ref: </w:t>
      </w:r>
      <w:hyperlink r:id="rId5" w:history="1">
        <w:r w:rsidRPr="007A7C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https://en.wikipedia.org/wiki/Cocktail_shaker_sort</w:t>
        </w:r>
      </w:hyperlink>
    </w:p>
    <w:p w14:paraId="3C5EE974" w14:textId="02ED033A" w:rsidR="00916AEC" w:rsidRPr="007A7CD8" w:rsidRDefault="00916AEC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 xml:space="preserve">Là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biến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Bubble sort.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vì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đẩy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Bubble sort,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Shaker sort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đẩy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đẩy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giảm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thiểu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tối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vòng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lặp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đẩy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phía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giống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lắc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bình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nước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(Shake</w:t>
      </w:r>
      <w:r w:rsidR="0085620E" w:rsidRPr="007A7CD8">
        <w:rPr>
          <w:rFonts w:ascii="Times New Roman" w:hAnsi="Times New Roman" w:cs="Times New Roman"/>
          <w:sz w:val="28"/>
          <w:szCs w:val="28"/>
        </w:rPr>
        <w:t>: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lắc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).</w:t>
      </w:r>
    </w:p>
    <w:p w14:paraId="59A17AF2" w14:textId="4627B411" w:rsidR="0085620E" w:rsidRPr="007A7CD8" w:rsidRDefault="008562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xấu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sắp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xếp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giảm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7CD8">
        <w:rPr>
          <w:rFonts w:ascii="Times New Roman" w:hAnsi="Times New Roman" w:cs="Times New Roman"/>
          <w:sz w:val="28"/>
          <w:szCs w:val="28"/>
        </w:rPr>
        <w:t>dần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proofErr w:type="gram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swap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tục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vòng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lúc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́ sẽ là O(n</w:t>
      </w:r>
      <w:r w:rsidRPr="007A7C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7CD8">
        <w:rPr>
          <w:rFonts w:ascii="Times New Roman" w:hAnsi="Times New Roman" w:cs="Times New Roman"/>
          <w:sz w:val="28"/>
          <w:szCs w:val="28"/>
        </w:rPr>
        <w:t>)</w:t>
      </w:r>
      <w:r w:rsidR="00220C25" w:rsidRPr="007A7CD8">
        <w:rPr>
          <w:rFonts w:ascii="Times New Roman" w:hAnsi="Times New Roman" w:cs="Times New Roman"/>
          <w:sz w:val="28"/>
          <w:szCs w:val="28"/>
        </w:rPr>
        <w:t>.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385B5" w14:textId="5290C8A4" w:rsidR="0085620E" w:rsidRPr="007A7CD8" w:rsidRDefault="008562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tốt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sắp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xếp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đúng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duyệt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lúc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́ sẽ là O(n)</w:t>
      </w:r>
      <w:r w:rsidR="00220C25" w:rsidRPr="007A7CD8">
        <w:rPr>
          <w:rFonts w:ascii="Times New Roman" w:hAnsi="Times New Roman" w:cs="Times New Roman"/>
          <w:sz w:val="28"/>
          <w:szCs w:val="28"/>
        </w:rPr>
        <w:t>.</w:t>
      </w:r>
    </w:p>
    <w:p w14:paraId="4F997AA4" w14:textId="7C33C79D" w:rsidR="0085620E" w:rsidRPr="007A7CD8" w:rsidRDefault="008562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bình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vẫn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duyệt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vòng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lúc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C25"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220C25" w:rsidRPr="007A7CD8">
        <w:rPr>
          <w:rFonts w:ascii="Times New Roman" w:hAnsi="Times New Roman" w:cs="Times New Roman"/>
          <w:sz w:val="28"/>
          <w:szCs w:val="28"/>
        </w:rPr>
        <w:t>́ sẽ là O(n</w:t>
      </w:r>
      <w:r w:rsidR="00220C25" w:rsidRPr="007A7C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20C25" w:rsidRPr="007A7CD8">
        <w:rPr>
          <w:rFonts w:ascii="Times New Roman" w:hAnsi="Times New Roman" w:cs="Times New Roman"/>
          <w:sz w:val="28"/>
          <w:szCs w:val="28"/>
        </w:rPr>
        <w:t>).</w:t>
      </w:r>
    </w:p>
    <w:p w14:paraId="697DD143" w14:textId="2941434D" w:rsidR="00220C25" w:rsidRPr="007A7CD8" w:rsidRDefault="00220C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cả 3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là </w:t>
      </w:r>
      <w:proofErr w:type="gramStart"/>
      <w:r w:rsidRPr="007A7CD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A7CD8">
        <w:rPr>
          <w:rFonts w:ascii="Times New Roman" w:hAnsi="Times New Roman" w:cs="Times New Roman"/>
          <w:sz w:val="28"/>
          <w:szCs w:val="28"/>
        </w:rPr>
        <w:t>1).</w:t>
      </w:r>
    </w:p>
    <w:p w14:paraId="47BFB99D" w14:textId="20511595" w:rsidR="00206CFB" w:rsidRPr="007A7CD8" w:rsidRDefault="00206CFB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Pseudo Code:</w:t>
      </w:r>
    </w:p>
    <w:p w14:paraId="154B52A1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procedure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cocktailShakerSort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of sortable items)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</w:t>
      </w:r>
    </w:p>
    <w:p w14:paraId="05ADB4F9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740456B2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swapped :</w:t>
      </w:r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= false</w:t>
      </w:r>
    </w:p>
    <w:p w14:paraId="657EEB3D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each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length(A) − 2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do:</w:t>
      </w:r>
    </w:p>
    <w:p w14:paraId="511377AC" w14:textId="1CF04982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A[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&gt;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then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6CFB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kiểm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tra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2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phần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̉ có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nằm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sai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vị trí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không</w:t>
      </w:r>
      <w:proofErr w:type="spellEnd"/>
    </w:p>
    <w:p w14:paraId="72E2ECA1" w14:textId="3E197801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swap(A[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+ 1]) </w:t>
      </w:r>
      <w:r w:rsidRPr="00206CFB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hoán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vị 2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phần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̉</w:t>
      </w:r>
    </w:p>
    <w:p w14:paraId="069CD2F4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swapped :</w:t>
      </w:r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= true</w:t>
      </w:r>
    </w:p>
    <w:p w14:paraId="495594DC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if</w:t>
      </w:r>
    </w:p>
    <w:p w14:paraId="733C9AEE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for</w:t>
      </w:r>
    </w:p>
    <w:p w14:paraId="77108296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 not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swapped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then</w:t>
      </w:r>
    </w:p>
    <w:p w14:paraId="4F6EA482" w14:textId="638255D4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206CFB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Nếu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không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có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hoán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vị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thi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̀ có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thê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̉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kết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thúc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thuật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toán</w:t>
      </w:r>
      <w:proofErr w:type="spellEnd"/>
    </w:p>
    <w:p w14:paraId="62A9FE58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break do-while loop</w:t>
      </w:r>
    </w:p>
    <w:p w14:paraId="2E8F5E1F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if</w:t>
      </w:r>
    </w:p>
    <w:p w14:paraId="4D1A912B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swapped :</w:t>
      </w:r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= false</w:t>
      </w:r>
    </w:p>
    <w:p w14:paraId="0F400A85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each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length(A) − 2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do:</w:t>
      </w:r>
    </w:p>
    <w:p w14:paraId="26E05960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A[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&gt;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then</w:t>
      </w:r>
    </w:p>
    <w:p w14:paraId="07D16F2D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swap(A[</w:t>
      </w:r>
      <w:proofErr w:type="spell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+ 1])</w:t>
      </w:r>
    </w:p>
    <w:p w14:paraId="08A2C6C6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swapped :</w:t>
      </w:r>
      <w:proofErr w:type="gramEnd"/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>= true</w:t>
      </w:r>
    </w:p>
    <w:p w14:paraId="67B060F6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if</w:t>
      </w:r>
    </w:p>
    <w:p w14:paraId="74849EB2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for</w:t>
      </w:r>
    </w:p>
    <w:p w14:paraId="1EC910FF" w14:textId="76AED9A1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while</w:t>
      </w:r>
      <w:r w:rsidRPr="00206C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swapped </w:t>
      </w:r>
      <w:r w:rsidRPr="00206CFB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nếu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không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có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phần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̉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nào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được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hoán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vị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thi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̀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mảng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đa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̃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được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sắp</w:t>
      </w:r>
      <w:proofErr w:type="spellEnd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008000"/>
          <w:sz w:val="28"/>
          <w:szCs w:val="28"/>
        </w:rPr>
        <w:t>xếp</w:t>
      </w:r>
      <w:proofErr w:type="spellEnd"/>
    </w:p>
    <w:p w14:paraId="229DC3B5" w14:textId="77777777" w:rsidR="00206CFB" w:rsidRPr="00206CFB" w:rsidRDefault="00206CFB" w:rsidP="00206C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6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end procedure</w:t>
      </w:r>
    </w:p>
    <w:p w14:paraId="25578AD8" w14:textId="2A763692" w:rsidR="00206CFB" w:rsidRPr="007A7CD8" w:rsidRDefault="00206CFB">
      <w:pPr>
        <w:rPr>
          <w:rFonts w:ascii="Times New Roman" w:hAnsi="Times New Roman" w:cs="Times New Roman"/>
          <w:sz w:val="28"/>
          <w:szCs w:val="28"/>
        </w:rPr>
      </w:pPr>
    </w:p>
    <w:p w14:paraId="494FF102" w14:textId="77777777" w:rsidR="004B56AC" w:rsidRPr="007A7CD8" w:rsidRDefault="004B56AC">
      <w:pPr>
        <w:rPr>
          <w:rFonts w:ascii="Times New Roman" w:hAnsi="Times New Roman" w:cs="Times New Roman"/>
          <w:sz w:val="28"/>
          <w:szCs w:val="28"/>
        </w:rPr>
      </w:pPr>
    </w:p>
    <w:p w14:paraId="46894FFC" w14:textId="77777777" w:rsidR="004B56AC" w:rsidRPr="007A7CD8" w:rsidRDefault="004B56AC">
      <w:pPr>
        <w:rPr>
          <w:rFonts w:ascii="Times New Roman" w:hAnsi="Times New Roman" w:cs="Times New Roman"/>
          <w:sz w:val="28"/>
          <w:szCs w:val="28"/>
        </w:rPr>
      </w:pPr>
    </w:p>
    <w:p w14:paraId="14183810" w14:textId="1ADDB584" w:rsidR="00206CFB" w:rsidRPr="007A7CD8" w:rsidRDefault="00206CFB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Quick sort:</w:t>
      </w:r>
    </w:p>
    <w:p w14:paraId="53876CC1" w14:textId="4ECF7833" w:rsidR="00206CFB" w:rsidRPr="007A7CD8" w:rsidRDefault="00206CFB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Ref:</w:t>
      </w:r>
      <w:r w:rsidR="005D7A50" w:rsidRPr="007A7CD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D7A50" w:rsidRPr="007A7C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https://en.wikipedia.org/wiki/Quicksort</w:t>
        </w:r>
      </w:hyperlink>
    </w:p>
    <w:p w14:paraId="454F3DBA" w14:textId="0DAD77E0" w:rsidR="00206CFB" w:rsidRPr="007A7CD8" w:rsidRDefault="00206C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Dựa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pháp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̉ trị.</w:t>
      </w:r>
    </w:p>
    <w:p w14:paraId="52DC913C" w14:textId="5E0B6519" w:rsidR="00206CFB" w:rsidRPr="007A7CD8" w:rsidRDefault="003457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bé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</w:t>
      </w:r>
      <w:r w:rsidR="00CA482C"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82C"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="00CA482C" w:rsidRPr="007A7CD8">
        <w:rPr>
          <w:rFonts w:ascii="Times New Roman" w:hAnsi="Times New Roman" w:cs="Times New Roman"/>
          <w:sz w:val="28"/>
          <w:szCs w:val="28"/>
        </w:rPr>
        <w:t xml:space="preserve"> pivot.</w:t>
      </w:r>
      <w:r w:rsidR="004B56AC" w:rsidRPr="007A7CD8">
        <w:rPr>
          <w:rFonts w:ascii="Times New Roman" w:hAnsi="Times New Roman" w:cs="Times New Roman"/>
          <w:sz w:val="28"/>
          <w:szCs w:val="28"/>
        </w:rPr>
        <w:t xml:space="preserve"> Quá </w:t>
      </w:r>
      <w:proofErr w:type="spellStart"/>
      <w:r w:rsidR="004B56AC" w:rsidRPr="007A7CD8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="004B56A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6AC" w:rsidRPr="007A7CD8">
        <w:rPr>
          <w:rFonts w:ascii="Times New Roman" w:hAnsi="Times New Roman" w:cs="Times New Roman"/>
          <w:sz w:val="28"/>
          <w:szCs w:val="28"/>
        </w:rPr>
        <w:t>này</w:t>
      </w:r>
      <w:proofErr w:type="spellEnd"/>
      <w:r w:rsidR="004B56A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6AC" w:rsidRPr="007A7CD8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4B56A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6AC" w:rsidRPr="007A7CD8">
        <w:rPr>
          <w:rFonts w:ascii="Times New Roman" w:hAnsi="Times New Roman" w:cs="Times New Roman"/>
          <w:sz w:val="28"/>
          <w:szCs w:val="28"/>
        </w:rPr>
        <w:t>gọi</w:t>
      </w:r>
      <w:proofErr w:type="spellEnd"/>
      <w:r w:rsidR="004B56AC" w:rsidRPr="007A7CD8">
        <w:rPr>
          <w:rFonts w:ascii="Times New Roman" w:hAnsi="Times New Roman" w:cs="Times New Roman"/>
          <w:sz w:val="28"/>
          <w:szCs w:val="28"/>
        </w:rPr>
        <w:t xml:space="preserve"> là partition.</w:t>
      </w:r>
    </w:p>
    <w:p w14:paraId="3758B5E2" w14:textId="73426BD8" w:rsidR="00CA482C" w:rsidRPr="007A7CD8" w:rsidRDefault="00CA482C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 xml:space="preserve">Có 3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pivot: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cuối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cùng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vị.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có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ảnh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hưởng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xấu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rỗng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pivot có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kích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thước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n là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dài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dẫn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r w:rsidR="004B7E0C" w:rsidRPr="007A7CD8">
        <w:rPr>
          <w:rFonts w:ascii="Times New Roman" w:hAnsi="Times New Roman" w:cs="Times New Roman"/>
          <w:sz w:val="28"/>
          <w:szCs w:val="28"/>
        </w:rPr>
        <w:t>là O(n</w:t>
      </w:r>
      <w:r w:rsidR="004B7E0C" w:rsidRPr="007A7C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B7E0C" w:rsidRPr="007A7CD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tránh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́,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còn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pivot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khác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là median-of-three,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tức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lấy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vị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vị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cuối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E0C" w:rsidRPr="007A7CD8">
        <w:rPr>
          <w:rFonts w:ascii="Times New Roman" w:hAnsi="Times New Roman" w:cs="Times New Roman"/>
          <w:sz w:val="28"/>
          <w:szCs w:val="28"/>
        </w:rPr>
        <w:t>cùng</w:t>
      </w:r>
      <w:proofErr w:type="spellEnd"/>
      <w:r w:rsidR="004B7E0C" w:rsidRPr="007A7CD8">
        <w:rPr>
          <w:rFonts w:ascii="Times New Roman" w:hAnsi="Times New Roman" w:cs="Times New Roman"/>
          <w:sz w:val="28"/>
          <w:szCs w:val="28"/>
        </w:rPr>
        <w:t>.</w:t>
      </w:r>
    </w:p>
    <w:p w14:paraId="56302565" w14:textId="016D7719" w:rsidR="004B7E0C" w:rsidRPr="007A7CD8" w:rsidRDefault="004B7E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:</w:t>
      </w:r>
    </w:p>
    <w:p w14:paraId="5F7EBB91" w14:textId="24F2673F" w:rsidR="004B7E0C" w:rsidRPr="007A7CD8" w:rsidRDefault="004B7E0C" w:rsidP="004B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xấu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: O(n</w:t>
      </w:r>
      <w:r w:rsidRPr="007A7C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7CD8">
        <w:rPr>
          <w:rFonts w:ascii="Times New Roman" w:hAnsi="Times New Roman" w:cs="Times New Roman"/>
          <w:sz w:val="28"/>
          <w:szCs w:val="28"/>
        </w:rPr>
        <w:t>)</w:t>
      </w:r>
      <w:r w:rsidR="007A7CD8">
        <w:rPr>
          <w:rFonts w:ascii="Times New Roman" w:hAnsi="Times New Roman" w:cs="Times New Roman"/>
          <w:sz w:val="28"/>
          <w:szCs w:val="28"/>
        </w:rPr>
        <w:t>.</w:t>
      </w:r>
    </w:p>
    <w:p w14:paraId="481659CF" w14:textId="026F96B6" w:rsidR="004B7E0C" w:rsidRPr="007A7CD8" w:rsidRDefault="004B7E0C" w:rsidP="004B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tốt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:</w:t>
      </w:r>
      <w:r w:rsidR="005D7A50" w:rsidRPr="007A7CD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mỗi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lần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partition,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mảng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 xml:space="preserve"> sẽ là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r w:rsidR="005D7A50" w:rsidRPr="007A7CD8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="005D7A50" w:rsidRPr="007A7CD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05D7A50" w:rsidRPr="007A7CD8">
        <w:rPr>
          <w:rFonts w:ascii="Times New Roman" w:hAnsi="Times New Roman" w:cs="Times New Roman"/>
          <w:sz w:val="28"/>
          <w:szCs w:val="28"/>
        </w:rPr>
        <w:t>)</w:t>
      </w:r>
      <w:r w:rsidR="007A7CD8">
        <w:rPr>
          <w:rFonts w:ascii="Times New Roman" w:hAnsi="Times New Roman" w:cs="Times New Roman"/>
          <w:sz w:val="28"/>
          <w:szCs w:val="28"/>
        </w:rPr>
        <w:t>.</w:t>
      </w:r>
    </w:p>
    <w:p w14:paraId="6CF69D84" w14:textId="0DF567C9" w:rsidR="005D7A50" w:rsidRPr="007A7CD8" w:rsidRDefault="005D7A50" w:rsidP="004B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bình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: O(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>)</w:t>
      </w:r>
      <w:r w:rsidR="007A7CD8">
        <w:rPr>
          <w:rFonts w:ascii="Times New Roman" w:hAnsi="Times New Roman" w:cs="Times New Roman"/>
          <w:sz w:val="28"/>
          <w:szCs w:val="28"/>
        </w:rPr>
        <w:t>.</w:t>
      </w:r>
    </w:p>
    <w:p w14:paraId="26E10BF0" w14:textId="01788ED3" w:rsidR="005D7A50" w:rsidRPr="007A7CD8" w:rsidRDefault="005D7A50" w:rsidP="005D7A50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Pseudo code:</w:t>
      </w:r>
    </w:p>
    <w:p w14:paraId="2F1982A4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Sorts a (portion of an) array, divides it into partitions, then sorts those</w:t>
      </w:r>
    </w:p>
    <w:p w14:paraId="00B5A493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quicksort(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A, lo, hi)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774A75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lo &gt;= 0 &amp;&amp; hi &gt;= 0 &amp;&amp; lo &lt; hi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</w:p>
    <w:p w14:paraId="2270470B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p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= partition(A, lo, hi) </w:t>
      </w:r>
    </w:p>
    <w:p w14:paraId="48623C73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quicksort(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>A, lo, p) // Note: the pivot is now included</w:t>
      </w:r>
    </w:p>
    <w:p w14:paraId="7BB5DE3E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quicksort(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A, p + 1, hi) </w:t>
      </w:r>
    </w:p>
    <w:p w14:paraId="0B1BE1E5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5BAEC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Divides array into two partitions</w:t>
      </w:r>
    </w:p>
    <w:p w14:paraId="21D0DA6F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partition(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A, lo, hi)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58A0F9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Pivot value</w:t>
      </w:r>
    </w:p>
    <w:p w14:paraId="372469B1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pivot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= A[ floor((hi + lo) / 2) ]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The value in the middle of the array</w:t>
      </w:r>
    </w:p>
    <w:p w14:paraId="0AF78119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04EBC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Left index</w:t>
      </w:r>
    </w:p>
    <w:p w14:paraId="7679540A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>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= lo - 1 </w:t>
      </w:r>
    </w:p>
    <w:p w14:paraId="279A0A5B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</w:p>
    <w:p w14:paraId="5B8C0F50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Right index</w:t>
      </w:r>
    </w:p>
    <w:p w14:paraId="27344A21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j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>= hi + 1</w:t>
      </w:r>
    </w:p>
    <w:p w14:paraId="1C0C9434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</w:p>
    <w:p w14:paraId="299E5BEB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loop forever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3915B9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Move the left index to the right at least once and while the element at</w:t>
      </w:r>
    </w:p>
    <w:p w14:paraId="18031B66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the left index is less than the pivot</w:t>
      </w:r>
    </w:p>
    <w:p w14:paraId="4A3ECC94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>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+ 1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A[</w:t>
      </w:r>
      <w:proofErr w:type="spell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>] &lt; pivot</w:t>
      </w:r>
    </w:p>
    <w:p w14:paraId="663B3044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07B78D21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Move the right index to the left at least once and while the element at</w:t>
      </w:r>
    </w:p>
    <w:p w14:paraId="27ADD819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the right index is greater than the pivot</w:t>
      </w:r>
    </w:p>
    <w:p w14:paraId="5347F7E5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j :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= j - 1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A[j] &gt; pivot</w:t>
      </w:r>
    </w:p>
    <w:p w14:paraId="0AFDEA9B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</w:p>
    <w:p w14:paraId="4A1DEAB0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If the indices crossed, return</w:t>
      </w:r>
    </w:p>
    <w:p w14:paraId="78C14C7B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≥ j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return</w:t>
      </w:r>
      <w:proofErr w:type="gram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j</w:t>
      </w:r>
    </w:p>
    <w:p w14:paraId="2AA01620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A7DA4D0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 Swap the elements at the left and right indices</w:t>
      </w:r>
    </w:p>
    <w:p w14:paraId="21289B94" w14:textId="77777777" w:rsidR="004B56AC" w:rsidRPr="007A7CD8" w:rsidRDefault="004B56AC" w:rsidP="004B56A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swap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A[</w:t>
      </w:r>
      <w:proofErr w:type="spellStart"/>
      <w:r w:rsidRPr="007A7CD8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7A7C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with</w:t>
      </w:r>
      <w:r w:rsidRPr="007A7CD8">
        <w:rPr>
          <w:rFonts w:ascii="Times New Roman" w:hAnsi="Times New Roman" w:cs="Times New Roman"/>
          <w:color w:val="000000"/>
          <w:sz w:val="28"/>
          <w:szCs w:val="28"/>
        </w:rPr>
        <w:t xml:space="preserve"> A[j]</w:t>
      </w:r>
    </w:p>
    <w:p w14:paraId="090BE73C" w14:textId="58D3615C" w:rsidR="005D7A50" w:rsidRPr="007A7CD8" w:rsidRDefault="005D7A50" w:rsidP="005D7A50">
      <w:pPr>
        <w:rPr>
          <w:rFonts w:ascii="Times New Roman" w:hAnsi="Times New Roman" w:cs="Times New Roman"/>
          <w:sz w:val="28"/>
          <w:szCs w:val="28"/>
        </w:rPr>
      </w:pPr>
    </w:p>
    <w:p w14:paraId="404ADED6" w14:textId="13539E79" w:rsidR="00CF19A1" w:rsidRPr="007A7CD8" w:rsidRDefault="00CF19A1" w:rsidP="005D7A50">
      <w:pPr>
        <w:rPr>
          <w:rFonts w:ascii="Times New Roman" w:hAnsi="Times New Roman" w:cs="Times New Roman"/>
          <w:sz w:val="28"/>
          <w:szCs w:val="28"/>
        </w:rPr>
      </w:pPr>
    </w:p>
    <w:p w14:paraId="09F33C8F" w14:textId="4E28C6C6" w:rsidR="00CF19A1" w:rsidRDefault="00CF19A1" w:rsidP="005D7A50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>Radix sort:</w:t>
      </w:r>
    </w:p>
    <w:p w14:paraId="0D5E8801" w14:textId="3F330FD0" w:rsidR="007A7CD8" w:rsidRPr="007A7CD8" w:rsidRDefault="007A7CD8" w:rsidP="005D7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Ref: </w:t>
      </w:r>
      <w:hyperlink r:id="rId7" w:history="1">
        <w:r w:rsidRPr="007A7CD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https://en.wikipedia.org/wiki/Radix_sort</w:t>
        </w:r>
      </w:hyperlink>
    </w:p>
    <w:p w14:paraId="2235502D" w14:textId="20C0DE27" w:rsidR="00CF19A1" w:rsidRPr="007A7CD8" w:rsidRDefault="00CF19A1" w:rsidP="005D7A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</w:t>
      </w:r>
      <w:r w:rsidR="00E10F90" w:rsidRPr="007A7CD8">
        <w:rPr>
          <w:rFonts w:ascii="Times New Roman" w:hAnsi="Times New Roman" w:cs="Times New Roman"/>
          <w:sz w:val="28"/>
          <w:szCs w:val="28"/>
        </w:rPr>
        <w:t>ê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10F90" w:rsidRPr="007A7CD8">
        <w:rPr>
          <w:rFonts w:ascii="Times New Roman" w:hAnsi="Times New Roman" w:cs="Times New Roman"/>
          <w:sz w:val="28"/>
          <w:szCs w:val="28"/>
        </w:rPr>
        <w:t>loại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10F90" w:rsidRPr="007A7C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F90" w:rsidRPr="007A7CD8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10F90" w:rsidRPr="007A7CD8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E10F90" w:rsidRPr="007A7CD8">
        <w:rPr>
          <w:rFonts w:ascii="Times New Roman" w:hAnsi="Times New Roman" w:cs="Times New Roman"/>
          <w:sz w:val="28"/>
          <w:szCs w:val="28"/>
        </w:rPr>
        <w:t>sánh</w:t>
      </w:r>
      <w:proofErr w:type="spellEnd"/>
      <w:r w:rsidR="00E10F90" w:rsidRPr="007A7CD8">
        <w:rPr>
          <w:rFonts w:ascii="Times New Roman" w:hAnsi="Times New Roman" w:cs="Times New Roman"/>
          <w:sz w:val="28"/>
          <w:szCs w:val="28"/>
        </w:rPr>
        <w:t>.</w:t>
      </w:r>
    </w:p>
    <w:p w14:paraId="2217450D" w14:textId="53397B4A" w:rsidR="00E10F90" w:rsidRPr="007A7CD8" w:rsidRDefault="00E52524" w:rsidP="005D7A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bô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̉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bucket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dựa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r w:rsidR="007A7CD8" w:rsidRPr="007A7CD8">
        <w:rPr>
          <w:rFonts w:ascii="Times New Roman" w:hAnsi="Times New Roman" w:cs="Times New Roman"/>
          <w:sz w:val="28"/>
          <w:szCs w:val="28"/>
        </w:rPr>
        <w:t xml:space="preserve">kí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́</w:t>
      </w:r>
      <w:r w:rsidRPr="007A7C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̉</w:t>
      </w:r>
      <w:r w:rsidRPr="007A7CD8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1 </w:t>
      </w:r>
      <w:r w:rsidR="007A7CD8" w:rsidRPr="007A7CD8">
        <w:rPr>
          <w:rFonts w:ascii="Times New Roman" w:hAnsi="Times New Roman" w:cs="Times New Roman"/>
          <w:sz w:val="28"/>
          <w:szCs w:val="28"/>
        </w:rPr>
        <w:t xml:space="preserve">kí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̣</w:t>
      </w:r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lặp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tất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r w:rsidR="007A7CD8" w:rsidRPr="007A7CD8">
        <w:rPr>
          <w:rFonts w:ascii="Times New Roman" w:hAnsi="Times New Roman" w:cs="Times New Roman"/>
          <w:sz w:val="28"/>
          <w:szCs w:val="28"/>
        </w:rPr>
        <w:t xml:space="preserve">kí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̣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lastRenderedPageBreak/>
        <w:t>của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̉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́.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Tại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vị trí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duyệt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, </w:t>
      </w:r>
      <w:r w:rsidR="007A7CD8" w:rsidRPr="007A7CD8">
        <w:rPr>
          <w:rFonts w:ascii="Times New Roman" w:hAnsi="Times New Roman" w:cs="Times New Roman"/>
          <w:sz w:val="28"/>
          <w:szCs w:val="28"/>
        </w:rPr>
        <w:t xml:space="preserve">kí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̣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̉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r w:rsidR="007A7CD8" w:rsidRPr="007A7C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”</w:t>
      </w:r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nằm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đằng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="007A7CD8">
        <w:rPr>
          <w:rFonts w:ascii="Times New Roman" w:hAnsi="Times New Roman" w:cs="Times New Roman"/>
          <w:sz w:val="28"/>
          <w:szCs w:val="28"/>
        </w:rPr>
        <w:t>.</w:t>
      </w:r>
    </w:p>
    <w:p w14:paraId="55D49D44" w14:textId="4C9E588A" w:rsidR="00E52524" w:rsidRPr="007A7CD8" w:rsidRDefault="00E52524" w:rsidP="005D7A50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 xml:space="preserve">Có 2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cài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radix sort,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́ là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sang (most significant digit: MSD)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sang (least significant digit: LSD)</w:t>
      </w:r>
      <w:r w:rsidR="00816114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114" w:rsidRPr="007A7CD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816114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114" w:rsidRPr="007A7CD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816114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A7CD8" w:rsidRPr="007A7CD8">
        <w:rPr>
          <w:rFonts w:ascii="Times New Roman" w:hAnsi="Times New Roman" w:cs="Times New Roman"/>
          <w:sz w:val="28"/>
          <w:szCs w:val="28"/>
        </w:rPr>
        <w:t>̉</w:t>
      </w:r>
      <w:r w:rsidR="00816114" w:rsidRPr="007A7CD8">
        <w:rPr>
          <w:rFonts w:ascii="Times New Roman" w:hAnsi="Times New Roman" w:cs="Times New Roman"/>
          <w:sz w:val="28"/>
          <w:szCs w:val="28"/>
        </w:rPr>
        <w:t>.</w:t>
      </w:r>
    </w:p>
    <w:p w14:paraId="47325957" w14:textId="0C6D3A3A" w:rsidR="00816114" w:rsidRPr="007A7CD8" w:rsidRDefault="00816114" w:rsidP="005D7A50">
      <w:pPr>
        <w:rPr>
          <w:rFonts w:ascii="Times New Roman" w:hAnsi="Times New Roman" w:cs="Times New Roman"/>
          <w:sz w:val="28"/>
          <w:szCs w:val="28"/>
        </w:rPr>
      </w:pPr>
      <w:r w:rsidRPr="007A7CD8">
        <w:rPr>
          <w:rFonts w:ascii="Times New Roman" w:hAnsi="Times New Roman" w:cs="Times New Roman"/>
          <w:sz w:val="28"/>
          <w:szCs w:val="28"/>
        </w:rPr>
        <w:t xml:space="preserve">Ví dụ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cài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7A7CD8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7A7CD8">
        <w:rPr>
          <w:rFonts w:ascii="Times New Roman" w:hAnsi="Times New Roman" w:cs="Times New Roman"/>
          <w:sz w:val="28"/>
          <w:szCs w:val="28"/>
        </w:rPr>
        <w:t xml:space="preserve"> sang:</w:t>
      </w:r>
    </w:p>
    <w:p w14:paraId="4321E1F5" w14:textId="7891BC62" w:rsidR="00816114" w:rsidRPr="00816114" w:rsidRDefault="00816114" w:rsidP="0081611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Mảng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đầu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vào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14:paraId="05E6429C" w14:textId="77777777" w:rsidR="00816114" w:rsidRPr="00816114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[170, 45, 75, 90, 2, 802, 2, 66]</w:t>
      </w:r>
    </w:p>
    <w:p w14:paraId="6D95FC89" w14:textId="6C7CBEDA" w:rsidR="00816114" w:rsidRPr="00816114" w:rsidRDefault="00816114" w:rsidP="0081611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Bắt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đầu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̀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phải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sang,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sắp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xếp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các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vào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các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bucket:</w:t>
      </w:r>
    </w:p>
    <w:p w14:paraId="2E0617DF" w14:textId="77777777" w:rsidR="00816114" w:rsidRPr="00816114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[{17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, 9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2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, 80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2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, 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2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}, {4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5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, 7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5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}, {6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6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}]</w:t>
      </w:r>
    </w:p>
    <w:p w14:paraId="3ACE827B" w14:textId="6F9800A3" w:rsidR="00816114" w:rsidRPr="00816114" w:rsidRDefault="00816114" w:rsidP="0081611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Tiếp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tục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với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chư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̃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tiếp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theo</w:t>
      </w:r>
      <w:proofErr w:type="spellEnd"/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14:paraId="54EBDB5F" w14:textId="6B7E0B84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[{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2, 8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2, 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2},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4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5},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6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6}, {1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7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0, 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7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5},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9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0}]</w:t>
      </w:r>
    </w:p>
    <w:p w14:paraId="5D8CB2EC" w14:textId="2285D5E5" w:rsidR="00816114" w:rsidRPr="00816114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Va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̀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chư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̃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cuối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cùng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</w:p>
    <w:p w14:paraId="774BBD06" w14:textId="036B6FB6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[{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2, 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2, 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45, 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66, 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75, </w:t>
      </w:r>
      <w:r w:rsidRPr="0081611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u w:val="single"/>
        </w:rPr>
        <w:t>0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90},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1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70}, {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  <w:u w:val="single"/>
        </w:rPr>
        <w:t>8</w:t>
      </w:r>
      <w:r w:rsidRPr="00816114">
        <w:rPr>
          <w:rFonts w:ascii="Times New Roman" w:eastAsia="Times New Roman" w:hAnsi="Times New Roman" w:cs="Times New Roman"/>
          <w:color w:val="202122"/>
          <w:sz w:val="28"/>
          <w:szCs w:val="28"/>
        </w:rPr>
        <w:t>02}]</w:t>
      </w:r>
    </w:p>
    <w:p w14:paraId="4BA95176" w14:textId="3C1AF3D1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Có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thê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dụng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counting sort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đê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tối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ưu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thời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gian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phân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bô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các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vào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các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bucket.</w:t>
      </w:r>
    </w:p>
    <w:p w14:paraId="71A4E907" w14:textId="77777777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phức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tạp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thuật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toán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: </w:t>
      </w:r>
    </w:p>
    <w:p w14:paraId="76997E81" w14:textId="13A03DF1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phức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tạp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thời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gian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: O(n*w) v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ới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n là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phần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̉, w là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dài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của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phần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tư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 có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dài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lớn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nhất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0574F22A" w14:textId="0225DCD2" w:rsidR="00816114" w:rsidRPr="007A7CD8" w:rsidRDefault="00816114" w:rsidP="00816114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phức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tạp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không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gian</w:t>
      </w:r>
      <w:proofErr w:type="spellEnd"/>
      <w:r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: O(</w:t>
      </w:r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k)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với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k là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phạm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vi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của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kí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tư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̣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của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các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phần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tư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̉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trong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mảng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Đối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với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mảng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sô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́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nguyên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k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nằm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trong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>đoạn</w:t>
      </w:r>
      <w:proofErr w:type="spellEnd"/>
      <w:r w:rsidR="007A7CD8" w:rsidRPr="007A7CD8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[0, 9].</w:t>
      </w:r>
    </w:p>
    <w:p w14:paraId="3376847E" w14:textId="77777777" w:rsidR="00816114" w:rsidRPr="00816114" w:rsidRDefault="00816114" w:rsidP="00816114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14:paraId="555F7BB7" w14:textId="77777777" w:rsidR="00816114" w:rsidRPr="007A7CD8" w:rsidRDefault="00816114" w:rsidP="005D7A50">
      <w:pPr>
        <w:rPr>
          <w:rFonts w:ascii="Times New Roman" w:hAnsi="Times New Roman" w:cs="Times New Roman"/>
          <w:sz w:val="28"/>
          <w:szCs w:val="28"/>
        </w:rPr>
      </w:pPr>
    </w:p>
    <w:p w14:paraId="43569D66" w14:textId="77777777" w:rsidR="00CF19A1" w:rsidRPr="007A7CD8" w:rsidRDefault="00CF19A1" w:rsidP="005D7A50">
      <w:pPr>
        <w:rPr>
          <w:rFonts w:ascii="Times New Roman" w:hAnsi="Times New Roman" w:cs="Times New Roman"/>
          <w:sz w:val="28"/>
          <w:szCs w:val="28"/>
        </w:rPr>
      </w:pPr>
    </w:p>
    <w:sectPr w:rsidR="00CF19A1" w:rsidRPr="007A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D06"/>
    <w:multiLevelType w:val="hybridMultilevel"/>
    <w:tmpl w:val="ACFA9156"/>
    <w:lvl w:ilvl="0" w:tplc="1958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8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EC"/>
    <w:rsid w:val="000324C6"/>
    <w:rsid w:val="0008132B"/>
    <w:rsid w:val="001F6B81"/>
    <w:rsid w:val="00206CFB"/>
    <w:rsid w:val="00220C25"/>
    <w:rsid w:val="00307DE1"/>
    <w:rsid w:val="003457CE"/>
    <w:rsid w:val="004B56AC"/>
    <w:rsid w:val="004B7E0C"/>
    <w:rsid w:val="005D7A50"/>
    <w:rsid w:val="006D1B0E"/>
    <w:rsid w:val="007A7CD8"/>
    <w:rsid w:val="00816114"/>
    <w:rsid w:val="0085620E"/>
    <w:rsid w:val="00916AEC"/>
    <w:rsid w:val="00CA482C"/>
    <w:rsid w:val="00CF19A1"/>
    <w:rsid w:val="00E10F90"/>
    <w:rsid w:val="00E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36F6"/>
  <w15:chartTrackingRefBased/>
  <w15:docId w15:val="{17A7914B-CCE8-4D19-A7C2-D6040C09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C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dix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cksort" TargetMode="External"/><Relationship Id="rId5" Type="http://schemas.openxmlformats.org/officeDocument/2006/relationships/hyperlink" Target="https://en.wikipedia.org/wiki/Cocktail_shaker_s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159FF6-F87D-4526-A136-EDE67DAB76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QUANG MINH HUY</dc:creator>
  <cp:keywords/>
  <dc:description/>
  <cp:lastModifiedBy>PHÙNG QUANG MINH HUY</cp:lastModifiedBy>
  <cp:revision>1</cp:revision>
  <dcterms:created xsi:type="dcterms:W3CDTF">2022-06-18T08:24:00Z</dcterms:created>
  <dcterms:modified xsi:type="dcterms:W3CDTF">2022-06-18T09:50:00Z</dcterms:modified>
</cp:coreProperties>
</file>