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8"/>
          <w:szCs w:val="38"/>
          <w:u w:val="single"/>
        </w:rPr>
      </w:pPr>
      <w:r w:rsidDel="00000000" w:rsidR="00000000" w:rsidRPr="00000000">
        <w:rPr>
          <w:b w:val="1"/>
          <w:color w:val="ff0000"/>
          <w:sz w:val="38"/>
          <w:szCs w:val="38"/>
          <w:u w:val="single"/>
          <w:rtl w:val="0"/>
        </w:rPr>
        <w:t xml:space="preserve">SAE 1.04 - Création d’une base de données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Compétence 4 :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Concevoir et mettre en place une base de données à partir d’un cahier des charges client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Apprentissages critiques 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AC 1 : Mettre à jour et interroger une base de données relationnelle (en requêtes directes ou à travers une application)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AC 3 : Concevoir une base de données relationnelle à partir d’un cahier des charges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Problématique professionnelle 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L'objectif est de montrer que dans le cadre d'un nouveau besoin il est nécessaire d'étudier l'existant, de le maîtriser et ensuite de proposer des extensions à la solution existante.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u w:val="single"/>
        </w:rPr>
      </w:pPr>
      <w:bookmarkStart w:colFirst="0" w:colLast="0" w:name="_w3av5p8adzqe" w:id="0"/>
      <w:bookmarkEnd w:id="0"/>
      <w:r w:rsidDel="00000000" w:rsidR="00000000" w:rsidRPr="00000000">
        <w:rPr>
          <w:u w:val="single"/>
          <w:rtl w:val="0"/>
        </w:rPr>
        <w:t xml:space="preserve">Sommaire :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av5p8adzq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Sommaire 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z1ckmm3z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Insertion d’un fichier csv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y2oucfi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des nouvelles tables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e9vcjzm7v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Commandes SQL 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qkpzjtx6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ère requête 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lg44rdo8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ème requête 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u1uyppxd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ème requête 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8hta29jr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ème requête 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fozmbm78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ème requête 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smfccjtk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ème requête 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spacing w:after="240" w:before="240" w:lineRule="auto"/>
        <w:rPr>
          <w:u w:val="single"/>
        </w:rPr>
      </w:pPr>
      <w:bookmarkStart w:colFirst="0" w:colLast="0" w:name="_6kew5a6ekh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>
          <w:u w:val="single"/>
        </w:rPr>
      </w:pPr>
      <w:bookmarkStart w:colFirst="0" w:colLast="0" w:name="_lrwlp3xjili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rPr>
          <w:u w:val="single"/>
        </w:rPr>
      </w:pPr>
      <w:bookmarkStart w:colFirst="0" w:colLast="0" w:name="_d9d50hqy4ga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>
          <w:u w:val="single"/>
        </w:rPr>
      </w:pPr>
      <w:bookmarkStart w:colFirst="0" w:colLast="0" w:name="_s6u5dxdfc4h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>
          <w:u w:val="single"/>
        </w:rPr>
      </w:pPr>
      <w:bookmarkStart w:colFirst="0" w:colLast="0" w:name="_klz1ckmm3zgs" w:id="5"/>
      <w:bookmarkEnd w:id="5"/>
      <w:r w:rsidDel="00000000" w:rsidR="00000000" w:rsidRPr="00000000">
        <w:rPr>
          <w:u w:val="single"/>
          <w:rtl w:val="0"/>
        </w:rPr>
        <w:t xml:space="preserve">Insertion d’un fichier csv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Pour faire la bascule entre les données qui étaient sous format csv, nous avons utilisé un logiciel en ligne qui se charge de faire la conversion des données à notre place en nous renvoyant pour chaque ligne de données la commande d’insertion correspondante.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1,Wii Sports,Wii,2006,Sports,Nintendo,41.49,29.02,3.77,8.46,82.74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 (Rank,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Platform,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Genre, Publisher, NA_Sales, EU_Sales, JP_Sales, Other_Sales, Global_Sales)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'Wii Sports'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'Wii'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'2006'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'Sports'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'Nintendo'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'41.49'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'29.02'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'3.77'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'8.46'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'82.74'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Dans la continuité, nous avons donc créé une première table afin de stocker l’intégralité de ces données.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SAE104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Rank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Platform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Genre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Publisher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NA_Sales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EU_Sales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JP_Sales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Other_Sales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Global_Sales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Cette table sert donc de gigantesque base de données qui va nous permettre de stocker toutes les données avant de les répartir dans des tables plus spécifiques qui serviront à rechercher des informations spécifiques plus rapidement.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https://www.convertcsv.com/csv-to-sql.html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u w:val="single"/>
        </w:rPr>
      </w:pPr>
      <w:bookmarkStart w:colFirst="0" w:colLast="0" w:name="_gjdy2oucfi3" w:id="6"/>
      <w:bookmarkEnd w:id="6"/>
      <w:r w:rsidDel="00000000" w:rsidR="00000000" w:rsidRPr="00000000">
        <w:rPr>
          <w:u w:val="single"/>
          <w:rtl w:val="0"/>
        </w:rPr>
        <w:t xml:space="preserve">Création des nouvelles tables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GENRE_LIST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PUBLISHER_LIST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editeur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PLATFORM_LIST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platforme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annee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NAME_LIST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SALES_LIST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vente_EU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vente_NA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vente_JP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vente_Autre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vente_Monde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GENRE_LIST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Genre)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id, Genre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Genre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SAE104) LISTE_DES_GENRES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PUBLISHER_LIST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Publisher)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id, Publisher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Publisher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SAE104) LISTE_DES_EDITEURS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PLATFORM_LIST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id, Platform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SAE104) LISTE_DES_PLATFORMES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YEAR_LIST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SAE104) LISTE_DES_ANNEES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NAME_LIST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SAE104) LISTE_DES_NOMS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SALES_LIST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NA_Sales)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id, EU_SALES, NA_SALES, JP_SALES, Other_SALES, Global_SALES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EU_SALES, NA_Sales, JP_SALES, Other_SALES, Global_SALES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SAE104) LISTE_DES_VENTES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u w:val="single"/>
        </w:rPr>
      </w:pPr>
      <w:bookmarkStart w:colFirst="0" w:colLast="0" w:name="_ave9vcjzm7v8" w:id="7"/>
      <w:bookmarkEnd w:id="7"/>
      <w:r w:rsidDel="00000000" w:rsidR="00000000" w:rsidRPr="00000000">
        <w:rPr>
          <w:u w:val="single"/>
          <w:rtl w:val="0"/>
        </w:rPr>
        <w:t xml:space="preserve">Commandes SQL : 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scqkpzjtx6fv" w:id="8"/>
      <w:bookmarkEnd w:id="8"/>
      <w:r w:rsidDel="00000000" w:rsidR="00000000" w:rsidRPr="00000000">
        <w:rPr>
          <w:rtl w:val="0"/>
        </w:rPr>
        <w:t xml:space="preserve">1 ère requête : 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Platform 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SAE104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color w:val="a31515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'2010'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Platform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(EU_Sales) 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1slg44rdo810" w:id="9"/>
      <w:bookmarkEnd w:id="9"/>
      <w:r w:rsidDel="00000000" w:rsidR="00000000" w:rsidRPr="00000000">
        <w:rPr>
          <w:rtl w:val="0"/>
        </w:rPr>
        <w:t xml:space="preserve">2 ème requête : 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Publisher,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(Global_Sales)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Total_Global_Sales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SAE104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color w:val="a31515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Platform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'PS4'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Publisher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color w:val="09885a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(Global_Sales) 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Total_Global_Sales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lsu1uyppxdkd" w:id="10"/>
      <w:bookmarkEnd w:id="10"/>
      <w:r w:rsidDel="00000000" w:rsidR="00000000" w:rsidRPr="00000000">
        <w:rPr>
          <w:rtl w:val="0"/>
        </w:rPr>
        <w:t xml:space="preserve">3 ème requête : 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2000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Annee, Genre,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(NA_Sales)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Vente_Total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SAE104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color w:val="a31515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'2000'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'2010'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2000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), Genre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2000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), Genre;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3213484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2134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p38hta29jrmy" w:id="11"/>
      <w:bookmarkEnd w:id="11"/>
      <w:r w:rsidDel="00000000" w:rsidR="00000000" w:rsidRPr="00000000">
        <w:rPr>
          <w:rtl w:val="0"/>
        </w:rPr>
        <w:t xml:space="preserve">4 ème requête : 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1989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'1980-1989'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'1990-1999'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'2000-2009'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'2010-présent'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periode,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genre,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nombre_de_jeux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SAE104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ISNUMERIC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1989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'1980-1989'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'1990-1999'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'2000-2009'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'2010-présent'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genre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periode, Genre;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thfozmbm7842" w:id="12"/>
      <w:bookmarkEnd w:id="12"/>
      <w:r w:rsidDel="00000000" w:rsidR="00000000" w:rsidRPr="00000000">
        <w:rPr>
          <w:rtl w:val="0"/>
        </w:rPr>
        <w:t xml:space="preserve">5 ème requête : 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TopJeu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Publisher,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Global_Sales,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Publisher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Global_Sales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row_num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Publisher,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(Global_Sales)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Somme_argent_millions,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(Global_Sales)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Moyenne_argent_millions,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(Global_Sales)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Jeux_le_plus_rentable,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Le jeu le plus vendu est celui avec row_num = 1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TopJeu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Publisher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SAE104.Publisher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row_num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Jeu_le_plus_vendu,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Nbr_jeux_publié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Publisher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Somme_argent_millions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6563158" cy="222446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8051" l="14657" r="12438" t="18277"/>
                    <a:stretch>
                      <a:fillRect/>
                    </a:stretch>
                  </pic:blipFill>
                  <pic:spPr>
                    <a:xfrm>
                      <a:off x="0" y="0"/>
                      <a:ext cx="6563158" cy="22244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7zsmfccjtkk0" w:id="13"/>
      <w:bookmarkEnd w:id="13"/>
      <w:r w:rsidDel="00000000" w:rsidR="00000000" w:rsidRPr="00000000">
        <w:rPr>
          <w:rtl w:val="0"/>
        </w:rPr>
        <w:t xml:space="preserve">6 ème requête : 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Platform, Genre,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(Global_Sales)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Nbr_jeux_vendu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SAE104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Platform, Genre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Nbr_jeux_vendu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ind w:left="8640" w:firstLine="72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  <w:t xml:space="preserve">Alexandre_DUCOURET</w:t>
      <w:tab/>
      <w:tab/>
      <w:tab/>
      <w:t xml:space="preserve">G3A</w:t>
      <w:tab/>
      <w:tab/>
      <w:tab/>
      <w:tab/>
      <w:tab/>
      <w:t xml:space="preserve">Jules_DIDRY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onvertcsv.com/csv-to-sql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