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FF" w:rsidRPr="00853CFF" w:rsidRDefault="00853CFF" w:rsidP="00853CFF">
      <w:pPr>
        <w:shd w:val="clear" w:color="auto" w:fill="FFFFFF"/>
        <w:spacing w:after="240"/>
        <w:textAlignment w:val="baseline"/>
        <w:rPr>
          <w:rFonts w:ascii="Tahoma" w:hAnsi="Tahoma" w:cs="Tahoma"/>
          <w:color w:val="000000"/>
        </w:rPr>
      </w:pPr>
      <w:r w:rsidRPr="00853CFF">
        <w:rPr>
          <w:rFonts w:ascii="Tahoma" w:hAnsi="Tahoma" w:cs="Tahoma"/>
          <w:color w:val="000000"/>
        </w:rPr>
        <w:t xml:space="preserve">Une bibliothèque numérique peut être définie comme une collection organisée de documents digitaux, qu’ils aient été numérisés dans le cadre d’une opération patrimoniale ou qu’ils soient nativement numériques comme les </w:t>
      </w:r>
      <w:proofErr w:type="spellStart"/>
      <w:r w:rsidRPr="00853CFF">
        <w:rPr>
          <w:rFonts w:ascii="Tahoma" w:hAnsi="Tahoma" w:cs="Tahoma"/>
          <w:color w:val="000000"/>
        </w:rPr>
        <w:t>ebooks</w:t>
      </w:r>
      <w:proofErr w:type="spellEnd"/>
      <w:r w:rsidRPr="00853CFF">
        <w:rPr>
          <w:rFonts w:ascii="Tahoma" w:hAnsi="Tahoma" w:cs="Tahoma"/>
          <w:color w:val="000000"/>
        </w:rPr>
        <w:t>. Ces documents sont accessibles par le biais d’une interface de recherche et de consultation.</w:t>
      </w:r>
    </w:p>
    <w:p w:rsidR="00853CFF" w:rsidRPr="00853CFF" w:rsidRDefault="00853CFF" w:rsidP="00853CFF">
      <w:pPr>
        <w:shd w:val="clear" w:color="auto" w:fill="FFFFFF"/>
        <w:textAlignment w:val="baseline"/>
        <w:rPr>
          <w:rFonts w:ascii="Tahoma" w:hAnsi="Tahoma" w:cs="Tahoma"/>
          <w:color w:val="000000"/>
        </w:rPr>
      </w:pPr>
      <w:r w:rsidRPr="00853CFF">
        <w:rPr>
          <w:rFonts w:ascii="Tahoma" w:hAnsi="Tahoma" w:cs="Tahoma"/>
          <w:color w:val="000000"/>
        </w:rPr>
        <w:t xml:space="preserve">Pour réaliser cette interface, il faut distinguer les solutions de Gestion de Bibliothèque Numérique des solutions de Digital </w:t>
      </w:r>
      <w:proofErr w:type="spellStart"/>
      <w:r w:rsidRPr="00853CFF">
        <w:rPr>
          <w:rFonts w:ascii="Tahoma" w:hAnsi="Tahoma" w:cs="Tahoma"/>
          <w:color w:val="000000"/>
        </w:rPr>
        <w:t>Asset</w:t>
      </w:r>
      <w:proofErr w:type="spellEnd"/>
      <w:r w:rsidRPr="00853CFF">
        <w:rPr>
          <w:rFonts w:ascii="Tahoma" w:hAnsi="Tahoma" w:cs="Tahoma"/>
          <w:color w:val="000000"/>
        </w:rPr>
        <w:t xml:space="preserve"> Management (DAM) ou de Gestion Electronique de Document (GED) qui regroupent un ensemble de fonctionnalités permettant aux organisations de stocker et partager leurs ressources numériques (</w:t>
      </w:r>
      <w:hyperlink r:id="rId5" w:tgtFrame="_blank" w:history="1">
        <w:r w:rsidRPr="00853CFF">
          <w:rPr>
            <w:rFonts w:ascii="Tahoma" w:hAnsi="Tahoma" w:cs="Tahoma"/>
            <w:color w:val="8C8C8C"/>
            <w:u w:val="single"/>
            <w:bdr w:val="none" w:sz="0" w:space="0" w:color="auto" w:frame="1"/>
          </w:rPr>
          <w:t>GED et DAM, quelle différence ?</w:t>
        </w:r>
      </w:hyperlink>
      <w:r w:rsidRPr="00853CFF">
        <w:rPr>
          <w:rFonts w:ascii="Tahoma" w:hAnsi="Tahoma" w:cs="Tahoma"/>
          <w:color w:val="000000"/>
        </w:rPr>
        <w:t>).</w:t>
      </w:r>
    </w:p>
    <w:p w:rsidR="00853CFF" w:rsidRPr="00853CFF" w:rsidRDefault="00853CFF" w:rsidP="00853CFF">
      <w:pPr>
        <w:shd w:val="clear" w:color="auto" w:fill="FFFFFF"/>
        <w:textAlignment w:val="baseline"/>
        <w:rPr>
          <w:rFonts w:ascii="Tahoma" w:hAnsi="Tahoma" w:cs="Tahoma"/>
          <w:color w:val="000000"/>
        </w:rPr>
      </w:pPr>
      <w:r w:rsidRPr="00853CFF">
        <w:rPr>
          <w:rFonts w:ascii="Tahoma" w:hAnsi="Tahoma" w:cs="Tahoma"/>
          <w:color w:val="000000"/>
        </w:rPr>
        <w:t>Nous nous intéresserons dans ce mémo aux étapes de création d’une bibliothèque composée de documents patrimoniaux numérisés dans un cadre universitaire. La démarche peut également être appliquée à la création d’une bibliothèque d’</w:t>
      </w:r>
      <w:proofErr w:type="spellStart"/>
      <w:r w:rsidRPr="00853CFF">
        <w:rPr>
          <w:rFonts w:ascii="Tahoma" w:hAnsi="Tahoma" w:cs="Tahoma"/>
          <w:color w:val="000000"/>
        </w:rPr>
        <w:t>ebooks</w:t>
      </w:r>
      <w:proofErr w:type="spellEnd"/>
      <w:r w:rsidRPr="00853CFF">
        <w:rPr>
          <w:rFonts w:ascii="Tahoma" w:hAnsi="Tahoma" w:cs="Tahoma"/>
          <w:color w:val="000000"/>
        </w:rPr>
        <w:t xml:space="preserve"> ; cependant les fournisseurs de contenus numériques proposent souvent une interface de recherche et de consultation déjà élaborée, comme nous l’avons vu dans les articles suivants sur les </w:t>
      </w:r>
      <w:proofErr w:type="spellStart"/>
      <w:r w:rsidRPr="00853CFF">
        <w:rPr>
          <w:rFonts w:ascii="Tahoma" w:hAnsi="Tahoma" w:cs="Tahoma"/>
          <w:color w:val="000000"/>
        </w:rPr>
        <w:fldChar w:fldCharType="begin"/>
      </w:r>
      <w:r w:rsidRPr="00853CFF">
        <w:rPr>
          <w:rFonts w:ascii="Tahoma" w:hAnsi="Tahoma" w:cs="Tahoma"/>
          <w:color w:val="000000"/>
        </w:rPr>
        <w:instrText xml:space="preserve"> HYPERLINK "https://www.idnum.fr/ebooks-juridiques-ou-va-t-on/" </w:instrText>
      </w:r>
      <w:r w:rsidRPr="00853CFF">
        <w:rPr>
          <w:rFonts w:ascii="Tahoma" w:hAnsi="Tahoma" w:cs="Tahoma"/>
          <w:color w:val="000000"/>
        </w:rPr>
        <w:fldChar w:fldCharType="separate"/>
      </w:r>
      <w:r w:rsidRPr="00853CFF">
        <w:rPr>
          <w:rFonts w:ascii="Tahoma" w:hAnsi="Tahoma" w:cs="Tahoma"/>
          <w:color w:val="8C8C8C"/>
          <w:u w:val="single"/>
          <w:bdr w:val="none" w:sz="0" w:space="0" w:color="auto" w:frame="1"/>
        </w:rPr>
        <w:t>ebooks</w:t>
      </w:r>
      <w:proofErr w:type="spellEnd"/>
      <w:r w:rsidRPr="00853CFF">
        <w:rPr>
          <w:rFonts w:ascii="Tahoma" w:hAnsi="Tahoma" w:cs="Tahoma"/>
          <w:color w:val="8C8C8C"/>
          <w:u w:val="single"/>
          <w:bdr w:val="none" w:sz="0" w:space="0" w:color="auto" w:frame="1"/>
        </w:rPr>
        <w:t xml:space="preserve"> juridiques</w:t>
      </w:r>
      <w:r w:rsidRPr="00853CFF">
        <w:rPr>
          <w:rFonts w:ascii="Tahoma" w:hAnsi="Tahoma" w:cs="Tahoma"/>
          <w:color w:val="000000"/>
        </w:rPr>
        <w:fldChar w:fldCharType="end"/>
      </w:r>
      <w:r w:rsidRPr="00853CFF">
        <w:rPr>
          <w:rFonts w:ascii="Tahoma" w:hAnsi="Tahoma" w:cs="Tahoma"/>
          <w:color w:val="000000"/>
        </w:rPr>
        <w:t> et les </w:t>
      </w:r>
      <w:hyperlink r:id="rId6" w:history="1">
        <w:r w:rsidRPr="00853CFF">
          <w:rPr>
            <w:rFonts w:ascii="Tahoma" w:hAnsi="Tahoma" w:cs="Tahoma"/>
            <w:color w:val="8C8C8C"/>
            <w:u w:val="single"/>
            <w:bdr w:val="none" w:sz="0" w:space="0" w:color="auto" w:frame="1"/>
          </w:rPr>
          <w:t>manuels numériques</w:t>
        </w:r>
      </w:hyperlink>
      <w:r w:rsidRPr="00853CFF">
        <w:rPr>
          <w:rFonts w:ascii="Tahoma" w:hAnsi="Tahoma" w:cs="Tahoma"/>
          <w:color w:val="000000"/>
        </w:rPr>
        <w:t>.</w:t>
      </w:r>
    </w:p>
    <w:p w:rsidR="00853CFF" w:rsidRPr="00853CFF" w:rsidRDefault="00853CFF" w:rsidP="00853CFF">
      <w:pPr>
        <w:shd w:val="clear" w:color="auto" w:fill="FFFFFF"/>
        <w:spacing w:after="210" w:line="312" w:lineRule="atLeast"/>
        <w:textAlignment w:val="baseline"/>
        <w:outlineLvl w:val="2"/>
        <w:rPr>
          <w:rFonts w:ascii="Tahoma" w:hAnsi="Tahoma" w:cs="Tahoma"/>
          <w:color w:val="444444"/>
          <w:spacing w:val="-8"/>
          <w:sz w:val="42"/>
          <w:szCs w:val="42"/>
        </w:rPr>
      </w:pPr>
      <w:r w:rsidRPr="00853CFF">
        <w:rPr>
          <w:rFonts w:ascii="Tahoma" w:hAnsi="Tahoma" w:cs="Tahoma"/>
          <w:color w:val="444444"/>
          <w:spacing w:val="-8"/>
          <w:sz w:val="42"/>
          <w:szCs w:val="42"/>
        </w:rPr>
        <w:t>A.    L’analyse préliminaire</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1. Pourquoi créer une bibliothèque numérique ?</w:t>
      </w:r>
    </w:p>
    <w:p w:rsidR="00853CFF" w:rsidRPr="00853CFF" w:rsidRDefault="00853CFF" w:rsidP="00853CFF">
      <w:pPr>
        <w:shd w:val="clear" w:color="auto" w:fill="FFFFFF"/>
        <w:spacing w:after="240"/>
        <w:textAlignment w:val="baseline"/>
        <w:rPr>
          <w:rFonts w:ascii="Tahoma" w:hAnsi="Tahoma" w:cs="Tahoma"/>
          <w:color w:val="000000"/>
        </w:rPr>
      </w:pPr>
      <w:r w:rsidRPr="00853CFF">
        <w:rPr>
          <w:rFonts w:ascii="Tahoma" w:hAnsi="Tahoma" w:cs="Tahoma"/>
          <w:color w:val="000000"/>
        </w:rPr>
        <w:t>Le point de départ de la démarche vise à argumenter, notamment vis-à-vis des tutelles de l’institution, sur les raisons de mise en place d’une bibliothèque numérique. Il s’agit donc de :</w:t>
      </w:r>
    </w:p>
    <w:p w:rsidR="00853CFF" w:rsidRPr="00853CFF" w:rsidRDefault="00853CFF" w:rsidP="00853CFF">
      <w:pPr>
        <w:numPr>
          <w:ilvl w:val="0"/>
          <w:numId w:val="1"/>
        </w:numPr>
        <w:shd w:val="clear" w:color="auto" w:fill="FFFFFF"/>
        <w:ind w:left="450"/>
        <w:textAlignment w:val="baseline"/>
        <w:rPr>
          <w:rFonts w:ascii="Tahoma" w:hAnsi="Tahoma" w:cs="Tahoma"/>
          <w:color w:val="000000"/>
        </w:rPr>
      </w:pPr>
      <w:r w:rsidRPr="00853CFF">
        <w:rPr>
          <w:rFonts w:ascii="Tahoma" w:hAnsi="Tahoma" w:cs="Tahoma"/>
          <w:color w:val="000000"/>
        </w:rPr>
        <w:t>rendre les documents numérisés par l’institution visibilité sur le web;</w:t>
      </w:r>
    </w:p>
    <w:p w:rsidR="00853CFF" w:rsidRPr="00853CFF" w:rsidRDefault="00853CFF" w:rsidP="00853CFF">
      <w:pPr>
        <w:numPr>
          <w:ilvl w:val="0"/>
          <w:numId w:val="1"/>
        </w:numPr>
        <w:shd w:val="clear" w:color="auto" w:fill="FFFFFF"/>
        <w:ind w:left="450"/>
        <w:textAlignment w:val="baseline"/>
        <w:rPr>
          <w:rFonts w:ascii="Tahoma" w:hAnsi="Tahoma" w:cs="Tahoma"/>
          <w:color w:val="000000"/>
        </w:rPr>
      </w:pPr>
      <w:r w:rsidRPr="00853CFF">
        <w:rPr>
          <w:rFonts w:ascii="Tahoma" w:hAnsi="Tahoma" w:cs="Tahoma"/>
          <w:color w:val="000000"/>
        </w:rPr>
        <w:t>répondre aux besoins d’utilisateurs identifiés ou potentiels;</w:t>
      </w:r>
    </w:p>
    <w:p w:rsidR="00853CFF" w:rsidRPr="00853CFF" w:rsidRDefault="00853CFF" w:rsidP="00853CFF">
      <w:pPr>
        <w:numPr>
          <w:ilvl w:val="0"/>
          <w:numId w:val="1"/>
        </w:numPr>
        <w:shd w:val="clear" w:color="auto" w:fill="FFFFFF"/>
        <w:ind w:left="450"/>
        <w:textAlignment w:val="baseline"/>
        <w:rPr>
          <w:rFonts w:ascii="Tahoma" w:hAnsi="Tahoma" w:cs="Tahoma"/>
          <w:color w:val="000000"/>
        </w:rPr>
      </w:pPr>
      <w:r w:rsidRPr="00853CFF">
        <w:rPr>
          <w:rFonts w:ascii="Tahoma" w:hAnsi="Tahoma" w:cs="Tahoma"/>
          <w:color w:val="000000"/>
        </w:rPr>
        <w:t>participer à la promotion des biens communs et à la diffusion des connaissances par la gratuité d’utilisation.</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2. Quels contenus pour quels publics ?</w:t>
      </w:r>
    </w:p>
    <w:p w:rsidR="00853CFF" w:rsidRPr="00853CFF" w:rsidRDefault="00853CFF" w:rsidP="00853CFF">
      <w:pPr>
        <w:shd w:val="clear" w:color="auto" w:fill="FFFFFF"/>
        <w:spacing w:after="240"/>
        <w:textAlignment w:val="baseline"/>
        <w:rPr>
          <w:rFonts w:ascii="Tahoma" w:hAnsi="Tahoma" w:cs="Tahoma"/>
          <w:color w:val="000000"/>
        </w:rPr>
      </w:pPr>
      <w:r w:rsidRPr="00853CFF">
        <w:rPr>
          <w:rFonts w:ascii="Tahoma" w:hAnsi="Tahoma" w:cs="Tahoma"/>
          <w:color w:val="000000"/>
        </w:rPr>
        <w:t>Mettre en place une bibliothèque numérique implique de bien réfléchir au périmètre du corpus de documents à proposer. Il faudra :</w:t>
      </w:r>
    </w:p>
    <w:p w:rsidR="00853CFF" w:rsidRPr="00853CFF" w:rsidRDefault="00853CFF" w:rsidP="00853CFF">
      <w:pPr>
        <w:numPr>
          <w:ilvl w:val="0"/>
          <w:numId w:val="2"/>
        </w:numPr>
        <w:shd w:val="clear" w:color="auto" w:fill="FFFFFF"/>
        <w:ind w:left="450"/>
        <w:textAlignment w:val="baseline"/>
        <w:rPr>
          <w:rFonts w:ascii="Tahoma" w:hAnsi="Tahoma" w:cs="Tahoma"/>
          <w:color w:val="000000"/>
        </w:rPr>
      </w:pPr>
      <w:r w:rsidRPr="00853CFF">
        <w:rPr>
          <w:rFonts w:ascii="Tahoma" w:hAnsi="Tahoma" w:cs="Tahoma"/>
          <w:color w:val="000000"/>
        </w:rPr>
        <w:t>délimiter l’ensemble documentaire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 xml:space="preserve">quels types de document (ouvrage, périodique, estampe, photographie, </w:t>
      </w:r>
      <w:proofErr w:type="spellStart"/>
      <w:r w:rsidRPr="00853CFF">
        <w:rPr>
          <w:rFonts w:ascii="Tahoma" w:hAnsi="Tahoma" w:cs="Tahoma"/>
          <w:color w:val="000000"/>
        </w:rPr>
        <w:t>etc</w:t>
      </w:r>
      <w:proofErr w:type="spellEnd"/>
      <w:r w:rsidRPr="00853CFF">
        <w:rPr>
          <w:rFonts w:ascii="Tahoma" w:hAnsi="Tahoma" w:cs="Tahoma"/>
          <w:color w:val="000000"/>
        </w:rPr>
        <w:t>) la bibliothèque contiendra-t-elle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quelle sera la provenance des métadonnées associées (nativement créées pour la numérisation, issues du catalogue des collections ou d’une base d’archives comme Calames)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 xml:space="preserve">incidemment, quels types de métadonnées préexistantes (UNIMARC, INTERMARC, Dublin </w:t>
      </w:r>
      <w:proofErr w:type="spellStart"/>
      <w:r w:rsidRPr="00853CFF">
        <w:rPr>
          <w:rFonts w:ascii="Tahoma" w:hAnsi="Tahoma" w:cs="Tahoma"/>
          <w:color w:val="000000"/>
        </w:rPr>
        <w:t>Core</w:t>
      </w:r>
      <w:proofErr w:type="spellEnd"/>
      <w:r w:rsidRPr="00853CFF">
        <w:rPr>
          <w:rFonts w:ascii="Tahoma" w:hAnsi="Tahoma" w:cs="Tahoma"/>
          <w:color w:val="000000"/>
        </w:rPr>
        <w:t>, EAD) faudra-t-il convertir et intégrer  ?</w:t>
      </w:r>
    </w:p>
    <w:p w:rsidR="00853CFF" w:rsidRPr="00853CFF" w:rsidRDefault="00853CFF" w:rsidP="00853CFF">
      <w:pPr>
        <w:numPr>
          <w:ilvl w:val="0"/>
          <w:numId w:val="3"/>
        </w:numPr>
        <w:shd w:val="clear" w:color="auto" w:fill="FFFFFF"/>
        <w:ind w:left="450"/>
        <w:textAlignment w:val="baseline"/>
        <w:rPr>
          <w:rFonts w:ascii="Tahoma" w:hAnsi="Tahoma" w:cs="Tahoma"/>
          <w:color w:val="000000"/>
        </w:rPr>
      </w:pPr>
      <w:r w:rsidRPr="00853CFF">
        <w:rPr>
          <w:rFonts w:ascii="Tahoma" w:hAnsi="Tahoma" w:cs="Tahoma"/>
          <w:color w:val="000000"/>
        </w:rPr>
        <w:t>identifier les usages souhaités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public spécifique (chercheurs, étudiants) ou grand public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gratuité de la consultation et/ou de l’ensemble des services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accessibilité aux personnes déficientes visuelles (avec fichiers DAISY)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lastRenderedPageBreak/>
        <w:t>ergonomie de recherche avancée (recherche au titre, dans le document par l’</w:t>
      </w:r>
      <w:proofErr w:type="spellStart"/>
      <w:r w:rsidRPr="00853CFF">
        <w:rPr>
          <w:rFonts w:ascii="Tahoma" w:hAnsi="Tahoma" w:cs="Tahoma"/>
          <w:color w:val="000000"/>
        </w:rPr>
        <w:t>océrisation</w:t>
      </w:r>
      <w:proofErr w:type="spellEnd"/>
      <w:r w:rsidRPr="00853CFF">
        <w:rPr>
          <w:rFonts w:ascii="Tahoma" w:hAnsi="Tahoma" w:cs="Tahoma"/>
          <w:color w:val="000000"/>
        </w:rPr>
        <w:t>)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conditions de réutilisation (</w:t>
      </w:r>
      <w:proofErr w:type="spellStart"/>
      <w:r w:rsidRPr="00853CFF">
        <w:rPr>
          <w:rFonts w:ascii="Tahoma" w:hAnsi="Tahoma" w:cs="Tahoma"/>
          <w:color w:val="000000"/>
        </w:rPr>
        <w:t>cf</w:t>
      </w:r>
      <w:proofErr w:type="spellEnd"/>
      <w:r w:rsidRPr="00853CFF">
        <w:rPr>
          <w:rFonts w:ascii="Tahoma" w:hAnsi="Tahoma" w:cs="Tahoma"/>
          <w:color w:val="000000"/>
        </w:rPr>
        <w:t>; licences</w:t>
      </w:r>
      <w:hyperlink r:id="rId7" w:tgtFrame="_blank" w:history="1">
        <w:r w:rsidRPr="00853CFF">
          <w:rPr>
            <w:rFonts w:ascii="Tahoma" w:hAnsi="Tahoma" w:cs="Tahoma"/>
            <w:color w:val="8C8C8C"/>
            <w:u w:val="single"/>
            <w:bdr w:val="none" w:sz="0" w:space="0" w:color="auto" w:frame="1"/>
          </w:rPr>
          <w:t> </w:t>
        </w:r>
        <w:proofErr w:type="spellStart"/>
        <w:r w:rsidRPr="00853CFF">
          <w:rPr>
            <w:rFonts w:ascii="Tahoma" w:hAnsi="Tahoma" w:cs="Tahoma"/>
            <w:color w:val="8C8C8C"/>
            <w:u w:val="single"/>
            <w:bdr w:val="none" w:sz="0" w:space="0" w:color="auto" w:frame="1"/>
          </w:rPr>
          <w:t>Creative</w:t>
        </w:r>
        <w:proofErr w:type="spellEnd"/>
        <w:r w:rsidRPr="00853CFF">
          <w:rPr>
            <w:rFonts w:ascii="Tahoma" w:hAnsi="Tahoma" w:cs="Tahoma"/>
            <w:color w:val="8C8C8C"/>
            <w:u w:val="single"/>
            <w:bdr w:val="none" w:sz="0" w:space="0" w:color="auto" w:frame="1"/>
          </w:rPr>
          <w:t xml:space="preserve"> Commons</w:t>
        </w:r>
      </w:hyperlink>
      <w:r w:rsidRPr="00853CFF">
        <w:rPr>
          <w:rFonts w:ascii="Tahoma" w:hAnsi="Tahoma" w:cs="Tahoma"/>
          <w:color w:val="000000"/>
        </w:rPr>
        <w:t>) des documents larges ou restrictives ?</w:t>
      </w:r>
    </w:p>
    <w:p w:rsidR="00853CFF" w:rsidRPr="00853CFF" w:rsidRDefault="00853CFF" w:rsidP="00853CFF">
      <w:pPr>
        <w:numPr>
          <w:ilvl w:val="0"/>
          <w:numId w:val="3"/>
        </w:numPr>
        <w:shd w:val="clear" w:color="auto" w:fill="FFFFFF"/>
        <w:ind w:left="450"/>
        <w:textAlignment w:val="baseline"/>
        <w:rPr>
          <w:rFonts w:ascii="Tahoma" w:hAnsi="Tahoma" w:cs="Tahoma"/>
          <w:color w:val="000000"/>
        </w:rPr>
      </w:pPr>
      <w:r w:rsidRPr="00853CFF">
        <w:rPr>
          <w:rFonts w:ascii="Tahoma" w:hAnsi="Tahoma" w:cs="Tahoma"/>
          <w:color w:val="000000"/>
        </w:rPr>
        <w:t>déterminer les conditions de conservation des fichiers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format de fichiers différents pour la consultation et la conservation ?</w:t>
      </w:r>
    </w:p>
    <w:p w:rsidR="00853CFF" w:rsidRPr="00853CFF" w:rsidRDefault="00853CFF" w:rsidP="00853CFF">
      <w:pPr>
        <w:numPr>
          <w:ilvl w:val="1"/>
          <w:numId w:val="3"/>
        </w:numPr>
        <w:shd w:val="clear" w:color="auto" w:fill="FFFFFF"/>
        <w:ind w:left="900"/>
        <w:textAlignment w:val="baseline"/>
        <w:rPr>
          <w:rFonts w:ascii="Tahoma" w:hAnsi="Tahoma" w:cs="Tahoma"/>
          <w:color w:val="000000"/>
        </w:rPr>
      </w:pPr>
      <w:r w:rsidRPr="00853CFF">
        <w:rPr>
          <w:rFonts w:ascii="Tahoma" w:hAnsi="Tahoma" w:cs="Tahoma"/>
          <w:color w:val="000000"/>
        </w:rPr>
        <w:t>mise en place sur un serveur propriétaire ou externalisation ?</w:t>
      </w:r>
    </w:p>
    <w:p w:rsidR="00853CFF" w:rsidRPr="00853CFF" w:rsidRDefault="00853CFF" w:rsidP="00853CFF">
      <w:pPr>
        <w:shd w:val="clear" w:color="auto" w:fill="FFFFFF"/>
        <w:spacing w:after="210" w:line="312" w:lineRule="atLeast"/>
        <w:textAlignment w:val="baseline"/>
        <w:outlineLvl w:val="2"/>
        <w:rPr>
          <w:rFonts w:ascii="Tahoma" w:hAnsi="Tahoma" w:cs="Tahoma"/>
          <w:color w:val="444444"/>
          <w:spacing w:val="-8"/>
          <w:sz w:val="42"/>
          <w:szCs w:val="42"/>
        </w:rPr>
      </w:pPr>
      <w:r w:rsidRPr="00853CFF">
        <w:rPr>
          <w:rFonts w:ascii="Tahoma" w:hAnsi="Tahoma" w:cs="Tahoma"/>
          <w:color w:val="444444"/>
          <w:spacing w:val="-8"/>
          <w:sz w:val="42"/>
          <w:szCs w:val="42"/>
        </w:rPr>
        <w:t>B. L’analyse fonctionnelle</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 xml:space="preserve">1. Quelles fonctionnalités pour le </w:t>
      </w:r>
      <w:proofErr w:type="spellStart"/>
      <w:r w:rsidRPr="00853CFF">
        <w:rPr>
          <w:rFonts w:ascii="Tahoma" w:hAnsi="Tahoma" w:cs="Tahoma"/>
          <w:color w:val="444444"/>
          <w:spacing w:val="-5"/>
          <w:sz w:val="36"/>
          <w:szCs w:val="36"/>
        </w:rPr>
        <w:t>front-office</w:t>
      </w:r>
      <w:proofErr w:type="spellEnd"/>
      <w:r w:rsidRPr="00853CFF">
        <w:rPr>
          <w:rFonts w:ascii="Tahoma" w:hAnsi="Tahoma" w:cs="Tahoma"/>
          <w:color w:val="444444"/>
          <w:spacing w:val="-5"/>
          <w:sz w:val="36"/>
          <w:szCs w:val="36"/>
        </w:rPr>
        <w:t xml:space="preserve"> ?</w:t>
      </w:r>
    </w:p>
    <w:p w:rsidR="00853CFF" w:rsidRPr="00853CFF" w:rsidRDefault="00853CFF" w:rsidP="00853CFF">
      <w:pPr>
        <w:shd w:val="clear" w:color="auto" w:fill="FFFFFF"/>
        <w:spacing w:after="240"/>
        <w:textAlignment w:val="baseline"/>
        <w:rPr>
          <w:rFonts w:ascii="Tahoma" w:hAnsi="Tahoma" w:cs="Tahoma"/>
          <w:color w:val="000000"/>
        </w:rPr>
      </w:pPr>
      <w:r w:rsidRPr="00853CFF">
        <w:rPr>
          <w:rFonts w:ascii="Tahoma" w:hAnsi="Tahoma" w:cs="Tahoma"/>
          <w:color w:val="000000"/>
        </w:rPr>
        <w:t>L’interface publique choisie devrait permettre de mettre en place certains services parmi un éventail de possibilités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faire des recherches simples ou complexes dans le plein texte ou l’indexation du document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naviguer dans les collections par le biais d’index, de table des matières, de thésaurus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changer la langue du site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consulter le site sur une tablette, un smartphone ou un ordinateur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exporter des références dans un logiciel de référence bibliographiques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rebondir sur des références dans d’autres bibliothèques numériques ou catalogues (</w:t>
      </w:r>
      <w:proofErr w:type="spellStart"/>
      <w:r w:rsidRPr="00853CFF">
        <w:rPr>
          <w:rFonts w:ascii="Tahoma" w:hAnsi="Tahoma" w:cs="Tahoma"/>
          <w:color w:val="000000"/>
        </w:rPr>
        <w:t>Sudoc</w:t>
      </w:r>
      <w:proofErr w:type="spellEnd"/>
      <w:r w:rsidRPr="00853CFF">
        <w:rPr>
          <w:rFonts w:ascii="Tahoma" w:hAnsi="Tahoma" w:cs="Tahoma"/>
          <w:color w:val="000000"/>
        </w:rPr>
        <w:t xml:space="preserve">, </w:t>
      </w:r>
      <w:proofErr w:type="spellStart"/>
      <w:r w:rsidRPr="00853CFF">
        <w:rPr>
          <w:rFonts w:ascii="Tahoma" w:hAnsi="Tahoma" w:cs="Tahoma"/>
          <w:color w:val="000000"/>
        </w:rPr>
        <w:t>Gallica</w:t>
      </w:r>
      <w:proofErr w:type="spellEnd"/>
      <w:r w:rsidRPr="00853CFF">
        <w:rPr>
          <w:rFonts w:ascii="Tahoma" w:hAnsi="Tahoma" w:cs="Tahoma"/>
          <w:color w:val="000000"/>
        </w:rPr>
        <w:t>… )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partager la page d’un document sur les réseaux sociaux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télécharger les pages d’un document dans différents formats et résolutions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imprimer le document en entier ou seulement des pages sélectionnées ;</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disposer d’un compte personnel pour enregistrer ses recherches, mémoriser des documents dans des listes de lecture, créer des alertes par mail, enregistrer, annoter ou commenter les documents;</w:t>
      </w:r>
    </w:p>
    <w:p w:rsidR="00853CFF" w:rsidRPr="00853CFF" w:rsidRDefault="00853CFF" w:rsidP="00853CFF">
      <w:pPr>
        <w:numPr>
          <w:ilvl w:val="0"/>
          <w:numId w:val="4"/>
        </w:numPr>
        <w:shd w:val="clear" w:color="auto" w:fill="FFFFFF"/>
        <w:ind w:left="450"/>
        <w:textAlignment w:val="baseline"/>
        <w:rPr>
          <w:rFonts w:ascii="Tahoma" w:hAnsi="Tahoma" w:cs="Tahoma"/>
          <w:color w:val="000000"/>
        </w:rPr>
      </w:pPr>
      <w:r w:rsidRPr="00853CFF">
        <w:rPr>
          <w:rFonts w:ascii="Tahoma" w:hAnsi="Tahoma" w:cs="Tahoma"/>
          <w:color w:val="000000"/>
        </w:rPr>
        <w:t>comparer un document avec un autre document issu d’une autre bibliothèque numérique.</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2. Quels fonctionnalités pour le back-office ?</w:t>
      </w:r>
    </w:p>
    <w:p w:rsidR="00853CFF" w:rsidRPr="00853CFF" w:rsidRDefault="00853CFF" w:rsidP="00853CFF">
      <w:pPr>
        <w:shd w:val="clear" w:color="auto" w:fill="FFFFFF"/>
        <w:spacing w:after="240"/>
        <w:textAlignment w:val="baseline"/>
        <w:rPr>
          <w:rFonts w:ascii="Tahoma" w:hAnsi="Tahoma" w:cs="Tahoma"/>
          <w:color w:val="000000"/>
        </w:rPr>
      </w:pPr>
      <w:r w:rsidRPr="00853CFF">
        <w:rPr>
          <w:rFonts w:ascii="Tahoma" w:hAnsi="Tahoma" w:cs="Tahoma"/>
          <w:color w:val="000000"/>
        </w:rPr>
        <w:t>Pour les administrateurs de la bibliothèque numérique et les contributeurs internes, le choix d’un outil ergonomie et pratique est essentiel. Le logiciel ou la plateforme choisie doit permettre de :</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t>personnaliser facilement l’interface suivant la charte graphique de l’établissement;</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t>présenter des documents numérisés selon une logique de collections et de corpus avec des services à valeur ajoutée;</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t>gérer les tables des matières pour naviguer dans le document;</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t>créer des parcours d’exposition virtuelle;</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t xml:space="preserve">offrir une maquette « responsive web design » pour la consultation </w:t>
      </w:r>
      <w:proofErr w:type="spellStart"/>
      <w:r w:rsidRPr="00853CFF">
        <w:rPr>
          <w:rFonts w:ascii="Tahoma" w:hAnsi="Tahoma" w:cs="Tahoma"/>
          <w:color w:val="000000"/>
        </w:rPr>
        <w:t>multisupport</w:t>
      </w:r>
      <w:proofErr w:type="spellEnd"/>
      <w:r w:rsidRPr="00853CFF">
        <w:rPr>
          <w:rFonts w:ascii="Tahoma" w:hAnsi="Tahoma" w:cs="Tahoma"/>
          <w:color w:val="000000"/>
        </w:rPr>
        <w:t>;</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t>indexer les contenus suivant la granularité voulue;</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t>rendre les documents interopérables selon le protocole IFFF;</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lastRenderedPageBreak/>
        <w:t>importer/exporter les métadonnées des documents numérisés dans de nombreux formats;</w:t>
      </w:r>
    </w:p>
    <w:p w:rsidR="00853CFF" w:rsidRPr="00853CFF" w:rsidRDefault="00853CFF" w:rsidP="00853CFF">
      <w:pPr>
        <w:numPr>
          <w:ilvl w:val="0"/>
          <w:numId w:val="5"/>
        </w:numPr>
        <w:shd w:val="clear" w:color="auto" w:fill="FFFFFF"/>
        <w:ind w:left="450"/>
        <w:textAlignment w:val="baseline"/>
        <w:rPr>
          <w:rFonts w:ascii="Tahoma" w:hAnsi="Tahoma" w:cs="Tahoma"/>
          <w:color w:val="000000"/>
        </w:rPr>
      </w:pPr>
      <w:r w:rsidRPr="00853CFF">
        <w:rPr>
          <w:rFonts w:ascii="Tahoma" w:hAnsi="Tahoma" w:cs="Tahoma"/>
          <w:color w:val="000000"/>
        </w:rPr>
        <w:t xml:space="preserve">créer des profils de contributeurs pour alimenter la bibliothèque ou </w:t>
      </w:r>
      <w:proofErr w:type="spellStart"/>
      <w:r w:rsidRPr="00853CFF">
        <w:rPr>
          <w:rFonts w:ascii="Tahoma" w:hAnsi="Tahoma" w:cs="Tahoma"/>
          <w:color w:val="000000"/>
        </w:rPr>
        <w:t>éditorialiser</w:t>
      </w:r>
      <w:proofErr w:type="spellEnd"/>
      <w:r w:rsidRPr="00853CFF">
        <w:rPr>
          <w:rFonts w:ascii="Tahoma" w:hAnsi="Tahoma" w:cs="Tahoma"/>
          <w:color w:val="000000"/>
        </w:rPr>
        <w:t xml:space="preserve"> des contenus.</w:t>
      </w:r>
    </w:p>
    <w:p w:rsidR="00853CFF" w:rsidRPr="00853CFF" w:rsidRDefault="00853CFF" w:rsidP="00853CFF">
      <w:pPr>
        <w:shd w:val="clear" w:color="auto" w:fill="FFFFFF"/>
        <w:spacing w:after="210" w:line="312" w:lineRule="atLeast"/>
        <w:textAlignment w:val="baseline"/>
        <w:outlineLvl w:val="2"/>
        <w:rPr>
          <w:rFonts w:ascii="Tahoma" w:hAnsi="Tahoma" w:cs="Tahoma"/>
          <w:color w:val="444444"/>
          <w:spacing w:val="-8"/>
          <w:sz w:val="42"/>
          <w:szCs w:val="42"/>
        </w:rPr>
      </w:pPr>
      <w:r w:rsidRPr="00853CFF">
        <w:rPr>
          <w:rFonts w:ascii="Tahoma" w:hAnsi="Tahoma" w:cs="Tahoma"/>
          <w:color w:val="444444"/>
          <w:spacing w:val="-8"/>
          <w:sz w:val="42"/>
          <w:szCs w:val="42"/>
        </w:rPr>
        <w:t>C. Le choix de l’outil informatique</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1. Les solutions possibles :</w:t>
      </w:r>
    </w:p>
    <w:p w:rsidR="00853CFF" w:rsidRPr="00853CFF" w:rsidRDefault="00853CFF" w:rsidP="00853CFF">
      <w:pPr>
        <w:shd w:val="clear" w:color="auto" w:fill="FFFFFF"/>
        <w:spacing w:after="240"/>
        <w:textAlignment w:val="baseline"/>
        <w:rPr>
          <w:rFonts w:ascii="Tahoma" w:hAnsi="Tahoma" w:cs="Tahoma"/>
          <w:color w:val="000000"/>
        </w:rPr>
      </w:pPr>
      <w:r w:rsidRPr="00853CFF">
        <w:rPr>
          <w:rFonts w:ascii="Tahoma" w:hAnsi="Tahoma" w:cs="Tahoma"/>
          <w:color w:val="000000"/>
        </w:rPr>
        <w:t>Il faut tout d’abord déterminer les moyens techniques, humains et financiers qui seront affectés à la mise en place de l’outil informatique car cela conditionne les choix possibles :</w:t>
      </w:r>
    </w:p>
    <w:p w:rsidR="00853CFF" w:rsidRPr="00853CFF" w:rsidRDefault="00853CFF" w:rsidP="00853CFF">
      <w:pPr>
        <w:numPr>
          <w:ilvl w:val="0"/>
          <w:numId w:val="6"/>
        </w:numPr>
        <w:shd w:val="clear" w:color="auto" w:fill="FFFFFF"/>
        <w:ind w:left="450"/>
        <w:textAlignment w:val="baseline"/>
        <w:rPr>
          <w:rFonts w:ascii="Tahoma" w:hAnsi="Tahoma" w:cs="Tahoma"/>
          <w:color w:val="000000"/>
        </w:rPr>
      </w:pPr>
      <w:r w:rsidRPr="00853CFF">
        <w:rPr>
          <w:rFonts w:ascii="Tahoma" w:hAnsi="Tahoma" w:cs="Tahoma"/>
          <w:color w:val="000000"/>
        </w:rPr>
        <w:t>Si vos moyens sont limités, la solution la plus simple sera probablement de recourir à un </w:t>
      </w:r>
      <w:hyperlink r:id="rId8" w:tgtFrame="_blank" w:history="1">
        <w:r w:rsidRPr="00853CFF">
          <w:rPr>
            <w:rFonts w:ascii="Tahoma" w:hAnsi="Tahoma" w:cs="Tahoma"/>
            <w:color w:val="8C8C8C"/>
            <w:u w:val="single"/>
            <w:bdr w:val="none" w:sz="0" w:space="0" w:color="auto" w:frame="1"/>
          </w:rPr>
          <w:t>système de gestion de contenu</w:t>
        </w:r>
      </w:hyperlink>
      <w:r w:rsidRPr="00853CFF">
        <w:rPr>
          <w:rFonts w:ascii="Tahoma" w:hAnsi="Tahoma" w:cs="Tahoma"/>
          <w:color w:val="000000"/>
        </w:rPr>
        <w:t xml:space="preserve"> (CMS), comme WordPress, Joomla, Typo3 ou </w:t>
      </w:r>
      <w:proofErr w:type="spellStart"/>
      <w:r w:rsidRPr="00853CFF">
        <w:rPr>
          <w:rFonts w:ascii="Tahoma" w:hAnsi="Tahoma" w:cs="Tahoma"/>
          <w:color w:val="000000"/>
        </w:rPr>
        <w:t>Drupal</w:t>
      </w:r>
      <w:proofErr w:type="spellEnd"/>
      <w:r w:rsidRPr="00853CFF">
        <w:rPr>
          <w:rFonts w:ascii="Tahoma" w:hAnsi="Tahoma" w:cs="Tahoma"/>
          <w:color w:val="000000"/>
        </w:rPr>
        <w:t>.</w:t>
      </w:r>
    </w:p>
    <w:p w:rsidR="00853CFF" w:rsidRPr="00853CFF" w:rsidRDefault="00853CFF" w:rsidP="00853CFF">
      <w:pPr>
        <w:numPr>
          <w:ilvl w:val="0"/>
          <w:numId w:val="6"/>
        </w:numPr>
        <w:shd w:val="clear" w:color="auto" w:fill="FFFFFF"/>
        <w:ind w:left="450"/>
        <w:textAlignment w:val="baseline"/>
        <w:rPr>
          <w:rFonts w:ascii="Tahoma" w:hAnsi="Tahoma" w:cs="Tahoma"/>
          <w:color w:val="000000"/>
        </w:rPr>
      </w:pPr>
      <w:r w:rsidRPr="00853CFF">
        <w:rPr>
          <w:rFonts w:ascii="Tahoma" w:hAnsi="Tahoma" w:cs="Tahoma"/>
          <w:color w:val="000000"/>
        </w:rPr>
        <w:t>Une solution préférable consiste à utiliser un logiciel libre de gestion de bibliothèques numériques :</w:t>
      </w:r>
    </w:p>
    <w:p w:rsidR="00853CFF" w:rsidRPr="00853CFF" w:rsidRDefault="00853CFF" w:rsidP="00853CFF">
      <w:pPr>
        <w:numPr>
          <w:ilvl w:val="1"/>
          <w:numId w:val="7"/>
        </w:numPr>
        <w:shd w:val="clear" w:color="auto" w:fill="FFFFFF"/>
        <w:ind w:left="900"/>
        <w:textAlignment w:val="baseline"/>
        <w:rPr>
          <w:rFonts w:ascii="Tahoma" w:hAnsi="Tahoma" w:cs="Tahoma"/>
          <w:color w:val="000000"/>
        </w:rPr>
      </w:pPr>
      <w:hyperlink r:id="rId9" w:tgtFrame="_blank" w:history="1">
        <w:proofErr w:type="spellStart"/>
        <w:r w:rsidRPr="00853CFF">
          <w:rPr>
            <w:rFonts w:ascii="Tahoma" w:hAnsi="Tahoma" w:cs="Tahoma"/>
            <w:color w:val="8C8C8C"/>
            <w:u w:val="single"/>
            <w:bdr w:val="none" w:sz="0" w:space="0" w:color="auto" w:frame="1"/>
          </w:rPr>
          <w:t>Omeka</w:t>
        </w:r>
        <w:proofErr w:type="spellEnd"/>
      </w:hyperlink>
      <w:r w:rsidRPr="00853CFF">
        <w:rPr>
          <w:rFonts w:ascii="Tahoma" w:hAnsi="Tahoma" w:cs="Tahoma"/>
          <w:color w:val="000000"/>
        </w:rPr>
        <w:t>, utilisé notamment par </w:t>
      </w:r>
      <w:proofErr w:type="spellStart"/>
      <w:r w:rsidRPr="00853CFF">
        <w:rPr>
          <w:rFonts w:ascii="Tahoma" w:hAnsi="Tahoma" w:cs="Tahoma"/>
          <w:color w:val="000000"/>
        </w:rPr>
        <w:fldChar w:fldCharType="begin"/>
      </w:r>
      <w:r w:rsidRPr="00853CFF">
        <w:rPr>
          <w:rFonts w:ascii="Tahoma" w:hAnsi="Tahoma" w:cs="Tahoma"/>
          <w:color w:val="000000"/>
        </w:rPr>
        <w:instrText xml:space="preserve"> HYPERLINK "https://www.europeana.eu/portal/fr" \t "_blank" </w:instrText>
      </w:r>
      <w:r w:rsidRPr="00853CFF">
        <w:rPr>
          <w:rFonts w:ascii="Tahoma" w:hAnsi="Tahoma" w:cs="Tahoma"/>
          <w:color w:val="000000"/>
        </w:rPr>
        <w:fldChar w:fldCharType="separate"/>
      </w:r>
      <w:r w:rsidRPr="00853CFF">
        <w:rPr>
          <w:rFonts w:ascii="Tahoma" w:hAnsi="Tahoma" w:cs="Tahoma"/>
          <w:color w:val="8C8C8C"/>
          <w:u w:val="single"/>
          <w:bdr w:val="none" w:sz="0" w:space="0" w:color="auto" w:frame="1"/>
        </w:rPr>
        <w:t>Europeana</w:t>
      </w:r>
      <w:proofErr w:type="spellEnd"/>
      <w:r w:rsidRPr="00853CFF">
        <w:rPr>
          <w:rFonts w:ascii="Tahoma" w:hAnsi="Tahoma" w:cs="Tahoma"/>
          <w:color w:val="000000"/>
        </w:rPr>
        <w:fldChar w:fldCharType="end"/>
      </w:r>
      <w:r w:rsidRPr="00853CFF">
        <w:rPr>
          <w:rFonts w:ascii="Tahoma" w:hAnsi="Tahoma" w:cs="Tahoma"/>
          <w:color w:val="000000"/>
        </w:rPr>
        <w:t> et la nouvelle version dite ‘</w:t>
      </w:r>
      <w:proofErr w:type="spellStart"/>
      <w:r w:rsidRPr="00853CFF">
        <w:rPr>
          <w:rFonts w:ascii="Tahoma" w:hAnsi="Tahoma" w:cs="Tahoma"/>
          <w:color w:val="000000"/>
        </w:rPr>
        <w:t>Omeka</w:t>
      </w:r>
      <w:proofErr w:type="spellEnd"/>
      <w:r w:rsidRPr="00853CFF">
        <w:rPr>
          <w:rFonts w:ascii="Tahoma" w:hAnsi="Tahoma" w:cs="Tahoma"/>
          <w:color w:val="000000"/>
        </w:rPr>
        <w:t xml:space="preserve"> S’ qui </w:t>
      </w:r>
      <w:proofErr w:type="spellStart"/>
      <w:r w:rsidRPr="00853CFF">
        <w:rPr>
          <w:rFonts w:ascii="Tahoma" w:hAnsi="Tahoma" w:cs="Tahoma"/>
          <w:color w:val="000000"/>
        </w:rPr>
        <w:t>intégre</w:t>
      </w:r>
      <w:proofErr w:type="spellEnd"/>
      <w:r w:rsidRPr="00853CFF">
        <w:rPr>
          <w:rFonts w:ascii="Tahoma" w:hAnsi="Tahoma" w:cs="Tahoma"/>
          <w:color w:val="000000"/>
        </w:rPr>
        <w:t xml:space="preserve"> une couche sémantique de lien entre les données pour rendre les documents interopérables.</w:t>
      </w:r>
    </w:p>
    <w:p w:rsidR="00853CFF" w:rsidRPr="00853CFF" w:rsidRDefault="00853CFF" w:rsidP="00853CFF">
      <w:pPr>
        <w:numPr>
          <w:ilvl w:val="1"/>
          <w:numId w:val="7"/>
        </w:numPr>
        <w:shd w:val="clear" w:color="auto" w:fill="FFFFFF"/>
        <w:ind w:left="900"/>
        <w:textAlignment w:val="baseline"/>
        <w:rPr>
          <w:rFonts w:ascii="Tahoma" w:hAnsi="Tahoma" w:cs="Tahoma"/>
          <w:color w:val="000000"/>
        </w:rPr>
      </w:pPr>
      <w:hyperlink r:id="rId10" w:tgtFrame="_blank" w:history="1">
        <w:r w:rsidRPr="00853CFF">
          <w:rPr>
            <w:rFonts w:ascii="Tahoma" w:hAnsi="Tahoma" w:cs="Tahoma"/>
            <w:color w:val="8C8C8C"/>
            <w:u w:val="single"/>
            <w:bdr w:val="none" w:sz="0" w:space="0" w:color="auto" w:frame="1"/>
          </w:rPr>
          <w:t>Greenstone</w:t>
        </w:r>
      </w:hyperlink>
      <w:r w:rsidRPr="00853CFF">
        <w:rPr>
          <w:rFonts w:ascii="Tahoma" w:hAnsi="Tahoma" w:cs="Tahoma"/>
          <w:color w:val="000000"/>
        </w:rPr>
        <w:t>  porté par la Bibliothèque Nationale de Nouvelle Zélande (</w:t>
      </w:r>
      <w:hyperlink r:id="rId11" w:tgtFrame="_blank" w:history="1">
        <w:r w:rsidRPr="00853CFF">
          <w:rPr>
            <w:rFonts w:ascii="Tahoma" w:hAnsi="Tahoma" w:cs="Tahoma"/>
            <w:color w:val="8C8C8C"/>
            <w:u w:val="single"/>
            <w:bdr w:val="none" w:sz="0" w:space="0" w:color="auto" w:frame="1"/>
          </w:rPr>
          <w:t>http://nzetc.victoria.ac.nz/</w:t>
        </w:r>
      </w:hyperlink>
      <w:r w:rsidRPr="00853CFF">
        <w:rPr>
          <w:rFonts w:ascii="Tahoma" w:hAnsi="Tahoma" w:cs="Tahoma"/>
          <w:color w:val="000000"/>
        </w:rPr>
        <w:t>)</w:t>
      </w:r>
    </w:p>
    <w:p w:rsidR="00853CFF" w:rsidRPr="00853CFF" w:rsidRDefault="00853CFF" w:rsidP="00853CFF">
      <w:pPr>
        <w:numPr>
          <w:ilvl w:val="0"/>
          <w:numId w:val="7"/>
        </w:numPr>
        <w:shd w:val="clear" w:color="auto" w:fill="FFFFFF"/>
        <w:ind w:left="450"/>
        <w:textAlignment w:val="baseline"/>
        <w:rPr>
          <w:rFonts w:ascii="Tahoma" w:hAnsi="Tahoma" w:cs="Tahoma"/>
          <w:color w:val="000000"/>
        </w:rPr>
      </w:pPr>
      <w:r w:rsidRPr="00853CFF">
        <w:rPr>
          <w:rFonts w:ascii="Tahoma" w:hAnsi="Tahoma" w:cs="Tahoma"/>
          <w:color w:val="000000"/>
        </w:rPr>
        <w:t xml:space="preserve">La </w:t>
      </w:r>
      <w:proofErr w:type="spellStart"/>
      <w:r w:rsidRPr="00853CFF">
        <w:rPr>
          <w:rFonts w:ascii="Tahoma" w:hAnsi="Tahoma" w:cs="Tahoma"/>
          <w:color w:val="000000"/>
        </w:rPr>
        <w:t>BnF</w:t>
      </w:r>
      <w:proofErr w:type="spellEnd"/>
      <w:r w:rsidRPr="00853CFF">
        <w:rPr>
          <w:rFonts w:ascii="Tahoma" w:hAnsi="Tahoma" w:cs="Tahoma"/>
          <w:color w:val="000000"/>
        </w:rPr>
        <w:t xml:space="preserve"> propose avec « </w:t>
      </w:r>
      <w:proofErr w:type="spellStart"/>
      <w:r w:rsidRPr="00853CFF">
        <w:rPr>
          <w:rFonts w:ascii="Tahoma" w:hAnsi="Tahoma" w:cs="Tahoma"/>
          <w:color w:val="000000"/>
        </w:rPr>
        <w:t>Gallica</w:t>
      </w:r>
      <w:proofErr w:type="spellEnd"/>
      <w:r w:rsidRPr="00853CFF">
        <w:rPr>
          <w:rFonts w:ascii="Tahoma" w:hAnsi="Tahoma" w:cs="Tahoma"/>
          <w:color w:val="000000"/>
        </w:rPr>
        <w:t xml:space="preserve"> Marque Blanche » de réaliser une bibliothèque numérique construite sur la base de l’infrastructure </w:t>
      </w:r>
      <w:proofErr w:type="spellStart"/>
      <w:r w:rsidRPr="00853CFF">
        <w:rPr>
          <w:rFonts w:ascii="Tahoma" w:hAnsi="Tahoma" w:cs="Tahoma"/>
          <w:color w:val="000000"/>
        </w:rPr>
        <w:fldChar w:fldCharType="begin"/>
      </w:r>
      <w:r w:rsidRPr="00853CFF">
        <w:rPr>
          <w:rFonts w:ascii="Tahoma" w:hAnsi="Tahoma" w:cs="Tahoma"/>
          <w:color w:val="000000"/>
        </w:rPr>
        <w:instrText xml:space="preserve"> HYPERLINK "https://gallica.bnf.fr/accueil/fr/content/accueil-fr?mode=desktop" \t "_blank" </w:instrText>
      </w:r>
      <w:r w:rsidRPr="00853CFF">
        <w:rPr>
          <w:rFonts w:ascii="Tahoma" w:hAnsi="Tahoma" w:cs="Tahoma"/>
          <w:color w:val="000000"/>
        </w:rPr>
        <w:fldChar w:fldCharType="separate"/>
      </w:r>
      <w:r w:rsidRPr="00853CFF">
        <w:rPr>
          <w:rFonts w:ascii="Tahoma" w:hAnsi="Tahoma" w:cs="Tahoma"/>
          <w:color w:val="8C8C8C"/>
          <w:u w:val="single"/>
          <w:bdr w:val="none" w:sz="0" w:space="0" w:color="auto" w:frame="1"/>
        </w:rPr>
        <w:t>Gallica</w:t>
      </w:r>
      <w:proofErr w:type="spellEnd"/>
      <w:r w:rsidRPr="00853CFF">
        <w:rPr>
          <w:rFonts w:ascii="Tahoma" w:hAnsi="Tahoma" w:cs="Tahoma"/>
          <w:color w:val="000000"/>
        </w:rPr>
        <w:fldChar w:fldCharType="end"/>
      </w:r>
      <w:r w:rsidRPr="00853CFF">
        <w:rPr>
          <w:rFonts w:ascii="Tahoma" w:hAnsi="Tahoma" w:cs="Tahoma"/>
          <w:color w:val="000000"/>
        </w:rPr>
        <w:t>, mais paramétrée et personnalisée aux couleurs de la bibliothèque partenaire. Une volonté de coopération et de mutualisation qui a donné naissance à de remarquables bibliothèque numériques (notamment la </w:t>
      </w:r>
      <w:hyperlink r:id="rId12" w:tgtFrame="_blank" w:history="1">
        <w:r w:rsidRPr="00853CFF">
          <w:rPr>
            <w:rFonts w:ascii="Tahoma" w:hAnsi="Tahoma" w:cs="Tahoma"/>
            <w:color w:val="8C8C8C"/>
            <w:u w:val="single"/>
            <w:bdr w:val="none" w:sz="0" w:space="0" w:color="auto" w:frame="1"/>
          </w:rPr>
          <w:t>bibliothèque du Réseau Francophone Numérique</w:t>
        </w:r>
      </w:hyperlink>
      <w:r w:rsidRPr="00853CFF">
        <w:rPr>
          <w:rFonts w:ascii="Tahoma" w:hAnsi="Tahoma" w:cs="Tahoma"/>
          <w:color w:val="000000"/>
        </w:rPr>
        <w:t> et </w:t>
      </w:r>
      <w:proofErr w:type="spellStart"/>
      <w:r w:rsidRPr="00853CFF">
        <w:rPr>
          <w:rFonts w:ascii="Tahoma" w:hAnsi="Tahoma" w:cs="Tahoma"/>
          <w:color w:val="000000"/>
        </w:rPr>
        <w:fldChar w:fldCharType="begin"/>
      </w:r>
      <w:r w:rsidRPr="00853CFF">
        <w:rPr>
          <w:rFonts w:ascii="Tahoma" w:hAnsi="Tahoma" w:cs="Tahoma"/>
          <w:color w:val="000000"/>
        </w:rPr>
        <w:instrText xml:space="preserve"> HYPERLINK "https://numistral.fr/fr" \t "_blank" </w:instrText>
      </w:r>
      <w:r w:rsidRPr="00853CFF">
        <w:rPr>
          <w:rFonts w:ascii="Tahoma" w:hAnsi="Tahoma" w:cs="Tahoma"/>
          <w:color w:val="000000"/>
        </w:rPr>
        <w:fldChar w:fldCharType="separate"/>
      </w:r>
      <w:r w:rsidRPr="00853CFF">
        <w:rPr>
          <w:rFonts w:ascii="Tahoma" w:hAnsi="Tahoma" w:cs="Tahoma"/>
          <w:color w:val="8C8C8C"/>
          <w:u w:val="single"/>
          <w:bdr w:val="none" w:sz="0" w:space="0" w:color="auto" w:frame="1"/>
        </w:rPr>
        <w:t>Numistral</w:t>
      </w:r>
      <w:proofErr w:type="spellEnd"/>
      <w:r w:rsidRPr="00853CFF">
        <w:rPr>
          <w:rFonts w:ascii="Tahoma" w:hAnsi="Tahoma" w:cs="Tahoma"/>
          <w:color w:val="000000"/>
        </w:rPr>
        <w:fldChar w:fldCharType="end"/>
      </w:r>
      <w:r w:rsidRPr="00853CFF">
        <w:rPr>
          <w:rFonts w:ascii="Tahoma" w:hAnsi="Tahoma" w:cs="Tahoma"/>
          <w:color w:val="000000"/>
        </w:rPr>
        <w:t>).</w:t>
      </w:r>
    </w:p>
    <w:p w:rsidR="00853CFF" w:rsidRPr="00853CFF" w:rsidRDefault="00853CFF" w:rsidP="00853CFF">
      <w:pPr>
        <w:numPr>
          <w:ilvl w:val="0"/>
          <w:numId w:val="7"/>
        </w:numPr>
        <w:shd w:val="clear" w:color="auto" w:fill="FFFFFF"/>
        <w:ind w:left="450"/>
        <w:textAlignment w:val="baseline"/>
        <w:rPr>
          <w:rFonts w:ascii="Tahoma" w:hAnsi="Tahoma" w:cs="Tahoma"/>
          <w:color w:val="000000"/>
        </w:rPr>
      </w:pPr>
      <w:r w:rsidRPr="00853CFF">
        <w:rPr>
          <w:rFonts w:ascii="Tahoma" w:hAnsi="Tahoma" w:cs="Tahoma"/>
          <w:color w:val="000000"/>
        </w:rPr>
        <w:t>Il est possible de détourner des logiciels libres de gestion de contenu comme </w:t>
      </w:r>
      <w:proofErr w:type="spellStart"/>
      <w:r w:rsidRPr="00853CFF">
        <w:rPr>
          <w:rFonts w:ascii="Tahoma" w:hAnsi="Tahoma" w:cs="Tahoma"/>
          <w:color w:val="000000"/>
        </w:rPr>
        <w:fldChar w:fldCharType="begin"/>
      </w:r>
      <w:r w:rsidRPr="00853CFF">
        <w:rPr>
          <w:rFonts w:ascii="Tahoma" w:hAnsi="Tahoma" w:cs="Tahoma"/>
          <w:color w:val="000000"/>
        </w:rPr>
        <w:instrText xml:space="preserve"> HYPERLINK "https://fr.wikipedia.org/wiki/Nuxeo_EP" \t "_blank" </w:instrText>
      </w:r>
      <w:r w:rsidRPr="00853CFF">
        <w:rPr>
          <w:rFonts w:ascii="Tahoma" w:hAnsi="Tahoma" w:cs="Tahoma"/>
          <w:color w:val="000000"/>
        </w:rPr>
        <w:fldChar w:fldCharType="separate"/>
      </w:r>
      <w:r w:rsidRPr="00853CFF">
        <w:rPr>
          <w:rFonts w:ascii="Tahoma" w:hAnsi="Tahoma" w:cs="Tahoma"/>
          <w:color w:val="8C8C8C"/>
          <w:u w:val="single"/>
          <w:bdr w:val="none" w:sz="0" w:space="0" w:color="auto" w:frame="1"/>
        </w:rPr>
        <w:t>Nuxeo</w:t>
      </w:r>
      <w:proofErr w:type="spellEnd"/>
      <w:r w:rsidRPr="00853CFF">
        <w:rPr>
          <w:rFonts w:ascii="Tahoma" w:hAnsi="Tahoma" w:cs="Tahoma"/>
          <w:color w:val="8C8C8C"/>
          <w:u w:val="single"/>
          <w:bdr w:val="none" w:sz="0" w:space="0" w:color="auto" w:frame="1"/>
        </w:rPr>
        <w:t>,</w:t>
      </w:r>
      <w:r w:rsidRPr="00853CFF">
        <w:rPr>
          <w:rFonts w:ascii="Tahoma" w:hAnsi="Tahoma" w:cs="Tahoma"/>
          <w:color w:val="000000"/>
        </w:rPr>
        <w:fldChar w:fldCharType="end"/>
      </w:r>
      <w:r w:rsidRPr="00853CFF">
        <w:rPr>
          <w:rFonts w:ascii="Tahoma" w:hAnsi="Tahoma" w:cs="Tahoma"/>
          <w:color w:val="000000"/>
        </w:rPr>
        <w:t> </w:t>
      </w:r>
      <w:proofErr w:type="spellStart"/>
      <w:r w:rsidRPr="00853CFF">
        <w:rPr>
          <w:rFonts w:ascii="Tahoma" w:hAnsi="Tahoma" w:cs="Tahoma"/>
          <w:color w:val="000000"/>
        </w:rPr>
        <w:fldChar w:fldCharType="begin"/>
      </w:r>
      <w:r w:rsidRPr="00853CFF">
        <w:rPr>
          <w:rFonts w:ascii="Tahoma" w:hAnsi="Tahoma" w:cs="Tahoma"/>
          <w:color w:val="000000"/>
        </w:rPr>
        <w:instrText xml:space="preserve"> HYPERLINK "https://fr.wikipedia.org/wiki/Alfresco" \t "_blank" </w:instrText>
      </w:r>
      <w:r w:rsidRPr="00853CFF">
        <w:rPr>
          <w:rFonts w:ascii="Tahoma" w:hAnsi="Tahoma" w:cs="Tahoma"/>
          <w:color w:val="000000"/>
        </w:rPr>
        <w:fldChar w:fldCharType="separate"/>
      </w:r>
      <w:r w:rsidRPr="00853CFF">
        <w:rPr>
          <w:rFonts w:ascii="Tahoma" w:hAnsi="Tahoma" w:cs="Tahoma"/>
          <w:color w:val="8C8C8C"/>
          <w:u w:val="single"/>
          <w:bdr w:val="none" w:sz="0" w:space="0" w:color="auto" w:frame="1"/>
        </w:rPr>
        <w:t>Alfresco</w:t>
      </w:r>
      <w:proofErr w:type="spellEnd"/>
      <w:r w:rsidRPr="00853CFF">
        <w:rPr>
          <w:rFonts w:ascii="Tahoma" w:hAnsi="Tahoma" w:cs="Tahoma"/>
          <w:color w:val="000000"/>
        </w:rPr>
        <w:fldChar w:fldCharType="end"/>
      </w:r>
      <w:r w:rsidRPr="00853CFF">
        <w:rPr>
          <w:rFonts w:ascii="Tahoma" w:hAnsi="Tahoma" w:cs="Tahoma"/>
          <w:color w:val="000000"/>
        </w:rPr>
        <w:t> ou</w:t>
      </w:r>
      <w:hyperlink r:id="rId13" w:tgtFrame="_blank" w:history="1">
        <w:r w:rsidRPr="00853CFF">
          <w:rPr>
            <w:rFonts w:ascii="Tahoma" w:hAnsi="Tahoma" w:cs="Tahoma"/>
            <w:color w:val="8C8C8C"/>
            <w:u w:val="single"/>
            <w:bdr w:val="none" w:sz="0" w:space="0" w:color="auto" w:frame="1"/>
          </w:rPr>
          <w:t> </w:t>
        </w:r>
        <w:proofErr w:type="spellStart"/>
        <w:r w:rsidRPr="00853CFF">
          <w:rPr>
            <w:rFonts w:ascii="Tahoma" w:hAnsi="Tahoma" w:cs="Tahoma"/>
            <w:color w:val="8C8C8C"/>
            <w:u w:val="single"/>
            <w:bdr w:val="none" w:sz="0" w:space="0" w:color="auto" w:frame="1"/>
          </w:rPr>
          <w:t>DSpace</w:t>
        </w:r>
        <w:proofErr w:type="spellEnd"/>
      </w:hyperlink>
      <w:r w:rsidRPr="00853CFF">
        <w:rPr>
          <w:rFonts w:ascii="Tahoma" w:hAnsi="Tahoma" w:cs="Tahoma"/>
          <w:color w:val="000000"/>
        </w:rPr>
        <w:t> </w:t>
      </w:r>
      <w:hyperlink r:id="rId14" w:tgtFrame="_blank" w:history="1">
        <w:r w:rsidRPr="00853CFF">
          <w:rPr>
            <w:rFonts w:ascii="Tahoma" w:hAnsi="Tahoma" w:cs="Tahoma"/>
            <w:color w:val="8C8C8C"/>
            <w:u w:val="single"/>
            <w:bdr w:val="none" w:sz="0" w:space="0" w:color="auto" w:frame="1"/>
          </w:rPr>
          <w:t>(</w:t>
        </w:r>
      </w:hyperlink>
      <w:r w:rsidRPr="00853CFF">
        <w:rPr>
          <w:rFonts w:ascii="Tahoma" w:hAnsi="Tahoma" w:cs="Tahoma"/>
          <w:color w:val="000000"/>
        </w:rPr>
        <w:t>plutôt orienté vers la gestion d’archives ouvertes et utilisé par la</w:t>
      </w:r>
      <w:hyperlink r:id="rId15" w:tgtFrame="_blank" w:history="1">
        <w:r w:rsidRPr="00853CFF">
          <w:rPr>
            <w:rFonts w:ascii="Tahoma" w:hAnsi="Tahoma" w:cs="Tahoma"/>
            <w:color w:val="8C8C8C"/>
            <w:u w:val="single"/>
            <w:bdr w:val="none" w:sz="0" w:space="0" w:color="auto" w:frame="1"/>
          </w:rPr>
          <w:t xml:space="preserve"> Digital Access to </w:t>
        </w:r>
        <w:proofErr w:type="spellStart"/>
        <w:r w:rsidRPr="00853CFF">
          <w:rPr>
            <w:rFonts w:ascii="Tahoma" w:hAnsi="Tahoma" w:cs="Tahoma"/>
            <w:color w:val="8C8C8C"/>
            <w:u w:val="single"/>
            <w:bdr w:val="none" w:sz="0" w:space="0" w:color="auto" w:frame="1"/>
          </w:rPr>
          <w:t>Scholarship</w:t>
        </w:r>
        <w:proofErr w:type="spellEnd"/>
        <w:r w:rsidRPr="00853CFF">
          <w:rPr>
            <w:rFonts w:ascii="Tahoma" w:hAnsi="Tahoma" w:cs="Tahoma"/>
            <w:color w:val="8C8C8C"/>
            <w:u w:val="single"/>
            <w:bdr w:val="none" w:sz="0" w:space="0" w:color="auto" w:frame="1"/>
          </w:rPr>
          <w:t xml:space="preserve"> at Harvard</w:t>
        </w:r>
      </w:hyperlink>
      <w:r w:rsidRPr="00853CFF">
        <w:rPr>
          <w:rFonts w:ascii="Tahoma" w:hAnsi="Tahoma" w:cs="Tahoma"/>
          <w:color w:val="000000"/>
        </w:rPr>
        <w:t>) mais il faudra intégrer au projet une importante phase de développement informatique.</w:t>
      </w:r>
    </w:p>
    <w:p w:rsidR="00853CFF" w:rsidRPr="00853CFF" w:rsidRDefault="00853CFF" w:rsidP="00853CFF">
      <w:pPr>
        <w:shd w:val="clear" w:color="auto" w:fill="FFFFFF"/>
        <w:textAlignment w:val="baseline"/>
        <w:rPr>
          <w:rFonts w:ascii="Tahoma" w:hAnsi="Tahoma" w:cs="Tahoma"/>
          <w:color w:val="000000"/>
        </w:rPr>
      </w:pPr>
      <w:r w:rsidRPr="00853CFF">
        <w:rPr>
          <w:rFonts w:ascii="Tahoma" w:hAnsi="Tahoma" w:cs="Tahoma"/>
          <w:color w:val="000000"/>
        </w:rPr>
        <w:t xml:space="preserve">–&gt; </w:t>
      </w:r>
      <w:proofErr w:type="spellStart"/>
      <w:r w:rsidRPr="00853CFF">
        <w:rPr>
          <w:rFonts w:ascii="Tahoma" w:hAnsi="Tahoma" w:cs="Tahoma"/>
          <w:color w:val="000000"/>
        </w:rPr>
        <w:t>Wikipedia</w:t>
      </w:r>
      <w:proofErr w:type="spellEnd"/>
      <w:r w:rsidRPr="00853CFF">
        <w:rPr>
          <w:rFonts w:ascii="Tahoma" w:hAnsi="Tahoma" w:cs="Tahoma"/>
          <w:color w:val="000000"/>
        </w:rPr>
        <w:t xml:space="preserve"> présente une liste exhaustive de </w:t>
      </w:r>
      <w:hyperlink r:id="rId16" w:tgtFrame="_blank" w:history="1">
        <w:r w:rsidRPr="00853CFF">
          <w:rPr>
            <w:rFonts w:ascii="Tahoma" w:hAnsi="Tahoma" w:cs="Tahoma"/>
            <w:color w:val="8C8C8C"/>
            <w:u w:val="single"/>
            <w:bdr w:val="none" w:sz="0" w:space="0" w:color="auto" w:frame="1"/>
          </w:rPr>
          <w:t>solutions logicielles pour bibliothèques numériques</w:t>
        </w:r>
      </w:hyperlink>
      <w:hyperlink r:id="rId17" w:tgtFrame="_blank" w:history="1">
        <w:r w:rsidRPr="00853CFF">
          <w:rPr>
            <w:rFonts w:ascii="Tahoma" w:hAnsi="Tahoma" w:cs="Tahoma"/>
            <w:color w:val="8C8C8C"/>
            <w:u w:val="single"/>
            <w:bdr w:val="none" w:sz="0" w:space="0" w:color="auto" w:frame="1"/>
          </w:rPr>
          <w:t>.</w:t>
        </w:r>
      </w:hyperlink>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2. Le parangonnage</w:t>
      </w:r>
    </w:p>
    <w:p w:rsidR="00853CFF" w:rsidRPr="00853CFF" w:rsidRDefault="00853CFF" w:rsidP="00853CFF">
      <w:pPr>
        <w:shd w:val="clear" w:color="auto" w:fill="FFFFFF"/>
        <w:spacing w:after="240"/>
        <w:textAlignment w:val="baseline"/>
        <w:rPr>
          <w:rFonts w:ascii="Tahoma" w:hAnsi="Tahoma" w:cs="Tahoma"/>
          <w:color w:val="000000"/>
        </w:rPr>
      </w:pPr>
      <w:r w:rsidRPr="00853CFF">
        <w:rPr>
          <w:rFonts w:ascii="Tahoma" w:hAnsi="Tahoma" w:cs="Tahoma"/>
          <w:color w:val="000000"/>
        </w:rPr>
        <w:t xml:space="preserve">Il faut ensuite réaliser un </w:t>
      </w:r>
      <w:proofErr w:type="spellStart"/>
      <w:r w:rsidRPr="00853CFF">
        <w:rPr>
          <w:rFonts w:ascii="Tahoma" w:hAnsi="Tahoma" w:cs="Tahoma"/>
          <w:color w:val="000000"/>
        </w:rPr>
        <w:t>benchmarking</w:t>
      </w:r>
      <w:proofErr w:type="spellEnd"/>
      <w:r w:rsidRPr="00853CFF">
        <w:rPr>
          <w:rFonts w:ascii="Tahoma" w:hAnsi="Tahoma" w:cs="Tahoma"/>
          <w:color w:val="000000"/>
        </w:rPr>
        <w:t xml:space="preserve"> de bibliothèques numériques existantes en analysant à la fois les fonctionnalités mises en œuvre mais aussi les contraintes imposées par le choix de l’outil informatique. On étudiera par exemple les site suivants :</w:t>
      </w:r>
    </w:p>
    <w:p w:rsidR="00853CFF" w:rsidRPr="00853CFF" w:rsidRDefault="00853CFF" w:rsidP="00853CFF">
      <w:pPr>
        <w:numPr>
          <w:ilvl w:val="0"/>
          <w:numId w:val="8"/>
        </w:numPr>
        <w:shd w:val="clear" w:color="auto" w:fill="FFFFFF"/>
        <w:ind w:left="450"/>
        <w:textAlignment w:val="baseline"/>
        <w:rPr>
          <w:rFonts w:ascii="Tahoma" w:hAnsi="Tahoma" w:cs="Tahoma"/>
          <w:color w:val="000000"/>
        </w:rPr>
      </w:pPr>
      <w:r w:rsidRPr="00853CFF">
        <w:rPr>
          <w:rFonts w:ascii="Tahoma" w:hAnsi="Tahoma" w:cs="Tahoma"/>
          <w:color w:val="000000"/>
        </w:rPr>
        <w:t xml:space="preserve">Bibliothèque </w:t>
      </w:r>
      <w:proofErr w:type="spellStart"/>
      <w:r w:rsidRPr="00853CFF">
        <w:rPr>
          <w:rFonts w:ascii="Tahoma" w:hAnsi="Tahoma" w:cs="Tahoma"/>
          <w:color w:val="000000"/>
        </w:rPr>
        <w:t>Bodléjan</w:t>
      </w:r>
      <w:proofErr w:type="spellEnd"/>
      <w:r w:rsidRPr="00853CFF">
        <w:rPr>
          <w:rFonts w:ascii="Tahoma" w:hAnsi="Tahoma" w:cs="Tahoma"/>
          <w:color w:val="000000"/>
        </w:rPr>
        <w:t>  </w:t>
      </w:r>
      <w:hyperlink r:id="rId18" w:tgtFrame="_blank" w:history="1">
        <w:r w:rsidRPr="00853CFF">
          <w:rPr>
            <w:rFonts w:ascii="Tahoma" w:hAnsi="Tahoma" w:cs="Tahoma"/>
            <w:color w:val="8C8C8C"/>
            <w:u w:val="single"/>
            <w:bdr w:val="none" w:sz="0" w:space="0" w:color="auto" w:frame="1"/>
          </w:rPr>
          <w:t>https://digital.bodleian.ox.ac.uk/</w:t>
        </w:r>
      </w:hyperlink>
    </w:p>
    <w:p w:rsidR="00853CFF" w:rsidRPr="00853CFF" w:rsidRDefault="00853CFF" w:rsidP="00853CFF">
      <w:pPr>
        <w:numPr>
          <w:ilvl w:val="0"/>
          <w:numId w:val="8"/>
        </w:numPr>
        <w:shd w:val="clear" w:color="auto" w:fill="FFFFFF"/>
        <w:ind w:left="450"/>
        <w:textAlignment w:val="baseline"/>
        <w:rPr>
          <w:rFonts w:ascii="Tahoma" w:hAnsi="Tahoma" w:cs="Tahoma"/>
          <w:color w:val="000000"/>
        </w:rPr>
      </w:pPr>
      <w:r w:rsidRPr="00853CFF">
        <w:rPr>
          <w:rFonts w:ascii="Tahoma" w:hAnsi="Tahoma" w:cs="Tahoma"/>
          <w:color w:val="000000"/>
        </w:rPr>
        <w:t>Bibliothèque interuniversitaire de la Sorbonne (</w:t>
      </w:r>
      <w:proofErr w:type="spellStart"/>
      <w:r w:rsidRPr="00853CFF">
        <w:rPr>
          <w:rFonts w:ascii="Tahoma" w:hAnsi="Tahoma" w:cs="Tahoma"/>
          <w:color w:val="000000"/>
        </w:rPr>
        <w:t>Nubis</w:t>
      </w:r>
      <w:proofErr w:type="spellEnd"/>
      <w:r w:rsidRPr="00853CFF">
        <w:rPr>
          <w:rFonts w:ascii="Tahoma" w:hAnsi="Tahoma" w:cs="Tahoma"/>
          <w:color w:val="000000"/>
        </w:rPr>
        <w:t>) </w:t>
      </w:r>
      <w:hyperlink r:id="rId19" w:tgtFrame="_blank" w:history="1">
        <w:r w:rsidRPr="00853CFF">
          <w:rPr>
            <w:rFonts w:ascii="Tahoma" w:hAnsi="Tahoma" w:cs="Tahoma"/>
            <w:color w:val="8C8C8C"/>
            <w:u w:val="single"/>
            <w:bdr w:val="none" w:sz="0" w:space="0" w:color="auto" w:frame="1"/>
          </w:rPr>
          <w:t>https://nubis.univ-paris1.fr/items/search</w:t>
        </w:r>
      </w:hyperlink>
    </w:p>
    <w:p w:rsidR="00853CFF" w:rsidRPr="00853CFF" w:rsidRDefault="00853CFF" w:rsidP="00853CFF">
      <w:pPr>
        <w:numPr>
          <w:ilvl w:val="0"/>
          <w:numId w:val="8"/>
        </w:numPr>
        <w:shd w:val="clear" w:color="auto" w:fill="FFFFFF"/>
        <w:ind w:left="450"/>
        <w:textAlignment w:val="baseline"/>
        <w:rPr>
          <w:rFonts w:ascii="Tahoma" w:hAnsi="Tahoma" w:cs="Tahoma"/>
          <w:color w:val="000000"/>
        </w:rPr>
      </w:pPr>
      <w:r w:rsidRPr="00853CFF">
        <w:rPr>
          <w:rFonts w:ascii="Tahoma" w:hAnsi="Tahoma" w:cs="Tahoma"/>
          <w:color w:val="000000"/>
        </w:rPr>
        <w:t>Bibliothèque de l’INHA </w:t>
      </w:r>
      <w:hyperlink r:id="rId20" w:tgtFrame="_blank" w:history="1">
        <w:r w:rsidRPr="00853CFF">
          <w:rPr>
            <w:rFonts w:ascii="Tahoma" w:hAnsi="Tahoma" w:cs="Tahoma"/>
            <w:color w:val="8C8C8C"/>
            <w:u w:val="single"/>
            <w:bdr w:val="none" w:sz="0" w:space="0" w:color="auto" w:frame="1"/>
          </w:rPr>
          <w:t>https://bibliotheque-numerique.inha.fr/recherche-avancee</w:t>
        </w:r>
      </w:hyperlink>
    </w:p>
    <w:p w:rsidR="00853CFF" w:rsidRPr="00853CFF" w:rsidRDefault="00853CFF" w:rsidP="00853CFF">
      <w:pPr>
        <w:numPr>
          <w:ilvl w:val="0"/>
          <w:numId w:val="8"/>
        </w:numPr>
        <w:shd w:val="clear" w:color="auto" w:fill="FFFFFF"/>
        <w:ind w:left="450"/>
        <w:textAlignment w:val="baseline"/>
        <w:rPr>
          <w:rFonts w:ascii="Tahoma" w:hAnsi="Tahoma" w:cs="Tahoma"/>
          <w:color w:val="000000"/>
        </w:rPr>
      </w:pPr>
      <w:r w:rsidRPr="00853CFF">
        <w:rPr>
          <w:rFonts w:ascii="Tahoma" w:hAnsi="Tahoma" w:cs="Tahoma"/>
          <w:color w:val="000000"/>
        </w:rPr>
        <w:t>BIU Santé : </w:t>
      </w:r>
      <w:hyperlink r:id="rId21" w:tgtFrame="_blank" w:history="1">
        <w:r w:rsidRPr="00853CFF">
          <w:rPr>
            <w:rFonts w:ascii="Tahoma" w:hAnsi="Tahoma" w:cs="Tahoma"/>
            <w:color w:val="8C8C8C"/>
            <w:u w:val="single"/>
            <w:bdr w:val="none" w:sz="0" w:space="0" w:color="auto" w:frame="1"/>
          </w:rPr>
          <w:t>http://www.biusante.parisdescartes.fr/histoire/images/index.php</w:t>
        </w:r>
      </w:hyperlink>
    </w:p>
    <w:p w:rsidR="00853CFF" w:rsidRPr="00853CFF" w:rsidRDefault="00853CFF" w:rsidP="00853CFF">
      <w:pPr>
        <w:numPr>
          <w:ilvl w:val="0"/>
          <w:numId w:val="8"/>
        </w:numPr>
        <w:shd w:val="clear" w:color="auto" w:fill="FFFFFF"/>
        <w:ind w:left="450"/>
        <w:textAlignment w:val="baseline"/>
        <w:rPr>
          <w:rFonts w:ascii="Tahoma" w:hAnsi="Tahoma" w:cs="Tahoma"/>
          <w:color w:val="000000"/>
        </w:rPr>
      </w:pPr>
      <w:r w:rsidRPr="00853CFF">
        <w:rPr>
          <w:rFonts w:ascii="Tahoma" w:hAnsi="Tahoma" w:cs="Tahoma"/>
          <w:color w:val="000000"/>
        </w:rPr>
        <w:lastRenderedPageBreak/>
        <w:t>Yale Center for British Art,</w:t>
      </w:r>
      <w:hyperlink r:id="rId22" w:tgtFrame="_blank" w:history="1">
        <w:r w:rsidRPr="00853CFF">
          <w:rPr>
            <w:rFonts w:ascii="Tahoma" w:hAnsi="Tahoma" w:cs="Tahoma"/>
            <w:color w:val="8C8C8C"/>
            <w:u w:val="single"/>
            <w:bdr w:val="none" w:sz="0" w:space="0" w:color="auto" w:frame="1"/>
          </w:rPr>
          <w:t>https://collections.britishart.yale.edu/vufind/Record/1923719</w:t>
        </w:r>
      </w:hyperlink>
    </w:p>
    <w:p w:rsidR="00853CFF" w:rsidRPr="00853CFF" w:rsidRDefault="00853CFF" w:rsidP="00853CFF">
      <w:pPr>
        <w:numPr>
          <w:ilvl w:val="0"/>
          <w:numId w:val="8"/>
        </w:numPr>
        <w:shd w:val="clear" w:color="auto" w:fill="FFFFFF"/>
        <w:ind w:left="450"/>
        <w:textAlignment w:val="baseline"/>
        <w:rPr>
          <w:rFonts w:ascii="Tahoma" w:hAnsi="Tahoma" w:cs="Tahoma"/>
          <w:color w:val="000000"/>
        </w:rPr>
      </w:pPr>
      <w:r w:rsidRPr="00853CFF">
        <w:rPr>
          <w:rFonts w:ascii="Tahoma" w:hAnsi="Tahoma" w:cs="Tahoma"/>
          <w:color w:val="000000"/>
        </w:rPr>
        <w:t xml:space="preserve">Karlsruhe </w:t>
      </w:r>
      <w:proofErr w:type="spellStart"/>
      <w:r w:rsidRPr="00853CFF">
        <w:rPr>
          <w:rFonts w:ascii="Tahoma" w:hAnsi="Tahoma" w:cs="Tahoma"/>
          <w:color w:val="000000"/>
        </w:rPr>
        <w:t>Badische</w:t>
      </w:r>
      <w:proofErr w:type="spellEnd"/>
      <w:r w:rsidRPr="00853CFF">
        <w:rPr>
          <w:rFonts w:ascii="Tahoma" w:hAnsi="Tahoma" w:cs="Tahoma"/>
          <w:color w:val="000000"/>
        </w:rPr>
        <w:t xml:space="preserve"> Landesbibliothek  </w:t>
      </w:r>
      <w:hyperlink r:id="rId23" w:tgtFrame="_blank" w:history="1">
        <w:r w:rsidRPr="00853CFF">
          <w:rPr>
            <w:rFonts w:ascii="Tahoma" w:hAnsi="Tahoma" w:cs="Tahoma"/>
            <w:color w:val="8C8C8C"/>
            <w:u w:val="single"/>
            <w:bdr w:val="none" w:sz="0" w:space="0" w:color="auto" w:frame="1"/>
          </w:rPr>
          <w:t>https://digital.blb-karlsruhe.de/blbhs/content/structure/1158915</w:t>
        </w:r>
      </w:hyperlink>
    </w:p>
    <w:p w:rsidR="00853CFF" w:rsidRPr="00853CFF" w:rsidRDefault="00853CFF" w:rsidP="00853CFF">
      <w:pPr>
        <w:shd w:val="clear" w:color="auto" w:fill="FFFFFF"/>
        <w:textAlignment w:val="baseline"/>
        <w:rPr>
          <w:rFonts w:ascii="Tahoma" w:hAnsi="Tahoma" w:cs="Tahoma"/>
          <w:color w:val="000000"/>
        </w:rPr>
      </w:pPr>
      <w:r w:rsidRPr="00853CFF">
        <w:rPr>
          <w:rFonts w:ascii="Tahoma" w:hAnsi="Tahoma" w:cs="Tahoma"/>
          <w:color w:val="000000"/>
        </w:rPr>
        <w:t xml:space="preserve">Pour chaque interface étudiée, il faut noter les fonctionnalités intéressantes en fonction des critères déterminés dans l’analyse fonctionnelle : par exemple pour l’accessibilité dans </w:t>
      </w:r>
      <w:proofErr w:type="spellStart"/>
      <w:r w:rsidRPr="00853CFF">
        <w:rPr>
          <w:rFonts w:ascii="Tahoma" w:hAnsi="Tahoma" w:cs="Tahoma"/>
          <w:color w:val="000000"/>
        </w:rPr>
        <w:t>Gallica</w:t>
      </w:r>
      <w:proofErr w:type="spellEnd"/>
      <w:r w:rsidRPr="00853CFF">
        <w:rPr>
          <w:rFonts w:ascii="Tahoma" w:hAnsi="Tahoma" w:cs="Tahoma"/>
          <w:color w:val="000000"/>
        </w:rPr>
        <w:t>, on étudiera la page </w:t>
      </w:r>
      <w:hyperlink r:id="rId24" w:tgtFrame="_blank" w:history="1">
        <w:r w:rsidRPr="00853CFF">
          <w:rPr>
            <w:rFonts w:ascii="Tahoma" w:hAnsi="Tahoma" w:cs="Tahoma"/>
            <w:color w:val="8C8C8C"/>
            <w:u w:val="single"/>
            <w:bdr w:val="none" w:sz="0" w:space="0" w:color="auto" w:frame="1"/>
          </w:rPr>
          <w:t>https://gallica.bnf.fr/html/und/accessibilite</w:t>
        </w:r>
      </w:hyperlink>
      <w:r w:rsidRPr="00853CFF">
        <w:rPr>
          <w:rFonts w:ascii="Tahoma" w:hAnsi="Tahoma" w:cs="Tahoma"/>
          <w:color w:val="000000"/>
        </w:rPr>
        <w:t> qui expose la conformité du site au RGAA permettant de :</w:t>
      </w:r>
    </w:p>
    <w:p w:rsidR="00853CFF" w:rsidRPr="00853CFF" w:rsidRDefault="00853CFF" w:rsidP="00853CFF">
      <w:pPr>
        <w:numPr>
          <w:ilvl w:val="0"/>
          <w:numId w:val="9"/>
        </w:numPr>
        <w:shd w:val="clear" w:color="auto" w:fill="FFFFFF"/>
        <w:ind w:left="450"/>
        <w:textAlignment w:val="baseline"/>
        <w:rPr>
          <w:rFonts w:ascii="Tahoma" w:hAnsi="Tahoma" w:cs="Tahoma"/>
          <w:color w:val="000000"/>
        </w:rPr>
      </w:pPr>
      <w:r w:rsidRPr="00853CFF">
        <w:rPr>
          <w:rFonts w:ascii="Tahoma" w:hAnsi="Tahoma" w:cs="Tahoma"/>
          <w:color w:val="000000"/>
        </w:rPr>
        <w:t>Naviguer avec des synthèses vocales et/ou des plages braille (notamment utilisées par les internautes aveugles ou malvoyants).</w:t>
      </w:r>
    </w:p>
    <w:p w:rsidR="00853CFF" w:rsidRPr="00853CFF" w:rsidRDefault="00853CFF" w:rsidP="00853CFF">
      <w:pPr>
        <w:numPr>
          <w:ilvl w:val="0"/>
          <w:numId w:val="9"/>
        </w:numPr>
        <w:shd w:val="clear" w:color="auto" w:fill="FFFFFF"/>
        <w:ind w:left="450"/>
        <w:textAlignment w:val="baseline"/>
        <w:rPr>
          <w:rFonts w:ascii="Tahoma" w:hAnsi="Tahoma" w:cs="Tahoma"/>
          <w:color w:val="000000"/>
        </w:rPr>
      </w:pPr>
      <w:r w:rsidRPr="00853CFF">
        <w:rPr>
          <w:rFonts w:ascii="Tahoma" w:hAnsi="Tahoma" w:cs="Tahoma"/>
          <w:color w:val="000000"/>
        </w:rPr>
        <w:t>Personnaliser l’affichage du site selon ses besoins (grossissement des caractères, modification des couleurs, etc.).</w:t>
      </w:r>
    </w:p>
    <w:p w:rsidR="00853CFF" w:rsidRPr="00853CFF" w:rsidRDefault="00853CFF" w:rsidP="00853CFF">
      <w:pPr>
        <w:numPr>
          <w:ilvl w:val="0"/>
          <w:numId w:val="9"/>
        </w:numPr>
        <w:shd w:val="clear" w:color="auto" w:fill="FFFFFF"/>
        <w:ind w:left="450"/>
        <w:textAlignment w:val="baseline"/>
        <w:rPr>
          <w:rFonts w:ascii="Tahoma" w:hAnsi="Tahoma" w:cs="Tahoma"/>
          <w:color w:val="000000"/>
        </w:rPr>
      </w:pPr>
      <w:r w:rsidRPr="00853CFF">
        <w:rPr>
          <w:rFonts w:ascii="Tahoma" w:hAnsi="Tahoma" w:cs="Tahoma"/>
          <w:color w:val="000000"/>
        </w:rPr>
        <w:t>Naviguer sans utiliser la souris, avec le clavier uniquement ou via un écran tactile.</w:t>
      </w:r>
    </w:p>
    <w:p w:rsidR="00853CFF" w:rsidRPr="00853CFF" w:rsidRDefault="00853CFF" w:rsidP="00853CFF">
      <w:pPr>
        <w:shd w:val="clear" w:color="auto" w:fill="FFFFFF"/>
        <w:spacing w:after="210" w:line="312" w:lineRule="atLeast"/>
        <w:textAlignment w:val="baseline"/>
        <w:outlineLvl w:val="2"/>
        <w:rPr>
          <w:rFonts w:ascii="Tahoma" w:hAnsi="Tahoma" w:cs="Tahoma"/>
          <w:color w:val="444444"/>
          <w:spacing w:val="-8"/>
          <w:sz w:val="42"/>
          <w:szCs w:val="42"/>
        </w:rPr>
      </w:pPr>
      <w:r w:rsidRPr="00853CFF">
        <w:rPr>
          <w:rFonts w:ascii="Tahoma" w:hAnsi="Tahoma" w:cs="Tahoma"/>
          <w:color w:val="444444"/>
          <w:spacing w:val="-8"/>
          <w:sz w:val="42"/>
          <w:szCs w:val="42"/>
        </w:rPr>
        <w:t>D. Le cahier des charges</w:t>
      </w:r>
    </w:p>
    <w:p w:rsidR="00853CFF" w:rsidRPr="00853CFF" w:rsidRDefault="00853CFF" w:rsidP="00853CFF">
      <w:pPr>
        <w:shd w:val="clear" w:color="auto" w:fill="FFFFFF"/>
        <w:textAlignment w:val="baseline"/>
        <w:rPr>
          <w:rFonts w:ascii="Tahoma" w:hAnsi="Tahoma" w:cs="Tahoma"/>
          <w:color w:val="000000"/>
        </w:rPr>
      </w:pPr>
      <w:r w:rsidRPr="00853CFF">
        <w:rPr>
          <w:rFonts w:ascii="Tahoma" w:hAnsi="Tahoma" w:cs="Tahoma"/>
          <w:color w:val="000000"/>
        </w:rPr>
        <w:t xml:space="preserve">L’analyse des besoins, l’analyse fonctionnelle et le </w:t>
      </w:r>
      <w:proofErr w:type="spellStart"/>
      <w:r w:rsidRPr="00853CFF">
        <w:rPr>
          <w:rFonts w:ascii="Tahoma" w:hAnsi="Tahoma" w:cs="Tahoma"/>
          <w:color w:val="000000"/>
        </w:rPr>
        <w:t>benchmarking</w:t>
      </w:r>
      <w:proofErr w:type="spellEnd"/>
      <w:r w:rsidRPr="00853CFF">
        <w:rPr>
          <w:rFonts w:ascii="Tahoma" w:hAnsi="Tahoma" w:cs="Tahoma"/>
          <w:color w:val="000000"/>
        </w:rPr>
        <w:t xml:space="preserve"> ont un but  : aider à construire l’</w:t>
      </w:r>
      <w:proofErr w:type="spellStart"/>
      <w:r w:rsidRPr="00853CFF">
        <w:rPr>
          <w:rFonts w:ascii="Tahoma" w:hAnsi="Tahoma" w:cs="Tahoma"/>
          <w:color w:val="000000"/>
        </w:rPr>
        <w:t>Avant Projet</w:t>
      </w:r>
      <w:proofErr w:type="spellEnd"/>
      <w:r w:rsidRPr="00853CFF">
        <w:rPr>
          <w:rFonts w:ascii="Tahoma" w:hAnsi="Tahoma" w:cs="Tahoma"/>
          <w:color w:val="000000"/>
        </w:rPr>
        <w:t xml:space="preserve"> Détaillé (APD) et le Cahier des charges (CDC) de la future bibliothèque numérique. Pour cela, on peut reprendre les étapes mentionnées sur ce site dans ma fiche mémo « </w:t>
      </w:r>
      <w:hyperlink r:id="rId25" w:history="1">
        <w:r w:rsidRPr="00853CFF">
          <w:rPr>
            <w:rFonts w:ascii="Tahoma" w:hAnsi="Tahoma" w:cs="Tahoma"/>
            <w:color w:val="8C8C8C"/>
            <w:u w:val="single"/>
            <w:bdr w:val="none" w:sz="0" w:space="0" w:color="auto" w:frame="1"/>
          </w:rPr>
          <w:t>Conduire un projet documentaire</w:t>
        </w:r>
      </w:hyperlink>
      <w:r w:rsidRPr="00853CFF">
        <w:rPr>
          <w:rFonts w:ascii="Tahoma" w:hAnsi="Tahoma" w:cs="Tahoma"/>
          <w:color w:val="000000"/>
        </w:rPr>
        <w:t>« .</w:t>
      </w:r>
    </w:p>
    <w:p w:rsidR="00853CFF" w:rsidRPr="00853CFF" w:rsidRDefault="00853CFF" w:rsidP="00853CFF">
      <w:pPr>
        <w:shd w:val="clear" w:color="auto" w:fill="FFFFFF"/>
        <w:spacing w:after="240"/>
        <w:textAlignment w:val="baseline"/>
        <w:rPr>
          <w:rFonts w:ascii="Tahoma" w:hAnsi="Tahoma" w:cs="Tahoma"/>
          <w:color w:val="000000"/>
        </w:rPr>
      </w:pPr>
      <w:r w:rsidRPr="00853CFF">
        <w:rPr>
          <w:rFonts w:ascii="Tahoma" w:hAnsi="Tahoma" w:cs="Tahoma"/>
          <w:color w:val="000000"/>
        </w:rPr>
        <w:t xml:space="preserve">Il est cependant fortement recommandé de rédiger un cahier des charges pour la réalisation de l’interface informatique, même si celle-ci prend la forme d’un CMS grand public (WordPress, </w:t>
      </w:r>
      <w:proofErr w:type="spellStart"/>
      <w:r w:rsidRPr="00853CFF">
        <w:rPr>
          <w:rFonts w:ascii="Tahoma" w:hAnsi="Tahoma" w:cs="Tahoma"/>
          <w:color w:val="000000"/>
        </w:rPr>
        <w:t>Drupal</w:t>
      </w:r>
      <w:proofErr w:type="spellEnd"/>
      <w:r w:rsidRPr="00853CFF">
        <w:rPr>
          <w:rFonts w:ascii="Tahoma" w:hAnsi="Tahoma" w:cs="Tahoma"/>
          <w:color w:val="000000"/>
        </w:rPr>
        <w:t>) adapté pour la circonstance aux besoins d’une bibliothèque numérique. Cela permet de formaliser les résultats attendus en terme d’ergonomie. Si l’interface informatique est réalisée en interne, on supprimera simplement les paragraphes juridiques consacrés à la passation du marché.</w:t>
      </w:r>
    </w:p>
    <w:p w:rsidR="00853CFF" w:rsidRPr="00853CFF" w:rsidRDefault="00853CFF" w:rsidP="00853CFF">
      <w:pPr>
        <w:shd w:val="clear" w:color="auto" w:fill="FFFFFF"/>
        <w:spacing w:after="240"/>
        <w:textAlignment w:val="baseline"/>
        <w:rPr>
          <w:rFonts w:ascii="Tahoma" w:hAnsi="Tahoma" w:cs="Tahoma"/>
          <w:color w:val="000000"/>
        </w:rPr>
      </w:pPr>
      <w:proofErr w:type="spellStart"/>
      <w:r w:rsidRPr="00853CFF">
        <w:rPr>
          <w:rFonts w:ascii="Tahoma" w:hAnsi="Tahoma" w:cs="Tahoma"/>
          <w:color w:val="000000"/>
        </w:rPr>
        <w:t>Ci dessous</w:t>
      </w:r>
      <w:proofErr w:type="spellEnd"/>
      <w:r w:rsidRPr="00853CFF">
        <w:rPr>
          <w:rFonts w:ascii="Tahoma" w:hAnsi="Tahoma" w:cs="Tahoma"/>
          <w:color w:val="000000"/>
        </w:rPr>
        <w:t xml:space="preserve"> un exemple de plan type de cahier des charges pour l’élaboration d’une plateforme de consultation d’une bibliothèque numérique (avec un point développé pour montrer le degré de finesse que doit atteindre le CDC).</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1. Contexte du projet</w:t>
      </w:r>
    </w:p>
    <w:p w:rsidR="00853CFF" w:rsidRPr="00853CFF" w:rsidRDefault="00853CFF" w:rsidP="00853CFF">
      <w:pPr>
        <w:numPr>
          <w:ilvl w:val="0"/>
          <w:numId w:val="10"/>
        </w:numPr>
        <w:shd w:val="clear" w:color="auto" w:fill="FFFFFF"/>
        <w:ind w:left="450"/>
        <w:textAlignment w:val="baseline"/>
        <w:rPr>
          <w:rFonts w:ascii="Tahoma" w:hAnsi="Tahoma" w:cs="Tahoma"/>
          <w:color w:val="000000"/>
        </w:rPr>
      </w:pPr>
      <w:r w:rsidRPr="00853CFF">
        <w:rPr>
          <w:rFonts w:ascii="Tahoma" w:hAnsi="Tahoma" w:cs="Tahoma"/>
          <w:color w:val="000000"/>
        </w:rPr>
        <w:t>Objectifs</w:t>
      </w:r>
    </w:p>
    <w:p w:rsidR="00853CFF" w:rsidRPr="00853CFF" w:rsidRDefault="00853CFF" w:rsidP="00853CFF">
      <w:pPr>
        <w:numPr>
          <w:ilvl w:val="0"/>
          <w:numId w:val="10"/>
        </w:numPr>
        <w:shd w:val="clear" w:color="auto" w:fill="FFFFFF"/>
        <w:ind w:left="450"/>
        <w:textAlignment w:val="baseline"/>
        <w:rPr>
          <w:rFonts w:ascii="Tahoma" w:hAnsi="Tahoma" w:cs="Tahoma"/>
          <w:color w:val="000000"/>
        </w:rPr>
      </w:pPr>
      <w:r w:rsidRPr="00853CFF">
        <w:rPr>
          <w:rFonts w:ascii="Tahoma" w:hAnsi="Tahoma" w:cs="Tahoma"/>
          <w:color w:val="000000"/>
        </w:rPr>
        <w:t>Méthode</w:t>
      </w:r>
    </w:p>
    <w:p w:rsidR="00853CFF" w:rsidRPr="00853CFF" w:rsidRDefault="00853CFF" w:rsidP="00853CFF">
      <w:pPr>
        <w:numPr>
          <w:ilvl w:val="0"/>
          <w:numId w:val="10"/>
        </w:numPr>
        <w:shd w:val="clear" w:color="auto" w:fill="FFFFFF"/>
        <w:ind w:left="450"/>
        <w:textAlignment w:val="baseline"/>
        <w:rPr>
          <w:rFonts w:ascii="Tahoma" w:hAnsi="Tahoma" w:cs="Tahoma"/>
          <w:color w:val="000000"/>
        </w:rPr>
      </w:pPr>
      <w:r w:rsidRPr="00853CFF">
        <w:rPr>
          <w:rFonts w:ascii="Tahoma" w:hAnsi="Tahoma" w:cs="Tahoma"/>
          <w:color w:val="000000"/>
        </w:rPr>
        <w:t>Choix d’un logiciel</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2. Description de l’Interface de consultation</w:t>
      </w:r>
    </w:p>
    <w:p w:rsidR="00853CFF" w:rsidRPr="00853CFF" w:rsidRDefault="00853CFF" w:rsidP="00853CFF">
      <w:pPr>
        <w:numPr>
          <w:ilvl w:val="0"/>
          <w:numId w:val="11"/>
        </w:numPr>
        <w:shd w:val="clear" w:color="auto" w:fill="FFFFFF"/>
        <w:ind w:left="450"/>
        <w:textAlignment w:val="baseline"/>
        <w:rPr>
          <w:rFonts w:ascii="Tahoma" w:hAnsi="Tahoma" w:cs="Tahoma"/>
          <w:color w:val="000000"/>
        </w:rPr>
      </w:pPr>
      <w:r w:rsidRPr="00853CFF">
        <w:rPr>
          <w:rFonts w:ascii="Tahoma" w:hAnsi="Tahoma" w:cs="Tahoma"/>
          <w:color w:val="000000"/>
        </w:rPr>
        <w:t>Accessibilité (langues, navigateurs certifiés et usages en mobilité)</w:t>
      </w:r>
    </w:p>
    <w:p w:rsidR="00853CFF" w:rsidRPr="00853CFF" w:rsidRDefault="00853CFF" w:rsidP="00853CFF">
      <w:pPr>
        <w:numPr>
          <w:ilvl w:val="0"/>
          <w:numId w:val="11"/>
        </w:numPr>
        <w:shd w:val="clear" w:color="auto" w:fill="FFFFFF"/>
        <w:ind w:left="450"/>
        <w:textAlignment w:val="baseline"/>
        <w:rPr>
          <w:rFonts w:ascii="Tahoma" w:hAnsi="Tahoma" w:cs="Tahoma"/>
          <w:color w:val="000000"/>
        </w:rPr>
      </w:pPr>
      <w:r w:rsidRPr="00853CFF">
        <w:rPr>
          <w:rFonts w:ascii="Tahoma" w:hAnsi="Tahoma" w:cs="Tahoma"/>
          <w:color w:val="000000"/>
        </w:rPr>
        <w:t>Personnalisation de l’interface</w:t>
      </w:r>
    </w:p>
    <w:p w:rsidR="00853CFF" w:rsidRPr="00853CFF" w:rsidRDefault="00853CFF" w:rsidP="00853CFF">
      <w:pPr>
        <w:numPr>
          <w:ilvl w:val="0"/>
          <w:numId w:val="11"/>
        </w:numPr>
        <w:shd w:val="clear" w:color="auto" w:fill="FFFFFF"/>
        <w:ind w:left="450"/>
        <w:textAlignment w:val="baseline"/>
        <w:rPr>
          <w:rFonts w:ascii="Tahoma" w:hAnsi="Tahoma" w:cs="Tahoma"/>
          <w:color w:val="000000"/>
        </w:rPr>
      </w:pPr>
      <w:r w:rsidRPr="00853CFF">
        <w:rPr>
          <w:rFonts w:ascii="Tahoma" w:hAnsi="Tahoma" w:cs="Tahoma"/>
          <w:color w:val="000000"/>
        </w:rPr>
        <w:t>Description de la page d’accueil</w:t>
      </w:r>
    </w:p>
    <w:p w:rsidR="00853CFF" w:rsidRPr="00853CFF" w:rsidRDefault="00853CFF" w:rsidP="00853CFF">
      <w:pPr>
        <w:numPr>
          <w:ilvl w:val="0"/>
          <w:numId w:val="11"/>
        </w:numPr>
        <w:shd w:val="clear" w:color="auto" w:fill="FFFFFF"/>
        <w:ind w:left="450"/>
        <w:textAlignment w:val="baseline"/>
        <w:rPr>
          <w:rFonts w:ascii="Tahoma" w:hAnsi="Tahoma" w:cs="Tahoma"/>
          <w:color w:val="000000"/>
        </w:rPr>
      </w:pPr>
      <w:r w:rsidRPr="00853CFF">
        <w:rPr>
          <w:rFonts w:ascii="Tahoma" w:hAnsi="Tahoma" w:cs="Tahoma"/>
          <w:color w:val="000000"/>
        </w:rPr>
        <w:t>Description de l’interface de recherche</w:t>
      </w:r>
    </w:p>
    <w:p w:rsidR="00853CFF" w:rsidRPr="00853CFF" w:rsidRDefault="00853CFF" w:rsidP="00853CFF">
      <w:pPr>
        <w:numPr>
          <w:ilvl w:val="1"/>
          <w:numId w:val="12"/>
        </w:numPr>
        <w:shd w:val="clear" w:color="auto" w:fill="FFFFFF"/>
        <w:ind w:left="900"/>
        <w:textAlignment w:val="baseline"/>
        <w:rPr>
          <w:rFonts w:ascii="Tahoma" w:hAnsi="Tahoma" w:cs="Tahoma"/>
          <w:color w:val="000000"/>
        </w:rPr>
      </w:pPr>
      <w:r w:rsidRPr="00853CFF">
        <w:rPr>
          <w:rFonts w:ascii="Tahoma" w:hAnsi="Tahoma" w:cs="Tahoma"/>
          <w:color w:val="000000"/>
        </w:rPr>
        <w:t>Les modes de recherches</w:t>
      </w:r>
    </w:p>
    <w:p w:rsidR="00853CFF" w:rsidRPr="00853CFF" w:rsidRDefault="00853CFF" w:rsidP="00853CFF">
      <w:pPr>
        <w:numPr>
          <w:ilvl w:val="1"/>
          <w:numId w:val="12"/>
        </w:numPr>
        <w:shd w:val="clear" w:color="auto" w:fill="FFFFFF"/>
        <w:ind w:left="900"/>
        <w:textAlignment w:val="baseline"/>
        <w:rPr>
          <w:rFonts w:ascii="Tahoma" w:hAnsi="Tahoma" w:cs="Tahoma"/>
          <w:color w:val="000000"/>
        </w:rPr>
      </w:pPr>
      <w:r w:rsidRPr="00853CFF">
        <w:rPr>
          <w:rFonts w:ascii="Tahoma" w:hAnsi="Tahoma" w:cs="Tahoma"/>
          <w:color w:val="000000"/>
        </w:rPr>
        <w:t>Les interfaces de recherche</w:t>
      </w:r>
    </w:p>
    <w:p w:rsidR="00853CFF" w:rsidRPr="00853CFF" w:rsidRDefault="00853CFF" w:rsidP="00853CFF">
      <w:pPr>
        <w:numPr>
          <w:ilvl w:val="1"/>
          <w:numId w:val="12"/>
        </w:numPr>
        <w:shd w:val="clear" w:color="auto" w:fill="FFFFFF"/>
        <w:ind w:left="900"/>
        <w:textAlignment w:val="baseline"/>
        <w:rPr>
          <w:rFonts w:ascii="Tahoma" w:hAnsi="Tahoma" w:cs="Tahoma"/>
          <w:color w:val="000000"/>
        </w:rPr>
      </w:pPr>
      <w:r w:rsidRPr="00853CFF">
        <w:rPr>
          <w:rFonts w:ascii="Tahoma" w:hAnsi="Tahoma" w:cs="Tahoma"/>
          <w:color w:val="000000"/>
        </w:rPr>
        <w:t>L’affichage des résultats de recherche :</w:t>
      </w:r>
    </w:p>
    <w:p w:rsidR="00853CFF" w:rsidRPr="00853CFF" w:rsidRDefault="00853CFF" w:rsidP="00853CFF">
      <w:pPr>
        <w:numPr>
          <w:ilvl w:val="2"/>
          <w:numId w:val="12"/>
        </w:numPr>
        <w:shd w:val="clear" w:color="auto" w:fill="FFFFFF"/>
        <w:ind w:left="1350"/>
        <w:textAlignment w:val="baseline"/>
        <w:rPr>
          <w:rFonts w:ascii="Tahoma" w:hAnsi="Tahoma" w:cs="Tahoma"/>
          <w:color w:val="000000"/>
        </w:rPr>
      </w:pPr>
      <w:r w:rsidRPr="00853CFF">
        <w:rPr>
          <w:rFonts w:ascii="Tahoma" w:hAnsi="Tahoma" w:cs="Tahoma"/>
          <w:color w:val="000000"/>
        </w:rPr>
        <w:lastRenderedPageBreak/>
        <w:t>les facettes de filtrage suivantes doivent être présentes au premier niveau d’affichage de tous les résultats de recherche quel que soit le mode de recherche (simple, avancée) utilisé : Corpus/Collections /Titre /Auteur /Sujet /Editeur /Type /Date /Langue;</w:t>
      </w:r>
    </w:p>
    <w:p w:rsidR="00853CFF" w:rsidRPr="00853CFF" w:rsidRDefault="00853CFF" w:rsidP="00853CFF">
      <w:pPr>
        <w:numPr>
          <w:ilvl w:val="2"/>
          <w:numId w:val="12"/>
        </w:numPr>
        <w:shd w:val="clear" w:color="auto" w:fill="FFFFFF"/>
        <w:ind w:left="1350"/>
        <w:textAlignment w:val="baseline"/>
        <w:rPr>
          <w:rFonts w:ascii="Tahoma" w:hAnsi="Tahoma" w:cs="Tahoma"/>
          <w:color w:val="000000"/>
        </w:rPr>
      </w:pPr>
      <w:r w:rsidRPr="00853CFF">
        <w:rPr>
          <w:rFonts w:ascii="Tahoma" w:hAnsi="Tahoma" w:cs="Tahoma"/>
          <w:color w:val="000000"/>
        </w:rPr>
        <w:t>chaque facette affiche 5 résultats (les autres résultats pouvant être consultés en cliquant sur +);</w:t>
      </w:r>
    </w:p>
    <w:p w:rsidR="00853CFF" w:rsidRPr="00853CFF" w:rsidRDefault="00853CFF" w:rsidP="00853CFF">
      <w:pPr>
        <w:numPr>
          <w:ilvl w:val="2"/>
          <w:numId w:val="12"/>
        </w:numPr>
        <w:shd w:val="clear" w:color="auto" w:fill="FFFFFF"/>
        <w:ind w:left="1350"/>
        <w:textAlignment w:val="baseline"/>
        <w:rPr>
          <w:rFonts w:ascii="Tahoma" w:hAnsi="Tahoma" w:cs="Tahoma"/>
          <w:color w:val="000000"/>
        </w:rPr>
      </w:pPr>
      <w:r w:rsidRPr="00853CFF">
        <w:rPr>
          <w:rFonts w:ascii="Tahoma" w:hAnsi="Tahoma" w:cs="Tahoma"/>
          <w:color w:val="000000"/>
        </w:rPr>
        <w:t>possibilité de filtrer et de supprimer les filtres sur les facettes;</w:t>
      </w:r>
    </w:p>
    <w:p w:rsidR="00853CFF" w:rsidRPr="00853CFF" w:rsidRDefault="00853CFF" w:rsidP="00853CFF">
      <w:pPr>
        <w:numPr>
          <w:ilvl w:val="2"/>
          <w:numId w:val="12"/>
        </w:numPr>
        <w:shd w:val="clear" w:color="auto" w:fill="FFFFFF"/>
        <w:ind w:left="1350"/>
        <w:textAlignment w:val="baseline"/>
        <w:rPr>
          <w:rFonts w:ascii="Tahoma" w:hAnsi="Tahoma" w:cs="Tahoma"/>
          <w:color w:val="000000"/>
        </w:rPr>
      </w:pPr>
      <w:r w:rsidRPr="00853CFF">
        <w:rPr>
          <w:rFonts w:ascii="Tahoma" w:hAnsi="Tahoma" w:cs="Tahoma"/>
          <w:color w:val="000000"/>
        </w:rPr>
        <w:t>dans la liste des résultats, il faut afficher le titre en entier et en premier,  puis l’auteur, la date, les mentions d’édition;</w:t>
      </w:r>
    </w:p>
    <w:p w:rsidR="00853CFF" w:rsidRPr="00853CFF" w:rsidRDefault="00853CFF" w:rsidP="00853CFF">
      <w:pPr>
        <w:numPr>
          <w:ilvl w:val="2"/>
          <w:numId w:val="12"/>
        </w:numPr>
        <w:shd w:val="clear" w:color="auto" w:fill="FFFFFF"/>
        <w:ind w:left="1350"/>
        <w:textAlignment w:val="baseline"/>
        <w:rPr>
          <w:rFonts w:ascii="Tahoma" w:hAnsi="Tahoma" w:cs="Tahoma"/>
          <w:color w:val="000000"/>
        </w:rPr>
      </w:pPr>
      <w:r w:rsidRPr="00853CFF">
        <w:rPr>
          <w:rFonts w:ascii="Tahoma" w:hAnsi="Tahoma" w:cs="Tahoma"/>
          <w:color w:val="000000"/>
        </w:rPr>
        <w:t>la page de résultats doit pouvoir être imprimée comme une liste de documents.</w:t>
      </w:r>
    </w:p>
    <w:p w:rsidR="00853CFF" w:rsidRPr="00853CFF" w:rsidRDefault="00853CFF" w:rsidP="00853CFF">
      <w:pPr>
        <w:numPr>
          <w:ilvl w:val="0"/>
          <w:numId w:val="12"/>
        </w:numPr>
        <w:shd w:val="clear" w:color="auto" w:fill="FFFFFF"/>
        <w:ind w:left="450"/>
        <w:textAlignment w:val="baseline"/>
        <w:rPr>
          <w:rFonts w:ascii="Tahoma" w:hAnsi="Tahoma" w:cs="Tahoma"/>
          <w:color w:val="000000"/>
        </w:rPr>
      </w:pPr>
      <w:r w:rsidRPr="00853CFF">
        <w:rPr>
          <w:rFonts w:ascii="Tahoma" w:hAnsi="Tahoma" w:cs="Tahoma"/>
          <w:color w:val="000000"/>
        </w:rPr>
        <w:t>Description de l’affichage individuelle d’une notice</w:t>
      </w:r>
    </w:p>
    <w:p w:rsidR="00853CFF" w:rsidRPr="00853CFF" w:rsidRDefault="00853CFF" w:rsidP="00853CFF">
      <w:pPr>
        <w:numPr>
          <w:ilvl w:val="0"/>
          <w:numId w:val="12"/>
        </w:numPr>
        <w:shd w:val="clear" w:color="auto" w:fill="FFFFFF"/>
        <w:ind w:left="450"/>
        <w:textAlignment w:val="baseline"/>
        <w:rPr>
          <w:rFonts w:ascii="Tahoma" w:hAnsi="Tahoma" w:cs="Tahoma"/>
          <w:color w:val="000000"/>
        </w:rPr>
      </w:pPr>
      <w:r w:rsidRPr="00853CFF">
        <w:rPr>
          <w:rFonts w:ascii="Tahoma" w:hAnsi="Tahoma" w:cs="Tahoma"/>
          <w:color w:val="000000"/>
        </w:rPr>
        <w:t>Modes de consultation du document numérisé (présence d’un permalien, mode d’affichage du document en simple page ou en double page, etc.)</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3. Services associés à la consultation d’un ou plusieurs documents</w:t>
      </w:r>
    </w:p>
    <w:p w:rsidR="00853CFF" w:rsidRPr="00853CFF" w:rsidRDefault="00853CFF" w:rsidP="00853CFF">
      <w:pPr>
        <w:numPr>
          <w:ilvl w:val="0"/>
          <w:numId w:val="13"/>
        </w:numPr>
        <w:shd w:val="clear" w:color="auto" w:fill="FFFFFF"/>
        <w:ind w:left="450"/>
        <w:textAlignment w:val="baseline"/>
        <w:rPr>
          <w:rFonts w:ascii="Tahoma" w:hAnsi="Tahoma" w:cs="Tahoma"/>
          <w:color w:val="000000"/>
        </w:rPr>
      </w:pPr>
      <w:r w:rsidRPr="00853CFF">
        <w:rPr>
          <w:rFonts w:ascii="Tahoma" w:hAnsi="Tahoma" w:cs="Tahoma"/>
          <w:color w:val="000000"/>
        </w:rPr>
        <w:t>Export des références et des métadonnées</w:t>
      </w:r>
    </w:p>
    <w:p w:rsidR="00853CFF" w:rsidRPr="00853CFF" w:rsidRDefault="00853CFF" w:rsidP="00853CFF">
      <w:pPr>
        <w:numPr>
          <w:ilvl w:val="0"/>
          <w:numId w:val="13"/>
        </w:numPr>
        <w:shd w:val="clear" w:color="auto" w:fill="FFFFFF"/>
        <w:ind w:left="450"/>
        <w:textAlignment w:val="baseline"/>
        <w:rPr>
          <w:rFonts w:ascii="Tahoma" w:hAnsi="Tahoma" w:cs="Tahoma"/>
          <w:color w:val="000000"/>
        </w:rPr>
      </w:pPr>
      <w:r w:rsidRPr="00853CFF">
        <w:rPr>
          <w:rFonts w:ascii="Tahoma" w:hAnsi="Tahoma" w:cs="Tahoma"/>
          <w:color w:val="000000"/>
        </w:rPr>
        <w:t>Déchargement d’un document</w:t>
      </w:r>
    </w:p>
    <w:p w:rsidR="00853CFF" w:rsidRPr="00853CFF" w:rsidRDefault="00853CFF" w:rsidP="00853CFF">
      <w:pPr>
        <w:numPr>
          <w:ilvl w:val="0"/>
          <w:numId w:val="13"/>
        </w:numPr>
        <w:shd w:val="clear" w:color="auto" w:fill="FFFFFF"/>
        <w:ind w:left="450"/>
        <w:textAlignment w:val="baseline"/>
        <w:rPr>
          <w:rFonts w:ascii="Tahoma" w:hAnsi="Tahoma" w:cs="Tahoma"/>
          <w:color w:val="000000"/>
        </w:rPr>
      </w:pPr>
      <w:r w:rsidRPr="00853CFF">
        <w:rPr>
          <w:rFonts w:ascii="Tahoma" w:hAnsi="Tahoma" w:cs="Tahoma"/>
          <w:color w:val="000000"/>
        </w:rPr>
        <w:t>Gestion de panier et Diffusion Sélective de l’Information (DSI)</w:t>
      </w:r>
    </w:p>
    <w:p w:rsidR="00853CFF" w:rsidRPr="00853CFF" w:rsidRDefault="00853CFF" w:rsidP="00853CFF">
      <w:pPr>
        <w:numPr>
          <w:ilvl w:val="0"/>
          <w:numId w:val="13"/>
        </w:numPr>
        <w:shd w:val="clear" w:color="auto" w:fill="FFFFFF"/>
        <w:ind w:left="450"/>
        <w:textAlignment w:val="baseline"/>
        <w:rPr>
          <w:rFonts w:ascii="Tahoma" w:hAnsi="Tahoma" w:cs="Tahoma"/>
          <w:color w:val="000000"/>
        </w:rPr>
      </w:pPr>
      <w:r w:rsidRPr="00853CFF">
        <w:rPr>
          <w:rFonts w:ascii="Tahoma" w:hAnsi="Tahoma" w:cs="Tahoma"/>
          <w:color w:val="000000"/>
        </w:rPr>
        <w:t>Indexation et correction collaboratives</w:t>
      </w:r>
    </w:p>
    <w:p w:rsidR="00853CFF" w:rsidRPr="00853CFF" w:rsidRDefault="00853CFF" w:rsidP="00853CFF">
      <w:pPr>
        <w:numPr>
          <w:ilvl w:val="0"/>
          <w:numId w:val="13"/>
        </w:numPr>
        <w:shd w:val="clear" w:color="auto" w:fill="FFFFFF"/>
        <w:ind w:left="450"/>
        <w:textAlignment w:val="baseline"/>
        <w:rPr>
          <w:rFonts w:ascii="Tahoma" w:hAnsi="Tahoma" w:cs="Tahoma"/>
          <w:color w:val="000000"/>
        </w:rPr>
      </w:pPr>
      <w:r w:rsidRPr="00853CFF">
        <w:rPr>
          <w:rFonts w:ascii="Tahoma" w:hAnsi="Tahoma" w:cs="Tahoma"/>
          <w:color w:val="000000"/>
        </w:rPr>
        <w:t>Suggestion de numérisation</w:t>
      </w:r>
    </w:p>
    <w:p w:rsidR="00853CFF" w:rsidRPr="00853CFF" w:rsidRDefault="00853CFF" w:rsidP="00853CFF">
      <w:pPr>
        <w:numPr>
          <w:ilvl w:val="0"/>
          <w:numId w:val="13"/>
        </w:numPr>
        <w:shd w:val="clear" w:color="auto" w:fill="FFFFFF"/>
        <w:ind w:left="450"/>
        <w:textAlignment w:val="baseline"/>
        <w:rPr>
          <w:rFonts w:ascii="Tahoma" w:hAnsi="Tahoma" w:cs="Tahoma"/>
          <w:color w:val="000000"/>
        </w:rPr>
      </w:pPr>
      <w:r w:rsidRPr="00853CFF">
        <w:rPr>
          <w:rFonts w:ascii="Tahoma" w:hAnsi="Tahoma" w:cs="Tahoma"/>
          <w:color w:val="000000"/>
        </w:rPr>
        <w:t>Reproduction des documents</w:t>
      </w:r>
    </w:p>
    <w:p w:rsidR="00853CFF" w:rsidRPr="00853CFF" w:rsidRDefault="00853CFF" w:rsidP="00853CFF">
      <w:pPr>
        <w:numPr>
          <w:ilvl w:val="0"/>
          <w:numId w:val="13"/>
        </w:numPr>
        <w:shd w:val="clear" w:color="auto" w:fill="FFFFFF"/>
        <w:ind w:left="450"/>
        <w:textAlignment w:val="baseline"/>
        <w:rPr>
          <w:rFonts w:ascii="Tahoma" w:hAnsi="Tahoma" w:cs="Tahoma"/>
          <w:color w:val="000000"/>
        </w:rPr>
      </w:pPr>
      <w:r w:rsidRPr="00853CFF">
        <w:rPr>
          <w:rFonts w:ascii="Tahoma" w:hAnsi="Tahoma" w:cs="Tahoma"/>
          <w:color w:val="000000"/>
        </w:rPr>
        <w:t>Impression de facsimilés à la demande</w:t>
      </w:r>
    </w:p>
    <w:p w:rsidR="00853CFF" w:rsidRPr="00853CFF" w:rsidRDefault="00853CFF" w:rsidP="00853CFF">
      <w:pPr>
        <w:numPr>
          <w:ilvl w:val="0"/>
          <w:numId w:val="13"/>
        </w:numPr>
        <w:shd w:val="clear" w:color="auto" w:fill="FFFFFF"/>
        <w:ind w:left="450"/>
        <w:textAlignment w:val="baseline"/>
        <w:rPr>
          <w:rFonts w:ascii="Tahoma" w:hAnsi="Tahoma" w:cs="Tahoma"/>
          <w:color w:val="000000"/>
        </w:rPr>
      </w:pPr>
      <w:r w:rsidRPr="00853CFF">
        <w:rPr>
          <w:rFonts w:ascii="Tahoma" w:hAnsi="Tahoma" w:cs="Tahoma"/>
          <w:color w:val="000000"/>
        </w:rPr>
        <w:t>Réutilisation des documents sur le web et les réseaux sociaux</w:t>
      </w:r>
    </w:p>
    <w:p w:rsidR="00853CFF" w:rsidRPr="00853CFF" w:rsidRDefault="00853CFF" w:rsidP="00853CFF">
      <w:pPr>
        <w:numPr>
          <w:ilvl w:val="1"/>
          <w:numId w:val="14"/>
        </w:numPr>
        <w:shd w:val="clear" w:color="auto" w:fill="FFFFFF"/>
        <w:ind w:left="900"/>
        <w:textAlignment w:val="baseline"/>
        <w:rPr>
          <w:rFonts w:ascii="Tahoma" w:hAnsi="Tahoma" w:cs="Tahoma"/>
          <w:color w:val="000000"/>
        </w:rPr>
      </w:pPr>
      <w:r w:rsidRPr="00853CFF">
        <w:rPr>
          <w:rFonts w:ascii="Tahoma" w:hAnsi="Tahoma" w:cs="Tahoma"/>
          <w:color w:val="000000"/>
        </w:rPr>
        <w:t>Insertion sur un site par code HTML</w:t>
      </w:r>
    </w:p>
    <w:p w:rsidR="00853CFF" w:rsidRPr="00853CFF" w:rsidRDefault="00853CFF" w:rsidP="00853CFF">
      <w:pPr>
        <w:numPr>
          <w:ilvl w:val="1"/>
          <w:numId w:val="14"/>
        </w:numPr>
        <w:shd w:val="clear" w:color="auto" w:fill="FFFFFF"/>
        <w:ind w:left="900"/>
        <w:textAlignment w:val="baseline"/>
        <w:rPr>
          <w:rFonts w:ascii="Tahoma" w:hAnsi="Tahoma" w:cs="Tahoma"/>
          <w:color w:val="000000"/>
        </w:rPr>
      </w:pPr>
      <w:r w:rsidRPr="00853CFF">
        <w:rPr>
          <w:rFonts w:ascii="Tahoma" w:hAnsi="Tahoma" w:cs="Tahoma"/>
          <w:color w:val="000000"/>
        </w:rPr>
        <w:t>Signalement sur les réseaux sociaux</w:t>
      </w:r>
    </w:p>
    <w:p w:rsidR="00853CFF" w:rsidRPr="00853CFF" w:rsidRDefault="00853CFF" w:rsidP="00853CFF">
      <w:pPr>
        <w:shd w:val="clear" w:color="auto" w:fill="FFFFFF"/>
        <w:spacing w:after="210" w:line="312" w:lineRule="atLeast"/>
        <w:textAlignment w:val="baseline"/>
        <w:outlineLvl w:val="3"/>
        <w:rPr>
          <w:rFonts w:ascii="Tahoma" w:hAnsi="Tahoma" w:cs="Tahoma"/>
          <w:color w:val="444444"/>
          <w:spacing w:val="-5"/>
          <w:sz w:val="36"/>
          <w:szCs w:val="36"/>
        </w:rPr>
      </w:pPr>
      <w:r w:rsidRPr="00853CFF">
        <w:rPr>
          <w:rFonts w:ascii="Tahoma" w:hAnsi="Tahoma" w:cs="Tahoma"/>
          <w:color w:val="444444"/>
          <w:spacing w:val="-5"/>
          <w:sz w:val="36"/>
          <w:szCs w:val="36"/>
        </w:rPr>
        <w:t>4. Données techniques</w:t>
      </w:r>
    </w:p>
    <w:p w:rsidR="00853CFF" w:rsidRPr="00853CFF" w:rsidRDefault="00853CFF" w:rsidP="00853CFF">
      <w:pPr>
        <w:numPr>
          <w:ilvl w:val="0"/>
          <w:numId w:val="15"/>
        </w:numPr>
        <w:shd w:val="clear" w:color="auto" w:fill="FFFFFF"/>
        <w:ind w:left="450"/>
        <w:textAlignment w:val="baseline"/>
        <w:rPr>
          <w:rFonts w:ascii="Tahoma" w:hAnsi="Tahoma" w:cs="Tahoma"/>
          <w:color w:val="000000"/>
        </w:rPr>
      </w:pPr>
      <w:r w:rsidRPr="00853CFF">
        <w:rPr>
          <w:rFonts w:ascii="Tahoma" w:hAnsi="Tahoma" w:cs="Tahoma"/>
          <w:color w:val="000000"/>
        </w:rPr>
        <w:t>Interface de diffusion Machine To Machine</w:t>
      </w:r>
    </w:p>
    <w:p w:rsidR="00853CFF" w:rsidRPr="00853CFF" w:rsidRDefault="00853CFF" w:rsidP="00853CFF">
      <w:pPr>
        <w:numPr>
          <w:ilvl w:val="1"/>
          <w:numId w:val="16"/>
        </w:numPr>
        <w:shd w:val="clear" w:color="auto" w:fill="FFFFFF"/>
        <w:ind w:left="900"/>
        <w:textAlignment w:val="baseline"/>
        <w:rPr>
          <w:rFonts w:ascii="Tahoma" w:hAnsi="Tahoma" w:cs="Tahoma"/>
          <w:color w:val="000000"/>
        </w:rPr>
      </w:pPr>
      <w:r w:rsidRPr="00853CFF">
        <w:rPr>
          <w:rFonts w:ascii="Tahoma" w:hAnsi="Tahoma" w:cs="Tahoma"/>
          <w:color w:val="000000"/>
        </w:rPr>
        <w:t>Diffusion par OAI-PMH</w:t>
      </w:r>
    </w:p>
    <w:p w:rsidR="00853CFF" w:rsidRPr="00853CFF" w:rsidRDefault="00853CFF" w:rsidP="00853CFF">
      <w:pPr>
        <w:numPr>
          <w:ilvl w:val="1"/>
          <w:numId w:val="16"/>
        </w:numPr>
        <w:shd w:val="clear" w:color="auto" w:fill="FFFFFF"/>
        <w:ind w:left="900"/>
        <w:textAlignment w:val="baseline"/>
        <w:rPr>
          <w:rFonts w:ascii="Tahoma" w:hAnsi="Tahoma" w:cs="Tahoma"/>
          <w:color w:val="000000"/>
        </w:rPr>
      </w:pPr>
      <w:r w:rsidRPr="00853CFF">
        <w:rPr>
          <w:rFonts w:ascii="Tahoma" w:hAnsi="Tahoma" w:cs="Tahoma"/>
          <w:color w:val="000000"/>
        </w:rPr>
        <w:t>Interface de recherche distante SRU (</w:t>
      </w:r>
      <w:proofErr w:type="spellStart"/>
      <w:r w:rsidRPr="00853CFF">
        <w:rPr>
          <w:rFonts w:ascii="Tahoma" w:hAnsi="Tahoma" w:cs="Tahoma"/>
          <w:color w:val="000000"/>
        </w:rPr>
        <w:t>Search</w:t>
      </w:r>
      <w:proofErr w:type="spellEnd"/>
      <w:r w:rsidRPr="00853CFF">
        <w:rPr>
          <w:rFonts w:ascii="Tahoma" w:hAnsi="Tahoma" w:cs="Tahoma"/>
          <w:color w:val="000000"/>
        </w:rPr>
        <w:t xml:space="preserve"> </w:t>
      </w:r>
      <w:proofErr w:type="spellStart"/>
      <w:r w:rsidRPr="00853CFF">
        <w:rPr>
          <w:rFonts w:ascii="Tahoma" w:hAnsi="Tahoma" w:cs="Tahoma"/>
          <w:color w:val="000000"/>
        </w:rPr>
        <w:t>Retrieve</w:t>
      </w:r>
      <w:proofErr w:type="spellEnd"/>
      <w:r w:rsidRPr="00853CFF">
        <w:rPr>
          <w:rFonts w:ascii="Tahoma" w:hAnsi="Tahoma" w:cs="Tahoma"/>
          <w:color w:val="000000"/>
        </w:rPr>
        <w:t xml:space="preserve"> via URL)</w:t>
      </w:r>
    </w:p>
    <w:p w:rsidR="00853CFF" w:rsidRPr="00853CFF" w:rsidRDefault="00853CFF" w:rsidP="00853CFF">
      <w:pPr>
        <w:numPr>
          <w:ilvl w:val="1"/>
          <w:numId w:val="16"/>
        </w:numPr>
        <w:shd w:val="clear" w:color="auto" w:fill="FFFFFF"/>
        <w:ind w:left="900"/>
        <w:textAlignment w:val="baseline"/>
        <w:rPr>
          <w:rFonts w:ascii="Tahoma" w:hAnsi="Tahoma" w:cs="Tahoma"/>
          <w:color w:val="000000"/>
        </w:rPr>
      </w:pPr>
      <w:proofErr w:type="spellStart"/>
      <w:r w:rsidRPr="00853CFF">
        <w:rPr>
          <w:rFonts w:ascii="Tahoma" w:hAnsi="Tahoma" w:cs="Tahoma"/>
          <w:color w:val="000000"/>
        </w:rPr>
        <w:t>OpenURL</w:t>
      </w:r>
      <w:proofErr w:type="spellEnd"/>
      <w:r w:rsidRPr="00853CFF">
        <w:rPr>
          <w:rFonts w:ascii="Tahoma" w:hAnsi="Tahoma" w:cs="Tahoma"/>
          <w:color w:val="000000"/>
        </w:rPr>
        <w:t xml:space="preserve"> et </w:t>
      </w:r>
      <w:proofErr w:type="spellStart"/>
      <w:r w:rsidRPr="00853CFF">
        <w:rPr>
          <w:rFonts w:ascii="Tahoma" w:hAnsi="Tahoma" w:cs="Tahoma"/>
          <w:color w:val="000000"/>
        </w:rPr>
        <w:t>WebServices</w:t>
      </w:r>
      <w:proofErr w:type="spellEnd"/>
    </w:p>
    <w:p w:rsidR="00853CFF" w:rsidRPr="00853CFF" w:rsidRDefault="00853CFF" w:rsidP="00853CFF">
      <w:pPr>
        <w:numPr>
          <w:ilvl w:val="1"/>
          <w:numId w:val="16"/>
        </w:numPr>
        <w:shd w:val="clear" w:color="auto" w:fill="FFFFFF"/>
        <w:ind w:left="900"/>
        <w:textAlignment w:val="baseline"/>
        <w:rPr>
          <w:rFonts w:ascii="Tahoma" w:hAnsi="Tahoma" w:cs="Tahoma"/>
          <w:color w:val="000000"/>
        </w:rPr>
      </w:pPr>
      <w:r w:rsidRPr="00853CFF">
        <w:rPr>
          <w:rFonts w:ascii="Tahoma" w:hAnsi="Tahoma" w:cs="Tahoma"/>
          <w:color w:val="000000"/>
        </w:rPr>
        <w:t>Compatibilité IIIF</w:t>
      </w:r>
    </w:p>
    <w:p w:rsidR="00853CFF" w:rsidRPr="00853CFF" w:rsidRDefault="00853CFF" w:rsidP="00853CFF">
      <w:pPr>
        <w:numPr>
          <w:ilvl w:val="0"/>
          <w:numId w:val="16"/>
        </w:numPr>
        <w:shd w:val="clear" w:color="auto" w:fill="FFFFFF"/>
        <w:ind w:left="450"/>
        <w:textAlignment w:val="baseline"/>
        <w:rPr>
          <w:rFonts w:ascii="Tahoma" w:hAnsi="Tahoma" w:cs="Tahoma"/>
          <w:color w:val="000000"/>
        </w:rPr>
      </w:pPr>
      <w:r w:rsidRPr="00853CFF">
        <w:rPr>
          <w:rFonts w:ascii="Tahoma" w:hAnsi="Tahoma" w:cs="Tahoma"/>
          <w:color w:val="000000"/>
        </w:rPr>
        <w:t>Référencement</w:t>
      </w:r>
    </w:p>
    <w:p w:rsidR="00853CFF" w:rsidRPr="00853CFF" w:rsidRDefault="00853CFF" w:rsidP="00853CFF">
      <w:pPr>
        <w:numPr>
          <w:ilvl w:val="0"/>
          <w:numId w:val="16"/>
        </w:numPr>
        <w:shd w:val="clear" w:color="auto" w:fill="FFFFFF"/>
        <w:ind w:left="450"/>
        <w:textAlignment w:val="baseline"/>
        <w:rPr>
          <w:rFonts w:ascii="Tahoma" w:hAnsi="Tahoma" w:cs="Tahoma"/>
          <w:color w:val="000000"/>
        </w:rPr>
      </w:pPr>
      <w:r w:rsidRPr="00853CFF">
        <w:rPr>
          <w:rFonts w:ascii="Tahoma" w:hAnsi="Tahoma" w:cs="Tahoma"/>
          <w:color w:val="000000"/>
        </w:rPr>
        <w:t>Statistiques</w:t>
      </w:r>
    </w:p>
    <w:p w:rsidR="00853CFF" w:rsidRPr="00853CFF" w:rsidRDefault="00853CFF" w:rsidP="00853CFF">
      <w:pPr>
        <w:numPr>
          <w:ilvl w:val="0"/>
          <w:numId w:val="16"/>
        </w:numPr>
        <w:shd w:val="clear" w:color="auto" w:fill="FFFFFF"/>
        <w:ind w:left="450"/>
        <w:textAlignment w:val="baseline"/>
        <w:rPr>
          <w:rFonts w:ascii="Tahoma" w:hAnsi="Tahoma" w:cs="Tahoma"/>
          <w:color w:val="000000"/>
        </w:rPr>
      </w:pPr>
      <w:r w:rsidRPr="00853CFF">
        <w:rPr>
          <w:rFonts w:ascii="Tahoma" w:hAnsi="Tahoma" w:cs="Tahoma"/>
          <w:color w:val="000000"/>
        </w:rPr>
        <w:t>Prestations de conversions et d’imports de métadonnées</w:t>
      </w:r>
    </w:p>
    <w:p w:rsidR="00853CFF" w:rsidRPr="00853CFF" w:rsidRDefault="00853CFF" w:rsidP="00853CFF">
      <w:pPr>
        <w:numPr>
          <w:ilvl w:val="0"/>
          <w:numId w:val="16"/>
        </w:numPr>
        <w:shd w:val="clear" w:color="auto" w:fill="FFFFFF"/>
        <w:ind w:left="450"/>
        <w:textAlignment w:val="baseline"/>
        <w:rPr>
          <w:rFonts w:ascii="Tahoma" w:hAnsi="Tahoma" w:cs="Tahoma"/>
          <w:color w:val="000000"/>
        </w:rPr>
      </w:pPr>
      <w:r w:rsidRPr="00853CFF">
        <w:rPr>
          <w:rFonts w:ascii="Tahoma" w:hAnsi="Tahoma" w:cs="Tahoma"/>
          <w:color w:val="000000"/>
        </w:rPr>
        <w:t>Support (documentation fournie, wiki, formation en présentiel et à distance)</w:t>
      </w:r>
    </w:p>
    <w:p w:rsidR="00853CFF" w:rsidRPr="00853CFF" w:rsidRDefault="00853CFF" w:rsidP="00853CFF">
      <w:pPr>
        <w:numPr>
          <w:ilvl w:val="0"/>
          <w:numId w:val="16"/>
        </w:numPr>
        <w:shd w:val="clear" w:color="auto" w:fill="FFFFFF"/>
        <w:ind w:left="450"/>
        <w:textAlignment w:val="baseline"/>
        <w:rPr>
          <w:rFonts w:ascii="Tahoma" w:hAnsi="Tahoma" w:cs="Tahoma"/>
          <w:color w:val="000000"/>
        </w:rPr>
      </w:pPr>
      <w:r w:rsidRPr="00853CFF">
        <w:rPr>
          <w:rFonts w:ascii="Tahoma" w:hAnsi="Tahoma" w:cs="Tahoma"/>
          <w:color w:val="000000"/>
        </w:rPr>
        <w:t>Performances du site attendues</w:t>
      </w:r>
    </w:p>
    <w:p w:rsidR="00853CFF" w:rsidRPr="00853CFF" w:rsidRDefault="00853CFF" w:rsidP="00853CFF">
      <w:pPr>
        <w:numPr>
          <w:ilvl w:val="0"/>
          <w:numId w:val="16"/>
        </w:numPr>
        <w:shd w:val="clear" w:color="auto" w:fill="FFFFFF"/>
        <w:ind w:left="450"/>
        <w:textAlignment w:val="baseline"/>
        <w:rPr>
          <w:rFonts w:ascii="Tahoma" w:hAnsi="Tahoma" w:cs="Tahoma"/>
          <w:color w:val="000000"/>
        </w:rPr>
      </w:pPr>
      <w:r w:rsidRPr="00853CFF">
        <w:rPr>
          <w:rFonts w:ascii="Tahoma" w:hAnsi="Tahoma" w:cs="Tahoma"/>
          <w:color w:val="000000"/>
        </w:rPr>
        <w:t>Environnement technique (serveurs)</w:t>
      </w:r>
    </w:p>
    <w:p w:rsidR="00853CFF" w:rsidRPr="00853CFF" w:rsidRDefault="00853CFF" w:rsidP="00853CFF">
      <w:pPr>
        <w:numPr>
          <w:ilvl w:val="0"/>
          <w:numId w:val="16"/>
        </w:numPr>
        <w:shd w:val="clear" w:color="auto" w:fill="FFFFFF"/>
        <w:ind w:left="450"/>
        <w:textAlignment w:val="baseline"/>
        <w:rPr>
          <w:rFonts w:ascii="Tahoma" w:hAnsi="Tahoma" w:cs="Tahoma"/>
          <w:color w:val="000000"/>
        </w:rPr>
      </w:pPr>
      <w:r w:rsidRPr="00853CFF">
        <w:rPr>
          <w:rFonts w:ascii="Tahoma" w:hAnsi="Tahoma" w:cs="Tahoma"/>
          <w:color w:val="000000"/>
        </w:rPr>
        <w:t>Maintenance</w:t>
      </w:r>
    </w:p>
    <w:p w:rsidR="00275E5D" w:rsidRDefault="00275E5D">
      <w:bookmarkStart w:id="0" w:name="_GoBack"/>
      <w:bookmarkEnd w:id="0"/>
    </w:p>
    <w:sectPr w:rsidR="00275E5D" w:rsidSect="003E0809">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668E7"/>
    <w:multiLevelType w:val="multilevel"/>
    <w:tmpl w:val="7268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23D"/>
    <w:multiLevelType w:val="multilevel"/>
    <w:tmpl w:val="06D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77825"/>
    <w:multiLevelType w:val="multilevel"/>
    <w:tmpl w:val="F2D4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21091"/>
    <w:multiLevelType w:val="multilevel"/>
    <w:tmpl w:val="7CB83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B3256"/>
    <w:multiLevelType w:val="multilevel"/>
    <w:tmpl w:val="9F28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B272D"/>
    <w:multiLevelType w:val="multilevel"/>
    <w:tmpl w:val="49C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21DF7"/>
    <w:multiLevelType w:val="multilevel"/>
    <w:tmpl w:val="6296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228A8"/>
    <w:multiLevelType w:val="multilevel"/>
    <w:tmpl w:val="C422F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F5343"/>
    <w:multiLevelType w:val="multilevel"/>
    <w:tmpl w:val="E76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D08B3"/>
    <w:multiLevelType w:val="multilevel"/>
    <w:tmpl w:val="DEF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B5EC5"/>
    <w:multiLevelType w:val="multilevel"/>
    <w:tmpl w:val="FA6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FF"/>
    <w:rsid w:val="0000256D"/>
    <w:rsid w:val="000059A1"/>
    <w:rsid w:val="000109D0"/>
    <w:rsid w:val="00013E8D"/>
    <w:rsid w:val="000163F5"/>
    <w:rsid w:val="00025678"/>
    <w:rsid w:val="000279B6"/>
    <w:rsid w:val="000303BF"/>
    <w:rsid w:val="00055A02"/>
    <w:rsid w:val="000757ED"/>
    <w:rsid w:val="00080284"/>
    <w:rsid w:val="00080828"/>
    <w:rsid w:val="000B1747"/>
    <w:rsid w:val="000B1A09"/>
    <w:rsid w:val="000B1C39"/>
    <w:rsid w:val="000B2525"/>
    <w:rsid w:val="000D1B19"/>
    <w:rsid w:val="000E401F"/>
    <w:rsid w:val="000E5B61"/>
    <w:rsid w:val="000E6A06"/>
    <w:rsid w:val="001073A4"/>
    <w:rsid w:val="00107F09"/>
    <w:rsid w:val="00111488"/>
    <w:rsid w:val="00134F1B"/>
    <w:rsid w:val="0016672B"/>
    <w:rsid w:val="001754C2"/>
    <w:rsid w:val="00191A47"/>
    <w:rsid w:val="00195F41"/>
    <w:rsid w:val="001A75E8"/>
    <w:rsid w:val="001B07E7"/>
    <w:rsid w:val="001B4266"/>
    <w:rsid w:val="001B5156"/>
    <w:rsid w:val="001B6BA2"/>
    <w:rsid w:val="001E3BDE"/>
    <w:rsid w:val="001F02A7"/>
    <w:rsid w:val="001F2D4B"/>
    <w:rsid w:val="00205BD8"/>
    <w:rsid w:val="0022452A"/>
    <w:rsid w:val="00233169"/>
    <w:rsid w:val="00235172"/>
    <w:rsid w:val="00235DE9"/>
    <w:rsid w:val="002369C5"/>
    <w:rsid w:val="00237651"/>
    <w:rsid w:val="002557B6"/>
    <w:rsid w:val="002631F0"/>
    <w:rsid w:val="00275E5D"/>
    <w:rsid w:val="002775D5"/>
    <w:rsid w:val="002A4DF6"/>
    <w:rsid w:val="002C3125"/>
    <w:rsid w:val="002D47D8"/>
    <w:rsid w:val="002E01BC"/>
    <w:rsid w:val="00300AA8"/>
    <w:rsid w:val="00307F76"/>
    <w:rsid w:val="00312C8B"/>
    <w:rsid w:val="0033653A"/>
    <w:rsid w:val="0034323E"/>
    <w:rsid w:val="00354C01"/>
    <w:rsid w:val="0036163E"/>
    <w:rsid w:val="00372268"/>
    <w:rsid w:val="00375B6E"/>
    <w:rsid w:val="003826E8"/>
    <w:rsid w:val="00387974"/>
    <w:rsid w:val="00393D98"/>
    <w:rsid w:val="003968C7"/>
    <w:rsid w:val="003B575F"/>
    <w:rsid w:val="003C047A"/>
    <w:rsid w:val="003C218E"/>
    <w:rsid w:val="003C7F21"/>
    <w:rsid w:val="003D4C6F"/>
    <w:rsid w:val="003E06DD"/>
    <w:rsid w:val="003E0809"/>
    <w:rsid w:val="003E6946"/>
    <w:rsid w:val="003F1BAE"/>
    <w:rsid w:val="00415ABA"/>
    <w:rsid w:val="004237C8"/>
    <w:rsid w:val="0043489D"/>
    <w:rsid w:val="004407D5"/>
    <w:rsid w:val="00440F4D"/>
    <w:rsid w:val="004505A9"/>
    <w:rsid w:val="00465320"/>
    <w:rsid w:val="0047327C"/>
    <w:rsid w:val="00485DC0"/>
    <w:rsid w:val="0049215B"/>
    <w:rsid w:val="00497966"/>
    <w:rsid w:val="004A0669"/>
    <w:rsid w:val="004A1311"/>
    <w:rsid w:val="004A1F7E"/>
    <w:rsid w:val="004B5452"/>
    <w:rsid w:val="004C3CD7"/>
    <w:rsid w:val="004C3D87"/>
    <w:rsid w:val="004C5B83"/>
    <w:rsid w:val="004D24F6"/>
    <w:rsid w:val="004F4894"/>
    <w:rsid w:val="00510897"/>
    <w:rsid w:val="00513996"/>
    <w:rsid w:val="00513ED8"/>
    <w:rsid w:val="005373A6"/>
    <w:rsid w:val="00547695"/>
    <w:rsid w:val="00551A4D"/>
    <w:rsid w:val="005573A1"/>
    <w:rsid w:val="005657E2"/>
    <w:rsid w:val="00570D5C"/>
    <w:rsid w:val="0057189F"/>
    <w:rsid w:val="00573B0D"/>
    <w:rsid w:val="00575FB0"/>
    <w:rsid w:val="005804AD"/>
    <w:rsid w:val="005877DF"/>
    <w:rsid w:val="00594ECC"/>
    <w:rsid w:val="00596C42"/>
    <w:rsid w:val="005A1205"/>
    <w:rsid w:val="005A2680"/>
    <w:rsid w:val="005A4E5E"/>
    <w:rsid w:val="005A7F4D"/>
    <w:rsid w:val="005B14C8"/>
    <w:rsid w:val="005B3517"/>
    <w:rsid w:val="005C0725"/>
    <w:rsid w:val="005D6F6B"/>
    <w:rsid w:val="005E30BB"/>
    <w:rsid w:val="005E3AEC"/>
    <w:rsid w:val="005F4E52"/>
    <w:rsid w:val="005F6261"/>
    <w:rsid w:val="005F73D2"/>
    <w:rsid w:val="00601F6E"/>
    <w:rsid w:val="00612F83"/>
    <w:rsid w:val="00630CF6"/>
    <w:rsid w:val="00635D11"/>
    <w:rsid w:val="00643021"/>
    <w:rsid w:val="006436F3"/>
    <w:rsid w:val="00650491"/>
    <w:rsid w:val="00651867"/>
    <w:rsid w:val="00653538"/>
    <w:rsid w:val="0066224C"/>
    <w:rsid w:val="00666F12"/>
    <w:rsid w:val="00667E84"/>
    <w:rsid w:val="006714EA"/>
    <w:rsid w:val="00680152"/>
    <w:rsid w:val="00695A8F"/>
    <w:rsid w:val="006A7EC4"/>
    <w:rsid w:val="006D222D"/>
    <w:rsid w:val="006D2339"/>
    <w:rsid w:val="006D7EF4"/>
    <w:rsid w:val="00710A8A"/>
    <w:rsid w:val="00715159"/>
    <w:rsid w:val="0072259F"/>
    <w:rsid w:val="0072348B"/>
    <w:rsid w:val="0073027A"/>
    <w:rsid w:val="00740608"/>
    <w:rsid w:val="007609BD"/>
    <w:rsid w:val="00763D5D"/>
    <w:rsid w:val="0077112A"/>
    <w:rsid w:val="007722BD"/>
    <w:rsid w:val="00774E11"/>
    <w:rsid w:val="0078432D"/>
    <w:rsid w:val="007C73C3"/>
    <w:rsid w:val="007D2068"/>
    <w:rsid w:val="007D291C"/>
    <w:rsid w:val="007D7F4A"/>
    <w:rsid w:val="007E6A5E"/>
    <w:rsid w:val="007E7733"/>
    <w:rsid w:val="007F3C4A"/>
    <w:rsid w:val="00813CD2"/>
    <w:rsid w:val="00824899"/>
    <w:rsid w:val="00830A57"/>
    <w:rsid w:val="00832827"/>
    <w:rsid w:val="00833905"/>
    <w:rsid w:val="00853CFF"/>
    <w:rsid w:val="0085454B"/>
    <w:rsid w:val="0086575A"/>
    <w:rsid w:val="0087591D"/>
    <w:rsid w:val="00881499"/>
    <w:rsid w:val="00891691"/>
    <w:rsid w:val="008A7D6B"/>
    <w:rsid w:val="008D0ABA"/>
    <w:rsid w:val="008D7601"/>
    <w:rsid w:val="008E287C"/>
    <w:rsid w:val="008E3069"/>
    <w:rsid w:val="008E4976"/>
    <w:rsid w:val="008F3D49"/>
    <w:rsid w:val="00911DFE"/>
    <w:rsid w:val="009137FC"/>
    <w:rsid w:val="00931C51"/>
    <w:rsid w:val="00942D54"/>
    <w:rsid w:val="00946374"/>
    <w:rsid w:val="00947A02"/>
    <w:rsid w:val="00947FC3"/>
    <w:rsid w:val="00950708"/>
    <w:rsid w:val="00956136"/>
    <w:rsid w:val="00956DC3"/>
    <w:rsid w:val="0095704E"/>
    <w:rsid w:val="00961FE3"/>
    <w:rsid w:val="00966D6D"/>
    <w:rsid w:val="00972238"/>
    <w:rsid w:val="00982FA1"/>
    <w:rsid w:val="009C00FA"/>
    <w:rsid w:val="009C6D9F"/>
    <w:rsid w:val="009D4293"/>
    <w:rsid w:val="009D6CE3"/>
    <w:rsid w:val="009F1CA0"/>
    <w:rsid w:val="009F2D68"/>
    <w:rsid w:val="00A239CB"/>
    <w:rsid w:val="00A27181"/>
    <w:rsid w:val="00A31A0F"/>
    <w:rsid w:val="00A44DA2"/>
    <w:rsid w:val="00A457DA"/>
    <w:rsid w:val="00A73440"/>
    <w:rsid w:val="00A77EDA"/>
    <w:rsid w:val="00A81032"/>
    <w:rsid w:val="00A861F4"/>
    <w:rsid w:val="00A911DB"/>
    <w:rsid w:val="00AA0EF0"/>
    <w:rsid w:val="00AA2712"/>
    <w:rsid w:val="00AA6241"/>
    <w:rsid w:val="00AB62C0"/>
    <w:rsid w:val="00AC00F9"/>
    <w:rsid w:val="00AC2774"/>
    <w:rsid w:val="00AC546C"/>
    <w:rsid w:val="00AE3ECD"/>
    <w:rsid w:val="00AF1551"/>
    <w:rsid w:val="00AF2A0A"/>
    <w:rsid w:val="00B03F40"/>
    <w:rsid w:val="00B16E3C"/>
    <w:rsid w:val="00B24AE7"/>
    <w:rsid w:val="00B3086C"/>
    <w:rsid w:val="00B5200A"/>
    <w:rsid w:val="00B60B11"/>
    <w:rsid w:val="00B75946"/>
    <w:rsid w:val="00B83D71"/>
    <w:rsid w:val="00BA02BC"/>
    <w:rsid w:val="00BB4B10"/>
    <w:rsid w:val="00BD1AAA"/>
    <w:rsid w:val="00BD4865"/>
    <w:rsid w:val="00BE65D7"/>
    <w:rsid w:val="00C108B3"/>
    <w:rsid w:val="00C228B4"/>
    <w:rsid w:val="00C27780"/>
    <w:rsid w:val="00C37F7A"/>
    <w:rsid w:val="00C411B2"/>
    <w:rsid w:val="00C453D5"/>
    <w:rsid w:val="00C6308D"/>
    <w:rsid w:val="00C671AD"/>
    <w:rsid w:val="00C72439"/>
    <w:rsid w:val="00C935E6"/>
    <w:rsid w:val="00C958FC"/>
    <w:rsid w:val="00CA38AF"/>
    <w:rsid w:val="00CA6826"/>
    <w:rsid w:val="00CD16DB"/>
    <w:rsid w:val="00CD1AFD"/>
    <w:rsid w:val="00CD24F7"/>
    <w:rsid w:val="00CE4E03"/>
    <w:rsid w:val="00CF1AF0"/>
    <w:rsid w:val="00D011DA"/>
    <w:rsid w:val="00D10A89"/>
    <w:rsid w:val="00D65814"/>
    <w:rsid w:val="00D72F32"/>
    <w:rsid w:val="00D80E1E"/>
    <w:rsid w:val="00D82A2A"/>
    <w:rsid w:val="00D9214D"/>
    <w:rsid w:val="00D96DC8"/>
    <w:rsid w:val="00DB5F18"/>
    <w:rsid w:val="00DC679F"/>
    <w:rsid w:val="00DD3093"/>
    <w:rsid w:val="00DE0C03"/>
    <w:rsid w:val="00DE491D"/>
    <w:rsid w:val="00E06FC4"/>
    <w:rsid w:val="00E12868"/>
    <w:rsid w:val="00E365BA"/>
    <w:rsid w:val="00E40FB2"/>
    <w:rsid w:val="00E60F4E"/>
    <w:rsid w:val="00E9194F"/>
    <w:rsid w:val="00E9516D"/>
    <w:rsid w:val="00EC6BBA"/>
    <w:rsid w:val="00ED35A4"/>
    <w:rsid w:val="00ED57F7"/>
    <w:rsid w:val="00EE06A1"/>
    <w:rsid w:val="00EE4FD7"/>
    <w:rsid w:val="00F1335D"/>
    <w:rsid w:val="00F2311B"/>
    <w:rsid w:val="00F431A3"/>
    <w:rsid w:val="00F744E2"/>
    <w:rsid w:val="00F74932"/>
    <w:rsid w:val="00F75CC7"/>
    <w:rsid w:val="00F84C7D"/>
    <w:rsid w:val="00FA74D3"/>
    <w:rsid w:val="00FB6A65"/>
    <w:rsid w:val="00FB7F34"/>
    <w:rsid w:val="00FC211B"/>
    <w:rsid w:val="00FC593E"/>
    <w:rsid w:val="00FD1006"/>
    <w:rsid w:val="00FF1F75"/>
    <w:rsid w:val="00FF26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94CC44-B36E-437B-94EA-892D6205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34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st%C3%A8me_de_gestion_de_contenu" TargetMode="External"/><Relationship Id="rId13" Type="http://schemas.openxmlformats.org/officeDocument/2006/relationships/hyperlink" Target="https://en.wikipedia.org/wiki/DSpace" TargetMode="External"/><Relationship Id="rId18" Type="http://schemas.openxmlformats.org/officeDocument/2006/relationships/hyperlink" Target="https://digital.bodleian.ox.ac.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iusante.parisdescartes.fr/histoire/images/index.php" TargetMode="External"/><Relationship Id="rId7" Type="http://schemas.openxmlformats.org/officeDocument/2006/relationships/hyperlink" Target="https://creativecommons.org/licenses/" TargetMode="External"/><Relationship Id="rId12" Type="http://schemas.openxmlformats.org/officeDocument/2006/relationships/hyperlink" Target="http://rfnum-bibliotheque.org/rfn/?mode=desktop" TargetMode="External"/><Relationship Id="rId17" Type="http://schemas.openxmlformats.org/officeDocument/2006/relationships/hyperlink" Target="https://fr.wikipedia.org/wiki/Solutions_logicielles_pour_biblioth%C3%A8que_num%C3%A9riques" TargetMode="External"/><Relationship Id="rId25" Type="http://schemas.openxmlformats.org/officeDocument/2006/relationships/hyperlink" Target="https://www.idnum.fr/methodoc/conduire-un-projet-documentaire/" TargetMode="External"/><Relationship Id="rId2" Type="http://schemas.openxmlformats.org/officeDocument/2006/relationships/styles" Target="styles.xml"/><Relationship Id="rId16" Type="http://schemas.openxmlformats.org/officeDocument/2006/relationships/hyperlink" Target="https://fr.wikipedia.org/wiki/Solutions_logicielles_pour_biblioth%C3%A8que_num%C3%A9riques" TargetMode="External"/><Relationship Id="rId20" Type="http://schemas.openxmlformats.org/officeDocument/2006/relationships/hyperlink" Target="https://bibliotheque-numerique.inha.fr/recherche-avancee" TargetMode="External"/><Relationship Id="rId1" Type="http://schemas.openxmlformats.org/officeDocument/2006/relationships/numbering" Target="numbering.xml"/><Relationship Id="rId6" Type="http://schemas.openxmlformats.org/officeDocument/2006/relationships/hyperlink" Target="https://www.idnum.fr/a-la-recherche-des-manuels-numeriques-universitaires/" TargetMode="External"/><Relationship Id="rId11" Type="http://schemas.openxmlformats.org/officeDocument/2006/relationships/hyperlink" Target="http://nzetc.victoria.ac.nz/" TargetMode="External"/><Relationship Id="rId24" Type="http://schemas.openxmlformats.org/officeDocument/2006/relationships/hyperlink" Target="https://gallica.bnf.fr/html/und/accessibilite" TargetMode="External"/><Relationship Id="rId5" Type="http://schemas.openxmlformats.org/officeDocument/2006/relationships/hyperlink" Target="https://www.ged.fr/dam/" TargetMode="External"/><Relationship Id="rId15" Type="http://schemas.openxmlformats.org/officeDocument/2006/relationships/hyperlink" Target="https://dash.harvard.edu/" TargetMode="External"/><Relationship Id="rId23" Type="http://schemas.openxmlformats.org/officeDocument/2006/relationships/hyperlink" Target="https://digital.blb-karlsruhe.de/blbhs/content/structure/1158915" TargetMode="External"/><Relationship Id="rId10" Type="http://schemas.openxmlformats.org/officeDocument/2006/relationships/hyperlink" Target="https://fr.wikipedia.org/wiki/Greenstone" TargetMode="External"/><Relationship Id="rId19" Type="http://schemas.openxmlformats.org/officeDocument/2006/relationships/hyperlink" Target="https://nubis.univ-paris1.fr/items/search" TargetMode="External"/><Relationship Id="rId4" Type="http://schemas.openxmlformats.org/officeDocument/2006/relationships/webSettings" Target="webSettings.xml"/><Relationship Id="rId9" Type="http://schemas.openxmlformats.org/officeDocument/2006/relationships/hyperlink" Target="https://fr.wikipedia.org/wiki/Omeka" TargetMode="External"/><Relationship Id="rId14" Type="http://schemas.openxmlformats.org/officeDocument/2006/relationships/hyperlink" Target="https://en.wikipedia.org/wiki/DSpace" TargetMode="External"/><Relationship Id="rId22" Type="http://schemas.openxmlformats.org/officeDocument/2006/relationships/hyperlink" Target="https://collections.britishart.yale.edu/vufind/Record/1923719"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2021</Words>
  <Characters>11121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DUCOURET Christophe</dc:creator>
  <cp:keywords/>
  <dc:description/>
  <cp:lastModifiedBy>DUCOURET Christophe</cp:lastModifiedBy>
  <cp:revision>1</cp:revision>
  <dcterms:created xsi:type="dcterms:W3CDTF">2025-01-07T08:41:00Z</dcterms:created>
  <dcterms:modified xsi:type="dcterms:W3CDTF">2025-01-07T08:41:00Z</dcterms:modified>
</cp:coreProperties>
</file>