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9360"/>
      </w:tblGrid>
      <w:tr>
        <w:trPr>
          <w:trHeight w:val="12240" w:hRule="exact"/>
        </w:trPr>
        <w:tc>
          <w:tcPr>
            <w:tcW w:type="dxa" w:w="9360"/>
            <w:shd w:val="clear" w:color="auto" w:fill="0B0B0D"/>
          </w:tcPr>
          <w:p>
            <w:pPr>
              <w:spacing w:after="0"/>
            </w:pPr>
            <w:r/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/>
                <w:i w:val="0"/>
                <w:color w:val="E0BE72"/>
                <w:sz w:val="80"/>
              </w:rPr>
              <w:t>DarkSage</w:t>
            </w:r>
          </w:p>
          <w:p>
            <w:pPr>
              <w:spacing w:before="0" w:after="3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36"/>
              </w:rPr>
              <w:t>API Specification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4"/>
              </w:rPr>
              <w:t>Version 0.5.0 — Draft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Owner: TheSinnerMan</w:t>
            </w:r>
          </w:p>
          <w:p>
            <w:pPr>
              <w:spacing w:before="0" w:after="4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Classification: Internal</w:t>
            </w:r>
          </w:p>
          <w:p>
            <w:pPr>
              <w:spacing w:before="0" w:after="720"/>
              <w:jc w:val="center"/>
            </w:pPr>
            <w:r>
              <w:rPr>
                <w:rFonts w:ascii="Arial" w:hAnsi="Arial"/>
                <w:b w:val="0"/>
                <w:i/>
                <w:color w:val="C8A45D"/>
                <w:sz w:val="28"/>
              </w:rPr>
              <w:t>Wisdom Over Noise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repository: LightSwornPVP/DarkSage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baseline commit: 8b5cf5bd0341d5d6f70c67302c8bce2069d0929a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Generation date: 2026-07-25T16:51:31-04:00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Document ID: DS-006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800" w:right="1440" w:bottom="1800" w:left="1440" w:header="720" w:footer="720" w:gutter="0"/>
          <w:cols w:space="720"/>
          <w:docGrid w:linePitch="360"/>
        </w:sectPr>
      </w:pP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Document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592"/>
        <w:gridCol w:w="6480"/>
      </w:tblGrid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Document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DS-006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Title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API Specification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0.5.0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Status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Draft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Owner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Classification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Internal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Repository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LightSwornPVP/DarkSage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Created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Last Updated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color w:val="A7ABB3"/>
          <w:sz w:val="17"/>
        </w:rPr>
        <w:t>Status lifecycle: Draft → Under Review → Approved → Superseded/Deprecated.</w:t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08"/>
        <w:gridCol w:w="1296"/>
        <w:gridCol w:w="2304"/>
        <w:gridCol w:w="4464"/>
      </w:tblGrid>
      <w:tr>
        <w:tc>
          <w:tcPr>
            <w:tcW w:type="dxa" w:w="1008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Version</w:t>
            </w:r>
          </w:p>
        </w:tc>
        <w:tc>
          <w:tcPr>
            <w:tcW w:type="dxa" w:w="1296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Date</w:t>
            </w:r>
          </w:p>
        </w:tc>
        <w:tc>
          <w:tcPr>
            <w:tcW w:type="dxa" w:w="230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Author</w:t>
            </w:r>
          </w:p>
        </w:tc>
        <w:tc>
          <w:tcPr>
            <w:tcW w:type="dxa" w:w="446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Summary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0.5.0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 / Keeper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Independent-audit blocker-repair (Blockers 2, 3, 5): expanded DS-API-RSH-001/002/003, DS-API-JRN-001/002/003, and DS-API-TIP-001 from summary-level descriptions into full per-operation contracts (method, path, path/query params, headers, idempotency, request/response body schema with field constraints, success/validation/auth-failure/not-found/conflict/stale-data/integrity-failure/rate-limit/server-failure behavior, pagination, audit events, versioning/concurrency, redaction, paper/live restrictions) — closing the gap where this document's own revision record claimed that level of detail but these seven operations did not yet have it. DS-API-RSH-002 now has an explicit Acceptance Criteria block (previously missing). Added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DS-API-JRN-004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(Journal Retention and Deletion, DS-JRN-007). No endpoint's method, path, or prior acceptance criterion was removed — only expanded.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0.4.0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 / Keeper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Independent-audit repair (H1, H3): added §6.18 (Research Intelligence API,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DS-API-RSH-001..003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), §6.19 (Journal &amp; Review API,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DS-API-JRN-001..003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), and §6.20 (Trade Intelligence Package API,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DS-API-TIP-001</w:t>
            </w:r>
            <w:r>
              <w:rPr>
                <w:rFonts w:ascii="Arial" w:hAnsi="Arial"/>
                <w:b w:val="0"/>
                <w:i w:val="0"/>
                <w:sz w:val="19"/>
              </w:rPr>
              <w:t>), each with full per-operation method/path/params/body/response/status contracts, closing the H1 API-traceability gap. Renumbered the Founder Vision Completion section from the misnumbered "## 25." (skipping §§13–24, which were never used) to the correct next-available "## 13." (immediately following §12 References/Appendix A); no other section was renumbered or shifted. No endpoint contract's method, path, or acceptance criteria changed by this repair beyond the additions stated above.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0.3.0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2026-07-25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 / Keeper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Founder Vision Completion amendment and cross-volume traceability, including Discord notification boundaries where applicable.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0.1.0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First controlled draft. Defines the API contract that realizes DS-ARC-001's client/server boundary: cross-cutting conventions (auth, versioning, pagination, errors, rate limiting, streaming, auditability) and 17 API domains covering every DS-002 requirement family and DS-005 entity, including the Transaction/Alert/Notification entities added in the DS-005 v0.2.0 repair. Authored using </w:t>
            </w:r>
            <w:r>
              <w:rPr>
                <w:rFonts w:ascii="Consolas" w:hAnsi="Consolas"/>
                <w:b w:val="0"/>
                <w:i w:val="0"/>
                <w:sz w:val="18"/>
              </w:rPr>
              <w:t>.ai-workflow/DS-006-PREP-NOTES.md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as input.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Targeted repair pass for four independent-audit High findings: (H1) added DS-API-COR-010 defining a mechanism-agnostic session lifecycle contract (login, logout, refresh, revoke-one, revoke-all, device/session visibility) without choosing a token scheme; (H2) split DS-API-WKS-001 so the Committed/MVP baseline workspace no longer depends on the Planned WorkspaceLayout entity (DS-DB-017), backing it with ephemeral session-scoped state instead, and clarified DS-API-WKS-002 as the sole Planned owner of persisted layouts; (H3) added DS-API-EXE-005/006 defining a Planned Trade Proposal creation and pipeline-submission contract, traced to DS-EXE-002, with explicit two-step separation from order placement; (H4) replaced ambiguous combined method declarations with deterministic per-operation method/path/params/body/response/status contracts, in full for Scanner, Integration Credential, Alert, and Notification endpoint groups and for candle range/timeframe/filtering, and in compact form elsewhere. Also clarified that external broker/data-provider APIs remain behind DS-004 adapters, outside this client/backend contract, and added a defense-in-depth redaction note to the audit-log endpoint.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0.2.1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Focused H1-only repair: DS-API-COR-010 referenced </w:t>
            </w:r>
            <w:r>
              <w:rPr>
                <w:rFonts w:ascii="Consolas" w:hAnsi="Consolas"/>
                <w:b w:val="0"/>
                <w:i w:val="0"/>
                <w:sz w:val="18"/>
              </w:rPr>
              <w:t>GET /auth/sessions/current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as the discovery point for refresh support without defining that operation. Added its full deterministic contract (purpose, auth requirement, empty request parameters, response schema including </w:t>
            </w:r>
            <w:r>
              <w:rPr>
                <w:rFonts w:ascii="Consolas" w:hAnsi="Consolas"/>
                <w:b w:val="0"/>
                <w:i w:val="0"/>
                <w:sz w:val="18"/>
              </w:rPr>
              <w:t>refresh_supported</w:t>
            </w:r>
            <w:r>
              <w:rPr>
                <w:rFonts w:ascii="Arial" w:hAnsi="Arial"/>
                <w:b w:val="0"/>
                <w:i w:val="0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sz w:val="18"/>
              </w:rPr>
              <w:t>refresh_expires_at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success/error statuses, no-secret-exposure guarantee) and distinguished it from </w:t>
            </w:r>
            <w:r>
              <w:rPr>
                <w:rFonts w:ascii="Consolas" w:hAnsi="Consolas"/>
                <w:b w:val="0"/>
                <w:i w:val="0"/>
                <w:sz w:val="18"/>
              </w:rPr>
              <w:t>DELETE /auth/sessions/current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(read vs. revoke, same path). Token mechanism (JWT vs. opaque) remains unresolved per Appendix A Open Question #2. No other requirement modified.</w:t>
            </w:r>
          </w:p>
        </w:tc>
      </w:tr>
    </w:tbl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Table of Contents</w:t>
      </w:r>
    </w:p>
    <w:p>
      <w:r>
        <w:rPr>
          <w:i/>
          <w:color w:val="A7ABB3"/>
          <w:sz w:val="17"/>
        </w:rPr>
        <w:t>This Table of Contents is a Word/LibreOffice field. If it appears empty, select it and press F9 (or right-click → Update Field) to populate it from this document's own headings.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Right-click and choose Update Field to generate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1. Purpose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DS-006 defines the API contract through which desktop and (later) mobile clients interact with the backend, per DS-ARC-001's committed client/server topology. It does not invent architecture (DS-004's concern) or entity schema (DS-005's concern); it defines the request/response contract that exposes DS-005's entities according to DS-002's requirement boundaries — what is callable, by whom, in what shape, and under what Release Classification.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2. Scope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Covers: cross-cutting API conventions (protocol, versioning, authentication, pagination, error format, rate limiting, real-time channels, auditability) and endpoint-group contracts for 17 domains: Market Data &amp; Symbol, Scanner, Signal, Chart, Workspace, Integration &amp; Credential, User &amp; Preferences, Sage/AI, Strategy, Backtest, Strategy Performance, Risk, Portfolio, Execution/Auto-Trader/Broker, Alerts &amp; Notifications, Education &amp; Knowledge, and Audit &amp; Observability.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Does not cover: database schema (DS-005), architectural component design (DS-004), UI data-binding (DS-007), or exact OpenAPI/DDL artifacts (implementation detail — this document states the normative contract, not generated code). External broker and market-data-provider APIs remain entirely behind the Broker Adapter (DS-EXE-006) and market-data-provider abstraction (DS-ARC-006) DS-004 owns; this document defines only the client-to-backend contract, never a provider-facing or broker-facing contract.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3. Audience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Backend/client contributors, independent auditors.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4. Definitions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See DS-001 §24, DS-002 §4, DS-004 §4, DS-005 §4. Additional term: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Term</w:t>
            </w:r>
          </w:p>
        </w:tc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Endpoint group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A cohesive set of API operations serving one DS-002 requirement family / DS-005 entity domain, documented together under one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DS-API-&lt;DOMAIN&gt;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prefix</w:t>
            </w:r>
          </w:p>
        </w:tc>
      </w:tr>
    </w:tbl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5. API Design Principles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DS-API-COR-001 — Backend-Authoritative REST API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DS-ARC-001 (Committed); DS-ARC-004 (Committed, FastAPI)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DarkSage shall expose backend capability through a REST API served by the FastAPI application (DS-ARC-004), using JSON request/response bodies and OpenAPI-described operations. Clients (desktop, and later mobile) shall access all trading-relevant and material product state exclusively through this API — never by reading the database directly or duplicating backend logic (DS-ARC-001, DS-ARC-019).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client code path reads application state from a source other than this API.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Committed/MVP endpoint is described in the backend's OpenAPI schema.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API-schema completeness check against this document's Committed/MVP endpoint list.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DS-API-COR-002 — Request/Response Envelope, Timestamps, and Data State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DS-PRD-008 (Committed, Data State Visibility)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All timestamps in API responses shall be ISO-8601 UTC. Any response field carrying a DS-005 entity with a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/state-relevant concept (e.g., Quote's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>, Position's mark-to-market source) shall surface that state and, where applicable, the source timestamp, per DS-PRD-008 — a client shall never receive a value without the means to tell whether it is current, delayed, stale, historical, or simulated.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endpoint returning a DS-PRD-008-relevant value includes its state and timestamp in the response body, not only in a separate metadata call.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Response-schema audit confirming state/timestamp presence on all data-state-relevant fields.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DS-API-COR-003 — API Versioning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(obligation)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Baseline necessity — no product decision exists yet on scheme (see Appendix A)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The API shall be versioned so that a breaking change does not silently break existing clients. The specific scheme (URL-path e.g. </w:t>
      </w:r>
      <w:r>
        <w:rPr>
          <w:rFonts w:ascii="Consolas" w:hAnsi="Consolas"/>
          <w:b w:val="0"/>
          <w:i w:val="0"/>
          <w:sz w:val="20"/>
        </w:rPr>
        <w:t>/api/v1/</w:t>
      </w:r>
      <w:r>
        <w:rPr>
          <w:rFonts w:ascii="Arial" w:hAnsi="Arial"/>
          <w:b w:val="0"/>
          <w:i w:val="0"/>
          <w:sz w:val="21"/>
        </w:rPr>
        <w:t>, header-based, or content-negotiation) is not yet decided — see Appendix A Open Question #1.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Committed/MVP endpoint is reachable through a versioned path/contract, whatever scheme is chosen.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breaking change to a Committed/MVP endpoint's contract requires a new version, not an in-place silent change.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 pending scheme decision; the obligation (versioning must exist) is testable once implemented.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DS-API-COR-004 — Authentication and Authorization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"Authentication and Authorization" ("All non-public backend endpoints must require authentication... Authorization must be enforced separately from authentication")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All non-public API endpoints shall require authentication, enforced on the backend (never trusting a client-side check alone, per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"Backend Enforcement"). Authorization shall be evaluated separately from authentication, against permission groups appropriate to the endpoint's sensitivity (at minimum: read-only, trade approval, Auto-Trader control, administrative settings, live-trading management, per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>). The specific authentication scheme (JWT, opaque session token, OAuth2) is not yet decided — see Appendix A Open Question #2. Session issuance, renewal, visibility, and revocation are governed by DS-API-COR-010, independent of that unresolved choice.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non-public endpoint is reachable without a valid, backend-verified authentication credential.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An authenticated-but-unauthorized request receives a distinct response (403) from an unauthenticated one (401).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High-risk actions (live-trading changes, Emergency Flatten, credential changes) require the strong-authentication tier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specifies, once those endpoints exist (Phase 7+/13).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Authentication/authorization test matrix per permission group; unauthenticated/unauthorized request rejection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DS-API-COR-005 — Pagination and Filtering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(obligation)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Baseline necessity — no product decision exists yet on scheme (see Appendix A)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Every list-returning endpoint (Scanner results, Signals, Watchlist items, Alerts, Notifications, Audit log queries) shall use a consistent pagination convention and support filtering appropriate to its domain. The specific pagination style (cursor-based vs. offset/limit) is not yet decided — see Appendix A Open Question #3.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list endpoint returns an unbounded result set by default.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Pagination metadata (or cursor) is present in every paginated response.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Pagination-boundary test (empty, single-page, multi-page) once a scheme is chosen.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DS-API-COR-006 — Error Response Schema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DS-OPS-003 (Committed, Understandable Error Handling)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Every error response shall use a consistent, structured schema (at minimum: an error code, a plain-language message suitable for direct display per DS-OPS-003, and an optional detail object for expandable technical information) rather than an ad hoc per-endpoint shape.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Committed/MVP endpoint's error responses conform to the shared error schema.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The plain-language </w:t>
      </w:r>
      <w:r>
        <w:rPr>
          <w:rFonts w:ascii="Consolas" w:hAnsi="Consolas"/>
          <w:b w:val="0"/>
          <w:i w:val="0"/>
          <w:sz w:val="20"/>
        </w:rPr>
        <w:t>message</w:t>
      </w:r>
      <w:r>
        <w:rPr>
          <w:rFonts w:ascii="Arial" w:hAnsi="Arial"/>
          <w:b w:val="0"/>
          <w:i w:val="0"/>
          <w:sz w:val="21"/>
        </w:rPr>
        <w:t xml:space="preserve"> field never exposes a raw stack trace or internal exception text (DS-OPS-003).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Error-schema conformance test across a fixture set of induced failures per endpoint group.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DS-API-COR-007 — Rate Limiting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"Security Testing" (names rate-limit tests as a category; defines no policy)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The API should apply rate limiting to reduce abuse risk, particularly on authentication and high-cost endpoints (scan execution, backtest execution). The specific policy (limits, windows, per-user vs. per-IP) is not yet decided — see Appendix A Open Question #4.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Deferred pending policy decision.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DS-API-COR-008 — Real-Time/Streaming Channel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No document specifies a protocol (see Appendix A Open Question #5); DS-MKT-003 (Committed) requires real-time/delayed distinction at the product level regardless of transport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DarkSage should provide a real-time or near-real-time delivery mechanism for quotes, signals, Auto-Trader state, and notifications. The specific protocol (WebSocket, Server-Sent Events, or client polling) is not yet decided. Phase-1 Committed/MVP functionality (DS-MKT-003's real-time/delayed distinction) does not itself require a push-based channel — polling against DS-API-MKT-001 (§6.1) is sufficient to satisfy Phase-1 acceptance; a dedicated streaming channel is a Planned enhancement.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Deferred pending protocol decision.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 yet applicable.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DS-API-COR-009 — API-Level Auditability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DS-OPS-001/002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Every API request that materially changes state, or that reads a security-sensitive resource (credentials, risk configuration), shall be attributable to an authenticated caller and logged consistent with DS-OPS-001/002's AuditLogEntry (DS-DB-020) requirements.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state-changing request without a resolvable authenticated caller is rejected, not logged as anonymous and allowed.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Audit-relevant requests produce a correlated AuditLogEntry per DS-OPS-002.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Audit-correlation test: perform a state-changing request, confirm a matching AuditLogEntry exists.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DS-API-COR-010 — Session Lifecycle Contract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"Authentication and Authorization"; DS-API-COR-004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Authentication (DS-API-COR-004) requires a session lifecycle independent of the specific credential mechanism chosen (Appendix A Open Question #2 remains open — this requirement does not resolve JWT vs. opaque token vs. OAuth2). The API shall expose: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Description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Login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POST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Creates a new session from valid credentials; returns a session/access credential and its expiration.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Current session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GET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/auth/sessions/current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Returns metadata for the calling session itself (see below) — the discovery point for whether refresh is supported.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Logout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DELETE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/auth/sessions/current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Invalidates the calling session's credential immediately. Distinct operation from </w:t>
            </w:r>
            <w:r>
              <w:rPr>
                <w:rFonts w:ascii="Consolas" w:hAnsi="Consolas"/>
                <w:b w:val="0"/>
                <w:i w:val="0"/>
                <w:sz w:val="18"/>
              </w:rPr>
              <w:t>GET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on the same path: </w:t>
            </w:r>
            <w:r>
              <w:rPr>
                <w:rFonts w:ascii="Consolas" w:hAnsi="Consolas"/>
                <w:b w:val="0"/>
                <w:i w:val="0"/>
                <w:sz w:val="18"/>
              </w:rPr>
              <w:t>GET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reads current-session metadata and has no side effect; </w:t>
            </w:r>
            <w:r>
              <w:rPr>
                <w:rFonts w:ascii="Consolas" w:hAnsi="Consolas"/>
                <w:b w:val="0"/>
                <w:i w:val="0"/>
                <w:sz w:val="18"/>
              </w:rPr>
              <w:t>DELETE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revokes it.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Refresh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POST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/auth/sessions/refresh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Renews an active session's credential before expiration, where the chosen mechanism supports renewal. A mechanism issuing only short-lived non-renewable credentials MAY omit this operation, but renewability MUST be discoverable from </w:t>
            </w:r>
            <w:r>
              <w:rPr>
                <w:rFonts w:ascii="Consolas" w:hAnsi="Consolas"/>
                <w:b w:val="0"/>
                <w:i w:val="0"/>
                <w:sz w:val="18"/>
              </w:rPr>
              <w:t>GET /auth/sessions/current</w:t>
            </w:r>
            <w:r>
              <w:rPr>
                <w:rFonts w:ascii="Arial" w:hAnsi="Arial"/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List sessions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GET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Lists the caller's own active sessions/devices: </w:t>
            </w:r>
            <w:r>
              <w:rPr>
                <w:rFonts w:ascii="Consolas" w:hAnsi="Consolas"/>
                <w:b w:val="0"/>
                <w:i w:val="0"/>
                <w:sz w:val="18"/>
              </w:rPr>
              <w:t>session_id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created_at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last_used_at</w:t>
            </w:r>
            <w:r>
              <w:rPr>
                <w:rFonts w:ascii="Arial" w:hAnsi="Arial"/>
                <w:b w:val="0"/>
                <w:i w:val="0"/>
                <w:sz w:val="19"/>
              </w:rPr>
              <w:t>, device/client label, current-session flag.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Revoke one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DELETE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/auth/sessions/{session_id}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Revokes one specific session (e.g., a lost device), which may or may not be the caller's current session.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Revoke all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DELETE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/auth/sessions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Revokes every session for the caller, including the current one ("log out everywhere").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Every issued session credential has a defined, backend-enforced expiration; an expired credential is rejected with 401 regardless of client-side state.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`GET /auth/sessions/current` contract: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Returns metadata for the session the caller is currently authenticated with, including whether it is renewable — the deterministic discovery point the Refresh operation above requires.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Requires a valid, non-expired, non-revoked session credential (the same credential this operation describes); an unauthenticated or expired/revoked request receives 401 — this endpoint never falls back to an anonymous or default response.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Request parameters:</w:t>
      </w:r>
      <w:r>
        <w:rPr>
          <w:rFonts w:ascii="Arial" w:hAnsi="Arial"/>
          <w:b w:val="0"/>
          <w:i w:val="0"/>
          <w:sz w:val="21"/>
        </w:rPr>
        <w:t xml:space="preserve"> None (path, query, and body are all empty; the target session is always inferred from the caller's own credential, never from a parameter — a caller can never query a session other than its own through this operation).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Response schema (200):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session_id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created_at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last_used_at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expires_at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device_label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is_current: true</w:t>
      </w:r>
      <w:r>
        <w:rPr>
          <w:rFonts w:ascii="Arial" w:hAnsi="Arial"/>
          <w:b w:val="0"/>
          <w:i w:val="0"/>
          <w:sz w:val="21"/>
        </w:rPr>
        <w:t xml:space="preserve"> (always true here — this operation only ever describes the caller's own session, distinguishing it from a </w:t>
      </w:r>
      <w:r>
        <w:rPr>
          <w:rFonts w:ascii="Consolas" w:hAnsi="Consolas"/>
          <w:b w:val="0"/>
          <w:i w:val="0"/>
          <w:sz w:val="20"/>
        </w:rPr>
        <w:t>session_id</w:t>
      </w:r>
      <w:r>
        <w:rPr>
          <w:rFonts w:ascii="Arial" w:hAnsi="Arial"/>
          <w:b w:val="0"/>
          <w:i w:val="0"/>
          <w:sz w:val="21"/>
        </w:rPr>
        <w:t xml:space="preserve"> entry returned by </w:t>
      </w:r>
      <w:r>
        <w:rPr>
          <w:rFonts w:ascii="Consolas" w:hAnsi="Consolas"/>
          <w:b w:val="0"/>
          <w:i w:val="0"/>
          <w:sz w:val="20"/>
        </w:rPr>
        <w:t>GET /auth/sessions</w:t>
      </w:r>
      <w:r>
        <w:rPr>
          <w:rFonts w:ascii="Arial" w:hAnsi="Arial"/>
          <w:b w:val="0"/>
          <w:i w:val="0"/>
          <w:sz w:val="21"/>
        </w:rPr>
        <w:t xml:space="preserve">), </w:t>
      </w:r>
      <w:r>
        <w:rPr>
          <w:rFonts w:ascii="Consolas" w:hAnsi="Consolas"/>
          <w:b w:val="0"/>
          <w:i w:val="0"/>
          <w:sz w:val="20"/>
        </w:rPr>
        <w:t>refresh_supported</w:t>
      </w:r>
      <w:r>
        <w:rPr>
          <w:rFonts w:ascii="Arial" w:hAnsi="Arial"/>
          <w:b w:val="0"/>
          <w:i w:val="0"/>
          <w:sz w:val="21"/>
        </w:rPr>
        <w:t xml:space="preserve"> (boolean — the mechanism-agnostic discovery flag Refresh's row above requires), </w:t>
      </w:r>
      <w:r>
        <w:rPr>
          <w:rFonts w:ascii="Consolas" w:hAnsi="Consolas"/>
          <w:b w:val="0"/>
          <w:i w:val="0"/>
          <w:sz w:val="20"/>
        </w:rPr>
        <w:t>refresh_expires_at</w:t>
      </w:r>
      <w:r>
        <w:rPr>
          <w:rFonts w:ascii="Arial" w:hAnsi="Arial"/>
          <w:b w:val="0"/>
          <w:i w:val="0"/>
          <w:sz w:val="21"/>
        </w:rPr>
        <w:t xml:space="preserve"> (nullable timestamp, present only when </w:t>
      </w:r>
      <w:r>
        <w:rPr>
          <w:rFonts w:ascii="Consolas" w:hAnsi="Consolas"/>
          <w:b w:val="0"/>
          <w:i w:val="0"/>
          <w:sz w:val="20"/>
        </w:rPr>
        <w:t>refresh_supported</w:t>
      </w:r>
      <w:r>
        <w:rPr>
          <w:rFonts w:ascii="Arial" w:hAnsi="Arial"/>
          <w:b w:val="0"/>
          <w:i w:val="0"/>
          <w:sz w:val="21"/>
        </w:rPr>
        <w:t xml:space="preserve"> is true).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Success status:</w:t>
      </w:r>
      <w:r>
        <w:rPr>
          <w:rFonts w:ascii="Arial" w:hAnsi="Arial"/>
          <w:b w:val="0"/>
          <w:i w:val="0"/>
          <w:sz w:val="21"/>
        </w:rPr>
        <w:t xml:space="preserve"> 200.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Error statuses:</w:t>
      </w:r>
      <w:r>
        <w:rPr>
          <w:rFonts w:ascii="Arial" w:hAnsi="Arial"/>
          <w:b w:val="0"/>
          <w:i w:val="0"/>
          <w:sz w:val="21"/>
        </w:rPr>
        <w:t xml:space="preserve"> 401 (missing, expired, or revoked credential).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Secret exposure:</w:t>
      </w:r>
      <w:r>
        <w:rPr>
          <w:rFonts w:ascii="Arial" w:hAnsi="Arial"/>
          <w:b w:val="0"/>
          <w:i w:val="0"/>
          <w:sz w:val="21"/>
        </w:rPr>
        <w:t xml:space="preserve"> The response never contains the raw session credential (token/cookie value) itself, in any form — only metadata about it, consistent with DS-API-COR-004's and DS-API-INT-001's secret-exposure boundary. This holds regardless of which credential mechanism (Appendix A Open Question #2) is eventually chosen.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A session created by </w:t>
      </w:r>
      <w:r>
        <w:rPr>
          <w:rFonts w:ascii="Consolas" w:hAnsi="Consolas"/>
          <w:b w:val="0"/>
          <w:i w:val="0"/>
          <w:sz w:val="20"/>
        </w:rPr>
        <w:t>POST /auth/sessions</w:t>
      </w:r>
      <w:r>
        <w:rPr>
          <w:rFonts w:ascii="Arial" w:hAnsi="Arial"/>
          <w:b w:val="0"/>
          <w:i w:val="0"/>
          <w:sz w:val="21"/>
        </w:rPr>
        <w:t xml:space="preserve"> is retrievable in the caller's own </w:t>
      </w:r>
      <w:r>
        <w:rPr>
          <w:rFonts w:ascii="Consolas" w:hAnsi="Consolas"/>
          <w:b w:val="0"/>
          <w:i w:val="0"/>
          <w:sz w:val="20"/>
        </w:rPr>
        <w:t>GET /auth/sessions</w:t>
      </w:r>
      <w:r>
        <w:rPr>
          <w:rFonts w:ascii="Arial" w:hAnsi="Arial"/>
          <w:b w:val="0"/>
          <w:i w:val="0"/>
          <w:sz w:val="21"/>
        </w:rPr>
        <w:t xml:space="preserve"> list.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GET /auth/sessions/current</w:t>
      </w:r>
      <w:r>
        <w:rPr>
          <w:rFonts w:ascii="Arial" w:hAnsi="Arial"/>
          <w:b w:val="0"/>
          <w:i w:val="0"/>
          <w:sz w:val="21"/>
        </w:rPr>
        <w:t xml:space="preserve"> deterministically reports </w:t>
      </w:r>
      <w:r>
        <w:rPr>
          <w:rFonts w:ascii="Consolas" w:hAnsi="Consolas"/>
          <w:b w:val="0"/>
          <w:i w:val="0"/>
          <w:sz w:val="20"/>
        </w:rPr>
        <w:t>refresh_supported</w:t>
      </w:r>
      <w:r>
        <w:rPr>
          <w:rFonts w:ascii="Arial" w:hAnsi="Arial"/>
          <w:b w:val="0"/>
          <w:i w:val="0"/>
          <w:sz w:val="21"/>
        </w:rPr>
        <w:t xml:space="preserve"> for the calling session, regardless of the underlying credential mechanism; a client can always determine renewability from this single call without trial-and-error against the Refresh operation.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GET /auth/sessions/current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DELETE /auth/sessions/current</w:t>
      </w:r>
      <w:r>
        <w:rPr>
          <w:rFonts w:ascii="Arial" w:hAnsi="Arial"/>
          <w:b w:val="0"/>
          <w:i w:val="0"/>
          <w:sz w:val="21"/>
        </w:rPr>
        <w:t xml:space="preserve"> never share side effects: repeated </w:t>
      </w:r>
      <w:r>
        <w:rPr>
          <w:rFonts w:ascii="Consolas" w:hAnsi="Consolas"/>
          <w:b w:val="0"/>
          <w:i w:val="0"/>
          <w:sz w:val="20"/>
        </w:rPr>
        <w:t>GET</w:t>
      </w:r>
      <w:r>
        <w:rPr>
          <w:rFonts w:ascii="Arial" w:hAnsi="Arial"/>
          <w:b w:val="0"/>
          <w:i w:val="0"/>
          <w:sz w:val="21"/>
        </w:rPr>
        <w:t xml:space="preserve"> calls are idempotent and never revoke the session; only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does.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Revoking a session, individually or via revoke-all, causes subsequent requests bearing that session's credential to receive 401 without requiring a backend restart or cache expiry, including subsequent calls to </w:t>
      </w:r>
      <w:r>
        <w:rPr>
          <w:rFonts w:ascii="Consolas" w:hAnsi="Consolas"/>
          <w:b w:val="0"/>
          <w:i w:val="0"/>
          <w:sz w:val="20"/>
        </w:rPr>
        <w:t>GET /auth/sessions/current</w:t>
      </w:r>
      <w:r>
        <w:rPr>
          <w:rFonts w:ascii="Arial" w:hAnsi="Arial"/>
          <w:b w:val="0"/>
          <w:i w:val="0"/>
          <w:sz w:val="21"/>
        </w:rPr>
        <w:t xml:space="preserve"> itself.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An expired, unrevoked credential is rejected identically to a revoked one (401) from the caller's perspective, including on </w:t>
      </w:r>
      <w:r>
        <w:rPr>
          <w:rFonts w:ascii="Consolas" w:hAnsi="Consolas"/>
          <w:b w:val="0"/>
          <w:i w:val="0"/>
          <w:sz w:val="20"/>
        </w:rPr>
        <w:t>GET /auth/sessions/current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operation in this contract requires the caller to know whether the underlying credential is JWT or opaque — the contract is mechanism-agnostic.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No response in this contract, including </w:t>
      </w:r>
      <w:r>
        <w:rPr>
          <w:rFonts w:ascii="Consolas" w:hAnsi="Consolas"/>
          <w:b w:val="0"/>
          <w:i w:val="0"/>
          <w:sz w:val="20"/>
        </w:rPr>
        <w:t>GET /auth/sessions/current</w:t>
      </w:r>
      <w:r>
        <w:rPr>
          <w:rFonts w:ascii="Arial" w:hAnsi="Arial"/>
          <w:b w:val="0"/>
          <w:i w:val="0"/>
          <w:sz w:val="21"/>
        </w:rPr>
        <w:t>, ever exposes the raw session credential value.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High-risk actions requiring the strong-authentication tier (DS-API-COR-004) MAY require a freshly-created or re-verified session distinct from a merely non-expired one; the exact distinction is governed by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>, not redefined here.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Session-lifecycle test matrix: create → read current (assert </w:t>
      </w:r>
      <w:r>
        <w:rPr>
          <w:rFonts w:ascii="Consolas" w:hAnsi="Consolas"/>
          <w:b w:val="0"/>
          <w:i w:val="0"/>
          <w:sz w:val="20"/>
        </w:rPr>
        <w:t>refresh_supported</w:t>
      </w:r>
      <w:r>
        <w:rPr>
          <w:rFonts w:ascii="Arial" w:hAnsi="Arial"/>
          <w:b w:val="0"/>
          <w:i w:val="0"/>
          <w:sz w:val="21"/>
        </w:rPr>
        <w:t xml:space="preserve"> present and correct) → list → use → refresh (where supported) → revoke-one → revoke-all → expire, confirming 401 on </w:t>
      </w:r>
      <w:r>
        <w:rPr>
          <w:rFonts w:ascii="Consolas" w:hAnsi="Consolas"/>
          <w:b w:val="0"/>
          <w:i w:val="0"/>
          <w:sz w:val="20"/>
        </w:rPr>
        <w:t>GET /auth/sessions/current</w:t>
      </w:r>
      <w:r>
        <w:rPr>
          <w:rFonts w:ascii="Arial" w:hAnsi="Arial"/>
          <w:b w:val="0"/>
          <w:i w:val="0"/>
          <w:sz w:val="21"/>
        </w:rPr>
        <w:t xml:space="preserve"> and every other operation after each terminal state; secret-exposure scan across this operation's response.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6. API Domains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 Market Data &amp; Symbol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DS-MKT (mostly Committed), DS-DAT-003 (Committed). Governing DS-005 entities: Candle (DS-DB-001), Quote (DS-DB-002), SecurityIdentity (DS-DB-014).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DS-API-MKT-001 — Quote and Candle Retrieval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Query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Quote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/symbols/{symbol_id}/quote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symbol_id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current Quote (DS-DB-002) with </w:t>
            </w:r>
            <w:r>
              <w:rPr>
                <w:rFonts w:ascii="Consolas" w:hAnsi="Consolas"/>
                <w:b w:val="0"/>
                <w:i w:val="0"/>
                <w:sz w:val="14"/>
              </w:rPr>
              <w:t>data_state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delay_seconds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404 (unknown </w:t>
            </w:r>
            <w:r>
              <w:rPr>
                <w:rFonts w:ascii="Consolas" w:hAnsi="Consolas"/>
                <w:b w:val="0"/>
                <w:i w:val="0"/>
                <w:sz w:val="14"/>
              </w:rPr>
              <w:t>symbol_id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Candles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/symbols/{symbol_id}/candles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symbol_id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timeframe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(required; enum: </w:t>
            </w:r>
            <w:r>
              <w:rPr>
                <w:rFonts w:ascii="Consolas" w:hAnsi="Consolas"/>
                <w:b w:val="0"/>
                <w:i w:val="0"/>
                <w:sz w:val="14"/>
              </w:rPr>
              <w:t>1m</w:t>
            </w:r>
            <w:r>
              <w:rPr>
                <w:rFonts w:ascii="Arial" w:hAnsi="Arial"/>
                <w:b w:val="0"/>
                <w:i w:val="0"/>
                <w:sz w:val="15"/>
              </w:rPr>
              <w:t>,</w:t>
            </w:r>
            <w:r>
              <w:rPr>
                <w:rFonts w:ascii="Consolas" w:hAnsi="Consolas"/>
                <w:b w:val="0"/>
                <w:i w:val="0"/>
                <w:sz w:val="14"/>
              </w:rPr>
              <w:t>5m</w:t>
            </w:r>
            <w:r>
              <w:rPr>
                <w:rFonts w:ascii="Arial" w:hAnsi="Arial"/>
                <w:b w:val="0"/>
                <w:i w:val="0"/>
                <w:sz w:val="15"/>
              </w:rPr>
              <w:t>,</w:t>
            </w:r>
            <w:r>
              <w:rPr>
                <w:rFonts w:ascii="Consolas" w:hAnsi="Consolas"/>
                <w:b w:val="0"/>
                <w:i w:val="0"/>
                <w:sz w:val="14"/>
              </w:rPr>
              <w:t>15m</w:t>
            </w:r>
            <w:r>
              <w:rPr>
                <w:rFonts w:ascii="Arial" w:hAnsi="Arial"/>
                <w:b w:val="0"/>
                <w:i w:val="0"/>
                <w:sz w:val="15"/>
              </w:rPr>
              <w:t>,</w:t>
            </w:r>
            <w:r>
              <w:rPr>
                <w:rFonts w:ascii="Consolas" w:hAnsi="Consolas"/>
                <w:b w:val="0"/>
                <w:i w:val="0"/>
                <w:sz w:val="14"/>
              </w:rPr>
              <w:t>1h</w:t>
            </w:r>
            <w:r>
              <w:rPr>
                <w:rFonts w:ascii="Arial" w:hAnsi="Arial"/>
                <w:b w:val="0"/>
                <w:i w:val="0"/>
                <w:sz w:val="15"/>
              </w:rPr>
              <w:t>,</w:t>
            </w:r>
            <w:r>
              <w:rPr>
                <w:rFonts w:ascii="Consolas" w:hAnsi="Consolas"/>
                <w:b w:val="0"/>
                <w:i w:val="0"/>
                <w:sz w:val="14"/>
              </w:rPr>
              <w:t>1d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— exact supported set fixed at implementation, not expanded here), </w:t>
            </w:r>
            <w:r>
              <w:rPr>
                <w:rFonts w:ascii="Consolas" w:hAnsi="Consolas"/>
                <w:b w:val="0"/>
                <w:i w:val="0"/>
                <w:sz w:val="14"/>
              </w:rPr>
              <w:t>start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(ISO-8601, optional), </w:t>
            </w:r>
            <w:r>
              <w:rPr>
                <w:rFonts w:ascii="Consolas" w:hAnsi="Consolas"/>
                <w:b w:val="0"/>
                <w:i w:val="0"/>
                <w:sz w:val="14"/>
              </w:rPr>
              <w:t>end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(ISO-8601, optional, defaults to now), </w:t>
            </w:r>
            <w:r>
              <w:rPr>
                <w:rFonts w:ascii="Consolas" w:hAnsi="Consolas"/>
                <w:b w:val="0"/>
                <w:i w:val="0"/>
                <w:sz w:val="14"/>
              </w:rPr>
              <w:t>limit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(optional, paginated per DS-API-COR-005), </w:t>
            </w:r>
            <w:r>
              <w:rPr>
                <w:rFonts w:ascii="Consolas" w:hAnsi="Consolas"/>
                <w:b w:val="0"/>
                <w:i w:val="0"/>
                <w:sz w:val="14"/>
              </w:rPr>
              <w:t>adjusted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 bool, defaults to </w:t>
            </w:r>
            <w:r>
              <w:rPr>
                <w:rFonts w:ascii="Consolas" w:hAnsi="Consolas"/>
                <w:b w:val="0"/>
                <w:i w:val="0"/>
                <w:sz w:val="14"/>
              </w:rPr>
              <w:t>true</w:t>
            </w:r>
            <w:r>
              <w:rPr>
                <w:rFonts w:ascii="Arial" w:hAnsi="Arial"/>
                <w:b w:val="0"/>
                <w:i w:val="0"/>
                <w:sz w:val="15"/>
              </w:rPr>
              <w:t>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Candle (DS-DB-001) array with </w:t>
            </w:r>
            <w:r>
              <w:rPr>
                <w:rFonts w:ascii="Consolas" w:hAnsi="Consolas"/>
                <w:b w:val="0"/>
                <w:i w:val="0"/>
                <w:sz w:val="14"/>
              </w:rPr>
              <w:t>is_adjusted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data_state</w:t>
            </w:r>
            <w:r>
              <w:rPr>
                <w:rFonts w:ascii="Arial" w:hAnsi="Arial"/>
                <w:b w:val="0"/>
                <w:i w:val="0"/>
                <w:sz w:val="15"/>
              </w:rPr>
              <w:t>, pagination metadata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400 (invalid </w:t>
            </w:r>
            <w:r>
              <w:rPr>
                <w:rFonts w:ascii="Consolas" w:hAnsi="Consolas"/>
                <w:b w:val="0"/>
                <w:i w:val="0"/>
                <w:sz w:val="14"/>
              </w:rPr>
              <w:t>timeframe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or </w:t>
            </w:r>
            <w:r>
              <w:rPr>
                <w:rFonts w:ascii="Consolas" w:hAnsi="Consolas"/>
                <w:b w:val="0"/>
                <w:i w:val="0"/>
                <w:sz w:val="14"/>
              </w:rPr>
              <w:t>start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&gt; </w:t>
            </w:r>
            <w:r>
              <w:rPr>
                <w:rFonts w:ascii="Consolas" w:hAnsi="Consolas"/>
                <w:b w:val="0"/>
                <w:i w:val="0"/>
                <w:sz w:val="14"/>
              </w:rPr>
              <w:t>end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), 404 (unknown </w:t>
            </w:r>
            <w:r>
              <w:rPr>
                <w:rFonts w:ascii="Consolas" w:hAnsi="Consolas"/>
                <w:b w:val="0"/>
                <w:i w:val="0"/>
                <w:sz w:val="14"/>
              </w:rPr>
              <w:t>symbol_id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the current Quote and historical Candle series for a resolved SecurityIdentity, with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/timestamp per DS-API-COR-002 and the staleness thresholds DS-MKT-004 defines. </w:t>
      </w:r>
      <w:r>
        <w:rPr>
          <w:rFonts w:ascii="Consolas" w:hAnsi="Consolas"/>
          <w:b w:val="0"/>
          <w:i w:val="0"/>
          <w:sz w:val="20"/>
        </w:rPr>
        <w:t>timeframe</w:t>
      </w:r>
      <w:r>
        <w:rPr>
          <w:rFonts w:ascii="Arial" w:hAnsi="Arial"/>
          <w:b w:val="0"/>
          <w:i w:val="0"/>
          <w:sz w:val="21"/>
        </w:rPr>
        <w:t xml:space="preserve"> selects the candle granularity; </w:t>
      </w:r>
      <w:r>
        <w:rPr>
          <w:rFonts w:ascii="Consolas" w:hAnsi="Consolas"/>
          <w:b w:val="0"/>
          <w:i w:val="0"/>
          <w:sz w:val="20"/>
        </w:rPr>
        <w:t>start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end</w:t>
      </w:r>
      <w:r>
        <w:rPr>
          <w:rFonts w:ascii="Arial" w:hAnsi="Arial"/>
          <w:b w:val="0"/>
          <w:i w:val="0"/>
          <w:sz w:val="21"/>
        </w:rPr>
        <w:t xml:space="preserve"> bound the requested range; a request with no </w:t>
      </w:r>
      <w:r>
        <w:rPr>
          <w:rFonts w:ascii="Consolas" w:hAnsi="Consolas"/>
          <w:b w:val="0"/>
          <w:i w:val="0"/>
          <w:sz w:val="20"/>
        </w:rPr>
        <w:t>start</w:t>
      </w:r>
      <w:r>
        <w:rPr>
          <w:rFonts w:ascii="Arial" w:hAnsi="Arial"/>
          <w:b w:val="0"/>
          <w:i w:val="0"/>
          <w:sz w:val="21"/>
        </w:rPr>
        <w:t xml:space="preserve"> returns the most recent </w:t>
      </w:r>
      <w:r>
        <w:rPr>
          <w:rFonts w:ascii="Consolas" w:hAnsi="Consolas"/>
          <w:b w:val="0"/>
          <w:i w:val="0"/>
          <w:sz w:val="20"/>
        </w:rPr>
        <w:t>limit</w:t>
      </w:r>
      <w:r>
        <w:rPr>
          <w:rFonts w:ascii="Arial" w:hAnsi="Arial"/>
          <w:b w:val="0"/>
          <w:i w:val="0"/>
          <w:sz w:val="21"/>
        </w:rPr>
        <w:t xml:space="preserve"> candles at that </w:t>
      </w:r>
      <w:r>
        <w:rPr>
          <w:rFonts w:ascii="Consolas" w:hAnsi="Consolas"/>
          <w:b w:val="0"/>
          <w:i w:val="0"/>
          <w:sz w:val="20"/>
        </w:rPr>
        <w:t>timeframe</w:t>
      </w:r>
      <w:r>
        <w:rPr>
          <w:rFonts w:ascii="Arial" w:hAnsi="Arial"/>
          <w:b w:val="0"/>
          <w:i w:val="0"/>
          <w:sz w:val="21"/>
        </w:rPr>
        <w:t xml:space="preserve"> ending at </w:t>
      </w:r>
      <w:r>
        <w:rPr>
          <w:rFonts w:ascii="Consolas" w:hAnsi="Consolas"/>
          <w:b w:val="0"/>
          <w:i w:val="0"/>
          <w:sz w:val="20"/>
        </w:rPr>
        <w:t>end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 permission group).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Response reflects the exact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delay_seconds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is_adjusted</w:t>
      </w:r>
      <w:r>
        <w:rPr>
          <w:rFonts w:ascii="Arial" w:hAnsi="Arial"/>
          <w:b w:val="0"/>
          <w:i w:val="0"/>
          <w:sz w:val="21"/>
        </w:rPr>
        <w:t xml:space="preserve"> fields DS-DB-001/002 define; a candle range request extending beyond available history returns the available subset plus an explicit </w:t>
      </w:r>
      <w:r>
        <w:rPr>
          <w:rFonts w:ascii="Consolas" w:hAnsi="Consolas"/>
          <w:b w:val="0"/>
          <w:i w:val="0"/>
          <w:sz w:val="20"/>
        </w:rPr>
        <w:t>range_truncated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earliest_available</w:t>
      </w:r>
      <w:r>
        <w:rPr>
          <w:rFonts w:ascii="Arial" w:hAnsi="Arial"/>
          <w:b w:val="0"/>
          <w:i w:val="0"/>
          <w:sz w:val="21"/>
        </w:rPr>
        <w:t xml:space="preserve"> indicator (DS-MKT-002) rather than fabricating data or silently returning fewer candles with no explanation.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Fixture-based response-shape and staleness-labeling test; out-of-range request test asserting the truncation indicator.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DS-API-MKT-002 — Symbol Lookup and Resolution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/symbols/search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/symbols/{symbol_id}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Resolves a ticker/search term to a canonical SecurityIdentity (DS-DB-014), and returns identity detail including </w:t>
      </w:r>
      <w:r>
        <w:rPr>
          <w:rFonts w:ascii="Consolas" w:hAnsi="Consolas"/>
          <w:b w:val="0"/>
          <w:i w:val="0"/>
          <w:sz w:val="20"/>
        </w:rPr>
        <w:t>current_ticker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delisted_at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A delisted-and-reused ticker search disambiguates per DS-DAT-003's edge case (does not silently merge two identities).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Ticker-reuse disambiguation test (shared with DS-DAT-003's own test).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DS-API-MKT-003 — Market Calendar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/markets/{market}/calendar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session state (pre-market/regular/post-market/closed/holiday) per DS-MKT-005, for whatever markets are supported (scope pending the Owner Decision recorded in DS-002 Appendix A).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Session-state query test across regular/holiday/early-close fixtures (shared with DS-MKT-005's own test).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DS-API-MKT-004 — Watchlists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Operations: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/watchlists</w:t>
      </w:r>
      <w:r>
        <w:rPr>
          <w:rFonts w:ascii="Arial" w:hAnsi="Arial"/>
          <w:b w:val="0"/>
          <w:i w:val="0"/>
          <w:sz w:val="21"/>
        </w:rPr>
        <w:t xml:space="preserve"> (list, collection), </w:t>
      </w:r>
      <w:r>
        <w:rPr>
          <w:rFonts w:ascii="Consolas" w:hAnsi="Consolas"/>
          <w:b w:val="0"/>
          <w:i w:val="0"/>
          <w:sz w:val="20"/>
        </w:rPr>
        <w:t>POST /watchlists</w:t>
      </w:r>
      <w:r>
        <w:rPr>
          <w:rFonts w:ascii="Arial" w:hAnsi="Arial"/>
          <w:b w:val="0"/>
          <w:i w:val="0"/>
          <w:sz w:val="21"/>
        </w:rPr>
        <w:t xml:space="preserve"> (create, collection), </w:t>
      </w:r>
      <w:r>
        <w:rPr>
          <w:rFonts w:ascii="Consolas" w:hAnsi="Consolas"/>
          <w:b w:val="0"/>
          <w:i w:val="0"/>
          <w:sz w:val="20"/>
        </w:rPr>
        <w:t>GET /watchlists/{watchlist_id}</w:t>
      </w:r>
      <w:r>
        <w:rPr>
          <w:rFonts w:ascii="Arial" w:hAnsi="Arial"/>
          <w:b w:val="0"/>
          <w:i w:val="0"/>
          <w:sz w:val="21"/>
        </w:rPr>
        <w:t xml:space="preserve"> (item), </w:t>
      </w:r>
      <w:r>
        <w:rPr>
          <w:rFonts w:ascii="Consolas" w:hAnsi="Consolas"/>
          <w:b w:val="0"/>
          <w:i w:val="0"/>
          <w:sz w:val="20"/>
        </w:rPr>
        <w:t>DELETE /watchlists/{watchlist_id}</w:t>
      </w:r>
      <w:r>
        <w:rPr>
          <w:rFonts w:ascii="Arial" w:hAnsi="Arial"/>
          <w:b w:val="0"/>
          <w:i w:val="0"/>
          <w:sz w:val="21"/>
        </w:rPr>
        <w:t xml:space="preserve"> (item), </w:t>
      </w:r>
      <w:r>
        <w:rPr>
          <w:rFonts w:ascii="Consolas" w:hAnsi="Consolas"/>
          <w:b w:val="0"/>
          <w:i w:val="0"/>
          <w:sz w:val="20"/>
        </w:rPr>
        <w:t>POST /watchlists/{watchlist_id}/items</w:t>
      </w:r>
      <w:r>
        <w:rPr>
          <w:rFonts w:ascii="Arial" w:hAnsi="Arial"/>
          <w:b w:val="0"/>
          <w:i w:val="0"/>
          <w:sz w:val="21"/>
        </w:rPr>
        <w:t xml:space="preserve"> (add item, body: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), </w:t>
      </w:r>
      <w:r>
        <w:rPr>
          <w:rFonts w:ascii="Consolas" w:hAnsi="Consolas"/>
          <w:b w:val="0"/>
          <w:i w:val="0"/>
          <w:sz w:val="20"/>
        </w:rPr>
        <w:t>DELETE /watchlists/{watchlist_id}/items/{symbol_id}</w:t>
      </w:r>
      <w:r>
        <w:rPr>
          <w:rFonts w:ascii="Arial" w:hAnsi="Arial"/>
          <w:b w:val="0"/>
          <w:i w:val="0"/>
          <w:sz w:val="21"/>
        </w:rPr>
        <w:t xml:space="preserve"> (remove item, path identifiers 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CRUD for Watchlist/WatchlistItem (DS-DB-018), per DS-MKT-007 (Planned). </w:t>
      </w:r>
      <w:r>
        <w:rPr>
          <w:rFonts w:ascii="Consolas" w:hAnsi="Consolas"/>
          <w:b w:val="0"/>
          <w:i w:val="0"/>
          <w:sz w:val="20"/>
        </w:rPr>
        <w:t>watchlist_id</w:t>
      </w:r>
      <w:r>
        <w:rPr>
          <w:rFonts w:ascii="Arial" w:hAnsi="Arial"/>
          <w:b w:val="0"/>
          <w:i w:val="0"/>
          <w:sz w:val="21"/>
        </w:rPr>
        <w:t xml:space="preserve"> is Watchlist's own primary key; a WatchlistItem is identified by the composite of its parent </w:t>
      </w:r>
      <w:r>
        <w:rPr>
          <w:rFonts w:ascii="Consolas" w:hAnsi="Consolas"/>
          <w:b w:val="0"/>
          <w:i w:val="0"/>
          <w:sz w:val="20"/>
        </w:rPr>
        <w:t>watchlist_id</w:t>
      </w:r>
      <w:r>
        <w:rPr>
          <w:rFonts w:ascii="Arial" w:hAnsi="Arial"/>
          <w:b w:val="0"/>
          <w:i w:val="0"/>
          <w:sz w:val="21"/>
        </w:rPr>
        <w:t xml:space="preserve"> and member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DS-MKT-007's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6.2 Scanner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DS-SCN (Committed). Governing DS-005 entities: ScanConfiguration (DS-DB-021), ScanResult (DS-DB-022, Planned).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DS-API-SCN-001 — Scan Configuration CRUD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Query Params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/scans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profile_id?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(filter)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ScanConfiguration summaries + pagination (DS-API-COR-005)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/scans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ScanConfiguration fields (</w:t>
            </w:r>
            <w:r>
              <w:rPr>
                <w:rFonts w:ascii="Consolas" w:hAnsi="Consolas"/>
                <w:b w:val="0"/>
                <w:i w:val="0"/>
                <w:sz w:val="14"/>
              </w:rPr>
              <w:t>name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universe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filters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ranking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optional </w:t>
            </w:r>
            <w:r>
              <w:rPr>
                <w:rFonts w:ascii="Consolas" w:hAnsi="Consolas"/>
                <w:b w:val="0"/>
                <w:i w:val="0"/>
                <w:sz w:val="14"/>
              </w:rPr>
              <w:t>profile_id</w:t>
            </w:r>
            <w:r>
              <w:rPr>
                <w:rFonts w:ascii="Arial" w:hAnsi="Arial"/>
                <w:b w:val="0"/>
                <w:i w:val="0"/>
                <w:sz w:val="15"/>
              </w:rPr>
              <w:t>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ScanConfiguration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400 (invalid filter/ranking definition),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/scans/{scan_id}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scan_id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ScanConfiguration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PUT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/scans/{scan_id}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scan_id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full ScanConfiguration fields (replace)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updated ScanConfiguration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400,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/scans/{scan_id}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scan_id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204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Identifier: </w:t>
      </w:r>
      <w:r>
        <w:rPr>
          <w:rFonts w:ascii="Consolas" w:hAnsi="Consolas"/>
          <w:b w:val="0"/>
          <w:i w:val="0"/>
          <w:sz w:val="20"/>
        </w:rPr>
        <w:t>scan_id</w:t>
      </w:r>
      <w:r>
        <w:rPr>
          <w:rFonts w:ascii="Arial" w:hAnsi="Arial"/>
          <w:b w:val="0"/>
          <w:i w:val="0"/>
          <w:sz w:val="21"/>
        </w:rPr>
        <w:t xml:space="preserve"> is ScanConfiguration's (DS-DB-021) own primary key. </w:t>
      </w:r>
      <w:r>
        <w:rPr>
          <w:rFonts w:ascii="Consolas" w:hAnsi="Consolas"/>
          <w:b w:val="0"/>
          <w:i w:val="0"/>
          <w:sz w:val="20"/>
        </w:rPr>
        <w:t>profile_id</w:t>
      </w:r>
      <w:r>
        <w:rPr>
          <w:rFonts w:ascii="Arial" w:hAnsi="Arial"/>
          <w:b w:val="0"/>
          <w:i w:val="0"/>
          <w:sz w:val="21"/>
        </w:rPr>
        <w:t xml:space="preserve"> is nullable (resolves to the implicit default local profile per the DS-005-A03 repair) and is never itself a valid identifier for these operations.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CRUD for ScanConfiguration (DS-DB-021).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(owner-scoped, or unscoped for the default profile).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Deleting a ScanConfiguration (</w:t>
      </w:r>
      <w:r>
        <w:rPr>
          <w:rFonts w:ascii="Consolas" w:hAnsi="Consolas"/>
          <w:b w:val="0"/>
          <w:i w:val="0"/>
          <w:sz w:val="20"/>
        </w:rPr>
        <w:t>DELETE /scans/{scan_id}</w:t>
      </w:r>
      <w:r>
        <w:rPr>
          <w:rFonts w:ascii="Arial" w:hAnsi="Arial"/>
          <w:b w:val="0"/>
          <w:i w:val="0"/>
          <w:sz w:val="21"/>
        </w:rPr>
        <w:t xml:space="preserve">) does not delete its historical ScanResults (DS-SCN-005's immutability requirement); those remain retrievable via DS-API-SCN-003 by the now-orphaned </w:t>
      </w:r>
      <w:r>
        <w:rPr>
          <w:rFonts w:ascii="Consolas" w:hAnsi="Consolas"/>
          <w:b w:val="0"/>
          <w:i w:val="0"/>
          <w:sz w:val="20"/>
        </w:rPr>
        <w:t>scan_id</w:t>
      </w:r>
      <w:r>
        <w:rPr>
          <w:rFonts w:ascii="Arial" w:hAnsi="Arial"/>
          <w:b w:val="0"/>
          <w:i w:val="0"/>
          <w:sz w:val="21"/>
        </w:rPr>
        <w:t xml:space="preserve"> reference.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CRUD regression test; orphaned-result-retention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DS-API-SCN-002 — Scan Execution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/scans/{id}/execute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Executes a ScanConfiguration's deterministic pre-filtering and ranking (DS-SCN-001/002/003) against its universe, returning matched Signals (§6.3).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Response discloses which symbols were evaluated and why each passed/failed, per DS-SCN-001's inspectability requirement.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Empty-universe test; filter-explanation completeness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DS-API-SCN-003 — Scan Result History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/scans/{id}/results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Paginated historical ScanResult (DS-DB-022) retrieval, per DS-SCN-005 (Planned).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DS-SCN-005's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6.3 Signal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DS-SIG (Committed core). Governing DS-005 entity: Signal (DS-DB-004).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DS-API-SIG-001 — Signal List and Detail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/signals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/signals/{signal_id}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Signal (DS-DB-004) records with grade, scores, detected patterns, and reasoning, per DS-SIG-001/002.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Grade and scores match DS-SIG-002's deterministic derivation; response never presents an AI-judgment-only grade.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Grade-derivation determinism test (shared with DS-SIG-002's own test).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DS-API-SIG-002 — Why-Trade / Why-Not-Trade Detail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/signals/{signal_id}/reasons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the machine-readable rejection/acceptance reason set DS-SIG-003 requires, drawn from its defined vocabulary.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Rejection-reason completeness and vocabulary-conformance test (shared with DS-SIG-003's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6.4 Chart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DS-CHT (Committed core). Governing DS-005 entity: ChartAnnotation (DS-DB-013, Planned).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DS-API-CHT-001 — Chart Data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/symbols/{symbol_id}/chart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candle series plus computed indicator values (DS-CHT-001/002) for a requested timeframe/range, engine-agnostic per DS-ARC-008 (both ECharts and TradingView Lightweight Charts consume the same response).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Indicator values are identical regardless of which chart engine the client renders with (DS-ARC-008's cross-renderer parity, at the data layer).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Cross-renderer data-parity test (shared with DS-ARC-008's own test).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DS-API-CHT-002 — Chart Annotations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Operations: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/symbols/{symbol_id}/annotations</w:t>
      </w:r>
      <w:r>
        <w:rPr>
          <w:rFonts w:ascii="Arial" w:hAnsi="Arial"/>
          <w:b w:val="0"/>
          <w:i w:val="0"/>
          <w:sz w:val="21"/>
        </w:rPr>
        <w:t xml:space="preserve"> (list, collection, query </w:t>
      </w:r>
      <w:r>
        <w:rPr>
          <w:rFonts w:ascii="Consolas" w:hAnsi="Consolas"/>
          <w:b w:val="0"/>
          <w:i w:val="0"/>
          <w:sz w:val="20"/>
        </w:rPr>
        <w:t>timeframe?</w:t>
      </w:r>
      <w:r>
        <w:rPr>
          <w:rFonts w:ascii="Arial" w:hAnsi="Arial"/>
          <w:b w:val="0"/>
          <w:i w:val="0"/>
          <w:sz w:val="21"/>
        </w:rPr>
        <w:t xml:space="preserve">), </w:t>
      </w:r>
      <w:r>
        <w:rPr>
          <w:rFonts w:ascii="Consolas" w:hAnsi="Consolas"/>
          <w:b w:val="0"/>
          <w:i w:val="0"/>
          <w:sz w:val="20"/>
        </w:rPr>
        <w:t>POST /symbols/{symbol_id}/annotations</w:t>
      </w:r>
      <w:r>
        <w:rPr>
          <w:rFonts w:ascii="Arial" w:hAnsi="Arial"/>
          <w:b w:val="0"/>
          <w:i w:val="0"/>
          <w:sz w:val="21"/>
        </w:rPr>
        <w:t xml:space="preserve"> (create, collection, body: annotation shape/position/text), </w:t>
      </w:r>
      <w:r>
        <w:rPr>
          <w:rFonts w:ascii="Consolas" w:hAnsi="Consolas"/>
          <w:b w:val="0"/>
          <w:i w:val="0"/>
          <w:sz w:val="20"/>
        </w:rPr>
        <w:t>DELETE /symbols/{symbol_id}/annotations/{annotation_id}</w:t>
      </w:r>
      <w:r>
        <w:rPr>
          <w:rFonts w:ascii="Arial" w:hAnsi="Arial"/>
          <w:b w:val="0"/>
          <w:i w:val="0"/>
          <w:sz w:val="21"/>
        </w:rPr>
        <w:t xml:space="preserve"> (item).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CRUD for ChartAnnotation (DS-DB-013), per DS-CHT-003 (Planned). </w:t>
      </w:r>
      <w:r>
        <w:rPr>
          <w:rFonts w:ascii="Consolas" w:hAnsi="Consolas"/>
          <w:b w:val="0"/>
          <w:i w:val="0"/>
          <w:sz w:val="20"/>
        </w:rPr>
        <w:t>annotation_id</w:t>
      </w:r>
      <w:r>
        <w:rPr>
          <w:rFonts w:ascii="Arial" w:hAnsi="Arial"/>
          <w:b w:val="0"/>
          <w:i w:val="0"/>
          <w:sz w:val="21"/>
        </w:rPr>
        <w:t xml:space="preserve"> is ChartAnnotation's own primary key, scoped to its parent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DS-CHT-003's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6.5 Workspace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DS-WKS-001 (baseline Committed); DS-WKS-002/003 (Planned). Governing DS-005 entity: WorkspaceLayout (DS-DB-017, Planned overall — its Release Classification note that "baseline shell is Committed" describes DS-WKS-001's product-level obligation, not a Committed status for the entity itself). Per the DS-006-H2 repair, the Committed/MVP endpoint below does not depend on DS-DB-017; only the Planned persisted-layout endpoint does.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DS-API-WKS-001 — Active Workspace Composition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/workspace/layout/current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PUT /workspace/layout/current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Reads/writes the active, in-session workspace's widget composition (add/remove/resize/arrange), per DS-WKS-001's baseline obligation. This Committed/MVP behavior is backed by ephemeral, session-scoped runtime state on the backend (consistent with DS-ARC-001's backend-authoritative model) and does not require the persisted WorkspaceLayout entity (DS-DB-017), which remains Planned. Before durable persistence exists (DS-WKS-003/DS-API-WKS-002, both Planned), a restart or reconnect MAY lose the active composition and fall back to a default view — this is the exact behavior DS-PRD-010 (Committed) already anticipates: "restoring prior workspace state where layout persistence exists (DS-WKS-003, Planned pending that feature's implementation), or presenting a default view otherwise."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Writing a layout referencing an unknown widget type is rejected with a specific error (DS-API-COR-006), not silently accepted.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This endpoint's Committed/MVP status never implies durable cross-session persistence; that capability is exclusively DS-API-WKS-002 (Planned). No test or integration may treat a restart-survival failure here as a Committed/MVP regression.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Baseline layout read/write test, scoped to a single session (no restart-persistence assertion).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DS-API-WKS-002 — Persisted and Saved Workspace Layouts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87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87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87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87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List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/workspace/layouts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Named, saved WorkspaceLayouts (DS-DB-017) for the caller.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Create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/workspace/layouts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Persists a new named layout, optionally from the current in-session composition (DS-API-WKS-001).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/workspace/layouts/{layout_id}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layout_id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Update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PUT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/workspace/layouts/{layout_id}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layout_id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Replaces the named layout's composition.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/workspace/layouts/{layout_id}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layout_id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Activate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/workspace/layouts/{layout_id}/activate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7"/>
              </w:rPr>
              <w:t>layout_id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8"/>
              </w:rPr>
              <w:t>Makes this saved layout the active composition served by DS-API-WKS-001.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CRUD and activation for multiple named, persisted WorkspaceLayouts (DS-DB-017), per DS-WKS-003. This is the sole owner of durable layout persistence; once implemented, it supersedes DS-API-WKS-001's ephemeral backing store for the "current" composition (the active layout becomes whichever named layout was last activated, or an unsaved session-only composition if none has been).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DS-WKS-003's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6.6 Integration and Credential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DS-INT-002, DS-SEC-001 (Committed). Governing DS-005 entity: IntegrationCredential (DS-DB-019).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DS-API-INT-001 — Integration Credential Management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GET/POST/PUT/DELETE /integrations/credentials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CRUD for IntegrationCredential (DS-DB-019). Create/update accepts a raw secret value for one-time secure storage; every read response returns only </w:t>
      </w:r>
      <w:r>
        <w:rPr>
          <w:rFonts w:ascii="Consolas" w:hAnsi="Consolas"/>
          <w:b w:val="0"/>
          <w:i w:val="0"/>
          <w:sz w:val="20"/>
        </w:rPr>
        <w:t>secure_storage_reference</w:t>
      </w:r>
      <w:r>
        <w:rPr>
          <w:rFonts w:ascii="Arial" w:hAnsi="Arial"/>
          <w:b w:val="0"/>
          <w:i w:val="0"/>
          <w:sz w:val="21"/>
        </w:rPr>
        <w:t>-derived metadata (</w:t>
      </w:r>
      <w:r>
        <w:rPr>
          <w:rFonts w:ascii="Consolas" w:hAnsi="Consolas"/>
          <w:b w:val="0"/>
          <w:i w:val="0"/>
          <w:sz w:val="20"/>
        </w:rPr>
        <w:t>status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provider_name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last_validated_at</w:t>
      </w:r>
      <w:r>
        <w:rPr>
          <w:rFonts w:ascii="Arial" w:hAnsi="Arial"/>
          <w:b w:val="0"/>
          <w:i w:val="0"/>
          <w:sz w:val="21"/>
        </w:rPr>
        <w:t>) and never a usable secret, per DS-SEC-001/DS-DB-019's constraint.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(administrative settings permission group per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>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/integrations/credentials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credential metadata (</w:t>
            </w:r>
            <w:r>
              <w:rPr>
                <w:rFonts w:ascii="Consolas" w:hAnsi="Consolas"/>
                <w:b w:val="0"/>
                <w:i w:val="0"/>
                <w:sz w:val="14"/>
              </w:rPr>
              <w:t>credential_id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provider_name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status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last_validated_at</w:t>
            </w:r>
            <w:r>
              <w:rPr>
                <w:rFonts w:ascii="Arial" w:hAnsi="Arial"/>
                <w:b w:val="0"/>
                <w:i w:val="0"/>
                <w:sz w:val="15"/>
              </w:rPr>
              <w:t>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/integrations/credentials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provider_name</w:t>
            </w:r>
            <w:r>
              <w:rPr>
                <w:rFonts w:ascii="Arial" w:hAnsi="Arial"/>
                <w:b w:val="0"/>
                <w:i w:val="0"/>
                <w:sz w:val="15"/>
              </w:rPr>
              <w:t>, raw secret value, provider-specific fields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credential metadata (never the secret)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400 (invalid provider/secret shape), 401/403, 409 (credential already exists for this provider)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/integrations/credentials/{credential_id}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credential_id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credential metadata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PUT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/integrations/credentials/{credential_id}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credential_id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raw secret value and/or provider-specific fields to replace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updated credential metadata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400,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/integrations/credentials/{credential_id}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credential_id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204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401/403, 409 (credential in use by an active integration that requires one)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Identifier: </w:t>
      </w:r>
      <w:r>
        <w:rPr>
          <w:rFonts w:ascii="Consolas" w:hAnsi="Consolas"/>
          <w:b w:val="0"/>
          <w:i w:val="0"/>
          <w:sz w:val="20"/>
        </w:rPr>
        <w:t>credential_id</w:t>
      </w:r>
      <w:r>
        <w:rPr>
          <w:rFonts w:ascii="Arial" w:hAnsi="Arial"/>
          <w:b w:val="0"/>
          <w:i w:val="0"/>
          <w:sz w:val="21"/>
        </w:rPr>
        <w:t xml:space="preserve"> is IntegrationCredential's (DS-DB-019) own primary key, never the raw secret or </w:t>
      </w:r>
      <w:r>
        <w:rPr>
          <w:rFonts w:ascii="Consolas" w:hAnsi="Consolas"/>
          <w:b w:val="0"/>
          <w:i w:val="0"/>
          <w:sz w:val="20"/>
        </w:rPr>
        <w:t>secure_storage_reference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response, log, or error message from this endpoint group ever contains a raw secret value (DS-SEC-001).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Secret-exposure scan across request/response/log/error paths for this endpoint group (shared with DS-SEC-001's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6.7 User and Preferences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DS-USR (Planned). Governing DS-005 entities: UserProfile (DS-DB-015), Preferences (DS-DB-016).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DS-API-USR-001 — Profile and Preferences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Operations: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/profile</w:t>
      </w:r>
      <w:r>
        <w:rPr>
          <w:rFonts w:ascii="Arial" w:hAnsi="Arial"/>
          <w:b w:val="0"/>
          <w:i w:val="0"/>
          <w:sz w:val="21"/>
        </w:rPr>
        <w:t xml:space="preserve"> (item, current caller's UserProfile), </w:t>
      </w:r>
      <w:r>
        <w:rPr>
          <w:rFonts w:ascii="Consolas" w:hAnsi="Consolas"/>
          <w:b w:val="0"/>
          <w:i w:val="0"/>
          <w:sz w:val="20"/>
        </w:rPr>
        <w:t>PUT /profile</w:t>
      </w:r>
      <w:r>
        <w:rPr>
          <w:rFonts w:ascii="Arial" w:hAnsi="Arial"/>
          <w:b w:val="0"/>
          <w:i w:val="0"/>
          <w:sz w:val="21"/>
        </w:rPr>
        <w:t xml:space="preserve"> (item, replace UserProfile fields), </w:t>
      </w:r>
      <w:r>
        <w:rPr>
          <w:rFonts w:ascii="Consolas" w:hAnsi="Consolas"/>
          <w:b w:val="0"/>
          <w:i w:val="0"/>
          <w:sz w:val="20"/>
        </w:rPr>
        <w:t>GET /profile/preferences</w:t>
      </w:r>
      <w:r>
        <w:rPr>
          <w:rFonts w:ascii="Arial" w:hAnsi="Arial"/>
          <w:b w:val="0"/>
          <w:i w:val="0"/>
          <w:sz w:val="21"/>
        </w:rPr>
        <w:t xml:space="preserve"> (item), </w:t>
      </w:r>
      <w:r>
        <w:rPr>
          <w:rFonts w:ascii="Consolas" w:hAnsi="Consolas"/>
          <w:b w:val="0"/>
          <w:i w:val="0"/>
          <w:sz w:val="20"/>
        </w:rPr>
        <w:t>PUT /profile/preferences</w:t>
      </w:r>
      <w:r>
        <w:rPr>
          <w:rFonts w:ascii="Arial" w:hAnsi="Arial"/>
          <w:b w:val="0"/>
          <w:i w:val="0"/>
          <w:sz w:val="21"/>
        </w:rPr>
        <w:t xml:space="preserve"> (item, replace Preferences fields).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Reads/writes UserProfile (DS-DB-015) and Preferences (DS-DB-016) — terminology mode, notification settings — per DS-USR-002/003/006 (all Planned). Both resources are singleton per caller; no separate identifier is needed beyond the authenticated session.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DS-USR-002/003/006's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6.8 Sage/AI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DS-AI (Planned, Phase 6). Governing DS-003: DS-SGE family (Planned, Phase 6). No dedicated DS-005 entity (conversational state is session-scoped per DS-SGE-010, not necessarily persisted to a DS-005 entity in Phase 6's initial scope).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DS-API-AI-001 — Sage Conversational Interface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(Phase 6)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/sage/messages</w:t>
      </w:r>
      <w:r>
        <w:rPr>
          <w:rFonts w:ascii="Arial" w:hAnsi="Arial"/>
          <w:b w:val="0"/>
          <w:i w:val="0"/>
          <w:sz w:val="21"/>
        </w:rPr>
        <w:t xml:space="preserve"> (or a streaming variant per DS-API-COR-008 once decided)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Sends a user message to Sage and returns a response grounded in enabled evidence, per DS-AI-001. Response payload distinguishes recommendation language from confirmed-action language (DS-PRD-005, unconditionally Committed) and applies the confidence vocabulary DS-SGE-014 defines.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This endpoint's response schema can never itself trigger a state-changing action — any action Sage recommends still requires a separate, explicit confirmation call to the relevant domain endpoint (DS-PRD-005, DS-SGE-005), per the Core Rule in DS-003.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DS-AI-001/DS-SGE's own implementation timing; the no-implicit-execution acceptance criterion is testable now as a contract constraint on this endpoint's design.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DS-API-AI-002 — Evidence and Explanation Retrieval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(Phase 6)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/sage/messages/{id}/evidence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the cited evidence/sources and explainability detail (DS-AI-003, DS-SGE-008/013) behind a given Sage response.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DS-AI-003/DS-SGE-013's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6.9 Strategy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DS-STR (Planned, Phase 2). Governing DS-005 entity: StrategyProfile (DS-DB-005, Committed Phase-1 core / Planned Phase-2 extension).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DS-API-STR-001 — Strategy CRUD and Versioning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for the Phase-1 core fields only (id, name, version, status); Planned for the full construction feature (configuration, risk_assumptions)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/strategies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/strategies/{id}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POST /strategies</w:t>
      </w:r>
      <w:r>
        <w:rPr>
          <w:rFonts w:ascii="Arial" w:hAnsi="Arial"/>
          <w:b w:val="0"/>
          <w:i w:val="0"/>
          <w:sz w:val="21"/>
        </w:rPr>
        <w:t xml:space="preserve"> (Planned — full construction), </w:t>
      </w:r>
      <w:r>
        <w:rPr>
          <w:rFonts w:ascii="Consolas" w:hAnsi="Consolas"/>
          <w:b w:val="0"/>
          <w:i w:val="0"/>
          <w:sz w:val="20"/>
        </w:rPr>
        <w:t>PUT /strategies/{id}</w:t>
      </w:r>
      <w:r>
        <w:rPr>
          <w:rFonts w:ascii="Arial" w:hAnsi="Arial"/>
          <w:b w:val="0"/>
          <w:i w:val="0"/>
          <w:sz w:val="21"/>
        </w:rPr>
        <w:t xml:space="preserve"> (Planned — creates a new version, never mutates </w:t>
      </w:r>
      <w:r>
        <w:rPr>
          <w:rFonts w:ascii="Consolas" w:hAnsi="Consolas"/>
          <w:b w:val="0"/>
          <w:i w:val="0"/>
          <w:sz w:val="20"/>
        </w:rPr>
        <w:t>configuration</w:t>
      </w:r>
      <w:r>
        <w:rPr>
          <w:rFonts w:ascii="Arial" w:hAnsi="Arial"/>
          <w:b w:val="0"/>
          <w:i w:val="0"/>
          <w:sz w:val="21"/>
        </w:rPr>
        <w:t xml:space="preserve"> in place per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>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Exposes StrategyProfile per DS-DB-005's field split: read access to the Phase-1 core is Committed (supports Signal's optional </w:t>
      </w:r>
      <w:r>
        <w:rPr>
          <w:rFonts w:ascii="Consolas" w:hAnsi="Consolas"/>
          <w:b w:val="0"/>
          <w:i w:val="0"/>
          <w:sz w:val="20"/>
        </w:rPr>
        <w:t>strategy_id</w:t>
      </w:r>
      <w:r>
        <w:rPr>
          <w:rFonts w:ascii="Arial" w:hAnsi="Arial"/>
          <w:b w:val="0"/>
          <w:i w:val="0"/>
          <w:sz w:val="21"/>
        </w:rPr>
        <w:t xml:space="preserve"> reference even before strategy construction exists); the create/update surface enabling actual strategy authoring is Planned pending DS-STR-001's implementation.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 for create/update).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A </w:t>
      </w:r>
      <w:r>
        <w:rPr>
          <w:rFonts w:ascii="Consolas" w:hAnsi="Consolas"/>
          <w:b w:val="0"/>
          <w:i w:val="0"/>
          <w:sz w:val="20"/>
        </w:rPr>
        <w:t>PUT</w:t>
      </w:r>
      <w:r>
        <w:rPr>
          <w:rFonts w:ascii="Arial" w:hAnsi="Arial"/>
          <w:b w:val="0"/>
          <w:i w:val="0"/>
          <w:sz w:val="21"/>
        </w:rPr>
        <w:t xml:space="preserve"> never overwrites a prior version's </w:t>
      </w:r>
      <w:r>
        <w:rPr>
          <w:rFonts w:ascii="Consolas" w:hAnsi="Consolas"/>
          <w:b w:val="0"/>
          <w:i w:val="0"/>
          <w:sz w:val="20"/>
        </w:rPr>
        <w:t>configuration</w:t>
      </w:r>
      <w:r>
        <w:rPr>
          <w:rFonts w:ascii="Arial" w:hAnsi="Arial"/>
          <w:b w:val="0"/>
          <w:i w:val="0"/>
          <w:sz w:val="21"/>
        </w:rPr>
        <w:t xml:space="preserve">; it creates a new versioned row (DS-DB-005's </w:t>
      </w:r>
      <w:r>
        <w:rPr>
          <w:rFonts w:ascii="Consolas" w:hAnsi="Consolas"/>
          <w:b w:val="0"/>
          <w:i w:val="0"/>
          <w:sz w:val="20"/>
        </w:rPr>
        <w:t>superseded_by</w:t>
      </w:r>
      <w:r>
        <w:rPr>
          <w:rFonts w:ascii="Arial" w:hAnsi="Arial"/>
          <w:b w:val="0"/>
          <w:i w:val="0"/>
          <w:sz w:val="21"/>
        </w:rPr>
        <w:t xml:space="preserve"> chain).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Version-chain integrity test (shared with DS-DB-005's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6.10 Backtest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DS-BKT (Planned, Phase 2). Governing DS-005 entity: BacktestResult (DS-DB-006, Planned).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DS-API-BKT-001 — Backtest Execution and Results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/backtests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/backtests/{id}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Executes a strategy-version-pinned backtest and returns its immutable BacktestResult (DS-DB-006), per DS-BKT-001/002/003/004.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Response always includes the DS-BKT-004 disclosure that historical/simulated performance is not a guarantee of future performance.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DS-BKT's own implementation timing; disclosure-presence is testable as a response-schema contract now.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6.11 Strategy Performance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DS-PERF (Planned, Phase 3). No new DS-005 entity (uses MarketRegime, BacktestResult).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DS-API-PERF-001 — Performance Metrics and Strategy DNA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/strategies/{id}/performance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/symbols/{symbol_id}/strategy-dna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segmented performance metrics (DS-PERF-001/002) and per-symbol Strategy DNA (DS-PERF-003), statistically derived, never AI-guessed.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DS-PERF's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6.12 Risk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DS-RSK-001 (Committed authority boundary); DS-RSK-002/003/005 (Planned). Governing DS-005 entity: RiskState (DS-DB-011, Planned).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DS-API-RSK-001 — Risk Engine Query (Read-Only)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(query boundary)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/risk/state</w:t>
      </w:r>
      <w:r>
        <w:rPr>
          <w:rFonts w:ascii="Arial" w:hAnsi="Arial"/>
          <w:b w:val="0"/>
          <w:i w:val="0"/>
          <w:sz w:val="21"/>
        </w:rPr>
        <w:t xml:space="preserve"> (Planned — full RiskState detail, gated behind DS-DB-011's own Planned classification)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Establishes, at the API-contract level, that any Risk Engine query surface is strictly read-only for callers — no request body on this endpoint group can alter a risk rule or determination (DS-RSK-001, DS-PRD-006, unconditionally Committed). The actual RiskState payload (DS-DB-011) is Planned pending Portfolio's own Phase-4 timing.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endpoint in this group accepts a request body capable of modifying a Risk Engine rule; rule changes are exposed (once they exist) only through a distinct, administratively-gated risk-configuration surface, never this query group.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Adversarial test confirming no risk-mutation path exists behind a read-labeled endpoint (mirrors DS-RSK-001's own adversarial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6.13 Portfolio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Governing DS-002 family: DS-PRT (Planned, Phase 4). Governing DS-005 entities: Position (DS-DB-009), Portfolio (DS-DB-008), </w:t>
      </w:r>
      <w:r>
        <w:rPr>
          <w:rFonts w:ascii="Arial" w:hAnsi="Arial"/>
          <w:b/>
          <w:i w:val="0"/>
          <w:sz w:val="21"/>
        </w:rPr>
        <w:t>Transaction (DS-DB-025, added in the DS-005-A01 repair)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DS-API-PRT-001 — Positions and Portfolio Summary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/portfolios/{id}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/portfolios/{id}/positions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Portfolio (DS-DB-008) aggregate state and its Position (DS-DB-009) list, mark-to-market against current/last-known Quote per DS-PRD-008.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DS-PRT's own implementation timing.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DS-API-PRT-002 — Transaction Recording and History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/portfolios/{id}/transactions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POST /portfolios/{id}/transactions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Records and retrieves Transaction (DS-DB-025) entries — the append-only ledger Position and realized/unrealized performance derive from. A </w:t>
      </w:r>
      <w:r>
        <w:rPr>
          <w:rFonts w:ascii="Consolas" w:hAnsi="Consolas"/>
          <w:b w:val="0"/>
          <w:i w:val="0"/>
          <w:sz w:val="20"/>
        </w:rPr>
        <w:t>POST</w:t>
      </w:r>
      <w:r>
        <w:rPr>
          <w:rFonts w:ascii="Arial" w:hAnsi="Arial"/>
          <w:b w:val="0"/>
          <w:i w:val="0"/>
          <w:sz w:val="21"/>
        </w:rPr>
        <w:t xml:space="preserve"> creates a new, immutable Transaction; correcting a prior entry requires a new Transaction with </w:t>
      </w:r>
      <w:r>
        <w:rPr>
          <w:rFonts w:ascii="Consolas" w:hAnsi="Consolas"/>
          <w:b w:val="0"/>
          <w:i w:val="0"/>
          <w:sz w:val="20"/>
        </w:rPr>
        <w:t>reverses_transaction_id</w:t>
      </w:r>
      <w:r>
        <w:rPr>
          <w:rFonts w:ascii="Arial" w:hAnsi="Arial"/>
          <w:b w:val="0"/>
          <w:i w:val="0"/>
          <w:sz w:val="21"/>
        </w:rPr>
        <w:t xml:space="preserve"> set, never an update to the original (DS-PRT-002, DS-DB-023).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endpoint in this group exposes an update or delete operation against a confirmed Transaction — only create (including reversing entries).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Append-only enforcement test (shared with DS-DB-025's own test); reversal-chain integrity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6.14 Execution, Auto-Trader, and Broker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DS-EXE (governance boundary Committed; implementation Planned, Phase 7); DS-EXE-002 (Trade Proposal Representation, Planned). Governing DS-005 entities: TradeDecision (DS-DB-007, Committed Phase-1 core / Planned extension), Order (DS-DB-010, Planned), BrokerState (DS-DB-012, Planned per the DS-005-A03 repair).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DS-API-EXE-001 — TradeValidationPipeline Boundary (Governance Contract)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N/A — this requirement constrains every endpoint in this domain, not a single endpoint.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No endpoint in this API, now or in any future version, may accept a request that would submit an order or otherwise reach the Broker Adapter without first passing the full canonical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§14, DS-ARC-011, DS-EXE-001). This is the API-layer restatement of DS-EXE-001's unconditional product-level boundary and ADR-002.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Every write endpoint added to this domain in a future revision is reviewed against this requirement before merge; no endpoint bypasses Signal Validator → Strategy Validation → Risk Engine → Permissions Engine → Portfolio/Exposure → Buying Power → Market Condition → Order Validation → Execution Engine → Broker Adapter.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Requirements review for every future addition to this domain (mirrors DS-EXE-001's own test).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DS-API-EXE-002 — Trade Proposal Read Access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(Phase-1 core read access only)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/trade-decisions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/trade-decisions/{id}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Read-only access to TradeDecision (DS-DB-007) records at their Phase-1 core level (decision_id, signal_id, strategy_id, proposed_size/direction, final_disposition ∈ {proposed, rejected}). Pipeline/AI extension fields (</w:t>
      </w:r>
      <w:r>
        <w:rPr>
          <w:rFonts w:ascii="Consolas" w:hAnsi="Consolas"/>
          <w:b w:val="0"/>
          <w:i w:val="0"/>
          <w:sz w:val="20"/>
        </w:rPr>
        <w:t>pipeline_stage_results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ai_provider_used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ai_output_raw</w:t>
      </w:r>
      <w:r>
        <w:rPr>
          <w:rFonts w:ascii="Arial" w:hAnsi="Arial"/>
          <w:b w:val="0"/>
          <w:i w:val="0"/>
          <w:sz w:val="21"/>
        </w:rPr>
        <w:t>) are included in the response only once populated (Phase 6/7), per DS-DB-007's field split.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Phase-1-core response-shape test with no extension fields populated (shared with DS-DB-007's own test).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DS-API-EXE-003 — Auto-Trader Control and Emergency Stop/Flatten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Operations: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/auto-trader/state</w:t>
      </w:r>
      <w:r>
        <w:rPr>
          <w:rFonts w:ascii="Arial" w:hAnsi="Arial"/>
          <w:b w:val="0"/>
          <w:i w:val="0"/>
          <w:sz w:val="21"/>
        </w:rPr>
        <w:t xml:space="preserve"> (item, singleton), </w:t>
      </w:r>
      <w:r>
        <w:rPr>
          <w:rFonts w:ascii="Consolas" w:hAnsi="Consolas"/>
          <w:b w:val="0"/>
          <w:i w:val="0"/>
          <w:sz w:val="20"/>
        </w:rPr>
        <w:t>PUT /auto-trader/state</w:t>
      </w:r>
      <w:r>
        <w:rPr>
          <w:rFonts w:ascii="Arial" w:hAnsi="Arial"/>
          <w:b w:val="0"/>
          <w:i w:val="0"/>
          <w:sz w:val="21"/>
        </w:rPr>
        <w:t xml:space="preserve"> (item, body: target state ∈ {disabled, enabled, paused}; </w:t>
      </w:r>
      <w:r>
        <w:rPr>
          <w:rFonts w:ascii="Consolas" w:hAnsi="Consolas"/>
          <w:b w:val="0"/>
          <w:i w:val="0"/>
          <w:sz w:val="20"/>
        </w:rPr>
        <w:t>emergency_stop</w:t>
      </w:r>
      <w:r>
        <w:rPr>
          <w:rFonts w:ascii="Arial" w:hAnsi="Arial"/>
          <w:b w:val="0"/>
          <w:i w:val="0"/>
          <w:sz w:val="21"/>
        </w:rPr>
        <w:t xml:space="preserve"> is never a valid target of this operation — only reachable via the dedicated endpoint below), </w:t>
      </w:r>
      <w:r>
        <w:rPr>
          <w:rFonts w:ascii="Consolas" w:hAnsi="Consolas"/>
          <w:b w:val="0"/>
          <w:i w:val="0"/>
          <w:sz w:val="20"/>
        </w:rPr>
        <w:t>POST /auto-trader/emergency-stop</w:t>
      </w:r>
      <w:r>
        <w:rPr>
          <w:rFonts w:ascii="Arial" w:hAnsi="Arial"/>
          <w:b w:val="0"/>
          <w:i w:val="0"/>
          <w:sz w:val="21"/>
        </w:rPr>
        <w:t xml:space="preserve"> (no body, sets state to </w:t>
      </w:r>
      <w:r>
        <w:rPr>
          <w:rFonts w:ascii="Consolas" w:hAnsi="Consolas"/>
          <w:b w:val="0"/>
          <w:i w:val="0"/>
          <w:sz w:val="20"/>
        </w:rPr>
        <w:t>emergency_stop</w:t>
      </w:r>
      <w:r>
        <w:rPr>
          <w:rFonts w:ascii="Arial" w:hAnsi="Arial"/>
          <w:b w:val="0"/>
          <w:i w:val="0"/>
          <w:sz w:val="21"/>
        </w:rPr>
        <w:t xml:space="preserve">), </w:t>
      </w:r>
      <w:r>
        <w:rPr>
          <w:rFonts w:ascii="Consolas" w:hAnsi="Consolas"/>
          <w:b w:val="0"/>
          <w:i w:val="0"/>
          <w:sz w:val="20"/>
        </w:rPr>
        <w:t>POST /auto-trader/emergency-flatten</w:t>
      </w:r>
      <w:r>
        <w:rPr>
          <w:rFonts w:ascii="Arial" w:hAnsi="Arial"/>
          <w:b w:val="0"/>
          <w:i w:val="0"/>
          <w:sz w:val="21"/>
        </w:rPr>
        <w:t xml:space="preserve"> (no body beyond required strong-auth credential in live mode).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Reads/controls Auto-Trader state (disabled/enabled/paused/emergency_stop, DS-EXE-003) and triggers Emergency Stop/Flatten (DS-EXE-004/005), reachable from any authorized client independent of the normal order-submission path (DS-ARC-022).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Authenticated; Emergency Flatten requires the strong-authentication tier in live mode (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>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Emergency Stop/Flatten endpoints remain reachable even if the normal trade-submission code path is degraded (DS-ARC-022's independent-reachability requirement).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Phase 7 implementation; independent-reachability is testable as an architectural contract now.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DS-API-EXE-004 — Order and Broker State (Read)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/orders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/orders/{id}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/portfolios/{id}/broker-state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Read access to Order (DS-DB-010) and BrokerState (DS-DB-012) for reconciliation display, per DS-EXE-006/DS-ARC-021.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Phase 7 implementation.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DS-API-EXE-005 — Trade Proposal Creation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/trade-proposals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Creates a Trade Proposal (DS-EXE-002) as a structured, advisory-only object (</w:t>
      </w:r>
      <w:r>
        <w:rPr>
          <w:rFonts w:ascii="Consolas" w:hAnsi="Consolas"/>
          <w:b w:val="0"/>
          <w:i w:val="0"/>
          <w:sz w:val="20"/>
        </w:rPr>
        <w:t>signal_id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strategy_id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proposed_size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proposed_direction</w:t>
      </w:r>
      <w:r>
        <w:rPr>
          <w:rFonts w:ascii="Arial" w:hAnsi="Arial"/>
          <w:b w:val="0"/>
          <w:i w:val="0"/>
          <w:sz w:val="21"/>
        </w:rPr>
        <w:t xml:space="preserve">), whether authored by Sage or directly by the user. Creating a proposal through this endpoint never submits an order, never reaches the Broker Adapter, and never invokes any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 stage beyond structural validation of the proposal's own shape (DS-EXE-002). The created proposal is persisted as a TradeDecision (DS-DB-007) with </w:t>
      </w:r>
      <w:r>
        <w:rPr>
          <w:rFonts w:ascii="Consolas" w:hAnsi="Consolas"/>
          <w:b w:val="0"/>
          <w:i w:val="0"/>
          <w:sz w:val="20"/>
        </w:rPr>
        <w:t>final_disposition = proposed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request to this endpoint can result in an Order (DS-DB-010) being created or a Broker Adapter being invoked, directly or indirectly (DS-API-EXE-001 applies).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A proposal created here is immediately visible via DS-API-EXE-002's read access with </w:t>
      </w:r>
      <w:r>
        <w:rPr>
          <w:rFonts w:ascii="Consolas" w:hAnsi="Consolas"/>
          <w:b w:val="0"/>
          <w:i w:val="0"/>
          <w:sz w:val="20"/>
        </w:rPr>
        <w:t>final_disposition = proposed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Sage-authored and user-authored proposals are indistinguishable in privilege at this endpoint — creation alone never confers execution authority ("Sage advises. The user decides.," DS-PRD-005).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Adversarial test confirming no code path from this endpoint reaches the Execution Engine or Broker Adapter; proposal-shape validation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DS-API-EXE-006 — Trade Proposal Submission into the TradeValidationPipeline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/trade-proposals/{proposal_id}/submit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The only mechanism by which an existing Trade Proposal (DS-API-EXE-005) may proceed toward execution. Requires an explicit, separate, authenticated user confirmation distinct from proposal creation — no Sage action and no prior API call may itself constitute this confirmation (DS-PRD-005, DS-SGE-005). On submission, the proposal enters the canonical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§14) at its first stage and proceeds through every stage in full and in order (DS-EXE-001, DS-API-EXE-001); this endpoint performs no validation itself and makes no execution decision — it only triggers pipeline entry. A proposal that fails any stage is rejected with the failing stage and reason in the response (DS-API-COR-006 error schema), and </w:t>
      </w:r>
      <w:r>
        <w:rPr>
          <w:rFonts w:ascii="Consolas" w:hAnsi="Consolas"/>
          <w:b w:val="0"/>
          <w:i w:val="0"/>
          <w:sz w:val="20"/>
        </w:rPr>
        <w:t>final_disposition</w:t>
      </w:r>
      <w:r>
        <w:rPr>
          <w:rFonts w:ascii="Arial" w:hAnsi="Arial"/>
          <w:b w:val="0"/>
          <w:i w:val="0"/>
          <w:sz w:val="21"/>
        </w:rPr>
        <w:t xml:space="preserve"> updates accordingly (</w:t>
      </w:r>
      <w:r>
        <w:rPr>
          <w:rFonts w:ascii="Consolas" w:hAnsi="Consolas"/>
          <w:b w:val="0"/>
          <w:i w:val="0"/>
          <w:sz w:val="20"/>
        </w:rPr>
        <w:t>validated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rejected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executed</w:t>
      </w:r>
      <w:r>
        <w:rPr>
          <w:rFonts w:ascii="Arial" w:hAnsi="Arial"/>
          <w:b w:val="0"/>
          <w:i w:val="0"/>
          <w:sz w:val="21"/>
        </w:rPr>
        <w:t>, per DS-DB-007's Phase-6/7 extension). Order placement, if any, occurs only as the terminal outcome of a fully-passed pipeline via the Execution Engine → Broker Adapter (DS-EXE-006); live-mode order placement remains blocked for every caller, including Sage-originated proposals, until DS-EXE-007's live-trading gate is satisfied — paper-mode submission remains available before then.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Authenticated; live-mode submission additionally requires the strong-authentication tier once DS-EXE-007's gate is satisfied (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>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No implementation of this endpoint may skip, reorder, or short-circuit any </w:t>
      </w:r>
      <w:r>
        <w:rPr>
          <w:rFonts w:ascii="Consolas" w:hAnsi="Consolas"/>
          <w:b w:val="0"/>
          <w:i w:val="0"/>
          <w:sz w:val="20"/>
        </w:rPr>
        <w:t>TradeValidationPipeline</w:t>
      </w:r>
      <w:r>
        <w:rPr>
          <w:rFonts w:ascii="Arial" w:hAnsi="Arial"/>
          <w:b w:val="0"/>
          <w:i w:val="0"/>
          <w:sz w:val="21"/>
        </w:rPr>
        <w:t xml:space="preserve"> stage (DS-API-EXE-001 applies).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proposal cannot self-submit — creation (DS-API-EXE-005) and submission are always two distinct, separately authorized calls.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Live-mode order placement via this path remains blocked for all callers until DS-EXE-007's gate is satisfied; paper-mode submission is unaffected by that gate.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Rejection at any stage returns the failing stage and reason; it never returns a generic/opaque failure.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Full pipeline-stage-order adversarial test (mirrors DS-API-EXE-001's own test); paper-vs-live gating test tied to DS-EXE-007.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6.15 Alerts and Notifications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Governing DS-002 family: DS-ALT (Planned). Governing DS-005 entities: </w:t>
      </w:r>
      <w:r>
        <w:rPr>
          <w:rFonts w:ascii="Arial" w:hAnsi="Arial"/>
          <w:b/>
          <w:i w:val="0"/>
          <w:sz w:val="21"/>
        </w:rPr>
        <w:t>Alert (DS-DB-026) and Notification (DS-DB-027), both added in the DS-005-A02 repair.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DS-API-ALT-001 — Alert Configuration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Query Params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/alerts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profile_id?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(filter)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Alert summaries + pagination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/alerts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Alert fields (</w:t>
            </w:r>
            <w:r>
              <w:rPr>
                <w:rFonts w:ascii="Consolas" w:hAnsi="Consolas"/>
                <w:b w:val="0"/>
                <w:i w:val="0"/>
                <w:sz w:val="14"/>
              </w:rPr>
              <w:t>condition_definition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optional </w:t>
            </w:r>
            <w:r>
              <w:rPr>
                <w:rFonts w:ascii="Consolas" w:hAnsi="Consolas"/>
                <w:b w:val="0"/>
                <w:i w:val="0"/>
                <w:sz w:val="14"/>
              </w:rPr>
              <w:t>profile_id</w:t>
            </w:r>
            <w:r>
              <w:rPr>
                <w:rFonts w:ascii="Arial" w:hAnsi="Arial"/>
                <w:b w:val="0"/>
                <w:i w:val="0"/>
                <w:sz w:val="15"/>
              </w:rPr>
              <w:t>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Alert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400 (invalid </w:t>
            </w:r>
            <w:r>
              <w:rPr>
                <w:rFonts w:ascii="Consolas" w:hAnsi="Consolas"/>
                <w:b w:val="0"/>
                <w:i w:val="0"/>
                <w:sz w:val="14"/>
              </w:rPr>
              <w:t>condition_definition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/alerts/{alert_id}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alert_id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Alert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PUT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/alerts/{alert_id}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alert_id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full Alert fields (replace)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updated Alert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400,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/alerts/{alert_id}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alert_id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204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Identifier: </w:t>
      </w:r>
      <w:r>
        <w:rPr>
          <w:rFonts w:ascii="Consolas" w:hAnsi="Consolas"/>
          <w:b w:val="0"/>
          <w:i w:val="0"/>
          <w:sz w:val="20"/>
        </w:rPr>
        <w:t>alert_id</w:t>
      </w:r>
      <w:r>
        <w:rPr>
          <w:rFonts w:ascii="Arial" w:hAnsi="Arial"/>
          <w:b w:val="0"/>
          <w:i w:val="0"/>
          <w:sz w:val="21"/>
        </w:rPr>
        <w:t xml:space="preserve"> is Alert's (DS-DB-026) own primary key.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CRUD for Alert (DS-DB-026), per DS-ALT-001. Alert </w:t>
      </w:r>
      <w:r>
        <w:rPr>
          <w:rFonts w:ascii="Consolas" w:hAnsi="Consolas"/>
          <w:b w:val="0"/>
          <w:i w:val="0"/>
          <w:sz w:val="20"/>
        </w:rPr>
        <w:t>condition_definition</w:t>
      </w:r>
      <w:r>
        <w:rPr>
          <w:rFonts w:ascii="Arial" w:hAnsi="Arial"/>
          <w:b w:val="0"/>
          <w:i w:val="0"/>
          <w:sz w:val="21"/>
        </w:rPr>
        <w:t xml:space="preserve"> may reference a symbol/indicator/threshold or a risk-limit condition.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(owner-scoped, or default-profile-scoped per DS-DB-026's nullable </w:t>
      </w:r>
      <w:r>
        <w:rPr>
          <w:rFonts w:ascii="Consolas" w:hAnsi="Consolas"/>
          <w:b w:val="0"/>
          <w:i w:val="0"/>
          <w:sz w:val="20"/>
        </w:rPr>
        <w:t>profile_id</w:t>
      </w:r>
      <w:r>
        <w:rPr>
          <w:rFonts w:ascii="Arial" w:hAnsi="Arial"/>
          <w:b w:val="0"/>
          <w:i w:val="0"/>
          <w:sz w:val="21"/>
        </w:rPr>
        <w:t xml:space="preserve"> pattern).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operation in this table — create, update, or any other — can create an Order or reach the Execution/Broker domain (§6.14); no request body field on any operation is capable of specifying broker or order data. An Alert firing produces only a Notification (DS-PRD-007's notification-only boundary, unconditionally Committed).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Notification-only boundary adversarial test (shared with DS-DB-026's own constraint).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DS-API-ALT-002 — Notification History and Delivery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Query Params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0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/notifications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since?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(ISO-8601, filter), </w:t>
            </w:r>
            <w:r>
              <w:rPr>
                <w:rFonts w:ascii="Consolas" w:hAnsi="Consolas"/>
                <w:b w:val="0"/>
                <w:i w:val="0"/>
                <w:sz w:val="14"/>
              </w:rPr>
              <w:t>unread_only?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(bool), </w:t>
            </w:r>
            <w:r>
              <w:rPr>
                <w:rFonts w:ascii="Consolas" w:hAnsi="Consolas"/>
                <w:b w:val="0"/>
                <w:i w:val="0"/>
                <w:sz w:val="14"/>
              </w:rPr>
              <w:t>limit</w:t>
            </w:r>
            <w:r>
              <w:rPr>
                <w:rFonts w:ascii="Arial" w:hAnsi="Arial"/>
                <w:b w:val="0"/>
                <w:i w:val="0"/>
                <w:sz w:val="15"/>
              </w:rPr>
              <w:t>/pagination (DS-API-COR-005)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Notification (DS-DB-027) + pagination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/notifications/{notification_id}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notification_id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Notification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Mark read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PUT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/notifications/{notification_id}/read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notification_id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updated Notification (</w:t>
            </w:r>
            <w:r>
              <w:rPr>
                <w:rFonts w:ascii="Consolas" w:hAnsi="Consolas"/>
                <w:b w:val="0"/>
                <w:i w:val="0"/>
                <w:sz w:val="14"/>
              </w:rPr>
              <w:t>read_at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set)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0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Identifier: </w:t>
      </w:r>
      <w:r>
        <w:rPr>
          <w:rFonts w:ascii="Consolas" w:hAnsi="Consolas"/>
          <w:b w:val="0"/>
          <w:i w:val="0"/>
          <w:sz w:val="20"/>
        </w:rPr>
        <w:t>notification_id</w:t>
      </w:r>
      <w:r>
        <w:rPr>
          <w:rFonts w:ascii="Arial" w:hAnsi="Arial"/>
          <w:b w:val="0"/>
          <w:i w:val="0"/>
          <w:sz w:val="21"/>
        </w:rPr>
        <w:t xml:space="preserve"> is Notification's (DS-DB-027) own primary key.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Retrieves Notification history — including notifications fired while the client was closed/backgrounded, per DS-ALT-002's restart-recovery requirement — and marks a notification read/acknowledged.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A Notification persisted before the client last connected is retrievable in full via </w:t>
      </w:r>
      <w:r>
        <w:rPr>
          <w:rFonts w:ascii="Consolas" w:hAnsi="Consolas"/>
          <w:b w:val="0"/>
          <w:i w:val="0"/>
          <w:sz w:val="20"/>
        </w:rPr>
        <w:t>GET /notifications</w:t>
      </w:r>
      <w:r>
        <w:rPr>
          <w:rFonts w:ascii="Arial" w:hAnsi="Arial"/>
          <w:b w:val="0"/>
          <w:i w:val="0"/>
          <w:sz w:val="21"/>
        </w:rPr>
        <w:t xml:space="preserve"> (DS-ALT-002's restart-recovery edge case), filterable by </w:t>
      </w:r>
      <w:r>
        <w:rPr>
          <w:rFonts w:ascii="Consolas" w:hAnsi="Consolas"/>
          <w:b w:val="0"/>
          <w:i w:val="0"/>
          <w:sz w:val="20"/>
        </w:rPr>
        <w:t>since</w:t>
      </w:r>
      <w:r>
        <w:rPr>
          <w:rFonts w:ascii="Arial" w:hAnsi="Arial"/>
          <w:b w:val="0"/>
          <w:i w:val="0"/>
          <w:sz w:val="21"/>
        </w:rPr>
        <w:t xml:space="preserve"> to fetch only what the client has not yet seen.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Restart-recovery test (shared with DS-DB-027's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6.16 Education and Knowledge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DS-EDU (Planned/Future). No dedicated DS-005 entity yet.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DS-API-EDU-001 — Contextual Terminology Lookup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/terms/{term}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a definition/explanation for a domain term referenced elsewhere in the product, per DS-EDU-001, respecting the active terminology mode (DS-USR-003) once that feature exists.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Deferred to DS-EDU-001's own implementation timing.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6.17 Audit and Observability API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DS-OPS-001/002 (Committed). Governing DS-005 entity: AuditLogEntry (DS-DB-020).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DS-API-OPS-001 — Audit Log Query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Endpoint(s):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/audit-log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Read access to AuditLogEntry (DS-DB-020) for local transparency/diagnosis, per DS-OPS-001. Response </w:t>
      </w:r>
      <w:r>
        <w:rPr>
          <w:rFonts w:ascii="Consolas" w:hAnsi="Consolas"/>
          <w:b w:val="0"/>
          <w:i w:val="0"/>
          <w:sz w:val="20"/>
        </w:rPr>
        <w:t>detail</w:t>
      </w:r>
      <w:r>
        <w:rPr>
          <w:rFonts w:ascii="Arial" w:hAnsi="Arial"/>
          <w:b w:val="0"/>
          <w:i w:val="0"/>
          <w:sz w:val="21"/>
        </w:rPr>
        <w:t xml:space="preserve"> is pre-redacted of secrets at write time (DS-DB-020's own constraint); as defense-in-depth against a future write-time redaction defect, this endpoint additionally applies a response-time secret-pattern scan before returning </w:t>
      </w:r>
      <w:r>
        <w:rPr>
          <w:rFonts w:ascii="Consolas" w:hAnsi="Consolas"/>
          <w:b w:val="0"/>
          <w:i w:val="0"/>
          <w:sz w:val="20"/>
        </w:rPr>
        <w:t>detail</w:t>
      </w:r>
      <w:r>
        <w:rPr>
          <w:rFonts w:ascii="Arial" w:hAnsi="Arial"/>
          <w:b w:val="0"/>
          <w:i w:val="0"/>
          <w:sz w:val="21"/>
        </w:rPr>
        <w:t>, redacting any match rather than relying solely on write-time correctness.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(administrative settings permission group).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response from this endpoint ever contains a raw secret value (shared boundary with DS-API-INT-001/DS-SEC-001).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Secret-exposure scan across this endpoint's responses (shared with DS-DB-020's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6.18 Research Intelligence API (added in the independent-audit H1 repair; expanded to full per-operation contracts in the independent-audit Blocker 5 repair)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DS-RSH (Planned). Governing DS-005 entities: ResearchSource/ResearchEvidence (DS-DB-029), CatalystEvent (DS-DB-030), TradingThesis/ThesisRevision (DS-DB-031). Every operation below follows DS-API-COR-001 through 010's cross-cutting conventions (versioning, envelope/timestamps/data-state, pagination, error schema, rate limiting, streaming, auditability, session lifecycle); only domain-specific detail is restated here.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DS-API-RSH-001 — Research Evidence Retrieval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Query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/research/evidence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symbol_id?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domain?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(enum: news/filing/earnings/macro/insider/political/analyst, DS-RSH-002), </w:t>
            </w:r>
            <w:r>
              <w:rPr>
                <w:rFonts w:ascii="Consolas" w:hAnsi="Consolas"/>
                <w:b w:val="0"/>
                <w:i w:val="0"/>
                <w:sz w:val="14"/>
              </w:rPr>
              <w:t>since?</w:t>
            </w:r>
            <w:r>
              <w:rPr>
                <w:rFonts w:ascii="Arial" w:hAnsi="Arial"/>
                <w:b w:val="0"/>
                <w:i w:val="0"/>
                <w:sz w:val="15"/>
              </w:rPr>
              <w:t>/</w:t>
            </w:r>
            <w:r>
              <w:rPr>
                <w:rFonts w:ascii="Consolas" w:hAnsi="Consolas"/>
                <w:b w:val="0"/>
                <w:i w:val="0"/>
                <w:sz w:val="14"/>
              </w:rPr>
              <w:t>until?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(ISO-8601), </w:t>
            </w:r>
            <w:r>
              <w:rPr>
                <w:rFonts w:ascii="Consolas" w:hAnsi="Consolas"/>
                <w:b w:val="0"/>
                <w:i w:val="0"/>
                <w:sz w:val="14"/>
              </w:rPr>
              <w:t>limit</w:t>
            </w:r>
            <w:r>
              <w:rPr>
                <w:rFonts w:ascii="Arial" w:hAnsi="Arial"/>
                <w:b w:val="0"/>
                <w:i w:val="0"/>
                <w:sz w:val="15"/>
              </w:rPr>
              <w:t>/pagination (DS-API-COR-005)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ResearchEvidence (DS-DB-029) + pagination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400 (invalid </w:t>
            </w:r>
            <w:r>
              <w:rPr>
                <w:rFonts w:ascii="Consolas" w:hAnsi="Consolas"/>
                <w:b w:val="0"/>
                <w:i w:val="0"/>
                <w:sz w:val="14"/>
              </w:rPr>
              <w:t>domain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sz w:val="14"/>
              </w:rPr>
              <w:t>since</w:t>
            </w:r>
            <w:r>
              <w:rPr>
                <w:rFonts w:ascii="Arial" w:hAnsi="Arial"/>
                <w:b w:val="0"/>
                <w:i w:val="0"/>
                <w:sz w:val="15"/>
              </w:rPr>
              <w:t>&gt;</w:t>
            </w:r>
            <w:r>
              <w:rPr>
                <w:rFonts w:ascii="Consolas" w:hAnsi="Consolas"/>
                <w:b w:val="0"/>
                <w:i w:val="0"/>
                <w:sz w:val="14"/>
              </w:rPr>
              <w:t>until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/research/evidence/{evidence_id}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evidence_id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single ResearchEvidence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404 (unknown </w:t>
            </w:r>
            <w:r>
              <w:rPr>
                <w:rFonts w:ascii="Consolas" w:hAnsi="Consolas"/>
                <w:b w:val="0"/>
                <w:i w:val="0"/>
                <w:sz w:val="14"/>
              </w:rPr>
              <w:t>evidence_id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 permission group).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Request headers:</w:t>
      </w:r>
      <w:r>
        <w:rPr>
          <w:rFonts w:ascii="Arial" w:hAnsi="Arial"/>
          <w:b w:val="0"/>
          <w:i w:val="0"/>
          <w:sz w:val="21"/>
        </w:rPr>
        <w:t xml:space="preserve"> Standard session header only (DS-API-COR-010); no domain-specific header.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Both operations are read-only GETs; naturally idempotent, no idempotency key required.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Response body schema: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source_id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affected_symbol_ids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evidence_type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publication_time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event_time</w:t>
      </w:r>
      <w:r>
        <w:rPr>
          <w:rFonts w:ascii="Arial" w:hAnsi="Arial"/>
          <w:b w:val="0"/>
          <w:i w:val="0"/>
          <w:sz w:val="21"/>
        </w:rPr>
        <w:t xml:space="preserve"> (nullable), </w:t>
      </w:r>
      <w:r>
        <w:rPr>
          <w:rFonts w:ascii="Consolas" w:hAnsi="Consolas"/>
          <w:b w:val="0"/>
          <w:i w:val="0"/>
          <w:sz w:val="20"/>
        </w:rPr>
        <w:t>retrieval_time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confidence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content_summary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 (per DS-API-COR-002), </w:t>
      </w:r>
      <w:r>
        <w:rPr>
          <w:rFonts w:ascii="Consolas" w:hAnsi="Consolas"/>
          <w:b w:val="0"/>
          <w:i w:val="0"/>
          <w:sz w:val="20"/>
        </w:rPr>
        <w:t>superseded_by</w:t>
      </w:r>
      <w:r>
        <w:rPr>
          <w:rFonts w:ascii="Arial" w:hAnsi="Arial"/>
          <w:b w:val="0"/>
          <w:i w:val="0"/>
          <w:sz w:val="21"/>
        </w:rPr>
        <w:t xml:space="preserve"> (nullable) — matching DS-DB-029's Key Fields exactly.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Validation failures: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domain</w:t>
      </w:r>
      <w:r>
        <w:rPr>
          <w:rFonts w:ascii="Arial" w:hAnsi="Arial"/>
          <w:b w:val="0"/>
          <w:i w:val="0"/>
          <w:sz w:val="21"/>
        </w:rPr>
        <w:t xml:space="preserve"> outside the defined enum, or </w:t>
      </w:r>
      <w:r>
        <w:rPr>
          <w:rFonts w:ascii="Consolas" w:hAnsi="Consolas"/>
          <w:b w:val="0"/>
          <w:i w:val="0"/>
          <w:sz w:val="20"/>
        </w:rPr>
        <w:t>since</w:t>
      </w:r>
      <w:r>
        <w:rPr>
          <w:rFonts w:ascii="Arial" w:hAnsi="Arial"/>
          <w:b w:val="0"/>
          <w:i w:val="0"/>
          <w:sz w:val="21"/>
        </w:rPr>
        <w:t xml:space="preserve"> later than </w:t>
      </w:r>
      <w:r>
        <w:rPr>
          <w:rFonts w:ascii="Consolas" w:hAnsi="Consolas"/>
          <w:b w:val="0"/>
          <w:i w:val="0"/>
          <w:sz w:val="20"/>
        </w:rPr>
        <w:t>until</w:t>
      </w:r>
      <w:r>
        <w:rPr>
          <w:rFonts w:ascii="Arial" w:hAnsi="Arial"/>
          <w:b w:val="0"/>
          <w:i w:val="0"/>
          <w:sz w:val="21"/>
        </w:rPr>
        <w:t>, returns 400 with the specific invalid parameter named (DS-API-COR-006 error schema).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Authentication/authorization failures:</w:t>
      </w:r>
      <w:r>
        <w:rPr>
          <w:rFonts w:ascii="Arial" w:hAnsi="Arial"/>
          <w:b w:val="0"/>
          <w:i w:val="0"/>
          <w:sz w:val="21"/>
        </w:rPr>
        <w:t xml:space="preserve"> Missing/invalid session credential → 401; authenticated but lacking the read-only permission group → 403.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Not-found behavior:</w:t>
      </w:r>
      <w:r>
        <w:rPr>
          <w:rFonts w:ascii="Arial" w:hAnsi="Arial"/>
          <w:b w:val="0"/>
          <w:i w:val="0"/>
          <w:sz w:val="21"/>
        </w:rPr>
        <w:t xml:space="preserve"> An unknown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1"/>
        </w:rPr>
        <w:t xml:space="preserve"> returns 404, never a silent empty object.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Not applicable — read-only endpoint group.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Every returned record's </w:t>
      </w:r>
      <w:r>
        <w:rPr>
          <w:rFonts w:ascii="Consolas" w:hAnsi="Consolas"/>
          <w:b w:val="0"/>
          <w:i w:val="0"/>
          <w:sz w:val="20"/>
        </w:rPr>
        <w:t>retrieval_time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 disclose whether the underlying source has been re-fetched since </w:t>
      </w:r>
      <w:r>
        <w:rPr>
          <w:rFonts w:ascii="Consolas" w:hAnsi="Consolas"/>
          <w:b w:val="0"/>
          <w:i w:val="0"/>
          <w:sz w:val="20"/>
        </w:rPr>
        <w:t>publication_time</w:t>
      </w:r>
      <w:r>
        <w:rPr>
          <w:rFonts w:ascii="Arial" w:hAnsi="Arial"/>
          <w:b w:val="0"/>
          <w:i w:val="0"/>
          <w:sz w:val="21"/>
        </w:rPr>
        <w:t>; a record whose source domain is currently disabled (DS-RSH-002) is simply absent from results, not returned with a misleading current-looking state.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A record whose </w:t>
      </w:r>
      <w:r>
        <w:rPr>
          <w:rFonts w:ascii="Consolas" w:hAnsi="Consolas"/>
          <w:b w:val="0"/>
          <w:i w:val="0"/>
          <w:sz w:val="20"/>
        </w:rPr>
        <w:t>source_id</w:t>
      </w:r>
      <w:r>
        <w:rPr>
          <w:rFonts w:ascii="Arial" w:hAnsi="Arial"/>
          <w:b w:val="0"/>
          <w:i w:val="0"/>
          <w:sz w:val="21"/>
        </w:rPr>
        <w:t xml:space="preserve"> cannot be resolved (e.g., a corrupted reference) is excluded from the response with the gap surfaced via a </w:t>
      </w:r>
      <w:r>
        <w:rPr>
          <w:rFonts w:ascii="Consolas" w:hAnsi="Consolas"/>
          <w:b w:val="0"/>
          <w:i w:val="0"/>
          <w:sz w:val="20"/>
        </w:rPr>
        <w:t>range_truncated</w:t>
      </w:r>
      <w:r>
        <w:rPr>
          <w:rFonts w:ascii="Arial" w:hAnsi="Arial"/>
          <w:b w:val="0"/>
          <w:i w:val="0"/>
          <w:sz w:val="21"/>
        </w:rPr>
        <w:t>-style indicator (mirroring DS-API-MKT-001's pattern) rather than silently returned with a null source.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Subject to DS-API-COR-007's general policy once defined; no domain-specific override.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If a specific research-domain adapter (DS-ARC-026) is unavailable, results from other domains are still returned; the response discloses which domain(s) were unavailable at request time rather than failing the whole request.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Cursor or offset/limit per DS-API-COR-005 (scheme TBD, DS-006 Appendix A #3); default sort is </w:t>
      </w:r>
      <w:r>
        <w:rPr>
          <w:rFonts w:ascii="Consolas" w:hAnsi="Consolas"/>
          <w:b w:val="0"/>
          <w:i w:val="0"/>
          <w:sz w:val="20"/>
        </w:rPr>
        <w:t>publication_time</w:t>
      </w:r>
      <w:r>
        <w:rPr>
          <w:rFonts w:ascii="Arial" w:hAnsi="Arial"/>
          <w:b w:val="0"/>
          <w:i w:val="0"/>
          <w:sz w:val="21"/>
        </w:rPr>
        <w:t xml:space="preserve"> descending; filterable by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domain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Read access to this endpoint group is not independently audited beyond standard access logging (DS-OPS-001) — it is not security-sensitive at the read level (DS-API-COR-009 applies only to state-changing/security-sensitive reads, e.g., credentials).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Standard API versioning (DS-API-COR-003); no per-record concurrency token needed since ResearchEvidence is append-only/immutable (DS-DB-029).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No redaction beyond standard field set; licensing-restricted content (DS-RSH-001) is excluded from </w:t>
      </w:r>
      <w:r>
        <w:rPr>
          <w:rFonts w:ascii="Consolas" w:hAnsi="Consolas"/>
          <w:b w:val="0"/>
          <w:i w:val="0"/>
          <w:sz w:val="20"/>
        </w:rPr>
        <w:t>content_summary</w:t>
      </w:r>
      <w:r>
        <w:rPr>
          <w:rFonts w:ascii="Arial" w:hAnsi="Arial"/>
          <w:b w:val="0"/>
          <w:i w:val="0"/>
          <w:sz w:val="21"/>
        </w:rPr>
        <w:t xml:space="preserve"> where the source's licensing terms require it, per </w:t>
      </w:r>
      <w:r>
        <w:rPr>
          <w:rFonts w:ascii="Consolas" w:hAnsi="Consolas"/>
          <w:b w:val="0"/>
          <w:i w:val="0"/>
          <w:sz w:val="20"/>
        </w:rPr>
        <w:t>licensing_reference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 — research evidence retrieval is unrelated to trading mode.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A response never omits </w:t>
      </w:r>
      <w:r>
        <w:rPr>
          <w:rFonts w:ascii="Consolas" w:hAnsi="Consolas"/>
          <w:b w:val="0"/>
          <w:i w:val="0"/>
          <w:sz w:val="20"/>
        </w:rPr>
        <w:t>publication_time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retrieval_time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source_id</w:t>
      </w:r>
      <w:r>
        <w:rPr>
          <w:rFonts w:ascii="Arial" w:hAnsi="Arial"/>
          <w:b w:val="0"/>
          <w:i w:val="0"/>
          <w:sz w:val="21"/>
        </w:rPr>
        <w:t>; disabling a research domain (DS-RSH-002) excludes it from results without erroring.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Evidence-completeness and per-domain-disable regression test (shared with DS-DB-029's own test); validation-failure and not-found regression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DS-API-RSH-002 — Catalyst and Event Timeline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/symbols/{symbol_id}/catalysts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the time-ordered CatalystEvent (DS-DB-030) timeline for a symbol, per DS-RSH-003, with date uncertainty disclosed explicitly.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 permission group).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Path Params: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(resolved SecurityIdentity, DS-DB-014). </w:t>
      </w:r>
      <w:r>
        <w:rPr>
          <w:rFonts w:ascii="Arial" w:hAnsi="Arial"/>
          <w:b/>
          <w:i w:val="0"/>
          <w:sz w:val="21"/>
        </w:rPr>
        <w:t>Query Params: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since?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until?</w:t>
      </w:r>
      <w:r>
        <w:rPr>
          <w:rFonts w:ascii="Arial" w:hAnsi="Arial"/>
          <w:b w:val="0"/>
          <w:i w:val="0"/>
          <w:sz w:val="21"/>
        </w:rPr>
        <w:t xml:space="preserve"> (ISO-8601, filters by </w:t>
      </w:r>
      <w:r>
        <w:rPr>
          <w:rFonts w:ascii="Consolas" w:hAnsi="Consolas"/>
          <w:b w:val="0"/>
          <w:i w:val="0"/>
          <w:sz w:val="20"/>
        </w:rPr>
        <w:t>expected_date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realized_date</w:t>
      </w:r>
      <w:r>
        <w:rPr>
          <w:rFonts w:ascii="Arial" w:hAnsi="Arial"/>
          <w:b w:val="0"/>
          <w:i w:val="0"/>
          <w:sz w:val="21"/>
        </w:rPr>
        <w:t xml:space="preserve">), </w:t>
      </w:r>
      <w:r>
        <w:rPr>
          <w:rFonts w:ascii="Consolas" w:hAnsi="Consolas"/>
          <w:b w:val="0"/>
          <w:i w:val="0"/>
          <w:sz w:val="20"/>
        </w:rPr>
        <w:t>limit</w:t>
      </w:r>
      <w:r>
        <w:rPr>
          <w:rFonts w:ascii="Arial" w:hAnsi="Arial"/>
          <w:b w:val="0"/>
          <w:i w:val="0"/>
          <w:sz w:val="21"/>
        </w:rPr>
        <w:t xml:space="preserve">/pagination (DS-API-COR-005). </w:t>
      </w:r>
      <w:r>
        <w:rPr>
          <w:rFonts w:ascii="Arial" w:hAnsi="Arial"/>
          <w:b/>
          <w:i w:val="0"/>
          <w:sz w:val="21"/>
        </w:rPr>
        <w:t>Request headers:</w:t>
      </w:r>
      <w:r>
        <w:rPr>
          <w:rFonts w:ascii="Arial" w:hAnsi="Arial"/>
          <w:b w:val="0"/>
          <w:i w:val="0"/>
          <w:sz w:val="21"/>
        </w:rPr>
        <w:t xml:space="preserve"> standard session header only. </w:t>
      </w: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read-only GET, naturally idempotent.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Response body schema:</w:t>
      </w:r>
      <w:r>
        <w:rPr>
          <w:rFonts w:ascii="Arial" w:hAnsi="Arial"/>
          <w:b w:val="0"/>
          <w:i w:val="0"/>
          <w:sz w:val="21"/>
        </w:rPr>
        <w:t xml:space="preserve"> array of CatalystEvent (DS-DB-030): </w:t>
      </w:r>
      <w:r>
        <w:rPr>
          <w:rFonts w:ascii="Consolas" w:hAnsi="Consolas"/>
          <w:b w:val="0"/>
          <w:i w:val="0"/>
          <w:sz w:val="20"/>
        </w:rPr>
        <w:t>catalyst_id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affected_symbol_ids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event_type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expected_date</w:t>
      </w:r>
      <w:r>
        <w:rPr>
          <w:rFonts w:ascii="Arial" w:hAnsi="Arial"/>
          <w:b w:val="0"/>
          <w:i w:val="0"/>
          <w:sz w:val="21"/>
        </w:rPr>
        <w:t xml:space="preserve"> (nullable), </w:t>
      </w:r>
      <w:r>
        <w:rPr>
          <w:rFonts w:ascii="Consolas" w:hAnsi="Consolas"/>
          <w:b w:val="0"/>
          <w:i w:val="0"/>
          <w:sz w:val="20"/>
        </w:rPr>
        <w:t>realized_date</w:t>
      </w:r>
      <w:r>
        <w:rPr>
          <w:rFonts w:ascii="Arial" w:hAnsi="Arial"/>
          <w:b w:val="0"/>
          <w:i w:val="0"/>
          <w:sz w:val="21"/>
        </w:rPr>
        <w:t xml:space="preserve"> (nullable), </w:t>
      </w:r>
      <w:r>
        <w:rPr>
          <w:rFonts w:ascii="Consolas" w:hAnsi="Consolas"/>
          <w:b w:val="0"/>
          <w:i w:val="0"/>
          <w:sz w:val="20"/>
        </w:rPr>
        <w:t>date_uncertainty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source_evidence_ids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post_event_update_ids</w:t>
      </w:r>
      <w:r>
        <w:rPr>
          <w:rFonts w:ascii="Arial" w:hAnsi="Arial"/>
          <w:b w:val="0"/>
          <w:i w:val="0"/>
          <w:sz w:val="21"/>
        </w:rPr>
        <w:t>, plus pagination metadata.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Success status:</w:t>
      </w:r>
      <w:r>
        <w:rPr>
          <w:rFonts w:ascii="Arial" w:hAnsi="Arial"/>
          <w:b w:val="0"/>
          <w:i w:val="0"/>
          <w:sz w:val="21"/>
        </w:rPr>
        <w:t xml:space="preserve"> 200. </w:t>
      </w:r>
      <w:r>
        <w:rPr>
          <w:rFonts w:ascii="Arial" w:hAnsi="Arial"/>
          <w:b/>
          <w:i w:val="0"/>
          <w:sz w:val="21"/>
        </w:rPr>
        <w:t>Validation failures:</w:t>
      </w:r>
      <w:r>
        <w:rPr>
          <w:rFonts w:ascii="Arial" w:hAnsi="Arial"/>
          <w:b w:val="0"/>
          <w:i w:val="0"/>
          <w:sz w:val="21"/>
        </w:rPr>
        <w:t xml:space="preserve"> 400 for an unresolvable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format or </w:t>
      </w:r>
      <w:r>
        <w:rPr>
          <w:rFonts w:ascii="Consolas" w:hAnsi="Consolas"/>
          <w:b w:val="0"/>
          <w:i w:val="0"/>
          <w:sz w:val="20"/>
        </w:rPr>
        <w:t>since</w:t>
      </w:r>
      <w:r>
        <w:rPr>
          <w:rFonts w:ascii="Arial" w:hAnsi="Arial"/>
          <w:b w:val="0"/>
          <w:i w:val="0"/>
          <w:sz w:val="21"/>
        </w:rPr>
        <w:t>&gt;</w:t>
      </w:r>
      <w:r>
        <w:rPr>
          <w:rFonts w:ascii="Consolas" w:hAnsi="Consolas"/>
          <w:b w:val="0"/>
          <w:i w:val="0"/>
          <w:sz w:val="20"/>
        </w:rPr>
        <w:t>until</w:t>
      </w:r>
      <w:r>
        <w:rPr>
          <w:rFonts w:ascii="Arial" w:hAnsi="Arial"/>
          <w:b w:val="0"/>
          <w:i w:val="0"/>
          <w:sz w:val="21"/>
        </w:rPr>
        <w:t xml:space="preserve">. </w:t>
      </w:r>
      <w:r>
        <w:rPr>
          <w:rFonts w:ascii="Arial" w:hAnsi="Arial"/>
          <w:b/>
          <w:i w:val="0"/>
          <w:sz w:val="21"/>
        </w:rPr>
        <w:t>Authentication/authorization failures:</w:t>
      </w:r>
      <w:r>
        <w:rPr>
          <w:rFonts w:ascii="Arial" w:hAnsi="Arial"/>
          <w:b w:val="0"/>
          <w:i w:val="0"/>
          <w:sz w:val="21"/>
        </w:rPr>
        <w:t xml:space="preserve"> 401 (no/invalid session), 403 (unauthorized permission group). </w:t>
      </w:r>
      <w:r>
        <w:rPr>
          <w:rFonts w:ascii="Arial" w:hAnsi="Arial"/>
          <w:b/>
          <w:i w:val="0"/>
          <w:sz w:val="21"/>
        </w:rPr>
        <w:t>Not-found behavior:</w:t>
      </w:r>
      <w:r>
        <w:rPr>
          <w:rFonts w:ascii="Arial" w:hAnsi="Arial"/>
          <w:b w:val="0"/>
          <w:i w:val="0"/>
          <w:sz w:val="21"/>
        </w:rPr>
        <w:t xml:space="preserve"> an unknown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returns 404 (mirrors DS-API-MKT-002's symbol-resolution behavior); a resolvable symbol with zero catalysts returns 200 with an empty array, never 404. </w:t>
      </w: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not applicable — read-only. </w:t>
      </w: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an event whose </w:t>
      </w:r>
      <w:r>
        <w:rPr>
          <w:rFonts w:ascii="Consolas" w:hAnsi="Consolas"/>
          <w:b w:val="0"/>
          <w:i w:val="0"/>
          <w:sz w:val="20"/>
        </w:rPr>
        <w:t>date_uncertainty</w:t>
      </w:r>
      <w:r>
        <w:rPr>
          <w:rFonts w:ascii="Arial" w:hAnsi="Arial"/>
          <w:b w:val="0"/>
          <w:i w:val="0"/>
          <w:sz w:val="21"/>
        </w:rPr>
        <w:t xml:space="preserve"> reflects an unresolved date is returned with that uncertainty explicit, never a guessed confirmed date (DS-RSH-003). </w:t>
      </w: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a catalyst referencing a </w:t>
      </w:r>
      <w:r>
        <w:rPr>
          <w:rFonts w:ascii="Consolas" w:hAnsi="Consolas"/>
          <w:b w:val="0"/>
          <w:i w:val="0"/>
          <w:sz w:val="20"/>
        </w:rPr>
        <w:t>source_evidence_ids</w:t>
      </w:r>
      <w:r>
        <w:rPr>
          <w:rFonts w:ascii="Arial" w:hAnsi="Arial"/>
          <w:b w:val="0"/>
          <w:i w:val="0"/>
          <w:sz w:val="21"/>
        </w:rPr>
        <w:t xml:space="preserve"> entry that fails DS-API-RSH-001's own integrity check is flagged in-line rather than silently included as verified. </w:t>
      </w: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DS-API-COR-007's general policy. </w:t>
      </w: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a research-domain adapter outage affecting catalyst sourcing (DS-ARC-026) degrades to the last-known timeline with a disclosed staleness indicator, never a full request failure. </w:t>
      </w: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per DS-API-COR-005; default sort is chronological by </w:t>
      </w:r>
      <w:r>
        <w:rPr>
          <w:rFonts w:ascii="Consolas" w:hAnsi="Consolas"/>
          <w:b w:val="0"/>
          <w:i w:val="0"/>
          <w:sz w:val="20"/>
        </w:rPr>
        <w:t>expected_date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realized_date</w:t>
      </w:r>
      <w:r>
        <w:rPr>
          <w:rFonts w:ascii="Arial" w:hAnsi="Arial"/>
          <w:b w:val="0"/>
          <w:i w:val="0"/>
          <w:sz w:val="21"/>
        </w:rPr>
        <w:t xml:space="preserve">. </w:t>
      </w: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standard access logging only (DS-OPS-001); not independently security-sensitive. </w:t>
      </w: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standard API versioning (DS-API-COR-003); CatalystEvent records are immutable once created (</w:t>
      </w:r>
      <w:r>
        <w:rPr>
          <w:rFonts w:ascii="Consolas" w:hAnsi="Consolas"/>
          <w:b w:val="0"/>
          <w:i w:val="0"/>
          <w:sz w:val="20"/>
        </w:rPr>
        <w:t>post_event_update_ids</w:t>
      </w:r>
      <w:r>
        <w:rPr>
          <w:rFonts w:ascii="Arial" w:hAnsi="Arial"/>
          <w:b w:val="0"/>
          <w:i w:val="0"/>
          <w:sz w:val="21"/>
        </w:rPr>
        <w:t xml:space="preserve"> chain forward rather than mutating). </w:t>
      </w: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none beyond standard field set. </w:t>
      </w: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The response never presents an unresolved </w:t>
      </w:r>
      <w:r>
        <w:rPr>
          <w:rFonts w:ascii="Consolas" w:hAnsi="Consolas"/>
          <w:b w:val="0"/>
          <w:i w:val="0"/>
          <w:sz w:val="20"/>
        </w:rPr>
        <w:t>expected_date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realized_date</w:t>
      </w:r>
      <w:r>
        <w:rPr>
          <w:rFonts w:ascii="Arial" w:hAnsi="Arial"/>
          <w:b w:val="0"/>
          <w:i w:val="0"/>
          <w:sz w:val="21"/>
        </w:rPr>
        <w:t xml:space="preserve"> as confirmed; </w:t>
      </w:r>
      <w:r>
        <w:rPr>
          <w:rFonts w:ascii="Consolas" w:hAnsi="Consolas"/>
          <w:b w:val="0"/>
          <w:i w:val="0"/>
          <w:sz w:val="20"/>
        </w:rPr>
        <w:t>date_uncertainty</w:t>
      </w:r>
      <w:r>
        <w:rPr>
          <w:rFonts w:ascii="Arial" w:hAnsi="Arial"/>
          <w:b w:val="0"/>
          <w:i w:val="0"/>
          <w:sz w:val="21"/>
        </w:rPr>
        <w:t xml:space="preserve"> is always present when either date is uncertain.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A symbol with a resolvable identity and zero catalysts returns 200 with an empty array, distinguishable from an unresolvable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(404).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Timeline ordering is chronological and stable for identical underlying data.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Catalyst-timeline ordering/disclosure test (shared with DS-DB-030's own test); symbol-resolution 404-vs-empty-array regression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DS-API-RSH-003 — Thesis Creation and Monitoring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/theses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TradingThesis summaries + pagination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/theses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symbol_id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(required), </w:t>
            </w:r>
            <w:r>
              <w:rPr>
                <w:rFonts w:ascii="Consolas" w:hAnsi="Consolas"/>
                <w:b w:val="0"/>
                <w:i w:val="0"/>
                <w:sz w:val="14"/>
              </w:rPr>
              <w:t>original_text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(required, string), </w:t>
            </w:r>
            <w:r>
              <w:rPr>
                <w:rFonts w:ascii="Consolas" w:hAnsi="Consolas"/>
                <w:b w:val="0"/>
                <w:i w:val="0"/>
                <w:sz w:val="14"/>
              </w:rPr>
              <w:t>assumptions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(optional, JSON), </w:t>
            </w:r>
            <w:r>
              <w:rPr>
                <w:rFonts w:ascii="Consolas" w:hAnsi="Consolas"/>
                <w:b w:val="0"/>
                <w:i w:val="0"/>
                <w:sz w:val="14"/>
              </w:rPr>
              <w:t>invalidation_conditions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(optional, JSON), </w:t>
            </w:r>
            <w:r>
              <w:rPr>
                <w:rFonts w:ascii="Consolas" w:hAnsi="Consolas"/>
                <w:b w:val="0"/>
                <w:i w:val="0"/>
                <w:sz w:val="14"/>
              </w:rPr>
              <w:t>evidence_ids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(optional, array of ResearchEvidence IDs)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TradingThesis (DS-DB-031)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400 (missing </w:t>
            </w:r>
            <w:r>
              <w:rPr>
                <w:rFonts w:ascii="Consolas" w:hAnsi="Consolas"/>
                <w:b w:val="0"/>
                <w:i w:val="0"/>
                <w:sz w:val="14"/>
              </w:rPr>
              <w:t>symbol_id</w:t>
            </w:r>
            <w:r>
              <w:rPr>
                <w:rFonts w:ascii="Arial" w:hAnsi="Arial"/>
                <w:b w:val="0"/>
                <w:i w:val="0"/>
                <w:sz w:val="15"/>
              </w:rPr>
              <w:t>/</w:t>
            </w:r>
            <w:r>
              <w:rPr>
                <w:rFonts w:ascii="Consolas" w:hAnsi="Consolas"/>
                <w:b w:val="0"/>
                <w:i w:val="0"/>
                <w:sz w:val="14"/>
              </w:rPr>
              <w:t>original_text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or an </w:t>
            </w:r>
            <w:r>
              <w:rPr>
                <w:rFonts w:ascii="Consolas" w:hAnsi="Consolas"/>
                <w:b w:val="0"/>
                <w:i w:val="0"/>
                <w:sz w:val="14"/>
              </w:rPr>
              <w:t>evidence_ids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entry that does not resolve),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/theses/{thesis_id}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thesis_id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TradingThesis including full ThesisRevision history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Append revision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/theses/{thesis_id}/revisions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thesis_id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revision_type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(required, enum: annotation/material-change-flag/status-update), </w:t>
            </w:r>
            <w:r>
              <w:rPr>
                <w:rFonts w:ascii="Consolas" w:hAnsi="Consolas"/>
                <w:b w:val="0"/>
                <w:i w:val="0"/>
                <w:sz w:val="14"/>
              </w:rPr>
              <w:t>content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(required, string), </w:t>
            </w:r>
            <w:r>
              <w:rPr>
                <w:rFonts w:ascii="Consolas" w:hAnsi="Consolas"/>
                <w:b w:val="0"/>
                <w:i w:val="0"/>
                <w:sz w:val="14"/>
              </w:rPr>
              <w:t>triggering_evidence_id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ThesisRevision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400 (invalid </w:t>
            </w:r>
            <w:r>
              <w:rPr>
                <w:rFonts w:ascii="Consolas" w:hAnsi="Consolas"/>
                <w:b w:val="0"/>
                <w:i w:val="0"/>
                <w:sz w:val="14"/>
              </w:rPr>
              <w:t>revision_type</w:t>
            </w:r>
            <w:r>
              <w:rPr>
                <w:rFonts w:ascii="Arial" w:hAnsi="Arial"/>
                <w:b w:val="0"/>
                <w:i w:val="0"/>
                <w:sz w:val="15"/>
              </w:rPr>
              <w:t>), 404 (</w:t>
            </w:r>
            <w:r>
              <w:rPr>
                <w:rFonts w:ascii="Consolas" w:hAnsi="Consolas"/>
                <w:b w:val="0"/>
                <w:i w:val="0"/>
                <w:sz w:val="14"/>
              </w:rPr>
              <w:t>thesis_id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/theses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POST .../revisions</w:t>
      </w:r>
      <w:r>
        <w:rPr>
          <w:rFonts w:ascii="Arial" w:hAnsi="Arial"/>
          <w:b w:val="0"/>
          <w:i w:val="0"/>
          <w:sz w:val="21"/>
        </w:rPr>
        <w:t xml:space="preserve"> are not idempotent by default; a client-supplied </w:t>
      </w:r>
      <w:r>
        <w:rPr>
          <w:rFonts w:ascii="Consolas" w:hAnsi="Consolas"/>
          <w:b w:val="0"/>
          <w:i w:val="0"/>
          <w:sz w:val="20"/>
        </w:rPr>
        <w:t>Idempotency-Key</w:t>
      </w:r>
      <w:r>
        <w:rPr>
          <w:rFonts w:ascii="Arial" w:hAnsi="Arial"/>
          <w:b w:val="0"/>
          <w:i w:val="0"/>
          <w:sz w:val="21"/>
        </w:rPr>
        <w:t xml:space="preserve"> header, where provided, causes a retried identical request to return the original 201 response rather than creating a duplicate thesis/revision.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Required/optional fields and constraints: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 xml:space="preserve"> must resolve to an existing SecurityIdentity (DS-DB-014); </w:t>
      </w:r>
      <w:r>
        <w:rPr>
          <w:rFonts w:ascii="Consolas" w:hAnsi="Consolas"/>
          <w:b w:val="0"/>
          <w:i w:val="0"/>
          <w:sz w:val="20"/>
        </w:rPr>
        <w:t>original_text</w:t>
      </w:r>
      <w:r>
        <w:rPr>
          <w:rFonts w:ascii="Arial" w:hAnsi="Arial"/>
          <w:b w:val="0"/>
          <w:i w:val="0"/>
          <w:sz w:val="21"/>
        </w:rPr>
        <w:t xml:space="preserve"> is required and, once created, is never a target of any update operation in this group — there is no </w:t>
      </w:r>
      <w:r>
        <w:rPr>
          <w:rFonts w:ascii="Consolas" w:hAnsi="Consolas"/>
          <w:b w:val="0"/>
          <w:i w:val="0"/>
          <w:sz w:val="20"/>
        </w:rPr>
        <w:t>PUT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PATCH</w:t>
      </w:r>
      <w:r>
        <w:rPr>
          <w:rFonts w:ascii="Arial" w:hAnsi="Arial"/>
          <w:b w:val="0"/>
          <w:i w:val="0"/>
          <w:sz w:val="21"/>
        </w:rPr>
        <w:t xml:space="preserve"> against a thesis's </w:t>
      </w:r>
      <w:r>
        <w:rPr>
          <w:rFonts w:ascii="Consolas" w:hAnsi="Consolas"/>
          <w:b w:val="0"/>
          <w:i w:val="0"/>
          <w:sz w:val="20"/>
        </w:rPr>
        <w:t>original_text</w:t>
      </w:r>
      <w:r>
        <w:rPr>
          <w:rFonts w:ascii="Arial" w:hAnsi="Arial"/>
          <w:b w:val="0"/>
          <w:i w:val="0"/>
          <w:sz w:val="21"/>
        </w:rPr>
        <w:t xml:space="preserve"> anywhere in this contract; </w:t>
      </w:r>
      <w:r>
        <w:rPr>
          <w:rFonts w:ascii="Consolas" w:hAnsi="Consolas"/>
          <w:b w:val="0"/>
          <w:i w:val="0"/>
          <w:sz w:val="20"/>
        </w:rPr>
        <w:t>revision_type</w:t>
      </w:r>
      <w:r>
        <w:rPr>
          <w:rFonts w:ascii="Arial" w:hAnsi="Arial"/>
          <w:b w:val="0"/>
          <w:i w:val="0"/>
          <w:sz w:val="21"/>
        </w:rPr>
        <w:t xml:space="preserve"> must be one of the three defined enum values.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 operation in this group can conflict with itself in a way requiring a 409 — creation always produces a new resource; there is no update-in-place path to race against.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/theses/{thesis_id}</w:t>
      </w:r>
      <w:r>
        <w:rPr>
          <w:rFonts w:ascii="Arial" w:hAnsi="Arial"/>
          <w:b w:val="0"/>
          <w:i w:val="0"/>
          <w:sz w:val="21"/>
        </w:rPr>
        <w:t xml:space="preserve"> always returns the full revision chain in creation order; a thesis whose most recent ThesisRevision is a </w:t>
      </w:r>
      <w:r>
        <w:rPr>
          <w:rFonts w:ascii="Consolas" w:hAnsi="Consolas"/>
          <w:b w:val="0"/>
          <w:i w:val="0"/>
          <w:sz w:val="20"/>
        </w:rPr>
        <w:t>material-change-flag</w:t>
      </w:r>
      <w:r>
        <w:rPr>
          <w:rFonts w:ascii="Arial" w:hAnsi="Arial"/>
          <w:b w:val="0"/>
          <w:i w:val="0"/>
          <w:sz w:val="21"/>
        </w:rPr>
        <w:t xml:space="preserve"> is returned with that flag visible, never silently resolved.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An </w:t>
      </w:r>
      <w:r>
        <w:rPr>
          <w:rFonts w:ascii="Consolas" w:hAnsi="Consolas"/>
          <w:b w:val="0"/>
          <w:i w:val="0"/>
          <w:sz w:val="20"/>
        </w:rPr>
        <w:t>evidence_ids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triggering_evidence_id</w:t>
      </w:r>
      <w:r>
        <w:rPr>
          <w:rFonts w:ascii="Arial" w:hAnsi="Arial"/>
          <w:b w:val="0"/>
          <w:i w:val="0"/>
          <w:sz w:val="21"/>
        </w:rPr>
        <w:t xml:space="preserve"> reference that fails DS-API-RSH-001's integrity check is flagged in the response rather than silently dropped.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DS-API-COR-007's general policy; creation operations are additionally subject to any abuse-prevention limit that policy defines.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A failure persisting a new ThesisRevision returns 500-class error (DS-API-COR-006 schema) and does not partially apply — the original thesis is unaffected by a failed append attempt.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/theses</w:t>
      </w:r>
      <w:r>
        <w:rPr>
          <w:rFonts w:ascii="Arial" w:hAnsi="Arial"/>
          <w:b w:val="0"/>
          <w:i w:val="0"/>
          <w:sz w:val="21"/>
        </w:rPr>
        <w:t xml:space="preserve"> list supports pagination (DS-API-COR-005), filterable by </w:t>
      </w:r>
      <w:r>
        <w:rPr>
          <w:rFonts w:ascii="Consolas" w:hAnsi="Consolas"/>
          <w:b w:val="0"/>
          <w:i w:val="0"/>
          <w:sz w:val="20"/>
        </w:rPr>
        <w:t>symbol_id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Every </w:t>
      </w:r>
      <w:r>
        <w:rPr>
          <w:rFonts w:ascii="Consolas" w:hAnsi="Consolas"/>
          <w:b w:val="0"/>
          <w:i w:val="0"/>
          <w:sz w:val="20"/>
        </w:rPr>
        <w:t>POST /theses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POST .../revisions</w:t>
      </w:r>
      <w:r>
        <w:rPr>
          <w:rFonts w:ascii="Arial" w:hAnsi="Arial"/>
          <w:b w:val="0"/>
          <w:i w:val="0"/>
          <w:sz w:val="21"/>
        </w:rPr>
        <w:t xml:space="preserve"> call produces a correlated AuditLogEntry (DS-API-COR-009), since these are state-changing requests.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No concurrency token is needed for </w:t>
      </w:r>
      <w:r>
        <w:rPr>
          <w:rFonts w:ascii="Consolas" w:hAnsi="Consolas"/>
          <w:b w:val="0"/>
          <w:i w:val="0"/>
          <w:sz w:val="20"/>
        </w:rPr>
        <w:t>original_text</w:t>
      </w:r>
      <w:r>
        <w:rPr>
          <w:rFonts w:ascii="Arial" w:hAnsi="Arial"/>
          <w:b w:val="0"/>
          <w:i w:val="0"/>
          <w:sz w:val="21"/>
        </w:rPr>
        <w:t xml:space="preserve"> since it is never updated; concurrent </w:t>
      </w:r>
      <w:r>
        <w:rPr>
          <w:rFonts w:ascii="Consolas" w:hAnsi="Consolas"/>
          <w:b w:val="0"/>
          <w:i w:val="0"/>
          <w:sz w:val="20"/>
        </w:rPr>
        <w:t>POST .../revisions</w:t>
      </w:r>
      <w:r>
        <w:rPr>
          <w:rFonts w:ascii="Arial" w:hAnsi="Arial"/>
          <w:b w:val="0"/>
          <w:i w:val="0"/>
          <w:sz w:val="21"/>
        </w:rPr>
        <w:t xml:space="preserve"> calls each succeed independently as separate, ordered ThesisRevision records (no last-write-wins race).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None beyond standard field set.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 — thesis creation/monitoring is unrelated to trading mode.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operation in this group updates or deletes an existing thesis's </w:t>
      </w:r>
      <w:r>
        <w:rPr>
          <w:rFonts w:ascii="Consolas" w:hAnsi="Consolas"/>
          <w:b w:val="0"/>
          <w:i w:val="0"/>
          <w:sz w:val="20"/>
        </w:rPr>
        <w:t>original_text</w:t>
      </w:r>
      <w:r>
        <w:rPr>
          <w:rFonts w:ascii="Arial" w:hAnsi="Arial"/>
          <w:b w:val="0"/>
          <w:i w:val="0"/>
          <w:sz w:val="21"/>
        </w:rPr>
        <w:t xml:space="preserve">; a material evidence change is recorded only via a new ThesisRevision; a </w:t>
      </w:r>
      <w:r>
        <w:rPr>
          <w:rFonts w:ascii="Consolas" w:hAnsi="Consolas"/>
          <w:b w:val="0"/>
          <w:i w:val="0"/>
          <w:sz w:val="20"/>
        </w:rPr>
        <w:t>POST</w:t>
      </w:r>
      <w:r>
        <w:rPr>
          <w:rFonts w:ascii="Arial" w:hAnsi="Arial"/>
          <w:b w:val="0"/>
          <w:i w:val="0"/>
          <w:sz w:val="21"/>
        </w:rPr>
        <w:t xml:space="preserve"> with a missing required field or an unresolvable </w:t>
      </w:r>
      <w:r>
        <w:rPr>
          <w:rFonts w:ascii="Consolas" w:hAnsi="Consolas"/>
          <w:b w:val="0"/>
          <w:i w:val="0"/>
          <w:sz w:val="20"/>
        </w:rPr>
        <w:t>evidence_ids</w:t>
      </w:r>
      <w:r>
        <w:rPr>
          <w:rFonts w:ascii="Arial" w:hAnsi="Arial"/>
          <w:b w:val="0"/>
          <w:i w:val="0"/>
          <w:sz w:val="21"/>
        </w:rPr>
        <w:t xml:space="preserve"> entry is rejected with a specific 400, not silently accepted with a null.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Thesis-immutability and revision-chain integrity test (shared with DS-DB-031's own test); required-field/unresolvable-reference validation test; idempotency-key retry test.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6.19 Journal &amp; Review Intelligence API (added in the independent-audit H1 repair; expanded to full per-operation contracts in the independent-audit Blocker 5 repair)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DS-JRN-001 through DS-JRN-005, DS-JRN-007 (Planned); DS-JRN-006 (Future/Exploratory — not represented in this API). Governing DS-005 entities: JournalEntry (DS-DB-032), DailyReview/WeeklyReview (DS-DB-033).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DS-API-JRN-001 — Journal Entry Capture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List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/journal/entries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array of JournalEntry summaries + pagination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/journal/entries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original_plan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(required, JSON: entry/stop/targets/size), </w:t>
            </w:r>
            <w:r>
              <w:rPr>
                <w:rFonts w:ascii="Consolas" w:hAnsi="Consolas"/>
                <w:b w:val="0"/>
                <w:i w:val="0"/>
                <w:sz w:val="14"/>
              </w:rPr>
              <w:t>thesis_id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(optional), </w:t>
            </w:r>
            <w:r>
              <w:rPr>
                <w:rFonts w:ascii="Consolas" w:hAnsi="Consolas"/>
                <w:b w:val="0"/>
                <w:i w:val="0"/>
                <w:sz w:val="14"/>
              </w:rPr>
              <w:t>strategy_id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(optional, version-pinned), </w:t>
            </w:r>
            <w:r>
              <w:rPr>
                <w:rFonts w:ascii="Consolas" w:hAnsi="Consolas"/>
                <w:b w:val="0"/>
                <w:i w:val="0"/>
                <w:sz w:val="14"/>
              </w:rPr>
              <w:t>chart_state_reference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(optional), </w:t>
            </w:r>
            <w:r>
              <w:rPr>
                <w:rFonts w:ascii="Consolas" w:hAnsi="Consolas"/>
                <w:b w:val="0"/>
                <w:i w:val="0"/>
                <w:sz w:val="14"/>
              </w:rPr>
              <w:t>evidence_ids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(optional), </w:t>
            </w:r>
            <w:r>
              <w:rPr>
                <w:rFonts w:ascii="Consolas" w:hAnsi="Consolas"/>
                <w:b w:val="0"/>
                <w:i w:val="0"/>
                <w:sz w:val="14"/>
              </w:rPr>
              <w:t>emotional_context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(optional, string)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JournalEntry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400 (missing </w:t>
            </w:r>
            <w:r>
              <w:rPr>
                <w:rFonts w:ascii="Consolas" w:hAnsi="Consolas"/>
                <w:b w:val="0"/>
                <w:i w:val="0"/>
                <w:sz w:val="14"/>
              </w:rPr>
              <w:t>original_plan</w:t>
            </w:r>
            <w:r>
              <w:rPr>
                <w:rFonts w:ascii="Arial" w:hAnsi="Arial"/>
                <w:b w:val="0"/>
                <w:i w:val="0"/>
                <w:sz w:val="15"/>
              </w:rPr>
              <w:t>),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/journal/entries/{entry_id}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entry_id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JournalEntry including amendment history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Append amendment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/journal/entries/{entry_id}/amendments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entry_id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 xml:space="preserve">one of: </w:t>
            </w:r>
            <w:r>
              <w:rPr>
                <w:rFonts w:ascii="Consolas" w:hAnsi="Consolas"/>
                <w:b w:val="0"/>
                <w:i w:val="0"/>
                <w:sz w:val="14"/>
              </w:rPr>
              <w:t>actual_execution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outcome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rule_adherence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mistake_classification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4"/>
              </w:rPr>
              <w:t>lessons</w:t>
            </w:r>
            <w:r>
              <w:rPr>
                <w:rFonts w:ascii="Arial" w:hAnsi="Arial"/>
                <w:b w:val="0"/>
                <w:i w:val="0"/>
                <w:sz w:val="15"/>
              </w:rPr>
              <w:t>, or a Sage-authored observation (JSON, author-tagged)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created amendment record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201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400 (empty amendment body), 404,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/journal/entries</w:t>
      </w:r>
      <w:r>
        <w:rPr>
          <w:rFonts w:ascii="Arial" w:hAnsi="Arial"/>
          <w:b w:val="0"/>
          <w:i w:val="0"/>
          <w:sz w:val="21"/>
        </w:rPr>
        <w:t xml:space="preserve"> and the amendments operation support an optional </w:t>
      </w:r>
      <w:r>
        <w:rPr>
          <w:rFonts w:ascii="Consolas" w:hAnsi="Consolas"/>
          <w:b w:val="0"/>
          <w:i w:val="0"/>
          <w:sz w:val="20"/>
        </w:rPr>
        <w:t>Idempotency-Key</w:t>
      </w:r>
      <w:r>
        <w:rPr>
          <w:rFonts w:ascii="Arial" w:hAnsi="Arial"/>
          <w:b w:val="0"/>
          <w:i w:val="0"/>
          <w:sz w:val="21"/>
        </w:rPr>
        <w:t xml:space="preserve"> header; a retried identical request returns the original 201 rather than duplicating the entry/amendment.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Required/optional fields and constraints: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 xml:space="preserve"> is required at creation and is never a target of any update operation in this group — no </w:t>
      </w:r>
      <w:r>
        <w:rPr>
          <w:rFonts w:ascii="Consolas" w:hAnsi="Consolas"/>
          <w:b w:val="0"/>
          <w:i w:val="0"/>
          <w:sz w:val="20"/>
        </w:rPr>
        <w:t>PUT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PATCH</w:t>
      </w:r>
      <w:r>
        <w:rPr>
          <w:rFonts w:ascii="Arial" w:hAnsi="Arial"/>
          <w:b w:val="0"/>
          <w:i w:val="0"/>
          <w:sz w:val="21"/>
        </w:rPr>
        <w:t xml:space="preserve"> against it exists anywhere in this contract; every later change is a distinct amendments-operation call.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Not applicable — there is no update-in-place path to conflict with.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/journal/entries/{entry_id}</w:t>
      </w:r>
      <w:r>
        <w:rPr>
          <w:rFonts w:ascii="Arial" w:hAnsi="Arial"/>
          <w:b w:val="0"/>
          <w:i w:val="0"/>
          <w:sz w:val="21"/>
        </w:rPr>
        <w:t xml:space="preserve"> always returns amendments in creation order, each independently timestamped/attributed; nothing is silently merged into 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An amendment referencing an </w:t>
      </w:r>
      <w:r>
        <w:rPr>
          <w:rFonts w:ascii="Consolas" w:hAnsi="Consolas"/>
          <w:b w:val="0"/>
          <w:i w:val="0"/>
          <w:sz w:val="20"/>
        </w:rPr>
        <w:t>evidence_ids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thesis_id</w:t>
      </w:r>
      <w:r>
        <w:rPr>
          <w:rFonts w:ascii="Arial" w:hAnsi="Arial"/>
          <w:b w:val="0"/>
          <w:i w:val="0"/>
          <w:sz w:val="21"/>
        </w:rPr>
        <w:t xml:space="preserve"> value that fails its own domain's integrity check is flagged rather than silently accepted as verified.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DS-API-COR-007's general policy.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A failed amendment write does not partially apply and does not affect 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 xml:space="preserve"> or prior amendments.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/journal/entries</w:t>
      </w:r>
      <w:r>
        <w:rPr>
          <w:rFonts w:ascii="Arial" w:hAnsi="Arial"/>
          <w:b w:val="0"/>
          <w:i w:val="0"/>
          <w:sz w:val="21"/>
        </w:rPr>
        <w:t xml:space="preserve"> supports pagination (DS-API-COR-005), filterable by date range and </w:t>
      </w:r>
      <w:r>
        <w:rPr>
          <w:rFonts w:ascii="Consolas" w:hAnsi="Consolas"/>
          <w:b w:val="0"/>
          <w:i w:val="0"/>
          <w:sz w:val="20"/>
        </w:rPr>
        <w:t>strategy_id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</w:t>
      </w:r>
      <w:r>
        <w:rPr>
          <w:rFonts w:ascii="Arial" w:hAnsi="Arial"/>
          <w:b w:val="0"/>
          <w:i w:val="0"/>
          <w:sz w:val="21"/>
        </w:rPr>
        <w:t xml:space="preserve"> and the amendments operation produce a correlated AuditLogEntry (DS-API-COR-009).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No concurrency token needed for 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 xml:space="preserve"> (immutable); amendments are independently ordered, append-only records.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emotional_context</w:t>
      </w:r>
      <w:r>
        <w:rPr>
          <w:rFonts w:ascii="Arial" w:hAnsi="Arial"/>
          <w:b w:val="0"/>
          <w:i w:val="0"/>
          <w:sz w:val="21"/>
        </w:rPr>
        <w:t xml:space="preserve"> and other private fields are never included in any export or external-channel delivery without the explicit configuration DS-SCA-028/DS-ALT-004 require.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 — journal capture is unrelated to trading mode, though </w:t>
      </w:r>
      <w:r>
        <w:rPr>
          <w:rFonts w:ascii="Consolas" w:hAnsi="Consolas"/>
          <w:b w:val="0"/>
          <w:i w:val="0"/>
          <w:sz w:val="20"/>
        </w:rPr>
        <w:t>strategy_id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 xml:space="preserve"> may reference a strategy running under any automation mode (DS-EXE-008) without restriction on the journal side.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operation updates a JournalEntry's 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 xml:space="preserve"> field once created; every amendment is timestamped and attributable; a </w:t>
      </w:r>
      <w:r>
        <w:rPr>
          <w:rFonts w:ascii="Consolas" w:hAnsi="Consolas"/>
          <w:b w:val="0"/>
          <w:i w:val="0"/>
          <w:sz w:val="20"/>
        </w:rPr>
        <w:t>POST</w:t>
      </w:r>
      <w:r>
        <w:rPr>
          <w:rFonts w:ascii="Arial" w:hAnsi="Arial"/>
          <w:b w:val="0"/>
          <w:i w:val="0"/>
          <w:sz w:val="21"/>
        </w:rPr>
        <w:t xml:space="preserve"> missing the required </w:t>
      </w:r>
      <w:r>
        <w:rPr>
          <w:rFonts w:ascii="Consolas" w:hAnsi="Consolas"/>
          <w:b w:val="0"/>
          <w:i w:val="0"/>
          <w:sz w:val="20"/>
        </w:rPr>
        <w:t>original_plan</w:t>
      </w:r>
      <w:r>
        <w:rPr>
          <w:rFonts w:ascii="Arial" w:hAnsi="Arial"/>
          <w:b w:val="0"/>
          <w:i w:val="0"/>
          <w:sz w:val="21"/>
        </w:rPr>
        <w:t xml:space="preserve"> is rejected with 400.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Original-plan immutability and amendment-attribution test (shared with DS-DB-032's own test); required-field validation test; idempotency-key retry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DS-API-JRN-002 — Daily and Weekly Reviews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/journal/reviews/daily/{date}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GET /journal/reviews/weekly/{week}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generated DailyReview/WeeklyReview (DS-DB-033) aggregates, per DS-JRN-003/004, with every quantitative figure referencing its source DS-PERF/DS-PRT calculation and Sage's commentary in a structurally separate field.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 </w:t>
      </w:r>
      <w:r>
        <w:rPr>
          <w:rFonts w:ascii="Arial" w:hAnsi="Arial"/>
          <w:b/>
          <w:i w:val="0"/>
          <w:sz w:val="21"/>
        </w:rPr>
        <w:t>Path Params: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date</w:t>
      </w:r>
      <w:r>
        <w:rPr>
          <w:rFonts w:ascii="Arial" w:hAnsi="Arial"/>
          <w:b w:val="0"/>
          <w:i w:val="0"/>
          <w:sz w:val="21"/>
        </w:rPr>
        <w:t xml:space="preserve"> (ISO-8601 date) or </w:t>
      </w:r>
      <w:r>
        <w:rPr>
          <w:rFonts w:ascii="Consolas" w:hAnsi="Consolas"/>
          <w:b w:val="0"/>
          <w:i w:val="0"/>
          <w:sz w:val="20"/>
        </w:rPr>
        <w:t>week</w:t>
      </w:r>
      <w:r>
        <w:rPr>
          <w:rFonts w:ascii="Arial" w:hAnsi="Arial"/>
          <w:b w:val="0"/>
          <w:i w:val="0"/>
          <w:sz w:val="21"/>
        </w:rPr>
        <w:t xml:space="preserve"> (ISO-8601 week identifier). </w:t>
      </w:r>
      <w:r>
        <w:rPr>
          <w:rFonts w:ascii="Arial" w:hAnsi="Arial"/>
          <w:b/>
          <w:i w:val="0"/>
          <w:sz w:val="21"/>
        </w:rPr>
        <w:t>Query Params:</w:t>
      </w:r>
      <w:r>
        <w:rPr>
          <w:rFonts w:ascii="Arial" w:hAnsi="Arial"/>
          <w:b w:val="0"/>
          <w:i w:val="0"/>
          <w:sz w:val="21"/>
        </w:rPr>
        <w:t xml:space="preserve"> none beyond the path identifier. </w:t>
      </w: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read-only GET, naturally idempotent.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Response body schema: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review_id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review_date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week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performance_metric_refs</w:t>
      </w:r>
      <w:r>
        <w:rPr>
          <w:rFonts w:ascii="Arial" w:hAnsi="Arial"/>
          <w:b w:val="0"/>
          <w:i w:val="0"/>
          <w:sz w:val="21"/>
        </w:rPr>
        <w:t xml:space="preserve"> (JSON, FK references only — never an inlined recomputation), </w:t>
      </w:r>
      <w:r>
        <w:rPr>
          <w:rFonts w:ascii="Consolas" w:hAnsi="Consolas"/>
          <w:b w:val="0"/>
          <w:i w:val="0"/>
          <w:sz w:val="20"/>
        </w:rPr>
        <w:t>plan_adherence_summary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recurring_mistake_refs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next_session_watchlist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sage_commentary</w:t>
      </w:r>
      <w:r>
        <w:rPr>
          <w:rFonts w:ascii="Arial" w:hAnsi="Arial"/>
          <w:b w:val="0"/>
          <w:i w:val="0"/>
          <w:sz w:val="21"/>
        </w:rPr>
        <w:t xml:space="preserve"> (nullable, structurally separate field), </w:t>
      </w:r>
      <w:r>
        <w:rPr>
          <w:rFonts w:ascii="Consolas" w:hAnsi="Consolas"/>
          <w:b w:val="0"/>
          <w:i w:val="0"/>
          <w:sz w:val="20"/>
        </w:rPr>
        <w:t>generated_at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Success status:</w:t>
      </w:r>
      <w:r>
        <w:rPr>
          <w:rFonts w:ascii="Arial" w:hAnsi="Arial"/>
          <w:b w:val="0"/>
          <w:i w:val="0"/>
          <w:sz w:val="21"/>
        </w:rPr>
        <w:t xml:space="preserve"> 200. </w:t>
      </w:r>
      <w:r>
        <w:rPr>
          <w:rFonts w:ascii="Arial" w:hAnsi="Arial"/>
          <w:b/>
          <w:i w:val="0"/>
          <w:sz w:val="21"/>
        </w:rPr>
        <w:t>Validation failures:</w:t>
      </w:r>
      <w:r>
        <w:rPr>
          <w:rFonts w:ascii="Arial" w:hAnsi="Arial"/>
          <w:b w:val="0"/>
          <w:i w:val="0"/>
          <w:sz w:val="21"/>
        </w:rPr>
        <w:t xml:space="preserve"> 400 for a malformed </w:t>
      </w:r>
      <w:r>
        <w:rPr>
          <w:rFonts w:ascii="Consolas" w:hAnsi="Consolas"/>
          <w:b w:val="0"/>
          <w:i w:val="0"/>
          <w:sz w:val="20"/>
        </w:rPr>
        <w:t>date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week</w:t>
      </w:r>
      <w:r>
        <w:rPr>
          <w:rFonts w:ascii="Arial" w:hAnsi="Arial"/>
          <w:b w:val="0"/>
          <w:i w:val="0"/>
          <w:sz w:val="21"/>
        </w:rPr>
        <w:t xml:space="preserve"> identifier. </w:t>
      </w:r>
      <w:r>
        <w:rPr>
          <w:rFonts w:ascii="Arial" w:hAnsi="Arial"/>
          <w:b/>
          <w:i w:val="0"/>
          <w:sz w:val="21"/>
        </w:rPr>
        <w:t>Authentication/authorization failures:</w:t>
      </w:r>
      <w:r>
        <w:rPr>
          <w:rFonts w:ascii="Arial" w:hAnsi="Arial"/>
          <w:b w:val="0"/>
          <w:i w:val="0"/>
          <w:sz w:val="21"/>
        </w:rPr>
        <w:t xml:space="preserve"> 401/403. </w:t>
      </w:r>
      <w:r>
        <w:rPr>
          <w:rFonts w:ascii="Arial" w:hAnsi="Arial"/>
          <w:b/>
          <w:i w:val="0"/>
          <w:sz w:val="21"/>
        </w:rPr>
        <w:t>Not-found behavior:</w:t>
      </w:r>
      <w:r>
        <w:rPr>
          <w:rFonts w:ascii="Arial" w:hAnsi="Arial"/>
          <w:b w:val="0"/>
          <w:i w:val="0"/>
          <w:sz w:val="21"/>
        </w:rPr>
        <w:t xml:space="preserve"> a valid but not-yet-generated date/week returns 404 (the review does not exist yet), distinct from a malformed identifier (400). </w:t>
      </w: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not applicable — read-only. </w:t>
      </w: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a review generated before the current session's data was fully available discloses that via </w:t>
      </w:r>
      <w:r>
        <w:rPr>
          <w:rFonts w:ascii="Consolas" w:hAnsi="Consolas"/>
          <w:b w:val="0"/>
          <w:i w:val="0"/>
          <w:sz w:val="20"/>
        </w:rPr>
        <w:t>data_state</w:t>
      </w:r>
      <w:r>
        <w:rPr>
          <w:rFonts w:ascii="Arial" w:hAnsi="Arial"/>
          <w:b w:val="0"/>
          <w:i w:val="0"/>
          <w:sz w:val="21"/>
        </w:rPr>
        <w:t xml:space="preserve">/freshness fields inherited from its underlying </w:t>
      </w:r>
      <w:r>
        <w:rPr>
          <w:rFonts w:ascii="Consolas" w:hAnsi="Consolas"/>
          <w:b w:val="0"/>
          <w:i w:val="0"/>
          <w:sz w:val="20"/>
        </w:rPr>
        <w:t>performance_metric_refs</w:t>
      </w:r>
      <w:r>
        <w:rPr>
          <w:rFonts w:ascii="Arial" w:hAnsi="Arial"/>
          <w:b w:val="0"/>
          <w:i w:val="0"/>
          <w:sz w:val="21"/>
        </w:rPr>
        <w:t xml:space="preserve">. </w:t>
      </w: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a </w:t>
      </w:r>
      <w:r>
        <w:rPr>
          <w:rFonts w:ascii="Consolas" w:hAnsi="Consolas"/>
          <w:b w:val="0"/>
          <w:i w:val="0"/>
          <w:sz w:val="20"/>
        </w:rPr>
        <w:t>performance_metric_refs</w:t>
      </w:r>
      <w:r>
        <w:rPr>
          <w:rFonts w:ascii="Arial" w:hAnsi="Arial"/>
          <w:b w:val="0"/>
          <w:i w:val="0"/>
          <w:sz w:val="21"/>
        </w:rPr>
        <w:t xml:space="preserve"> entry that cannot be resolved against DS-PERF/DS-PRT is flagged, never silently omitted from the figure. </w:t>
      </w: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DS-API-COR-007. </w:t>
      </w: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if review generation itself is degraded, the endpoint returns 503 with a retry indication rather than a partially-computed review presented as complete. </w:t>
      </w: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not applicable — single-resource lookup by date/week. </w:t>
      </w: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standard access logging only; read-only and not security-sensitive. </w:t>
      </w: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standard API versioning (DS-API-COR-003); reviews are generated, immutable snapshots — no concurrent-write race exists. </w:t>
      </w: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sage_commentary</w:t>
      </w:r>
      <w:r>
        <w:rPr>
          <w:rFonts w:ascii="Arial" w:hAnsi="Arial"/>
          <w:b w:val="0"/>
          <w:i w:val="0"/>
          <w:sz w:val="21"/>
        </w:rPr>
        <w:t xml:space="preserve"> is excluded from any external-channel delivery beyond what DS-ALT-004 explicitly configures. </w:t>
      </w: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quantitative field in the response is computed by this endpoint independently of DS-PERF/DS-PRT; </w:t>
      </w:r>
      <w:r>
        <w:rPr>
          <w:rFonts w:ascii="Consolas" w:hAnsi="Consolas"/>
          <w:b w:val="0"/>
          <w:i w:val="0"/>
          <w:sz w:val="20"/>
        </w:rPr>
        <w:t>sage_commentary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pattern_discovery_notes</w:t>
      </w:r>
      <w:r>
        <w:rPr>
          <w:rFonts w:ascii="Arial" w:hAnsi="Arial"/>
          <w:b w:val="0"/>
          <w:i w:val="0"/>
          <w:sz w:val="21"/>
        </w:rPr>
        <w:t xml:space="preserve"> never presents correlation as proven causation (DS-JRN-004); a not-yet-generated review returns 404, never an empty-but-200 response.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Deterministic-figure-reuse audit (shared with DS-DB-033's own test); not-generated-vs-malformed-identifier regression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DS-API-JRN-003 — Sage Review Drafting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POST /journal/reviews/{review_id}/sage-draft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Requests Sage-drafted narrative commentary for an existing, already-generated review (DS-API-JRN-002); Sage may analyze journal records and propose learning actions (DS-JRN-005) but never diagnoses medical/psychological conditions and never alters the review's deterministic figures.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 </w:t>
      </w:r>
      <w:r>
        <w:rPr>
          <w:rFonts w:ascii="Arial" w:hAnsi="Arial"/>
          <w:b/>
          <w:i w:val="0"/>
          <w:sz w:val="21"/>
        </w:rPr>
        <w:t>Path Params: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review_id</w:t>
      </w:r>
      <w:r>
        <w:rPr>
          <w:rFonts w:ascii="Arial" w:hAnsi="Arial"/>
          <w:b w:val="0"/>
          <w:i w:val="0"/>
          <w:sz w:val="21"/>
        </w:rPr>
        <w:t xml:space="preserve">. </w:t>
      </w:r>
      <w:r>
        <w:rPr>
          <w:rFonts w:ascii="Arial" w:hAnsi="Arial"/>
          <w:b/>
          <w:i w:val="0"/>
          <w:sz w:val="21"/>
        </w:rPr>
        <w:t>Request body:</w:t>
      </w:r>
      <w:r>
        <w:rPr>
          <w:rFonts w:ascii="Arial" w:hAnsi="Arial"/>
          <w:b w:val="0"/>
          <w:i w:val="0"/>
          <w:sz w:val="21"/>
        </w:rPr>
        <w:t xml:space="preserve"> none required beyond the path identifier; an optional </w:t>
      </w:r>
      <w:r>
        <w:rPr>
          <w:rFonts w:ascii="Consolas" w:hAnsi="Consolas"/>
          <w:b w:val="0"/>
          <w:i w:val="0"/>
          <w:sz w:val="20"/>
        </w:rPr>
        <w:t>focus_areas</w:t>
      </w:r>
      <w:r>
        <w:rPr>
          <w:rFonts w:ascii="Arial" w:hAnsi="Arial"/>
          <w:b w:val="0"/>
          <w:i w:val="0"/>
          <w:sz w:val="21"/>
        </w:rPr>
        <w:t xml:space="preserve"> hint (array of strings) may be supplied. </w:t>
      </w: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not idempotent by default (each call may produce a new draft); an optional </w:t>
      </w:r>
      <w:r>
        <w:rPr>
          <w:rFonts w:ascii="Consolas" w:hAnsi="Consolas"/>
          <w:b w:val="0"/>
          <w:i w:val="0"/>
          <w:sz w:val="20"/>
        </w:rPr>
        <w:t>Idempotency-Key</w:t>
      </w:r>
      <w:r>
        <w:rPr>
          <w:rFonts w:ascii="Arial" w:hAnsi="Arial"/>
          <w:b w:val="0"/>
          <w:i w:val="0"/>
          <w:sz w:val="21"/>
        </w:rPr>
        <w:t xml:space="preserve"> header returns the original draft on retry.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Response body schema:</w:t>
      </w:r>
      <w:r>
        <w:rPr>
          <w:rFonts w:ascii="Arial" w:hAnsi="Arial"/>
          <w:b w:val="0"/>
          <w:i w:val="0"/>
          <w:sz w:val="21"/>
        </w:rPr>
        <w:t xml:space="preserve"> the updated review's </w:t>
      </w:r>
      <w:r>
        <w:rPr>
          <w:rFonts w:ascii="Consolas" w:hAnsi="Consolas"/>
          <w:b w:val="0"/>
          <w:i w:val="0"/>
          <w:sz w:val="20"/>
        </w:rPr>
        <w:t>sage_commentary</w:t>
      </w:r>
      <w:r>
        <w:rPr>
          <w:rFonts w:ascii="Arial" w:hAnsi="Arial"/>
          <w:b w:val="0"/>
          <w:i w:val="0"/>
          <w:sz w:val="21"/>
        </w:rPr>
        <w:t xml:space="preserve"> field only; no other field of the review is present in this endpoint's response.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Success status:</w:t>
      </w:r>
      <w:r>
        <w:rPr>
          <w:rFonts w:ascii="Arial" w:hAnsi="Arial"/>
          <w:b w:val="0"/>
          <w:i w:val="0"/>
          <w:sz w:val="21"/>
        </w:rPr>
        <w:t xml:space="preserve"> 200. </w:t>
      </w:r>
      <w:r>
        <w:rPr>
          <w:rFonts w:ascii="Arial" w:hAnsi="Arial"/>
          <w:b/>
          <w:i w:val="0"/>
          <w:sz w:val="21"/>
        </w:rPr>
        <w:t>Validation failures:</w:t>
      </w:r>
      <w:r>
        <w:rPr>
          <w:rFonts w:ascii="Arial" w:hAnsi="Arial"/>
          <w:b w:val="0"/>
          <w:i w:val="0"/>
          <w:sz w:val="21"/>
        </w:rPr>
        <w:t xml:space="preserve"> 400 for an unresolvable </w:t>
      </w:r>
      <w:r>
        <w:rPr>
          <w:rFonts w:ascii="Consolas" w:hAnsi="Consolas"/>
          <w:b w:val="0"/>
          <w:i w:val="0"/>
          <w:sz w:val="20"/>
        </w:rPr>
        <w:t>focus_areas</w:t>
      </w:r>
      <w:r>
        <w:rPr>
          <w:rFonts w:ascii="Arial" w:hAnsi="Arial"/>
          <w:b w:val="0"/>
          <w:i w:val="0"/>
          <w:sz w:val="21"/>
        </w:rPr>
        <w:t xml:space="preserve"> shape. </w:t>
      </w:r>
      <w:r>
        <w:rPr>
          <w:rFonts w:ascii="Arial" w:hAnsi="Arial"/>
          <w:b/>
          <w:i w:val="0"/>
          <w:sz w:val="21"/>
        </w:rPr>
        <w:t>Authentication/authorization failures:</w:t>
      </w:r>
      <w:r>
        <w:rPr>
          <w:rFonts w:ascii="Arial" w:hAnsi="Arial"/>
          <w:b w:val="0"/>
          <w:i w:val="0"/>
          <w:sz w:val="21"/>
        </w:rPr>
        <w:t xml:space="preserve"> 401/403. </w:t>
      </w:r>
      <w:r>
        <w:rPr>
          <w:rFonts w:ascii="Arial" w:hAnsi="Arial"/>
          <w:b/>
          <w:i w:val="0"/>
          <w:sz w:val="21"/>
        </w:rPr>
        <w:t>Not-found behavior:</w:t>
      </w:r>
      <w:r>
        <w:rPr>
          <w:rFonts w:ascii="Arial" w:hAnsi="Arial"/>
          <w:b w:val="0"/>
          <w:i w:val="0"/>
          <w:sz w:val="21"/>
        </w:rPr>
        <w:t xml:space="preserve"> an unknown/not-yet-generated </w:t>
      </w:r>
      <w:r>
        <w:rPr>
          <w:rFonts w:ascii="Consolas" w:hAnsi="Consolas"/>
          <w:b w:val="0"/>
          <w:i w:val="0"/>
          <w:sz w:val="20"/>
        </w:rPr>
        <w:t>review_id</w:t>
      </w:r>
      <w:r>
        <w:rPr>
          <w:rFonts w:ascii="Arial" w:hAnsi="Arial"/>
          <w:b w:val="0"/>
          <w:i w:val="0"/>
          <w:sz w:val="21"/>
        </w:rPr>
        <w:t xml:space="preserve"> returns 404. </w:t>
      </w: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not applicable. </w:t>
      </w: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if the underlying review's </w:t>
      </w:r>
      <w:r>
        <w:rPr>
          <w:rFonts w:ascii="Consolas" w:hAnsi="Consolas"/>
          <w:b w:val="0"/>
          <w:i w:val="0"/>
          <w:sz w:val="20"/>
        </w:rPr>
        <w:t>performance_metric_refs</w:t>
      </w:r>
      <w:r>
        <w:rPr>
          <w:rFonts w:ascii="Arial" w:hAnsi="Arial"/>
          <w:b w:val="0"/>
          <w:i w:val="0"/>
          <w:sz w:val="21"/>
        </w:rPr>
        <w:t xml:space="preserve"> have since changed (e.g., a late-arriving transaction), the draft discloses that its commentary was generated against a specific review version. </w:t>
      </w: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if journal records this endpoint would analyze fail an integrity check, drafting is refused with a disclosed reason rather than proceeding against unverified data. </w:t>
      </w: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DS-API-COR-007, plus any AI-cost-specific throttling DS-ARC-013/DS-ARC-014 impose. </w:t>
      </w: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an AI-provider outage (DS-AI-006) returns a disclosed-degradation error, never a silently empty commentary field. </w:t>
      </w: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not applicable. </w:t>
      </w: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the drafting request is logged (DS-OPS-001); the resulting commentary is attributed to Sage, never presented as user-authored. </w:t>
      </w: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each draft call is independently versioned against the review it targets. </w:t>
      </w: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drafted commentary is subject to the same external-delivery redaction as </w:t>
      </w:r>
      <w:r>
        <w:rPr>
          <w:rFonts w:ascii="Consolas" w:hAnsi="Consolas"/>
          <w:b w:val="0"/>
          <w:i w:val="0"/>
          <w:sz w:val="20"/>
        </w:rPr>
        <w:t>sage_commentary</w:t>
      </w:r>
      <w:r>
        <w:rPr>
          <w:rFonts w:ascii="Arial" w:hAnsi="Arial"/>
          <w:b w:val="0"/>
          <w:i w:val="0"/>
          <w:sz w:val="21"/>
        </w:rPr>
        <w:t xml:space="preserve"> generally (DS-ALT-004). </w:t>
      </w: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This endpoint can only append/attach commentary to an existing review; it has no request shape capable of altering </w:t>
      </w:r>
      <w:r>
        <w:rPr>
          <w:rFonts w:ascii="Consolas" w:hAnsi="Consolas"/>
          <w:b w:val="0"/>
          <w:i w:val="0"/>
          <w:sz w:val="20"/>
        </w:rPr>
        <w:t>performance_metric_refs</w:t>
      </w:r>
      <w:r>
        <w:rPr>
          <w:rFonts w:ascii="Arial" w:hAnsi="Arial"/>
          <w:b w:val="0"/>
          <w:i w:val="0"/>
          <w:sz w:val="21"/>
        </w:rPr>
        <w:t xml:space="preserve"> or any other deterministic field.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Boundary test confirming no deterministic field is writable through this endpoint (shared with DS-SGE non-diagnosis boundary, DS-JRN-005); AI-outage degradation-disclosure test.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DS-API-JRN-004 — Journal Retention and Deletion (added for independent-audit Blocker 3)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Operations: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Operation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Method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Path Params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Request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Response Body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Success</w:t>
            </w:r>
          </w:p>
        </w:tc>
        <w:tc>
          <w:tcPr>
            <w:tcW w:type="dxa" w:w="117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Errors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 policy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GET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/journal/retention-policy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current retention policy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Set policy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PUT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/journal/retention-policy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retention_period</w:t>
            </w:r>
            <w:r>
              <w:rPr>
                <w:rFonts w:ascii="Arial" w:hAnsi="Arial"/>
                <w:b w:val="0"/>
                <w:i w:val="0"/>
                <w:sz w:val="15"/>
              </w:rPr>
              <w:t xml:space="preserve"> (required)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updated policy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400,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Export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POST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/journal/entries/{entry_id}/export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entry_id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exportable copy (DS-DAT-002 format)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401/403</w:t>
            </w:r>
          </w:p>
        </w:tc>
      </w:tr>
      <w:tr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DELETE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/journal/entries/{entry_id}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4"/>
              </w:rPr>
              <w:t>entry_id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deletion-status object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200 (or 202 if async)</w:t>
            </w:r>
          </w:p>
        </w:tc>
        <w:tc>
          <w:tcPr>
            <w:tcW w:type="dxa" w:w="117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5"/>
              </w:rPr>
              <w:t>404, 409 (see below), 401/403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(owner-scoped).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is idempotent — a repeated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against an already-deleted </w:t>
      </w:r>
      <w:r>
        <w:rPr>
          <w:rFonts w:ascii="Consolas" w:hAnsi="Consolas"/>
          <w:b w:val="0"/>
          <w:i w:val="0"/>
          <w:sz w:val="20"/>
        </w:rPr>
        <w:t>entry_id</w:t>
      </w:r>
      <w:r>
        <w:rPr>
          <w:rFonts w:ascii="Arial" w:hAnsi="Arial"/>
          <w:b w:val="0"/>
          <w:i w:val="0"/>
          <w:sz w:val="21"/>
        </w:rPr>
        <w:t xml:space="preserve"> returns 200/404-with-</w:t>
      </w:r>
      <w:r>
        <w:rPr>
          <w:rFonts w:ascii="Consolas" w:hAnsi="Consolas"/>
          <w:b w:val="0"/>
          <w:i w:val="0"/>
          <w:sz w:val="20"/>
        </w:rPr>
        <w:t>already_deleted: true</w:t>
      </w:r>
      <w:r>
        <w:rPr>
          <w:rFonts w:ascii="Arial" w:hAnsi="Arial"/>
          <w:b w:val="0"/>
          <w:i w:val="0"/>
          <w:sz w:val="21"/>
        </w:rPr>
        <w:t xml:space="preserve"> (implementation choice recorded at generation time), never a duplicate deletion side effect.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Response body schema (Delete):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entry_id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status</w:t>
      </w:r>
      <w:r>
        <w:rPr>
          <w:rFonts w:ascii="Arial" w:hAnsi="Arial"/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sz w:val="20"/>
        </w:rPr>
        <w:t>pending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completed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failed</w:t>
      </w:r>
      <w:r>
        <w:rPr>
          <w:rFonts w:ascii="Arial" w:hAnsi="Arial"/>
          <w:b w:val="0"/>
          <w:i w:val="0"/>
          <w:sz w:val="21"/>
        </w:rPr>
        <w:t xml:space="preserve">), </w:t>
      </w:r>
      <w:r>
        <w:rPr>
          <w:rFonts w:ascii="Consolas" w:hAnsi="Consolas"/>
          <w:b w:val="0"/>
          <w:i w:val="0"/>
          <w:sz w:val="20"/>
        </w:rPr>
        <w:t>retained_fields</w:t>
      </w:r>
      <w:r>
        <w:rPr>
          <w:rFonts w:ascii="Arial" w:hAnsi="Arial"/>
          <w:b w:val="0"/>
          <w:i w:val="0"/>
          <w:sz w:val="21"/>
        </w:rPr>
        <w:t xml:space="preserve"> (array, non-empty only when a legal/audit exception applies, per DS-JRN-007), </w:t>
      </w:r>
      <w:r>
        <w:rPr>
          <w:rFonts w:ascii="Consolas" w:hAnsi="Consolas"/>
          <w:b w:val="0"/>
          <w:i w:val="0"/>
          <w:sz w:val="20"/>
        </w:rPr>
        <w:t>failure_reason</w:t>
      </w:r>
      <w:r>
        <w:rPr>
          <w:rFonts w:ascii="Arial" w:hAnsi="Arial"/>
          <w:b w:val="0"/>
          <w:i w:val="0"/>
          <w:sz w:val="21"/>
        </w:rPr>
        <w:t xml:space="preserve"> (nullable).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Validation failures: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PUT .../retention-policy</w:t>
      </w:r>
      <w:r>
        <w:rPr>
          <w:rFonts w:ascii="Arial" w:hAnsi="Arial"/>
          <w:b w:val="0"/>
          <w:i w:val="0"/>
          <w:sz w:val="21"/>
        </w:rPr>
        <w:t xml:space="preserve"> with an invalid </w:t>
      </w:r>
      <w:r>
        <w:rPr>
          <w:rFonts w:ascii="Consolas" w:hAnsi="Consolas"/>
          <w:b w:val="0"/>
          <w:i w:val="0"/>
          <w:sz w:val="20"/>
        </w:rPr>
        <w:t>retention_period</w:t>
      </w:r>
      <w:r>
        <w:rPr>
          <w:rFonts w:ascii="Arial" w:hAnsi="Arial"/>
          <w:b w:val="0"/>
          <w:i w:val="0"/>
          <w:sz w:val="21"/>
        </w:rPr>
        <w:t xml:space="preserve"> value returns 400.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Authentication/authorization failures:</w:t>
      </w:r>
      <w:r>
        <w:rPr>
          <w:rFonts w:ascii="Arial" w:hAnsi="Arial"/>
          <w:b w:val="0"/>
          <w:i w:val="0"/>
          <w:sz w:val="21"/>
        </w:rPr>
        <w:t xml:space="preserve"> 401/403 as elsewhere.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Not-found behavior: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POST .../export</w:t>
      </w:r>
      <w:r>
        <w:rPr>
          <w:rFonts w:ascii="Arial" w:hAnsi="Arial"/>
          <w:b w:val="0"/>
          <w:i w:val="0"/>
          <w:sz w:val="21"/>
        </w:rPr>
        <w:t xml:space="preserve"> against an unknown </w:t>
      </w:r>
      <w:r>
        <w:rPr>
          <w:rFonts w:ascii="Consolas" w:hAnsi="Consolas"/>
          <w:b w:val="0"/>
          <w:i w:val="0"/>
          <w:sz w:val="20"/>
        </w:rPr>
        <w:t>entry_id</w:t>
      </w:r>
      <w:r>
        <w:rPr>
          <w:rFonts w:ascii="Arial" w:hAnsi="Arial"/>
          <w:b w:val="0"/>
          <w:i w:val="0"/>
          <w:sz w:val="21"/>
        </w:rPr>
        <w:t xml:space="preserve"> returns 404.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against an entry that is the sole surviving source for an active, unresolved TradingThesis reference returns 409 with the conflicting reference named, rather than silently orphaning it — matching DS-JRN-007's edge case; the client may resolve the reference and retry.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Not applicable to deletion itself; export reflects the entry's state at export time.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Not applicable — this endpoint group does not read package/evidence integrity state.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DS-API-COR-007's general policy.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A failed deletion returns </w:t>
      </w:r>
      <w:r>
        <w:rPr>
          <w:rFonts w:ascii="Consolas" w:hAnsi="Consolas"/>
          <w:b w:val="0"/>
          <w:i w:val="0"/>
          <w:sz w:val="20"/>
        </w:rPr>
        <w:t>status: failed</w:t>
      </w:r>
      <w:r>
        <w:rPr>
          <w:rFonts w:ascii="Arial" w:hAnsi="Arial"/>
          <w:b w:val="0"/>
          <w:i w:val="0"/>
          <w:sz w:val="21"/>
        </w:rPr>
        <w:t xml:space="preserve"> with </w:t>
      </w:r>
      <w:r>
        <w:rPr>
          <w:rFonts w:ascii="Consolas" w:hAnsi="Consolas"/>
          <w:b w:val="0"/>
          <w:i w:val="0"/>
          <w:sz w:val="20"/>
        </w:rPr>
        <w:t>failure_reason</w:t>
      </w:r>
      <w:r>
        <w:rPr>
          <w:rFonts w:ascii="Arial" w:hAnsi="Arial"/>
          <w:b w:val="0"/>
          <w:i w:val="0"/>
          <w:sz w:val="21"/>
        </w:rPr>
        <w:t xml:space="preserve"> populated; it never silently reports success.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Not applicable — single-resource operations.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Every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PUT .../retention-policy</w:t>
      </w:r>
      <w:r>
        <w:rPr>
          <w:rFonts w:ascii="Arial" w:hAnsi="Arial"/>
          <w:b w:val="0"/>
          <w:i w:val="0"/>
          <w:sz w:val="21"/>
        </w:rPr>
        <w:t xml:space="preserve"> call produces a correlated AuditLogEntry (DS-API-COR-009) containing only </w:t>
      </w:r>
      <w:r>
        <w:rPr>
          <w:rFonts w:ascii="Consolas" w:hAnsi="Consolas"/>
          <w:b w:val="0"/>
          <w:i w:val="0"/>
          <w:sz w:val="20"/>
        </w:rPr>
        <w:t>entry_id</w:t>
      </w:r>
      <w:r>
        <w:rPr>
          <w:rFonts w:ascii="Arial" w:hAnsi="Arial"/>
          <w:b w:val="0"/>
          <w:i w:val="0"/>
          <w:sz w:val="21"/>
        </w:rPr>
        <w:t>, timestamp, and outcome — never the deleted private content (DS-JRN-007).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Standard API versioning (DS-API-COR-003); no concurrency token needed since deletion is a terminal, idempotent state.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The deletion-status response never echoes the deleted private content back to the caller.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None.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response reports deletion status (</w:t>
      </w:r>
      <w:r>
        <w:rPr>
          <w:rFonts w:ascii="Consolas" w:hAnsi="Consolas"/>
          <w:b w:val="0"/>
          <w:i w:val="0"/>
          <w:sz w:val="20"/>
        </w:rPr>
        <w:t>pending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completed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failed</w:t>
      </w:r>
      <w:r>
        <w:rPr>
          <w:rFonts w:ascii="Arial" w:hAnsi="Arial"/>
          <w:b w:val="0"/>
          <w:i w:val="0"/>
          <w:sz w:val="21"/>
        </w:rPr>
        <w:t>) and, on failure, a reason.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propagates to derived DailyReview/WeeklyReview narrative content and Sage-drafted commentary referencing the deleted entry (DS-API-JRN-002/003), never to their deterministic </w:t>
      </w:r>
      <w:r>
        <w:rPr>
          <w:rFonts w:ascii="Consolas" w:hAnsi="Consolas"/>
          <w:b w:val="0"/>
          <w:i w:val="0"/>
          <w:sz w:val="20"/>
        </w:rPr>
        <w:t>performance_metric_refs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audit-log entry produced by this endpoint group reproduces the deleted entry's private content — only its identifier, timestamp, and outcome.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retained-under-exception record's factual fields are listed explicitly in the response; the user's private narrative fields are never among them.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A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rFonts w:ascii="Arial" w:hAnsi="Arial"/>
          <w:b w:val="0"/>
          <w:i w:val="0"/>
          <w:sz w:val="21"/>
        </w:rPr>
        <w:t xml:space="preserve"> against an entry with an active conflicting reference returns 409, not a silent orphaning.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Deletion-propagation regression test; immutable-record-preservation test; export-before-delete test; deletion-failure disclosure test; privacy-safe-logging audit; conflict (409) regression test (all shared with DS-JRN-007/DS-DB-032's own tests).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6.20 Trade Intelligence Package API (added in the independent-audit H1 repair; expanded to full per-operation contract in the independent-audit Blocker 5 repair)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Governing DS-002 family: DS-SIG-005 (Planned). Governing DS-005 entity: TradeIntelligencePackage (DS-DB-028). Governing DS-008 requirement: DS-SCA-029 (Planned, added for independent-audit Blocker 2).</w:t>
      </w:r>
    </w:p>
    <w:p>
      <w:pPr>
        <w:pStyle w:val="Heading3"/>
        <w:spacing w:before="216" w:after="96"/>
      </w:pPr>
      <w:r>
        <w:rPr>
          <w:rFonts w:ascii="Arial" w:hAnsi="Arial"/>
          <w:b w:val="0"/>
          <w:i/>
          <w:color w:val="17181C"/>
          <w:sz w:val="22"/>
        </w:rPr>
        <w:t>DS-API-TIP-001 — Trade Intelligence Package Retrieval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Planned | </w:t>
      </w:r>
      <w:r>
        <w:rPr>
          <w:rFonts w:ascii="Arial" w:hAnsi="Arial"/>
          <w:b/>
          <w:i w:val="0"/>
          <w:sz w:val="21"/>
        </w:rPr>
        <w:t>Endpoint: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GET /trade-intelligence-packages/{package_id}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Returns the canonical Trade Intelligence Package (DS-DB-028) by its stable identifier and version, per DS-SIG-005/DS-ARC-028 — the single read contract every consuming surface (chart, journal, alert, audit) uses, so no surface reconstructs an equivalent object independently.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Auth:</w:t>
      </w:r>
      <w:r>
        <w:rPr>
          <w:rFonts w:ascii="Arial" w:hAnsi="Arial"/>
          <w:b w:val="0"/>
          <w:i w:val="0"/>
          <w:sz w:val="21"/>
        </w:rPr>
        <w:t xml:space="preserve"> Authenticated (read-only permission group). No write operation exists in this contract — creation/update of a TradeIntelligencePackage is performed only by the deterministic services DS-ARC-028 names, never through a client-facing write endpoint, per DS-SCA-029's authorization rule.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Path Params: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package_id</w:t>
      </w:r>
      <w:r>
        <w:rPr>
          <w:rFonts w:ascii="Arial" w:hAnsi="Arial"/>
          <w:b w:val="0"/>
          <w:i w:val="0"/>
          <w:sz w:val="21"/>
        </w:rPr>
        <w:t xml:space="preserve">. </w:t>
      </w:r>
      <w:r>
        <w:rPr>
          <w:rFonts w:ascii="Arial" w:hAnsi="Arial"/>
          <w:b/>
          <w:i w:val="0"/>
          <w:sz w:val="21"/>
        </w:rPr>
        <w:t>Query Params: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version?</w:t>
      </w:r>
      <w:r>
        <w:rPr>
          <w:rFonts w:ascii="Arial" w:hAnsi="Arial"/>
          <w:b w:val="0"/>
          <w:i w:val="0"/>
          <w:sz w:val="21"/>
        </w:rPr>
        <w:t xml:space="preserve"> (optional; defaults to the latest version if omitted). </w:t>
      </w:r>
      <w:r>
        <w:rPr>
          <w:rFonts w:ascii="Arial" w:hAnsi="Arial"/>
          <w:b/>
          <w:i w:val="0"/>
          <w:sz w:val="21"/>
        </w:rPr>
        <w:t>Request headers:</w:t>
      </w:r>
      <w:r>
        <w:rPr>
          <w:rFonts w:ascii="Arial" w:hAnsi="Arial"/>
          <w:b w:val="0"/>
          <w:i w:val="0"/>
          <w:sz w:val="21"/>
        </w:rPr>
        <w:t xml:space="preserve"> standard session header only. </w:t>
      </w:r>
      <w:r>
        <w:rPr>
          <w:rFonts w:ascii="Arial" w:hAnsi="Arial"/>
          <w:b/>
          <w:i w:val="0"/>
          <w:sz w:val="21"/>
        </w:rPr>
        <w:t>Idempotency:</w:t>
      </w:r>
      <w:r>
        <w:rPr>
          <w:rFonts w:ascii="Arial" w:hAnsi="Arial"/>
          <w:b w:val="0"/>
          <w:i w:val="0"/>
          <w:sz w:val="21"/>
        </w:rPr>
        <w:t xml:space="preserve"> read-only GET, naturally idempotent.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Response body schema:</w:t>
      </w:r>
      <w:r>
        <w:rPr>
          <w:rFonts w:ascii="Arial" w:hAnsi="Arial"/>
          <w:b w:val="0"/>
          <w:i w:val="0"/>
          <w:sz w:val="21"/>
        </w:rPr>
        <w:t xml:space="preserve"> every DS-SIG-005 field (symbol, direction, strategy/setup, entry/entry zone, stop, targets, position size, capital at risk, risk/reward, confidence, quality rating, expected holding period, catalysts, expiration, evidence, contradictions, assumptions, invalidation conditions, market-regime compatibility, data freshness, account context, approval/automation state), plus </w:t>
      </w:r>
      <w:r>
        <w:rPr>
          <w:rFonts w:ascii="Consolas" w:hAnsi="Consolas"/>
          <w:b w:val="0"/>
          <w:i w:val="0"/>
          <w:sz w:val="20"/>
        </w:rPr>
        <w:t>package_id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version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generated_at</w:t>
      </w:r>
      <w:r>
        <w:rPr>
          <w:rFonts w:ascii="Arial" w:hAnsi="Arial"/>
          <w:b w:val="0"/>
          <w:i w:val="0"/>
          <w:sz w:val="21"/>
        </w:rPr>
        <w:t xml:space="preserve">, and a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1"/>
        </w:rPr>
        <w:t xml:space="preserve"> map (per DS-SCA-029) naming the owning service for each deterministic field, and an </w:t>
      </w:r>
      <w:r>
        <w:rPr>
          <w:rFonts w:ascii="Consolas" w:hAnsi="Consolas"/>
          <w:b w:val="0"/>
          <w:i w:val="0"/>
          <w:sz w:val="20"/>
        </w:rPr>
        <w:t>integrity_state</w:t>
      </w:r>
      <w:r>
        <w:rPr>
          <w:rFonts w:ascii="Arial" w:hAnsi="Arial"/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sz w:val="20"/>
        </w:rPr>
        <w:t>verified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unverified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stale</w:t>
      </w:r>
      <w:r>
        <w:rPr>
          <w:rFonts w:ascii="Arial" w:hAnsi="Arial"/>
          <w:b w:val="0"/>
          <w:i w:val="0"/>
          <w:sz w:val="21"/>
        </w:rPr>
        <w:t>) per DS-SCA-029's tamper/freshness disclosure.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Success status:</w:t>
      </w:r>
      <w:r>
        <w:rPr>
          <w:rFonts w:ascii="Arial" w:hAnsi="Arial"/>
          <w:b w:val="0"/>
          <w:i w:val="0"/>
          <w:sz w:val="21"/>
        </w:rPr>
        <w:t xml:space="preserve"> 200. </w:t>
      </w:r>
      <w:r>
        <w:rPr>
          <w:rFonts w:ascii="Arial" w:hAnsi="Arial"/>
          <w:b/>
          <w:i w:val="0"/>
          <w:sz w:val="21"/>
        </w:rPr>
        <w:t>Validation failures:</w:t>
      </w:r>
      <w:r>
        <w:rPr>
          <w:rFonts w:ascii="Arial" w:hAnsi="Arial"/>
          <w:b w:val="0"/>
          <w:i w:val="0"/>
          <w:sz w:val="21"/>
        </w:rPr>
        <w:t xml:space="preserve"> 400 for a malformed </w:t>
      </w:r>
      <w:r>
        <w:rPr>
          <w:rFonts w:ascii="Consolas" w:hAnsi="Consolas"/>
          <w:b w:val="0"/>
          <w:i w:val="0"/>
          <w:sz w:val="20"/>
        </w:rPr>
        <w:t>version</w:t>
      </w:r>
      <w:r>
        <w:rPr>
          <w:rFonts w:ascii="Arial" w:hAnsi="Arial"/>
          <w:b w:val="0"/>
          <w:i w:val="0"/>
          <w:sz w:val="21"/>
        </w:rPr>
        <w:t xml:space="preserve"> parameter. </w:t>
      </w:r>
      <w:r>
        <w:rPr>
          <w:rFonts w:ascii="Arial" w:hAnsi="Arial"/>
          <w:b/>
          <w:i w:val="0"/>
          <w:sz w:val="21"/>
        </w:rPr>
        <w:t>Authentication/authorization failures:</w:t>
      </w:r>
      <w:r>
        <w:rPr>
          <w:rFonts w:ascii="Arial" w:hAnsi="Arial"/>
          <w:b w:val="0"/>
          <w:i w:val="0"/>
          <w:sz w:val="21"/>
        </w:rPr>
        <w:t xml:space="preserve"> 401 (no/invalid session), 403 (unauthorized permission group, or a caller outside the package's owning account context). </w:t>
      </w:r>
      <w:r>
        <w:rPr>
          <w:rFonts w:ascii="Arial" w:hAnsi="Arial"/>
          <w:b/>
          <w:i w:val="0"/>
          <w:sz w:val="21"/>
        </w:rPr>
        <w:t>Not-found behavior:</w:t>
      </w:r>
      <w:r>
        <w:rPr>
          <w:rFonts w:ascii="Arial" w:hAnsi="Arial"/>
          <w:b w:val="0"/>
          <w:i w:val="0"/>
          <w:sz w:val="21"/>
        </w:rPr>
        <w:t xml:space="preserve"> an unknown </w:t>
      </w:r>
      <w:r>
        <w:rPr>
          <w:rFonts w:ascii="Consolas" w:hAnsi="Consolas"/>
          <w:b w:val="0"/>
          <w:i w:val="0"/>
          <w:sz w:val="20"/>
        </w:rPr>
        <w:t>package_id</w:t>
      </w:r>
      <w:r>
        <w:rPr>
          <w:rFonts w:ascii="Arial" w:hAnsi="Arial"/>
          <w:b w:val="0"/>
          <w:i w:val="0"/>
          <w:sz w:val="21"/>
        </w:rPr>
        <w:t xml:space="preserve"> (or an unknown </w:t>
      </w:r>
      <w:r>
        <w:rPr>
          <w:rFonts w:ascii="Consolas" w:hAnsi="Consolas"/>
          <w:b w:val="0"/>
          <w:i w:val="0"/>
          <w:sz w:val="20"/>
        </w:rPr>
        <w:t>version</w:t>
      </w:r>
      <w:r>
        <w:rPr>
          <w:rFonts w:ascii="Arial" w:hAnsi="Arial"/>
          <w:b w:val="0"/>
          <w:i w:val="0"/>
          <w:sz w:val="21"/>
        </w:rPr>
        <w:t xml:space="preserve"> of a known package) returns 404. </w:t>
      </w:r>
      <w:r>
        <w:rPr>
          <w:rFonts w:ascii="Arial" w:hAnsi="Arial"/>
          <w:b/>
          <w:i w:val="0"/>
          <w:sz w:val="21"/>
        </w:rPr>
        <w:t>Conflict behavior:</w:t>
      </w:r>
      <w:r>
        <w:rPr>
          <w:rFonts w:ascii="Arial" w:hAnsi="Arial"/>
          <w:b w:val="0"/>
          <w:i w:val="0"/>
          <w:sz w:val="21"/>
        </w:rPr>
        <w:t xml:space="preserve"> not applicable — read-only. </w:t>
      </w:r>
      <w:r>
        <w:rPr>
          <w:rFonts w:ascii="Arial" w:hAnsi="Arial"/>
          <w:b/>
          <w:i w:val="0"/>
          <w:sz w:val="21"/>
        </w:rPr>
        <w:t>Stale-data behavior:</w:t>
      </w:r>
      <w:r>
        <w:rPr>
          <w:rFonts w:ascii="Arial" w:hAnsi="Arial"/>
          <w:b w:val="0"/>
          <w:i w:val="0"/>
          <w:sz w:val="21"/>
        </w:rPr>
        <w:t xml:space="preserve"> a package whose </w:t>
      </w:r>
      <w:r>
        <w:rPr>
          <w:rFonts w:ascii="Consolas" w:hAnsi="Consolas"/>
          <w:b w:val="0"/>
          <w:i w:val="0"/>
          <w:sz w:val="20"/>
        </w:rPr>
        <w:t>data_freshness_state</w:t>
      </w:r>
      <w:r>
        <w:rPr>
          <w:rFonts w:ascii="Arial" w:hAnsi="Arial"/>
          <w:b w:val="0"/>
          <w:i w:val="0"/>
          <w:sz w:val="21"/>
        </w:rPr>
        <w:t xml:space="preserve"> has expired (DS-PRD-008) is still returned (never hidden), but with </w:t>
      </w:r>
      <w:r>
        <w:rPr>
          <w:rFonts w:ascii="Consolas" w:hAnsi="Consolas"/>
          <w:b w:val="0"/>
          <w:i w:val="0"/>
          <w:sz w:val="20"/>
        </w:rPr>
        <w:t>integrity_state</w:t>
      </w:r>
      <w:r>
        <w:rPr>
          <w:rFonts w:ascii="Arial" w:hAnsi="Arial"/>
          <w:b w:val="0"/>
          <w:i w:val="0"/>
          <w:sz w:val="21"/>
        </w:rPr>
        <w:t xml:space="preserve"> reflecting the staleness, per DS-SCA-029/DS-UX-025's disclosure requirement. </w:t>
      </w:r>
      <w:r>
        <w:rPr>
          <w:rFonts w:ascii="Arial" w:hAnsi="Arial"/>
          <w:b/>
          <w:i w:val="0"/>
          <w:sz w:val="21"/>
        </w:rPr>
        <w:t>Integrity/provenance failure behavior:</w:t>
      </w:r>
      <w:r>
        <w:rPr>
          <w:rFonts w:ascii="Arial" w:hAnsi="Arial"/>
          <w:b w:val="0"/>
          <w:i w:val="0"/>
          <w:sz w:val="21"/>
        </w:rPr>
        <w:t xml:space="preserve"> if </w:t>
      </w:r>
      <w:r>
        <w:rPr>
          <w:rFonts w:ascii="Consolas" w:hAnsi="Consolas"/>
          <w:b w:val="0"/>
          <w:i w:val="0"/>
          <w:sz w:val="20"/>
        </w:rPr>
        <w:t>integrity_state</w:t>
      </w:r>
      <w:r>
        <w:rPr>
          <w:rFonts w:ascii="Arial" w:hAnsi="Arial"/>
          <w:b w:val="0"/>
          <w:i w:val="0"/>
          <w:sz w:val="21"/>
        </w:rPr>
        <w:t xml:space="preserve"> resolves to </w:t>
      </w:r>
      <w:r>
        <w:rPr>
          <w:rFonts w:ascii="Consolas" w:hAnsi="Consolas"/>
          <w:b w:val="0"/>
          <w:i w:val="0"/>
          <w:sz w:val="20"/>
        </w:rPr>
        <w:t>unverified</w:t>
      </w:r>
      <w:r>
        <w:rPr>
          <w:rFonts w:ascii="Arial" w:hAnsi="Arial"/>
          <w:b w:val="0"/>
          <w:i w:val="0"/>
          <w:sz w:val="21"/>
        </w:rPr>
        <w:t xml:space="preserve"> (DS-SCA-029/DS-SCA-027's tamper-detection mechanism could not confirm the stored version's integrity), the response still returns the package data but with </w:t>
      </w:r>
      <w:r>
        <w:rPr>
          <w:rFonts w:ascii="Consolas" w:hAnsi="Consolas"/>
          <w:b w:val="0"/>
          <w:i w:val="0"/>
          <w:sz w:val="20"/>
        </w:rPr>
        <w:t>integrity_state: unverified</w:t>
      </w:r>
      <w:r>
        <w:rPr>
          <w:rFonts w:ascii="Arial" w:hAnsi="Arial"/>
          <w:b w:val="0"/>
          <w:i w:val="0"/>
          <w:sz w:val="21"/>
        </w:rPr>
        <w:t xml:space="preserve"> explicit, and any consequential action a caller would take based on it (e.g., DS-API-EXE-005 proposal creation) independently fails closed per DS-SCA-029 — this endpoint itself does not block the read, only downstream consequential use. </w:t>
      </w:r>
      <w:r>
        <w:rPr>
          <w:rFonts w:ascii="Arial" w:hAnsi="Arial"/>
          <w:b/>
          <w:i w:val="0"/>
          <w:sz w:val="21"/>
        </w:rPr>
        <w:t>Rate-limit behavior:</w:t>
      </w:r>
      <w:r>
        <w:rPr>
          <w:rFonts w:ascii="Arial" w:hAnsi="Arial"/>
          <w:b w:val="0"/>
          <w:i w:val="0"/>
          <w:sz w:val="21"/>
        </w:rPr>
        <w:t xml:space="preserve"> per DS-API-COR-007's general policy. </w:t>
      </w:r>
      <w:r>
        <w:rPr>
          <w:rFonts w:ascii="Arial" w:hAnsi="Arial"/>
          <w:b/>
          <w:i w:val="0"/>
          <w:sz w:val="21"/>
        </w:rPr>
        <w:t>Server/provider failure behavior:</w:t>
      </w:r>
      <w:r>
        <w:rPr>
          <w:rFonts w:ascii="Arial" w:hAnsi="Arial"/>
          <w:b w:val="0"/>
          <w:i w:val="0"/>
          <w:sz w:val="21"/>
        </w:rPr>
        <w:t xml:space="preserve"> if the underlying TIP service (DS-ARC-028) is degraded, this endpoint returns 503 rather than a partially-assembled package presented as complete. </w:t>
      </w:r>
      <w:r>
        <w:rPr>
          <w:rFonts w:ascii="Arial" w:hAnsi="Arial"/>
          <w:b/>
          <w:i w:val="0"/>
          <w:sz w:val="21"/>
        </w:rPr>
        <w:t>Pagination/filtering/sorting:</w:t>
      </w:r>
      <w:r>
        <w:rPr>
          <w:rFonts w:ascii="Arial" w:hAnsi="Arial"/>
          <w:b w:val="0"/>
          <w:i w:val="0"/>
          <w:sz w:val="21"/>
        </w:rPr>
        <w:t xml:space="preserve"> not applicable — single-resource lookup by ID/version. </w:t>
      </w:r>
      <w:r>
        <w:rPr>
          <w:rFonts w:ascii="Arial" w:hAnsi="Arial"/>
          <w:b/>
          <w:i w:val="0"/>
          <w:sz w:val="21"/>
        </w:rPr>
        <w:t>Audit events:</w:t>
      </w:r>
      <w:r>
        <w:rPr>
          <w:rFonts w:ascii="Arial" w:hAnsi="Arial"/>
          <w:b w:val="0"/>
          <w:i w:val="0"/>
          <w:sz w:val="21"/>
        </w:rPr>
        <w:t xml:space="preserve"> reads are standard-logged (DS-OPS-001); this endpoint performs no consequential write, so DS-API-COR-009's state-changing-audit requirement does not apply to it (creation/versioning audit events are produced by the owning deterministic service per DS-SCA-029, not by this read endpoint). </w:t>
      </w:r>
      <w:r>
        <w:rPr>
          <w:rFonts w:ascii="Arial" w:hAnsi="Arial"/>
          <w:b/>
          <w:i w:val="0"/>
          <w:sz w:val="21"/>
        </w:rPr>
        <w:t>Versioning/concurrency controls: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package_id</w:t>
      </w:r>
      <w:r>
        <w:rPr>
          <w:rFonts w:ascii="Arial" w:hAnsi="Arial"/>
          <w:b w:val="0"/>
          <w:i w:val="0"/>
          <w:sz w:val="21"/>
        </w:rPr>
        <w:t>+</w:t>
      </w:r>
      <w:r>
        <w:rPr>
          <w:rFonts w:ascii="Consolas" w:hAnsi="Consolas"/>
          <w:b w:val="0"/>
          <w:i w:val="0"/>
          <w:sz w:val="20"/>
        </w:rPr>
        <w:t>version</w:t>
      </w:r>
      <w:r>
        <w:rPr>
          <w:rFonts w:ascii="Arial" w:hAnsi="Arial"/>
          <w:b w:val="0"/>
          <w:i w:val="0"/>
          <w:sz w:val="21"/>
        </w:rPr>
        <w:t xml:space="preserve"> together are immutable and never reused for different content (DS-DB-028); requesting without </w:t>
      </w:r>
      <w:r>
        <w:rPr>
          <w:rFonts w:ascii="Consolas" w:hAnsi="Consolas"/>
          <w:b w:val="0"/>
          <w:i w:val="0"/>
          <w:sz w:val="20"/>
        </w:rPr>
        <w:t>version</w:t>
      </w:r>
      <w:r>
        <w:rPr>
          <w:rFonts w:ascii="Arial" w:hAnsi="Arial"/>
          <w:b w:val="0"/>
          <w:i w:val="0"/>
          <w:sz w:val="21"/>
        </w:rPr>
        <w:t xml:space="preserve"> always resolves to the current latest, with no read-write race since this endpoint never writes. </w:t>
      </w:r>
      <w:r>
        <w:rPr>
          <w:rFonts w:ascii="Arial" w:hAnsi="Arial"/>
          <w:b/>
          <w:i w:val="0"/>
          <w:sz w:val="21"/>
        </w:rPr>
        <w:t>Data redaction:</w:t>
      </w:r>
      <w:r>
        <w:rPr>
          <w:rFonts w:ascii="Arial" w:hAnsi="Arial"/>
          <w:b w:val="0"/>
          <w:i w:val="0"/>
          <w:sz w:val="21"/>
        </w:rPr>
        <w:t xml:space="preserve"> a caller without explicit external-channel configuration never receives account-context/capital-at-risk fields through any path other than this authenticated, owner-scoped endpoint — external delivery (Discord) redaction is DS-ALT-004's own concern, not a variant of this endpoint. </w:t>
      </w:r>
      <w:r>
        <w:rPr>
          <w:rFonts w:ascii="Arial" w:hAnsi="Arial"/>
          <w:b/>
          <w:i w:val="0"/>
          <w:sz w:val="21"/>
        </w:rPr>
        <w:t>Paper/live or automation-state restrictions:</w:t>
      </w:r>
      <w:r>
        <w:rPr>
          <w:rFonts w:ascii="Arial" w:hAnsi="Arial"/>
          <w:b w:val="0"/>
          <w:i w:val="0"/>
          <w:sz w:val="21"/>
        </w:rPr>
        <w:t xml:space="preserve"> the package's own </w:t>
      </w:r>
      <w:r>
        <w:rPr>
          <w:rFonts w:ascii="Consolas" w:hAnsi="Consolas"/>
          <w:b w:val="0"/>
          <w:i w:val="0"/>
          <w:sz w:val="20"/>
        </w:rPr>
        <w:t>automation_state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approval_state</w:t>
      </w:r>
      <w:r>
        <w:rPr>
          <w:rFonts w:ascii="Arial" w:hAnsi="Arial"/>
          <w:b w:val="0"/>
          <w:i w:val="0"/>
          <w:sz w:val="21"/>
        </w:rPr>
        <w:t xml:space="preserve"> fields reflect whichever mode (DS-EXE-008) applies; this read endpoint imposes no additional restriction based on that state — restrictions on </w:t>
      </w:r>
      <w:r>
        <w:rPr>
          <w:rFonts w:ascii="Arial" w:hAnsi="Arial"/>
          <w:b w:val="0"/>
          <w:i/>
          <w:sz w:val="21"/>
        </w:rPr>
        <w:t>acting</w:t>
      </w:r>
      <w:r>
        <w:rPr>
          <w:rFonts w:ascii="Arial" w:hAnsi="Arial"/>
          <w:b w:val="0"/>
          <w:i w:val="0"/>
          <w:sz w:val="21"/>
        </w:rPr>
        <w:t xml:space="preserve"> on the package belong to DS-API-EXE-005/006, not to reading it.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The response includes every DS-SIG-005 field, with unavailable fields explicit/null rather than omitted; two different consuming surfaces requesting the same </w:t>
      </w:r>
      <w:r>
        <w:rPr>
          <w:rFonts w:ascii="Consolas" w:hAnsi="Consolas"/>
          <w:b w:val="0"/>
          <w:i w:val="0"/>
          <w:sz w:val="20"/>
        </w:rPr>
        <w:t>package_id</w:t>
      </w:r>
      <w:r>
        <w:rPr>
          <w:rFonts w:ascii="Arial" w:hAnsi="Arial"/>
          <w:b w:val="0"/>
          <w:i w:val="0"/>
          <w:sz w:val="21"/>
        </w:rPr>
        <w:t xml:space="preserve">/version receive identical field values; </w:t>
      </w:r>
      <w:r>
        <w:rPr>
          <w:rFonts w:ascii="Consolas" w:hAnsi="Consolas"/>
          <w:b w:val="0"/>
          <w:i w:val="0"/>
          <w:sz w:val="20"/>
        </w:rPr>
        <w:t>integrity_state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1"/>
        </w:rPr>
        <w:t xml:space="preserve"> are always present (DS-SCA-029); no write path to this resource exists anywhere in this contract.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Cross-surface consistency test (shared with DS-ARC-028/DS-DB-028's own test); field-provenance and integrity-state presence test (shared with DS-SCA-029's own test); no-write-path adversarial test (confirms no method other than </w:t>
      </w:r>
      <w:r>
        <w:rPr>
          <w:rFonts w:ascii="Consolas" w:hAnsi="Consolas"/>
          <w:b w:val="0"/>
          <w:i w:val="0"/>
          <w:sz w:val="20"/>
        </w:rPr>
        <w:t>GET</w:t>
      </w:r>
      <w:r>
        <w:rPr>
          <w:rFonts w:ascii="Arial" w:hAnsi="Arial"/>
          <w:b w:val="0"/>
          <w:i w:val="0"/>
          <w:sz w:val="21"/>
        </w:rPr>
        <w:t xml:space="preserve"> is accepted at this resource).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7. Mobile API Contract Considerations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Per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1's explicit inclusion of "Mobile API contracts" as a Phase 1 backend deliverable — even though the Mobile app itself is Phase 9 (DS-MOB, DS-ARC-003) — every Committed/MVP endpoint in §6 shall be designed mobile-ready from the start: stable, versioned (DS-API-COR-003), and independent of any desktop-specific assumption (e.g., no endpoint may assume a persistent local desktop process). This is a design constraint on the Committed/MVP endpoints authored now, not a deferred Phase-9 concern. Mobile-specific endpoints (offline cached read-only snapshots, push-notification registration, trade-approval flows) are Planned, matching DS-MOB-001/DS-ARC-003's own classification.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8. Non-Goals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DS-006 does not: select the specific API versioning scheme, authentication scheme, pagination style, or real-time transport protocol (all recorded as Appendix A Open Questions, not invented here); redesign any DS-004 architectural boundary; alter any DS-005 entity schema; or commit endpoints for Planned/Future DS-002 requirements beyond stating their prospective contract shape.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9. Dependencies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DS-001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DS-002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DS-003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DS-004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DS-005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§2, §14;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; 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;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1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.ai-workflow/DS-006-PREP-NOTES.md</w:t>
      </w:r>
      <w:r>
        <w:rPr>
          <w:rFonts w:ascii="Arial" w:hAnsi="Arial"/>
          <w:b w:val="0"/>
          <w:i w:val="0"/>
          <w:sz w:val="21"/>
        </w:rPr>
        <w:t xml:space="preserve"> (local preparation input, not a controlled source)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10. Risks and Constraints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Five cross-cutting decisions remain open</w:t>
      </w:r>
      <w:r>
        <w:rPr>
          <w:rFonts w:ascii="Arial" w:hAnsi="Arial"/>
          <w:b w:val="0"/>
          <w:i w:val="0"/>
          <w:sz w:val="21"/>
        </w:rPr>
        <w:t xml:space="preserve"> (versioning scheme, auth scheme, pagination style, rate-limit policy, real-time protocol) — each stated as an obligation now (something must exist) without a chosen mechanism, consistent with the DS-002/DS-004 "WHAT vs. HOW" pattern (DS-002-H04/A04's resolution). None block this draft's completeness; all are recorded in Appendix A.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Sequencing risk:</w:t>
      </w:r>
      <w:r>
        <w:rPr>
          <w:rFonts w:ascii="Arial" w:hAnsi="Arial"/>
          <w:b w:val="0"/>
          <w:i w:val="0"/>
          <w:sz w:val="21"/>
        </w:rPr>
        <w:t xml:space="preserve"> authored after DS-005's Transaction/Alert/Notification additions, so the Portfolio and Alerts domains did not need to be stubbed pending-entity, unlike what the DS-006 preparation notes anticipated before that repair landed.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Classification discipline:</w:t>
      </w:r>
      <w:r>
        <w:rPr>
          <w:rFonts w:ascii="Arial" w:hAnsi="Arial"/>
          <w:b w:val="0"/>
          <w:i w:val="0"/>
          <w:sz w:val="21"/>
        </w:rPr>
        <w:t xml:space="preserve"> applied the same Committed/MVP eligibility test used throughout DS-002/DS-004/DS-005 — an endpoint's classification matches its underlying DS-002 requirement's or DS-005 entity's classification; a Committed endpoint group's read-only core (e.g., DS-API-EXE-002, DS-API-STR-001) is separated from its Planned write/full-feature surface using the same "Phase-1 core vs. later-phase extension" pattern established for </w:t>
      </w:r>
      <w:r>
        <w:rPr>
          <w:rFonts w:ascii="Consolas" w:hAnsi="Consolas"/>
          <w:b w:val="0"/>
          <w:i w:val="0"/>
          <w:sz w:val="20"/>
        </w:rPr>
        <w:t>DS-ARC-005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DS-DB-007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11. Verification Approach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Each </w:t>
      </w:r>
      <w:r>
        <w:rPr>
          <w:rFonts w:ascii="Consolas" w:hAnsi="Consolas"/>
          <w:b w:val="0"/>
          <w:i w:val="0"/>
          <w:sz w:val="20"/>
        </w:rPr>
        <w:t>DS-API-&lt;DOMAIN&gt;-NNN</w:t>
      </w:r>
      <w:r>
        <w:rPr>
          <w:rFonts w:ascii="Arial" w:hAnsi="Arial"/>
          <w:b w:val="0"/>
          <w:i w:val="0"/>
          <w:sz w:val="21"/>
        </w:rPr>
        <w:t xml:space="preserve"> requirement states its own Testing. Document-level verification (unique-ID check, cross-reference consistency against DS-002/DS-004/DS-005, no contradiction with DS-001/ADR-001–004, no Committed endpoint requiring Planned-only capability) recorded in </w:t>
      </w:r>
      <w:r>
        <w:rPr>
          <w:rFonts w:ascii="Consolas" w:hAnsi="Consolas"/>
          <w:b w:val="0"/>
          <w:i w:val="0"/>
          <w:sz w:val="20"/>
        </w:rPr>
        <w:t>.ai-workflow/HANDOFF.md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12. References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docs/codex/Volume-02-Product/DS-002-SRS.md</w:t>
      </w:r>
      <w:r>
        <w:rPr>
          <w:rFonts w:ascii="Arial" w:hAnsi="Arial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requirements/*.md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docs/codex/Volume-04-Architecture/DS-004-Technical-Architecture.md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docs/codex/Volume-05-Database/DS-005-Database-Design.md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ROADMAP.md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Appendix A — Open Questions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API versioning scheme</w:t>
      </w:r>
      <w:r>
        <w:rPr>
          <w:rFonts w:ascii="Arial" w:hAnsi="Arial"/>
          <w:b w:val="0"/>
          <w:i w:val="0"/>
          <w:sz w:val="21"/>
        </w:rPr>
        <w:t xml:space="preserve"> — URL-path, header-based, or content-negotiation not yet decided (DS-API-COR-003). Routine implementation detail, not an owner-decision blocker.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Authentication scheme</w:t>
      </w:r>
      <w:r>
        <w:rPr>
          <w:rFonts w:ascii="Arial" w:hAnsi="Arial"/>
          <w:b w:val="0"/>
          <w:i w:val="0"/>
          <w:sz w:val="21"/>
        </w:rPr>
        <w:t xml:space="preserve"> — JWT vs. opaque session token vs. OAuth2 not yet decided (DS-API-COR-004).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mandates authentication and session properties but not the concrete mechanism. The session lifecycle contract itself (login/logout/refresh/revocation/device visibility) is fixed and mechanism-agnostic per DS-API-COR-010 — only the credential format remains open.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Pagination style</w:t>
      </w:r>
      <w:r>
        <w:rPr>
          <w:rFonts w:ascii="Arial" w:hAnsi="Arial"/>
          <w:b w:val="0"/>
          <w:i w:val="0"/>
          <w:sz w:val="21"/>
        </w:rPr>
        <w:t xml:space="preserve"> — cursor-based vs. offset/limit not yet decided (DS-API-COR-005).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Rate-limiting policy</w:t>
      </w:r>
      <w:r>
        <w:rPr>
          <w:rFonts w:ascii="Arial" w:hAnsi="Arial"/>
          <w:b w:val="0"/>
          <w:i w:val="0"/>
          <w:sz w:val="21"/>
        </w:rPr>
        <w:t xml:space="preserve"> — no specific limits/windows defined yet (DS-API-COR-007).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Real-time transport protocol</w:t>
      </w:r>
      <w:r>
        <w:rPr>
          <w:rFonts w:ascii="Arial" w:hAnsi="Arial"/>
          <w:b w:val="0"/>
          <w:i w:val="0"/>
          <w:sz w:val="21"/>
        </w:rPr>
        <w:t xml:space="preserve"> — WebSocket vs. Server-Sent Events vs. polling not yet decided (DS-API-COR-008); Phase-1 Committed/MVP acceptance does not require resolving this (polling against existing read endpoints suffices).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Missing Auth/Session requirement family at the DS-002/DS-004 level</w:t>
      </w:r>
      <w:r>
        <w:rPr>
          <w:rFonts w:ascii="Arial" w:hAnsi="Arial"/>
          <w:b w:val="0"/>
          <w:i w:val="0"/>
          <w:sz w:val="21"/>
        </w:rPr>
        <w:t xml:space="preserve"> — DS-API-COR-004 is grounded directly in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since no DS-002/DS-004 requirement currently owns authentication/session behavior as a first-class product/architecture requirement. Recommend a future DS-002/DS-004 addition to formalize this rather than leaving DS-006 as its only home.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Governance-confirmation carryover</w:t>
      </w:r>
      <w:r>
        <w:rPr>
          <w:rFonts w:ascii="Arial" w:hAnsi="Arial"/>
          <w:b w:val="0"/>
          <w:i w:val="0"/>
          <w:sz w:val="21"/>
        </w:rPr>
        <w:t xml:space="preserve"> — the standing </w:t>
      </w:r>
      <w:r>
        <w:rPr>
          <w:rFonts w:ascii="Consolas" w:hAnsi="Consolas"/>
          <w:b w:val="0"/>
          <w:i w:val="0"/>
          <w:sz w:val="20"/>
        </w:rPr>
        <w:t>BLOCKERS.md</w:t>
      </w:r>
      <w:r>
        <w:rPr>
          <w:rFonts w:ascii="Arial" w:hAnsi="Arial"/>
          <w:b w:val="0"/>
          <w:i w:val="0"/>
          <w:sz w:val="21"/>
        </w:rPr>
        <w:t xml:space="preserve"> items (ROADMAP.md phase boundaries as Codex release-scope authority; phase-mapping precision) apply identically to this document's Release Classification scheme and are not re-litigated here.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13. Founder Vision Completion API Domains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The API surface shall define versioned contracts for canonical trade-intelligence packages, research/evidence timelines, thesis monitoring, journal entries, daily/weekly reviews, bounded Sage task plans/tool status, monitoring policies, and notification-channel configuration.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Discord endpoints shall support create/update/disable, secret rotation, test delivery, channel health, content-scope preview, and delivery-history inspection. Secrets are write-only and never returned. Discord endpoints shall not expose trade approval or execution operations. Streaming events shall carry stable object IDs, data-state metadata, and idempotency identifiers.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296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A7ABB3"/>
        <w:sz w:val="17"/>
      </w:rPr>
    </w:r>
    <w:r>
      <w:rPr>
        <w:rFonts w:ascii="Arial" w:hAnsi="Arial"/>
        <w:color w:val="A7ABB3"/>
        <w:sz w:val="17"/>
      </w:rPr>
      <w:t xml:space="preserve">Page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PAGE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  <w:r>
      <w:rPr>
        <w:rFonts w:ascii="Arial" w:hAnsi="Arial"/>
        <w:color w:val="A7ABB3"/>
        <w:sz w:val="17"/>
      </w:rPr>
      <w:t xml:space="preserve"> of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NUMPAGES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</w:p>
  <w:p>
    <w:pPr>
      <w:jc w:val="center"/>
    </w:pPr>
    <w:r>
      <w:rPr>
        <w:rFonts w:ascii="Arial" w:hAnsi="Arial"/>
        <w:color w:val="A7ABB3"/>
        <w:sz w:val="15"/>
      </w:rPr>
      <w:t>v0.5.0 — Draft  |  Classification: Internal</w:t>
    </w:r>
  </w:p>
  <w:p>
    <w:pPr>
      <w:jc w:val="center"/>
    </w:pPr>
    <w:r>
      <w:rPr>
        <w:rFonts w:ascii="Consolas" w:hAnsi="Consolas"/>
        <w:color w:val="A7ABB3"/>
        <w:sz w:val="14"/>
      </w:rPr>
      <w:t>Generated from DS-006 v0.5.0 — baseline 8b5cf5bd0341d5d6f70c67302c8bce2069d0929a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40"/>
      <w:pBdr>
        <w:bottom w:val="single" w:sz="6" w:space="4" w:color="C8A45D"/>
      </w:pBdr>
    </w:pPr>
    <w:r/>
    <w:r>
      <w:rPr>
        <w:rFonts w:ascii="Arial" w:hAnsi="Arial"/>
        <w:color w:val="17181C"/>
        <w:sz w:val="17"/>
      </w:rPr>
      <w:t>DarkSage — API and Integration Contracts</w:t>
    </w:r>
    <w:r>
      <w:tab/>
    </w:r>
    <w:r>
      <w:rPr>
        <w:rFonts w:ascii="Consolas" w:hAnsi="Consolas"/>
        <w:b/>
        <w:color w:val="C8A45D"/>
        <w:sz w:val="17"/>
      </w:rPr>
      <w:t>DS-006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