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DesignCTER</w:t>
      </w:r>
      <w:r>
        <w:t xml:space="preserve"> </w:t>
      </w:r>
      <w:r>
        <w:t xml:space="preserve">(User</w:t>
      </w:r>
      <w:r>
        <w:t xml:space="preserve"> </w:t>
      </w:r>
      <w:r>
        <w:t xml:space="preserve">Guide)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App Link:</w:t>
      </w:r>
      <w:r>
        <w:t xml:space="preserve"> </w:t>
      </w:r>
      <w:hyperlink r:id="rId20">
        <w:r>
          <w:rPr>
            <w:rStyle w:val="Hyperlink"/>
          </w:rPr>
          <w:t xml:space="preserve">https://design-cter.netlify.app</w:t>
        </w:r>
      </w:hyperlink>
    </w:p>
    <w:p>
      <w:pPr>
        <w:pStyle w:val="BodyText"/>
      </w:pPr>
      <w:r>
        <w:rPr>
          <w:b/>
          <w:bCs/>
        </w:rPr>
        <w:t xml:space="preserve">GitHub Repo:</w:t>
      </w:r>
      <w:r>
        <w:t xml:space="preserve"> </w:t>
      </w:r>
      <w:hyperlink r:id="rId21">
        <w:r>
          <w:rPr>
            <w:rStyle w:val="Hyperlink"/>
          </w:rPr>
          <w:t xml:space="preserve">https://github.com/Lightbridge-KS/designCTER</w:t>
        </w:r>
      </w:hyperlink>
    </w:p>
    <w:p>
      <w:r>
        <w:pict>
          <v:rect style="width:0;height:1.5pt" o:hralign="center" o:hrstd="t" o:hr="t"/>
        </w:pict>
      </w:r>
    </w:p>
    <w:bookmarkStart w:id="33" w:name="body-ct"/>
    <w:p>
      <w:pPr>
        <w:pStyle w:val="Heading2"/>
      </w:pPr>
      <w:r>
        <w:t xml:space="preserve">Body CT</w:t>
      </w:r>
    </w:p>
    <w:bookmarkStart w:id="22" w:name="ctwa"/>
    <w:p>
      <w:pPr>
        <w:pStyle w:val="Heading3"/>
      </w:pPr>
      <w:r>
        <w:t xml:space="preserve">CTWA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929292"/>
              <w:bottom w:val="single" w:sz="16" w:space="0" w:color="929292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Protocol</w:t>
            </w:r>
          </w:p>
        </w:tc>
        <w:tc>
          <w:tcPr>
            <w:tcBorders>
              <w:top w:val="single" w:sz="16" w:space="0" w:color="929292"/>
              <w:bottom w:val="single" w:sz="16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Phase Design</w:t>
            </w:r>
          </w:p>
        </w:tc>
        <w:tc>
          <w:tcPr>
            <w:tcBorders>
              <w:top w:val="single" w:sz="16" w:space="0" w:color="929292"/>
              <w:bottom w:val="single" w:sz="16" w:space="0" w:color="929292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Contrast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Routine WA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Venous (whole)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Delay (liver)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Oral (limited water), Rectal (water)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Plain (whole)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Late A (upper)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Venous (whole)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Delay (liver)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Oral (?), Rectal (?)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Solid Organ Rupture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Plain (whole)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Late A (upper)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Venous (whole)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Delay (upper)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No oral, No rectal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Free Air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Plain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Venous (may be)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Oral (positive), Rectal (positive) [If not stable -&gt; no oral, no rectal]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GI Perforation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Venous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Delay (liver)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Oral (limited positive), Rectal (positive)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Gut Obstruction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Venous (whole)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Delay 3 min (liver)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No oral, No rectal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HBP mass/abscess (CTWA)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Plain (upper)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Late A (upper)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Venous (whole)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Delay (upper)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Oral (limited water), No rectal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Kidney mass/abscess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Plain (KUB)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Late A (upper)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Venous (100 sec)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Delay (KUB)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Oral (limited water), No rectal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GI Mass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Venous (whole)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Delay (liver)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Oral (full positive), Rectal (water)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Diverticulitis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Venous (whole)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Delay (liver)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Oral (limited water), Rectal (1 L, positive CM)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Pancreatitis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Plain (upper)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Late A (upper)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Venous (whole)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Delay (upper)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Oral (limited water), No rectal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Intra-abdominal infection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Plain (whole)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Late A (upper)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Venous (whole)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Delay (upper)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Oral (limited water), Rectal (water)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Leak-Fistula-Collection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Venous (whole)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Delay (liver)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Oral (if Hx bowel resect -&gt; full positive; If not -&gt; limited positive), Rectal (positive) ?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CT Second look Abd (trauma)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Venous (whole)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IV contrast, Oral (full positive), Rectal (positive)</w:t>
            </w:r>
          </w:p>
        </w:tc>
      </w:tr>
    </w:tbl>
    <w:bookmarkEnd w:id="22"/>
    <w:bookmarkStart w:id="23" w:name="cta-whole-abdomen"/>
    <w:p>
      <w:pPr>
        <w:pStyle w:val="Heading3"/>
      </w:pPr>
      <w:r>
        <w:t xml:space="preserve">CTA Whole Abdomen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929292"/>
              <w:bottom w:val="single" w:sz="16" w:space="0" w:color="929292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Protocol</w:t>
            </w:r>
          </w:p>
        </w:tc>
        <w:tc>
          <w:tcPr>
            <w:tcBorders>
              <w:top w:val="single" w:sz="16" w:space="0" w:color="929292"/>
              <w:bottom w:val="single" w:sz="16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Phase Design</w:t>
            </w:r>
          </w:p>
        </w:tc>
        <w:tc>
          <w:tcPr>
            <w:tcBorders>
              <w:top w:val="single" w:sz="16" w:space="0" w:color="929292"/>
              <w:bottom w:val="single" w:sz="16" w:space="0" w:color="929292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Contrast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GI Bleed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Plain (whole)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CTA (whole)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Venous (whole)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Delay (whole)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No oral, No rectal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Mesenteric Ischemia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Plain (whole)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CTA (whole)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Venous (whole)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Delay (whole)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Oral (limited water), Rectal (water)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AAA Rupture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Plain (whole)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CTA (maybe ถ้ามีเวลา คนไข้ stable)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Venous (maybe ถ้ามีเวลา คนไข้ stable)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No oral, No rectal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CTA Blunt Abdomen (trauma)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CTA (whole)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Venous (whole)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may be Delay (in injury site)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IV contrast, No oral, No rectal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CTA Penetrating Abd (trauma)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CTA (whole)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Venous (whole)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may be Delay (in injury site)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*** วาง marker ตําแหน่งแผลด้วย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IV contrast, Oral &amp; Rectal full positive (ถ้ามีเวลา)</w:t>
            </w:r>
          </w:p>
        </w:tc>
      </w:tr>
    </w:tbl>
    <w:bookmarkEnd w:id="23"/>
    <w:bookmarkStart w:id="24" w:name="ct-upper-abdomen"/>
    <w:p>
      <w:pPr>
        <w:pStyle w:val="Heading3"/>
      </w:pPr>
      <w:r>
        <w:t xml:space="preserve">CT Upper Abdomen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929292"/>
              <w:bottom w:val="single" w:sz="16" w:space="0" w:color="929292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Protocol</w:t>
            </w:r>
          </w:p>
        </w:tc>
        <w:tc>
          <w:tcPr>
            <w:tcBorders>
              <w:top w:val="single" w:sz="16" w:space="0" w:color="929292"/>
              <w:bottom w:val="single" w:sz="16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Phase Design</w:t>
            </w:r>
          </w:p>
        </w:tc>
        <w:tc>
          <w:tcPr>
            <w:tcBorders>
              <w:top w:val="single" w:sz="16" w:space="0" w:color="929292"/>
              <w:bottom w:val="single" w:sz="16" w:space="0" w:color="929292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Contrast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Routine Upper Abd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Venous (upper)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Delay (upper)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Oral (limited water), No rectal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HBP mass/abscess (Upper)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Plain (upper)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Late A (upper)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Venous (upper)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Delay (upper)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Oral (limited water), No rectal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Biliary Stone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Plain (upper)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Late A (upper)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Venous (upper)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Delay (liver)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Oral (limited water), No rectal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Adrenal mass/abscess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Plain (upper)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Late A (upper)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Venous (upper)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Delay 3 min (upper)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*** Check ภาพ +/- Delay 15 min (adrenal)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Oral (limited water), No rectal</w:t>
            </w:r>
          </w:p>
        </w:tc>
      </w:tr>
    </w:tbl>
    <w:bookmarkEnd w:id="24"/>
    <w:bookmarkStart w:id="25" w:name="ct-lower-abdomen"/>
    <w:p>
      <w:pPr>
        <w:pStyle w:val="Heading3"/>
      </w:pPr>
      <w:r>
        <w:t xml:space="preserve">CT Lower Abdomen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929292"/>
              <w:bottom w:val="single" w:sz="16" w:space="0" w:color="929292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Protocol</w:t>
            </w:r>
          </w:p>
        </w:tc>
        <w:tc>
          <w:tcPr>
            <w:tcBorders>
              <w:top w:val="single" w:sz="16" w:space="0" w:color="929292"/>
              <w:bottom w:val="single" w:sz="16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Phase Design</w:t>
            </w:r>
          </w:p>
        </w:tc>
        <w:tc>
          <w:tcPr>
            <w:tcBorders>
              <w:top w:val="single" w:sz="16" w:space="0" w:color="929292"/>
              <w:bottom w:val="single" w:sz="16" w:space="0" w:color="929292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Contrast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Appendicitis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Venous 120 sec (L3 to pubic symphysis)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Rectal (Positive 1 L สวนถึง cecum), No oral</w:t>
            </w:r>
          </w:p>
        </w:tc>
      </w:tr>
    </w:tbl>
    <w:bookmarkEnd w:id="25"/>
    <w:bookmarkStart w:id="26" w:name="ct-kub"/>
    <w:p>
      <w:pPr>
        <w:pStyle w:val="Heading3"/>
      </w:pPr>
      <w:r>
        <w:t xml:space="preserve">CT KUB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929292"/>
              <w:bottom w:val="single" w:sz="16" w:space="0" w:color="929292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Protocol</w:t>
            </w:r>
          </w:p>
        </w:tc>
        <w:tc>
          <w:tcPr>
            <w:tcBorders>
              <w:top w:val="single" w:sz="16" w:space="0" w:color="929292"/>
              <w:bottom w:val="single" w:sz="16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Phase Design</w:t>
            </w:r>
          </w:p>
        </w:tc>
        <w:tc>
          <w:tcPr>
            <w:tcBorders>
              <w:top w:val="single" w:sz="16" w:space="0" w:color="929292"/>
              <w:bottom w:val="single" w:sz="16" w:space="0" w:color="929292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Contrast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Hematuria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Plain (KUB)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Late A (Kidney)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Venous (KUB)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Delay (KUB)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*** Check ภาพก่อนเลิก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Oral (limited water), No Rectal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Kidney mass/Abscess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*** If suspect renal mass → consider CTWA for staging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Plain (KUB)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Late A (Upper)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Venous (100 sec)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Delay (KUB)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*** Check ภาพก่อนเลิก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Oral (limited water), No Rectal</w:t>
            </w:r>
          </w:p>
        </w:tc>
      </w:tr>
    </w:tbl>
    <w:bookmarkEnd w:id="26"/>
    <w:bookmarkStart w:id="27" w:name="cta-for-pe"/>
    <w:p>
      <w:pPr>
        <w:pStyle w:val="Heading3"/>
      </w:pPr>
      <w:r>
        <w:t xml:space="preserve">CTA for PE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929292"/>
              <w:bottom w:val="single" w:sz="16" w:space="0" w:color="929292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Protocol</w:t>
            </w:r>
          </w:p>
        </w:tc>
        <w:tc>
          <w:tcPr>
            <w:tcBorders>
              <w:top w:val="single" w:sz="16" w:space="0" w:color="929292"/>
              <w:bottom w:val="single" w:sz="16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Phase Design</w:t>
            </w:r>
          </w:p>
        </w:tc>
        <w:tc>
          <w:tcPr>
            <w:tcBorders>
              <w:top w:val="single" w:sz="16" w:space="0" w:color="929292"/>
              <w:bottom w:val="single" w:sz="16" w:space="0" w:color="929292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Contrast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CTA for PE (ไม่ลากขา)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CTPA (chest)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Venous (chest)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IV contrast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CTA for PE with DVT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CTPA (chest)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Venous (chest, legs)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IV contrast</w:t>
            </w:r>
          </w:p>
        </w:tc>
      </w:tr>
    </w:tbl>
    <w:bookmarkEnd w:id="27"/>
    <w:bookmarkStart w:id="28" w:name="ct-chest"/>
    <w:p>
      <w:pPr>
        <w:pStyle w:val="Heading3"/>
      </w:pPr>
      <w:r>
        <w:t xml:space="preserve">CT Chest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929292"/>
              <w:bottom w:val="single" w:sz="16" w:space="0" w:color="929292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Protocol</w:t>
            </w:r>
          </w:p>
        </w:tc>
        <w:tc>
          <w:tcPr>
            <w:tcBorders>
              <w:top w:val="single" w:sz="16" w:space="0" w:color="929292"/>
              <w:bottom w:val="single" w:sz="16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Phase Design</w:t>
            </w:r>
          </w:p>
        </w:tc>
        <w:tc>
          <w:tcPr>
            <w:tcBorders>
              <w:top w:val="single" w:sz="16" w:space="0" w:color="929292"/>
              <w:bottom w:val="single" w:sz="16" w:space="0" w:color="929292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Contrast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Routine CT Chest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b w:val="true"/>
                <w:rFonts w:ascii="Calibri" w:hAnsi="Calibri"/>
                <w:sz w:val="20"/>
              </w:rPr>
              <w:t xml:space="preserve">maybe</w:t>
            </w:r>
            <w:r>
              <w:rPr>
                <w:rFonts w:ascii="Calibri" w:hAnsi="Calibri"/>
                <w:sz w:val="20"/>
              </w:rPr>
              <w:t xml:space="preserve"> plain (chest)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Late A (chest)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IV contrast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Nodule/mass characterization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Plain (chest)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Late A (chest)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IV contrast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Tracheobronchomalacia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Plain (chest, dynamic expiration)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No IV contrast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Dysphagia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Plain (chest)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Venous (chest)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IV contrast, Oral (limited water)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CT esophagogram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Plain (Chest, reduced dose) ก่อนกิน CM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จากนั้น กิน CM 1 cup (250 ml) ที่เตียง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Venous (Chest) หลังกิน CM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Oral (Positive CM)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SVC Obstruction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Plain (Chest, reduced dose)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Late A (Chest)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Immediate delay (Chest)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IV contrast</w:t>
            </w:r>
          </w:p>
        </w:tc>
      </w:tr>
    </w:tbl>
    <w:bookmarkEnd w:id="28"/>
    <w:bookmarkStart w:id="29" w:name="ct-chest-wa"/>
    <w:p>
      <w:pPr>
        <w:pStyle w:val="Heading3"/>
      </w:pPr>
      <w:r>
        <w:t xml:space="preserve">CT Chest + WA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929292"/>
              <w:bottom w:val="single" w:sz="16" w:space="0" w:color="929292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Protocol</w:t>
            </w:r>
          </w:p>
        </w:tc>
        <w:tc>
          <w:tcPr>
            <w:tcBorders>
              <w:top w:val="single" w:sz="16" w:space="0" w:color="929292"/>
              <w:bottom w:val="single" w:sz="16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Phase Design</w:t>
            </w:r>
          </w:p>
        </w:tc>
        <w:tc>
          <w:tcPr>
            <w:tcBorders>
              <w:top w:val="single" w:sz="16" w:space="0" w:color="929292"/>
              <w:bottom w:val="single" w:sz="16" w:space="0" w:color="929292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Contrast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Plain (Chest + Whole abd)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Late A (Chest + Upper abd)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Venous (Whole abd)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Delay (liver)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Oral (?), Rectal (?)</w:t>
            </w:r>
          </w:p>
        </w:tc>
      </w:tr>
    </w:tbl>
    <w:bookmarkEnd w:id="29"/>
    <w:bookmarkStart w:id="30" w:name="cta-chest"/>
    <w:p>
      <w:pPr>
        <w:pStyle w:val="Heading3"/>
      </w:pPr>
      <w:r>
        <w:t xml:space="preserve">CTA Chest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929292"/>
              <w:bottom w:val="single" w:sz="16" w:space="0" w:color="929292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Protocol</w:t>
            </w:r>
          </w:p>
        </w:tc>
        <w:tc>
          <w:tcPr>
            <w:tcBorders>
              <w:top w:val="single" w:sz="16" w:space="0" w:color="929292"/>
              <w:bottom w:val="single" w:sz="16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Phase Design</w:t>
            </w:r>
          </w:p>
        </w:tc>
        <w:tc>
          <w:tcPr>
            <w:tcBorders>
              <w:top w:val="single" w:sz="16" w:space="0" w:color="929292"/>
              <w:bottom w:val="single" w:sz="16" w:space="0" w:color="929292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Contrast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Hemoptysis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Plain (Chest)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CTA (Apex to L2) → Systemic arterial phase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Immediate delay (Chest)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Note: L2 (Celiac Axis) ให้เห็น renal artery origin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IV contrast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CTA Chest (trauma)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CTA (Chest)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Venous (Chest)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IV contrast, No Oral, No Rectal</w:t>
            </w:r>
          </w:p>
        </w:tc>
      </w:tr>
    </w:tbl>
    <w:bookmarkEnd w:id="30"/>
    <w:bookmarkStart w:id="31" w:name="cta-whole-aorta"/>
    <w:p>
      <w:pPr>
        <w:pStyle w:val="Heading3"/>
      </w:pPr>
      <w:r>
        <w:t xml:space="preserve">CTA Whole Aorta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929292"/>
              <w:bottom w:val="single" w:sz="16" w:space="0" w:color="929292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Protocol</w:t>
            </w:r>
          </w:p>
        </w:tc>
        <w:tc>
          <w:tcPr>
            <w:tcBorders>
              <w:top w:val="single" w:sz="16" w:space="0" w:color="929292"/>
              <w:bottom w:val="single" w:sz="16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Phase Design</w:t>
            </w:r>
          </w:p>
        </w:tc>
        <w:tc>
          <w:tcPr>
            <w:tcBorders>
              <w:top w:val="single" w:sz="16" w:space="0" w:color="929292"/>
              <w:bottom w:val="single" w:sz="16" w:space="0" w:color="929292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Contrast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Aorta first time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Plain (whole aorta)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CTA (whole aorta)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Immediate delay (whole aorta)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IV contrast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Aortic Dissection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Plain (whole aorta)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CTA (whole aorta)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Immediate delay (whole aorta)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IV contrast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AAA Post-op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Plain (whole aorta)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CTA (whole aorta)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Immediate delay (whole aorta)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IV contrast</w:t>
            </w:r>
          </w:p>
        </w:tc>
      </w:tr>
    </w:tbl>
    <w:bookmarkEnd w:id="31"/>
    <w:bookmarkStart w:id="32" w:name="cta-runoff"/>
    <w:p>
      <w:pPr>
        <w:pStyle w:val="Heading3"/>
      </w:pPr>
      <w:r>
        <w:t xml:space="preserve">CTA Runoff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929292"/>
              <w:bottom w:val="single" w:sz="16" w:space="0" w:color="929292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Protocol</w:t>
            </w:r>
          </w:p>
        </w:tc>
        <w:tc>
          <w:tcPr>
            <w:tcBorders>
              <w:top w:val="single" w:sz="16" w:space="0" w:color="929292"/>
              <w:bottom w:val="single" w:sz="16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Phase Design</w:t>
            </w:r>
          </w:p>
        </w:tc>
        <w:tc>
          <w:tcPr>
            <w:tcBorders>
              <w:top w:val="single" w:sz="16" w:space="0" w:color="929292"/>
              <w:bottom w:val="single" w:sz="16" w:space="0" w:color="929292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Contrast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CTA Runoff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ขา → Aortic bifurcation to feet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แขน → mid-heart to hands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Plain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CTA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Immediate delay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IV contrast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CTA Runoff (&lt; 60 yr)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ขา → Aortic bifurcation to feet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แขน → mid-heart to hands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CTA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Immediate delay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IV contrast</w:t>
            </w:r>
          </w:p>
        </w:tc>
      </w:tr>
    </w:tbl>
    <w:bookmarkEnd w:id="32"/>
    <w:bookmarkEnd w:id="33"/>
    <w:bookmarkStart w:id="34" w:name="neuro-ct"/>
    <w:p>
      <w:pPr>
        <w:pStyle w:val="Heading2"/>
      </w:pPr>
      <w:r>
        <w:t xml:space="preserve">Neuro CT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929292"/>
              <w:bottom w:val="single" w:sz="16" w:space="0" w:color="929292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Exam</w:t>
            </w:r>
          </w:p>
        </w:tc>
        <w:tc>
          <w:tcPr>
            <w:tcBorders>
              <w:top w:val="single" w:sz="16" w:space="0" w:color="929292"/>
              <w:bottom w:val="single" w:sz="16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Protocol</w:t>
            </w:r>
          </w:p>
        </w:tc>
        <w:tc>
          <w:tcPr>
            <w:tcBorders>
              <w:top w:val="single" w:sz="16" w:space="0" w:color="929292"/>
              <w:bottom w:val="single" w:sz="16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Phase Design</w:t>
            </w:r>
          </w:p>
        </w:tc>
        <w:tc>
          <w:tcPr>
            <w:tcBorders>
              <w:top w:val="single" w:sz="16" w:space="0" w:color="929292"/>
              <w:bottom w:val="single" w:sz="16" w:space="0" w:color="929292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Contrast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CT Brain (non-contrast)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No IV contrast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CTA Brain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Intracranial aneurysm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Plain, CTA, post-contrast (Brain)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IV contrast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CTV Brain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Venous Sinus Thrombosis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Plain, CTV, post-contrast (Brain)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IV contrast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CT Brain with Contrast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Plain, post-contrast (Brain)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IV contrast</w:t>
            </w:r>
          </w:p>
        </w:tc>
      </w:tr>
    </w:tbl>
    <w:bookmarkEnd w:id="34"/>
    <w:bookmarkStart w:id="35" w:name="trauma-ct"/>
    <w:p>
      <w:pPr>
        <w:pStyle w:val="Heading2"/>
      </w:pPr>
      <w:r>
        <w:t xml:space="preserve">Trauma CT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929292"/>
              <w:bottom w:val="single" w:sz="16" w:space="0" w:color="929292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Exam</w:t>
            </w:r>
          </w:p>
        </w:tc>
        <w:tc>
          <w:tcPr>
            <w:tcBorders>
              <w:top w:val="single" w:sz="16" w:space="0" w:color="929292"/>
              <w:bottom w:val="single" w:sz="16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Protocol</w:t>
            </w:r>
          </w:p>
        </w:tc>
        <w:tc>
          <w:tcPr>
            <w:tcBorders>
              <w:top w:val="single" w:sz="16" w:space="0" w:color="929292"/>
              <w:bottom w:val="single" w:sz="16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Phase Design</w:t>
            </w:r>
          </w:p>
        </w:tc>
        <w:tc>
          <w:tcPr>
            <w:tcBorders>
              <w:top w:val="single" w:sz="16" w:space="0" w:color="929292"/>
              <w:bottom w:val="single" w:sz="16" w:space="0" w:color="929292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Contrast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CTA Chest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CTA Chest (trauma)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CTA (Chest)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Venous (Chest)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IV contrast, No Oral, No Rectal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CTA Neck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CTA Neck (trauma)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CTA (brain, neck) COW to arch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Post-contrast (brain)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IV contrast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CT Facial Bone (non-contrast)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CT Facial Bone (trauma)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CT Facial Bones (plain) with 3D reformats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No IV contrast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CT Orbit (non-contrast)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CT Orbit (trauma)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No IV contrast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CTA Whole Abd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CTA Blunt Abdomen (trauma)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CTA (whole)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Venous (whole)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may be Delay (in injury site)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IV contrast, No oral, No rectal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CTA Whole Abd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CTA Penetrating Abd (trauma)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CTA (whole)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Venous (whole)</w:t>
            </w:r>
          </w:p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may be Delay (in injury site)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*** วาง marker ตําแหน่งแผลด้วย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IV contrast, Oral &amp; Rectal full positive (ถ้ามีเวลา)</w:t>
            </w:r>
          </w:p>
        </w:tc>
      </w:tr>
      <w:tr>
        <w:trPr>
          <w:cantSplit/>
        </w:trPr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CTWA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CT Second look Abd (trauma)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pStyle w:val="ListParagraph"/>
              <w:numPr>
                <w:ilvl w:val="0"/>
              </w:numPr>
              <w:spacing w:before="0" w:after="60"/>
              <w:keepNext/>
              <w:jc w:val="start"/>
            </w:pPr>
            <w:r>
              <w:t xml:space="preserve">- </w:t>
            </w:r>
            <w:r>
              <w:rPr>
                <w:rFonts w:ascii="Calibri" w:hAnsi="Calibri"/>
                <w:sz w:val="20"/>
              </w:rPr>
              <w:t xml:space="preserve">Venous (whole)</w:t>
            </w:r>
          </w:p>
        </w:tc>
        <w:tc>
          <w:tcPr>
            <w:tcBorders>
              <w:top w:val="single" w:space="0" w:color="929292"/>
              <w:bottom w:val="single" w:space="0" w:color="929292"/>
              <w:start w:val="single" w:space="0" w:color="929292"/>
              <w:end w:val="single" w:space="0" w:color="929292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IV contrast, Oral (full positive), Rectal (positive)</w:t>
            </w:r>
          </w:p>
        </w:tc>
      </w:tr>
    </w:tbl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design-cter.netlify.app" TargetMode="External" /><Relationship Type="http://schemas.openxmlformats.org/officeDocument/2006/relationships/hyperlink" Id="rId21" Target="https://github.com/Lightbridge-KS/designCT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esign-cter.netlify.app" TargetMode="External" /><Relationship Type="http://schemas.openxmlformats.org/officeDocument/2006/relationships/hyperlink" Id="rId21" Target="https://github.com/Lightbridge-KS/designCT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DesignCTER (User Guide)</dc:title>
  <dc:creator/>
  <cp:keywords/>
  <dcterms:created xsi:type="dcterms:W3CDTF">2024-08-01T17:21:40Z</dcterms:created>
  <dcterms:modified xsi:type="dcterms:W3CDTF">2024-08-01T17:21:40Z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