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media/rId31.png" ContentType="image/png"/>
  <Override PartName="/word/media/rId39.png" ContentType="image/png"/>
  <Override PartName="/word/media/rId43.png" ContentType="image/png"/>
  <Override PartName="/word/media/rId27.png" ContentType="image/png"/>
  <Override PartName="/word/media/rId35.png" ContentType="image/png"/>
  <Override PartName="/word/media/rId51.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DesignCTER</w:t>
      </w:r>
    </w:p>
    <w:p>
      <w:pPr>
        <w:pStyle w:val="Subtitle"/>
      </w:pPr>
      <w:r>
        <w:t xml:space="preserve">A</w:t>
      </w:r>
      <w:r>
        <w:t xml:space="preserve"> </w:t>
      </w:r>
      <w:r>
        <w:t xml:space="preserve">User</w:t>
      </w:r>
      <w:r>
        <w:t xml:space="preserve"> </w:t>
      </w:r>
      <w:r>
        <w:t xml:space="preserve">Guide</w:t>
      </w:r>
    </w:p>
    <w:p>
      <w:pPr>
        <w:pStyle w:val="Author"/>
      </w:pPr>
      <w:r>
        <w:t xml:space="preserve">Kittpos</w:t>
      </w:r>
      <w:r>
        <w:t xml:space="preserve"> </w:t>
      </w:r>
      <w:r>
        <w:t xml:space="preserve">Sirivongrungson</w:t>
      </w:r>
    </w:p>
    <w:p>
      <w:pPr>
        <w:pStyle w:val="Date"/>
      </w:pPr>
      <w:r>
        <w:t xml:space="preserve">2024-08-02</w:t>
      </w:r>
    </w:p>
    <w:sdt>
      <w:sdtPr>
        <w:docPartObj>
          <w:docPartGallery w:val="Table of Contents"/>
          <w:docPartUnique/>
        </w:docPartObj>
      </w:sdtPr>
      <w:sdtContent>
        <w:p>
          <w:pPr>
            <w:pStyle w:val="TOCHeading"/>
          </w:pPr>
          <w:r>
            <w:t xml:space="preserve">Table</w:t>
          </w:r>
          <w:r>
            <w:t xml:space="preserve"> </w:t>
          </w:r>
          <w:r>
            <w:t xml:space="preserve">of</w:t>
          </w:r>
          <w:r>
            <w:t xml:space="preserve"> </w:t>
          </w:r>
          <w:r>
            <w:t xml:space="preserve">contents</w:t>
          </w:r>
        </w:p>
        <w:p>
          <w:r>
            <w:fldChar w:fldCharType="begin" w:dirty="true"/>
            <w:instrText xml:space="preserve">TOC \o "1-3" \h \z \u</w:instrText>
            <w:fldChar w:fldCharType="separate"/>
            <w:fldChar w:fldCharType="end"/>
          </w:r>
        </w:p>
      </w:sdtContent>
    </w:sdt>
    <w:bookmarkStart w:id="57" w:name="introduction"/>
    <w:p>
      <w:pPr>
        <w:pStyle w:val="Heading1"/>
      </w:pPr>
      <w:r>
        <w:t xml:space="preserve">1. Introduction</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Applications/quarto/share/formats/docx/note.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About</w:t>
            </w:r>
          </w:p>
        </w:tc>
      </w:tr>
      <w:tr>
        <w:trPr>
          <w:cantSplit/>
        </w:trPr>
        <w:tc>
          <w:tcPr>
            <w:tcMar>
              <w:top w:w="108" w:type="dxa"/>
              <w:bottom w:w="108" w:type="dxa"/>
            </w:tcMar>
          </w:tcPr>
          <w:p>
            <w:pPr>
              <w:pStyle w:val="BodyText"/>
            </w:pPr>
            <w:pPr>
              <w:spacing w:before="16" w:after="16"/>
            </w:pPr>
            <w:r>
              <w:t xml:space="preserve">Welcome 👋, this is a user guide for</w:t>
            </w:r>
            <w:r>
              <w:t xml:space="preserve"> </w:t>
            </w:r>
            <w:hyperlink r:id="rId23">
              <w:r>
                <w:rPr>
                  <w:rStyle w:val="Hyperlink"/>
                  <w:b/>
                  <w:bCs/>
                </w:rPr>
                <w:t xml:space="preserve">DesignCTER</w:t>
              </w:r>
            </w:hyperlink>
            <w:r>
              <w:t xml:space="preserve">, a cross-platform application for design CT protocols in emergency department.</w:t>
            </w:r>
          </w:p>
        </w:tc>
      </w:tr>
    </w:tbl>
    <w:p>
      <w:pPr>
        <w:pStyle w:val="BodyText"/>
      </w:pPr>
      <w:r>
        <w:rPr>
          <w:b/>
          <w:bCs/>
        </w:rPr>
        <w:t xml:space="preserve">Web App:</w:t>
      </w:r>
      <w:r>
        <w:t xml:space="preserve"> </w:t>
      </w:r>
      <w:hyperlink r:id="rId23">
        <w:r>
          <w:rPr>
            <w:rStyle w:val="Hyperlink"/>
          </w:rPr>
          <w:t xml:space="preserve">https://design-cter.netlify.app</w:t>
        </w:r>
      </w:hyperlink>
    </w:p>
    <w:p>
      <w:pPr>
        <w:pStyle w:val="BodyText"/>
      </w:pPr>
      <w:r>
        <w:rPr>
          <w:b/>
          <w:bCs/>
        </w:rPr>
        <w:t xml:space="preserve">Desktop App:</w:t>
      </w:r>
      <w:r>
        <w:t xml:space="preserve"> </w:t>
      </w:r>
      <w:r>
        <w:t xml:space="preserve">please see</w:t>
      </w:r>
      <w:r>
        <w:t xml:space="preserve"> </w:t>
      </w:r>
      <w:hyperlink r:id="rId24">
        <w:r>
          <w:rPr>
            <w:rStyle w:val="Hyperlink"/>
          </w:rPr>
          <w:t xml:space="preserve">release in GitHub</w:t>
        </w:r>
      </w:hyperlink>
    </w:p>
    <w:p>
      <w:pPr>
        <w:pStyle w:val="BodyText"/>
      </w:pPr>
      <w:r>
        <w:rPr>
          <w:b/>
          <w:bCs/>
        </w:rPr>
        <w:t xml:space="preserve">Code:</w:t>
      </w:r>
      <w:r>
        <w:t xml:space="preserve"> </w:t>
      </w:r>
      <w:hyperlink r:id="rId25">
        <w:r>
          <w:rPr>
            <w:rStyle w:val="Hyperlink"/>
          </w:rPr>
          <w:t xml:space="preserve">GitHub</w:t>
        </w:r>
      </w:hyperlink>
    </w:p>
    <w:p>
      <w:r>
        <w:pict>
          <v:rect style="width:0;height:1.5pt" o:hralign="center" o:hrstd="t" o:hr="t"/>
        </w:pict>
      </w:r>
    </w:p>
    <w:bookmarkStart w:id="26" w:name="overview"/>
    <w:p>
      <w:pPr>
        <w:pStyle w:val="Heading2"/>
      </w:pPr>
      <w:r>
        <w:t xml:space="preserve">1.1 Overview</w:t>
      </w:r>
    </w:p>
    <w:p>
      <w:pPr>
        <w:pStyle w:val="FirstParagraph"/>
      </w:pPr>
      <w:r>
        <w:t xml:space="preserve">This app consist of two modes in the bottom tab:</w:t>
      </w:r>
    </w:p>
    <w:p>
      <w:pPr>
        <w:numPr>
          <w:ilvl w:val="0"/>
          <w:numId w:val="1001"/>
        </w:numPr>
      </w:pPr>
      <w:r>
        <w:rPr>
          <w:b/>
          <w:bCs/>
        </w:rPr>
        <w:t xml:space="preserve">Design:</w:t>
      </w:r>
      <w:r>
        <w:t xml:space="preserve"> </w:t>
      </w:r>
      <w:r>
        <w:t xml:space="preserve">Design CT Protocol (</w:t>
      </w:r>
      <w:hyperlink w:anchor="fig-design-mode">
        <w:r>
          <w:rPr>
            <w:rStyle w:val="Hyperlink"/>
          </w:rPr>
          <w:t xml:space="preserve">Figure 1.1</w:t>
        </w:r>
      </w:hyperlink>
      <w:r>
        <w:t xml:space="preserve">)</w:t>
      </w:r>
    </w:p>
    <w:p>
      <w:pPr>
        <w:numPr>
          <w:ilvl w:val="0"/>
          <w:numId w:val="1001"/>
        </w:numPr>
      </w:pPr>
      <w:r>
        <w:rPr>
          <w:b/>
          <w:bCs/>
        </w:rPr>
        <w:t xml:space="preserve">Calculate:</w:t>
      </w:r>
      <w:r>
        <w:t xml:space="preserve"> </w:t>
      </w:r>
      <w:r>
        <w:t xml:space="preserve">Calculators for commonly used formula in radiology (</w:t>
      </w:r>
      <w:hyperlink w:anchor="fig-cal-mode">
        <w:r>
          <w:rPr>
            <w:rStyle w:val="Hyperlink"/>
          </w:rPr>
          <w:t xml:space="preserve">Figure 1.2</w:t>
        </w:r>
      </w:hyperlink>
      <w:r>
        <w:t xml:space="preserve">)</w:t>
      </w:r>
    </w:p>
    <w:bookmarkEnd w:id="26"/>
    <w:bookmarkStart w:id="34" w:name="design-mode"/>
    <w:p>
      <w:pPr>
        <w:pStyle w:val="Heading2"/>
      </w:pPr>
      <w:r>
        <w:t xml:space="preserve">1.2 Design Mode</w:t>
      </w:r>
    </w:p>
    <w:tbl>
      <w:tblPr>
        <w:tblStyle w:val="Table"/>
        <w:tblW w:type="pct" w:w="5000"/>
        <w:tblLayout w:type="fixed"/>
        <w:tblLook w:firstRow="0" w:lastRow="0" w:firstColumn="0" w:lastColumn="0" w:noHBand="0" w:noVBand="0" w:val="0000"/>
      </w:tblPr>
      <w:tblGrid>
        <w:gridCol w:w="7920"/>
      </w:tblGrid>
      <w:tr>
        <w:tc>
          <w:tcPr/>
          <w:bookmarkStart w:id="30" w:name="fig-design-mode"/>
          <w:p>
            <w:pPr>
              <w:pStyle w:val="Compact"/>
              <w:jc w:val="center"/>
            </w:pPr>
            <w:r>
              <w:drawing>
                <wp:inline>
                  <wp:extent cx="4338320" cy="4588505"/>
                  <wp:effectExtent b="0" l="0" r="0" t="0"/>
                  <wp:docPr descr="" title="" id="28" name="Picture"/>
                  <a:graphic>
                    <a:graphicData uri="http://schemas.openxmlformats.org/drawingml/2006/picture">
                      <pic:pic>
                        <pic:nvPicPr>
                          <pic:cNvPr descr="./img/screen-light-1.png" id="29" name="Picture"/>
                          <pic:cNvPicPr>
                            <a:picLocks noChangeArrowheads="1" noChangeAspect="1"/>
                          </pic:cNvPicPr>
                        </pic:nvPicPr>
                        <pic:blipFill>
                          <a:blip r:embed="rId27"/>
                          <a:stretch>
                            <a:fillRect/>
                          </a:stretch>
                        </pic:blipFill>
                        <pic:spPr bwMode="auto">
                          <a:xfrm>
                            <a:off x="0" y="0"/>
                            <a:ext cx="4338320" cy="4588505"/>
                          </a:xfrm>
                          <a:prstGeom prst="rect">
                            <a:avLst/>
                          </a:prstGeom>
                          <a:noFill/>
                          <a:ln w="9525">
                            <a:noFill/>
                            <a:headEnd/>
                            <a:tailEnd/>
                          </a:ln>
                        </pic:spPr>
                      </pic:pic>
                    </a:graphicData>
                  </a:graphic>
                </wp:inline>
              </w:drawing>
            </w:r>
          </w:p>
          <w:p>
            <w:pPr>
              <w:jc w:val="center"/>
            </w:pPr>
            <w:pPr>
              <w:jc w:val="start"/>
              <w:spacing w:before="200"/>
              <w:pStyle w:val="ImageCaption"/>
            </w:pPr>
            <w:r>
              <w:t xml:space="preserve">Figure 1.1: Design Mode</w:t>
            </w:r>
          </w:p>
          <w:bookmarkEnd w:id="30"/>
        </w:tc>
      </w:tr>
    </w:tbl>
    <w:p>
      <w:pPr>
        <w:pStyle w:val="Compact"/>
        <w:numPr>
          <w:ilvl w:val="0"/>
          <w:numId w:val="1002"/>
        </w:numPr>
      </w:pPr>
      <w:r>
        <w:t xml:space="preserve">This mode will generate CT protocols available from 3 levels dropdown:</w:t>
      </w:r>
      <w:r>
        <w:t xml:space="preserve"> </w:t>
      </w:r>
      <w:r>
        <w:t xml:space="preserve">“</w:t>
      </w:r>
      <w:r>
        <w:t xml:space="preserve">category</w:t>
      </w:r>
      <w:r>
        <w:t xml:space="preserve">”</w:t>
      </w:r>
      <w:r>
        <w:t xml:space="preserve">,</w:t>
      </w:r>
      <w:r>
        <w:t xml:space="preserve"> </w:t>
      </w:r>
      <w:r>
        <w:t xml:space="preserve">“</w:t>
      </w:r>
      <w:r>
        <w:t xml:space="preserve">exam</w:t>
      </w:r>
      <w:r>
        <w:t xml:space="preserve">”</w:t>
      </w:r>
      <w:r>
        <w:t xml:space="preserve">, and</w:t>
      </w:r>
      <w:r>
        <w:t xml:space="preserve"> </w:t>
      </w:r>
      <w:r>
        <w:t xml:space="preserve">“</w:t>
      </w:r>
      <w:r>
        <w:t xml:space="preserve">protocol</w:t>
      </w:r>
      <w:r>
        <w:t xml:space="preserve">”</w:t>
      </w:r>
      <w:r>
        <w:t xml:space="preserve">.</w:t>
      </w:r>
    </w:p>
    <w:p>
      <w:pPr>
        <w:pStyle w:val="Compact"/>
        <w:numPr>
          <w:ilvl w:val="0"/>
          <w:numId w:val="1002"/>
        </w:numPr>
      </w:pPr>
      <w:r>
        <w:t xml:space="preserve">Other information can be filled in the input text field or checkboxes.</w:t>
      </w:r>
    </w:p>
    <w:p>
      <w:pPr>
        <w:pStyle w:val="Compact"/>
        <w:numPr>
          <w:ilvl w:val="0"/>
          <w:numId w:val="1002"/>
        </w:numPr>
      </w:pPr>
      <w:r>
        <w:t xml:space="preserve">Once finished, user can press</w:t>
      </w:r>
      <w:r>
        <w:t xml:space="preserve"> </w:t>
      </w:r>
      <w:r>
        <w:rPr>
          <w:b/>
          <w:bCs/>
        </w:rPr>
        <w:t xml:space="preserve">Generate</w:t>
      </w:r>
      <w:r>
        <w:t xml:space="preserve">, then the protocol will render accordingly in the output text field.</w:t>
      </w:r>
    </w:p>
    <w:p>
      <w:pPr>
        <w:pStyle w:val="FirstParagraph"/>
      </w:pPr>
      <w:r>
        <w:drawing>
          <wp:inline>
            <wp:extent cx="6197600" cy="3484100"/>
            <wp:effectExtent b="0" l="0" r="0" t="0"/>
            <wp:docPr descr="" title="" id="32" name="Picture"/>
            <a:graphic>
              <a:graphicData uri="http://schemas.openxmlformats.org/drawingml/2006/picture">
                <pic:pic>
                  <pic:nvPicPr>
                    <pic:cNvPr descr="./img/design-mode-guide.png" id="33" name="Picture"/>
                    <pic:cNvPicPr>
                      <a:picLocks noChangeArrowheads="1" noChangeAspect="1"/>
                    </pic:cNvPicPr>
                  </pic:nvPicPr>
                  <pic:blipFill>
                    <a:blip r:embed="rId31"/>
                    <a:stretch>
                      <a:fillRect/>
                    </a:stretch>
                  </pic:blipFill>
                  <pic:spPr bwMode="auto">
                    <a:xfrm>
                      <a:off x="0" y="0"/>
                      <a:ext cx="6197600" cy="3484100"/>
                    </a:xfrm>
                    <a:prstGeom prst="rect">
                      <a:avLst/>
                    </a:prstGeom>
                    <a:noFill/>
                    <a:ln w="9525">
                      <a:noFill/>
                      <a:headEnd/>
                      <a:tailEnd/>
                    </a:ln>
                  </pic:spPr>
                </pic:pic>
              </a:graphicData>
            </a:graphic>
          </wp:inline>
        </w:drawing>
      </w:r>
    </w:p>
    <w:bookmarkEnd w:id="34"/>
    <w:bookmarkStart w:id="56" w:name="calculator-mode"/>
    <w:p>
      <w:pPr>
        <w:pStyle w:val="Heading2"/>
      </w:pPr>
      <w:r>
        <w:t xml:space="preserve">1.3 Calculator Mode</w:t>
      </w:r>
    </w:p>
    <w:tbl>
      <w:tblPr>
        <w:tblStyle w:val="Table"/>
        <w:tblW w:type="pct" w:w="5000"/>
        <w:tblLayout w:type="fixed"/>
        <w:tblLook w:firstRow="0" w:lastRow="0" w:firstColumn="0" w:lastColumn="0" w:noHBand="0" w:noVBand="0" w:val="0000"/>
      </w:tblPr>
      <w:tblGrid>
        <w:gridCol w:w="7920"/>
      </w:tblGrid>
      <w:tr>
        <w:tc>
          <w:tcPr/>
          <w:bookmarkStart w:id="38" w:name="fig-cal-mode"/>
          <w:p>
            <w:pPr>
              <w:pStyle w:val="Compact"/>
              <w:jc w:val="center"/>
            </w:pPr>
            <w:r>
              <w:drawing>
                <wp:inline>
                  <wp:extent cx="4338320" cy="4588505"/>
                  <wp:effectExtent b="0" l="0" r="0" t="0"/>
                  <wp:docPr descr="" title="" id="36" name="Picture"/>
                  <a:graphic>
                    <a:graphicData uri="http://schemas.openxmlformats.org/drawingml/2006/picture">
                      <pic:pic>
                        <pic:nvPicPr>
                          <pic:cNvPr descr="./img/screen-light-2.png" id="37" name="Picture"/>
                          <pic:cNvPicPr>
                            <a:picLocks noChangeArrowheads="1" noChangeAspect="1"/>
                          </pic:cNvPicPr>
                        </pic:nvPicPr>
                        <pic:blipFill>
                          <a:blip r:embed="rId35"/>
                          <a:stretch>
                            <a:fillRect/>
                          </a:stretch>
                        </pic:blipFill>
                        <pic:spPr bwMode="auto">
                          <a:xfrm>
                            <a:off x="0" y="0"/>
                            <a:ext cx="4338320" cy="4588505"/>
                          </a:xfrm>
                          <a:prstGeom prst="rect">
                            <a:avLst/>
                          </a:prstGeom>
                          <a:noFill/>
                          <a:ln w="9525">
                            <a:noFill/>
                            <a:headEnd/>
                            <a:tailEnd/>
                          </a:ln>
                        </pic:spPr>
                      </pic:pic>
                    </a:graphicData>
                  </a:graphic>
                </wp:inline>
              </w:drawing>
            </w:r>
          </w:p>
          <w:p>
            <w:pPr>
              <w:jc w:val="center"/>
            </w:pPr>
            <w:pPr>
              <w:jc w:val="start"/>
              <w:spacing w:before="200"/>
              <w:pStyle w:val="ImageCaption"/>
            </w:pPr>
            <w:r>
              <w:t xml:space="preserve">Figure 1.2: Calculator Mode</w:t>
            </w:r>
          </w:p>
          <w:bookmarkEnd w:id="38"/>
        </w:tc>
      </w:tr>
    </w:tbl>
    <w:p>
      <w:pPr>
        <w:pStyle w:val="BodyText"/>
      </w:pPr>
      <w:r>
        <w:t xml:space="preserve">This helper mode can be use as a calculator for writing radiology report which includes build-in calculator for common task, such as mean calculator (for calculate dose), prostate volume, and spine height loss.</w:t>
      </w:r>
    </w:p>
    <w:bookmarkStart w:id="42" w:name="mean-calculator"/>
    <w:p>
      <w:pPr>
        <w:pStyle w:val="Heading3"/>
      </w:pPr>
      <w:r>
        <w:t xml:space="preserve">1.3.1 Mean calculator</w:t>
      </w:r>
    </w:p>
    <w:p>
      <w:pPr>
        <w:pStyle w:val="CaptionedFigure"/>
      </w:pPr>
      <w:r>
        <w:drawing>
          <wp:inline>
            <wp:extent cx="6197600" cy="1276933"/>
            <wp:effectExtent b="0" l="0" r="0" t="0"/>
            <wp:docPr descr="Mean Calculator" title="" id="40" name="Picture"/>
            <a:graphic>
              <a:graphicData uri="http://schemas.openxmlformats.org/drawingml/2006/picture">
                <pic:pic>
                  <pic:nvPicPr>
                    <pic:cNvPr descr="./img/mean-calc.png" id="41" name="Picture"/>
                    <pic:cNvPicPr>
                      <a:picLocks noChangeArrowheads="1" noChangeAspect="1"/>
                    </pic:cNvPicPr>
                  </pic:nvPicPr>
                  <pic:blipFill>
                    <a:blip r:embed="rId39"/>
                    <a:stretch>
                      <a:fillRect/>
                    </a:stretch>
                  </pic:blipFill>
                  <pic:spPr bwMode="auto">
                    <a:xfrm>
                      <a:off x="0" y="0"/>
                      <a:ext cx="6197600" cy="1276933"/>
                    </a:xfrm>
                    <a:prstGeom prst="rect">
                      <a:avLst/>
                    </a:prstGeom>
                    <a:noFill/>
                    <a:ln w="9525">
                      <a:noFill/>
                      <a:headEnd/>
                      <a:tailEnd/>
                    </a:ln>
                  </pic:spPr>
                </pic:pic>
              </a:graphicData>
            </a:graphic>
          </wp:inline>
        </w:drawing>
      </w:r>
    </w:p>
    <w:p>
      <w:pPr>
        <w:pStyle w:val="ImageCaption"/>
      </w:pPr>
      <w:r>
        <w:t xml:space="preserve">Mean Calculator</w:t>
      </w:r>
    </w:p>
    <w:p>
      <w:pPr>
        <w:pStyle w:val="Compact"/>
        <w:numPr>
          <w:ilvl w:val="0"/>
          <w:numId w:val="1003"/>
        </w:numPr>
      </w:pPr>
      <w:r>
        <w:t xml:space="preserve">To calculate mean value from any input numbers (separated by blank space or comma)</w:t>
      </w:r>
    </w:p>
    <w:p>
      <w:pPr>
        <w:pStyle w:val="Compact"/>
        <w:numPr>
          <w:ilvl w:val="0"/>
          <w:numId w:val="1003"/>
        </w:numPr>
      </w:pPr>
      <w:r>
        <w:t xml:space="preserve">For example, type</w:t>
      </w:r>
      <w:r>
        <w:t xml:space="preserve"> </w:t>
      </w:r>
      <w:r>
        <w:rPr>
          <w:rStyle w:val="VerbatimChar"/>
        </w:rPr>
        <w:t xml:space="preserve">1.1</w:t>
      </w:r>
      <w:r>
        <w:t xml:space="preserve"> </w:t>
      </w:r>
      <w:r>
        <w:rPr>
          <w:rStyle w:val="VerbatimChar"/>
        </w:rPr>
        <w:t xml:space="preserve">1.2</w:t>
      </w:r>
      <w:r>
        <w:t xml:space="preserve"> </w:t>
      </w:r>
      <w:r>
        <w:rPr>
          <w:rStyle w:val="VerbatimChar"/>
        </w:rPr>
        <w:t xml:space="preserve">1.3</w:t>
      </w:r>
      <w:r>
        <w:t xml:space="preserve"> </w:t>
      </w:r>
      <w:r>
        <w:t xml:space="preserve">then press</w:t>
      </w:r>
      <w:r>
        <w:t xml:space="preserve"> </w:t>
      </w:r>
      <w:r>
        <w:t xml:space="preserve">“</w:t>
      </w:r>
      <w:r>
        <w:t xml:space="preserve">Enter</w:t>
      </w:r>
      <w:r>
        <w:t xml:space="preserve">”</w:t>
      </w:r>
      <w:r>
        <w:t xml:space="preserve">, the app will calculate mean values, which is</w:t>
      </w:r>
      <w:r>
        <w:t xml:space="preserve"> </w:t>
      </w:r>
      <w:r>
        <w:rPr>
          <w:rStyle w:val="VerbatimChar"/>
        </w:rPr>
        <w:t xml:space="preserve">1.2</w:t>
      </w:r>
      <w:r>
        <w:t xml:space="preserve">.</w:t>
      </w:r>
    </w:p>
    <w:bookmarkEnd w:id="42"/>
    <w:bookmarkStart w:id="50" w:name="prostate-volume"/>
    <w:p>
      <w:pPr>
        <w:pStyle w:val="Heading3"/>
      </w:pPr>
      <w:r>
        <w:t xml:space="preserve">1.3.2 Prostate volume</w:t>
      </w:r>
    </w:p>
    <w:p>
      <w:pPr>
        <w:pStyle w:val="CaptionedFigure"/>
      </w:pPr>
      <w:r>
        <w:drawing>
          <wp:inline>
            <wp:extent cx="6197600" cy="1482211"/>
            <wp:effectExtent b="0" l="0" r="0" t="0"/>
            <wp:docPr descr="Prostate volume" title="" id="44" name="Picture"/>
            <a:graphic>
              <a:graphicData uri="http://schemas.openxmlformats.org/drawingml/2006/picture">
                <pic:pic>
                  <pic:nvPicPr>
                    <pic:cNvPr descr="./img/prostate-vol.png" id="45" name="Picture"/>
                    <pic:cNvPicPr>
                      <a:picLocks noChangeArrowheads="1" noChangeAspect="1"/>
                    </pic:cNvPicPr>
                  </pic:nvPicPr>
                  <pic:blipFill>
                    <a:blip r:embed="rId43"/>
                    <a:stretch>
                      <a:fillRect/>
                    </a:stretch>
                  </pic:blipFill>
                  <pic:spPr bwMode="auto">
                    <a:xfrm>
                      <a:off x="0" y="0"/>
                      <a:ext cx="6197600" cy="1482211"/>
                    </a:xfrm>
                    <a:prstGeom prst="rect">
                      <a:avLst/>
                    </a:prstGeom>
                    <a:noFill/>
                    <a:ln w="9525">
                      <a:noFill/>
                      <a:headEnd/>
                      <a:tailEnd/>
                    </a:ln>
                  </pic:spPr>
                </pic:pic>
              </a:graphicData>
            </a:graphic>
          </wp:inline>
        </w:drawing>
      </w:r>
    </w:p>
    <w:p>
      <w:pPr>
        <w:pStyle w:val="ImageCaption"/>
      </w:pPr>
      <w:r>
        <w:t xml:space="preserve">Prostate volume</w:t>
      </w:r>
    </w:p>
    <w:p>
      <w:pPr>
        <w:pStyle w:val="Compact"/>
        <w:numPr>
          <w:ilvl w:val="0"/>
          <w:numId w:val="1004"/>
        </w:numPr>
      </w:pPr>
      <w:r>
        <w:rPr>
          <w:b/>
          <w:bCs/>
        </w:rPr>
        <w:t xml:space="preserve">Input:</w:t>
      </w:r>
      <w:r>
        <w:t xml:space="preserve"> </w:t>
      </w:r>
      <w:r>
        <w:t xml:space="preserve">Perpendicular diameter (cm) of prostate in 3 planes</w:t>
      </w:r>
    </w:p>
    <w:p>
      <w:pPr>
        <w:pStyle w:val="Compact"/>
        <w:numPr>
          <w:ilvl w:val="0"/>
          <w:numId w:val="1004"/>
        </w:numPr>
      </w:pPr>
      <w:r>
        <w:rPr>
          <w:b/>
          <w:bCs/>
        </w:rPr>
        <w:t xml:space="preserve">Output:</w:t>
      </w:r>
      <w:r>
        <w:t xml:space="preserve"> </w:t>
      </w:r>
      <w:r>
        <w:t xml:space="preserve">A report for prostate volume, using ellipsoid formula.</w:t>
      </w:r>
    </w:p>
    <w:p>
      <w:pPr>
        <w:pStyle w:val="FirstParagraph"/>
      </w:pPr>
      <w:r>
        <w:t xml:space="preserve">Terminology based on prostate volume was based on the following:</w:t>
      </w:r>
    </w:p>
    <w:p>
      <w:pPr>
        <w:pStyle w:val="Compact"/>
        <w:numPr>
          <w:ilvl w:val="0"/>
          <w:numId w:val="1005"/>
        </w:numPr>
      </w:pPr>
      <w:r>
        <w:rPr>
          <w:b/>
          <w:bCs/>
        </w:rPr>
        <w:t xml:space="preserve">Normal</w:t>
      </w:r>
      <w:r>
        <w:t xml:space="preserve"> </w:t>
      </w:r>
      <w:r>
        <w:t xml:space="preserve">(&lt; 25 ml)</w:t>
      </w:r>
    </w:p>
    <w:p>
      <w:pPr>
        <w:pStyle w:val="Compact"/>
        <w:numPr>
          <w:ilvl w:val="0"/>
          <w:numId w:val="1005"/>
        </w:numPr>
      </w:pPr>
      <w:r>
        <w:rPr>
          <w:b/>
          <w:bCs/>
        </w:rPr>
        <w:t xml:space="preserve">Prominent</w:t>
      </w:r>
      <w:r>
        <w:t xml:space="preserve"> </w:t>
      </w:r>
      <w:r>
        <w:t xml:space="preserve">(25-40 ml)</w:t>
      </w:r>
    </w:p>
    <w:p>
      <w:pPr>
        <w:pStyle w:val="Compact"/>
        <w:numPr>
          <w:ilvl w:val="0"/>
          <w:numId w:val="1005"/>
        </w:numPr>
      </w:pPr>
      <w:r>
        <w:rPr>
          <w:b/>
          <w:bCs/>
        </w:rPr>
        <w:t xml:space="preserve">Enlarged</w:t>
      </w:r>
      <w:r>
        <w:t xml:space="preserve"> </w:t>
      </w:r>
      <w:r>
        <w:t xml:space="preserve">(&gt; 40 ml)</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6" name="Picture"/>
                  <a:graphic>
                    <a:graphicData uri="http://schemas.openxmlformats.org/drawingml/2006/picture">
                      <pic:pic>
                        <pic:nvPicPr>
                          <pic:cNvPr descr="/Applications/quarto/share/formats/docx/note.png" id="47"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Ellipsoid volume formula</w:t>
            </w:r>
          </w:p>
        </w:tc>
      </w:tr>
      <w:tr>
        <w:trPr>
          <w:cantSplit/>
        </w:trPr>
        <w:tc>
          <w:tcPr>
            <w:tcMar>
              <w:top w:w="108" w:type="dxa"/>
              <w:bottom w:w="108" w:type="dxa"/>
            </w:tcMar>
          </w:tcPr>
          <w:p>
            <w:pPr>
              <w:pStyle w:val="BodyText"/>
            </w:pPr>
            <w:pPr>
              <w:spacing w:before="16"/>
            </w:pPr>
          </w:p>
          <w:p>
            <w:pPr>
              <w:pStyle w:val="BodyText"/>
            </w:pPr>
            <w:bookmarkStart w:id="48" w:name="eq-ellipsoid-vol-full"/>
            <m:oMathPara>
              <m:oMathParaPr>
                <m:jc m:val="center"/>
              </m:oMathParaPr>
              <m:oMath>
                <m:f>
                  <m:fPr>
                    <m:type m:val="bar"/>
                  </m:fPr>
                  <m:num>
                    <m:r>
                      <m:t>4</m:t>
                    </m:r>
                  </m:num>
                  <m:den>
                    <m:r>
                      <m:t>3</m:t>
                    </m:r>
                  </m:den>
                </m:f>
                <m:r>
                  <m:t>π</m:t>
                </m:r>
                <m:r>
                  <m:rPr>
                    <m:sty m:val="p"/>
                  </m:rPr>
                  <m:t>×</m:t>
                </m:r>
                <m:sSub>
                  <m:e>
                    <m:r>
                      <m:t>r</m:t>
                    </m:r>
                  </m:e>
                  <m:sub>
                    <m:r>
                      <m:t>1</m:t>
                    </m:r>
                  </m:sub>
                </m:sSub>
                <m:r>
                  <m:rPr>
                    <m:sty m:val="p"/>
                  </m:rPr>
                  <m:t>×</m:t>
                </m:r>
                <m:sSub>
                  <m:e>
                    <m:r>
                      <m:t>r</m:t>
                    </m:r>
                  </m:e>
                  <m:sub>
                    <m:r>
                      <m:t>2</m:t>
                    </m:r>
                  </m:sub>
                </m:sSub>
                <m:r>
                  <m:rPr>
                    <m:sty m:val="p"/>
                  </m:rPr>
                  <m:t>×</m:t>
                </m:r>
                <m:sSub>
                  <m:e>
                    <m:r>
                      <m:t>r</m:t>
                    </m:r>
                  </m:e>
                  <m:sub>
                    <m:r>
                      <m:t>3</m:t>
                    </m:r>
                  </m:sub>
                </m:sSub>
                <m:r>
                  <m:t>  </m:t>
                </m:r>
                <m:d>
                  <m:dPr>
                    <m:begChr m:val="("/>
                    <m:endChr m:val=")"/>
                    <m:sepChr m:val=""/>
                    <m:grow/>
                  </m:dPr>
                  <m:e>
                    <m:r>
                      <m:t>1.1</m:t>
                    </m:r>
                  </m:e>
                </m:d>
              </m:oMath>
            </m:oMathPara>
            <w:bookmarkEnd w:id="48"/>
          </w:p>
          <w:p>
            <w:pPr>
              <w:pStyle w:val="FirstParagraph"/>
            </w:pPr>
            <w:r>
              <w:t xml:space="preserve">Where</w:t>
            </w:r>
            <w:r>
              <w:t xml:space="preserve"> </w:t>
            </w:r>
            <m:oMath>
              <m:sSub>
                <m:e>
                  <m:r>
                    <m:t>r</m:t>
                  </m:r>
                </m:e>
                <m:sub>
                  <m:r>
                    <m:t>1</m:t>
                  </m:r>
                </m:sub>
              </m:sSub>
            </m:oMath>
            <w:r>
              <w:t xml:space="preserve">,</w:t>
            </w:r>
            <w:r>
              <w:t xml:space="preserve"> </w:t>
            </w:r>
            <m:oMath>
              <m:sSub>
                <m:e>
                  <m:r>
                    <m:t>r</m:t>
                  </m:r>
                </m:e>
                <m:sub>
                  <m:r>
                    <m:t>2</m:t>
                  </m:r>
                </m:sub>
              </m:sSub>
            </m:oMath>
            <w:r>
              <w:t xml:space="preserve">,</w:t>
            </w:r>
            <w:r>
              <w:t xml:space="preserve"> </w:t>
            </w:r>
            <m:oMath>
              <m:sSub>
                <m:e>
                  <m:r>
                    <m:t>r</m:t>
                  </m:r>
                </m:e>
                <m:sub>
                  <m:r>
                    <m:t>3</m:t>
                  </m:r>
                </m:sub>
              </m:sSub>
            </m:oMath>
            <w:r>
              <w:t xml:space="preserve"> </w:t>
            </w:r>
            <w:r>
              <w:t xml:space="preserve">are radius along 3 perpendicular axis, or</w:t>
            </w:r>
          </w:p>
          <w:p>
            <w:pPr>
              <w:pStyle w:val="BodyText"/>
            </w:pPr>
            <w:bookmarkStart w:id="49" w:name="eq-ellipsoid-vol-appr"/>
            <m:oMathPara>
              <m:oMathParaPr>
                <m:jc m:val="center"/>
              </m:oMathParaPr>
              <m:oMath>
                <m:f>
                  <m:fPr>
                    <m:type m:val="bar"/>
                  </m:fPr>
                  <m:num>
                    <m:r>
                      <m:t>1</m:t>
                    </m:r>
                  </m:num>
                  <m:den>
                    <m:r>
                      <m:t>6</m:t>
                    </m:r>
                  </m:den>
                </m:f>
                <m:r>
                  <m:t>π</m:t>
                </m:r>
                <m:r>
                  <m:rPr>
                    <m:sty m:val="p"/>
                  </m:rPr>
                  <m:t>×</m:t>
                </m:r>
                <m:sSub>
                  <m:e>
                    <m:r>
                      <m:t>D</m:t>
                    </m:r>
                  </m:e>
                  <m:sub>
                    <m:r>
                      <m:t>1</m:t>
                    </m:r>
                  </m:sub>
                </m:sSub>
                <m:r>
                  <m:rPr>
                    <m:sty m:val="p"/>
                  </m:rPr>
                  <m:t>×</m:t>
                </m:r>
                <m:sSub>
                  <m:e>
                    <m:r>
                      <m:t>D</m:t>
                    </m:r>
                  </m:e>
                  <m:sub>
                    <m:r>
                      <m:t>2</m:t>
                    </m:r>
                  </m:sub>
                </m:sSub>
                <m:r>
                  <m:rPr>
                    <m:sty m:val="p"/>
                  </m:rPr>
                  <m:t>×</m:t>
                </m:r>
                <m:sSub>
                  <m:e>
                    <m:r>
                      <m:t>D</m:t>
                    </m:r>
                  </m:e>
                  <m:sub>
                    <m:r>
                      <m:t>3</m:t>
                    </m:r>
                  </m:sub>
                </m:sSub>
                <m:r>
                  <m:rPr>
                    <m:sty m:val="p"/>
                  </m:rPr>
                  <m:t>≈</m:t>
                </m:r>
                <m:r>
                  <m:t>0.5</m:t>
                </m:r>
                <m:r>
                  <m:rPr>
                    <m:sty m:val="p"/>
                  </m:rPr>
                  <m:t>×</m:t>
                </m:r>
                <m:sSub>
                  <m:e>
                    <m:r>
                      <m:t>D</m:t>
                    </m:r>
                  </m:e>
                  <m:sub>
                    <m:r>
                      <m:t>1</m:t>
                    </m:r>
                  </m:sub>
                </m:sSub>
                <m:r>
                  <m:rPr>
                    <m:sty m:val="p"/>
                  </m:rPr>
                  <m:t>×</m:t>
                </m:r>
                <m:sSub>
                  <m:e>
                    <m:r>
                      <m:t>D</m:t>
                    </m:r>
                  </m:e>
                  <m:sub>
                    <m:r>
                      <m:t>2</m:t>
                    </m:r>
                  </m:sub>
                </m:sSub>
                <m:r>
                  <m:rPr>
                    <m:sty m:val="p"/>
                  </m:rPr>
                  <m:t>×</m:t>
                </m:r>
                <m:sSub>
                  <m:e>
                    <m:r>
                      <m:t>D</m:t>
                    </m:r>
                  </m:e>
                  <m:sub>
                    <m:r>
                      <m:t>3</m:t>
                    </m:r>
                  </m:sub>
                </m:sSub>
                <m:r>
                  <m:t>  </m:t>
                </m:r>
                <m:d>
                  <m:dPr>
                    <m:begChr m:val="("/>
                    <m:endChr m:val=")"/>
                    <m:sepChr m:val=""/>
                    <m:grow/>
                  </m:dPr>
                  <m:e>
                    <m:r>
                      <m:t>1.2</m:t>
                    </m:r>
                  </m:e>
                </m:d>
              </m:oMath>
            </m:oMathPara>
            <w:bookmarkEnd w:id="49"/>
          </w:p>
          <w:p>
            <w:pPr>
              <w:pStyle w:val="FirstParagraph"/>
            </w:pPr>
            <w:pPr>
              <w:spacing w:after="16"/>
            </w:pPr>
            <w:r>
              <w:t xml:space="preserve">Where</w:t>
            </w:r>
            <w:r>
              <w:t xml:space="preserve"> </w:t>
            </w:r>
            <m:oMath>
              <m:sSub>
                <m:e>
                  <m:r>
                    <m:t>D</m:t>
                  </m:r>
                </m:e>
                <m:sub>
                  <m:r>
                    <m:t>1</m:t>
                  </m:r>
                </m:sub>
              </m:sSub>
            </m:oMath>
            <w:r>
              <w:t xml:space="preserve">,</w:t>
            </w:r>
            <w:r>
              <w:t xml:space="preserve"> </w:t>
            </w:r>
            <m:oMath>
              <m:sSub>
                <m:e>
                  <m:r>
                    <m:t>D</m:t>
                  </m:r>
                </m:e>
                <m:sub>
                  <m:r>
                    <m:t>2</m:t>
                  </m:r>
                </m:sub>
              </m:sSub>
            </m:oMath>
            <w:r>
              <w:t xml:space="preserve">,</w:t>
            </w:r>
            <w:r>
              <w:t xml:space="preserve"> </w:t>
            </w:r>
            <m:oMath>
              <m:sSub>
                <m:e>
                  <m:r>
                    <m:t>D</m:t>
                  </m:r>
                </m:e>
                <m:sub>
                  <m:r>
                    <m:t>3</m:t>
                  </m:r>
                </m:sub>
              </m:sSub>
            </m:oMath>
            <w:r>
              <w:t xml:space="preserve"> </w:t>
            </w:r>
            <w:r>
              <w:t xml:space="preserve">are diameter along 3 perpendicular axis.</w:t>
            </w:r>
          </w:p>
        </w:tc>
      </w:tr>
    </w:tbl>
    <w:bookmarkEnd w:id="50"/>
    <w:bookmarkStart w:id="55" w:name="spine-height-loss"/>
    <w:p>
      <w:pPr>
        <w:pStyle w:val="Heading3"/>
      </w:pPr>
      <w:r>
        <w:t xml:space="preserve">1.3.3 Spine Height Loss</w:t>
      </w:r>
    </w:p>
    <w:p>
      <w:pPr>
        <w:pStyle w:val="CaptionedFigure"/>
      </w:pPr>
      <w:r>
        <w:drawing>
          <wp:inline>
            <wp:extent cx="6197600" cy="1987450"/>
            <wp:effectExtent b="0" l="0" r="0" t="0"/>
            <wp:docPr descr="Spine height loss" title="" id="52" name="Picture"/>
            <a:graphic>
              <a:graphicData uri="http://schemas.openxmlformats.org/drawingml/2006/picture">
                <pic:pic>
                  <pic:nvPicPr>
                    <pic:cNvPr descr="./img/spine-ht-loss.png" id="53" name="Picture"/>
                    <pic:cNvPicPr>
                      <a:picLocks noChangeArrowheads="1" noChangeAspect="1"/>
                    </pic:cNvPicPr>
                  </pic:nvPicPr>
                  <pic:blipFill>
                    <a:blip r:embed="rId51"/>
                    <a:stretch>
                      <a:fillRect/>
                    </a:stretch>
                  </pic:blipFill>
                  <pic:spPr bwMode="auto">
                    <a:xfrm>
                      <a:off x="0" y="0"/>
                      <a:ext cx="6197600" cy="1987450"/>
                    </a:xfrm>
                    <a:prstGeom prst="rect">
                      <a:avLst/>
                    </a:prstGeom>
                    <a:noFill/>
                    <a:ln w="9525">
                      <a:noFill/>
                      <a:headEnd/>
                      <a:tailEnd/>
                    </a:ln>
                  </pic:spPr>
                </pic:pic>
              </a:graphicData>
            </a:graphic>
          </wp:inline>
        </w:drawing>
      </w:r>
    </w:p>
    <w:p>
      <w:pPr>
        <w:pStyle w:val="ImageCaption"/>
      </w:pPr>
      <w:r>
        <w:t xml:space="preserve">Spine height loss</w:t>
      </w:r>
    </w:p>
    <w:p>
      <w:pPr>
        <w:pStyle w:val="Compact"/>
        <w:numPr>
          <w:ilvl w:val="0"/>
          <w:numId w:val="1006"/>
        </w:numPr>
      </w:pPr>
      <w:r>
        <w:rPr>
          <w:b/>
          <w:bCs/>
        </w:rPr>
        <w:t xml:space="preserve">Input:</w:t>
      </w:r>
      <w:r>
        <w:t xml:space="preserve"> </w:t>
      </w:r>
      <w:r>
        <w:t xml:space="preserve">Normal and collapsed height of spine. If there is no normal reference of the spine (e.g. severe collapse), the height of the two adjacent vertebrae can be used by input two numbers in the</w:t>
      </w:r>
      <w:r>
        <w:t xml:space="preserve"> </w:t>
      </w:r>
      <w:r>
        <w:t xml:space="preserve">“</w:t>
      </w:r>
      <w:r>
        <w:t xml:space="preserve">Collapsed height (cm)</w:t>
      </w:r>
      <w:r>
        <w:t xml:space="preserve">”</w:t>
      </w:r>
      <w:r>
        <w:t xml:space="preserve"> </w:t>
      </w:r>
      <w:r>
        <w:t xml:space="preserve">textbox (separated by blank space or comma).</w:t>
      </w:r>
    </w:p>
    <w:p>
      <w:pPr>
        <w:pStyle w:val="Compact"/>
        <w:numPr>
          <w:ilvl w:val="0"/>
          <w:numId w:val="1006"/>
        </w:numPr>
      </w:pPr>
      <w:r>
        <w:rPr>
          <w:b/>
          <w:bCs/>
        </w:rPr>
        <w:t xml:space="preserve">Output:</w:t>
      </w:r>
      <w:r>
        <w:t xml:space="preserve"> </w:t>
      </w:r>
      <w:r>
        <w:t xml:space="preserve">A report for percentage of vertebral compression fracture with grading (mild, moderate, severe) using</w:t>
      </w:r>
      <w:r>
        <w:t xml:space="preserve"> </w:t>
      </w:r>
      <w:hyperlink r:id="rId54">
        <w:r>
          <w:rPr>
            <w:rStyle w:val="Hyperlink"/>
          </w:rPr>
          <w:t xml:space="preserve">Genant’s classification</w:t>
        </w:r>
      </w:hyperlink>
      <w:r>
        <w:t xml:space="preserve">.</w:t>
      </w:r>
    </w:p>
    <w:p>
      <w:pPr>
        <w:pStyle w:val="FirstParagraph"/>
      </w:pPr>
      <w:r>
        <w:t xml:space="preserve">For example:</w:t>
      </w:r>
    </w:p>
    <w:p>
      <w:pPr>
        <w:pStyle w:val="Compact"/>
        <w:numPr>
          <w:ilvl w:val="0"/>
          <w:numId w:val="1007"/>
        </w:numPr>
      </w:pPr>
      <w:r>
        <w:t xml:space="preserve">If Normal height = 4.5 cm, Collapsed height = 3.0 cm</w:t>
      </w:r>
    </w:p>
    <w:p>
      <w:pPr>
        <w:pStyle w:val="Compact"/>
        <w:numPr>
          <w:ilvl w:val="0"/>
          <w:numId w:val="1007"/>
        </w:numPr>
      </w:pPr>
      <w:r>
        <w:t xml:space="preserve">Height loss =</w:t>
      </w:r>
      <w:r>
        <w:t xml:space="preserve"> </w:t>
      </w:r>
      <m:oMath>
        <m:d>
          <m:dPr>
            <m:begChr m:val="("/>
            <m:endChr m:val=")"/>
            <m:sepChr m:val=""/>
            <m:grow/>
          </m:dPr>
          <m:e>
            <m:r>
              <m:t>4.5</m:t>
            </m:r>
            <m:r>
              <m:rPr>
                <m:sty m:val="p"/>
              </m:rPr>
              <m:t>−</m:t>
            </m:r>
            <m:r>
              <m:t>3.0</m:t>
            </m:r>
          </m:e>
        </m:d>
        <m:r>
          <m:rPr>
            <m:sty m:val="p"/>
          </m:rPr>
          <m:t>×</m:t>
        </m:r>
        <m:r>
          <m:t>100</m:t>
        </m:r>
        <m:r>
          <m:rPr>
            <m:sty m:val="p"/>
          </m:rPr>
          <m:t>/</m:t>
        </m:r>
        <m:r>
          <m:t>4.5</m:t>
        </m:r>
        <m:r>
          <m:rPr>
            <m:sty m:val="p"/>
          </m:rPr>
          <m:t>=</m:t>
        </m:r>
        <m:r>
          <m:t>33.3</m:t>
        </m:r>
        <m:r>
          <m:rPr>
            <m:sty m:val="p"/>
          </m:rPr>
          <m:t>%</m:t>
        </m:r>
      </m:oMath>
    </w:p>
    <w:p>
      <w:pPr>
        <w:pStyle w:val="FirstParagraph"/>
      </w:pPr>
      <w:r>
        <w:rPr>
          <w:b/>
          <w:bCs/>
        </w:rPr>
        <w:t xml:space="preserve">Genant’s classification</w:t>
      </w:r>
    </w:p>
    <w:p>
      <w:pPr>
        <w:pStyle w:val="Compact"/>
        <w:numPr>
          <w:ilvl w:val="0"/>
          <w:numId w:val="1008"/>
        </w:numPr>
      </w:pPr>
      <w:r>
        <w:t xml:space="preserve">Grade 0: Normal</w:t>
      </w:r>
    </w:p>
    <w:p>
      <w:pPr>
        <w:pStyle w:val="Compact"/>
        <w:numPr>
          <w:ilvl w:val="0"/>
          <w:numId w:val="1008"/>
        </w:numPr>
      </w:pPr>
      <w:r>
        <w:t xml:space="preserve">Grade 1: Mild loss of height (20-25%)</w:t>
      </w:r>
    </w:p>
    <w:p>
      <w:pPr>
        <w:pStyle w:val="Compact"/>
        <w:numPr>
          <w:ilvl w:val="0"/>
          <w:numId w:val="1008"/>
        </w:numPr>
      </w:pPr>
      <w:r>
        <w:t xml:space="preserve">Grade 2: Moderate loss of height (25-40%)</w:t>
      </w:r>
    </w:p>
    <w:p>
      <w:pPr>
        <w:pStyle w:val="Compact"/>
        <w:numPr>
          <w:ilvl w:val="0"/>
          <w:numId w:val="1008"/>
        </w:numPr>
      </w:pPr>
      <w:r>
        <w:t xml:space="preserve">Grade 3: Severe loss of height (&gt; 40%)</w:t>
      </w:r>
    </w:p>
    <w:bookmarkEnd w:id="55"/>
    <w:bookmarkEnd w:id="56"/>
    <w:bookmarkEnd w:id="57"/>
    <w:bookmarkStart w:id="72" w:name="protocols"/>
    <w:p>
      <w:pPr>
        <w:pStyle w:val="Heading1"/>
      </w:pPr>
      <w:r>
        <w:t xml:space="preserve">2. Protocols</w:t>
      </w:r>
    </w:p>
    <w:p>
      <w:pPr>
        <w:pStyle w:val="FirstParagraph"/>
      </w:pPr>
      <w:r>
        <w:t xml:space="preserve">Here are the protocols used in this application.</w:t>
      </w:r>
    </w:p>
    <w:bookmarkStart w:id="69" w:name="body-ct"/>
    <w:p>
      <w:pPr>
        <w:pStyle w:val="Heading2"/>
      </w:pPr>
      <w:r>
        <w:t xml:space="preserve">2.1 Body CT</w:t>
      </w:r>
    </w:p>
    <w:bookmarkStart w:id="58" w:name="ctwa"/>
    <w:p>
      <w:pPr>
        <w:pStyle w:val="Heading3"/>
      </w:pPr>
      <w:r>
        <w:t xml:space="preserve">2.1.1 CTWA</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929292"/>
              <w:bottom w:val="single" w:sz="16" w:space="0" w:color="929292"/>
              <w:start w:val="single" w:space="0" w:color="D3D3D3"/>
            </w:tcBorders>
          </w:tcPr>
          <w:p>
            <w:pPr>
              <w:spacing w:before="0" w:after="60"/>
              <w:keepNext/>
              <w:jc w:val="start"/>
            </w:pPr>
            <w:r>
              <w:rPr>
                <w:rFonts w:ascii="Calibri" w:hAnsi="Calibri"/>
                <w:sz w:val="20"/>
              </w:rPr>
              <w:t xml:space="default">Protocol</w:t>
            </w:r>
          </w:p>
        </w:tc>
        <w:tc>
          <w:tcPr>
            <w:tcBorders>
              <w:top w:val="single" w:sz="16" w:space="0" w:color="929292"/>
              <w:bottom w:val="single" w:sz="16" w:space="0" w:color="929292"/>
            </w:tcBorders>
          </w:tcPr>
          <w:p>
            <w:pPr>
              <w:spacing w:before="0" w:after="60"/>
              <w:keepNext/>
              <w:jc w:val="start"/>
            </w:pPr>
            <w:r>
              <w:rPr>
                <w:rFonts w:ascii="Calibri" w:hAnsi="Calibri"/>
                <w:sz w:val="20"/>
              </w:rPr>
              <w:t xml:space="default">Phase Design</w:t>
            </w:r>
          </w:p>
        </w:tc>
        <w:tc>
          <w:tcPr>
            <w:tcBorders>
              <w:top w:val="single" w:sz="16" w:space="0" w:color="929292"/>
              <w:bottom w:val="single" w:sz="16" w:space="0" w:color="929292"/>
              <w:end w:val="single" w:space="0" w:color="D3D3D3"/>
            </w:tcBorders>
          </w:tcPr>
          <w:p>
            <w:pPr>
              <w:spacing w:before="0" w:after="60"/>
              <w:keepNext/>
              <w:jc w:val="start"/>
            </w:pPr>
            <w:r>
              <w:rPr>
                <w:rFonts w:ascii="Calibri" w:hAnsi="Calibri"/>
                <w:sz w:val="20"/>
              </w:rPr>
              <w:t xml:space="default">Contrast</w:t>
            </w:r>
          </w:p>
        </w:tc>
      </w:tr>
      <w:tr>
        <w:trPr>
          <w:cantSplit/>
        </w:trPr>
        <w:tc>
          <w:tcPr>
            <w:tcBorders>
              <w:top w:val="single" w:space="0" w:color="929292"/>
              <w:bottom w:val="single" w:space="0" w:color="929292"/>
              <w:start w:val="single" w:space="0" w:color="929292"/>
              <w:end w:val="single" w:space="0" w:color="929292"/>
            </w:tcBorders>
          </w:tcPr>
          <w:p>
            <w:pPr>
              <w:spacing w:before="0" w:after="60"/>
              <w:keepNext/>
              <w:jc w:val="start"/>
            </w:pPr>
            <w:r>
              <w:rPr>
                <w:rFonts w:ascii="Calibri" w:hAnsi="Calibri"/>
                <w:sz w:val="20"/>
              </w:rPr>
              <w:t xml:space="preserve">Routine WA</w:t>
            </w:r>
          </w:p>
        </w:tc>
        <w:tc>
          <w:tcPr>
            <w:tcBorders>
              <w:top w:val="single" w:space="0" w:color="929292"/>
              <w:bottom w:val="single" w:space="0" w:color="929292"/>
              <w:start w:val="single" w:space="0" w:color="929292"/>
              <w:end w:val="single" w:space="0" w:color="929292"/>
            </w:tcBorders>
          </w:tcPr>
          <w:p>
            <w:pPr>
              <w:pStyle w:val="ListParagraph"/>
              <w:numPr>
                <w:ilvl w:val="0"/>
              </w:numPr>
              <w:spacing w:before="0" w:after="60"/>
              <w:keepNext/>
              <w:jc w:val="start"/>
            </w:pPr>
            <w:r>
              <w:t xml:space="preserve">- </w:t>
            </w:r>
            <w:r>
              <w:rPr>
                <w:rFonts w:ascii="Calibri" w:hAnsi="Calibri"/>
                <w:sz w:val="20"/>
              </w:rPr>
              <w:t xml:space="preserve">Venous (whole)</w:t>
            </w:r>
          </w:p>
          <w:p>
            <w:pPr>
              <w:pStyle w:val="ListParagraph"/>
              <w:numPr>
                <w:ilvl w:val="0"/>
              </w:numPr>
              <w:spacing w:before="0" w:after="60"/>
              <w:keepNext/>
              <w:jc w:val="start"/>
            </w:pPr>
            <w:r>
              <w:t xml:space="preserve">- </w:t>
            </w:r>
            <w:r>
              <w:rPr>
                <w:rFonts w:ascii="Calibri" w:hAnsi="Calibri"/>
                <w:sz w:val="20"/>
              </w:rPr>
              <w:t xml:space="preserve">Delay (liver)</w:t>
            </w:r>
          </w:p>
        </w:tc>
        <w:tc>
          <w:tcPr>
            <w:tcBorders>
              <w:top w:val="single" w:space="0" w:color="929292"/>
              <w:bottom w:val="single" w:space="0" w:color="929292"/>
              <w:start w:val="single" w:space="0" w:color="929292"/>
              <w:end w:val="single" w:space="0" w:color="929292"/>
            </w:tcBorders>
          </w:tcPr>
          <w:p>
            <w:pPr>
              <w:spacing w:before="0" w:after="60"/>
              <w:keepNext/>
              <w:jc w:val="start"/>
            </w:pPr>
            <w:r>
              <w:rPr>
                <w:rFonts w:ascii="Calibri" w:hAnsi="Calibri"/>
                <w:sz w:val="20"/>
              </w:rPr>
              <w:t xml:space="preserve">Oral (limited water), Rectal (water)</w:t>
            </w:r>
          </w:p>
        </w:tc>
      </w:tr>
      <w:tr>
        <w:trPr>
          <w:cantSplit/>
        </w:trPr>
        <w:tc>
          <w:tcPr>
            <w:tcBorders>
              <w:top w:val="single" w:space="0" w:color="929292"/>
              <w:bottom w:val="single" w:space="0" w:color="929292"/>
              <w:start w:val="single" w:space="0" w:color="929292"/>
              <w:end w:val="single" w:space="0" w:color="929292"/>
            </w:tcBorders>
          </w:tcPr>
          <w:p>
            <w:pPr>
              <w:spacing w:before="0" w:after="60"/>
              <w:keepNext/>
              <w:jc w:val="start"/>
            </w:pPr>
            <w:r>
              <w:rPr>
                <w:rFonts w:ascii="Calibri" w:hAnsi="Calibri"/>
                <w:sz w:val="20"/>
              </w:rPr>
              <w:t xml:space="default">---</w:t>
            </w:r>
          </w:p>
        </w:tc>
        <w:tc>
          <w:tcPr>
            <w:tcBorders>
              <w:top w:val="single" w:space="0" w:color="929292"/>
              <w:bottom w:val="single" w:space="0" w:color="929292"/>
              <w:start w:val="single" w:space="0" w:color="929292"/>
              <w:end w:val="single" w:space="0" w:color="929292"/>
            </w:tcBorders>
          </w:tcPr>
          <w:p>
            <w:pPr>
              <w:pStyle w:val="ListParagraph"/>
              <w:numPr>
                <w:ilvl w:val="0"/>
              </w:numPr>
              <w:spacing w:before="0" w:after="60"/>
              <w:keepNext/>
              <w:jc w:val="start"/>
            </w:pPr>
            <w:r>
              <w:t xml:space="preserve">- </w:t>
            </w:r>
            <w:r>
              <w:rPr>
                <w:rFonts w:ascii="Calibri" w:hAnsi="Calibri"/>
                <w:sz w:val="20"/>
              </w:rPr>
              <w:t xml:space="preserve">Plain (whole)</w:t>
            </w:r>
          </w:p>
          <w:p>
            <w:pPr>
              <w:pStyle w:val="ListParagraph"/>
              <w:numPr>
                <w:ilvl w:val="0"/>
              </w:numPr>
              <w:spacing w:before="0" w:after="60"/>
              <w:keepNext/>
              <w:jc w:val="start"/>
            </w:pPr>
            <w:r>
              <w:t xml:space="preserve">- </w:t>
            </w:r>
            <w:r>
              <w:rPr>
                <w:rFonts w:ascii="Calibri" w:hAnsi="Calibri"/>
                <w:sz w:val="20"/>
              </w:rPr>
              <w:t xml:space="preserve">Late A (upper)</w:t>
            </w:r>
          </w:p>
          <w:p>
            <w:pPr>
              <w:pStyle w:val="ListParagraph"/>
              <w:numPr>
                <w:ilvl w:val="0"/>
              </w:numPr>
              <w:spacing w:before="0" w:after="60"/>
              <w:keepNext/>
              <w:jc w:val="start"/>
            </w:pPr>
            <w:r>
              <w:t xml:space="preserve">- </w:t>
            </w:r>
            <w:r>
              <w:rPr>
                <w:rFonts w:ascii="Calibri" w:hAnsi="Calibri"/>
                <w:sz w:val="20"/>
              </w:rPr>
              <w:t xml:space="preserve">Venous (whole)</w:t>
            </w:r>
          </w:p>
          <w:p>
            <w:pPr>
              <w:pStyle w:val="ListParagraph"/>
              <w:numPr>
                <w:ilvl w:val="0"/>
              </w:numPr>
              <w:spacing w:before="0" w:after="60"/>
              <w:keepNext/>
              <w:jc w:val="start"/>
            </w:pPr>
            <w:r>
              <w:t xml:space="preserve">- </w:t>
            </w:r>
            <w:r>
              <w:rPr>
                <w:rFonts w:ascii="Calibri" w:hAnsi="Calibri"/>
                <w:sz w:val="20"/>
              </w:rPr>
              <w:t xml:space="preserve">Delay (liver)</w:t>
            </w:r>
          </w:p>
        </w:tc>
        <w:tc>
          <w:tcPr>
            <w:tcBorders>
              <w:top w:val="single" w:space="0" w:color="929292"/>
              <w:bottom w:val="single" w:space="0" w:color="929292"/>
              <w:start w:val="single" w:space="0" w:color="929292"/>
              <w:end w:val="single" w:space="0" w:color="929292"/>
            </w:tcBorders>
          </w:tcPr>
          <w:p>
            <w:pPr>
              <w:spacing w:before="0" w:after="60"/>
              <w:keepNext/>
              <w:jc w:val="start"/>
            </w:pPr>
            <w:r>
              <w:rPr>
                <w:rFonts w:ascii="Calibri" w:hAnsi="Calibri"/>
                <w:sz w:val="20"/>
              </w:rPr>
              <w:t xml:space="preserve">Oral (?), Rectal (?)</w:t>
            </w:r>
          </w:p>
        </w:tc>
      </w:tr>
      <w:tr>
        <w:trPr>
          <w:cantSplit/>
        </w:trPr>
        <w:tc>
          <w:tcPr>
            <w:tcBorders>
              <w:top w:val="single" w:space="0" w:color="929292"/>
              <w:bottom w:val="single" w:space="0" w:color="929292"/>
              <w:start w:val="single" w:space="0" w:color="929292"/>
              <w:end w:val="single" w:space="0" w:color="929292"/>
            </w:tcBorders>
          </w:tcPr>
          <w:p>
            <w:pPr>
              <w:spacing w:before="0" w:after="60"/>
              <w:keepNext/>
              <w:jc w:val="start"/>
            </w:pPr>
            <w:r>
              <w:rPr>
                <w:rFonts w:ascii="Calibri" w:hAnsi="Calibri"/>
                <w:sz w:val="20"/>
              </w:rPr>
              <w:t xml:space="preserve">Solid Organ Rupture</w:t>
            </w:r>
          </w:p>
        </w:tc>
        <w:tc>
          <w:tcPr>
            <w:tcBorders>
              <w:top w:val="single" w:space="0" w:color="929292"/>
              <w:bottom w:val="single" w:space="0" w:color="929292"/>
              <w:start w:val="single" w:space="0" w:color="929292"/>
              <w:end w:val="single" w:space="0" w:color="929292"/>
            </w:tcBorders>
          </w:tcPr>
          <w:p>
            <w:pPr>
              <w:pStyle w:val="ListParagraph"/>
              <w:numPr>
                <w:ilvl w:val="0"/>
              </w:numPr>
              <w:spacing w:before="0" w:after="60"/>
              <w:keepNext/>
              <w:jc w:val="start"/>
            </w:pPr>
            <w:r>
              <w:t xml:space="preserve">- </w:t>
            </w:r>
            <w:r>
              <w:rPr>
                <w:rFonts w:ascii="Calibri" w:hAnsi="Calibri"/>
                <w:sz w:val="20"/>
              </w:rPr>
              <w:t xml:space="preserve">Plain (whole)</w:t>
            </w:r>
          </w:p>
          <w:p>
            <w:pPr>
              <w:pStyle w:val="ListParagraph"/>
              <w:numPr>
                <w:ilvl w:val="0"/>
              </w:numPr>
              <w:spacing w:before="0" w:after="60"/>
              <w:keepNext/>
              <w:jc w:val="start"/>
            </w:pPr>
            <w:r>
              <w:t xml:space="preserve">- </w:t>
            </w:r>
            <w:r>
              <w:rPr>
                <w:rFonts w:ascii="Calibri" w:hAnsi="Calibri"/>
                <w:sz w:val="20"/>
              </w:rPr>
              <w:t xml:space="preserve">Late A (upper)</w:t>
            </w:r>
          </w:p>
          <w:p>
            <w:pPr>
              <w:pStyle w:val="ListParagraph"/>
              <w:numPr>
                <w:ilvl w:val="0"/>
              </w:numPr>
              <w:spacing w:before="0" w:after="60"/>
              <w:keepNext/>
              <w:jc w:val="start"/>
            </w:pPr>
            <w:r>
              <w:t xml:space="preserve">- </w:t>
            </w:r>
            <w:r>
              <w:rPr>
                <w:rFonts w:ascii="Calibri" w:hAnsi="Calibri"/>
                <w:sz w:val="20"/>
              </w:rPr>
              <w:t xml:space="preserve">Venous (whole)</w:t>
            </w:r>
          </w:p>
          <w:p>
            <w:pPr>
              <w:pStyle w:val="ListParagraph"/>
              <w:numPr>
                <w:ilvl w:val="0"/>
              </w:numPr>
              <w:spacing w:before="0" w:after="60"/>
              <w:keepNext/>
              <w:jc w:val="start"/>
            </w:pPr>
            <w:r>
              <w:t xml:space="preserve">- </w:t>
            </w:r>
            <w:r>
              <w:rPr>
                <w:rFonts w:ascii="Calibri" w:hAnsi="Calibri"/>
                <w:sz w:val="20"/>
              </w:rPr>
              <w:t xml:space="preserve">Delay (upper)</w:t>
            </w:r>
          </w:p>
        </w:tc>
        <w:tc>
          <w:tcPr>
            <w:tcBorders>
              <w:top w:val="single" w:space="0" w:color="929292"/>
              <w:bottom w:val="single" w:space="0" w:color="929292"/>
              <w:start w:val="single" w:space="0" w:color="929292"/>
              <w:end w:val="single" w:space="0" w:color="929292"/>
            </w:tcBorders>
          </w:tcPr>
          <w:p>
            <w:pPr>
              <w:spacing w:before="0" w:after="60"/>
              <w:keepNext/>
              <w:jc w:val="start"/>
            </w:pPr>
            <w:r>
              <w:rPr>
                <w:rFonts w:ascii="Calibri" w:hAnsi="Calibri"/>
                <w:sz w:val="20"/>
              </w:rPr>
              <w:t xml:space="preserve">No oral, No rectal</w:t>
            </w:r>
          </w:p>
        </w:tc>
      </w:tr>
      <w:tr>
        <w:trPr>
          <w:cantSplit/>
        </w:trPr>
        <w:tc>
          <w:tcPr>
            <w:tcBorders>
              <w:top w:val="single" w:space="0" w:color="929292"/>
              <w:bottom w:val="single" w:space="0" w:color="929292"/>
              <w:start w:val="single" w:space="0" w:color="929292"/>
              <w:end w:val="single" w:space="0" w:color="929292"/>
            </w:tcBorders>
          </w:tcPr>
          <w:p>
            <w:pPr>
              <w:spacing w:before="0" w:after="60"/>
              <w:keepNext/>
              <w:jc w:val="start"/>
            </w:pPr>
            <w:r>
              <w:rPr>
                <w:rFonts w:ascii="Calibri" w:hAnsi="Calibri"/>
                <w:sz w:val="20"/>
              </w:rPr>
              <w:t xml:space="preserve">Free Air</w:t>
            </w:r>
          </w:p>
        </w:tc>
        <w:tc>
          <w:tcPr>
            <w:tcBorders>
              <w:top w:val="single" w:space="0" w:color="929292"/>
              <w:bottom w:val="single" w:space="0" w:color="929292"/>
              <w:start w:val="single" w:space="0" w:color="929292"/>
              <w:end w:val="single" w:space="0" w:color="929292"/>
            </w:tcBorders>
          </w:tcPr>
          <w:p>
            <w:pPr>
              <w:pStyle w:val="ListParagraph"/>
              <w:numPr>
                <w:ilvl w:val="0"/>
              </w:numPr>
              <w:spacing w:before="0" w:after="60"/>
              <w:keepNext/>
              <w:jc w:val="start"/>
            </w:pPr>
            <w:r>
              <w:t xml:space="preserve">- </w:t>
            </w:r>
            <w:r>
              <w:rPr>
                <w:rFonts w:ascii="Calibri" w:hAnsi="Calibri"/>
                <w:sz w:val="20"/>
              </w:rPr>
              <w:t xml:space="preserve">Plain</w:t>
            </w:r>
          </w:p>
          <w:p>
            <w:pPr>
              <w:pStyle w:val="ListParagraph"/>
              <w:numPr>
                <w:ilvl w:val="0"/>
              </w:numPr>
              <w:spacing w:before="0" w:after="60"/>
              <w:keepNext/>
              <w:jc w:val="start"/>
            </w:pPr>
            <w:r>
              <w:t xml:space="preserve">- </w:t>
            </w:r>
            <w:r>
              <w:rPr>
                <w:rFonts w:ascii="Calibri" w:hAnsi="Calibri"/>
                <w:sz w:val="20"/>
              </w:rPr>
              <w:t xml:space="preserve">Venous (may be)</w:t>
            </w:r>
          </w:p>
        </w:tc>
        <w:tc>
          <w:tcPr>
            <w:tcBorders>
              <w:top w:val="single" w:space="0" w:color="929292"/>
              <w:bottom w:val="single" w:space="0" w:color="929292"/>
              <w:start w:val="single" w:space="0" w:color="929292"/>
              <w:end w:val="single" w:space="0" w:color="929292"/>
            </w:tcBorders>
          </w:tcPr>
          <w:p>
            <w:pPr>
              <w:spacing w:before="0" w:after="60"/>
              <w:keepNext/>
              <w:jc w:val="start"/>
            </w:pPr>
            <w:r>
              <w:rPr>
                <w:rFonts w:ascii="Calibri" w:hAnsi="Calibri"/>
                <w:sz w:val="20"/>
              </w:rPr>
              <w:t xml:space="preserve">Oral (positive), Rectal (positive) [If not stable -&gt; no oral, no rectal]</w:t>
            </w:r>
          </w:p>
        </w:tc>
      </w:tr>
      <w:tr>
        <w:trPr>
          <w:cantSplit/>
        </w:trPr>
        <w:tc>
          <w:tcPr>
            <w:tcBorders>
              <w:top w:val="single" w:space="0" w:color="929292"/>
              <w:bottom w:val="single" w:space="0" w:color="929292"/>
              <w:start w:val="single" w:space="0" w:color="929292"/>
              <w:end w:val="single" w:space="0" w:color="929292"/>
            </w:tcBorders>
          </w:tcPr>
          <w:p>
            <w:pPr>
              <w:spacing w:before="0" w:after="60"/>
              <w:keepNext/>
              <w:jc w:val="start"/>
            </w:pPr>
            <w:r>
              <w:rPr>
                <w:rFonts w:ascii="Calibri" w:hAnsi="Calibri"/>
                <w:sz w:val="20"/>
              </w:rPr>
              <w:t xml:space="preserve">GI Perforation</w:t>
            </w:r>
          </w:p>
        </w:tc>
        <w:tc>
          <w:tcPr>
            <w:tcBorders>
              <w:top w:val="single" w:space="0" w:color="929292"/>
              <w:bottom w:val="single" w:space="0" w:color="929292"/>
              <w:start w:val="single" w:space="0" w:color="929292"/>
              <w:end w:val="single" w:space="0" w:color="929292"/>
            </w:tcBorders>
          </w:tcPr>
          <w:p>
            <w:pPr>
              <w:pStyle w:val="ListParagraph"/>
              <w:numPr>
                <w:ilvl w:val="0"/>
              </w:numPr>
              <w:spacing w:before="0" w:after="60"/>
              <w:keepNext/>
              <w:jc w:val="start"/>
            </w:pPr>
            <w:r>
              <w:t xml:space="preserve">- </w:t>
            </w:r>
            <w:r>
              <w:rPr>
                <w:rFonts w:ascii="Calibri" w:hAnsi="Calibri"/>
                <w:sz w:val="20"/>
              </w:rPr>
              <w:t xml:space="preserve">Venous</w:t>
            </w:r>
          </w:p>
          <w:p>
            <w:pPr>
              <w:pStyle w:val="ListParagraph"/>
              <w:numPr>
                <w:ilvl w:val="0"/>
              </w:numPr>
              <w:spacing w:before="0" w:after="60"/>
              <w:keepNext/>
              <w:jc w:val="start"/>
            </w:pPr>
            <w:r>
              <w:t xml:space="preserve">- </w:t>
            </w:r>
            <w:r>
              <w:rPr>
                <w:rFonts w:ascii="Calibri" w:hAnsi="Calibri"/>
                <w:sz w:val="20"/>
              </w:rPr>
              <w:t xml:space="preserve">Delay (liver)</w:t>
            </w:r>
          </w:p>
        </w:tc>
        <w:tc>
          <w:tcPr>
            <w:tcBorders>
              <w:top w:val="single" w:space="0" w:color="929292"/>
              <w:bottom w:val="single" w:space="0" w:color="929292"/>
              <w:start w:val="single" w:space="0" w:color="929292"/>
              <w:end w:val="single" w:space="0" w:color="929292"/>
            </w:tcBorders>
          </w:tcPr>
          <w:p>
            <w:pPr>
              <w:spacing w:before="0" w:after="60"/>
              <w:keepNext/>
              <w:jc w:val="start"/>
            </w:pPr>
            <w:r>
              <w:rPr>
                <w:rFonts w:ascii="Calibri" w:hAnsi="Calibri"/>
                <w:sz w:val="20"/>
              </w:rPr>
              <w:t xml:space="preserve">Oral (limited positive), Rectal (positive)</w:t>
            </w:r>
          </w:p>
        </w:tc>
      </w:tr>
      <w:tr>
        <w:trPr>
          <w:cantSplit/>
        </w:trPr>
        <w:tc>
          <w:tcPr>
            <w:tcBorders>
              <w:top w:val="single" w:space="0" w:color="929292"/>
              <w:bottom w:val="single" w:space="0" w:color="929292"/>
              <w:start w:val="single" w:space="0" w:color="929292"/>
              <w:end w:val="single" w:space="0" w:color="929292"/>
            </w:tcBorders>
          </w:tcPr>
          <w:p>
            <w:pPr>
              <w:spacing w:before="0" w:after="60"/>
              <w:keepNext/>
              <w:jc w:val="start"/>
            </w:pPr>
            <w:r>
              <w:rPr>
                <w:rFonts w:ascii="Calibri" w:hAnsi="Calibri"/>
                <w:sz w:val="20"/>
              </w:rPr>
              <w:t xml:space="preserve">Gut Obstruction</w:t>
            </w:r>
          </w:p>
        </w:tc>
        <w:tc>
          <w:tcPr>
            <w:tcBorders>
              <w:top w:val="single" w:space="0" w:color="929292"/>
              <w:bottom w:val="single" w:space="0" w:color="929292"/>
              <w:start w:val="single" w:space="0" w:color="929292"/>
              <w:end w:val="single" w:space="0" w:color="929292"/>
            </w:tcBorders>
          </w:tcPr>
          <w:p>
            <w:pPr>
              <w:pStyle w:val="ListParagraph"/>
              <w:numPr>
                <w:ilvl w:val="0"/>
              </w:numPr>
              <w:spacing w:before="0" w:after="60"/>
              <w:keepNext/>
              <w:jc w:val="start"/>
            </w:pPr>
            <w:r>
              <w:t xml:space="preserve">- </w:t>
            </w:r>
            <w:r>
              <w:rPr>
                <w:rFonts w:ascii="Calibri" w:hAnsi="Calibri"/>
                <w:sz w:val="20"/>
              </w:rPr>
              <w:t xml:space="preserve">Venous (whole)</w:t>
            </w:r>
          </w:p>
          <w:p>
            <w:pPr>
              <w:pStyle w:val="ListParagraph"/>
              <w:numPr>
                <w:ilvl w:val="0"/>
              </w:numPr>
              <w:spacing w:before="0" w:after="60"/>
              <w:keepNext/>
              <w:jc w:val="start"/>
            </w:pPr>
            <w:r>
              <w:t xml:space="preserve">- </w:t>
            </w:r>
            <w:r>
              <w:rPr>
                <w:rFonts w:ascii="Calibri" w:hAnsi="Calibri"/>
                <w:sz w:val="20"/>
              </w:rPr>
              <w:t xml:space="preserve">Delay 3 min (liver)</w:t>
            </w:r>
          </w:p>
        </w:tc>
        <w:tc>
          <w:tcPr>
            <w:tcBorders>
              <w:top w:val="single" w:space="0" w:color="929292"/>
              <w:bottom w:val="single" w:space="0" w:color="929292"/>
              <w:start w:val="single" w:space="0" w:color="929292"/>
              <w:end w:val="single" w:space="0" w:color="929292"/>
            </w:tcBorders>
          </w:tcPr>
          <w:p>
            <w:pPr>
              <w:spacing w:before="0" w:after="60"/>
              <w:keepNext/>
              <w:jc w:val="start"/>
            </w:pPr>
            <w:r>
              <w:rPr>
                <w:rFonts w:ascii="Calibri" w:hAnsi="Calibri"/>
                <w:sz w:val="20"/>
              </w:rPr>
              <w:t xml:space="preserve">No oral, No rectal</w:t>
            </w:r>
          </w:p>
        </w:tc>
      </w:tr>
      <w:tr>
        <w:trPr>
          <w:cantSplit/>
        </w:trPr>
        <w:tc>
          <w:tcPr>
            <w:tcBorders>
              <w:top w:val="single" w:space="0" w:color="929292"/>
              <w:bottom w:val="single" w:space="0" w:color="929292"/>
              <w:start w:val="single" w:space="0" w:color="929292"/>
              <w:end w:val="single" w:space="0" w:color="929292"/>
            </w:tcBorders>
          </w:tcPr>
          <w:p>
            <w:pPr>
              <w:spacing w:before="0" w:after="60"/>
              <w:keepNext/>
              <w:jc w:val="start"/>
            </w:pPr>
            <w:r>
              <w:rPr>
                <w:rFonts w:ascii="Calibri" w:hAnsi="Calibri"/>
                <w:sz w:val="20"/>
              </w:rPr>
              <w:t xml:space="preserve">HBP mass/abscess (CTWA)</w:t>
            </w:r>
          </w:p>
        </w:tc>
        <w:tc>
          <w:tcPr>
            <w:tcBorders>
              <w:top w:val="single" w:space="0" w:color="929292"/>
              <w:bottom w:val="single" w:space="0" w:color="929292"/>
              <w:start w:val="single" w:space="0" w:color="929292"/>
              <w:end w:val="single" w:space="0" w:color="929292"/>
            </w:tcBorders>
          </w:tcPr>
          <w:p>
            <w:pPr>
              <w:pStyle w:val="ListParagraph"/>
              <w:numPr>
                <w:ilvl w:val="0"/>
              </w:numPr>
              <w:spacing w:before="0" w:after="60"/>
              <w:keepNext/>
              <w:jc w:val="start"/>
            </w:pPr>
            <w:r>
              <w:t xml:space="preserve">- </w:t>
            </w:r>
            <w:r>
              <w:rPr>
                <w:rFonts w:ascii="Calibri" w:hAnsi="Calibri"/>
                <w:sz w:val="20"/>
              </w:rPr>
              <w:t xml:space="preserve">Plain (upper)</w:t>
            </w:r>
          </w:p>
          <w:p>
            <w:pPr>
              <w:pStyle w:val="ListParagraph"/>
              <w:numPr>
                <w:ilvl w:val="0"/>
              </w:numPr>
              <w:spacing w:before="0" w:after="60"/>
              <w:keepNext/>
              <w:jc w:val="start"/>
            </w:pPr>
            <w:r>
              <w:t xml:space="preserve">- </w:t>
            </w:r>
            <w:r>
              <w:rPr>
                <w:rFonts w:ascii="Calibri" w:hAnsi="Calibri"/>
                <w:sz w:val="20"/>
              </w:rPr>
              <w:t xml:space="preserve">Late A (upper)</w:t>
            </w:r>
          </w:p>
          <w:p>
            <w:pPr>
              <w:pStyle w:val="ListParagraph"/>
              <w:numPr>
                <w:ilvl w:val="0"/>
              </w:numPr>
              <w:spacing w:before="0" w:after="60"/>
              <w:keepNext/>
              <w:jc w:val="start"/>
            </w:pPr>
            <w:r>
              <w:t xml:space="preserve">- </w:t>
            </w:r>
            <w:r>
              <w:rPr>
                <w:rFonts w:ascii="Calibri" w:hAnsi="Calibri"/>
                <w:sz w:val="20"/>
              </w:rPr>
              <w:t xml:space="preserve">Venous (whole)</w:t>
            </w:r>
          </w:p>
          <w:p>
            <w:pPr>
              <w:pStyle w:val="ListParagraph"/>
              <w:numPr>
                <w:ilvl w:val="0"/>
              </w:numPr>
              <w:spacing w:before="0" w:after="60"/>
              <w:keepNext/>
              <w:jc w:val="start"/>
            </w:pPr>
            <w:r>
              <w:t xml:space="preserve">- </w:t>
            </w:r>
            <w:r>
              <w:rPr>
                <w:rFonts w:ascii="Calibri" w:hAnsi="Calibri"/>
                <w:sz w:val="20"/>
              </w:rPr>
              <w:t xml:space="preserve">Delay (upper)</w:t>
            </w:r>
          </w:p>
        </w:tc>
        <w:tc>
          <w:tcPr>
            <w:tcBorders>
              <w:top w:val="single" w:space="0" w:color="929292"/>
              <w:bottom w:val="single" w:space="0" w:color="929292"/>
              <w:start w:val="single" w:space="0" w:color="929292"/>
              <w:end w:val="single" w:space="0" w:color="929292"/>
            </w:tcBorders>
          </w:tcPr>
          <w:p>
            <w:pPr>
              <w:spacing w:before="0" w:after="60"/>
              <w:keepNext/>
              <w:jc w:val="start"/>
            </w:pPr>
            <w:r>
              <w:rPr>
                <w:rFonts w:ascii="Calibri" w:hAnsi="Calibri"/>
                <w:sz w:val="20"/>
              </w:rPr>
              <w:t xml:space="preserve">Oral (limited water), No rectal</w:t>
            </w:r>
          </w:p>
        </w:tc>
      </w:tr>
      <w:tr>
        <w:trPr>
          <w:cantSplit/>
        </w:trPr>
        <w:tc>
          <w:tcPr>
            <w:tcBorders>
              <w:top w:val="single" w:space="0" w:color="929292"/>
              <w:bottom w:val="single" w:space="0" w:color="929292"/>
              <w:start w:val="single" w:space="0" w:color="929292"/>
              <w:end w:val="single" w:space="0" w:color="929292"/>
            </w:tcBorders>
          </w:tcPr>
          <w:p>
            <w:pPr>
              <w:spacing w:before="0" w:after="60"/>
              <w:keepNext/>
              <w:jc w:val="start"/>
            </w:pPr>
            <w:r>
              <w:rPr>
                <w:rFonts w:ascii="Calibri" w:hAnsi="Calibri"/>
                <w:sz w:val="20"/>
              </w:rPr>
              <w:t xml:space="preserve">Kidney mass/abscess</w:t>
            </w:r>
          </w:p>
        </w:tc>
        <w:tc>
          <w:tcPr>
            <w:tcBorders>
              <w:top w:val="single" w:space="0" w:color="929292"/>
              <w:bottom w:val="single" w:space="0" w:color="929292"/>
              <w:start w:val="single" w:space="0" w:color="929292"/>
              <w:end w:val="single" w:space="0" w:color="929292"/>
            </w:tcBorders>
          </w:tcPr>
          <w:p>
            <w:pPr>
              <w:pStyle w:val="ListParagraph"/>
              <w:numPr>
                <w:ilvl w:val="0"/>
              </w:numPr>
              <w:spacing w:before="0" w:after="60"/>
              <w:keepNext/>
              <w:jc w:val="start"/>
            </w:pPr>
            <w:r>
              <w:t xml:space="preserve">- </w:t>
            </w:r>
            <w:r>
              <w:rPr>
                <w:rFonts w:ascii="Calibri" w:hAnsi="Calibri"/>
                <w:sz w:val="20"/>
              </w:rPr>
              <w:t xml:space="preserve">Plain (KUB)</w:t>
            </w:r>
          </w:p>
          <w:p>
            <w:pPr>
              <w:pStyle w:val="ListParagraph"/>
              <w:numPr>
                <w:ilvl w:val="0"/>
              </w:numPr>
              <w:spacing w:before="0" w:after="60"/>
              <w:keepNext/>
              <w:jc w:val="start"/>
            </w:pPr>
            <w:r>
              <w:t xml:space="preserve">- </w:t>
            </w:r>
            <w:r>
              <w:rPr>
                <w:rFonts w:ascii="Calibri" w:hAnsi="Calibri"/>
                <w:sz w:val="20"/>
              </w:rPr>
              <w:t xml:space="preserve">Late A (upper)</w:t>
            </w:r>
          </w:p>
          <w:p>
            <w:pPr>
              <w:pStyle w:val="ListParagraph"/>
              <w:numPr>
                <w:ilvl w:val="0"/>
              </w:numPr>
              <w:spacing w:before="0" w:after="60"/>
              <w:keepNext/>
              <w:jc w:val="start"/>
            </w:pPr>
            <w:r>
              <w:t xml:space="preserve">- </w:t>
            </w:r>
            <w:r>
              <w:rPr>
                <w:rFonts w:ascii="Calibri" w:hAnsi="Calibri"/>
                <w:sz w:val="20"/>
              </w:rPr>
              <w:t xml:space="preserve">Venous (100 sec)</w:t>
            </w:r>
          </w:p>
          <w:p>
            <w:pPr>
              <w:pStyle w:val="ListParagraph"/>
              <w:numPr>
                <w:ilvl w:val="0"/>
              </w:numPr>
              <w:spacing w:before="0" w:after="60"/>
              <w:keepNext/>
              <w:jc w:val="start"/>
            </w:pPr>
            <w:r>
              <w:t xml:space="preserve">- </w:t>
            </w:r>
            <w:r>
              <w:rPr>
                <w:rFonts w:ascii="Calibri" w:hAnsi="Calibri"/>
                <w:sz w:val="20"/>
              </w:rPr>
              <w:t xml:space="preserve">Delay (KUB)</w:t>
            </w:r>
          </w:p>
        </w:tc>
        <w:tc>
          <w:tcPr>
            <w:tcBorders>
              <w:top w:val="single" w:space="0" w:color="929292"/>
              <w:bottom w:val="single" w:space="0" w:color="929292"/>
              <w:start w:val="single" w:space="0" w:color="929292"/>
              <w:end w:val="single" w:space="0" w:color="929292"/>
            </w:tcBorders>
          </w:tcPr>
          <w:p>
            <w:pPr>
              <w:spacing w:before="0" w:after="60"/>
              <w:keepNext/>
              <w:jc w:val="start"/>
            </w:pPr>
            <w:r>
              <w:rPr>
                <w:rFonts w:ascii="Calibri" w:hAnsi="Calibri"/>
                <w:sz w:val="20"/>
              </w:rPr>
              <w:t xml:space="preserve">Oral (limited water), No rectal</w:t>
            </w:r>
          </w:p>
        </w:tc>
      </w:tr>
      <w:tr>
        <w:trPr>
          <w:cantSplit/>
        </w:trPr>
        <w:tc>
          <w:tcPr>
            <w:tcBorders>
              <w:top w:val="single" w:space="0" w:color="929292"/>
              <w:bottom w:val="single" w:space="0" w:color="929292"/>
              <w:start w:val="single" w:space="0" w:color="929292"/>
              <w:end w:val="single" w:space="0" w:color="929292"/>
            </w:tcBorders>
          </w:tcPr>
          <w:p>
            <w:pPr>
              <w:spacing w:before="0" w:after="60"/>
              <w:keepNext/>
              <w:jc w:val="start"/>
            </w:pPr>
            <w:r>
              <w:rPr>
                <w:rFonts w:ascii="Calibri" w:hAnsi="Calibri"/>
                <w:sz w:val="20"/>
              </w:rPr>
              <w:t xml:space="preserve">GI Mass</w:t>
            </w:r>
          </w:p>
        </w:tc>
        <w:tc>
          <w:tcPr>
            <w:tcBorders>
              <w:top w:val="single" w:space="0" w:color="929292"/>
              <w:bottom w:val="single" w:space="0" w:color="929292"/>
              <w:start w:val="single" w:space="0" w:color="929292"/>
              <w:end w:val="single" w:space="0" w:color="929292"/>
            </w:tcBorders>
          </w:tcPr>
          <w:p>
            <w:pPr>
              <w:pStyle w:val="ListParagraph"/>
              <w:numPr>
                <w:ilvl w:val="0"/>
              </w:numPr>
              <w:spacing w:before="0" w:after="60"/>
              <w:keepNext/>
              <w:jc w:val="start"/>
            </w:pPr>
            <w:r>
              <w:t xml:space="preserve">- </w:t>
            </w:r>
            <w:r>
              <w:rPr>
                <w:rFonts w:ascii="Calibri" w:hAnsi="Calibri"/>
                <w:sz w:val="20"/>
              </w:rPr>
              <w:t xml:space="preserve">Venous (whole)</w:t>
            </w:r>
          </w:p>
          <w:p>
            <w:pPr>
              <w:pStyle w:val="ListParagraph"/>
              <w:numPr>
                <w:ilvl w:val="0"/>
              </w:numPr>
              <w:spacing w:before="0" w:after="60"/>
              <w:keepNext/>
              <w:jc w:val="start"/>
            </w:pPr>
            <w:r>
              <w:t xml:space="preserve">- </w:t>
            </w:r>
            <w:r>
              <w:rPr>
                <w:rFonts w:ascii="Calibri" w:hAnsi="Calibri"/>
                <w:sz w:val="20"/>
              </w:rPr>
              <w:t xml:space="preserve">Delay (liver)</w:t>
            </w:r>
          </w:p>
        </w:tc>
        <w:tc>
          <w:tcPr>
            <w:tcBorders>
              <w:top w:val="single" w:space="0" w:color="929292"/>
              <w:bottom w:val="single" w:space="0" w:color="929292"/>
              <w:start w:val="single" w:space="0" w:color="929292"/>
              <w:end w:val="single" w:space="0" w:color="929292"/>
            </w:tcBorders>
          </w:tcPr>
          <w:p>
            <w:pPr>
              <w:spacing w:before="0" w:after="60"/>
              <w:keepNext/>
              <w:jc w:val="start"/>
            </w:pPr>
            <w:r>
              <w:rPr>
                <w:rFonts w:ascii="Calibri" w:hAnsi="Calibri"/>
                <w:sz w:val="20"/>
              </w:rPr>
              <w:t xml:space="preserve">Oral (full positive), Rectal (water)</w:t>
            </w:r>
          </w:p>
        </w:tc>
      </w:tr>
      <w:tr>
        <w:trPr>
          <w:cantSplit/>
        </w:trPr>
        <w:tc>
          <w:tcPr>
            <w:tcBorders>
              <w:top w:val="single" w:space="0" w:color="929292"/>
              <w:bottom w:val="single" w:space="0" w:color="929292"/>
              <w:start w:val="single" w:space="0" w:color="929292"/>
              <w:end w:val="single" w:space="0" w:color="929292"/>
            </w:tcBorders>
          </w:tcPr>
          <w:p>
            <w:pPr>
              <w:spacing w:before="0" w:after="60"/>
              <w:keepNext/>
              <w:jc w:val="start"/>
            </w:pPr>
            <w:r>
              <w:rPr>
                <w:rFonts w:ascii="Calibri" w:hAnsi="Calibri"/>
                <w:sz w:val="20"/>
              </w:rPr>
              <w:t xml:space="preserve">Diverticulitis</w:t>
            </w:r>
          </w:p>
        </w:tc>
        <w:tc>
          <w:tcPr>
            <w:tcBorders>
              <w:top w:val="single" w:space="0" w:color="929292"/>
              <w:bottom w:val="single" w:space="0" w:color="929292"/>
              <w:start w:val="single" w:space="0" w:color="929292"/>
              <w:end w:val="single" w:space="0" w:color="929292"/>
            </w:tcBorders>
          </w:tcPr>
          <w:p>
            <w:pPr>
              <w:pStyle w:val="ListParagraph"/>
              <w:numPr>
                <w:ilvl w:val="0"/>
              </w:numPr>
              <w:spacing w:before="0" w:after="60"/>
              <w:keepNext/>
              <w:jc w:val="start"/>
            </w:pPr>
            <w:r>
              <w:t xml:space="preserve">- </w:t>
            </w:r>
            <w:r>
              <w:rPr>
                <w:rFonts w:ascii="Calibri" w:hAnsi="Calibri"/>
                <w:sz w:val="20"/>
              </w:rPr>
              <w:t xml:space="preserve">Venous (whole)</w:t>
            </w:r>
          </w:p>
          <w:p>
            <w:pPr>
              <w:pStyle w:val="ListParagraph"/>
              <w:numPr>
                <w:ilvl w:val="0"/>
              </w:numPr>
              <w:spacing w:before="0" w:after="60"/>
              <w:keepNext/>
              <w:jc w:val="start"/>
            </w:pPr>
            <w:r>
              <w:t xml:space="preserve">- </w:t>
            </w:r>
            <w:r>
              <w:rPr>
                <w:rFonts w:ascii="Calibri" w:hAnsi="Calibri"/>
                <w:sz w:val="20"/>
              </w:rPr>
              <w:t xml:space="preserve">Delay (liver)</w:t>
            </w:r>
          </w:p>
        </w:tc>
        <w:tc>
          <w:tcPr>
            <w:tcBorders>
              <w:top w:val="single" w:space="0" w:color="929292"/>
              <w:bottom w:val="single" w:space="0" w:color="929292"/>
              <w:start w:val="single" w:space="0" w:color="929292"/>
              <w:end w:val="single" w:space="0" w:color="929292"/>
            </w:tcBorders>
          </w:tcPr>
          <w:p>
            <w:pPr>
              <w:spacing w:before="0" w:after="60"/>
              <w:keepNext/>
              <w:jc w:val="start"/>
            </w:pPr>
            <w:r>
              <w:rPr>
                <w:rFonts w:ascii="Calibri" w:hAnsi="Calibri"/>
                <w:sz w:val="20"/>
              </w:rPr>
              <w:t xml:space="preserve">Oral (limited water), Rectal (1 L, positive CM)</w:t>
            </w:r>
          </w:p>
        </w:tc>
      </w:tr>
      <w:tr>
        <w:trPr>
          <w:cantSplit/>
        </w:trPr>
        <w:tc>
          <w:tcPr>
            <w:tcBorders>
              <w:top w:val="single" w:space="0" w:color="929292"/>
              <w:bottom w:val="single" w:space="0" w:color="929292"/>
              <w:start w:val="single" w:space="0" w:color="929292"/>
              <w:end w:val="single" w:space="0" w:color="929292"/>
            </w:tcBorders>
          </w:tcPr>
          <w:p>
            <w:pPr>
              <w:spacing w:before="0" w:after="60"/>
              <w:keepNext/>
              <w:jc w:val="start"/>
            </w:pPr>
            <w:r>
              <w:rPr>
                <w:rFonts w:ascii="Calibri" w:hAnsi="Calibri"/>
                <w:sz w:val="20"/>
              </w:rPr>
              <w:t xml:space="preserve">Pancreatitis</w:t>
            </w:r>
          </w:p>
        </w:tc>
        <w:tc>
          <w:tcPr>
            <w:tcBorders>
              <w:top w:val="single" w:space="0" w:color="929292"/>
              <w:bottom w:val="single" w:space="0" w:color="929292"/>
              <w:start w:val="single" w:space="0" w:color="929292"/>
              <w:end w:val="single" w:space="0" w:color="929292"/>
            </w:tcBorders>
          </w:tcPr>
          <w:p>
            <w:pPr>
              <w:pStyle w:val="ListParagraph"/>
              <w:numPr>
                <w:ilvl w:val="0"/>
              </w:numPr>
              <w:spacing w:before="0" w:after="60"/>
              <w:keepNext/>
              <w:jc w:val="start"/>
            </w:pPr>
            <w:r>
              <w:t xml:space="preserve">- </w:t>
            </w:r>
            <w:r>
              <w:rPr>
                <w:rFonts w:ascii="Calibri" w:hAnsi="Calibri"/>
                <w:sz w:val="20"/>
              </w:rPr>
              <w:t xml:space="preserve">Plain (upper)</w:t>
            </w:r>
          </w:p>
          <w:p>
            <w:pPr>
              <w:pStyle w:val="ListParagraph"/>
              <w:numPr>
                <w:ilvl w:val="0"/>
              </w:numPr>
              <w:spacing w:before="0" w:after="60"/>
              <w:keepNext/>
              <w:jc w:val="start"/>
            </w:pPr>
            <w:r>
              <w:t xml:space="preserve">- </w:t>
            </w:r>
            <w:r>
              <w:rPr>
                <w:rFonts w:ascii="Calibri" w:hAnsi="Calibri"/>
                <w:sz w:val="20"/>
              </w:rPr>
              <w:t xml:space="preserve">Late A (upper)</w:t>
            </w:r>
          </w:p>
          <w:p>
            <w:pPr>
              <w:pStyle w:val="ListParagraph"/>
              <w:numPr>
                <w:ilvl w:val="0"/>
              </w:numPr>
              <w:spacing w:before="0" w:after="60"/>
              <w:keepNext/>
              <w:jc w:val="start"/>
            </w:pPr>
            <w:r>
              <w:t xml:space="preserve">- </w:t>
            </w:r>
            <w:r>
              <w:rPr>
                <w:rFonts w:ascii="Calibri" w:hAnsi="Calibri"/>
                <w:sz w:val="20"/>
              </w:rPr>
              <w:t xml:space="preserve">Venous (whole)</w:t>
            </w:r>
          </w:p>
          <w:p>
            <w:pPr>
              <w:pStyle w:val="ListParagraph"/>
              <w:numPr>
                <w:ilvl w:val="0"/>
              </w:numPr>
              <w:spacing w:before="0" w:after="60"/>
              <w:keepNext/>
              <w:jc w:val="start"/>
            </w:pPr>
            <w:r>
              <w:t xml:space="preserve">- </w:t>
            </w:r>
            <w:r>
              <w:rPr>
                <w:rFonts w:ascii="Calibri" w:hAnsi="Calibri"/>
                <w:sz w:val="20"/>
              </w:rPr>
              <w:t xml:space="preserve">Delay (upper)</w:t>
            </w:r>
          </w:p>
        </w:tc>
        <w:tc>
          <w:tcPr>
            <w:tcBorders>
              <w:top w:val="single" w:space="0" w:color="929292"/>
              <w:bottom w:val="single" w:space="0" w:color="929292"/>
              <w:start w:val="single" w:space="0" w:color="929292"/>
              <w:end w:val="single" w:space="0" w:color="929292"/>
            </w:tcBorders>
          </w:tcPr>
          <w:p>
            <w:pPr>
              <w:spacing w:before="0" w:after="60"/>
              <w:keepNext/>
              <w:jc w:val="start"/>
            </w:pPr>
            <w:r>
              <w:rPr>
                <w:rFonts w:ascii="Calibri" w:hAnsi="Calibri"/>
                <w:sz w:val="20"/>
              </w:rPr>
              <w:t xml:space="preserve">Oral (limited water), No rectal</w:t>
            </w:r>
          </w:p>
        </w:tc>
      </w:tr>
      <w:tr>
        <w:trPr>
          <w:cantSplit/>
        </w:trPr>
        <w:tc>
          <w:tcPr>
            <w:tcBorders>
              <w:top w:val="single" w:space="0" w:color="929292"/>
              <w:bottom w:val="single" w:space="0" w:color="929292"/>
              <w:start w:val="single" w:space="0" w:color="929292"/>
              <w:end w:val="single" w:space="0" w:color="929292"/>
            </w:tcBorders>
          </w:tcPr>
          <w:p>
            <w:pPr>
              <w:spacing w:before="0" w:after="60"/>
              <w:keepNext/>
              <w:jc w:val="start"/>
            </w:pPr>
            <w:r>
              <w:rPr>
                <w:rFonts w:ascii="Calibri" w:hAnsi="Calibri"/>
                <w:sz w:val="20"/>
              </w:rPr>
              <w:t xml:space="preserve">Intra-abdominal infection</w:t>
            </w:r>
          </w:p>
        </w:tc>
        <w:tc>
          <w:tcPr>
            <w:tcBorders>
              <w:top w:val="single" w:space="0" w:color="929292"/>
              <w:bottom w:val="single" w:space="0" w:color="929292"/>
              <w:start w:val="single" w:space="0" w:color="929292"/>
              <w:end w:val="single" w:space="0" w:color="929292"/>
            </w:tcBorders>
          </w:tcPr>
          <w:p>
            <w:pPr>
              <w:pStyle w:val="ListParagraph"/>
              <w:numPr>
                <w:ilvl w:val="0"/>
              </w:numPr>
              <w:spacing w:before="0" w:after="60"/>
              <w:keepNext/>
              <w:jc w:val="start"/>
            </w:pPr>
            <w:r>
              <w:t xml:space="preserve">- </w:t>
            </w:r>
            <w:r>
              <w:rPr>
                <w:rFonts w:ascii="Calibri" w:hAnsi="Calibri"/>
                <w:sz w:val="20"/>
              </w:rPr>
              <w:t xml:space="preserve">Plain (whole)</w:t>
            </w:r>
          </w:p>
          <w:p>
            <w:pPr>
              <w:pStyle w:val="ListParagraph"/>
              <w:numPr>
                <w:ilvl w:val="0"/>
              </w:numPr>
              <w:spacing w:before="0" w:after="60"/>
              <w:keepNext/>
              <w:jc w:val="start"/>
            </w:pPr>
            <w:r>
              <w:t xml:space="preserve">- </w:t>
            </w:r>
            <w:r>
              <w:rPr>
                <w:rFonts w:ascii="Calibri" w:hAnsi="Calibri"/>
                <w:sz w:val="20"/>
              </w:rPr>
              <w:t xml:space="preserve">Late A (upper)</w:t>
            </w:r>
          </w:p>
          <w:p>
            <w:pPr>
              <w:pStyle w:val="ListParagraph"/>
              <w:numPr>
                <w:ilvl w:val="0"/>
              </w:numPr>
              <w:spacing w:before="0" w:after="60"/>
              <w:keepNext/>
              <w:jc w:val="start"/>
            </w:pPr>
            <w:r>
              <w:t xml:space="preserve">- </w:t>
            </w:r>
            <w:r>
              <w:rPr>
                <w:rFonts w:ascii="Calibri" w:hAnsi="Calibri"/>
                <w:sz w:val="20"/>
              </w:rPr>
              <w:t xml:space="preserve">Venous (whole)</w:t>
            </w:r>
          </w:p>
          <w:p>
            <w:pPr>
              <w:pStyle w:val="ListParagraph"/>
              <w:numPr>
                <w:ilvl w:val="0"/>
              </w:numPr>
              <w:spacing w:before="0" w:after="60"/>
              <w:keepNext/>
              <w:jc w:val="start"/>
            </w:pPr>
            <w:r>
              <w:t xml:space="preserve">- </w:t>
            </w:r>
            <w:r>
              <w:rPr>
                <w:rFonts w:ascii="Calibri" w:hAnsi="Calibri"/>
                <w:sz w:val="20"/>
              </w:rPr>
              <w:t xml:space="preserve">Delay (upper)</w:t>
            </w:r>
          </w:p>
        </w:tc>
        <w:tc>
          <w:tcPr>
            <w:tcBorders>
              <w:top w:val="single" w:space="0" w:color="929292"/>
              <w:bottom w:val="single" w:space="0" w:color="929292"/>
              <w:start w:val="single" w:space="0" w:color="929292"/>
              <w:end w:val="single" w:space="0" w:color="929292"/>
            </w:tcBorders>
          </w:tcPr>
          <w:p>
            <w:pPr>
              <w:spacing w:before="0" w:after="60"/>
              <w:keepNext/>
              <w:jc w:val="start"/>
            </w:pPr>
            <w:r>
              <w:rPr>
                <w:rFonts w:ascii="Calibri" w:hAnsi="Calibri"/>
                <w:sz w:val="20"/>
              </w:rPr>
              <w:t xml:space="preserve">Oral (limited water), Rectal (water)</w:t>
            </w:r>
          </w:p>
        </w:tc>
      </w:tr>
      <w:tr>
        <w:trPr>
          <w:cantSplit/>
        </w:trPr>
        <w:tc>
          <w:tcPr>
            <w:tcBorders>
              <w:top w:val="single" w:space="0" w:color="929292"/>
              <w:bottom w:val="single" w:space="0" w:color="929292"/>
              <w:start w:val="single" w:space="0" w:color="929292"/>
              <w:end w:val="single" w:space="0" w:color="929292"/>
            </w:tcBorders>
          </w:tcPr>
          <w:p>
            <w:pPr>
              <w:spacing w:before="0" w:after="60"/>
              <w:keepNext/>
              <w:jc w:val="start"/>
            </w:pPr>
            <w:r>
              <w:rPr>
                <w:rFonts w:ascii="Calibri" w:hAnsi="Calibri"/>
                <w:sz w:val="20"/>
              </w:rPr>
              <w:t xml:space="preserve">Leak-Fistula-Collection</w:t>
            </w:r>
          </w:p>
        </w:tc>
        <w:tc>
          <w:tcPr>
            <w:tcBorders>
              <w:top w:val="single" w:space="0" w:color="929292"/>
              <w:bottom w:val="single" w:space="0" w:color="929292"/>
              <w:start w:val="single" w:space="0" w:color="929292"/>
              <w:end w:val="single" w:space="0" w:color="929292"/>
            </w:tcBorders>
          </w:tcPr>
          <w:p>
            <w:pPr>
              <w:pStyle w:val="ListParagraph"/>
              <w:numPr>
                <w:ilvl w:val="0"/>
              </w:numPr>
              <w:spacing w:before="0" w:after="60"/>
              <w:keepNext/>
              <w:jc w:val="start"/>
            </w:pPr>
            <w:r>
              <w:t xml:space="preserve">- </w:t>
            </w:r>
            <w:r>
              <w:rPr>
                <w:rFonts w:ascii="Calibri" w:hAnsi="Calibri"/>
                <w:sz w:val="20"/>
              </w:rPr>
              <w:t xml:space="preserve">Venous (whole)</w:t>
            </w:r>
          </w:p>
          <w:p>
            <w:pPr>
              <w:pStyle w:val="ListParagraph"/>
              <w:numPr>
                <w:ilvl w:val="0"/>
              </w:numPr>
              <w:spacing w:before="0" w:after="60"/>
              <w:keepNext/>
              <w:jc w:val="start"/>
            </w:pPr>
            <w:r>
              <w:t xml:space="preserve">- </w:t>
            </w:r>
            <w:r>
              <w:rPr>
                <w:rFonts w:ascii="Calibri" w:hAnsi="Calibri"/>
                <w:sz w:val="20"/>
              </w:rPr>
              <w:t xml:space="preserve">Delay (liver)</w:t>
            </w:r>
          </w:p>
        </w:tc>
        <w:tc>
          <w:tcPr>
            <w:tcBorders>
              <w:top w:val="single" w:space="0" w:color="929292"/>
              <w:bottom w:val="single" w:space="0" w:color="929292"/>
              <w:start w:val="single" w:space="0" w:color="929292"/>
              <w:end w:val="single" w:space="0" w:color="929292"/>
            </w:tcBorders>
          </w:tcPr>
          <w:p>
            <w:pPr>
              <w:spacing w:before="0" w:after="60"/>
              <w:keepNext/>
              <w:jc w:val="start"/>
            </w:pPr>
            <w:r>
              <w:rPr>
                <w:rFonts w:ascii="Calibri" w:hAnsi="Calibri"/>
                <w:sz w:val="20"/>
              </w:rPr>
              <w:t xml:space="preserve">Oral (if Hx bowel resect -&gt; full positive; If not -&gt; limited positive), Rectal (positive) ?</w:t>
            </w:r>
          </w:p>
        </w:tc>
      </w:tr>
      <w:tr>
        <w:trPr>
          <w:cantSplit/>
        </w:trPr>
        <w:tc>
          <w:tcPr>
            <w:tcBorders>
              <w:top w:val="single" w:space="0" w:color="929292"/>
              <w:bottom w:val="single" w:space="0" w:color="929292"/>
              <w:start w:val="single" w:space="0" w:color="929292"/>
              <w:end w:val="single" w:space="0" w:color="929292"/>
            </w:tcBorders>
          </w:tcPr>
          <w:p>
            <w:pPr>
              <w:spacing w:before="0" w:after="60"/>
              <w:keepNext/>
              <w:jc w:val="start"/>
            </w:pPr>
            <w:r>
              <w:rPr>
                <w:rFonts w:ascii="Calibri" w:hAnsi="Calibri"/>
                <w:sz w:val="20"/>
              </w:rPr>
              <w:t xml:space="preserve">CT Second look Abd (trauma)</w:t>
            </w:r>
          </w:p>
        </w:tc>
        <w:tc>
          <w:tcPr>
            <w:tcBorders>
              <w:top w:val="single" w:space="0" w:color="929292"/>
              <w:bottom w:val="single" w:space="0" w:color="929292"/>
              <w:start w:val="single" w:space="0" w:color="929292"/>
              <w:end w:val="single" w:space="0" w:color="929292"/>
            </w:tcBorders>
          </w:tcPr>
          <w:p>
            <w:pPr>
              <w:pStyle w:val="ListParagraph"/>
              <w:numPr>
                <w:ilvl w:val="0"/>
              </w:numPr>
              <w:spacing w:before="0" w:after="60"/>
              <w:keepNext/>
              <w:jc w:val="start"/>
            </w:pPr>
            <w:r>
              <w:t xml:space="preserve">- </w:t>
            </w:r>
            <w:r>
              <w:rPr>
                <w:rFonts w:ascii="Calibri" w:hAnsi="Calibri"/>
                <w:sz w:val="20"/>
              </w:rPr>
              <w:t xml:space="preserve">Venous (whole)</w:t>
            </w:r>
          </w:p>
        </w:tc>
        <w:tc>
          <w:tcPr>
            <w:tcBorders>
              <w:top w:val="single" w:space="0" w:color="929292"/>
              <w:bottom w:val="single" w:space="0" w:color="929292"/>
              <w:start w:val="single" w:space="0" w:color="929292"/>
              <w:end w:val="single" w:space="0" w:color="929292"/>
            </w:tcBorders>
          </w:tcPr>
          <w:p>
            <w:pPr>
              <w:spacing w:before="0" w:after="60"/>
              <w:keepNext/>
              <w:jc w:val="start"/>
            </w:pPr>
            <w:r>
              <w:rPr>
                <w:rFonts w:ascii="Calibri" w:hAnsi="Calibri"/>
                <w:sz w:val="20"/>
              </w:rPr>
              <w:t xml:space="preserve">IV contrast, Oral (full positive), Rectal (positive)</w:t>
            </w:r>
          </w:p>
        </w:tc>
      </w:tr>
    </w:tbl>
    <w:bookmarkEnd w:id="58"/>
    <w:bookmarkStart w:id="59" w:name="cta-whole-abdomen"/>
    <w:p>
      <w:pPr>
        <w:pStyle w:val="Heading3"/>
      </w:pPr>
      <w:r>
        <w:t xml:space="preserve">2.1.2 CTA Whole Abdomen</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929292"/>
              <w:bottom w:val="single" w:sz="16" w:space="0" w:color="929292"/>
              <w:start w:val="single" w:space="0" w:color="D3D3D3"/>
            </w:tcBorders>
          </w:tcPr>
          <w:p>
            <w:pPr>
              <w:spacing w:before="0" w:after="60"/>
              <w:keepNext/>
              <w:jc w:val="start"/>
            </w:pPr>
            <w:r>
              <w:rPr>
                <w:rFonts w:ascii="Calibri" w:hAnsi="Calibri"/>
                <w:sz w:val="20"/>
              </w:rPr>
              <w:t xml:space="default">Protocol</w:t>
            </w:r>
          </w:p>
        </w:tc>
        <w:tc>
          <w:tcPr>
            <w:tcBorders>
              <w:top w:val="single" w:sz="16" w:space="0" w:color="929292"/>
              <w:bottom w:val="single" w:sz="16" w:space="0" w:color="929292"/>
            </w:tcBorders>
          </w:tcPr>
          <w:p>
            <w:pPr>
              <w:spacing w:before="0" w:after="60"/>
              <w:keepNext/>
              <w:jc w:val="start"/>
            </w:pPr>
            <w:r>
              <w:rPr>
                <w:rFonts w:ascii="Calibri" w:hAnsi="Calibri"/>
                <w:sz w:val="20"/>
              </w:rPr>
              <w:t xml:space="default">Phase Design</w:t>
            </w:r>
          </w:p>
        </w:tc>
        <w:tc>
          <w:tcPr>
            <w:tcBorders>
              <w:top w:val="single" w:sz="16" w:space="0" w:color="929292"/>
              <w:bottom w:val="single" w:sz="16" w:space="0" w:color="929292"/>
              <w:end w:val="single" w:space="0" w:color="D3D3D3"/>
            </w:tcBorders>
          </w:tcPr>
          <w:p>
            <w:pPr>
              <w:spacing w:before="0" w:after="60"/>
              <w:keepNext/>
              <w:jc w:val="start"/>
            </w:pPr>
            <w:r>
              <w:rPr>
                <w:rFonts w:ascii="Calibri" w:hAnsi="Calibri"/>
                <w:sz w:val="20"/>
              </w:rPr>
              <w:t xml:space="default">Contrast</w:t>
            </w:r>
          </w:p>
        </w:tc>
      </w:tr>
      <w:tr>
        <w:trPr>
          <w:cantSplit/>
        </w:trPr>
        <w:tc>
          <w:tcPr>
            <w:tcBorders>
              <w:top w:val="single" w:space="0" w:color="929292"/>
              <w:bottom w:val="single" w:space="0" w:color="929292"/>
              <w:start w:val="single" w:space="0" w:color="929292"/>
              <w:end w:val="single" w:space="0" w:color="929292"/>
            </w:tcBorders>
          </w:tcPr>
          <w:p>
            <w:pPr>
              <w:spacing w:before="0" w:after="60"/>
              <w:keepNext/>
              <w:jc w:val="start"/>
            </w:pPr>
            <w:r>
              <w:rPr>
                <w:rFonts w:ascii="Calibri" w:hAnsi="Calibri"/>
                <w:sz w:val="20"/>
              </w:rPr>
              <w:t xml:space="preserve">GI Bleed</w:t>
            </w:r>
          </w:p>
        </w:tc>
        <w:tc>
          <w:tcPr>
            <w:tcBorders>
              <w:top w:val="single" w:space="0" w:color="929292"/>
              <w:bottom w:val="single" w:space="0" w:color="929292"/>
              <w:start w:val="single" w:space="0" w:color="929292"/>
              <w:end w:val="single" w:space="0" w:color="929292"/>
            </w:tcBorders>
          </w:tcPr>
          <w:p>
            <w:pPr>
              <w:pStyle w:val="ListParagraph"/>
              <w:numPr>
                <w:ilvl w:val="0"/>
              </w:numPr>
              <w:spacing w:before="0" w:after="60"/>
              <w:keepNext/>
              <w:jc w:val="start"/>
            </w:pPr>
            <w:r>
              <w:t xml:space="preserve">- </w:t>
            </w:r>
            <w:r>
              <w:rPr>
                <w:rFonts w:ascii="Calibri" w:hAnsi="Calibri"/>
                <w:sz w:val="20"/>
              </w:rPr>
              <w:t xml:space="preserve">Plain (whole)</w:t>
            </w:r>
          </w:p>
          <w:p>
            <w:pPr>
              <w:pStyle w:val="ListParagraph"/>
              <w:numPr>
                <w:ilvl w:val="0"/>
              </w:numPr>
              <w:spacing w:before="0" w:after="60"/>
              <w:keepNext/>
              <w:jc w:val="start"/>
            </w:pPr>
            <w:r>
              <w:t xml:space="preserve">- </w:t>
            </w:r>
            <w:r>
              <w:rPr>
                <w:rFonts w:ascii="Calibri" w:hAnsi="Calibri"/>
                <w:sz w:val="20"/>
              </w:rPr>
              <w:t xml:space="preserve">CTA (whole)</w:t>
            </w:r>
          </w:p>
          <w:p>
            <w:pPr>
              <w:pStyle w:val="ListParagraph"/>
              <w:numPr>
                <w:ilvl w:val="0"/>
              </w:numPr>
              <w:spacing w:before="0" w:after="60"/>
              <w:keepNext/>
              <w:jc w:val="start"/>
            </w:pPr>
            <w:r>
              <w:t xml:space="preserve">- </w:t>
            </w:r>
            <w:r>
              <w:rPr>
                <w:rFonts w:ascii="Calibri" w:hAnsi="Calibri"/>
                <w:sz w:val="20"/>
              </w:rPr>
              <w:t xml:space="preserve">Venous (whole)</w:t>
            </w:r>
          </w:p>
          <w:p>
            <w:pPr>
              <w:pStyle w:val="ListParagraph"/>
              <w:numPr>
                <w:ilvl w:val="0"/>
              </w:numPr>
              <w:spacing w:before="0" w:after="60"/>
              <w:keepNext/>
              <w:jc w:val="start"/>
            </w:pPr>
            <w:r>
              <w:t xml:space="preserve">- </w:t>
            </w:r>
            <w:r>
              <w:rPr>
                <w:rFonts w:ascii="Calibri" w:hAnsi="Calibri"/>
                <w:sz w:val="20"/>
              </w:rPr>
              <w:t xml:space="preserve">Delay (whole)</w:t>
            </w:r>
          </w:p>
        </w:tc>
        <w:tc>
          <w:tcPr>
            <w:tcBorders>
              <w:top w:val="single" w:space="0" w:color="929292"/>
              <w:bottom w:val="single" w:space="0" w:color="929292"/>
              <w:start w:val="single" w:space="0" w:color="929292"/>
              <w:end w:val="single" w:space="0" w:color="929292"/>
            </w:tcBorders>
          </w:tcPr>
          <w:p>
            <w:pPr>
              <w:spacing w:before="0" w:after="60"/>
              <w:keepNext/>
              <w:jc w:val="start"/>
            </w:pPr>
            <w:r>
              <w:rPr>
                <w:rFonts w:ascii="Calibri" w:hAnsi="Calibri"/>
                <w:sz w:val="20"/>
              </w:rPr>
              <w:t xml:space="preserve">No oral, No rectal</w:t>
            </w:r>
          </w:p>
        </w:tc>
      </w:tr>
      <w:tr>
        <w:trPr>
          <w:cantSplit/>
        </w:trPr>
        <w:tc>
          <w:tcPr>
            <w:tcBorders>
              <w:top w:val="single" w:space="0" w:color="929292"/>
              <w:bottom w:val="single" w:space="0" w:color="929292"/>
              <w:start w:val="single" w:space="0" w:color="929292"/>
              <w:end w:val="single" w:space="0" w:color="929292"/>
            </w:tcBorders>
          </w:tcPr>
          <w:p>
            <w:pPr>
              <w:spacing w:before="0" w:after="60"/>
              <w:keepNext/>
              <w:jc w:val="start"/>
            </w:pPr>
            <w:r>
              <w:rPr>
                <w:rFonts w:ascii="Calibri" w:hAnsi="Calibri"/>
                <w:sz w:val="20"/>
              </w:rPr>
              <w:t xml:space="preserve">Mesenteric Ischemia</w:t>
            </w:r>
          </w:p>
        </w:tc>
        <w:tc>
          <w:tcPr>
            <w:tcBorders>
              <w:top w:val="single" w:space="0" w:color="929292"/>
              <w:bottom w:val="single" w:space="0" w:color="929292"/>
              <w:start w:val="single" w:space="0" w:color="929292"/>
              <w:end w:val="single" w:space="0" w:color="929292"/>
            </w:tcBorders>
          </w:tcPr>
          <w:p>
            <w:pPr>
              <w:pStyle w:val="ListParagraph"/>
              <w:numPr>
                <w:ilvl w:val="0"/>
              </w:numPr>
              <w:spacing w:before="0" w:after="60"/>
              <w:keepNext/>
              <w:jc w:val="start"/>
            </w:pPr>
            <w:r>
              <w:t xml:space="preserve">- </w:t>
            </w:r>
            <w:r>
              <w:rPr>
                <w:rFonts w:ascii="Calibri" w:hAnsi="Calibri"/>
                <w:sz w:val="20"/>
              </w:rPr>
              <w:t xml:space="preserve">Plain (whole)</w:t>
            </w:r>
          </w:p>
          <w:p>
            <w:pPr>
              <w:pStyle w:val="ListParagraph"/>
              <w:numPr>
                <w:ilvl w:val="0"/>
              </w:numPr>
              <w:spacing w:before="0" w:after="60"/>
              <w:keepNext/>
              <w:jc w:val="start"/>
            </w:pPr>
            <w:r>
              <w:t xml:space="preserve">- </w:t>
            </w:r>
            <w:r>
              <w:rPr>
                <w:rFonts w:ascii="Calibri" w:hAnsi="Calibri"/>
                <w:sz w:val="20"/>
              </w:rPr>
              <w:t xml:space="preserve">CTA (whole)</w:t>
            </w:r>
          </w:p>
          <w:p>
            <w:pPr>
              <w:pStyle w:val="ListParagraph"/>
              <w:numPr>
                <w:ilvl w:val="0"/>
              </w:numPr>
              <w:spacing w:before="0" w:after="60"/>
              <w:keepNext/>
              <w:jc w:val="start"/>
            </w:pPr>
            <w:r>
              <w:t xml:space="preserve">- </w:t>
            </w:r>
            <w:r>
              <w:rPr>
                <w:rFonts w:ascii="Calibri" w:hAnsi="Calibri"/>
                <w:sz w:val="20"/>
              </w:rPr>
              <w:t xml:space="preserve">Venous (whole)</w:t>
            </w:r>
          </w:p>
          <w:p>
            <w:pPr>
              <w:pStyle w:val="ListParagraph"/>
              <w:numPr>
                <w:ilvl w:val="0"/>
              </w:numPr>
              <w:spacing w:before="0" w:after="60"/>
              <w:keepNext/>
              <w:jc w:val="start"/>
            </w:pPr>
            <w:r>
              <w:t xml:space="preserve">- </w:t>
            </w:r>
            <w:r>
              <w:rPr>
                <w:rFonts w:ascii="Calibri" w:hAnsi="Calibri"/>
                <w:sz w:val="20"/>
              </w:rPr>
              <w:t xml:space="preserve">Delay (whole)</w:t>
            </w:r>
          </w:p>
        </w:tc>
        <w:tc>
          <w:tcPr>
            <w:tcBorders>
              <w:top w:val="single" w:space="0" w:color="929292"/>
              <w:bottom w:val="single" w:space="0" w:color="929292"/>
              <w:start w:val="single" w:space="0" w:color="929292"/>
              <w:end w:val="single" w:space="0" w:color="929292"/>
            </w:tcBorders>
          </w:tcPr>
          <w:p>
            <w:pPr>
              <w:spacing w:before="0" w:after="60"/>
              <w:keepNext/>
              <w:jc w:val="start"/>
            </w:pPr>
            <w:r>
              <w:rPr>
                <w:rFonts w:ascii="Calibri" w:hAnsi="Calibri"/>
                <w:sz w:val="20"/>
              </w:rPr>
              <w:t xml:space="preserve">Oral (limited water), Rectal (water)</w:t>
            </w:r>
          </w:p>
        </w:tc>
      </w:tr>
      <w:tr>
        <w:trPr>
          <w:cantSplit/>
        </w:trPr>
        <w:tc>
          <w:tcPr>
            <w:tcBorders>
              <w:top w:val="single" w:space="0" w:color="929292"/>
              <w:bottom w:val="single" w:space="0" w:color="929292"/>
              <w:start w:val="single" w:space="0" w:color="929292"/>
              <w:end w:val="single" w:space="0" w:color="929292"/>
            </w:tcBorders>
          </w:tcPr>
          <w:p>
            <w:pPr>
              <w:spacing w:before="0" w:after="60"/>
              <w:keepNext/>
              <w:jc w:val="start"/>
            </w:pPr>
            <w:r>
              <w:rPr>
                <w:rFonts w:ascii="Calibri" w:hAnsi="Calibri"/>
                <w:sz w:val="20"/>
              </w:rPr>
              <w:t xml:space="preserve">AAA Rupture</w:t>
            </w:r>
          </w:p>
        </w:tc>
        <w:tc>
          <w:tcPr>
            <w:tcBorders>
              <w:top w:val="single" w:space="0" w:color="929292"/>
              <w:bottom w:val="single" w:space="0" w:color="929292"/>
              <w:start w:val="single" w:space="0" w:color="929292"/>
              <w:end w:val="single" w:space="0" w:color="929292"/>
            </w:tcBorders>
          </w:tcPr>
          <w:p>
            <w:pPr>
              <w:pStyle w:val="ListParagraph"/>
              <w:numPr>
                <w:ilvl w:val="0"/>
              </w:numPr>
              <w:spacing w:before="0" w:after="60"/>
              <w:keepNext/>
              <w:jc w:val="start"/>
            </w:pPr>
            <w:r>
              <w:t xml:space="preserve">- </w:t>
            </w:r>
            <w:r>
              <w:rPr>
                <w:rFonts w:ascii="Calibri" w:hAnsi="Calibri"/>
                <w:sz w:val="20"/>
              </w:rPr>
              <w:t xml:space="preserve">Plain (whole)</w:t>
            </w:r>
          </w:p>
          <w:p>
            <w:pPr>
              <w:pStyle w:val="ListParagraph"/>
              <w:numPr>
                <w:ilvl w:val="0"/>
              </w:numPr>
              <w:spacing w:before="0" w:after="60"/>
              <w:keepNext/>
              <w:jc w:val="start"/>
            </w:pPr>
            <w:r>
              <w:t xml:space="preserve">- </w:t>
            </w:r>
            <w:r>
              <w:rPr>
                <w:rFonts w:ascii="Calibri" w:hAnsi="Calibri"/>
                <w:sz w:val="20"/>
              </w:rPr>
              <w:t xml:space="preserve">CTA (maybe ถ้ามีเวลา คนไข้ stable)</w:t>
            </w:r>
          </w:p>
          <w:p>
            <w:pPr>
              <w:pStyle w:val="ListParagraph"/>
              <w:numPr>
                <w:ilvl w:val="0"/>
              </w:numPr>
              <w:spacing w:before="0" w:after="60"/>
              <w:keepNext/>
              <w:jc w:val="start"/>
            </w:pPr>
            <w:r>
              <w:t xml:space="preserve">- </w:t>
            </w:r>
            <w:r>
              <w:rPr>
                <w:rFonts w:ascii="Calibri" w:hAnsi="Calibri"/>
                <w:sz w:val="20"/>
              </w:rPr>
              <w:t xml:space="preserve">Venous (maybe ถ้ามีเวลา คนไข้ stable)</w:t>
            </w:r>
          </w:p>
        </w:tc>
        <w:tc>
          <w:tcPr>
            <w:tcBorders>
              <w:top w:val="single" w:space="0" w:color="929292"/>
              <w:bottom w:val="single" w:space="0" w:color="929292"/>
              <w:start w:val="single" w:space="0" w:color="929292"/>
              <w:end w:val="single" w:space="0" w:color="929292"/>
            </w:tcBorders>
          </w:tcPr>
          <w:p>
            <w:pPr>
              <w:spacing w:before="0" w:after="60"/>
              <w:keepNext/>
              <w:jc w:val="start"/>
            </w:pPr>
            <w:r>
              <w:rPr>
                <w:rFonts w:ascii="Calibri" w:hAnsi="Calibri"/>
                <w:sz w:val="20"/>
              </w:rPr>
              <w:t xml:space="preserve">No oral, No rectal</w:t>
            </w:r>
          </w:p>
        </w:tc>
      </w:tr>
      <w:tr>
        <w:trPr>
          <w:cantSplit/>
        </w:trPr>
        <w:tc>
          <w:tcPr>
            <w:tcBorders>
              <w:top w:val="single" w:space="0" w:color="929292"/>
              <w:bottom w:val="single" w:space="0" w:color="929292"/>
              <w:start w:val="single" w:space="0" w:color="929292"/>
              <w:end w:val="single" w:space="0" w:color="929292"/>
            </w:tcBorders>
          </w:tcPr>
          <w:p>
            <w:pPr>
              <w:spacing w:before="0" w:after="60"/>
              <w:keepNext/>
              <w:jc w:val="start"/>
            </w:pPr>
            <w:r>
              <w:rPr>
                <w:rFonts w:ascii="Calibri" w:hAnsi="Calibri"/>
                <w:sz w:val="20"/>
              </w:rPr>
              <w:t xml:space="preserve">CTA Blunt Abdomen (trauma)</w:t>
            </w:r>
          </w:p>
        </w:tc>
        <w:tc>
          <w:tcPr>
            <w:tcBorders>
              <w:top w:val="single" w:space="0" w:color="929292"/>
              <w:bottom w:val="single" w:space="0" w:color="929292"/>
              <w:start w:val="single" w:space="0" w:color="929292"/>
              <w:end w:val="single" w:space="0" w:color="929292"/>
            </w:tcBorders>
          </w:tcPr>
          <w:p>
            <w:pPr>
              <w:pStyle w:val="ListParagraph"/>
              <w:numPr>
                <w:ilvl w:val="0"/>
              </w:numPr>
              <w:spacing w:before="0" w:after="60"/>
              <w:keepNext/>
              <w:jc w:val="start"/>
            </w:pPr>
            <w:r>
              <w:t xml:space="preserve">- </w:t>
            </w:r>
            <w:r>
              <w:rPr>
                <w:rFonts w:ascii="Calibri" w:hAnsi="Calibri"/>
                <w:sz w:val="20"/>
              </w:rPr>
              <w:t xml:space="preserve">CTA (whole)</w:t>
            </w:r>
          </w:p>
          <w:p>
            <w:pPr>
              <w:pStyle w:val="ListParagraph"/>
              <w:numPr>
                <w:ilvl w:val="0"/>
              </w:numPr>
              <w:spacing w:before="0" w:after="60"/>
              <w:keepNext/>
              <w:jc w:val="start"/>
            </w:pPr>
            <w:r>
              <w:t xml:space="preserve">- </w:t>
            </w:r>
            <w:r>
              <w:rPr>
                <w:rFonts w:ascii="Calibri" w:hAnsi="Calibri"/>
                <w:sz w:val="20"/>
              </w:rPr>
              <w:t xml:space="preserve">Venous (whole)</w:t>
            </w:r>
          </w:p>
          <w:p>
            <w:pPr>
              <w:pStyle w:val="ListParagraph"/>
              <w:numPr>
                <w:ilvl w:val="0"/>
              </w:numPr>
              <w:spacing w:before="0" w:after="60"/>
              <w:keepNext/>
              <w:jc w:val="start"/>
            </w:pPr>
            <w:r>
              <w:t xml:space="preserve">- </w:t>
            </w:r>
            <w:r>
              <w:rPr>
                <w:rFonts w:ascii="Calibri" w:hAnsi="Calibri"/>
                <w:sz w:val="20"/>
              </w:rPr>
              <w:t xml:space="preserve">may be Delay (in injury site)</w:t>
            </w:r>
          </w:p>
        </w:tc>
        <w:tc>
          <w:tcPr>
            <w:tcBorders>
              <w:top w:val="single" w:space="0" w:color="929292"/>
              <w:bottom w:val="single" w:space="0" w:color="929292"/>
              <w:start w:val="single" w:space="0" w:color="929292"/>
              <w:end w:val="single" w:space="0" w:color="929292"/>
            </w:tcBorders>
          </w:tcPr>
          <w:p>
            <w:pPr>
              <w:spacing w:before="0" w:after="60"/>
              <w:keepNext/>
              <w:jc w:val="start"/>
            </w:pPr>
            <w:r>
              <w:rPr>
                <w:rFonts w:ascii="Calibri" w:hAnsi="Calibri"/>
                <w:sz w:val="20"/>
              </w:rPr>
              <w:t xml:space="preserve">IV contrast, No oral, No rectal</w:t>
            </w:r>
          </w:p>
        </w:tc>
      </w:tr>
      <w:tr>
        <w:trPr>
          <w:cantSplit/>
        </w:trPr>
        <w:tc>
          <w:tcPr>
            <w:tcBorders>
              <w:top w:val="single" w:space="0" w:color="929292"/>
              <w:bottom w:val="single" w:space="0" w:color="929292"/>
              <w:start w:val="single" w:space="0" w:color="929292"/>
              <w:end w:val="single" w:space="0" w:color="929292"/>
            </w:tcBorders>
          </w:tcPr>
          <w:p>
            <w:pPr>
              <w:spacing w:before="0" w:after="60"/>
              <w:keepNext/>
              <w:jc w:val="start"/>
            </w:pPr>
            <w:r>
              <w:rPr>
                <w:rFonts w:ascii="Calibri" w:hAnsi="Calibri"/>
                <w:sz w:val="20"/>
              </w:rPr>
              <w:t xml:space="preserve">CTA Penetrating Abd (trauma)</w:t>
            </w:r>
          </w:p>
        </w:tc>
        <w:tc>
          <w:tcPr>
            <w:tcBorders>
              <w:top w:val="single" w:space="0" w:color="929292"/>
              <w:bottom w:val="single" w:space="0" w:color="929292"/>
              <w:start w:val="single" w:space="0" w:color="929292"/>
              <w:end w:val="single" w:space="0" w:color="929292"/>
            </w:tcBorders>
          </w:tcPr>
          <w:p>
            <w:pPr>
              <w:pStyle w:val="ListParagraph"/>
              <w:numPr>
                <w:ilvl w:val="0"/>
              </w:numPr>
              <w:spacing w:before="0" w:after="60"/>
              <w:keepNext/>
              <w:jc w:val="start"/>
            </w:pPr>
            <w:r>
              <w:t xml:space="preserve">- </w:t>
            </w:r>
            <w:r>
              <w:rPr>
                <w:rFonts w:ascii="Calibri" w:hAnsi="Calibri"/>
                <w:sz w:val="20"/>
              </w:rPr>
              <w:t xml:space="preserve">CTA (whole)</w:t>
            </w:r>
          </w:p>
          <w:p>
            <w:pPr>
              <w:pStyle w:val="ListParagraph"/>
              <w:numPr>
                <w:ilvl w:val="0"/>
              </w:numPr>
              <w:spacing w:before="0" w:after="60"/>
              <w:keepNext/>
              <w:jc w:val="start"/>
            </w:pPr>
            <w:r>
              <w:t xml:space="preserve">- </w:t>
            </w:r>
            <w:r>
              <w:rPr>
                <w:rFonts w:ascii="Calibri" w:hAnsi="Calibri"/>
                <w:sz w:val="20"/>
              </w:rPr>
              <w:t xml:space="preserve">Venous (whole)</w:t>
            </w:r>
          </w:p>
          <w:p>
            <w:pPr>
              <w:pStyle w:val="ListParagraph"/>
              <w:numPr>
                <w:ilvl w:val="0"/>
              </w:numPr>
              <w:spacing w:before="0" w:after="60"/>
              <w:keepNext/>
              <w:jc w:val="start"/>
            </w:pPr>
            <w:r>
              <w:t xml:space="preserve">- </w:t>
            </w:r>
            <w:r>
              <w:rPr>
                <w:rFonts w:ascii="Calibri" w:hAnsi="Calibri"/>
                <w:sz w:val="20"/>
              </w:rPr>
              <w:t xml:space="preserve">may be Delay (in injury site)</w:t>
            </w:r>
            <w:r xmlns:w="http://schemas.openxmlformats.org/wordprocessingml/2006/main">
              <w:rPr>
                <w:rFonts w:ascii="Calibri" w:hAnsi="Calibri"/>
                <w:sz w:val="20"/>
              </w:rPr>
              <w:t xml:space="preserve"> </w:t>
            </w:r>
            <w:r>
              <w:rPr>
                <w:rFonts w:ascii="Calibri" w:hAnsi="Calibri"/>
                <w:sz w:val="20"/>
              </w:rPr>
              <w:t xml:space="preserve">*** วาง marker ตําแหน่งแผลด้วย</w:t>
            </w:r>
          </w:p>
        </w:tc>
        <w:tc>
          <w:tcPr>
            <w:tcBorders>
              <w:top w:val="single" w:space="0" w:color="929292"/>
              <w:bottom w:val="single" w:space="0" w:color="929292"/>
              <w:start w:val="single" w:space="0" w:color="929292"/>
              <w:end w:val="single" w:space="0" w:color="929292"/>
            </w:tcBorders>
          </w:tcPr>
          <w:p>
            <w:pPr>
              <w:spacing w:before="0" w:after="60"/>
              <w:keepNext/>
              <w:jc w:val="start"/>
            </w:pPr>
            <w:r>
              <w:rPr>
                <w:rFonts w:ascii="Calibri" w:hAnsi="Calibri"/>
                <w:sz w:val="20"/>
              </w:rPr>
              <w:t xml:space="preserve">IV contrast, Oral &amp; Rectal full positive (ถ้ามีเวลา)</w:t>
            </w:r>
          </w:p>
        </w:tc>
      </w:tr>
    </w:tbl>
    <w:bookmarkEnd w:id="59"/>
    <w:bookmarkStart w:id="60" w:name="ct-upper-abdomen"/>
    <w:p>
      <w:pPr>
        <w:pStyle w:val="Heading3"/>
      </w:pPr>
      <w:r>
        <w:t xml:space="preserve">2.1.3 CT Upper Abdomen</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929292"/>
              <w:bottom w:val="single" w:sz="16" w:space="0" w:color="929292"/>
              <w:start w:val="single" w:space="0" w:color="D3D3D3"/>
            </w:tcBorders>
          </w:tcPr>
          <w:p>
            <w:pPr>
              <w:spacing w:before="0" w:after="60"/>
              <w:keepNext/>
              <w:jc w:val="start"/>
            </w:pPr>
            <w:r>
              <w:rPr>
                <w:rFonts w:ascii="Calibri" w:hAnsi="Calibri"/>
                <w:sz w:val="20"/>
              </w:rPr>
              <w:t xml:space="default">Protocol</w:t>
            </w:r>
          </w:p>
        </w:tc>
        <w:tc>
          <w:tcPr>
            <w:tcBorders>
              <w:top w:val="single" w:sz="16" w:space="0" w:color="929292"/>
              <w:bottom w:val="single" w:sz="16" w:space="0" w:color="929292"/>
            </w:tcBorders>
          </w:tcPr>
          <w:p>
            <w:pPr>
              <w:spacing w:before="0" w:after="60"/>
              <w:keepNext/>
              <w:jc w:val="start"/>
            </w:pPr>
            <w:r>
              <w:rPr>
                <w:rFonts w:ascii="Calibri" w:hAnsi="Calibri"/>
                <w:sz w:val="20"/>
              </w:rPr>
              <w:t xml:space="default">Phase Design</w:t>
            </w:r>
          </w:p>
        </w:tc>
        <w:tc>
          <w:tcPr>
            <w:tcBorders>
              <w:top w:val="single" w:sz="16" w:space="0" w:color="929292"/>
              <w:bottom w:val="single" w:sz="16" w:space="0" w:color="929292"/>
              <w:end w:val="single" w:space="0" w:color="D3D3D3"/>
            </w:tcBorders>
          </w:tcPr>
          <w:p>
            <w:pPr>
              <w:spacing w:before="0" w:after="60"/>
              <w:keepNext/>
              <w:jc w:val="start"/>
            </w:pPr>
            <w:r>
              <w:rPr>
                <w:rFonts w:ascii="Calibri" w:hAnsi="Calibri"/>
                <w:sz w:val="20"/>
              </w:rPr>
              <w:t xml:space="default">Contrast</w:t>
            </w:r>
          </w:p>
        </w:tc>
      </w:tr>
      <w:tr>
        <w:trPr>
          <w:cantSplit/>
        </w:trPr>
        <w:tc>
          <w:tcPr>
            <w:tcBorders>
              <w:top w:val="single" w:space="0" w:color="929292"/>
              <w:bottom w:val="single" w:space="0" w:color="929292"/>
              <w:start w:val="single" w:space="0" w:color="929292"/>
              <w:end w:val="single" w:space="0" w:color="929292"/>
            </w:tcBorders>
          </w:tcPr>
          <w:p>
            <w:pPr>
              <w:spacing w:before="0" w:after="60"/>
              <w:keepNext/>
              <w:jc w:val="start"/>
            </w:pPr>
            <w:r>
              <w:rPr>
                <w:rFonts w:ascii="Calibri" w:hAnsi="Calibri"/>
                <w:sz w:val="20"/>
              </w:rPr>
              <w:t xml:space="preserve">Routine Upper Abd</w:t>
            </w:r>
          </w:p>
        </w:tc>
        <w:tc>
          <w:tcPr>
            <w:tcBorders>
              <w:top w:val="single" w:space="0" w:color="929292"/>
              <w:bottom w:val="single" w:space="0" w:color="929292"/>
              <w:start w:val="single" w:space="0" w:color="929292"/>
              <w:end w:val="single" w:space="0" w:color="929292"/>
            </w:tcBorders>
          </w:tcPr>
          <w:p>
            <w:pPr>
              <w:pStyle w:val="ListParagraph"/>
              <w:numPr>
                <w:ilvl w:val="0"/>
              </w:numPr>
              <w:spacing w:before="0" w:after="60"/>
              <w:keepNext/>
              <w:jc w:val="start"/>
            </w:pPr>
            <w:r>
              <w:t xml:space="preserve">- </w:t>
            </w:r>
            <w:r>
              <w:rPr>
                <w:rFonts w:ascii="Calibri" w:hAnsi="Calibri"/>
                <w:sz w:val="20"/>
              </w:rPr>
              <w:t xml:space="preserve">Venous (upper)</w:t>
            </w:r>
          </w:p>
          <w:p>
            <w:pPr>
              <w:pStyle w:val="ListParagraph"/>
              <w:numPr>
                <w:ilvl w:val="0"/>
              </w:numPr>
              <w:spacing w:before="0" w:after="60"/>
              <w:keepNext/>
              <w:jc w:val="start"/>
            </w:pPr>
            <w:r>
              <w:t xml:space="preserve">- </w:t>
            </w:r>
            <w:r>
              <w:rPr>
                <w:rFonts w:ascii="Calibri" w:hAnsi="Calibri"/>
                <w:sz w:val="20"/>
              </w:rPr>
              <w:t xml:space="preserve">Delay (upper)</w:t>
            </w:r>
          </w:p>
        </w:tc>
        <w:tc>
          <w:tcPr>
            <w:tcBorders>
              <w:top w:val="single" w:space="0" w:color="929292"/>
              <w:bottom w:val="single" w:space="0" w:color="929292"/>
              <w:start w:val="single" w:space="0" w:color="929292"/>
              <w:end w:val="single" w:space="0" w:color="929292"/>
            </w:tcBorders>
          </w:tcPr>
          <w:p>
            <w:pPr>
              <w:spacing w:before="0" w:after="60"/>
              <w:keepNext/>
              <w:jc w:val="start"/>
            </w:pPr>
            <w:r>
              <w:rPr>
                <w:rFonts w:ascii="Calibri" w:hAnsi="Calibri"/>
                <w:sz w:val="20"/>
              </w:rPr>
              <w:t xml:space="preserve">Oral (limited water), No rectal</w:t>
            </w:r>
          </w:p>
        </w:tc>
      </w:tr>
      <w:tr>
        <w:trPr>
          <w:cantSplit/>
        </w:trPr>
        <w:tc>
          <w:tcPr>
            <w:tcBorders>
              <w:top w:val="single" w:space="0" w:color="929292"/>
              <w:bottom w:val="single" w:space="0" w:color="929292"/>
              <w:start w:val="single" w:space="0" w:color="929292"/>
              <w:end w:val="single" w:space="0" w:color="929292"/>
            </w:tcBorders>
          </w:tcPr>
          <w:p>
            <w:pPr>
              <w:spacing w:before="0" w:after="60"/>
              <w:keepNext/>
              <w:jc w:val="start"/>
            </w:pPr>
            <w:r>
              <w:rPr>
                <w:rFonts w:ascii="Calibri" w:hAnsi="Calibri"/>
                <w:sz w:val="20"/>
              </w:rPr>
              <w:t xml:space="preserve">HBP mass/abscess (Upper)</w:t>
            </w:r>
          </w:p>
        </w:tc>
        <w:tc>
          <w:tcPr>
            <w:tcBorders>
              <w:top w:val="single" w:space="0" w:color="929292"/>
              <w:bottom w:val="single" w:space="0" w:color="929292"/>
              <w:start w:val="single" w:space="0" w:color="929292"/>
              <w:end w:val="single" w:space="0" w:color="929292"/>
            </w:tcBorders>
          </w:tcPr>
          <w:p>
            <w:pPr>
              <w:pStyle w:val="ListParagraph"/>
              <w:numPr>
                <w:ilvl w:val="0"/>
              </w:numPr>
              <w:spacing w:before="0" w:after="60"/>
              <w:keepNext/>
              <w:jc w:val="start"/>
            </w:pPr>
            <w:r>
              <w:t xml:space="preserve">- </w:t>
            </w:r>
            <w:r>
              <w:rPr>
                <w:rFonts w:ascii="Calibri" w:hAnsi="Calibri"/>
                <w:sz w:val="20"/>
              </w:rPr>
              <w:t xml:space="preserve">Plain (upper)</w:t>
            </w:r>
          </w:p>
          <w:p>
            <w:pPr>
              <w:pStyle w:val="ListParagraph"/>
              <w:numPr>
                <w:ilvl w:val="0"/>
              </w:numPr>
              <w:spacing w:before="0" w:after="60"/>
              <w:keepNext/>
              <w:jc w:val="start"/>
            </w:pPr>
            <w:r>
              <w:t xml:space="preserve">- </w:t>
            </w:r>
            <w:r>
              <w:rPr>
                <w:rFonts w:ascii="Calibri" w:hAnsi="Calibri"/>
                <w:sz w:val="20"/>
              </w:rPr>
              <w:t xml:space="preserve">Late A (upper)</w:t>
            </w:r>
          </w:p>
          <w:p>
            <w:pPr>
              <w:pStyle w:val="ListParagraph"/>
              <w:numPr>
                <w:ilvl w:val="0"/>
              </w:numPr>
              <w:spacing w:before="0" w:after="60"/>
              <w:keepNext/>
              <w:jc w:val="start"/>
            </w:pPr>
            <w:r>
              <w:t xml:space="preserve">- </w:t>
            </w:r>
            <w:r>
              <w:rPr>
                <w:rFonts w:ascii="Calibri" w:hAnsi="Calibri"/>
                <w:sz w:val="20"/>
              </w:rPr>
              <w:t xml:space="preserve">Venous (upper)</w:t>
            </w:r>
          </w:p>
          <w:p>
            <w:pPr>
              <w:pStyle w:val="ListParagraph"/>
              <w:numPr>
                <w:ilvl w:val="0"/>
              </w:numPr>
              <w:spacing w:before="0" w:after="60"/>
              <w:keepNext/>
              <w:jc w:val="start"/>
            </w:pPr>
            <w:r>
              <w:t xml:space="preserve">- </w:t>
            </w:r>
            <w:r>
              <w:rPr>
                <w:rFonts w:ascii="Calibri" w:hAnsi="Calibri"/>
                <w:sz w:val="20"/>
              </w:rPr>
              <w:t xml:space="preserve">Delay (upper)</w:t>
            </w:r>
          </w:p>
        </w:tc>
        <w:tc>
          <w:tcPr>
            <w:tcBorders>
              <w:top w:val="single" w:space="0" w:color="929292"/>
              <w:bottom w:val="single" w:space="0" w:color="929292"/>
              <w:start w:val="single" w:space="0" w:color="929292"/>
              <w:end w:val="single" w:space="0" w:color="929292"/>
            </w:tcBorders>
          </w:tcPr>
          <w:p>
            <w:pPr>
              <w:spacing w:before="0" w:after="60"/>
              <w:keepNext/>
              <w:jc w:val="start"/>
            </w:pPr>
            <w:r>
              <w:rPr>
                <w:rFonts w:ascii="Calibri" w:hAnsi="Calibri"/>
                <w:sz w:val="20"/>
              </w:rPr>
              <w:t xml:space="preserve">Oral (limited water), No rectal</w:t>
            </w:r>
          </w:p>
        </w:tc>
      </w:tr>
      <w:tr>
        <w:trPr>
          <w:cantSplit/>
        </w:trPr>
        <w:tc>
          <w:tcPr>
            <w:tcBorders>
              <w:top w:val="single" w:space="0" w:color="929292"/>
              <w:bottom w:val="single" w:space="0" w:color="929292"/>
              <w:start w:val="single" w:space="0" w:color="929292"/>
              <w:end w:val="single" w:space="0" w:color="929292"/>
            </w:tcBorders>
          </w:tcPr>
          <w:p>
            <w:pPr>
              <w:spacing w:before="0" w:after="60"/>
              <w:keepNext/>
              <w:jc w:val="start"/>
            </w:pPr>
            <w:r>
              <w:rPr>
                <w:rFonts w:ascii="Calibri" w:hAnsi="Calibri"/>
                <w:sz w:val="20"/>
              </w:rPr>
              <w:t xml:space="preserve">Biliary Stone</w:t>
            </w:r>
          </w:p>
        </w:tc>
        <w:tc>
          <w:tcPr>
            <w:tcBorders>
              <w:top w:val="single" w:space="0" w:color="929292"/>
              <w:bottom w:val="single" w:space="0" w:color="929292"/>
              <w:start w:val="single" w:space="0" w:color="929292"/>
              <w:end w:val="single" w:space="0" w:color="929292"/>
            </w:tcBorders>
          </w:tcPr>
          <w:p>
            <w:pPr>
              <w:pStyle w:val="ListParagraph"/>
              <w:numPr>
                <w:ilvl w:val="0"/>
              </w:numPr>
              <w:spacing w:before="0" w:after="60"/>
              <w:keepNext/>
              <w:jc w:val="start"/>
            </w:pPr>
            <w:r>
              <w:t xml:space="preserve">- </w:t>
            </w:r>
            <w:r>
              <w:rPr>
                <w:rFonts w:ascii="Calibri" w:hAnsi="Calibri"/>
                <w:sz w:val="20"/>
              </w:rPr>
              <w:t xml:space="preserve">Plain (upper)</w:t>
            </w:r>
          </w:p>
          <w:p>
            <w:pPr>
              <w:pStyle w:val="ListParagraph"/>
              <w:numPr>
                <w:ilvl w:val="0"/>
              </w:numPr>
              <w:spacing w:before="0" w:after="60"/>
              <w:keepNext/>
              <w:jc w:val="start"/>
            </w:pPr>
            <w:r>
              <w:t xml:space="preserve">- </w:t>
            </w:r>
            <w:r>
              <w:rPr>
                <w:rFonts w:ascii="Calibri" w:hAnsi="Calibri"/>
                <w:sz w:val="20"/>
              </w:rPr>
              <w:t xml:space="preserve">Late A (upper)</w:t>
            </w:r>
          </w:p>
          <w:p>
            <w:pPr>
              <w:pStyle w:val="ListParagraph"/>
              <w:numPr>
                <w:ilvl w:val="0"/>
              </w:numPr>
              <w:spacing w:before="0" w:after="60"/>
              <w:keepNext/>
              <w:jc w:val="start"/>
            </w:pPr>
            <w:r>
              <w:t xml:space="preserve">- </w:t>
            </w:r>
            <w:r>
              <w:rPr>
                <w:rFonts w:ascii="Calibri" w:hAnsi="Calibri"/>
                <w:sz w:val="20"/>
              </w:rPr>
              <w:t xml:space="preserve">Venous (upper)</w:t>
            </w:r>
          </w:p>
          <w:p>
            <w:pPr>
              <w:pStyle w:val="ListParagraph"/>
              <w:numPr>
                <w:ilvl w:val="0"/>
              </w:numPr>
              <w:spacing w:before="0" w:after="60"/>
              <w:keepNext/>
              <w:jc w:val="start"/>
            </w:pPr>
            <w:r>
              <w:t xml:space="preserve">- </w:t>
            </w:r>
            <w:r>
              <w:rPr>
                <w:rFonts w:ascii="Calibri" w:hAnsi="Calibri"/>
                <w:sz w:val="20"/>
              </w:rPr>
              <w:t xml:space="preserve">Delay (liver)</w:t>
            </w:r>
          </w:p>
        </w:tc>
        <w:tc>
          <w:tcPr>
            <w:tcBorders>
              <w:top w:val="single" w:space="0" w:color="929292"/>
              <w:bottom w:val="single" w:space="0" w:color="929292"/>
              <w:start w:val="single" w:space="0" w:color="929292"/>
              <w:end w:val="single" w:space="0" w:color="929292"/>
            </w:tcBorders>
          </w:tcPr>
          <w:p>
            <w:pPr>
              <w:spacing w:before="0" w:after="60"/>
              <w:keepNext/>
              <w:jc w:val="start"/>
            </w:pPr>
            <w:r>
              <w:rPr>
                <w:rFonts w:ascii="Calibri" w:hAnsi="Calibri"/>
                <w:sz w:val="20"/>
              </w:rPr>
              <w:t xml:space="preserve">Oral (limited water), No rectal</w:t>
            </w:r>
          </w:p>
        </w:tc>
      </w:tr>
      <w:tr>
        <w:trPr>
          <w:cantSplit/>
        </w:trPr>
        <w:tc>
          <w:tcPr>
            <w:tcBorders>
              <w:top w:val="single" w:space="0" w:color="929292"/>
              <w:bottom w:val="single" w:space="0" w:color="929292"/>
              <w:start w:val="single" w:space="0" w:color="929292"/>
              <w:end w:val="single" w:space="0" w:color="929292"/>
            </w:tcBorders>
          </w:tcPr>
          <w:p>
            <w:pPr>
              <w:spacing w:before="0" w:after="60"/>
              <w:keepNext/>
              <w:jc w:val="start"/>
            </w:pPr>
            <w:r>
              <w:rPr>
                <w:rFonts w:ascii="Calibri" w:hAnsi="Calibri"/>
                <w:sz w:val="20"/>
              </w:rPr>
              <w:t xml:space="preserve">Adrenal mass/abscess</w:t>
            </w:r>
          </w:p>
        </w:tc>
        <w:tc>
          <w:tcPr>
            <w:tcBorders>
              <w:top w:val="single" w:space="0" w:color="929292"/>
              <w:bottom w:val="single" w:space="0" w:color="929292"/>
              <w:start w:val="single" w:space="0" w:color="929292"/>
              <w:end w:val="single" w:space="0" w:color="929292"/>
            </w:tcBorders>
          </w:tcPr>
          <w:p>
            <w:pPr>
              <w:pStyle w:val="ListParagraph"/>
              <w:numPr>
                <w:ilvl w:val="0"/>
              </w:numPr>
              <w:spacing w:before="0" w:after="60"/>
              <w:keepNext/>
              <w:jc w:val="start"/>
            </w:pPr>
            <w:r>
              <w:t xml:space="preserve">- </w:t>
            </w:r>
            <w:r>
              <w:rPr>
                <w:rFonts w:ascii="Calibri" w:hAnsi="Calibri"/>
                <w:sz w:val="20"/>
              </w:rPr>
              <w:t xml:space="preserve">Plain (upper)</w:t>
            </w:r>
          </w:p>
          <w:p>
            <w:pPr>
              <w:pStyle w:val="ListParagraph"/>
              <w:numPr>
                <w:ilvl w:val="0"/>
              </w:numPr>
              <w:spacing w:before="0" w:after="60"/>
              <w:keepNext/>
              <w:jc w:val="start"/>
            </w:pPr>
            <w:r>
              <w:t xml:space="preserve">- </w:t>
            </w:r>
            <w:r>
              <w:rPr>
                <w:rFonts w:ascii="Calibri" w:hAnsi="Calibri"/>
                <w:sz w:val="20"/>
              </w:rPr>
              <w:t xml:space="preserve">Late A (upper)</w:t>
            </w:r>
          </w:p>
          <w:p>
            <w:pPr>
              <w:pStyle w:val="ListParagraph"/>
              <w:numPr>
                <w:ilvl w:val="0"/>
              </w:numPr>
              <w:spacing w:before="0" w:after="60"/>
              <w:keepNext/>
              <w:jc w:val="start"/>
            </w:pPr>
            <w:r>
              <w:t xml:space="preserve">- </w:t>
            </w:r>
            <w:r>
              <w:rPr>
                <w:rFonts w:ascii="Calibri" w:hAnsi="Calibri"/>
                <w:sz w:val="20"/>
              </w:rPr>
              <w:t xml:space="preserve">Venous (upper)</w:t>
            </w:r>
          </w:p>
          <w:p>
            <w:pPr>
              <w:pStyle w:val="ListParagraph"/>
              <w:numPr>
                <w:ilvl w:val="0"/>
              </w:numPr>
              <w:spacing w:before="0" w:after="60"/>
              <w:keepNext/>
              <w:jc w:val="start"/>
            </w:pPr>
            <w:r>
              <w:t xml:space="preserve">- </w:t>
            </w:r>
            <w:r>
              <w:rPr>
                <w:rFonts w:ascii="Calibri" w:hAnsi="Calibri"/>
                <w:sz w:val="20"/>
              </w:rPr>
              <w:t xml:space="preserve">Delay 3 min (upper)</w:t>
            </w:r>
            <w:r xmlns:w="http://schemas.openxmlformats.org/wordprocessingml/2006/main">
              <w:rPr>
                <w:rFonts w:ascii="Calibri" w:hAnsi="Calibri"/>
                <w:sz w:val="20"/>
              </w:rPr>
              <w:t xml:space="preserve"> </w:t>
            </w:r>
            <w:r>
              <w:rPr>
                <w:rFonts w:ascii="Calibri" w:hAnsi="Calibri"/>
                <w:sz w:val="20"/>
              </w:rPr>
              <w:t xml:space="preserve">*** Check ภาพ +/- Delay 15 min (adrenal)</w:t>
            </w:r>
          </w:p>
        </w:tc>
        <w:tc>
          <w:tcPr>
            <w:tcBorders>
              <w:top w:val="single" w:space="0" w:color="929292"/>
              <w:bottom w:val="single" w:space="0" w:color="929292"/>
              <w:start w:val="single" w:space="0" w:color="929292"/>
              <w:end w:val="single" w:space="0" w:color="929292"/>
            </w:tcBorders>
          </w:tcPr>
          <w:p>
            <w:pPr>
              <w:spacing w:before="0" w:after="60"/>
              <w:keepNext/>
              <w:jc w:val="start"/>
            </w:pPr>
            <w:r>
              <w:rPr>
                <w:rFonts w:ascii="Calibri" w:hAnsi="Calibri"/>
                <w:sz w:val="20"/>
              </w:rPr>
              <w:t xml:space="preserve">Oral (limited water), No rectal</w:t>
            </w:r>
          </w:p>
        </w:tc>
      </w:tr>
    </w:tbl>
    <w:bookmarkEnd w:id="60"/>
    <w:bookmarkStart w:id="61" w:name="ct-lower-abdomen"/>
    <w:p>
      <w:pPr>
        <w:pStyle w:val="Heading3"/>
      </w:pPr>
      <w:r>
        <w:t xml:space="preserve">2.1.4 CT Lower Abdomen</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929292"/>
              <w:bottom w:val="single" w:sz="16" w:space="0" w:color="929292"/>
              <w:start w:val="single" w:space="0" w:color="D3D3D3"/>
            </w:tcBorders>
          </w:tcPr>
          <w:p>
            <w:pPr>
              <w:spacing w:before="0" w:after="60"/>
              <w:keepNext/>
              <w:jc w:val="start"/>
            </w:pPr>
            <w:r>
              <w:rPr>
                <w:rFonts w:ascii="Calibri" w:hAnsi="Calibri"/>
                <w:sz w:val="20"/>
              </w:rPr>
              <w:t xml:space="default">Protocol</w:t>
            </w:r>
          </w:p>
        </w:tc>
        <w:tc>
          <w:tcPr>
            <w:tcBorders>
              <w:top w:val="single" w:sz="16" w:space="0" w:color="929292"/>
              <w:bottom w:val="single" w:sz="16" w:space="0" w:color="929292"/>
            </w:tcBorders>
          </w:tcPr>
          <w:p>
            <w:pPr>
              <w:spacing w:before="0" w:after="60"/>
              <w:keepNext/>
              <w:jc w:val="start"/>
            </w:pPr>
            <w:r>
              <w:rPr>
                <w:rFonts w:ascii="Calibri" w:hAnsi="Calibri"/>
                <w:sz w:val="20"/>
              </w:rPr>
              <w:t xml:space="default">Phase Design</w:t>
            </w:r>
          </w:p>
        </w:tc>
        <w:tc>
          <w:tcPr>
            <w:tcBorders>
              <w:top w:val="single" w:sz="16" w:space="0" w:color="929292"/>
              <w:bottom w:val="single" w:sz="16" w:space="0" w:color="929292"/>
              <w:end w:val="single" w:space="0" w:color="D3D3D3"/>
            </w:tcBorders>
          </w:tcPr>
          <w:p>
            <w:pPr>
              <w:spacing w:before="0" w:after="60"/>
              <w:keepNext/>
              <w:jc w:val="start"/>
            </w:pPr>
            <w:r>
              <w:rPr>
                <w:rFonts w:ascii="Calibri" w:hAnsi="Calibri"/>
                <w:sz w:val="20"/>
              </w:rPr>
              <w:t xml:space="default">Contrast</w:t>
            </w:r>
          </w:p>
        </w:tc>
      </w:tr>
      <w:tr>
        <w:trPr>
          <w:cantSplit/>
        </w:trPr>
        <w:tc>
          <w:tcPr>
            <w:tcBorders>
              <w:top w:val="single" w:space="0" w:color="929292"/>
              <w:bottom w:val="single" w:space="0" w:color="929292"/>
              <w:start w:val="single" w:space="0" w:color="929292"/>
              <w:end w:val="single" w:space="0" w:color="929292"/>
            </w:tcBorders>
          </w:tcPr>
          <w:p>
            <w:pPr>
              <w:spacing w:before="0" w:after="60"/>
              <w:keepNext/>
              <w:jc w:val="start"/>
            </w:pPr>
            <w:r>
              <w:rPr>
                <w:rFonts w:ascii="Calibri" w:hAnsi="Calibri"/>
                <w:sz w:val="20"/>
              </w:rPr>
              <w:t xml:space="preserve">Appendicitis</w:t>
            </w:r>
          </w:p>
        </w:tc>
        <w:tc>
          <w:tcPr>
            <w:tcBorders>
              <w:top w:val="single" w:space="0" w:color="929292"/>
              <w:bottom w:val="single" w:space="0" w:color="929292"/>
              <w:start w:val="single" w:space="0" w:color="929292"/>
              <w:end w:val="single" w:space="0" w:color="929292"/>
            </w:tcBorders>
          </w:tcPr>
          <w:p>
            <w:pPr>
              <w:pStyle w:val="ListParagraph"/>
              <w:numPr>
                <w:ilvl w:val="0"/>
              </w:numPr>
              <w:spacing w:before="0" w:after="60"/>
              <w:keepNext/>
              <w:jc w:val="start"/>
            </w:pPr>
            <w:r>
              <w:t xml:space="preserve">- </w:t>
            </w:r>
            <w:r>
              <w:rPr>
                <w:rFonts w:ascii="Calibri" w:hAnsi="Calibri"/>
                <w:sz w:val="20"/>
              </w:rPr>
              <w:t xml:space="preserve">Venous 120 sec (L3 to pubic symphysis)</w:t>
            </w:r>
          </w:p>
        </w:tc>
        <w:tc>
          <w:tcPr>
            <w:tcBorders>
              <w:top w:val="single" w:space="0" w:color="929292"/>
              <w:bottom w:val="single" w:space="0" w:color="929292"/>
              <w:start w:val="single" w:space="0" w:color="929292"/>
              <w:end w:val="single" w:space="0" w:color="929292"/>
            </w:tcBorders>
          </w:tcPr>
          <w:p>
            <w:pPr>
              <w:spacing w:before="0" w:after="60"/>
              <w:keepNext/>
              <w:jc w:val="start"/>
            </w:pPr>
            <w:r>
              <w:rPr>
                <w:rFonts w:ascii="Calibri" w:hAnsi="Calibri"/>
                <w:sz w:val="20"/>
              </w:rPr>
              <w:t xml:space="preserve">Rectal (Positive 1 L สวนถึง cecum), No oral</w:t>
            </w:r>
          </w:p>
        </w:tc>
      </w:tr>
    </w:tbl>
    <w:bookmarkEnd w:id="61"/>
    <w:bookmarkStart w:id="62" w:name="ct-kub"/>
    <w:p>
      <w:pPr>
        <w:pStyle w:val="Heading3"/>
      </w:pPr>
      <w:r>
        <w:t xml:space="preserve">2.1.5 CT KUB</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929292"/>
              <w:bottom w:val="single" w:sz="16" w:space="0" w:color="929292"/>
              <w:start w:val="single" w:space="0" w:color="D3D3D3"/>
            </w:tcBorders>
          </w:tcPr>
          <w:p>
            <w:pPr>
              <w:spacing w:before="0" w:after="60"/>
              <w:keepNext/>
              <w:jc w:val="start"/>
            </w:pPr>
            <w:r>
              <w:rPr>
                <w:rFonts w:ascii="Calibri" w:hAnsi="Calibri"/>
                <w:sz w:val="20"/>
              </w:rPr>
              <w:t xml:space="default">Protocol</w:t>
            </w:r>
          </w:p>
        </w:tc>
        <w:tc>
          <w:tcPr>
            <w:tcBorders>
              <w:top w:val="single" w:sz="16" w:space="0" w:color="929292"/>
              <w:bottom w:val="single" w:sz="16" w:space="0" w:color="929292"/>
            </w:tcBorders>
          </w:tcPr>
          <w:p>
            <w:pPr>
              <w:spacing w:before="0" w:after="60"/>
              <w:keepNext/>
              <w:jc w:val="start"/>
            </w:pPr>
            <w:r>
              <w:rPr>
                <w:rFonts w:ascii="Calibri" w:hAnsi="Calibri"/>
                <w:sz w:val="20"/>
              </w:rPr>
              <w:t xml:space="default">Phase Design</w:t>
            </w:r>
          </w:p>
        </w:tc>
        <w:tc>
          <w:tcPr>
            <w:tcBorders>
              <w:top w:val="single" w:sz="16" w:space="0" w:color="929292"/>
              <w:bottom w:val="single" w:sz="16" w:space="0" w:color="929292"/>
              <w:end w:val="single" w:space="0" w:color="D3D3D3"/>
            </w:tcBorders>
          </w:tcPr>
          <w:p>
            <w:pPr>
              <w:spacing w:before="0" w:after="60"/>
              <w:keepNext/>
              <w:jc w:val="start"/>
            </w:pPr>
            <w:r>
              <w:rPr>
                <w:rFonts w:ascii="Calibri" w:hAnsi="Calibri"/>
                <w:sz w:val="20"/>
              </w:rPr>
              <w:t xml:space="default">Contrast</w:t>
            </w:r>
          </w:p>
        </w:tc>
      </w:tr>
      <w:tr>
        <w:trPr>
          <w:cantSplit/>
        </w:trPr>
        <w:tc>
          <w:tcPr>
            <w:tcBorders>
              <w:top w:val="single" w:space="0" w:color="929292"/>
              <w:bottom w:val="single" w:space="0" w:color="929292"/>
              <w:start w:val="single" w:space="0" w:color="929292"/>
              <w:end w:val="single" w:space="0" w:color="929292"/>
            </w:tcBorders>
          </w:tcPr>
          <w:p>
            <w:pPr>
              <w:spacing w:before="0" w:after="60"/>
              <w:keepNext/>
              <w:jc w:val="start"/>
            </w:pPr>
            <w:r>
              <w:rPr>
                <w:rFonts w:ascii="Calibri" w:hAnsi="Calibri"/>
                <w:sz w:val="20"/>
              </w:rPr>
              <w:t xml:space="preserve">Hematuria</w:t>
            </w:r>
          </w:p>
        </w:tc>
        <w:tc>
          <w:tcPr>
            <w:tcBorders>
              <w:top w:val="single" w:space="0" w:color="929292"/>
              <w:bottom w:val="single" w:space="0" w:color="929292"/>
              <w:start w:val="single" w:space="0" w:color="929292"/>
              <w:end w:val="single" w:space="0" w:color="929292"/>
            </w:tcBorders>
          </w:tcPr>
          <w:p>
            <w:pPr>
              <w:pStyle w:val="ListParagraph"/>
              <w:numPr>
                <w:ilvl w:val="0"/>
              </w:numPr>
              <w:spacing w:before="0" w:after="60"/>
              <w:keepNext/>
              <w:jc w:val="start"/>
            </w:pPr>
            <w:r>
              <w:t xml:space="preserve">- </w:t>
            </w:r>
            <w:r>
              <w:rPr>
                <w:rFonts w:ascii="Calibri" w:hAnsi="Calibri"/>
                <w:sz w:val="20"/>
              </w:rPr>
              <w:t xml:space="preserve">Plain (KUB)</w:t>
            </w:r>
          </w:p>
          <w:p>
            <w:pPr>
              <w:pStyle w:val="ListParagraph"/>
              <w:numPr>
                <w:ilvl w:val="0"/>
              </w:numPr>
              <w:spacing w:before="0" w:after="60"/>
              <w:keepNext/>
              <w:jc w:val="start"/>
            </w:pPr>
            <w:r>
              <w:t xml:space="preserve">- </w:t>
            </w:r>
            <w:r>
              <w:rPr>
                <w:rFonts w:ascii="Calibri" w:hAnsi="Calibri"/>
                <w:sz w:val="20"/>
              </w:rPr>
              <w:t xml:space="preserve">Late A (Kidney)</w:t>
            </w:r>
          </w:p>
          <w:p>
            <w:pPr>
              <w:pStyle w:val="ListParagraph"/>
              <w:numPr>
                <w:ilvl w:val="0"/>
              </w:numPr>
              <w:spacing w:before="0" w:after="60"/>
              <w:keepNext/>
              <w:jc w:val="start"/>
            </w:pPr>
            <w:r>
              <w:t xml:space="preserve">- </w:t>
            </w:r>
            <w:r>
              <w:rPr>
                <w:rFonts w:ascii="Calibri" w:hAnsi="Calibri"/>
                <w:sz w:val="20"/>
              </w:rPr>
              <w:t xml:space="preserve">Venous (KUB)</w:t>
            </w:r>
          </w:p>
          <w:p>
            <w:pPr>
              <w:pStyle w:val="ListParagraph"/>
              <w:numPr>
                <w:ilvl w:val="0"/>
              </w:numPr>
              <w:spacing w:before="0" w:after="60"/>
              <w:keepNext/>
              <w:jc w:val="start"/>
            </w:pPr>
            <w:r>
              <w:t xml:space="preserve">- </w:t>
            </w:r>
            <w:r>
              <w:rPr>
                <w:rFonts w:ascii="Calibri" w:hAnsi="Calibri"/>
                <w:sz w:val="20"/>
              </w:rPr>
              <w:t xml:space="preserve">Delay (KUB)</w:t>
            </w:r>
            <w:r xmlns:w="http://schemas.openxmlformats.org/wordprocessingml/2006/main">
              <w:rPr>
                <w:rFonts w:ascii="Calibri" w:hAnsi="Calibri"/>
                <w:sz w:val="20"/>
              </w:rPr>
              <w:t xml:space="preserve"> </w:t>
            </w:r>
            <w:r>
              <w:rPr>
                <w:rFonts w:ascii="Calibri" w:hAnsi="Calibri"/>
                <w:sz w:val="20"/>
              </w:rPr>
              <w:t xml:space="preserve">*** Check ภาพก่อนเลิก</w:t>
            </w:r>
          </w:p>
        </w:tc>
        <w:tc>
          <w:tcPr>
            <w:tcBorders>
              <w:top w:val="single" w:space="0" w:color="929292"/>
              <w:bottom w:val="single" w:space="0" w:color="929292"/>
              <w:start w:val="single" w:space="0" w:color="929292"/>
              <w:end w:val="single" w:space="0" w:color="929292"/>
            </w:tcBorders>
          </w:tcPr>
          <w:p>
            <w:pPr>
              <w:spacing w:before="0" w:after="60"/>
              <w:keepNext/>
              <w:jc w:val="start"/>
            </w:pPr>
            <w:r>
              <w:rPr>
                <w:rFonts w:ascii="Calibri" w:hAnsi="Calibri"/>
                <w:sz w:val="20"/>
              </w:rPr>
              <w:t xml:space="preserve">Oral (limited water), No Rectal</w:t>
            </w:r>
          </w:p>
        </w:tc>
      </w:tr>
      <w:tr>
        <w:trPr>
          <w:cantSplit/>
        </w:trPr>
        <w:tc>
          <w:tcPr>
            <w:tcBorders>
              <w:top w:val="single" w:space="0" w:color="929292"/>
              <w:bottom w:val="single" w:space="0" w:color="929292"/>
              <w:start w:val="single" w:space="0" w:color="929292"/>
              <w:end w:val="single" w:space="0" w:color="929292"/>
            </w:tcBorders>
          </w:tcPr>
          <w:p>
            <w:pPr>
              <w:spacing w:before="0" w:after="60"/>
              <w:keepNext/>
              <w:jc w:val="start"/>
            </w:pPr>
            <w:r>
              <w:rPr>
                <w:rFonts w:ascii="Calibri" w:hAnsi="Calibri"/>
                <w:sz w:val="20"/>
              </w:rPr>
              <w:t xml:space="preserve">Kidney mass/Abscess</w:t>
            </w:r>
          </w:p>
        </w:tc>
        <w:tc>
          <w:tcPr>
            <w:tcBorders>
              <w:top w:val="single" w:space="0" w:color="929292"/>
              <w:bottom w:val="single" w:space="0" w:color="929292"/>
              <w:start w:val="single" w:space="0" w:color="929292"/>
              <w:end w:val="single" w:space="0" w:color="929292"/>
            </w:tcBorders>
          </w:tcPr>
          <w:p>
            <w:pPr>
              <w:spacing w:before="0" w:after="60"/>
              <w:keepNext/>
              <w:jc w:val="start"/>
            </w:pPr>
            <w:r>
              <w:rPr>
                <w:rFonts w:ascii="Calibri" w:hAnsi="Calibri"/>
                <w:sz w:val="20"/>
              </w:rPr>
              <w:t xml:space="preserve">*** If suspect renal mass → consider CTWA for staging</w:t>
            </w:r>
          </w:p>
          <w:p>
            <w:pPr>
              <w:pStyle w:val="ListParagraph"/>
              <w:numPr>
                <w:ilvl w:val="0"/>
              </w:numPr>
              <w:spacing w:before="0" w:after="60"/>
              <w:keepNext/>
              <w:jc w:val="start"/>
            </w:pPr>
            <w:r>
              <w:t xml:space="preserve">- </w:t>
            </w:r>
            <w:r>
              <w:rPr>
                <w:rFonts w:ascii="Calibri" w:hAnsi="Calibri"/>
                <w:sz w:val="20"/>
              </w:rPr>
              <w:t xml:space="preserve">Plain (KUB)</w:t>
            </w:r>
          </w:p>
          <w:p>
            <w:pPr>
              <w:pStyle w:val="ListParagraph"/>
              <w:numPr>
                <w:ilvl w:val="0"/>
              </w:numPr>
              <w:spacing w:before="0" w:after="60"/>
              <w:keepNext/>
              <w:jc w:val="start"/>
            </w:pPr>
            <w:r>
              <w:t xml:space="preserve">- </w:t>
            </w:r>
            <w:r>
              <w:rPr>
                <w:rFonts w:ascii="Calibri" w:hAnsi="Calibri"/>
                <w:sz w:val="20"/>
              </w:rPr>
              <w:t xml:space="preserve">Late A (Upper)</w:t>
            </w:r>
          </w:p>
          <w:p>
            <w:pPr>
              <w:pStyle w:val="ListParagraph"/>
              <w:numPr>
                <w:ilvl w:val="0"/>
              </w:numPr>
              <w:spacing w:before="0" w:after="60"/>
              <w:keepNext/>
              <w:jc w:val="start"/>
            </w:pPr>
            <w:r>
              <w:t xml:space="preserve">- </w:t>
            </w:r>
            <w:r>
              <w:rPr>
                <w:rFonts w:ascii="Calibri" w:hAnsi="Calibri"/>
                <w:sz w:val="20"/>
              </w:rPr>
              <w:t xml:space="preserve">Venous (100 sec)</w:t>
            </w:r>
          </w:p>
          <w:p>
            <w:pPr>
              <w:pStyle w:val="ListParagraph"/>
              <w:numPr>
                <w:ilvl w:val="0"/>
              </w:numPr>
              <w:spacing w:before="0" w:after="60"/>
              <w:keepNext/>
              <w:jc w:val="start"/>
            </w:pPr>
            <w:r>
              <w:t xml:space="preserve">- </w:t>
            </w:r>
            <w:r>
              <w:rPr>
                <w:rFonts w:ascii="Calibri" w:hAnsi="Calibri"/>
                <w:sz w:val="20"/>
              </w:rPr>
              <w:t xml:space="preserve">Delay (KUB)</w:t>
            </w:r>
            <w:r xmlns:w="http://schemas.openxmlformats.org/wordprocessingml/2006/main">
              <w:rPr>
                <w:rFonts w:ascii="Calibri" w:hAnsi="Calibri"/>
                <w:sz w:val="20"/>
              </w:rPr>
              <w:t xml:space="preserve"> </w:t>
            </w:r>
            <w:r>
              <w:rPr>
                <w:rFonts w:ascii="Calibri" w:hAnsi="Calibri"/>
                <w:sz w:val="20"/>
              </w:rPr>
              <w:t xml:space="preserve">*** Check ภาพก่อนเลิก</w:t>
            </w:r>
          </w:p>
        </w:tc>
        <w:tc>
          <w:tcPr>
            <w:tcBorders>
              <w:top w:val="single" w:space="0" w:color="929292"/>
              <w:bottom w:val="single" w:space="0" w:color="929292"/>
              <w:start w:val="single" w:space="0" w:color="929292"/>
              <w:end w:val="single" w:space="0" w:color="929292"/>
            </w:tcBorders>
          </w:tcPr>
          <w:p>
            <w:pPr>
              <w:spacing w:before="0" w:after="60"/>
              <w:keepNext/>
              <w:jc w:val="start"/>
            </w:pPr>
            <w:r>
              <w:rPr>
                <w:rFonts w:ascii="Calibri" w:hAnsi="Calibri"/>
                <w:sz w:val="20"/>
              </w:rPr>
              <w:t xml:space="preserve">Oral (limited water), No Rectal</w:t>
            </w:r>
          </w:p>
        </w:tc>
      </w:tr>
    </w:tbl>
    <w:bookmarkEnd w:id="62"/>
    <w:bookmarkStart w:id="63" w:name="cta-for-pe"/>
    <w:p>
      <w:pPr>
        <w:pStyle w:val="Heading3"/>
      </w:pPr>
      <w:r>
        <w:t xml:space="preserve">2.1.6 CTA for PE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929292"/>
              <w:bottom w:val="single" w:sz="16" w:space="0" w:color="929292"/>
              <w:start w:val="single" w:space="0" w:color="D3D3D3"/>
            </w:tcBorders>
          </w:tcPr>
          <w:p>
            <w:pPr>
              <w:spacing w:before="0" w:after="60"/>
              <w:keepNext/>
              <w:jc w:val="start"/>
            </w:pPr>
            <w:r>
              <w:rPr>
                <w:rFonts w:ascii="Calibri" w:hAnsi="Calibri"/>
                <w:sz w:val="20"/>
              </w:rPr>
              <w:t xml:space="default">Protocol</w:t>
            </w:r>
          </w:p>
        </w:tc>
        <w:tc>
          <w:tcPr>
            <w:tcBorders>
              <w:top w:val="single" w:sz="16" w:space="0" w:color="929292"/>
              <w:bottom w:val="single" w:sz="16" w:space="0" w:color="929292"/>
            </w:tcBorders>
          </w:tcPr>
          <w:p>
            <w:pPr>
              <w:spacing w:before="0" w:after="60"/>
              <w:keepNext/>
              <w:jc w:val="start"/>
            </w:pPr>
            <w:r>
              <w:rPr>
                <w:rFonts w:ascii="Calibri" w:hAnsi="Calibri"/>
                <w:sz w:val="20"/>
              </w:rPr>
              <w:t xml:space="default">Phase Design</w:t>
            </w:r>
          </w:p>
        </w:tc>
        <w:tc>
          <w:tcPr>
            <w:tcBorders>
              <w:top w:val="single" w:sz="16" w:space="0" w:color="929292"/>
              <w:bottom w:val="single" w:sz="16" w:space="0" w:color="929292"/>
              <w:end w:val="single" w:space="0" w:color="D3D3D3"/>
            </w:tcBorders>
          </w:tcPr>
          <w:p>
            <w:pPr>
              <w:spacing w:before="0" w:after="60"/>
              <w:keepNext/>
              <w:jc w:val="start"/>
            </w:pPr>
            <w:r>
              <w:rPr>
                <w:rFonts w:ascii="Calibri" w:hAnsi="Calibri"/>
                <w:sz w:val="20"/>
              </w:rPr>
              <w:t xml:space="default">Contrast</w:t>
            </w:r>
          </w:p>
        </w:tc>
      </w:tr>
      <w:tr>
        <w:trPr>
          <w:cantSplit/>
        </w:trPr>
        <w:tc>
          <w:tcPr>
            <w:tcBorders>
              <w:top w:val="single" w:space="0" w:color="929292"/>
              <w:bottom w:val="single" w:space="0" w:color="929292"/>
              <w:start w:val="single" w:space="0" w:color="929292"/>
              <w:end w:val="single" w:space="0" w:color="929292"/>
            </w:tcBorders>
          </w:tcPr>
          <w:p>
            <w:pPr>
              <w:spacing w:before="0" w:after="60"/>
              <w:keepNext/>
              <w:jc w:val="start"/>
            </w:pPr>
            <w:r>
              <w:rPr>
                <w:rFonts w:ascii="Calibri" w:hAnsi="Calibri"/>
                <w:sz w:val="20"/>
              </w:rPr>
              <w:t xml:space="preserve">CTA for PE (ไม่ลากขา)</w:t>
            </w:r>
          </w:p>
        </w:tc>
        <w:tc>
          <w:tcPr>
            <w:tcBorders>
              <w:top w:val="single" w:space="0" w:color="929292"/>
              <w:bottom w:val="single" w:space="0" w:color="929292"/>
              <w:start w:val="single" w:space="0" w:color="929292"/>
              <w:end w:val="single" w:space="0" w:color="929292"/>
            </w:tcBorders>
          </w:tcPr>
          <w:p>
            <w:pPr>
              <w:pStyle w:val="ListParagraph"/>
              <w:numPr>
                <w:ilvl w:val="0"/>
              </w:numPr>
              <w:spacing w:before="0" w:after="60"/>
              <w:keepNext/>
              <w:jc w:val="start"/>
            </w:pPr>
            <w:r>
              <w:t xml:space="preserve">- </w:t>
            </w:r>
            <w:r>
              <w:rPr>
                <w:rFonts w:ascii="Calibri" w:hAnsi="Calibri"/>
                <w:sz w:val="20"/>
              </w:rPr>
              <w:t xml:space="preserve">CTPA (chest)</w:t>
            </w:r>
          </w:p>
          <w:p>
            <w:pPr>
              <w:pStyle w:val="ListParagraph"/>
              <w:numPr>
                <w:ilvl w:val="0"/>
              </w:numPr>
              <w:spacing w:before="0" w:after="60"/>
              <w:keepNext/>
              <w:jc w:val="start"/>
            </w:pPr>
            <w:r>
              <w:t xml:space="preserve">- </w:t>
            </w:r>
            <w:r>
              <w:rPr>
                <w:rFonts w:ascii="Calibri" w:hAnsi="Calibri"/>
                <w:sz w:val="20"/>
              </w:rPr>
              <w:t xml:space="preserve">Venous (chest)</w:t>
            </w:r>
          </w:p>
        </w:tc>
        <w:tc>
          <w:tcPr>
            <w:tcBorders>
              <w:top w:val="single" w:space="0" w:color="929292"/>
              <w:bottom w:val="single" w:space="0" w:color="929292"/>
              <w:start w:val="single" w:space="0" w:color="929292"/>
              <w:end w:val="single" w:space="0" w:color="929292"/>
            </w:tcBorders>
          </w:tcPr>
          <w:p>
            <w:pPr>
              <w:spacing w:before="0" w:after="60"/>
              <w:keepNext/>
              <w:jc w:val="start"/>
            </w:pPr>
            <w:r>
              <w:rPr>
                <w:rFonts w:ascii="Calibri" w:hAnsi="Calibri"/>
                <w:sz w:val="20"/>
              </w:rPr>
              <w:t xml:space="preserve">IV contrast</w:t>
            </w:r>
          </w:p>
        </w:tc>
      </w:tr>
      <w:tr>
        <w:trPr>
          <w:cantSplit/>
        </w:trPr>
        <w:tc>
          <w:tcPr>
            <w:tcBorders>
              <w:top w:val="single" w:space="0" w:color="929292"/>
              <w:bottom w:val="single" w:space="0" w:color="929292"/>
              <w:start w:val="single" w:space="0" w:color="929292"/>
              <w:end w:val="single" w:space="0" w:color="929292"/>
            </w:tcBorders>
          </w:tcPr>
          <w:p>
            <w:pPr>
              <w:spacing w:before="0" w:after="60"/>
              <w:keepNext/>
              <w:jc w:val="start"/>
            </w:pPr>
            <w:r>
              <w:rPr>
                <w:rFonts w:ascii="Calibri" w:hAnsi="Calibri"/>
                <w:sz w:val="20"/>
              </w:rPr>
              <w:t xml:space="preserve">CTA for PE with DVT</w:t>
            </w:r>
          </w:p>
        </w:tc>
        <w:tc>
          <w:tcPr>
            <w:tcBorders>
              <w:top w:val="single" w:space="0" w:color="929292"/>
              <w:bottom w:val="single" w:space="0" w:color="929292"/>
              <w:start w:val="single" w:space="0" w:color="929292"/>
              <w:end w:val="single" w:space="0" w:color="929292"/>
            </w:tcBorders>
          </w:tcPr>
          <w:p>
            <w:pPr>
              <w:pStyle w:val="ListParagraph"/>
              <w:numPr>
                <w:ilvl w:val="0"/>
              </w:numPr>
              <w:spacing w:before="0" w:after="60"/>
              <w:keepNext/>
              <w:jc w:val="start"/>
            </w:pPr>
            <w:r>
              <w:t xml:space="preserve">- </w:t>
            </w:r>
            <w:r>
              <w:rPr>
                <w:rFonts w:ascii="Calibri" w:hAnsi="Calibri"/>
                <w:sz w:val="20"/>
              </w:rPr>
              <w:t xml:space="preserve">CTPA (chest)</w:t>
            </w:r>
          </w:p>
          <w:p>
            <w:pPr>
              <w:pStyle w:val="ListParagraph"/>
              <w:numPr>
                <w:ilvl w:val="0"/>
              </w:numPr>
              <w:spacing w:before="0" w:after="60"/>
              <w:keepNext/>
              <w:jc w:val="start"/>
            </w:pPr>
            <w:r>
              <w:t xml:space="preserve">- </w:t>
            </w:r>
            <w:r>
              <w:rPr>
                <w:rFonts w:ascii="Calibri" w:hAnsi="Calibri"/>
                <w:sz w:val="20"/>
              </w:rPr>
              <w:t xml:space="preserve">Venous (chest, legs)</w:t>
            </w:r>
          </w:p>
        </w:tc>
        <w:tc>
          <w:tcPr>
            <w:tcBorders>
              <w:top w:val="single" w:space="0" w:color="929292"/>
              <w:bottom w:val="single" w:space="0" w:color="929292"/>
              <w:start w:val="single" w:space="0" w:color="929292"/>
              <w:end w:val="single" w:space="0" w:color="929292"/>
            </w:tcBorders>
          </w:tcPr>
          <w:p>
            <w:pPr>
              <w:spacing w:before="0" w:after="60"/>
              <w:keepNext/>
              <w:jc w:val="start"/>
            </w:pPr>
            <w:r>
              <w:rPr>
                <w:rFonts w:ascii="Calibri" w:hAnsi="Calibri"/>
                <w:sz w:val="20"/>
              </w:rPr>
              <w:t xml:space="preserve">IV contrast</w:t>
            </w:r>
          </w:p>
        </w:tc>
      </w:tr>
    </w:tbl>
    <w:bookmarkEnd w:id="63"/>
    <w:bookmarkStart w:id="64" w:name="ct-chest"/>
    <w:p>
      <w:pPr>
        <w:pStyle w:val="Heading3"/>
      </w:pPr>
      <w:r>
        <w:t xml:space="preserve">2.1.7 CT Chest</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929292"/>
              <w:bottom w:val="single" w:sz="16" w:space="0" w:color="929292"/>
              <w:start w:val="single" w:space="0" w:color="D3D3D3"/>
            </w:tcBorders>
          </w:tcPr>
          <w:p>
            <w:pPr>
              <w:spacing w:before="0" w:after="60"/>
              <w:keepNext/>
              <w:jc w:val="start"/>
            </w:pPr>
            <w:r>
              <w:rPr>
                <w:rFonts w:ascii="Calibri" w:hAnsi="Calibri"/>
                <w:sz w:val="20"/>
              </w:rPr>
              <w:t xml:space="default">Protocol</w:t>
            </w:r>
          </w:p>
        </w:tc>
        <w:tc>
          <w:tcPr>
            <w:tcBorders>
              <w:top w:val="single" w:sz="16" w:space="0" w:color="929292"/>
              <w:bottom w:val="single" w:sz="16" w:space="0" w:color="929292"/>
            </w:tcBorders>
          </w:tcPr>
          <w:p>
            <w:pPr>
              <w:spacing w:before="0" w:after="60"/>
              <w:keepNext/>
              <w:jc w:val="start"/>
            </w:pPr>
            <w:r>
              <w:rPr>
                <w:rFonts w:ascii="Calibri" w:hAnsi="Calibri"/>
                <w:sz w:val="20"/>
              </w:rPr>
              <w:t xml:space="default">Phase Design</w:t>
            </w:r>
          </w:p>
        </w:tc>
        <w:tc>
          <w:tcPr>
            <w:tcBorders>
              <w:top w:val="single" w:sz="16" w:space="0" w:color="929292"/>
              <w:bottom w:val="single" w:sz="16" w:space="0" w:color="929292"/>
              <w:end w:val="single" w:space="0" w:color="D3D3D3"/>
            </w:tcBorders>
          </w:tcPr>
          <w:p>
            <w:pPr>
              <w:spacing w:before="0" w:after="60"/>
              <w:keepNext/>
              <w:jc w:val="start"/>
            </w:pPr>
            <w:r>
              <w:rPr>
                <w:rFonts w:ascii="Calibri" w:hAnsi="Calibri"/>
                <w:sz w:val="20"/>
              </w:rPr>
              <w:t xml:space="default">Contrast</w:t>
            </w:r>
          </w:p>
        </w:tc>
      </w:tr>
      <w:tr>
        <w:trPr>
          <w:cantSplit/>
        </w:trPr>
        <w:tc>
          <w:tcPr>
            <w:tcBorders>
              <w:top w:val="single" w:space="0" w:color="929292"/>
              <w:bottom w:val="single" w:space="0" w:color="929292"/>
              <w:start w:val="single" w:space="0" w:color="929292"/>
              <w:end w:val="single" w:space="0" w:color="929292"/>
            </w:tcBorders>
          </w:tcPr>
          <w:p>
            <w:pPr>
              <w:spacing w:before="0" w:after="60"/>
              <w:keepNext/>
              <w:jc w:val="start"/>
            </w:pPr>
            <w:r>
              <w:rPr>
                <w:rFonts w:ascii="Calibri" w:hAnsi="Calibri"/>
                <w:sz w:val="20"/>
              </w:rPr>
              <w:t xml:space="preserve">Routine CT Chest</w:t>
            </w:r>
          </w:p>
        </w:tc>
        <w:tc>
          <w:tcPr>
            <w:tcBorders>
              <w:top w:val="single" w:space="0" w:color="929292"/>
              <w:bottom w:val="single" w:space="0" w:color="929292"/>
              <w:start w:val="single" w:space="0" w:color="929292"/>
              <w:end w:val="single" w:space="0" w:color="929292"/>
            </w:tcBorders>
          </w:tcPr>
          <w:p>
            <w:pPr>
              <w:pStyle w:val="ListParagraph"/>
              <w:numPr>
                <w:ilvl w:val="0"/>
              </w:numPr>
              <w:spacing w:before="0" w:after="60"/>
              <w:keepNext/>
              <w:jc w:val="start"/>
            </w:pPr>
            <w:r>
              <w:t xml:space="preserve">- </w:t>
            </w:r>
            <w:r>
              <w:rPr>
                <w:b w:val="true"/>
                <w:rFonts w:ascii="Calibri" w:hAnsi="Calibri"/>
                <w:sz w:val="20"/>
              </w:rPr>
              <w:t xml:space="preserve">maybe</w:t>
            </w:r>
            <w:r>
              <w:rPr>
                <w:rFonts w:ascii="Calibri" w:hAnsi="Calibri"/>
                <w:sz w:val="20"/>
              </w:rPr>
              <w:t xml:space="preserve"> plain (chest)</w:t>
            </w:r>
          </w:p>
          <w:p>
            <w:pPr>
              <w:pStyle w:val="ListParagraph"/>
              <w:numPr>
                <w:ilvl w:val="0"/>
              </w:numPr>
              <w:spacing w:before="0" w:after="60"/>
              <w:keepNext/>
              <w:jc w:val="start"/>
            </w:pPr>
            <w:r>
              <w:t xml:space="preserve">- </w:t>
            </w:r>
            <w:r>
              <w:rPr>
                <w:rFonts w:ascii="Calibri" w:hAnsi="Calibri"/>
                <w:sz w:val="20"/>
              </w:rPr>
              <w:t xml:space="preserve">Late A (chest)</w:t>
            </w:r>
          </w:p>
        </w:tc>
        <w:tc>
          <w:tcPr>
            <w:tcBorders>
              <w:top w:val="single" w:space="0" w:color="929292"/>
              <w:bottom w:val="single" w:space="0" w:color="929292"/>
              <w:start w:val="single" w:space="0" w:color="929292"/>
              <w:end w:val="single" w:space="0" w:color="929292"/>
            </w:tcBorders>
          </w:tcPr>
          <w:p>
            <w:pPr>
              <w:spacing w:before="0" w:after="60"/>
              <w:keepNext/>
              <w:jc w:val="start"/>
            </w:pPr>
            <w:r>
              <w:rPr>
                <w:rFonts w:ascii="Calibri" w:hAnsi="Calibri"/>
                <w:sz w:val="20"/>
              </w:rPr>
              <w:t xml:space="preserve">IV contrast</w:t>
            </w:r>
          </w:p>
        </w:tc>
      </w:tr>
      <w:tr>
        <w:trPr>
          <w:cantSplit/>
        </w:trPr>
        <w:tc>
          <w:tcPr>
            <w:tcBorders>
              <w:top w:val="single" w:space="0" w:color="929292"/>
              <w:bottom w:val="single" w:space="0" w:color="929292"/>
              <w:start w:val="single" w:space="0" w:color="929292"/>
              <w:end w:val="single" w:space="0" w:color="929292"/>
            </w:tcBorders>
          </w:tcPr>
          <w:p>
            <w:pPr>
              <w:spacing w:before="0" w:after="60"/>
              <w:keepNext/>
              <w:jc w:val="start"/>
            </w:pPr>
            <w:r>
              <w:rPr>
                <w:rFonts w:ascii="Calibri" w:hAnsi="Calibri"/>
                <w:sz w:val="20"/>
              </w:rPr>
              <w:t xml:space="preserve">Nodule/mass characterization</w:t>
            </w:r>
          </w:p>
        </w:tc>
        <w:tc>
          <w:tcPr>
            <w:tcBorders>
              <w:top w:val="single" w:space="0" w:color="929292"/>
              <w:bottom w:val="single" w:space="0" w:color="929292"/>
              <w:start w:val="single" w:space="0" w:color="929292"/>
              <w:end w:val="single" w:space="0" w:color="929292"/>
            </w:tcBorders>
          </w:tcPr>
          <w:p>
            <w:pPr>
              <w:pStyle w:val="ListParagraph"/>
              <w:numPr>
                <w:ilvl w:val="0"/>
              </w:numPr>
              <w:spacing w:before="0" w:after="60"/>
              <w:keepNext/>
              <w:jc w:val="start"/>
            </w:pPr>
            <w:r>
              <w:t xml:space="preserve">- </w:t>
            </w:r>
            <w:r>
              <w:rPr>
                <w:rFonts w:ascii="Calibri" w:hAnsi="Calibri"/>
                <w:sz w:val="20"/>
              </w:rPr>
              <w:t xml:space="preserve">Plain (chest)</w:t>
            </w:r>
          </w:p>
          <w:p>
            <w:pPr>
              <w:pStyle w:val="ListParagraph"/>
              <w:numPr>
                <w:ilvl w:val="0"/>
              </w:numPr>
              <w:spacing w:before="0" w:after="60"/>
              <w:keepNext/>
              <w:jc w:val="start"/>
            </w:pPr>
            <w:r>
              <w:t xml:space="preserve">- </w:t>
            </w:r>
            <w:r>
              <w:rPr>
                <w:rFonts w:ascii="Calibri" w:hAnsi="Calibri"/>
                <w:sz w:val="20"/>
              </w:rPr>
              <w:t xml:space="preserve">Late A (chest)</w:t>
            </w:r>
          </w:p>
        </w:tc>
        <w:tc>
          <w:tcPr>
            <w:tcBorders>
              <w:top w:val="single" w:space="0" w:color="929292"/>
              <w:bottom w:val="single" w:space="0" w:color="929292"/>
              <w:start w:val="single" w:space="0" w:color="929292"/>
              <w:end w:val="single" w:space="0" w:color="929292"/>
            </w:tcBorders>
          </w:tcPr>
          <w:p>
            <w:pPr>
              <w:spacing w:before="0" w:after="60"/>
              <w:keepNext/>
              <w:jc w:val="start"/>
            </w:pPr>
            <w:r>
              <w:rPr>
                <w:rFonts w:ascii="Calibri" w:hAnsi="Calibri"/>
                <w:sz w:val="20"/>
              </w:rPr>
              <w:t xml:space="preserve">IV contrast</w:t>
            </w:r>
          </w:p>
        </w:tc>
      </w:tr>
      <w:tr>
        <w:trPr>
          <w:cantSplit/>
        </w:trPr>
        <w:tc>
          <w:tcPr>
            <w:tcBorders>
              <w:top w:val="single" w:space="0" w:color="929292"/>
              <w:bottom w:val="single" w:space="0" w:color="929292"/>
              <w:start w:val="single" w:space="0" w:color="929292"/>
              <w:end w:val="single" w:space="0" w:color="929292"/>
            </w:tcBorders>
          </w:tcPr>
          <w:p>
            <w:pPr>
              <w:spacing w:before="0" w:after="60"/>
              <w:keepNext/>
              <w:jc w:val="start"/>
            </w:pPr>
            <w:r>
              <w:rPr>
                <w:rFonts w:ascii="Calibri" w:hAnsi="Calibri"/>
                <w:sz w:val="20"/>
              </w:rPr>
              <w:t xml:space="preserve">Tracheobronchomalacia</w:t>
            </w:r>
          </w:p>
        </w:tc>
        <w:tc>
          <w:tcPr>
            <w:tcBorders>
              <w:top w:val="single" w:space="0" w:color="929292"/>
              <w:bottom w:val="single" w:space="0" w:color="929292"/>
              <w:start w:val="single" w:space="0" w:color="929292"/>
              <w:end w:val="single" w:space="0" w:color="929292"/>
            </w:tcBorders>
          </w:tcPr>
          <w:p>
            <w:pPr>
              <w:pStyle w:val="ListParagraph"/>
              <w:numPr>
                <w:ilvl w:val="0"/>
              </w:numPr>
              <w:spacing w:before="0" w:after="60"/>
              <w:keepNext/>
              <w:jc w:val="start"/>
            </w:pPr>
            <w:r>
              <w:t xml:space="preserve">- </w:t>
            </w:r>
            <w:r>
              <w:rPr>
                <w:rFonts w:ascii="Calibri" w:hAnsi="Calibri"/>
                <w:sz w:val="20"/>
              </w:rPr>
              <w:t xml:space="preserve">Plain (chest, dynamic expiration)</w:t>
            </w:r>
          </w:p>
        </w:tc>
        <w:tc>
          <w:tcPr>
            <w:tcBorders>
              <w:top w:val="single" w:space="0" w:color="929292"/>
              <w:bottom w:val="single" w:space="0" w:color="929292"/>
              <w:start w:val="single" w:space="0" w:color="929292"/>
              <w:end w:val="single" w:space="0" w:color="929292"/>
            </w:tcBorders>
          </w:tcPr>
          <w:p>
            <w:pPr>
              <w:spacing w:before="0" w:after="60"/>
              <w:keepNext/>
              <w:jc w:val="start"/>
            </w:pPr>
            <w:r>
              <w:rPr>
                <w:rFonts w:ascii="Calibri" w:hAnsi="Calibri"/>
                <w:sz w:val="20"/>
              </w:rPr>
              <w:t xml:space="preserve">No IV contrast</w:t>
            </w:r>
          </w:p>
        </w:tc>
      </w:tr>
      <w:tr>
        <w:trPr>
          <w:cantSplit/>
        </w:trPr>
        <w:tc>
          <w:tcPr>
            <w:tcBorders>
              <w:top w:val="single" w:space="0" w:color="929292"/>
              <w:bottom w:val="single" w:space="0" w:color="929292"/>
              <w:start w:val="single" w:space="0" w:color="929292"/>
              <w:end w:val="single" w:space="0" w:color="929292"/>
            </w:tcBorders>
          </w:tcPr>
          <w:p>
            <w:pPr>
              <w:spacing w:before="0" w:after="60"/>
              <w:keepNext/>
              <w:jc w:val="start"/>
            </w:pPr>
            <w:r>
              <w:rPr>
                <w:rFonts w:ascii="Calibri" w:hAnsi="Calibri"/>
                <w:sz w:val="20"/>
              </w:rPr>
              <w:t xml:space="preserve">Dysphagia</w:t>
            </w:r>
          </w:p>
        </w:tc>
        <w:tc>
          <w:tcPr>
            <w:tcBorders>
              <w:top w:val="single" w:space="0" w:color="929292"/>
              <w:bottom w:val="single" w:space="0" w:color="929292"/>
              <w:start w:val="single" w:space="0" w:color="929292"/>
              <w:end w:val="single" w:space="0" w:color="929292"/>
            </w:tcBorders>
          </w:tcPr>
          <w:p>
            <w:pPr>
              <w:pStyle w:val="ListParagraph"/>
              <w:numPr>
                <w:ilvl w:val="0"/>
              </w:numPr>
              <w:spacing w:before="0" w:after="60"/>
              <w:keepNext/>
              <w:jc w:val="start"/>
            </w:pPr>
            <w:r>
              <w:t xml:space="preserve">- </w:t>
            </w:r>
            <w:r>
              <w:rPr>
                <w:rFonts w:ascii="Calibri" w:hAnsi="Calibri"/>
                <w:sz w:val="20"/>
              </w:rPr>
              <w:t xml:space="preserve">Plain (chest)</w:t>
            </w:r>
          </w:p>
          <w:p>
            <w:pPr>
              <w:pStyle w:val="ListParagraph"/>
              <w:numPr>
                <w:ilvl w:val="0"/>
              </w:numPr>
              <w:spacing w:before="0" w:after="60"/>
              <w:keepNext/>
              <w:jc w:val="start"/>
            </w:pPr>
            <w:r>
              <w:t xml:space="preserve">- </w:t>
            </w:r>
            <w:r>
              <w:rPr>
                <w:rFonts w:ascii="Calibri" w:hAnsi="Calibri"/>
                <w:sz w:val="20"/>
              </w:rPr>
              <w:t xml:space="preserve">Venous (chest)</w:t>
            </w:r>
          </w:p>
        </w:tc>
        <w:tc>
          <w:tcPr>
            <w:tcBorders>
              <w:top w:val="single" w:space="0" w:color="929292"/>
              <w:bottom w:val="single" w:space="0" w:color="929292"/>
              <w:start w:val="single" w:space="0" w:color="929292"/>
              <w:end w:val="single" w:space="0" w:color="929292"/>
            </w:tcBorders>
          </w:tcPr>
          <w:p>
            <w:pPr>
              <w:spacing w:before="0" w:after="60"/>
              <w:keepNext/>
              <w:jc w:val="start"/>
            </w:pPr>
            <w:r>
              <w:rPr>
                <w:rFonts w:ascii="Calibri" w:hAnsi="Calibri"/>
                <w:sz w:val="20"/>
              </w:rPr>
              <w:t xml:space="preserve">IV contrast, Oral (limited water)</w:t>
            </w:r>
          </w:p>
        </w:tc>
      </w:tr>
      <w:tr>
        <w:trPr>
          <w:cantSplit/>
        </w:trPr>
        <w:tc>
          <w:tcPr>
            <w:tcBorders>
              <w:top w:val="single" w:space="0" w:color="929292"/>
              <w:bottom w:val="single" w:space="0" w:color="929292"/>
              <w:start w:val="single" w:space="0" w:color="929292"/>
              <w:end w:val="single" w:space="0" w:color="929292"/>
            </w:tcBorders>
          </w:tcPr>
          <w:p>
            <w:pPr>
              <w:spacing w:before="0" w:after="60"/>
              <w:keepNext/>
              <w:jc w:val="start"/>
            </w:pPr>
            <w:r>
              <w:rPr>
                <w:rFonts w:ascii="Calibri" w:hAnsi="Calibri"/>
                <w:sz w:val="20"/>
              </w:rPr>
              <w:t xml:space="preserve">CT esophagogram</w:t>
            </w:r>
          </w:p>
        </w:tc>
        <w:tc>
          <w:tcPr>
            <w:tcBorders>
              <w:top w:val="single" w:space="0" w:color="929292"/>
              <w:bottom w:val="single" w:space="0" w:color="929292"/>
              <w:start w:val="single" w:space="0" w:color="929292"/>
              <w:end w:val="single" w:space="0" w:color="929292"/>
            </w:tcBorders>
          </w:tcPr>
          <w:p>
            <w:pPr>
              <w:pStyle w:val="ListParagraph"/>
              <w:numPr>
                <w:ilvl w:val="0"/>
              </w:numPr>
              <w:spacing w:before="0" w:after="60"/>
              <w:keepNext/>
              <w:jc w:val="start"/>
            </w:pPr>
            <w:r>
              <w:t xml:space="preserve">- </w:t>
            </w:r>
            <w:r>
              <w:rPr>
                <w:rFonts w:ascii="Calibri" w:hAnsi="Calibri"/>
                <w:sz w:val="20"/>
              </w:rPr>
              <w:t xml:space="preserve">Plain (Chest, reduced dose) ก่อนกิน CM</w:t>
            </w:r>
          </w:p>
          <w:p>
            <w:pPr>
              <w:pStyle w:val="ListParagraph"/>
              <w:numPr>
                <w:ilvl w:val="0"/>
              </w:numPr>
              <w:spacing w:before="0" w:after="60"/>
              <w:keepNext/>
              <w:jc w:val="start"/>
            </w:pPr>
            <w:r>
              <w:t xml:space="preserve">- </w:t>
            </w:r>
            <w:r>
              <w:rPr>
                <w:rFonts w:ascii="Calibri" w:hAnsi="Calibri"/>
                <w:sz w:val="20"/>
              </w:rPr>
              <w:t xml:space="preserve">จากนั้น กิน CM 1 cup (250 ml) ที่เตียง</w:t>
            </w:r>
          </w:p>
          <w:p>
            <w:pPr>
              <w:pStyle w:val="ListParagraph"/>
              <w:numPr>
                <w:ilvl w:val="0"/>
              </w:numPr>
              <w:spacing w:before="0" w:after="60"/>
              <w:keepNext/>
              <w:jc w:val="start"/>
            </w:pPr>
            <w:r>
              <w:t xml:space="preserve">- </w:t>
            </w:r>
            <w:r>
              <w:rPr>
                <w:rFonts w:ascii="Calibri" w:hAnsi="Calibri"/>
                <w:sz w:val="20"/>
              </w:rPr>
              <w:t xml:space="preserve">Venous (Chest) หลังกิน CM</w:t>
            </w:r>
          </w:p>
        </w:tc>
        <w:tc>
          <w:tcPr>
            <w:tcBorders>
              <w:top w:val="single" w:space="0" w:color="929292"/>
              <w:bottom w:val="single" w:space="0" w:color="929292"/>
              <w:start w:val="single" w:space="0" w:color="929292"/>
              <w:end w:val="single" w:space="0" w:color="929292"/>
            </w:tcBorders>
          </w:tcPr>
          <w:p>
            <w:pPr>
              <w:spacing w:before="0" w:after="60"/>
              <w:keepNext/>
              <w:jc w:val="start"/>
            </w:pPr>
            <w:r>
              <w:rPr>
                <w:rFonts w:ascii="Calibri" w:hAnsi="Calibri"/>
                <w:sz w:val="20"/>
              </w:rPr>
              <w:t xml:space="preserve">Oral (Positive CM)</w:t>
            </w:r>
          </w:p>
        </w:tc>
      </w:tr>
      <w:tr>
        <w:trPr>
          <w:cantSplit/>
        </w:trPr>
        <w:tc>
          <w:tcPr>
            <w:tcBorders>
              <w:top w:val="single" w:space="0" w:color="929292"/>
              <w:bottom w:val="single" w:space="0" w:color="929292"/>
              <w:start w:val="single" w:space="0" w:color="929292"/>
              <w:end w:val="single" w:space="0" w:color="929292"/>
            </w:tcBorders>
          </w:tcPr>
          <w:p>
            <w:pPr>
              <w:spacing w:before="0" w:after="60"/>
              <w:keepNext/>
              <w:jc w:val="start"/>
            </w:pPr>
            <w:r>
              <w:rPr>
                <w:rFonts w:ascii="Calibri" w:hAnsi="Calibri"/>
                <w:sz w:val="20"/>
              </w:rPr>
              <w:t xml:space="preserve">SVC Obstruction</w:t>
            </w:r>
          </w:p>
        </w:tc>
        <w:tc>
          <w:tcPr>
            <w:tcBorders>
              <w:top w:val="single" w:space="0" w:color="929292"/>
              <w:bottom w:val="single" w:space="0" w:color="929292"/>
              <w:start w:val="single" w:space="0" w:color="929292"/>
              <w:end w:val="single" w:space="0" w:color="929292"/>
            </w:tcBorders>
          </w:tcPr>
          <w:p>
            <w:pPr>
              <w:pStyle w:val="ListParagraph"/>
              <w:numPr>
                <w:ilvl w:val="0"/>
              </w:numPr>
              <w:spacing w:before="0" w:after="60"/>
              <w:keepNext/>
              <w:jc w:val="start"/>
            </w:pPr>
            <w:r>
              <w:t xml:space="preserve">- </w:t>
            </w:r>
            <w:r>
              <w:rPr>
                <w:rFonts w:ascii="Calibri" w:hAnsi="Calibri"/>
                <w:sz w:val="20"/>
              </w:rPr>
              <w:t xml:space="preserve">Plain (Chest, reduced dose)</w:t>
            </w:r>
          </w:p>
          <w:p>
            <w:pPr>
              <w:pStyle w:val="ListParagraph"/>
              <w:numPr>
                <w:ilvl w:val="0"/>
              </w:numPr>
              <w:spacing w:before="0" w:after="60"/>
              <w:keepNext/>
              <w:jc w:val="start"/>
            </w:pPr>
            <w:r>
              <w:t xml:space="preserve">- </w:t>
            </w:r>
            <w:r>
              <w:rPr>
                <w:rFonts w:ascii="Calibri" w:hAnsi="Calibri"/>
                <w:sz w:val="20"/>
              </w:rPr>
              <w:t xml:space="preserve">Late A (Chest)</w:t>
            </w:r>
          </w:p>
          <w:p>
            <w:pPr>
              <w:pStyle w:val="ListParagraph"/>
              <w:numPr>
                <w:ilvl w:val="0"/>
              </w:numPr>
              <w:spacing w:before="0" w:after="60"/>
              <w:keepNext/>
              <w:jc w:val="start"/>
            </w:pPr>
            <w:r>
              <w:t xml:space="preserve">- </w:t>
            </w:r>
            <w:r>
              <w:rPr>
                <w:rFonts w:ascii="Calibri" w:hAnsi="Calibri"/>
                <w:sz w:val="20"/>
              </w:rPr>
              <w:t xml:space="preserve">Immediate delay (Chest)</w:t>
            </w:r>
          </w:p>
        </w:tc>
        <w:tc>
          <w:tcPr>
            <w:tcBorders>
              <w:top w:val="single" w:space="0" w:color="929292"/>
              <w:bottom w:val="single" w:space="0" w:color="929292"/>
              <w:start w:val="single" w:space="0" w:color="929292"/>
              <w:end w:val="single" w:space="0" w:color="929292"/>
            </w:tcBorders>
          </w:tcPr>
          <w:p>
            <w:pPr>
              <w:spacing w:before="0" w:after="60"/>
              <w:keepNext/>
              <w:jc w:val="start"/>
            </w:pPr>
            <w:r>
              <w:rPr>
                <w:rFonts w:ascii="Calibri" w:hAnsi="Calibri"/>
                <w:sz w:val="20"/>
              </w:rPr>
              <w:t xml:space="preserve">IV contrast</w:t>
            </w:r>
          </w:p>
        </w:tc>
      </w:tr>
    </w:tbl>
    <w:bookmarkEnd w:id="64"/>
    <w:bookmarkStart w:id="65" w:name="ct-chest-wa"/>
    <w:p>
      <w:pPr>
        <w:pStyle w:val="Heading3"/>
      </w:pPr>
      <w:r>
        <w:t xml:space="preserve">2.1.8 CT Chest + WA</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929292"/>
              <w:bottom w:val="single" w:sz="16" w:space="0" w:color="929292"/>
              <w:start w:val="single" w:space="0" w:color="D3D3D3"/>
            </w:tcBorders>
          </w:tcPr>
          <w:p>
            <w:pPr>
              <w:spacing w:before="0" w:after="60"/>
              <w:keepNext/>
              <w:jc w:val="start"/>
            </w:pPr>
            <w:r>
              <w:rPr>
                <w:rFonts w:ascii="Calibri" w:hAnsi="Calibri"/>
                <w:sz w:val="20"/>
              </w:rPr>
              <w:t xml:space="default">Protocol</w:t>
            </w:r>
          </w:p>
        </w:tc>
        <w:tc>
          <w:tcPr>
            <w:tcBorders>
              <w:top w:val="single" w:sz="16" w:space="0" w:color="929292"/>
              <w:bottom w:val="single" w:sz="16" w:space="0" w:color="929292"/>
            </w:tcBorders>
          </w:tcPr>
          <w:p>
            <w:pPr>
              <w:spacing w:before="0" w:after="60"/>
              <w:keepNext/>
              <w:jc w:val="start"/>
            </w:pPr>
            <w:r>
              <w:rPr>
                <w:rFonts w:ascii="Calibri" w:hAnsi="Calibri"/>
                <w:sz w:val="20"/>
              </w:rPr>
              <w:t xml:space="default">Phase Design</w:t>
            </w:r>
          </w:p>
        </w:tc>
        <w:tc>
          <w:tcPr>
            <w:tcBorders>
              <w:top w:val="single" w:sz="16" w:space="0" w:color="929292"/>
              <w:bottom w:val="single" w:sz="16" w:space="0" w:color="929292"/>
              <w:end w:val="single" w:space="0" w:color="D3D3D3"/>
            </w:tcBorders>
          </w:tcPr>
          <w:p>
            <w:pPr>
              <w:spacing w:before="0" w:after="60"/>
              <w:keepNext/>
              <w:jc w:val="start"/>
            </w:pPr>
            <w:r>
              <w:rPr>
                <w:rFonts w:ascii="Calibri" w:hAnsi="Calibri"/>
                <w:sz w:val="20"/>
              </w:rPr>
              <w:t xml:space="default">Contrast</w:t>
            </w:r>
          </w:p>
        </w:tc>
      </w:tr>
      <w:tr>
        <w:trPr>
          <w:cantSplit/>
        </w:trPr>
        <w:tc>
          <w:tcPr>
            <w:tcBorders>
              <w:top w:val="single" w:space="0" w:color="929292"/>
              <w:bottom w:val="single" w:space="0" w:color="929292"/>
              <w:start w:val="single" w:space="0" w:color="929292"/>
              <w:end w:val="single" w:space="0" w:color="929292"/>
            </w:tcBorders>
          </w:tcPr>
          <w:p>
            <w:pPr>
              <w:spacing w:before="0" w:after="60"/>
              <w:keepNext/>
              <w:jc w:val="start"/>
            </w:pPr>
            <w:r>
              <w:rPr>
                <w:rFonts w:ascii="Calibri" w:hAnsi="Calibri"/>
                <w:sz w:val="20"/>
              </w:rPr>
              <w:t xml:space="default">---</w:t>
            </w:r>
          </w:p>
        </w:tc>
        <w:tc>
          <w:tcPr>
            <w:tcBorders>
              <w:top w:val="single" w:space="0" w:color="929292"/>
              <w:bottom w:val="single" w:space="0" w:color="929292"/>
              <w:start w:val="single" w:space="0" w:color="929292"/>
              <w:end w:val="single" w:space="0" w:color="929292"/>
            </w:tcBorders>
          </w:tcPr>
          <w:p>
            <w:pPr>
              <w:pStyle w:val="ListParagraph"/>
              <w:numPr>
                <w:ilvl w:val="0"/>
              </w:numPr>
              <w:spacing w:before="0" w:after="60"/>
              <w:keepNext/>
              <w:jc w:val="start"/>
            </w:pPr>
            <w:r>
              <w:t xml:space="preserve">- </w:t>
            </w:r>
            <w:r>
              <w:rPr>
                <w:rFonts w:ascii="Calibri" w:hAnsi="Calibri"/>
                <w:sz w:val="20"/>
              </w:rPr>
              <w:t xml:space="preserve">Plain (Chest + Whole abd)</w:t>
            </w:r>
          </w:p>
          <w:p>
            <w:pPr>
              <w:pStyle w:val="ListParagraph"/>
              <w:numPr>
                <w:ilvl w:val="0"/>
              </w:numPr>
              <w:spacing w:before="0" w:after="60"/>
              <w:keepNext/>
              <w:jc w:val="start"/>
            </w:pPr>
            <w:r>
              <w:t xml:space="preserve">- </w:t>
            </w:r>
            <w:r>
              <w:rPr>
                <w:rFonts w:ascii="Calibri" w:hAnsi="Calibri"/>
                <w:sz w:val="20"/>
              </w:rPr>
              <w:t xml:space="preserve">Late A (Chest + Upper abd)</w:t>
            </w:r>
          </w:p>
          <w:p>
            <w:pPr>
              <w:pStyle w:val="ListParagraph"/>
              <w:numPr>
                <w:ilvl w:val="0"/>
              </w:numPr>
              <w:spacing w:before="0" w:after="60"/>
              <w:keepNext/>
              <w:jc w:val="start"/>
            </w:pPr>
            <w:r>
              <w:t xml:space="preserve">- </w:t>
            </w:r>
            <w:r>
              <w:rPr>
                <w:rFonts w:ascii="Calibri" w:hAnsi="Calibri"/>
                <w:sz w:val="20"/>
              </w:rPr>
              <w:t xml:space="preserve">Venous (Whole abd)</w:t>
            </w:r>
          </w:p>
          <w:p>
            <w:pPr>
              <w:pStyle w:val="ListParagraph"/>
              <w:numPr>
                <w:ilvl w:val="0"/>
              </w:numPr>
              <w:spacing w:before="0" w:after="60"/>
              <w:keepNext/>
              <w:jc w:val="start"/>
            </w:pPr>
            <w:r>
              <w:t xml:space="preserve">- </w:t>
            </w:r>
            <w:r>
              <w:rPr>
                <w:rFonts w:ascii="Calibri" w:hAnsi="Calibri"/>
                <w:sz w:val="20"/>
              </w:rPr>
              <w:t xml:space="preserve">Delay (liver)</w:t>
            </w:r>
          </w:p>
        </w:tc>
        <w:tc>
          <w:tcPr>
            <w:tcBorders>
              <w:top w:val="single" w:space="0" w:color="929292"/>
              <w:bottom w:val="single" w:space="0" w:color="929292"/>
              <w:start w:val="single" w:space="0" w:color="929292"/>
              <w:end w:val="single" w:space="0" w:color="929292"/>
            </w:tcBorders>
          </w:tcPr>
          <w:p>
            <w:pPr>
              <w:spacing w:before="0" w:after="60"/>
              <w:keepNext/>
              <w:jc w:val="start"/>
            </w:pPr>
            <w:r>
              <w:rPr>
                <w:rFonts w:ascii="Calibri" w:hAnsi="Calibri"/>
                <w:sz w:val="20"/>
              </w:rPr>
              <w:t xml:space="preserve">Oral (?), Rectal (?)</w:t>
            </w:r>
          </w:p>
        </w:tc>
      </w:tr>
    </w:tbl>
    <w:bookmarkEnd w:id="65"/>
    <w:bookmarkStart w:id="66" w:name="cta-chest"/>
    <w:p>
      <w:pPr>
        <w:pStyle w:val="Heading3"/>
      </w:pPr>
      <w:r>
        <w:t xml:space="preserve">2.1.9 CTA Chest</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929292"/>
              <w:bottom w:val="single" w:sz="16" w:space="0" w:color="929292"/>
              <w:start w:val="single" w:space="0" w:color="D3D3D3"/>
            </w:tcBorders>
          </w:tcPr>
          <w:p>
            <w:pPr>
              <w:spacing w:before="0" w:after="60"/>
              <w:keepNext/>
              <w:jc w:val="start"/>
            </w:pPr>
            <w:r>
              <w:rPr>
                <w:rFonts w:ascii="Calibri" w:hAnsi="Calibri"/>
                <w:sz w:val="20"/>
              </w:rPr>
              <w:t xml:space="default">Protocol</w:t>
            </w:r>
          </w:p>
        </w:tc>
        <w:tc>
          <w:tcPr>
            <w:tcBorders>
              <w:top w:val="single" w:sz="16" w:space="0" w:color="929292"/>
              <w:bottom w:val="single" w:sz="16" w:space="0" w:color="929292"/>
            </w:tcBorders>
          </w:tcPr>
          <w:p>
            <w:pPr>
              <w:spacing w:before="0" w:after="60"/>
              <w:keepNext/>
              <w:jc w:val="start"/>
            </w:pPr>
            <w:r>
              <w:rPr>
                <w:rFonts w:ascii="Calibri" w:hAnsi="Calibri"/>
                <w:sz w:val="20"/>
              </w:rPr>
              <w:t xml:space="default">Phase Design</w:t>
            </w:r>
          </w:p>
        </w:tc>
        <w:tc>
          <w:tcPr>
            <w:tcBorders>
              <w:top w:val="single" w:sz="16" w:space="0" w:color="929292"/>
              <w:bottom w:val="single" w:sz="16" w:space="0" w:color="929292"/>
              <w:end w:val="single" w:space="0" w:color="D3D3D3"/>
            </w:tcBorders>
          </w:tcPr>
          <w:p>
            <w:pPr>
              <w:spacing w:before="0" w:after="60"/>
              <w:keepNext/>
              <w:jc w:val="start"/>
            </w:pPr>
            <w:r>
              <w:rPr>
                <w:rFonts w:ascii="Calibri" w:hAnsi="Calibri"/>
                <w:sz w:val="20"/>
              </w:rPr>
              <w:t xml:space="default">Contrast</w:t>
            </w:r>
          </w:p>
        </w:tc>
      </w:tr>
      <w:tr>
        <w:trPr>
          <w:cantSplit/>
        </w:trPr>
        <w:tc>
          <w:tcPr>
            <w:tcBorders>
              <w:top w:val="single" w:space="0" w:color="929292"/>
              <w:bottom w:val="single" w:space="0" w:color="929292"/>
              <w:start w:val="single" w:space="0" w:color="929292"/>
              <w:end w:val="single" w:space="0" w:color="929292"/>
            </w:tcBorders>
          </w:tcPr>
          <w:p>
            <w:pPr>
              <w:spacing w:before="0" w:after="60"/>
              <w:keepNext/>
              <w:jc w:val="start"/>
            </w:pPr>
            <w:r>
              <w:rPr>
                <w:rFonts w:ascii="Calibri" w:hAnsi="Calibri"/>
                <w:sz w:val="20"/>
              </w:rPr>
              <w:t xml:space="preserve">Hemoptysis</w:t>
            </w:r>
          </w:p>
        </w:tc>
        <w:tc>
          <w:tcPr>
            <w:tcBorders>
              <w:top w:val="single" w:space="0" w:color="929292"/>
              <w:bottom w:val="single" w:space="0" w:color="929292"/>
              <w:start w:val="single" w:space="0" w:color="929292"/>
              <w:end w:val="single" w:space="0" w:color="929292"/>
            </w:tcBorders>
          </w:tcPr>
          <w:p>
            <w:pPr>
              <w:pStyle w:val="ListParagraph"/>
              <w:numPr>
                <w:ilvl w:val="0"/>
              </w:numPr>
              <w:spacing w:before="0" w:after="60"/>
              <w:keepNext/>
              <w:jc w:val="start"/>
            </w:pPr>
            <w:r>
              <w:t xml:space="preserve">- </w:t>
            </w:r>
            <w:r>
              <w:rPr>
                <w:rFonts w:ascii="Calibri" w:hAnsi="Calibri"/>
                <w:sz w:val="20"/>
              </w:rPr>
              <w:t xml:space="preserve">Plain (Chest)</w:t>
            </w:r>
          </w:p>
          <w:p>
            <w:pPr>
              <w:pStyle w:val="ListParagraph"/>
              <w:numPr>
                <w:ilvl w:val="0"/>
              </w:numPr>
              <w:spacing w:before="0" w:after="60"/>
              <w:keepNext/>
              <w:jc w:val="start"/>
            </w:pPr>
            <w:r>
              <w:t xml:space="preserve">- </w:t>
            </w:r>
            <w:r>
              <w:rPr>
                <w:rFonts w:ascii="Calibri" w:hAnsi="Calibri"/>
                <w:sz w:val="20"/>
              </w:rPr>
              <w:t xml:space="preserve">CTA (Apex to L2) → Systemic arterial phase</w:t>
            </w:r>
          </w:p>
          <w:p>
            <w:pPr>
              <w:pStyle w:val="ListParagraph"/>
              <w:numPr>
                <w:ilvl w:val="0"/>
              </w:numPr>
              <w:spacing w:before="0" w:after="60"/>
              <w:keepNext/>
              <w:jc w:val="start"/>
            </w:pPr>
            <w:r>
              <w:t xml:space="preserve">- </w:t>
            </w:r>
            <w:r>
              <w:rPr>
                <w:rFonts w:ascii="Calibri" w:hAnsi="Calibri"/>
                <w:sz w:val="20"/>
              </w:rPr>
              <w:t xml:space="preserve">Immediate delay (Chest)</w:t>
            </w:r>
          </w:p>
          <w:p>
            <w:pPr>
              <w:pStyle w:val="ListParagraph"/>
              <w:numPr>
                <w:ilvl w:val="0"/>
              </w:numPr>
              <w:spacing w:before="0" w:after="60"/>
              <w:keepNext/>
              <w:jc w:val="start"/>
            </w:pPr>
            <w:r>
              <w:t xml:space="preserve">- </w:t>
            </w:r>
            <w:r>
              <w:rPr>
                <w:rFonts w:ascii="Calibri" w:hAnsi="Calibri"/>
                <w:sz w:val="20"/>
              </w:rPr>
              <w:t xml:space="preserve">Note: L2 (Celiac Axis) ให้เห็น renal artery origin</w:t>
            </w:r>
          </w:p>
        </w:tc>
        <w:tc>
          <w:tcPr>
            <w:tcBorders>
              <w:top w:val="single" w:space="0" w:color="929292"/>
              <w:bottom w:val="single" w:space="0" w:color="929292"/>
              <w:start w:val="single" w:space="0" w:color="929292"/>
              <w:end w:val="single" w:space="0" w:color="929292"/>
            </w:tcBorders>
          </w:tcPr>
          <w:p>
            <w:pPr>
              <w:spacing w:before="0" w:after="60"/>
              <w:keepNext/>
              <w:jc w:val="start"/>
            </w:pPr>
            <w:r>
              <w:rPr>
                <w:rFonts w:ascii="Calibri" w:hAnsi="Calibri"/>
                <w:sz w:val="20"/>
              </w:rPr>
              <w:t xml:space="preserve">IV contrast</w:t>
            </w:r>
          </w:p>
        </w:tc>
      </w:tr>
      <w:tr>
        <w:trPr>
          <w:cantSplit/>
        </w:trPr>
        <w:tc>
          <w:tcPr>
            <w:tcBorders>
              <w:top w:val="single" w:space="0" w:color="929292"/>
              <w:bottom w:val="single" w:space="0" w:color="929292"/>
              <w:start w:val="single" w:space="0" w:color="929292"/>
              <w:end w:val="single" w:space="0" w:color="929292"/>
            </w:tcBorders>
          </w:tcPr>
          <w:p>
            <w:pPr>
              <w:spacing w:before="0" w:after="60"/>
              <w:keepNext/>
              <w:jc w:val="start"/>
            </w:pPr>
            <w:r>
              <w:rPr>
                <w:rFonts w:ascii="Calibri" w:hAnsi="Calibri"/>
                <w:sz w:val="20"/>
              </w:rPr>
              <w:t xml:space="preserve">CTA Chest (trauma)</w:t>
            </w:r>
          </w:p>
        </w:tc>
        <w:tc>
          <w:tcPr>
            <w:tcBorders>
              <w:top w:val="single" w:space="0" w:color="929292"/>
              <w:bottom w:val="single" w:space="0" w:color="929292"/>
              <w:start w:val="single" w:space="0" w:color="929292"/>
              <w:end w:val="single" w:space="0" w:color="929292"/>
            </w:tcBorders>
          </w:tcPr>
          <w:p>
            <w:pPr>
              <w:pStyle w:val="ListParagraph"/>
              <w:numPr>
                <w:ilvl w:val="0"/>
              </w:numPr>
              <w:spacing w:before="0" w:after="60"/>
              <w:keepNext/>
              <w:jc w:val="start"/>
            </w:pPr>
            <w:r>
              <w:t xml:space="preserve">- </w:t>
            </w:r>
            <w:r>
              <w:rPr>
                <w:rFonts w:ascii="Calibri" w:hAnsi="Calibri"/>
                <w:sz w:val="20"/>
              </w:rPr>
              <w:t xml:space="preserve">CTA (Chest)</w:t>
            </w:r>
          </w:p>
          <w:p>
            <w:pPr>
              <w:pStyle w:val="ListParagraph"/>
              <w:numPr>
                <w:ilvl w:val="0"/>
              </w:numPr>
              <w:spacing w:before="0" w:after="60"/>
              <w:keepNext/>
              <w:jc w:val="start"/>
            </w:pPr>
            <w:r>
              <w:t xml:space="preserve">- </w:t>
            </w:r>
            <w:r>
              <w:rPr>
                <w:rFonts w:ascii="Calibri" w:hAnsi="Calibri"/>
                <w:sz w:val="20"/>
              </w:rPr>
              <w:t xml:space="preserve">Venous (Chest)</w:t>
            </w:r>
          </w:p>
        </w:tc>
        <w:tc>
          <w:tcPr>
            <w:tcBorders>
              <w:top w:val="single" w:space="0" w:color="929292"/>
              <w:bottom w:val="single" w:space="0" w:color="929292"/>
              <w:start w:val="single" w:space="0" w:color="929292"/>
              <w:end w:val="single" w:space="0" w:color="929292"/>
            </w:tcBorders>
          </w:tcPr>
          <w:p>
            <w:pPr>
              <w:spacing w:before="0" w:after="60"/>
              <w:keepNext/>
              <w:jc w:val="start"/>
            </w:pPr>
            <w:r>
              <w:rPr>
                <w:rFonts w:ascii="Calibri" w:hAnsi="Calibri"/>
                <w:sz w:val="20"/>
              </w:rPr>
              <w:t xml:space="preserve">IV contrast, No Oral, No Rectal</w:t>
            </w:r>
          </w:p>
        </w:tc>
      </w:tr>
    </w:tbl>
    <w:bookmarkEnd w:id="66"/>
    <w:bookmarkStart w:id="67" w:name="cta-whole-aorta"/>
    <w:p>
      <w:pPr>
        <w:pStyle w:val="Heading3"/>
      </w:pPr>
      <w:r>
        <w:t xml:space="preserve">2.1.10 CTA Whole Aorta</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929292"/>
              <w:bottom w:val="single" w:sz="16" w:space="0" w:color="929292"/>
              <w:start w:val="single" w:space="0" w:color="D3D3D3"/>
            </w:tcBorders>
          </w:tcPr>
          <w:p>
            <w:pPr>
              <w:spacing w:before="0" w:after="60"/>
              <w:keepNext/>
              <w:jc w:val="start"/>
            </w:pPr>
            <w:r>
              <w:rPr>
                <w:rFonts w:ascii="Calibri" w:hAnsi="Calibri"/>
                <w:sz w:val="20"/>
              </w:rPr>
              <w:t xml:space="default">Protocol</w:t>
            </w:r>
          </w:p>
        </w:tc>
        <w:tc>
          <w:tcPr>
            <w:tcBorders>
              <w:top w:val="single" w:sz="16" w:space="0" w:color="929292"/>
              <w:bottom w:val="single" w:sz="16" w:space="0" w:color="929292"/>
            </w:tcBorders>
          </w:tcPr>
          <w:p>
            <w:pPr>
              <w:spacing w:before="0" w:after="60"/>
              <w:keepNext/>
              <w:jc w:val="start"/>
            </w:pPr>
            <w:r>
              <w:rPr>
                <w:rFonts w:ascii="Calibri" w:hAnsi="Calibri"/>
                <w:sz w:val="20"/>
              </w:rPr>
              <w:t xml:space="default">Phase Design</w:t>
            </w:r>
          </w:p>
        </w:tc>
        <w:tc>
          <w:tcPr>
            <w:tcBorders>
              <w:top w:val="single" w:sz="16" w:space="0" w:color="929292"/>
              <w:bottom w:val="single" w:sz="16" w:space="0" w:color="929292"/>
              <w:end w:val="single" w:space="0" w:color="D3D3D3"/>
            </w:tcBorders>
          </w:tcPr>
          <w:p>
            <w:pPr>
              <w:spacing w:before="0" w:after="60"/>
              <w:keepNext/>
              <w:jc w:val="start"/>
            </w:pPr>
            <w:r>
              <w:rPr>
                <w:rFonts w:ascii="Calibri" w:hAnsi="Calibri"/>
                <w:sz w:val="20"/>
              </w:rPr>
              <w:t xml:space="default">Contrast</w:t>
            </w:r>
          </w:p>
        </w:tc>
      </w:tr>
      <w:tr>
        <w:trPr>
          <w:cantSplit/>
        </w:trPr>
        <w:tc>
          <w:tcPr>
            <w:tcBorders>
              <w:top w:val="single" w:space="0" w:color="929292"/>
              <w:bottom w:val="single" w:space="0" w:color="929292"/>
              <w:start w:val="single" w:space="0" w:color="929292"/>
              <w:end w:val="single" w:space="0" w:color="929292"/>
            </w:tcBorders>
          </w:tcPr>
          <w:p>
            <w:pPr>
              <w:spacing w:before="0" w:after="60"/>
              <w:keepNext/>
              <w:jc w:val="start"/>
            </w:pPr>
            <w:r>
              <w:rPr>
                <w:rFonts w:ascii="Calibri" w:hAnsi="Calibri"/>
                <w:sz w:val="20"/>
              </w:rPr>
              <w:t xml:space="preserve">Aorta first time</w:t>
            </w:r>
          </w:p>
        </w:tc>
        <w:tc>
          <w:tcPr>
            <w:tcBorders>
              <w:top w:val="single" w:space="0" w:color="929292"/>
              <w:bottom w:val="single" w:space="0" w:color="929292"/>
              <w:start w:val="single" w:space="0" w:color="929292"/>
              <w:end w:val="single" w:space="0" w:color="929292"/>
            </w:tcBorders>
          </w:tcPr>
          <w:p>
            <w:pPr>
              <w:pStyle w:val="ListParagraph"/>
              <w:numPr>
                <w:ilvl w:val="0"/>
              </w:numPr>
              <w:spacing w:before="0" w:after="60"/>
              <w:keepNext/>
              <w:jc w:val="start"/>
            </w:pPr>
            <w:r>
              <w:t xml:space="preserve">- </w:t>
            </w:r>
            <w:r>
              <w:rPr>
                <w:rFonts w:ascii="Calibri" w:hAnsi="Calibri"/>
                <w:sz w:val="20"/>
              </w:rPr>
              <w:t xml:space="preserve">Plain (whole aorta)</w:t>
            </w:r>
          </w:p>
          <w:p>
            <w:pPr>
              <w:pStyle w:val="ListParagraph"/>
              <w:numPr>
                <w:ilvl w:val="0"/>
              </w:numPr>
              <w:spacing w:before="0" w:after="60"/>
              <w:keepNext/>
              <w:jc w:val="start"/>
            </w:pPr>
            <w:r>
              <w:t xml:space="preserve">- </w:t>
            </w:r>
            <w:r>
              <w:rPr>
                <w:rFonts w:ascii="Calibri" w:hAnsi="Calibri"/>
                <w:sz w:val="20"/>
              </w:rPr>
              <w:t xml:space="preserve">CTA (whole aorta)</w:t>
            </w:r>
          </w:p>
          <w:p>
            <w:pPr>
              <w:pStyle w:val="ListParagraph"/>
              <w:numPr>
                <w:ilvl w:val="0"/>
              </w:numPr>
              <w:spacing w:before="0" w:after="60"/>
              <w:keepNext/>
              <w:jc w:val="start"/>
            </w:pPr>
            <w:r>
              <w:t xml:space="preserve">- </w:t>
            </w:r>
            <w:r>
              <w:rPr>
                <w:rFonts w:ascii="Calibri" w:hAnsi="Calibri"/>
                <w:sz w:val="20"/>
              </w:rPr>
              <w:t xml:space="preserve">Immediate delay (whole aorta)</w:t>
            </w:r>
          </w:p>
        </w:tc>
        <w:tc>
          <w:tcPr>
            <w:tcBorders>
              <w:top w:val="single" w:space="0" w:color="929292"/>
              <w:bottom w:val="single" w:space="0" w:color="929292"/>
              <w:start w:val="single" w:space="0" w:color="929292"/>
              <w:end w:val="single" w:space="0" w:color="929292"/>
            </w:tcBorders>
          </w:tcPr>
          <w:p>
            <w:pPr>
              <w:spacing w:before="0" w:after="60"/>
              <w:keepNext/>
              <w:jc w:val="start"/>
            </w:pPr>
            <w:r>
              <w:rPr>
                <w:rFonts w:ascii="Calibri" w:hAnsi="Calibri"/>
                <w:sz w:val="20"/>
              </w:rPr>
              <w:t xml:space="preserve">IV contrast</w:t>
            </w:r>
          </w:p>
        </w:tc>
      </w:tr>
      <w:tr>
        <w:trPr>
          <w:cantSplit/>
        </w:trPr>
        <w:tc>
          <w:tcPr>
            <w:tcBorders>
              <w:top w:val="single" w:space="0" w:color="929292"/>
              <w:bottom w:val="single" w:space="0" w:color="929292"/>
              <w:start w:val="single" w:space="0" w:color="929292"/>
              <w:end w:val="single" w:space="0" w:color="929292"/>
            </w:tcBorders>
          </w:tcPr>
          <w:p>
            <w:pPr>
              <w:spacing w:before="0" w:after="60"/>
              <w:keepNext/>
              <w:jc w:val="start"/>
            </w:pPr>
            <w:r>
              <w:rPr>
                <w:rFonts w:ascii="Calibri" w:hAnsi="Calibri"/>
                <w:sz w:val="20"/>
              </w:rPr>
              <w:t xml:space="preserve">Aortic Dissection</w:t>
            </w:r>
          </w:p>
        </w:tc>
        <w:tc>
          <w:tcPr>
            <w:tcBorders>
              <w:top w:val="single" w:space="0" w:color="929292"/>
              <w:bottom w:val="single" w:space="0" w:color="929292"/>
              <w:start w:val="single" w:space="0" w:color="929292"/>
              <w:end w:val="single" w:space="0" w:color="929292"/>
            </w:tcBorders>
          </w:tcPr>
          <w:p>
            <w:pPr>
              <w:pStyle w:val="ListParagraph"/>
              <w:numPr>
                <w:ilvl w:val="0"/>
              </w:numPr>
              <w:spacing w:before="0" w:after="60"/>
              <w:keepNext/>
              <w:jc w:val="start"/>
            </w:pPr>
            <w:r>
              <w:t xml:space="preserve">- </w:t>
            </w:r>
            <w:r>
              <w:rPr>
                <w:rFonts w:ascii="Calibri" w:hAnsi="Calibri"/>
                <w:sz w:val="20"/>
              </w:rPr>
              <w:t xml:space="preserve">Plain (whole aorta)</w:t>
            </w:r>
          </w:p>
          <w:p>
            <w:pPr>
              <w:pStyle w:val="ListParagraph"/>
              <w:numPr>
                <w:ilvl w:val="0"/>
              </w:numPr>
              <w:spacing w:before="0" w:after="60"/>
              <w:keepNext/>
              <w:jc w:val="start"/>
            </w:pPr>
            <w:r>
              <w:t xml:space="preserve">- </w:t>
            </w:r>
            <w:r>
              <w:rPr>
                <w:rFonts w:ascii="Calibri" w:hAnsi="Calibri"/>
                <w:sz w:val="20"/>
              </w:rPr>
              <w:t xml:space="preserve">CTA (whole aorta)</w:t>
            </w:r>
          </w:p>
          <w:p>
            <w:pPr>
              <w:pStyle w:val="ListParagraph"/>
              <w:numPr>
                <w:ilvl w:val="0"/>
              </w:numPr>
              <w:spacing w:before="0" w:after="60"/>
              <w:keepNext/>
              <w:jc w:val="start"/>
            </w:pPr>
            <w:r>
              <w:t xml:space="preserve">- </w:t>
            </w:r>
            <w:r>
              <w:rPr>
                <w:rFonts w:ascii="Calibri" w:hAnsi="Calibri"/>
                <w:sz w:val="20"/>
              </w:rPr>
              <w:t xml:space="preserve">Immediate delay (whole aorta)</w:t>
            </w:r>
          </w:p>
        </w:tc>
        <w:tc>
          <w:tcPr>
            <w:tcBorders>
              <w:top w:val="single" w:space="0" w:color="929292"/>
              <w:bottom w:val="single" w:space="0" w:color="929292"/>
              <w:start w:val="single" w:space="0" w:color="929292"/>
              <w:end w:val="single" w:space="0" w:color="929292"/>
            </w:tcBorders>
          </w:tcPr>
          <w:p>
            <w:pPr>
              <w:spacing w:before="0" w:after="60"/>
              <w:keepNext/>
              <w:jc w:val="start"/>
            </w:pPr>
            <w:r>
              <w:rPr>
                <w:rFonts w:ascii="Calibri" w:hAnsi="Calibri"/>
                <w:sz w:val="20"/>
              </w:rPr>
              <w:t xml:space="preserve">IV contrast</w:t>
            </w:r>
          </w:p>
        </w:tc>
      </w:tr>
      <w:tr>
        <w:trPr>
          <w:cantSplit/>
        </w:trPr>
        <w:tc>
          <w:tcPr>
            <w:tcBorders>
              <w:top w:val="single" w:space="0" w:color="929292"/>
              <w:bottom w:val="single" w:space="0" w:color="929292"/>
              <w:start w:val="single" w:space="0" w:color="929292"/>
              <w:end w:val="single" w:space="0" w:color="929292"/>
            </w:tcBorders>
          </w:tcPr>
          <w:p>
            <w:pPr>
              <w:spacing w:before="0" w:after="60"/>
              <w:keepNext/>
              <w:jc w:val="start"/>
            </w:pPr>
            <w:r>
              <w:rPr>
                <w:rFonts w:ascii="Calibri" w:hAnsi="Calibri"/>
                <w:sz w:val="20"/>
              </w:rPr>
              <w:t xml:space="preserve">AAA Post-op</w:t>
            </w:r>
          </w:p>
        </w:tc>
        <w:tc>
          <w:tcPr>
            <w:tcBorders>
              <w:top w:val="single" w:space="0" w:color="929292"/>
              <w:bottom w:val="single" w:space="0" w:color="929292"/>
              <w:start w:val="single" w:space="0" w:color="929292"/>
              <w:end w:val="single" w:space="0" w:color="929292"/>
            </w:tcBorders>
          </w:tcPr>
          <w:p>
            <w:pPr>
              <w:pStyle w:val="ListParagraph"/>
              <w:numPr>
                <w:ilvl w:val="0"/>
              </w:numPr>
              <w:spacing w:before="0" w:after="60"/>
              <w:keepNext/>
              <w:jc w:val="start"/>
            </w:pPr>
            <w:r>
              <w:t xml:space="preserve">- </w:t>
            </w:r>
            <w:r>
              <w:rPr>
                <w:rFonts w:ascii="Calibri" w:hAnsi="Calibri"/>
                <w:sz w:val="20"/>
              </w:rPr>
              <w:t xml:space="preserve">Plain (whole aorta)</w:t>
            </w:r>
          </w:p>
          <w:p>
            <w:pPr>
              <w:pStyle w:val="ListParagraph"/>
              <w:numPr>
                <w:ilvl w:val="0"/>
              </w:numPr>
              <w:spacing w:before="0" w:after="60"/>
              <w:keepNext/>
              <w:jc w:val="start"/>
            </w:pPr>
            <w:r>
              <w:t xml:space="preserve">- </w:t>
            </w:r>
            <w:r>
              <w:rPr>
                <w:rFonts w:ascii="Calibri" w:hAnsi="Calibri"/>
                <w:sz w:val="20"/>
              </w:rPr>
              <w:t xml:space="preserve">CTA (whole aorta)</w:t>
            </w:r>
          </w:p>
          <w:p>
            <w:pPr>
              <w:pStyle w:val="ListParagraph"/>
              <w:numPr>
                <w:ilvl w:val="0"/>
              </w:numPr>
              <w:spacing w:before="0" w:after="60"/>
              <w:keepNext/>
              <w:jc w:val="start"/>
            </w:pPr>
            <w:r>
              <w:t xml:space="preserve">- </w:t>
            </w:r>
            <w:r>
              <w:rPr>
                <w:rFonts w:ascii="Calibri" w:hAnsi="Calibri"/>
                <w:sz w:val="20"/>
              </w:rPr>
              <w:t xml:space="preserve">Immediate delay (whole aorta)</w:t>
            </w:r>
          </w:p>
        </w:tc>
        <w:tc>
          <w:tcPr>
            <w:tcBorders>
              <w:top w:val="single" w:space="0" w:color="929292"/>
              <w:bottom w:val="single" w:space="0" w:color="929292"/>
              <w:start w:val="single" w:space="0" w:color="929292"/>
              <w:end w:val="single" w:space="0" w:color="929292"/>
            </w:tcBorders>
          </w:tcPr>
          <w:p>
            <w:pPr>
              <w:spacing w:before="0" w:after="60"/>
              <w:keepNext/>
              <w:jc w:val="start"/>
            </w:pPr>
            <w:r>
              <w:rPr>
                <w:rFonts w:ascii="Calibri" w:hAnsi="Calibri"/>
                <w:sz w:val="20"/>
              </w:rPr>
              <w:t xml:space="preserve">IV contrast</w:t>
            </w:r>
          </w:p>
        </w:tc>
      </w:tr>
    </w:tbl>
    <w:bookmarkEnd w:id="67"/>
    <w:bookmarkStart w:id="68" w:name="cta-runoff"/>
    <w:p>
      <w:pPr>
        <w:pStyle w:val="Heading3"/>
      </w:pPr>
      <w:r>
        <w:t xml:space="preserve">2.1.11 CTA Runoff</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929292"/>
              <w:bottom w:val="single" w:sz="16" w:space="0" w:color="929292"/>
              <w:start w:val="single" w:space="0" w:color="D3D3D3"/>
            </w:tcBorders>
          </w:tcPr>
          <w:p>
            <w:pPr>
              <w:spacing w:before="0" w:after="60"/>
              <w:keepNext/>
              <w:jc w:val="start"/>
            </w:pPr>
            <w:r>
              <w:rPr>
                <w:rFonts w:ascii="Calibri" w:hAnsi="Calibri"/>
                <w:sz w:val="20"/>
              </w:rPr>
              <w:t xml:space="default">Protocol</w:t>
            </w:r>
          </w:p>
        </w:tc>
        <w:tc>
          <w:tcPr>
            <w:tcBorders>
              <w:top w:val="single" w:sz="16" w:space="0" w:color="929292"/>
              <w:bottom w:val="single" w:sz="16" w:space="0" w:color="929292"/>
            </w:tcBorders>
          </w:tcPr>
          <w:p>
            <w:pPr>
              <w:spacing w:before="0" w:after="60"/>
              <w:keepNext/>
              <w:jc w:val="start"/>
            </w:pPr>
            <w:r>
              <w:rPr>
                <w:rFonts w:ascii="Calibri" w:hAnsi="Calibri"/>
                <w:sz w:val="20"/>
              </w:rPr>
              <w:t xml:space="default">Phase Design</w:t>
            </w:r>
          </w:p>
        </w:tc>
        <w:tc>
          <w:tcPr>
            <w:tcBorders>
              <w:top w:val="single" w:sz="16" w:space="0" w:color="929292"/>
              <w:bottom w:val="single" w:sz="16" w:space="0" w:color="929292"/>
              <w:end w:val="single" w:space="0" w:color="D3D3D3"/>
            </w:tcBorders>
          </w:tcPr>
          <w:p>
            <w:pPr>
              <w:spacing w:before="0" w:after="60"/>
              <w:keepNext/>
              <w:jc w:val="start"/>
            </w:pPr>
            <w:r>
              <w:rPr>
                <w:rFonts w:ascii="Calibri" w:hAnsi="Calibri"/>
                <w:sz w:val="20"/>
              </w:rPr>
              <w:t xml:space="default">Contrast</w:t>
            </w:r>
          </w:p>
        </w:tc>
      </w:tr>
      <w:tr>
        <w:trPr>
          <w:cantSplit/>
        </w:trPr>
        <w:tc>
          <w:tcPr>
            <w:tcBorders>
              <w:top w:val="single" w:space="0" w:color="929292"/>
              <w:bottom w:val="single" w:space="0" w:color="929292"/>
              <w:start w:val="single" w:space="0" w:color="929292"/>
              <w:end w:val="single" w:space="0" w:color="929292"/>
            </w:tcBorders>
          </w:tcPr>
          <w:p>
            <w:pPr>
              <w:spacing w:before="0" w:after="60"/>
              <w:keepNext/>
              <w:jc w:val="start"/>
            </w:pPr>
            <w:r>
              <w:rPr>
                <w:rFonts w:ascii="Calibri" w:hAnsi="Calibri"/>
                <w:sz w:val="20"/>
              </w:rPr>
              <w:t xml:space="preserve">CTA Runoff</w:t>
            </w:r>
          </w:p>
        </w:tc>
        <w:tc>
          <w:tcPr>
            <w:tcBorders>
              <w:top w:val="single" w:space="0" w:color="929292"/>
              <w:bottom w:val="single" w:space="0" w:color="929292"/>
              <w:start w:val="single" w:space="0" w:color="929292"/>
              <w:end w:val="single" w:space="0" w:color="929292"/>
            </w:tcBorders>
          </w:tcPr>
          <w:p>
            <w:pPr>
              <w:spacing w:before="0" w:after="60"/>
              <w:keepNext/>
              <w:jc w:val="start"/>
            </w:pPr>
            <w:r>
              <w:rPr>
                <w:rFonts w:ascii="Calibri" w:hAnsi="Calibri"/>
                <w:sz w:val="20"/>
              </w:rPr>
              <w:t xml:space="preserve">ขา → Aortic bifurcation to feet</w:t>
            </w:r>
            <w:r xmlns:w="http://schemas.openxmlformats.org/wordprocessingml/2006/main">
              <w:rPr>
                <w:rFonts w:ascii="Calibri" w:hAnsi="Calibri"/>
                <w:sz w:val="20"/>
              </w:rPr>
              <w:t xml:space="preserve"> </w:t>
            </w:r>
            <w:r>
              <w:rPr>
                <w:rFonts w:ascii="Calibri" w:hAnsi="Calibri"/>
                <w:sz w:val="20"/>
              </w:rPr>
              <w:t xml:space="preserve">แขน → mid-heart to hands</w:t>
            </w:r>
          </w:p>
          <w:p>
            <w:pPr>
              <w:pStyle w:val="ListParagraph"/>
              <w:numPr>
                <w:ilvl w:val="0"/>
              </w:numPr>
              <w:spacing w:before="0" w:after="60"/>
              <w:keepNext/>
              <w:jc w:val="start"/>
            </w:pPr>
            <w:r>
              <w:t xml:space="preserve">- </w:t>
            </w:r>
            <w:r>
              <w:rPr>
                <w:rFonts w:ascii="Calibri" w:hAnsi="Calibri"/>
                <w:sz w:val="20"/>
              </w:rPr>
              <w:t xml:space="preserve">Plain</w:t>
            </w:r>
          </w:p>
          <w:p>
            <w:pPr>
              <w:pStyle w:val="ListParagraph"/>
              <w:numPr>
                <w:ilvl w:val="0"/>
              </w:numPr>
              <w:spacing w:before="0" w:after="60"/>
              <w:keepNext/>
              <w:jc w:val="start"/>
            </w:pPr>
            <w:r>
              <w:t xml:space="preserve">- </w:t>
            </w:r>
            <w:r>
              <w:rPr>
                <w:rFonts w:ascii="Calibri" w:hAnsi="Calibri"/>
                <w:sz w:val="20"/>
              </w:rPr>
              <w:t xml:space="preserve">CTA</w:t>
            </w:r>
          </w:p>
          <w:p>
            <w:pPr>
              <w:pStyle w:val="ListParagraph"/>
              <w:numPr>
                <w:ilvl w:val="0"/>
              </w:numPr>
              <w:spacing w:before="0" w:after="60"/>
              <w:keepNext/>
              <w:jc w:val="start"/>
            </w:pPr>
            <w:r>
              <w:t xml:space="preserve">- </w:t>
            </w:r>
            <w:r>
              <w:rPr>
                <w:rFonts w:ascii="Calibri" w:hAnsi="Calibri"/>
                <w:sz w:val="20"/>
              </w:rPr>
              <w:t xml:space="preserve">Immediate delay</w:t>
            </w:r>
          </w:p>
        </w:tc>
        <w:tc>
          <w:tcPr>
            <w:tcBorders>
              <w:top w:val="single" w:space="0" w:color="929292"/>
              <w:bottom w:val="single" w:space="0" w:color="929292"/>
              <w:start w:val="single" w:space="0" w:color="929292"/>
              <w:end w:val="single" w:space="0" w:color="929292"/>
            </w:tcBorders>
          </w:tcPr>
          <w:p>
            <w:pPr>
              <w:spacing w:before="0" w:after="60"/>
              <w:keepNext/>
              <w:jc w:val="start"/>
            </w:pPr>
            <w:r>
              <w:rPr>
                <w:rFonts w:ascii="Calibri" w:hAnsi="Calibri"/>
                <w:sz w:val="20"/>
              </w:rPr>
              <w:t xml:space="preserve">IV contrast</w:t>
            </w:r>
          </w:p>
        </w:tc>
      </w:tr>
      <w:tr>
        <w:trPr>
          <w:cantSplit/>
        </w:trPr>
        <w:tc>
          <w:tcPr>
            <w:tcBorders>
              <w:top w:val="single" w:space="0" w:color="929292"/>
              <w:bottom w:val="single" w:space="0" w:color="929292"/>
              <w:start w:val="single" w:space="0" w:color="929292"/>
              <w:end w:val="single" w:space="0" w:color="929292"/>
            </w:tcBorders>
          </w:tcPr>
          <w:p>
            <w:pPr>
              <w:spacing w:before="0" w:after="60"/>
              <w:keepNext/>
              <w:jc w:val="start"/>
            </w:pPr>
            <w:r>
              <w:rPr>
                <w:rFonts w:ascii="Calibri" w:hAnsi="Calibri"/>
                <w:sz w:val="20"/>
              </w:rPr>
              <w:t xml:space="preserve">CTA Runoff (&lt; 60 yr)</w:t>
            </w:r>
          </w:p>
        </w:tc>
        <w:tc>
          <w:tcPr>
            <w:tcBorders>
              <w:top w:val="single" w:space="0" w:color="929292"/>
              <w:bottom w:val="single" w:space="0" w:color="929292"/>
              <w:start w:val="single" w:space="0" w:color="929292"/>
              <w:end w:val="single" w:space="0" w:color="929292"/>
            </w:tcBorders>
          </w:tcPr>
          <w:p>
            <w:pPr>
              <w:spacing w:before="0" w:after="60"/>
              <w:keepNext/>
              <w:jc w:val="start"/>
            </w:pPr>
            <w:r>
              <w:rPr>
                <w:rFonts w:ascii="Calibri" w:hAnsi="Calibri"/>
                <w:sz w:val="20"/>
              </w:rPr>
              <w:t xml:space="preserve">ขา → Aortic bifurcation to feet</w:t>
            </w:r>
            <w:r xmlns:w="http://schemas.openxmlformats.org/wordprocessingml/2006/main">
              <w:rPr>
                <w:rFonts w:ascii="Calibri" w:hAnsi="Calibri"/>
                <w:sz w:val="20"/>
              </w:rPr>
              <w:t xml:space="preserve"> </w:t>
            </w:r>
            <w:r>
              <w:rPr>
                <w:rFonts w:ascii="Calibri" w:hAnsi="Calibri"/>
                <w:sz w:val="20"/>
              </w:rPr>
              <w:t xml:space="preserve">แขน → mid-heart to hands</w:t>
            </w:r>
          </w:p>
          <w:p>
            <w:pPr>
              <w:pStyle w:val="ListParagraph"/>
              <w:numPr>
                <w:ilvl w:val="0"/>
              </w:numPr>
              <w:spacing w:before="0" w:after="60"/>
              <w:keepNext/>
              <w:jc w:val="start"/>
            </w:pPr>
            <w:r>
              <w:t xml:space="preserve">- </w:t>
            </w:r>
            <w:r>
              <w:rPr>
                <w:rFonts w:ascii="Calibri" w:hAnsi="Calibri"/>
                <w:sz w:val="20"/>
              </w:rPr>
              <w:t xml:space="preserve">CTA</w:t>
            </w:r>
          </w:p>
          <w:p>
            <w:pPr>
              <w:pStyle w:val="ListParagraph"/>
              <w:numPr>
                <w:ilvl w:val="0"/>
              </w:numPr>
              <w:spacing w:before="0" w:after="60"/>
              <w:keepNext/>
              <w:jc w:val="start"/>
            </w:pPr>
            <w:r>
              <w:t xml:space="preserve">- </w:t>
            </w:r>
            <w:r>
              <w:rPr>
                <w:rFonts w:ascii="Calibri" w:hAnsi="Calibri"/>
                <w:sz w:val="20"/>
              </w:rPr>
              <w:t xml:space="preserve">Immediate delay</w:t>
            </w:r>
          </w:p>
        </w:tc>
        <w:tc>
          <w:tcPr>
            <w:tcBorders>
              <w:top w:val="single" w:space="0" w:color="929292"/>
              <w:bottom w:val="single" w:space="0" w:color="929292"/>
              <w:start w:val="single" w:space="0" w:color="929292"/>
              <w:end w:val="single" w:space="0" w:color="929292"/>
            </w:tcBorders>
          </w:tcPr>
          <w:p>
            <w:pPr>
              <w:spacing w:before="0" w:after="60"/>
              <w:keepNext/>
              <w:jc w:val="start"/>
            </w:pPr>
            <w:r>
              <w:rPr>
                <w:rFonts w:ascii="Calibri" w:hAnsi="Calibri"/>
                <w:sz w:val="20"/>
              </w:rPr>
              <w:t xml:space="preserve">IV contrast</w:t>
            </w:r>
          </w:p>
        </w:tc>
      </w:tr>
    </w:tbl>
    <w:bookmarkEnd w:id="68"/>
    <w:bookmarkEnd w:id="69"/>
    <w:bookmarkStart w:id="70" w:name="neuro-ct"/>
    <w:p>
      <w:pPr>
        <w:pStyle w:val="Heading2"/>
      </w:pPr>
      <w:r>
        <w:t xml:space="preserve">2.2 Neuro CT</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929292"/>
              <w:bottom w:val="single" w:sz="16" w:space="0" w:color="929292"/>
              <w:start w:val="single" w:space="0" w:color="D3D3D3"/>
            </w:tcBorders>
          </w:tcPr>
          <w:p>
            <w:pPr>
              <w:spacing w:before="0" w:after="60"/>
              <w:keepNext/>
              <w:jc w:val="start"/>
            </w:pPr>
            <w:r>
              <w:rPr>
                <w:rFonts w:ascii="Calibri" w:hAnsi="Calibri"/>
                <w:sz w:val="20"/>
              </w:rPr>
              <w:t xml:space="default">Exam</w:t>
            </w:r>
          </w:p>
        </w:tc>
        <w:tc>
          <w:tcPr>
            <w:tcBorders>
              <w:top w:val="single" w:sz="16" w:space="0" w:color="929292"/>
              <w:bottom w:val="single" w:sz="16" w:space="0" w:color="929292"/>
            </w:tcBorders>
          </w:tcPr>
          <w:p>
            <w:pPr>
              <w:spacing w:before="0" w:after="60"/>
              <w:keepNext/>
              <w:jc w:val="start"/>
            </w:pPr>
            <w:r>
              <w:rPr>
                <w:rFonts w:ascii="Calibri" w:hAnsi="Calibri"/>
                <w:sz w:val="20"/>
              </w:rPr>
              <w:t xml:space="default">Protocol</w:t>
            </w:r>
          </w:p>
        </w:tc>
        <w:tc>
          <w:tcPr>
            <w:tcBorders>
              <w:top w:val="single" w:sz="16" w:space="0" w:color="929292"/>
              <w:bottom w:val="single" w:sz="16" w:space="0" w:color="929292"/>
            </w:tcBorders>
          </w:tcPr>
          <w:p>
            <w:pPr>
              <w:spacing w:before="0" w:after="60"/>
              <w:keepNext/>
              <w:jc w:val="start"/>
            </w:pPr>
            <w:r>
              <w:rPr>
                <w:rFonts w:ascii="Calibri" w:hAnsi="Calibri"/>
                <w:sz w:val="20"/>
              </w:rPr>
              <w:t xml:space="default">Phase Design</w:t>
            </w:r>
          </w:p>
        </w:tc>
        <w:tc>
          <w:tcPr>
            <w:tcBorders>
              <w:top w:val="single" w:sz="16" w:space="0" w:color="929292"/>
              <w:bottom w:val="single" w:sz="16" w:space="0" w:color="929292"/>
              <w:end w:val="single" w:space="0" w:color="D3D3D3"/>
            </w:tcBorders>
          </w:tcPr>
          <w:p>
            <w:pPr>
              <w:spacing w:before="0" w:after="60"/>
              <w:keepNext/>
              <w:jc w:val="start"/>
            </w:pPr>
            <w:r>
              <w:rPr>
                <w:rFonts w:ascii="Calibri" w:hAnsi="Calibri"/>
                <w:sz w:val="20"/>
              </w:rPr>
              <w:t xml:space="default">Contrast</w:t>
            </w:r>
          </w:p>
        </w:tc>
      </w:tr>
      <w:tr>
        <w:trPr>
          <w:cantSplit/>
        </w:trPr>
        <w:tc>
          <w:tcPr>
            <w:tcBorders>
              <w:top w:val="single" w:space="0" w:color="929292"/>
              <w:bottom w:val="single" w:space="0" w:color="929292"/>
              <w:start w:val="single" w:space="0" w:color="929292"/>
              <w:end w:val="single" w:space="0" w:color="929292"/>
            </w:tcBorders>
          </w:tcPr>
          <w:p>
            <w:pPr>
              <w:spacing w:before="0" w:after="60"/>
              <w:keepNext/>
              <w:jc w:val="start"/>
            </w:pPr>
            <w:r>
              <w:rPr>
                <w:rFonts w:ascii="Calibri" w:hAnsi="Calibri"/>
                <w:sz w:val="20"/>
              </w:rPr>
              <w:t xml:space="preserve">CT Brain (non-contrast)</w:t>
            </w:r>
          </w:p>
        </w:tc>
        <w:tc>
          <w:tcPr>
            <w:tcBorders>
              <w:top w:val="single" w:space="0" w:color="929292"/>
              <w:bottom w:val="single" w:space="0" w:color="929292"/>
              <w:start w:val="single" w:space="0" w:color="929292"/>
              <w:end w:val="single" w:space="0" w:color="929292"/>
            </w:tcBorders>
          </w:tcPr>
          <w:p>
            <w:pPr>
              <w:spacing w:before="0" w:after="60"/>
              <w:keepNext/>
              <w:jc w:val="start"/>
            </w:pPr>
            <w:r>
              <w:rPr>
                <w:rFonts w:ascii="Calibri" w:hAnsi="Calibri"/>
                <w:sz w:val="20"/>
              </w:rPr>
              <w:t xml:space="default">---</w:t>
            </w:r>
          </w:p>
        </w:tc>
        <w:tc>
          <w:tcPr>
            <w:tcBorders>
              <w:top w:val="single" w:space="0" w:color="929292"/>
              <w:bottom w:val="single" w:space="0" w:color="929292"/>
              <w:start w:val="single" w:space="0" w:color="929292"/>
              <w:end w:val="single" w:space="0" w:color="929292"/>
            </w:tcBorders>
          </w:tcPr>
          <w:p>
            <w:pPr>
              <w:spacing w:before="0" w:after="60"/>
              <w:keepNext/>
              <w:jc w:val="start"/>
            </w:pPr>
            <w:r>
              <w:rPr>
                <w:rFonts w:ascii="Calibri" w:hAnsi="Calibri"/>
                <w:sz w:val="20"/>
              </w:rPr>
              <w:t xml:space="default">---</w:t>
            </w:r>
          </w:p>
        </w:tc>
        <w:tc>
          <w:tcPr>
            <w:tcBorders>
              <w:top w:val="single" w:space="0" w:color="929292"/>
              <w:bottom w:val="single" w:space="0" w:color="929292"/>
              <w:start w:val="single" w:space="0" w:color="929292"/>
              <w:end w:val="single" w:space="0" w:color="929292"/>
            </w:tcBorders>
          </w:tcPr>
          <w:p>
            <w:pPr>
              <w:spacing w:before="0" w:after="60"/>
              <w:keepNext/>
              <w:jc w:val="start"/>
            </w:pPr>
            <w:r>
              <w:rPr>
                <w:rFonts w:ascii="Calibri" w:hAnsi="Calibri"/>
                <w:sz w:val="20"/>
              </w:rPr>
              <w:t xml:space="preserve">No IV contrast</w:t>
            </w:r>
          </w:p>
        </w:tc>
      </w:tr>
      <w:tr>
        <w:trPr>
          <w:cantSplit/>
        </w:trPr>
        <w:tc>
          <w:tcPr>
            <w:tcBorders>
              <w:top w:val="single" w:space="0" w:color="929292"/>
              <w:bottom w:val="single" w:space="0" w:color="929292"/>
              <w:start w:val="single" w:space="0" w:color="929292"/>
              <w:end w:val="single" w:space="0" w:color="929292"/>
            </w:tcBorders>
          </w:tcPr>
          <w:p>
            <w:pPr>
              <w:spacing w:before="0" w:after="60"/>
              <w:keepNext/>
              <w:jc w:val="start"/>
            </w:pPr>
            <w:r>
              <w:rPr>
                <w:rFonts w:ascii="Calibri" w:hAnsi="Calibri"/>
                <w:sz w:val="20"/>
              </w:rPr>
              <w:t xml:space="preserve">CTA Brain</w:t>
            </w:r>
          </w:p>
        </w:tc>
        <w:tc>
          <w:tcPr>
            <w:tcBorders>
              <w:top w:val="single" w:space="0" w:color="929292"/>
              <w:bottom w:val="single" w:space="0" w:color="929292"/>
              <w:start w:val="single" w:space="0" w:color="929292"/>
              <w:end w:val="single" w:space="0" w:color="929292"/>
            </w:tcBorders>
          </w:tcPr>
          <w:p>
            <w:pPr>
              <w:spacing w:before="0" w:after="60"/>
              <w:keepNext/>
              <w:jc w:val="start"/>
            </w:pPr>
            <w:r>
              <w:rPr>
                <w:rFonts w:ascii="Calibri" w:hAnsi="Calibri"/>
                <w:sz w:val="20"/>
              </w:rPr>
              <w:t xml:space="preserve">Intracranial aneurysm</w:t>
            </w:r>
          </w:p>
        </w:tc>
        <w:tc>
          <w:tcPr>
            <w:tcBorders>
              <w:top w:val="single" w:space="0" w:color="929292"/>
              <w:bottom w:val="single" w:space="0" w:color="929292"/>
              <w:start w:val="single" w:space="0" w:color="929292"/>
              <w:end w:val="single" w:space="0" w:color="929292"/>
            </w:tcBorders>
          </w:tcPr>
          <w:p>
            <w:pPr>
              <w:pStyle w:val="ListParagraph"/>
              <w:numPr>
                <w:ilvl w:val="0"/>
              </w:numPr>
              <w:spacing w:before="0" w:after="60"/>
              <w:keepNext/>
              <w:jc w:val="start"/>
            </w:pPr>
            <w:r>
              <w:t xml:space="preserve">- </w:t>
            </w:r>
            <w:r>
              <w:rPr>
                <w:rFonts w:ascii="Calibri" w:hAnsi="Calibri"/>
                <w:sz w:val="20"/>
              </w:rPr>
              <w:t xml:space="preserve">Plain, CTA, post-contrast (Brain)</w:t>
            </w:r>
          </w:p>
        </w:tc>
        <w:tc>
          <w:tcPr>
            <w:tcBorders>
              <w:top w:val="single" w:space="0" w:color="929292"/>
              <w:bottom w:val="single" w:space="0" w:color="929292"/>
              <w:start w:val="single" w:space="0" w:color="929292"/>
              <w:end w:val="single" w:space="0" w:color="929292"/>
            </w:tcBorders>
          </w:tcPr>
          <w:p>
            <w:pPr>
              <w:spacing w:before="0" w:after="60"/>
              <w:keepNext/>
              <w:jc w:val="start"/>
            </w:pPr>
            <w:r>
              <w:rPr>
                <w:rFonts w:ascii="Calibri" w:hAnsi="Calibri"/>
                <w:sz w:val="20"/>
              </w:rPr>
              <w:t xml:space="preserve">IV contrast</w:t>
            </w:r>
          </w:p>
        </w:tc>
      </w:tr>
      <w:tr>
        <w:trPr>
          <w:cantSplit/>
        </w:trPr>
        <w:tc>
          <w:tcPr>
            <w:tcBorders>
              <w:top w:val="single" w:space="0" w:color="929292"/>
              <w:bottom w:val="single" w:space="0" w:color="929292"/>
              <w:start w:val="single" w:space="0" w:color="929292"/>
              <w:end w:val="single" w:space="0" w:color="929292"/>
            </w:tcBorders>
          </w:tcPr>
          <w:p>
            <w:pPr>
              <w:spacing w:before="0" w:after="60"/>
              <w:keepNext/>
              <w:jc w:val="start"/>
            </w:pPr>
            <w:r>
              <w:rPr>
                <w:rFonts w:ascii="Calibri" w:hAnsi="Calibri"/>
                <w:sz w:val="20"/>
              </w:rPr>
              <w:t xml:space="preserve">CTV Brain</w:t>
            </w:r>
          </w:p>
        </w:tc>
        <w:tc>
          <w:tcPr>
            <w:tcBorders>
              <w:top w:val="single" w:space="0" w:color="929292"/>
              <w:bottom w:val="single" w:space="0" w:color="929292"/>
              <w:start w:val="single" w:space="0" w:color="929292"/>
              <w:end w:val="single" w:space="0" w:color="929292"/>
            </w:tcBorders>
          </w:tcPr>
          <w:p>
            <w:pPr>
              <w:spacing w:before="0" w:after="60"/>
              <w:keepNext/>
              <w:jc w:val="start"/>
            </w:pPr>
            <w:r>
              <w:rPr>
                <w:rFonts w:ascii="Calibri" w:hAnsi="Calibri"/>
                <w:sz w:val="20"/>
              </w:rPr>
              <w:t xml:space="preserve">Venous Sinus Thrombosis</w:t>
            </w:r>
          </w:p>
        </w:tc>
        <w:tc>
          <w:tcPr>
            <w:tcBorders>
              <w:top w:val="single" w:space="0" w:color="929292"/>
              <w:bottom w:val="single" w:space="0" w:color="929292"/>
              <w:start w:val="single" w:space="0" w:color="929292"/>
              <w:end w:val="single" w:space="0" w:color="929292"/>
            </w:tcBorders>
          </w:tcPr>
          <w:p>
            <w:pPr>
              <w:pStyle w:val="ListParagraph"/>
              <w:numPr>
                <w:ilvl w:val="0"/>
              </w:numPr>
              <w:spacing w:before="0" w:after="60"/>
              <w:keepNext/>
              <w:jc w:val="start"/>
            </w:pPr>
            <w:r>
              <w:t xml:space="preserve">- </w:t>
            </w:r>
            <w:r>
              <w:rPr>
                <w:rFonts w:ascii="Calibri" w:hAnsi="Calibri"/>
                <w:sz w:val="20"/>
              </w:rPr>
              <w:t xml:space="preserve">Plain, CTV, post-contrast (Brain)</w:t>
            </w:r>
          </w:p>
        </w:tc>
        <w:tc>
          <w:tcPr>
            <w:tcBorders>
              <w:top w:val="single" w:space="0" w:color="929292"/>
              <w:bottom w:val="single" w:space="0" w:color="929292"/>
              <w:start w:val="single" w:space="0" w:color="929292"/>
              <w:end w:val="single" w:space="0" w:color="929292"/>
            </w:tcBorders>
          </w:tcPr>
          <w:p>
            <w:pPr>
              <w:spacing w:before="0" w:after="60"/>
              <w:keepNext/>
              <w:jc w:val="start"/>
            </w:pPr>
            <w:r>
              <w:rPr>
                <w:rFonts w:ascii="Calibri" w:hAnsi="Calibri"/>
                <w:sz w:val="20"/>
              </w:rPr>
              <w:t xml:space="preserve">IV contrast</w:t>
            </w:r>
          </w:p>
        </w:tc>
      </w:tr>
      <w:tr>
        <w:trPr>
          <w:cantSplit/>
        </w:trPr>
        <w:tc>
          <w:tcPr>
            <w:tcBorders>
              <w:top w:val="single" w:space="0" w:color="929292"/>
              <w:bottom w:val="single" w:space="0" w:color="929292"/>
              <w:start w:val="single" w:space="0" w:color="929292"/>
              <w:end w:val="single" w:space="0" w:color="929292"/>
            </w:tcBorders>
          </w:tcPr>
          <w:p>
            <w:pPr>
              <w:spacing w:before="0" w:after="60"/>
              <w:keepNext/>
              <w:jc w:val="start"/>
            </w:pPr>
            <w:r>
              <w:rPr>
                <w:rFonts w:ascii="Calibri" w:hAnsi="Calibri"/>
                <w:sz w:val="20"/>
              </w:rPr>
              <w:t xml:space="preserve">CT Brain with Contrast</w:t>
            </w:r>
          </w:p>
        </w:tc>
        <w:tc>
          <w:tcPr>
            <w:tcBorders>
              <w:top w:val="single" w:space="0" w:color="929292"/>
              <w:bottom w:val="single" w:space="0" w:color="929292"/>
              <w:start w:val="single" w:space="0" w:color="929292"/>
              <w:end w:val="single" w:space="0" w:color="929292"/>
            </w:tcBorders>
          </w:tcPr>
          <w:p>
            <w:pPr>
              <w:spacing w:before="0" w:after="60"/>
              <w:keepNext/>
              <w:jc w:val="start"/>
            </w:pPr>
            <w:r>
              <w:rPr>
                <w:rFonts w:ascii="Calibri" w:hAnsi="Calibri"/>
                <w:sz w:val="20"/>
              </w:rPr>
              <w:t xml:space="default">---</w:t>
            </w:r>
          </w:p>
        </w:tc>
        <w:tc>
          <w:tcPr>
            <w:tcBorders>
              <w:top w:val="single" w:space="0" w:color="929292"/>
              <w:bottom w:val="single" w:space="0" w:color="929292"/>
              <w:start w:val="single" w:space="0" w:color="929292"/>
              <w:end w:val="single" w:space="0" w:color="929292"/>
            </w:tcBorders>
          </w:tcPr>
          <w:p>
            <w:pPr>
              <w:pStyle w:val="ListParagraph"/>
              <w:numPr>
                <w:ilvl w:val="0"/>
              </w:numPr>
              <w:spacing w:before="0" w:after="60"/>
              <w:keepNext/>
              <w:jc w:val="start"/>
            </w:pPr>
            <w:r>
              <w:t xml:space="preserve">- </w:t>
            </w:r>
            <w:r>
              <w:rPr>
                <w:rFonts w:ascii="Calibri" w:hAnsi="Calibri"/>
                <w:sz w:val="20"/>
              </w:rPr>
              <w:t xml:space="preserve">Plain, post-contrast (Brain)</w:t>
            </w:r>
          </w:p>
        </w:tc>
        <w:tc>
          <w:tcPr>
            <w:tcBorders>
              <w:top w:val="single" w:space="0" w:color="929292"/>
              <w:bottom w:val="single" w:space="0" w:color="929292"/>
              <w:start w:val="single" w:space="0" w:color="929292"/>
              <w:end w:val="single" w:space="0" w:color="929292"/>
            </w:tcBorders>
          </w:tcPr>
          <w:p>
            <w:pPr>
              <w:spacing w:before="0" w:after="60"/>
              <w:keepNext/>
              <w:jc w:val="start"/>
            </w:pPr>
            <w:r>
              <w:rPr>
                <w:rFonts w:ascii="Calibri" w:hAnsi="Calibri"/>
                <w:sz w:val="20"/>
              </w:rPr>
              <w:t xml:space="preserve">IV contrast</w:t>
            </w:r>
          </w:p>
        </w:tc>
      </w:tr>
    </w:tbl>
    <w:bookmarkEnd w:id="70"/>
    <w:bookmarkStart w:id="71" w:name="trauma-ct"/>
    <w:p>
      <w:pPr>
        <w:pStyle w:val="Heading2"/>
      </w:pPr>
      <w:r>
        <w:t xml:space="preserve">2.3 Trauma CT</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929292"/>
              <w:bottom w:val="single" w:sz="16" w:space="0" w:color="929292"/>
              <w:start w:val="single" w:space="0" w:color="D3D3D3"/>
            </w:tcBorders>
          </w:tcPr>
          <w:p>
            <w:pPr>
              <w:spacing w:before="0" w:after="60"/>
              <w:keepNext/>
              <w:jc w:val="start"/>
            </w:pPr>
            <w:r>
              <w:rPr>
                <w:rFonts w:ascii="Calibri" w:hAnsi="Calibri"/>
                <w:sz w:val="20"/>
              </w:rPr>
              <w:t xml:space="default">Exam</w:t>
            </w:r>
          </w:p>
        </w:tc>
        <w:tc>
          <w:tcPr>
            <w:tcBorders>
              <w:top w:val="single" w:sz="16" w:space="0" w:color="929292"/>
              <w:bottom w:val="single" w:sz="16" w:space="0" w:color="929292"/>
            </w:tcBorders>
          </w:tcPr>
          <w:p>
            <w:pPr>
              <w:spacing w:before="0" w:after="60"/>
              <w:keepNext/>
              <w:jc w:val="start"/>
            </w:pPr>
            <w:r>
              <w:rPr>
                <w:rFonts w:ascii="Calibri" w:hAnsi="Calibri"/>
                <w:sz w:val="20"/>
              </w:rPr>
              <w:t xml:space="default">Protocol</w:t>
            </w:r>
          </w:p>
        </w:tc>
        <w:tc>
          <w:tcPr>
            <w:tcBorders>
              <w:top w:val="single" w:sz="16" w:space="0" w:color="929292"/>
              <w:bottom w:val="single" w:sz="16" w:space="0" w:color="929292"/>
            </w:tcBorders>
          </w:tcPr>
          <w:p>
            <w:pPr>
              <w:spacing w:before="0" w:after="60"/>
              <w:keepNext/>
              <w:jc w:val="start"/>
            </w:pPr>
            <w:r>
              <w:rPr>
                <w:rFonts w:ascii="Calibri" w:hAnsi="Calibri"/>
                <w:sz w:val="20"/>
              </w:rPr>
              <w:t xml:space="default">Phase Design</w:t>
            </w:r>
          </w:p>
        </w:tc>
        <w:tc>
          <w:tcPr>
            <w:tcBorders>
              <w:top w:val="single" w:sz="16" w:space="0" w:color="929292"/>
              <w:bottom w:val="single" w:sz="16" w:space="0" w:color="929292"/>
              <w:end w:val="single" w:space="0" w:color="D3D3D3"/>
            </w:tcBorders>
          </w:tcPr>
          <w:p>
            <w:pPr>
              <w:spacing w:before="0" w:after="60"/>
              <w:keepNext/>
              <w:jc w:val="start"/>
            </w:pPr>
            <w:r>
              <w:rPr>
                <w:rFonts w:ascii="Calibri" w:hAnsi="Calibri"/>
                <w:sz w:val="20"/>
              </w:rPr>
              <w:t xml:space="default">Contrast</w:t>
            </w:r>
          </w:p>
        </w:tc>
      </w:tr>
      <w:tr>
        <w:trPr>
          <w:cantSplit/>
        </w:trPr>
        <w:tc>
          <w:tcPr>
            <w:tcBorders>
              <w:top w:val="single" w:space="0" w:color="929292"/>
              <w:bottom w:val="single" w:space="0" w:color="929292"/>
              <w:start w:val="single" w:space="0" w:color="929292"/>
              <w:end w:val="single" w:space="0" w:color="929292"/>
            </w:tcBorders>
          </w:tcPr>
          <w:p>
            <w:pPr>
              <w:spacing w:before="0" w:after="60"/>
              <w:keepNext/>
              <w:jc w:val="start"/>
            </w:pPr>
            <w:r>
              <w:rPr>
                <w:rFonts w:ascii="Calibri" w:hAnsi="Calibri"/>
                <w:sz w:val="20"/>
              </w:rPr>
              <w:t xml:space="preserve">CTA Chest</w:t>
            </w:r>
          </w:p>
        </w:tc>
        <w:tc>
          <w:tcPr>
            <w:tcBorders>
              <w:top w:val="single" w:space="0" w:color="929292"/>
              <w:bottom w:val="single" w:space="0" w:color="929292"/>
              <w:start w:val="single" w:space="0" w:color="929292"/>
              <w:end w:val="single" w:space="0" w:color="929292"/>
            </w:tcBorders>
          </w:tcPr>
          <w:p>
            <w:pPr>
              <w:spacing w:before="0" w:after="60"/>
              <w:keepNext/>
              <w:jc w:val="start"/>
            </w:pPr>
            <w:r>
              <w:rPr>
                <w:rFonts w:ascii="Calibri" w:hAnsi="Calibri"/>
                <w:sz w:val="20"/>
              </w:rPr>
              <w:t xml:space="preserve">CTA Chest (trauma)</w:t>
            </w:r>
          </w:p>
        </w:tc>
        <w:tc>
          <w:tcPr>
            <w:tcBorders>
              <w:top w:val="single" w:space="0" w:color="929292"/>
              <w:bottom w:val="single" w:space="0" w:color="929292"/>
              <w:start w:val="single" w:space="0" w:color="929292"/>
              <w:end w:val="single" w:space="0" w:color="929292"/>
            </w:tcBorders>
          </w:tcPr>
          <w:p>
            <w:pPr>
              <w:pStyle w:val="ListParagraph"/>
              <w:numPr>
                <w:ilvl w:val="0"/>
              </w:numPr>
              <w:spacing w:before="0" w:after="60"/>
              <w:keepNext/>
              <w:jc w:val="start"/>
            </w:pPr>
            <w:r>
              <w:t xml:space="preserve">- </w:t>
            </w:r>
            <w:r>
              <w:rPr>
                <w:rFonts w:ascii="Calibri" w:hAnsi="Calibri"/>
                <w:sz w:val="20"/>
              </w:rPr>
              <w:t xml:space="preserve">CTA (Chest)</w:t>
            </w:r>
          </w:p>
          <w:p>
            <w:pPr>
              <w:pStyle w:val="ListParagraph"/>
              <w:numPr>
                <w:ilvl w:val="0"/>
              </w:numPr>
              <w:spacing w:before="0" w:after="60"/>
              <w:keepNext/>
              <w:jc w:val="start"/>
            </w:pPr>
            <w:r>
              <w:t xml:space="preserve">- </w:t>
            </w:r>
            <w:r>
              <w:rPr>
                <w:rFonts w:ascii="Calibri" w:hAnsi="Calibri"/>
                <w:sz w:val="20"/>
              </w:rPr>
              <w:t xml:space="preserve">Venous (Chest)</w:t>
            </w:r>
          </w:p>
        </w:tc>
        <w:tc>
          <w:tcPr>
            <w:tcBorders>
              <w:top w:val="single" w:space="0" w:color="929292"/>
              <w:bottom w:val="single" w:space="0" w:color="929292"/>
              <w:start w:val="single" w:space="0" w:color="929292"/>
              <w:end w:val="single" w:space="0" w:color="929292"/>
            </w:tcBorders>
          </w:tcPr>
          <w:p>
            <w:pPr>
              <w:spacing w:before="0" w:after="60"/>
              <w:keepNext/>
              <w:jc w:val="start"/>
            </w:pPr>
            <w:r>
              <w:rPr>
                <w:rFonts w:ascii="Calibri" w:hAnsi="Calibri"/>
                <w:sz w:val="20"/>
              </w:rPr>
              <w:t xml:space="preserve">IV contrast, No Oral, No Rectal</w:t>
            </w:r>
          </w:p>
        </w:tc>
      </w:tr>
      <w:tr>
        <w:trPr>
          <w:cantSplit/>
        </w:trPr>
        <w:tc>
          <w:tcPr>
            <w:tcBorders>
              <w:top w:val="single" w:space="0" w:color="929292"/>
              <w:bottom w:val="single" w:space="0" w:color="929292"/>
              <w:start w:val="single" w:space="0" w:color="929292"/>
              <w:end w:val="single" w:space="0" w:color="929292"/>
            </w:tcBorders>
          </w:tcPr>
          <w:p>
            <w:pPr>
              <w:spacing w:before="0" w:after="60"/>
              <w:keepNext/>
              <w:jc w:val="start"/>
            </w:pPr>
            <w:r>
              <w:rPr>
                <w:rFonts w:ascii="Calibri" w:hAnsi="Calibri"/>
                <w:sz w:val="20"/>
              </w:rPr>
              <w:t xml:space="preserve">CTA Neck</w:t>
            </w:r>
          </w:p>
        </w:tc>
        <w:tc>
          <w:tcPr>
            <w:tcBorders>
              <w:top w:val="single" w:space="0" w:color="929292"/>
              <w:bottom w:val="single" w:space="0" w:color="929292"/>
              <w:start w:val="single" w:space="0" w:color="929292"/>
              <w:end w:val="single" w:space="0" w:color="929292"/>
            </w:tcBorders>
          </w:tcPr>
          <w:p>
            <w:pPr>
              <w:spacing w:before="0" w:after="60"/>
              <w:keepNext/>
              <w:jc w:val="start"/>
            </w:pPr>
            <w:r>
              <w:rPr>
                <w:rFonts w:ascii="Calibri" w:hAnsi="Calibri"/>
                <w:sz w:val="20"/>
              </w:rPr>
              <w:t xml:space="preserve">CTA Neck (trauma)</w:t>
            </w:r>
          </w:p>
        </w:tc>
        <w:tc>
          <w:tcPr>
            <w:tcBorders>
              <w:top w:val="single" w:space="0" w:color="929292"/>
              <w:bottom w:val="single" w:space="0" w:color="929292"/>
              <w:start w:val="single" w:space="0" w:color="929292"/>
              <w:end w:val="single" w:space="0" w:color="929292"/>
            </w:tcBorders>
          </w:tcPr>
          <w:p>
            <w:pPr>
              <w:pStyle w:val="ListParagraph"/>
              <w:numPr>
                <w:ilvl w:val="0"/>
              </w:numPr>
              <w:spacing w:before="0" w:after="60"/>
              <w:keepNext/>
              <w:jc w:val="start"/>
            </w:pPr>
            <w:r>
              <w:t xml:space="preserve">- </w:t>
            </w:r>
            <w:r>
              <w:rPr>
                <w:rFonts w:ascii="Calibri" w:hAnsi="Calibri"/>
                <w:sz w:val="20"/>
              </w:rPr>
              <w:t xml:space="preserve">CTA (brain, neck) COW to arch</w:t>
            </w:r>
          </w:p>
          <w:p>
            <w:pPr>
              <w:pStyle w:val="ListParagraph"/>
              <w:numPr>
                <w:ilvl w:val="0"/>
              </w:numPr>
              <w:spacing w:before="0" w:after="60"/>
              <w:keepNext/>
              <w:jc w:val="start"/>
            </w:pPr>
            <w:r>
              <w:t xml:space="preserve">- </w:t>
            </w:r>
            <w:r>
              <w:rPr>
                <w:rFonts w:ascii="Calibri" w:hAnsi="Calibri"/>
                <w:sz w:val="20"/>
              </w:rPr>
              <w:t xml:space="preserve">Post-contrast (brain)</w:t>
            </w:r>
          </w:p>
        </w:tc>
        <w:tc>
          <w:tcPr>
            <w:tcBorders>
              <w:top w:val="single" w:space="0" w:color="929292"/>
              <w:bottom w:val="single" w:space="0" w:color="929292"/>
              <w:start w:val="single" w:space="0" w:color="929292"/>
              <w:end w:val="single" w:space="0" w:color="929292"/>
            </w:tcBorders>
          </w:tcPr>
          <w:p>
            <w:pPr>
              <w:spacing w:before="0" w:after="60"/>
              <w:keepNext/>
              <w:jc w:val="start"/>
            </w:pPr>
            <w:r>
              <w:rPr>
                <w:rFonts w:ascii="Calibri" w:hAnsi="Calibri"/>
                <w:sz w:val="20"/>
              </w:rPr>
              <w:t xml:space="preserve">IV contrast</w:t>
            </w:r>
          </w:p>
        </w:tc>
      </w:tr>
      <w:tr>
        <w:trPr>
          <w:cantSplit/>
        </w:trPr>
        <w:tc>
          <w:tcPr>
            <w:tcBorders>
              <w:top w:val="single" w:space="0" w:color="929292"/>
              <w:bottom w:val="single" w:space="0" w:color="929292"/>
              <w:start w:val="single" w:space="0" w:color="929292"/>
              <w:end w:val="single" w:space="0" w:color="929292"/>
            </w:tcBorders>
          </w:tcPr>
          <w:p>
            <w:pPr>
              <w:spacing w:before="0" w:after="60"/>
              <w:keepNext/>
              <w:jc w:val="start"/>
            </w:pPr>
            <w:r>
              <w:rPr>
                <w:rFonts w:ascii="Calibri" w:hAnsi="Calibri"/>
                <w:sz w:val="20"/>
              </w:rPr>
              <w:t xml:space="preserve">CT Facial Bone (non-contrast)</w:t>
            </w:r>
          </w:p>
        </w:tc>
        <w:tc>
          <w:tcPr>
            <w:tcBorders>
              <w:top w:val="single" w:space="0" w:color="929292"/>
              <w:bottom w:val="single" w:space="0" w:color="929292"/>
              <w:start w:val="single" w:space="0" w:color="929292"/>
              <w:end w:val="single" w:space="0" w:color="929292"/>
            </w:tcBorders>
          </w:tcPr>
          <w:p>
            <w:pPr>
              <w:spacing w:before="0" w:after="60"/>
              <w:keepNext/>
              <w:jc w:val="start"/>
            </w:pPr>
            <w:r>
              <w:rPr>
                <w:rFonts w:ascii="Calibri" w:hAnsi="Calibri"/>
                <w:sz w:val="20"/>
              </w:rPr>
              <w:t xml:space="preserve">CT Facial Bone (trauma)</w:t>
            </w:r>
          </w:p>
        </w:tc>
        <w:tc>
          <w:tcPr>
            <w:tcBorders>
              <w:top w:val="single" w:space="0" w:color="929292"/>
              <w:bottom w:val="single" w:space="0" w:color="929292"/>
              <w:start w:val="single" w:space="0" w:color="929292"/>
              <w:end w:val="single" w:space="0" w:color="929292"/>
            </w:tcBorders>
          </w:tcPr>
          <w:p>
            <w:pPr>
              <w:pStyle w:val="ListParagraph"/>
              <w:numPr>
                <w:ilvl w:val="0"/>
              </w:numPr>
              <w:spacing w:before="0" w:after="60"/>
              <w:keepNext/>
              <w:jc w:val="start"/>
            </w:pPr>
            <w:r>
              <w:t xml:space="preserve">- </w:t>
            </w:r>
            <w:r>
              <w:rPr>
                <w:rFonts w:ascii="Calibri" w:hAnsi="Calibri"/>
                <w:sz w:val="20"/>
              </w:rPr>
              <w:t xml:space="preserve">CT Facial Bones (plain) with 3D reformats</w:t>
            </w:r>
          </w:p>
        </w:tc>
        <w:tc>
          <w:tcPr>
            <w:tcBorders>
              <w:top w:val="single" w:space="0" w:color="929292"/>
              <w:bottom w:val="single" w:space="0" w:color="929292"/>
              <w:start w:val="single" w:space="0" w:color="929292"/>
              <w:end w:val="single" w:space="0" w:color="929292"/>
            </w:tcBorders>
          </w:tcPr>
          <w:p>
            <w:pPr>
              <w:spacing w:before="0" w:after="60"/>
              <w:keepNext/>
              <w:jc w:val="start"/>
            </w:pPr>
            <w:r>
              <w:rPr>
                <w:rFonts w:ascii="Calibri" w:hAnsi="Calibri"/>
                <w:sz w:val="20"/>
              </w:rPr>
              <w:t xml:space="preserve">No IV contrast</w:t>
            </w:r>
          </w:p>
        </w:tc>
      </w:tr>
      <w:tr>
        <w:trPr>
          <w:cantSplit/>
        </w:trPr>
        <w:tc>
          <w:tcPr>
            <w:tcBorders>
              <w:top w:val="single" w:space="0" w:color="929292"/>
              <w:bottom w:val="single" w:space="0" w:color="929292"/>
              <w:start w:val="single" w:space="0" w:color="929292"/>
              <w:end w:val="single" w:space="0" w:color="929292"/>
            </w:tcBorders>
          </w:tcPr>
          <w:p>
            <w:pPr>
              <w:spacing w:before="0" w:after="60"/>
              <w:keepNext/>
              <w:jc w:val="start"/>
            </w:pPr>
            <w:r>
              <w:rPr>
                <w:rFonts w:ascii="Calibri" w:hAnsi="Calibri"/>
                <w:sz w:val="20"/>
              </w:rPr>
              <w:t xml:space="preserve">CT Orbit (non-contrast)</w:t>
            </w:r>
          </w:p>
        </w:tc>
        <w:tc>
          <w:tcPr>
            <w:tcBorders>
              <w:top w:val="single" w:space="0" w:color="929292"/>
              <w:bottom w:val="single" w:space="0" w:color="929292"/>
              <w:start w:val="single" w:space="0" w:color="929292"/>
              <w:end w:val="single" w:space="0" w:color="929292"/>
            </w:tcBorders>
          </w:tcPr>
          <w:p>
            <w:pPr>
              <w:spacing w:before="0" w:after="60"/>
              <w:keepNext/>
              <w:jc w:val="start"/>
            </w:pPr>
            <w:r>
              <w:rPr>
                <w:rFonts w:ascii="Calibri" w:hAnsi="Calibri"/>
                <w:sz w:val="20"/>
              </w:rPr>
              <w:t xml:space="preserve">CT Orbit (trauma)</w:t>
            </w:r>
          </w:p>
        </w:tc>
        <w:tc>
          <w:tcPr>
            <w:tcBorders>
              <w:top w:val="single" w:space="0" w:color="929292"/>
              <w:bottom w:val="single" w:space="0" w:color="929292"/>
              <w:start w:val="single" w:space="0" w:color="929292"/>
              <w:end w:val="single" w:space="0" w:color="929292"/>
            </w:tcBorders>
          </w:tcPr>
          <w:p>
            <w:pPr>
              <w:spacing w:before="0" w:after="60"/>
              <w:keepNext/>
              <w:jc w:val="start"/>
            </w:pPr>
            <w:r>
              <w:rPr>
                <w:rFonts w:ascii="Calibri" w:hAnsi="Calibri"/>
                <w:sz w:val="20"/>
              </w:rPr>
              <w:t xml:space="default">---</w:t>
            </w:r>
          </w:p>
        </w:tc>
        <w:tc>
          <w:tcPr>
            <w:tcBorders>
              <w:top w:val="single" w:space="0" w:color="929292"/>
              <w:bottom w:val="single" w:space="0" w:color="929292"/>
              <w:start w:val="single" w:space="0" w:color="929292"/>
              <w:end w:val="single" w:space="0" w:color="929292"/>
            </w:tcBorders>
          </w:tcPr>
          <w:p>
            <w:pPr>
              <w:spacing w:before="0" w:after="60"/>
              <w:keepNext/>
              <w:jc w:val="start"/>
            </w:pPr>
            <w:r>
              <w:rPr>
                <w:rFonts w:ascii="Calibri" w:hAnsi="Calibri"/>
                <w:sz w:val="20"/>
              </w:rPr>
              <w:t xml:space="preserve">No IV contrast</w:t>
            </w:r>
          </w:p>
        </w:tc>
      </w:tr>
      <w:tr>
        <w:trPr>
          <w:cantSplit/>
        </w:trPr>
        <w:tc>
          <w:tcPr>
            <w:tcBorders>
              <w:top w:val="single" w:space="0" w:color="929292"/>
              <w:bottom w:val="single" w:space="0" w:color="929292"/>
              <w:start w:val="single" w:space="0" w:color="929292"/>
              <w:end w:val="single" w:space="0" w:color="929292"/>
            </w:tcBorders>
          </w:tcPr>
          <w:p>
            <w:pPr>
              <w:spacing w:before="0" w:after="60"/>
              <w:keepNext/>
              <w:jc w:val="start"/>
            </w:pPr>
            <w:r>
              <w:rPr>
                <w:rFonts w:ascii="Calibri" w:hAnsi="Calibri"/>
                <w:sz w:val="20"/>
              </w:rPr>
              <w:t xml:space="preserve">CTA Whole Abd</w:t>
            </w:r>
          </w:p>
        </w:tc>
        <w:tc>
          <w:tcPr>
            <w:tcBorders>
              <w:top w:val="single" w:space="0" w:color="929292"/>
              <w:bottom w:val="single" w:space="0" w:color="929292"/>
              <w:start w:val="single" w:space="0" w:color="929292"/>
              <w:end w:val="single" w:space="0" w:color="929292"/>
            </w:tcBorders>
          </w:tcPr>
          <w:p>
            <w:pPr>
              <w:spacing w:before="0" w:after="60"/>
              <w:keepNext/>
              <w:jc w:val="start"/>
            </w:pPr>
            <w:r>
              <w:rPr>
                <w:rFonts w:ascii="Calibri" w:hAnsi="Calibri"/>
                <w:sz w:val="20"/>
              </w:rPr>
              <w:t xml:space="preserve">CTA Blunt Abdomen (trauma)</w:t>
            </w:r>
          </w:p>
        </w:tc>
        <w:tc>
          <w:tcPr>
            <w:tcBorders>
              <w:top w:val="single" w:space="0" w:color="929292"/>
              <w:bottom w:val="single" w:space="0" w:color="929292"/>
              <w:start w:val="single" w:space="0" w:color="929292"/>
              <w:end w:val="single" w:space="0" w:color="929292"/>
            </w:tcBorders>
          </w:tcPr>
          <w:p>
            <w:pPr>
              <w:pStyle w:val="ListParagraph"/>
              <w:numPr>
                <w:ilvl w:val="0"/>
              </w:numPr>
              <w:spacing w:before="0" w:after="60"/>
              <w:keepNext/>
              <w:jc w:val="start"/>
            </w:pPr>
            <w:r>
              <w:t xml:space="preserve">- </w:t>
            </w:r>
            <w:r>
              <w:rPr>
                <w:rFonts w:ascii="Calibri" w:hAnsi="Calibri"/>
                <w:sz w:val="20"/>
              </w:rPr>
              <w:t xml:space="preserve">CTA (whole)</w:t>
            </w:r>
          </w:p>
          <w:p>
            <w:pPr>
              <w:pStyle w:val="ListParagraph"/>
              <w:numPr>
                <w:ilvl w:val="0"/>
              </w:numPr>
              <w:spacing w:before="0" w:after="60"/>
              <w:keepNext/>
              <w:jc w:val="start"/>
            </w:pPr>
            <w:r>
              <w:t xml:space="preserve">- </w:t>
            </w:r>
            <w:r>
              <w:rPr>
                <w:rFonts w:ascii="Calibri" w:hAnsi="Calibri"/>
                <w:sz w:val="20"/>
              </w:rPr>
              <w:t xml:space="preserve">Venous (whole)</w:t>
            </w:r>
          </w:p>
          <w:p>
            <w:pPr>
              <w:pStyle w:val="ListParagraph"/>
              <w:numPr>
                <w:ilvl w:val="0"/>
              </w:numPr>
              <w:spacing w:before="0" w:after="60"/>
              <w:keepNext/>
              <w:jc w:val="start"/>
            </w:pPr>
            <w:r>
              <w:t xml:space="preserve">- </w:t>
            </w:r>
            <w:r>
              <w:rPr>
                <w:rFonts w:ascii="Calibri" w:hAnsi="Calibri"/>
                <w:sz w:val="20"/>
              </w:rPr>
              <w:t xml:space="preserve">may be Delay (in injury site)</w:t>
            </w:r>
          </w:p>
        </w:tc>
        <w:tc>
          <w:tcPr>
            <w:tcBorders>
              <w:top w:val="single" w:space="0" w:color="929292"/>
              <w:bottom w:val="single" w:space="0" w:color="929292"/>
              <w:start w:val="single" w:space="0" w:color="929292"/>
              <w:end w:val="single" w:space="0" w:color="929292"/>
            </w:tcBorders>
          </w:tcPr>
          <w:p>
            <w:pPr>
              <w:spacing w:before="0" w:after="60"/>
              <w:keepNext/>
              <w:jc w:val="start"/>
            </w:pPr>
            <w:r>
              <w:rPr>
                <w:rFonts w:ascii="Calibri" w:hAnsi="Calibri"/>
                <w:sz w:val="20"/>
              </w:rPr>
              <w:t xml:space="preserve">IV contrast, No oral, No rectal</w:t>
            </w:r>
          </w:p>
        </w:tc>
      </w:tr>
      <w:tr>
        <w:trPr>
          <w:cantSplit/>
        </w:trPr>
        <w:tc>
          <w:tcPr>
            <w:tcBorders>
              <w:top w:val="single" w:space="0" w:color="929292"/>
              <w:bottom w:val="single" w:space="0" w:color="929292"/>
              <w:start w:val="single" w:space="0" w:color="929292"/>
              <w:end w:val="single" w:space="0" w:color="929292"/>
            </w:tcBorders>
          </w:tcPr>
          <w:p>
            <w:pPr>
              <w:spacing w:before="0" w:after="60"/>
              <w:keepNext/>
              <w:jc w:val="start"/>
            </w:pPr>
            <w:r>
              <w:rPr>
                <w:rFonts w:ascii="Calibri" w:hAnsi="Calibri"/>
                <w:sz w:val="20"/>
              </w:rPr>
              <w:t xml:space="preserve">CTA Whole Abd</w:t>
            </w:r>
          </w:p>
        </w:tc>
        <w:tc>
          <w:tcPr>
            <w:tcBorders>
              <w:top w:val="single" w:space="0" w:color="929292"/>
              <w:bottom w:val="single" w:space="0" w:color="929292"/>
              <w:start w:val="single" w:space="0" w:color="929292"/>
              <w:end w:val="single" w:space="0" w:color="929292"/>
            </w:tcBorders>
          </w:tcPr>
          <w:p>
            <w:pPr>
              <w:spacing w:before="0" w:after="60"/>
              <w:keepNext/>
              <w:jc w:val="start"/>
            </w:pPr>
            <w:r>
              <w:rPr>
                <w:rFonts w:ascii="Calibri" w:hAnsi="Calibri"/>
                <w:sz w:val="20"/>
              </w:rPr>
              <w:t xml:space="preserve">CTA Penetrating Abd (trauma)</w:t>
            </w:r>
          </w:p>
        </w:tc>
        <w:tc>
          <w:tcPr>
            <w:tcBorders>
              <w:top w:val="single" w:space="0" w:color="929292"/>
              <w:bottom w:val="single" w:space="0" w:color="929292"/>
              <w:start w:val="single" w:space="0" w:color="929292"/>
              <w:end w:val="single" w:space="0" w:color="929292"/>
            </w:tcBorders>
          </w:tcPr>
          <w:p>
            <w:pPr>
              <w:pStyle w:val="ListParagraph"/>
              <w:numPr>
                <w:ilvl w:val="0"/>
              </w:numPr>
              <w:spacing w:before="0" w:after="60"/>
              <w:keepNext/>
              <w:jc w:val="start"/>
            </w:pPr>
            <w:r>
              <w:t xml:space="preserve">- </w:t>
            </w:r>
            <w:r>
              <w:rPr>
                <w:rFonts w:ascii="Calibri" w:hAnsi="Calibri"/>
                <w:sz w:val="20"/>
              </w:rPr>
              <w:t xml:space="preserve">CTA (whole)</w:t>
            </w:r>
          </w:p>
          <w:p>
            <w:pPr>
              <w:pStyle w:val="ListParagraph"/>
              <w:numPr>
                <w:ilvl w:val="0"/>
              </w:numPr>
              <w:spacing w:before="0" w:after="60"/>
              <w:keepNext/>
              <w:jc w:val="start"/>
            </w:pPr>
            <w:r>
              <w:t xml:space="preserve">- </w:t>
            </w:r>
            <w:r>
              <w:rPr>
                <w:rFonts w:ascii="Calibri" w:hAnsi="Calibri"/>
                <w:sz w:val="20"/>
              </w:rPr>
              <w:t xml:space="preserve">Venous (whole)</w:t>
            </w:r>
          </w:p>
          <w:p>
            <w:pPr>
              <w:pStyle w:val="ListParagraph"/>
              <w:numPr>
                <w:ilvl w:val="0"/>
              </w:numPr>
              <w:spacing w:before="0" w:after="60"/>
              <w:keepNext/>
              <w:jc w:val="start"/>
            </w:pPr>
            <w:r>
              <w:t xml:space="preserve">- </w:t>
            </w:r>
            <w:r>
              <w:rPr>
                <w:rFonts w:ascii="Calibri" w:hAnsi="Calibri"/>
                <w:sz w:val="20"/>
              </w:rPr>
              <w:t xml:space="preserve">may be Delay (in injury site)</w:t>
            </w:r>
            <w:r xmlns:w="http://schemas.openxmlformats.org/wordprocessingml/2006/main">
              <w:rPr>
                <w:rFonts w:ascii="Calibri" w:hAnsi="Calibri"/>
                <w:sz w:val="20"/>
              </w:rPr>
              <w:t xml:space="preserve"> </w:t>
            </w:r>
            <w:r>
              <w:rPr>
                <w:rFonts w:ascii="Calibri" w:hAnsi="Calibri"/>
                <w:sz w:val="20"/>
              </w:rPr>
              <w:t xml:space="preserve">*** วาง marker ตําแหน่งแผลด้วย</w:t>
            </w:r>
          </w:p>
        </w:tc>
        <w:tc>
          <w:tcPr>
            <w:tcBorders>
              <w:top w:val="single" w:space="0" w:color="929292"/>
              <w:bottom w:val="single" w:space="0" w:color="929292"/>
              <w:start w:val="single" w:space="0" w:color="929292"/>
              <w:end w:val="single" w:space="0" w:color="929292"/>
            </w:tcBorders>
          </w:tcPr>
          <w:p>
            <w:pPr>
              <w:spacing w:before="0" w:after="60"/>
              <w:keepNext/>
              <w:jc w:val="start"/>
            </w:pPr>
            <w:r>
              <w:rPr>
                <w:rFonts w:ascii="Calibri" w:hAnsi="Calibri"/>
                <w:sz w:val="20"/>
              </w:rPr>
              <w:t xml:space="preserve">IV contrast, Oral &amp; Rectal full positive (ถ้ามีเวลา)</w:t>
            </w:r>
          </w:p>
        </w:tc>
      </w:tr>
      <w:tr>
        <w:trPr>
          <w:cantSplit/>
        </w:trPr>
        <w:tc>
          <w:tcPr>
            <w:tcBorders>
              <w:top w:val="single" w:space="0" w:color="929292"/>
              <w:bottom w:val="single" w:space="0" w:color="929292"/>
              <w:start w:val="single" w:space="0" w:color="929292"/>
              <w:end w:val="single" w:space="0" w:color="929292"/>
            </w:tcBorders>
          </w:tcPr>
          <w:p>
            <w:pPr>
              <w:spacing w:before="0" w:after="60"/>
              <w:keepNext/>
              <w:jc w:val="start"/>
            </w:pPr>
            <w:r>
              <w:rPr>
                <w:rFonts w:ascii="Calibri" w:hAnsi="Calibri"/>
                <w:sz w:val="20"/>
              </w:rPr>
              <w:t xml:space="preserve">CTWA</w:t>
            </w:r>
          </w:p>
        </w:tc>
        <w:tc>
          <w:tcPr>
            <w:tcBorders>
              <w:top w:val="single" w:space="0" w:color="929292"/>
              <w:bottom w:val="single" w:space="0" w:color="929292"/>
              <w:start w:val="single" w:space="0" w:color="929292"/>
              <w:end w:val="single" w:space="0" w:color="929292"/>
            </w:tcBorders>
          </w:tcPr>
          <w:p>
            <w:pPr>
              <w:spacing w:before="0" w:after="60"/>
              <w:keepNext/>
              <w:jc w:val="start"/>
            </w:pPr>
            <w:r>
              <w:rPr>
                <w:rFonts w:ascii="Calibri" w:hAnsi="Calibri"/>
                <w:sz w:val="20"/>
              </w:rPr>
              <w:t xml:space="preserve">CT Second look Abd (trauma)</w:t>
            </w:r>
          </w:p>
        </w:tc>
        <w:tc>
          <w:tcPr>
            <w:tcBorders>
              <w:top w:val="single" w:space="0" w:color="929292"/>
              <w:bottom w:val="single" w:space="0" w:color="929292"/>
              <w:start w:val="single" w:space="0" w:color="929292"/>
              <w:end w:val="single" w:space="0" w:color="929292"/>
            </w:tcBorders>
          </w:tcPr>
          <w:p>
            <w:pPr>
              <w:pStyle w:val="ListParagraph"/>
              <w:numPr>
                <w:ilvl w:val="0"/>
              </w:numPr>
              <w:spacing w:before="0" w:after="60"/>
              <w:keepNext/>
              <w:jc w:val="start"/>
            </w:pPr>
            <w:r>
              <w:t xml:space="preserve">- </w:t>
            </w:r>
            <w:r>
              <w:rPr>
                <w:rFonts w:ascii="Calibri" w:hAnsi="Calibri"/>
                <w:sz w:val="20"/>
              </w:rPr>
              <w:t xml:space="preserve">Venous (whole)</w:t>
            </w:r>
          </w:p>
        </w:tc>
        <w:tc>
          <w:tcPr>
            <w:tcBorders>
              <w:top w:val="single" w:space="0" w:color="929292"/>
              <w:bottom w:val="single" w:space="0" w:color="929292"/>
              <w:start w:val="single" w:space="0" w:color="929292"/>
              <w:end w:val="single" w:space="0" w:color="929292"/>
            </w:tcBorders>
          </w:tcPr>
          <w:p>
            <w:pPr>
              <w:spacing w:before="0" w:after="60"/>
              <w:keepNext/>
              <w:jc w:val="start"/>
            </w:pPr>
            <w:r>
              <w:rPr>
                <w:rFonts w:ascii="Calibri" w:hAnsi="Calibri"/>
                <w:sz w:val="20"/>
              </w:rPr>
              <w:t xml:space="preserve">IV contrast, Oral (full positive), Rectal (positive)</w:t>
            </w:r>
          </w:p>
        </w:tc>
      </w:tr>
    </w:tbl>
    <w:bookmarkEnd w:id="71"/>
    <w:bookmarkEnd w:id="72"/>
    <w:sectPr w:rsidR="00A21064" w:rsidRPr="00A21064" w:rsidSect="008E06DB">
      <w:footerReference r:id="rId9" w:type="even"/>
      <w:footerReference r:id="rId10" w:type="default"/>
      <w:pgSz w:h="15840" w:w="12240"/>
      <w:pgMar w:bottom="1138" w:footer="510" w:gutter="0" w:header="283" w:left="1282" w:right="1181" w:top="1138"/>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Apple Chancery">
    <w:altName w:val="APPLE CHANCERY"/>
    <w:panose1 w:val="03020702040506060504"/>
    <w:charset w:val="B1"/>
    <w:family w:val="script"/>
    <w:pitch w:val="variable"/>
    <w:sig w:usb0="80000867" w:usb1="00000003" w:usb2="00000000" w:usb3="00000000" w:csb0="000001F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0FCB79" w14:textId="77777777" w:rsidR="00686C9D" w:rsidRPr="00577C4C" w:rsidRDefault="00C52A7B">
    <w:pPr>
      <w:pStyle w:val="Footer"/>
      <w:rPr>
        <w:color w:val="C00000"/>
        <w:szCs w:val="24"/>
      </w:rPr>
    </w:pPr>
    <w:r w:rsidRPr="00577C4C">
      <w:rPr>
        <w:noProof/>
        <w:color w:val="C00000"/>
        <w:szCs w:val="24"/>
        <w:lang w:val="en-GB" w:eastAsia="en-GB"/>
      </w:rPr>
      <mc:AlternateContent>
        <mc:Choice Requires="wps">
          <w:drawing>
            <wp:anchor distT="0" distB="0" distL="114300" distR="114300" simplePos="0" relativeHeight="251683840" behindDoc="0" locked="0" layoutInCell="1" allowOverlap="1" wp14:anchorId="5744FF29" wp14:editId="0CFDB4C5">
              <wp:simplePos x="0" y="0"/>
              <wp:positionH relativeFrom="column">
                <wp:posOffset>-108280</wp:posOffset>
              </wp:positionH>
              <wp:positionV relativeFrom="paragraph">
                <wp:posOffset>-58420</wp:posOffset>
              </wp:positionV>
              <wp:extent cx="3672231" cy="1403985"/>
              <wp:effectExtent l="0" t="0" r="4445"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72231" cy="1403985"/>
                      </a:xfrm>
                      <a:prstGeom prst="rect">
                        <a:avLst/>
                      </a:prstGeom>
                      <a:solidFill>
                        <a:srgbClr val="FFFFFF"/>
                      </a:solidFill>
                      <a:ln w="9525">
                        <a:noFill/>
                        <a:miter lim="800000"/>
                        <a:headEnd/>
                        <a:tailEnd/>
                      </a:ln>
                    </wps:spPr>
                    <wps:txbx>
                      <w:txbxContent>
                        <w:p w14:paraId="7B187B51" w14:textId="5EE94603" w:rsidR="00686C9D" w:rsidRPr="00E9561B" w:rsidRDefault="00686C9D">
                          <w:pPr>
                            <w:rPr>
                              <w:color w:val="C00000"/>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744FF29" id="_x0000_t202" coordsize="21600,21600" o:spt="202" path="m,l,21600r21600,l21600,xe">
              <v:stroke joinstyle="miter"/>
              <v:path gradientshapeok="t" o:connecttype="rect"/>
            </v:shapetype>
            <v:shape id="Text Box 2" o:spid="_x0000_s1026" type="#_x0000_t202" style="position:absolute;margin-left:-8.55pt;margin-top:-4.6pt;width:289.15pt;height:110.55pt;z-index:25168384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" stroked="f">
              <v:textbox style="mso-fit-shape-to-text:t">
                <w:txbxContent>
                  <w:p w14:paraId="7B187B51" w14:textId="5EE94603" w:rsidR="00686C9D" w:rsidRPr="00E9561B" w:rsidRDefault="00686C9D">
                    <w:pPr>
                      <w:rPr>
                        <w:color w:val="C00000"/>
                      </w:rPr>
                    </w:pPr>
                  </w:p>
                </w:txbxContent>
              </v:textbox>
            </v:shape>
          </w:pict>
        </mc:Fallback>
      </mc:AlternateContent>
    </w:r>
    <w:r>
      <w:rPr>
        <w:noProof/>
        <w:lang w:val="en-GB" w:eastAsia="en-GB"/>
      </w:rPr>
      <mc:AlternateContent>
        <mc:Choice Requires="wps">
          <w:drawing>
            <wp:anchor distT="0" distB="0" distL="114300" distR="114300" simplePos="0" relativeHeight="251665408" behindDoc="0" locked="0" layoutInCell="1" allowOverlap="1" wp14:anchorId="7C0C9A1E" wp14:editId="0A8165B7">
              <wp:simplePos x="0" y="0"/>
              <wp:positionH relativeFrom="margin">
                <wp:align>right</wp:align>
              </wp:positionH>
              <wp:positionV relativeFrom="bottomMargin">
                <wp:align>top</wp:align>
              </wp:positionV>
              <wp:extent cx="1508760" cy="395605"/>
              <wp:effectExtent l="0" t="0" r="0" b="0"/>
              <wp:wrapNone/>
              <wp:docPr id="1" name="Text Box 1"/>
              <wp:cNvGraphicFramePr/>
              <a:graphic xmlns:a="http://schemas.openxmlformats.org/drawingml/2006/main">
                <a:graphicData uri="http://schemas.microsoft.com/office/word/2010/wordprocessingShape">
                  <wps:wsp>
                    <wps:cNvSpPr txBox="1"/>
                    <wps:spPr>
                      <a:xfrm>
                        <a:off x="0" y="0"/>
                        <a:ext cx="1508760" cy="395605"/>
                      </a:xfrm>
                      <a:prstGeom prst="rect">
                        <a:avLst/>
                      </a:prstGeom>
                      <a:noFill/>
                      <a:ln w="6350">
                        <a:noFill/>
                      </a:ln>
                      <a:effectLst/>
                    </wps:spPr>
                    <wps:txbx>
                      <w:txbxContent>
                        <w:p w14:paraId="2B86276A" w14:textId="77777777" w:rsidR="00686C9D" w:rsidRPr="00577C4C" w:rsidRDefault="00C52A7B">
                          <w:pPr>
                            <w:pStyle w:val="Footer"/>
                            <w:jc w:val="right"/>
                            <w:rPr>
                              <w:color w:val="000000" w:themeColor="text1"/>
                              <w:szCs w:val="40"/>
                            </w:rPr>
                          </w:pPr>
                          <w:r w:rsidRPr="00577C4C">
                            <w:rPr>
                              <w:color w:val="000000" w:themeColor="text1"/>
                              <w:szCs w:val="40"/>
                            </w:rPr>
                            <w:fldChar w:fldCharType="begin"/>
                          </w:r>
                          <w:r w:rsidRPr="00577C4C">
                            <w:rPr>
                              <w:color w:val="000000" w:themeColor="text1"/>
                              <w:szCs w:val="40"/>
                            </w:rPr>
                            <w:instrText xml:space="preserve"> PAGE  \* Arabic  \* MERGEFORMAT </w:instrText>
                          </w:r>
                          <w:r w:rsidRPr="00577C4C">
                            <w:rPr>
                              <w:color w:val="000000" w:themeColor="text1"/>
                              <w:szCs w:val="40"/>
                            </w:rPr>
                            <w:fldChar w:fldCharType="separate"/>
                          </w:r>
                          <w:r w:rsidR="0088513A" w:rsidRPr="0088513A">
                            <w:rPr>
                              <w:noProof/>
                              <w:color w:val="000000" w:themeColor="text1"/>
                              <w:sz w:val="22"/>
                              <w:szCs w:val="40"/>
                            </w:rPr>
                            <w:t>4</w:t>
                          </w:r>
                          <w:r w:rsidRPr="00577C4C">
                            <w:rPr>
                              <w:color w:val="000000" w:themeColor="text1"/>
                              <w:szCs w:val="4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7C0C9A1E" id="Text Box 1" o:spid="_x0000_s1027" type="#_x0000_t202" style="position:absolute;margin-left:67.6pt;margin-top:0;width:118.8pt;height:31.15pt;z-index:251665408;visibility:visible;mso-wrap-style:square;mso-width-percent:0;mso-height-percent:0;mso-wrap-distance-left:9pt;mso-wrap-distance-top:0;mso-wrap-distance-right:9pt;mso-wrap-distance-bottom:0;mso-position-horizontal:right;mso-position-horizontal-relative:margin;mso-position-vertical:top;mso-position-vertical-relative:bottom-margin-area;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" filled="f" stroked="f" strokeweight=".5pt">
              <v:textbox style="mso-fit-shape-to-text:t">
                <w:txbxContent>
                  <w:p w14:paraId="2B86276A" w14:textId="77777777" w:rsidR="00686C9D" w:rsidRPr="00577C4C" w:rsidRDefault="00C52A7B">
                    <w:pPr>
                      <w:pStyle w:val="Footer"/>
                      <w:jc w:val="right"/>
                      <w:rPr>
                        <w:color w:val="000000" w:themeColor="text1"/>
                        <w:szCs w:val="40"/>
                      </w:rPr>
                    </w:pPr>
                    <w:r w:rsidRPr="00577C4C">
                      <w:rPr>
                        <w:color w:val="000000" w:themeColor="text1"/>
                        <w:szCs w:val="40"/>
                      </w:rPr>
                      <w:fldChar w:fldCharType="begin"/>
                    </w:r>
                    <w:r w:rsidRPr="00577C4C">
                      <w:rPr>
                        <w:color w:val="000000" w:themeColor="text1"/>
                        <w:szCs w:val="40"/>
                      </w:rPr>
                      <w:instrText xml:space="preserve"> PAGE  \* Arabic  \* MERGEFORMAT </w:instrText>
                    </w:r>
                    <w:r w:rsidRPr="00577C4C">
                      <w:rPr>
                        <w:color w:val="000000" w:themeColor="text1"/>
                        <w:szCs w:val="40"/>
                      </w:rPr>
                      <w:fldChar w:fldCharType="separate"/>
                    </w:r>
                    <w:r w:rsidR="0088513A" w:rsidRPr="0088513A">
                      <w:rPr>
                        <w:noProof/>
                        <w:color w:val="000000" w:themeColor="text1"/>
                        <w:sz w:val="22"/>
                        <w:szCs w:val="40"/>
                      </w:rPr>
                      <w:t>4</w:t>
                    </w:r>
                    <w:r w:rsidRPr="00577C4C">
                      <w:rPr>
                        <w:color w:val="000000" w:themeColor="text1"/>
                        <w:szCs w:val="40"/>
                      </w:rPr>
                      <w:fldChar w:fldCharType="end"/>
                    </w:r>
                  </w:p>
                </w:txbxContent>
              </v:textbox>
              <w10:wrap anchorx="margin" anchory="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18A60F" w14:textId="77777777" w:rsidR="00686C9D" w:rsidRPr="00577C4C" w:rsidRDefault="00C52A7B">
    <w:pPr>
      <w:pStyle w:val="Footer"/>
      <w:rPr>
        <w:b/>
        <w:sz w:val="20"/>
        <w:szCs w:val="24"/>
      </w:rPr>
    </w:pPr>
    <w:r>
      <w:rPr>
        <w:noProof/>
        <w:lang w:val="en-GB" w:eastAsia="en-GB"/>
      </w:rPr>
      <mc:AlternateContent>
        <mc:Choice Requires="wps">
          <w:drawing>
            <wp:anchor distT="0" distB="0" distL="114300" distR="114300" simplePos="0" relativeHeight="251646976" behindDoc="0" locked="0" layoutInCell="1" allowOverlap="1" wp14:anchorId="2127D7DA" wp14:editId="10908CC8">
              <wp:simplePos x="0" y="0"/>
              <wp:positionH relativeFrom="margin">
                <wp:align>right</wp:align>
              </wp:positionH>
              <wp:positionV relativeFrom="bottomMargin">
                <wp:align>top</wp:align>
              </wp:positionV>
              <wp:extent cx="1508760" cy="395605"/>
              <wp:effectExtent l="0" t="0" r="0" b="0"/>
              <wp:wrapNone/>
              <wp:docPr id="56" name="Text Box 56"/>
              <wp:cNvGraphicFramePr/>
              <a:graphic xmlns:a="http://schemas.openxmlformats.org/drawingml/2006/main">
                <a:graphicData uri="http://schemas.microsoft.com/office/word/2010/wordprocessingShape">
                  <wps:wsp>
                    <wps:cNvSpPr txBox="1"/>
                    <wps:spPr>
                      <a:xfrm>
                        <a:off x="0" y="0"/>
                        <a:ext cx="1508760" cy="395605"/>
                      </a:xfrm>
                      <a:prstGeom prst="rect">
                        <a:avLst/>
                      </a:prstGeom>
                      <a:noFill/>
                      <a:ln w="6350">
                        <a:noFill/>
                      </a:ln>
                      <a:effectLst/>
                    </wps:spPr>
                    <wps:txbx>
                      <w:txbxContent>
                        <w:p w14:paraId="04C0BEFB" w14:textId="77777777" w:rsidR="00686C9D" w:rsidRPr="00577C4C" w:rsidRDefault="00C52A7B">
                          <w:pPr>
                            <w:pStyle w:val="Footer"/>
                            <w:jc w:val="right"/>
                            <w:rPr>
                              <w:color w:val="000000" w:themeColor="text1"/>
                              <w:szCs w:val="40"/>
                            </w:rPr>
                          </w:pPr>
                          <w:r w:rsidRPr="00577C4C">
                            <w:rPr>
                              <w:color w:val="000000" w:themeColor="text1"/>
                              <w:szCs w:val="40"/>
                            </w:rPr>
                            <w:fldChar w:fldCharType="begin"/>
                          </w:r>
                          <w:r w:rsidRPr="00577C4C">
                            <w:rPr>
                              <w:color w:val="000000" w:themeColor="text1"/>
                              <w:szCs w:val="40"/>
                            </w:rPr>
                            <w:instrText xml:space="preserve"> PAGE  \* Arabic  \* MERGEFORMAT </w:instrText>
                          </w:r>
                          <w:r w:rsidRPr="00577C4C">
                            <w:rPr>
                              <w:color w:val="000000" w:themeColor="text1"/>
                              <w:szCs w:val="40"/>
                            </w:rPr>
                            <w:fldChar w:fldCharType="separate"/>
                          </w:r>
                          <w:r w:rsidR="0088513A" w:rsidRPr="0088513A">
                            <w:rPr>
                              <w:noProof/>
                              <w:color w:val="000000" w:themeColor="text1"/>
                              <w:sz w:val="22"/>
                              <w:szCs w:val="40"/>
                            </w:rPr>
                            <w:t>3</w:t>
                          </w:r>
                          <w:r w:rsidRPr="00577C4C">
                            <w:rPr>
                              <w:color w:val="000000" w:themeColor="text1"/>
                              <w:szCs w:val="4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2127D7DA" id="_x0000_t202" coordsize="21600,21600" o:spt="202" path="m,l,21600r21600,l21600,xe">
              <v:stroke joinstyle="miter"/>
              <v:path gradientshapeok="t" o:connecttype="rect"/>
            </v:shapetype>
            <v:shape id="Text Box 56" o:spid="_x0000_s1028" type="#_x0000_t202" style="position:absolute;margin-left:67.6pt;margin-top:0;width:118.8pt;height:31.15pt;z-index:251646976;visibility:visible;mso-wrap-style:square;mso-width-percent:0;mso-height-percent:0;mso-wrap-distance-left:9pt;mso-wrap-distance-top:0;mso-wrap-distance-right:9pt;mso-wrap-distance-bottom:0;mso-position-horizontal:right;mso-position-horizontal-relative:margin;mso-position-vertical:top;mso-position-vertical-relative:bottom-margin-area;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" filled="f" stroked="f" strokeweight=".5pt">
              <v:textbox style="mso-fit-shape-to-text:t">
                <w:txbxContent>
                  <w:p w14:paraId="04C0BEFB" w14:textId="77777777" w:rsidR="00686C9D" w:rsidRPr="00577C4C" w:rsidRDefault="00C52A7B">
                    <w:pPr>
                      <w:pStyle w:val="Footer"/>
                      <w:jc w:val="right"/>
                      <w:rPr>
                        <w:color w:val="000000" w:themeColor="text1"/>
                        <w:szCs w:val="40"/>
                      </w:rPr>
                    </w:pPr>
                    <w:r w:rsidRPr="00577C4C">
                      <w:rPr>
                        <w:color w:val="000000" w:themeColor="text1"/>
                        <w:szCs w:val="40"/>
                      </w:rPr>
                      <w:fldChar w:fldCharType="begin"/>
                    </w:r>
                    <w:r w:rsidRPr="00577C4C">
                      <w:rPr>
                        <w:color w:val="000000" w:themeColor="text1"/>
                        <w:szCs w:val="40"/>
                      </w:rPr>
                      <w:instrText xml:space="preserve"> PAGE  \* Arabic  \* MERGEFORMAT </w:instrText>
                    </w:r>
                    <w:r w:rsidRPr="00577C4C">
                      <w:rPr>
                        <w:color w:val="000000" w:themeColor="text1"/>
                        <w:szCs w:val="40"/>
                      </w:rPr>
                      <w:fldChar w:fldCharType="separate"/>
                    </w:r>
                    <w:r w:rsidR="0088513A" w:rsidRPr="0088513A">
                      <w:rPr>
                        <w:noProof/>
                        <w:color w:val="000000" w:themeColor="text1"/>
                        <w:sz w:val="22"/>
                        <w:szCs w:val="40"/>
                      </w:rPr>
                      <w:t>3</w:t>
                    </w:r>
                    <w:r w:rsidRPr="00577C4C">
                      <w:rPr>
                        <w:color w:val="000000" w:themeColor="text1"/>
                        <w:szCs w:val="40"/>
                      </w:rPr>
                      <w:fldChar w:fldCharType="end"/>
                    </w:r>
                  </w:p>
                </w:txbxContent>
              </v:textbox>
              <w10:wrap anchorx="margin" anchory="margin"/>
            </v:shape>
          </w:pict>
        </mc:Fallback>
      </mc:AlternateConten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021B7666"/>
    <w:multiLevelType w:val="multilevel"/>
    <w:tmpl w:val="44328928"/>
    <w:lvl w:ilvl="0">
      <w:start w:val="1"/>
      <w:numFmt w:val="decimal"/>
      <w:lvlText w:val="%1."/>
      <w:lvlJc w:val="left"/>
      <w:pPr>
        <w:ind w:firstLine="0" w:left="0"/>
      </w:pPr>
      <w:rPr>
        <w:rFonts w:hint="default"/>
      </w:rPr>
    </w:lvl>
    <w:lvl w:ilvl="1">
      <w:start w:val="1"/>
      <w:numFmt w:val="decimal"/>
      <w:lvlText w:val="%1.%2."/>
      <w:lvlJc w:val="left"/>
      <w:pPr>
        <w:ind w:firstLine="0" w:left="0"/>
      </w:pPr>
      <w:rPr>
        <w:rFonts w:hint="default"/>
      </w:rPr>
    </w:lvl>
    <w:lvl w:ilvl="2">
      <w:start w:val="1"/>
      <w:numFmt w:val="decimal"/>
      <w:lvlText w:val="%1.%2.%3."/>
      <w:lvlJc w:val="left"/>
      <w:pPr>
        <w:ind w:firstLine="0" w:left="0"/>
      </w:pPr>
      <w:rPr>
        <w:rFonts w:hint="default"/>
      </w:rPr>
    </w:lvl>
    <w:lvl w:ilvl="3">
      <w:start w:val="1"/>
      <w:numFmt w:val="decimal"/>
      <w:lvlText w:val="%1.%2.%3.%4."/>
      <w:lvlJc w:val="left"/>
      <w:pPr>
        <w:ind w:firstLine="0" w:left="0"/>
      </w:pPr>
      <w:rPr>
        <w:rFonts w:ascii="Times New Roman" w:hAnsi="Times New Roman" w:hint="default"/>
        <w:b/>
        <w:i w:val="0"/>
        <w:sz w:val="24"/>
      </w:rPr>
    </w:lvl>
    <w:lvl w:ilvl="4">
      <w:start w:val="1"/>
      <w:numFmt w:val="decimal"/>
      <w:lvlText w:val="%1.%2.%3.%4.%5."/>
      <w:lvlJc w:val="left"/>
      <w:pPr>
        <w:ind w:hanging="792" w:left="2232"/>
      </w:pPr>
      <w:rPr>
        <w:rFonts w:hint="default"/>
      </w:rPr>
    </w:lvl>
    <w:lvl w:ilvl="5">
      <w:start w:val="1"/>
      <w:numFmt w:val="decimal"/>
      <w:lvlText w:val="%1.%2.%3.%4.%5.%6."/>
      <w:lvlJc w:val="left"/>
      <w:pPr>
        <w:ind w:hanging="936" w:left="2736"/>
      </w:pPr>
      <w:rPr>
        <w:rFonts w:hint="default"/>
      </w:rPr>
    </w:lvl>
    <w:lvl w:ilvl="6">
      <w:start w:val="1"/>
      <w:numFmt w:val="decimal"/>
      <w:lvlText w:val="%1.%2.%3.%4.%5.%6.%7."/>
      <w:lvlJc w:val="left"/>
      <w:pPr>
        <w:ind w:hanging="1080" w:left="3240"/>
      </w:pPr>
      <w:rPr>
        <w:rFonts w:hint="default"/>
      </w:rPr>
    </w:lvl>
    <w:lvl w:ilvl="7">
      <w:start w:val="1"/>
      <w:numFmt w:val="decimal"/>
      <w:lvlText w:val="%1.%2.%3.%4.%5.%6.%7.%8."/>
      <w:lvlJc w:val="left"/>
      <w:pPr>
        <w:ind w:hanging="1224" w:left="3744"/>
      </w:pPr>
      <w:rPr>
        <w:rFonts w:hint="default"/>
      </w:rPr>
    </w:lvl>
    <w:lvl w:ilvl="8">
      <w:start w:val="1"/>
      <w:numFmt w:val="decimal"/>
      <w:lvlText w:val="%1.%2.%3.%4.%5.%6.%7.%8.%9."/>
      <w:lvlJc w:val="left"/>
      <w:pPr>
        <w:ind w:hanging="1440" w:left="4320"/>
      </w:pPr>
      <w:rPr>
        <w:rFonts w:hint="default"/>
      </w:rPr>
    </w:lvl>
  </w:abstractNum>
  <w:abstractNum w15:restartNumberingAfterBreak="0" w:abstractNumId="1">
    <w:nsid w:val="0EDF3AB7"/>
    <w:multiLevelType w:val="hybridMultilevel"/>
    <w:tmpl w:val="8E5CDC64"/>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
    <w:nsid w:val="1C8A03CD"/>
    <w:multiLevelType w:val="multilevel"/>
    <w:tmpl w:val="ADB20CA4"/>
    <w:lvl w:ilvl="0">
      <w:start w:val="6"/>
      <w:numFmt w:val="decimal"/>
      <w:lvlText w:val="%1"/>
      <w:lvlJc w:val="left"/>
      <w:pPr>
        <w:ind w:hanging="360" w:left="360"/>
      </w:pPr>
      <w:rPr>
        <w:rFonts w:hint="default"/>
      </w:rPr>
    </w:lvl>
    <w:lvl w:ilvl="1">
      <w:start w:val="1"/>
      <w:numFmt w:val="decimal"/>
      <w:lvlText w:val="%1.%2"/>
      <w:lvlJc w:val="left"/>
      <w:pPr>
        <w:ind w:hanging="360" w:left="36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080" w:left="108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800" w:left="1800"/>
      </w:pPr>
      <w:rPr>
        <w:rFonts w:hint="default"/>
      </w:rPr>
    </w:lvl>
  </w:abstractNum>
  <w:abstractNum w15:restartNumberingAfterBreak="0" w:abstractNumId="3">
    <w:nsid w:val="1EC0601A"/>
    <w:multiLevelType w:val="multilevel"/>
    <w:tmpl w:val="1F86B372"/>
    <w:styleLink w:val="Headings"/>
    <w:lvl w:ilvl="0">
      <w:start w:val="1"/>
      <w:numFmt w:val="decimal"/>
      <w:lvlText w:val="%1"/>
      <w:lvlJc w:val="left"/>
      <w:pPr>
        <w:tabs>
          <w:tab w:pos="567" w:val="num"/>
        </w:tabs>
        <w:ind w:hanging="567" w:left="567"/>
      </w:pPr>
      <w:rPr>
        <w:rFonts w:hint="default"/>
      </w:rPr>
    </w:lvl>
    <w:lvl w:ilvl="1">
      <w:start w:val="1"/>
      <w:numFmt w:val="decimal"/>
      <w:lvlText w:val="%1.%2"/>
      <w:lvlJc w:val="left"/>
      <w:pPr>
        <w:tabs>
          <w:tab w:pos="567" w:val="num"/>
        </w:tabs>
        <w:ind w:hanging="567" w:left="567"/>
      </w:pPr>
      <w:rPr>
        <w:rFonts w:hint="default"/>
      </w:rPr>
    </w:lvl>
    <w:lvl w:ilvl="2">
      <w:start w:val="1"/>
      <w:numFmt w:val="decimal"/>
      <w:lvlText w:val="%1.%2.%3"/>
      <w:lvlJc w:val="left"/>
      <w:pPr>
        <w:tabs>
          <w:tab w:pos="567" w:val="num"/>
        </w:tabs>
        <w:ind w:hanging="567" w:left="567"/>
      </w:pPr>
      <w:rPr>
        <w:rFonts w:hint="default"/>
      </w:rPr>
    </w:lvl>
    <w:lvl w:ilvl="3">
      <w:start w:val="1"/>
      <w:numFmt w:val="decimal"/>
      <w:lvlText w:val="%1.%2.%3.%4"/>
      <w:lvlJc w:val="left"/>
      <w:pPr>
        <w:tabs>
          <w:tab w:pos="567" w:val="num"/>
        </w:tabs>
        <w:ind w:hanging="567" w:left="567"/>
      </w:pPr>
      <w:rPr>
        <w:rFonts w:hint="default"/>
      </w:rPr>
    </w:lvl>
    <w:lvl w:ilvl="4">
      <w:start w:val="1"/>
      <w:numFmt w:val="decimal"/>
      <w:lvlText w:val="%1.%2.%3.%4.%5"/>
      <w:lvlJc w:val="left"/>
      <w:pPr>
        <w:tabs>
          <w:tab w:pos="567" w:val="num"/>
        </w:tabs>
        <w:ind w:hanging="567" w:left="567"/>
      </w:pPr>
      <w:rPr>
        <w:rFonts w:hint="default"/>
      </w:rPr>
    </w:lvl>
    <w:lvl w:ilvl="5">
      <w:start w:val="1"/>
      <w:numFmt w:val="lowerRoman"/>
      <w:lvlText w:val="%6."/>
      <w:lvlJc w:val="right"/>
      <w:pPr>
        <w:tabs>
          <w:tab w:pos="567" w:val="num"/>
        </w:tabs>
        <w:ind w:hanging="567" w:left="567"/>
      </w:pPr>
      <w:rPr>
        <w:rFonts w:hint="default"/>
      </w:rPr>
    </w:lvl>
    <w:lvl w:ilvl="6">
      <w:start w:val="1"/>
      <w:numFmt w:val="decimal"/>
      <w:lvlText w:val="%7."/>
      <w:lvlJc w:val="left"/>
      <w:pPr>
        <w:tabs>
          <w:tab w:pos="567" w:val="num"/>
        </w:tabs>
        <w:ind w:hanging="567" w:left="567"/>
      </w:pPr>
      <w:rPr>
        <w:rFonts w:hint="default"/>
      </w:rPr>
    </w:lvl>
    <w:lvl w:ilvl="7">
      <w:start w:val="1"/>
      <w:numFmt w:val="lowerLetter"/>
      <w:lvlText w:val="%8."/>
      <w:lvlJc w:val="left"/>
      <w:pPr>
        <w:tabs>
          <w:tab w:pos="567" w:val="num"/>
        </w:tabs>
        <w:ind w:hanging="567" w:left="567"/>
      </w:pPr>
      <w:rPr>
        <w:rFonts w:hint="default"/>
      </w:rPr>
    </w:lvl>
    <w:lvl w:ilvl="8">
      <w:start w:val="1"/>
      <w:numFmt w:val="lowerRoman"/>
      <w:lvlText w:val="%9."/>
      <w:lvlJc w:val="right"/>
      <w:pPr>
        <w:tabs>
          <w:tab w:pos="567" w:val="num"/>
        </w:tabs>
        <w:ind w:hanging="567" w:left="567"/>
      </w:pPr>
      <w:rPr>
        <w:rFonts w:hint="default"/>
      </w:rPr>
    </w:lvl>
  </w:abstractNum>
  <w:abstractNum w15:restartNumberingAfterBreak="0" w:abstractNumId="4">
    <w:nsid w:val="225305B5"/>
    <w:multiLevelType w:val="hybridMultilevel"/>
    <w:tmpl w:val="4F8C24FA"/>
    <w:lvl w:ilvl="0" w:tplc="A9DCD718">
      <w:start w:val="1"/>
      <w:numFmt w:val="bullet"/>
      <w:pStyle w:val="ListParagraph"/>
      <w:lvlText w:val=""/>
      <w:lvlJc w:val="left"/>
      <w:pPr>
        <w:ind w:hanging="360" w:left="1440"/>
      </w:pPr>
      <w:rPr>
        <w:rFonts w:ascii="Symbol" w:hAnsi="Symbol" w:hint="default"/>
      </w:rPr>
    </w:lvl>
    <w:lvl w:ilvl="1" w:tentative="1" w:tplc="08090003">
      <w:start w:val="1"/>
      <w:numFmt w:val="bullet"/>
      <w:lvlText w:val="o"/>
      <w:lvlJc w:val="left"/>
      <w:pPr>
        <w:ind w:hanging="360" w:left="2160"/>
      </w:pPr>
      <w:rPr>
        <w:rFonts w:ascii="Courier New" w:cs="Courier New" w:hAnsi="Courier New" w:hint="default"/>
      </w:rPr>
    </w:lvl>
    <w:lvl w:ilvl="2" w:tentative="1" w:tplc="08090005">
      <w:start w:val="1"/>
      <w:numFmt w:val="bullet"/>
      <w:lvlText w:val=""/>
      <w:lvlJc w:val="left"/>
      <w:pPr>
        <w:ind w:hanging="360" w:left="2880"/>
      </w:pPr>
      <w:rPr>
        <w:rFonts w:ascii="Wingdings" w:hAnsi="Wingdings" w:hint="default"/>
      </w:rPr>
    </w:lvl>
    <w:lvl w:ilvl="3" w:tentative="1" w:tplc="08090001">
      <w:start w:val="1"/>
      <w:numFmt w:val="bullet"/>
      <w:lvlText w:val=""/>
      <w:lvlJc w:val="left"/>
      <w:pPr>
        <w:ind w:hanging="360" w:left="3600"/>
      </w:pPr>
      <w:rPr>
        <w:rFonts w:ascii="Symbol" w:hAnsi="Symbol" w:hint="default"/>
      </w:rPr>
    </w:lvl>
    <w:lvl w:ilvl="4" w:tentative="1" w:tplc="08090003">
      <w:start w:val="1"/>
      <w:numFmt w:val="bullet"/>
      <w:lvlText w:val="o"/>
      <w:lvlJc w:val="left"/>
      <w:pPr>
        <w:ind w:hanging="360" w:left="4320"/>
      </w:pPr>
      <w:rPr>
        <w:rFonts w:ascii="Courier New" w:cs="Courier New" w:hAnsi="Courier New" w:hint="default"/>
      </w:rPr>
    </w:lvl>
    <w:lvl w:ilvl="5" w:tentative="1" w:tplc="08090005">
      <w:start w:val="1"/>
      <w:numFmt w:val="bullet"/>
      <w:lvlText w:val=""/>
      <w:lvlJc w:val="left"/>
      <w:pPr>
        <w:ind w:hanging="360" w:left="5040"/>
      </w:pPr>
      <w:rPr>
        <w:rFonts w:ascii="Wingdings" w:hAnsi="Wingdings" w:hint="default"/>
      </w:rPr>
    </w:lvl>
    <w:lvl w:ilvl="6" w:tentative="1" w:tplc="08090001">
      <w:start w:val="1"/>
      <w:numFmt w:val="bullet"/>
      <w:lvlText w:val=""/>
      <w:lvlJc w:val="left"/>
      <w:pPr>
        <w:ind w:hanging="360" w:left="5760"/>
      </w:pPr>
      <w:rPr>
        <w:rFonts w:ascii="Symbol" w:hAnsi="Symbol" w:hint="default"/>
      </w:rPr>
    </w:lvl>
    <w:lvl w:ilvl="7" w:tentative="1" w:tplc="08090003">
      <w:start w:val="1"/>
      <w:numFmt w:val="bullet"/>
      <w:lvlText w:val="o"/>
      <w:lvlJc w:val="left"/>
      <w:pPr>
        <w:ind w:hanging="360" w:left="6480"/>
      </w:pPr>
      <w:rPr>
        <w:rFonts w:ascii="Courier New" w:cs="Courier New" w:hAnsi="Courier New" w:hint="default"/>
      </w:rPr>
    </w:lvl>
    <w:lvl w:ilvl="8" w:tentative="1" w:tplc="08090005">
      <w:start w:val="1"/>
      <w:numFmt w:val="bullet"/>
      <w:lvlText w:val=""/>
      <w:lvlJc w:val="left"/>
      <w:pPr>
        <w:ind w:hanging="360" w:left="7200"/>
      </w:pPr>
      <w:rPr>
        <w:rFonts w:ascii="Wingdings" w:hAnsi="Wingdings" w:hint="default"/>
      </w:rPr>
    </w:lvl>
  </w:abstractNum>
  <w:abstractNum w15:restartNumberingAfterBreak="0" w:abstractNumId="5">
    <w:nsid w:val="302A7CAC"/>
    <w:multiLevelType w:val="multilevel"/>
    <w:tmpl w:val="1F86B372"/>
    <w:numStyleLink w:val="Headings"/>
  </w:abstractNum>
  <w:abstractNum w15:restartNumberingAfterBreak="0" w:abstractNumId="6">
    <w:nsid w:val="36D30736"/>
    <w:multiLevelType w:val="hybridMultilevel"/>
    <w:tmpl w:val="BC1E7BC8"/>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7">
    <w:nsid w:val="3817787E"/>
    <w:multiLevelType w:val="multilevel"/>
    <w:tmpl w:val="ADB20CA4"/>
    <w:lvl w:ilvl="0">
      <w:start w:val="6"/>
      <w:numFmt w:val="decimal"/>
      <w:lvlText w:val="%1"/>
      <w:lvlJc w:val="left"/>
      <w:pPr>
        <w:ind w:hanging="360" w:left="360"/>
      </w:pPr>
      <w:rPr>
        <w:rFonts w:hint="default"/>
      </w:rPr>
    </w:lvl>
    <w:lvl w:ilvl="1">
      <w:start w:val="1"/>
      <w:numFmt w:val="decimal"/>
      <w:lvlText w:val="%1.%2"/>
      <w:lvlJc w:val="left"/>
      <w:pPr>
        <w:ind w:hanging="360" w:left="36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080" w:left="108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800" w:left="1800"/>
      </w:pPr>
      <w:rPr>
        <w:rFonts w:hint="default"/>
      </w:rPr>
    </w:lvl>
  </w:abstractNum>
  <w:abstractNum w15:restartNumberingAfterBreak="0" w:abstractNumId="8">
    <w:nsid w:val="3AE92CDE"/>
    <w:multiLevelType w:val="hybridMultilevel"/>
    <w:tmpl w:val="294E0C4C"/>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9">
    <w:nsid w:val="3C1539C0"/>
    <w:multiLevelType w:val="hybridMultilevel"/>
    <w:tmpl w:val="675E0930"/>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0">
    <w:nsid w:val="408E502C"/>
    <w:multiLevelType w:val="hybridMultilevel"/>
    <w:tmpl w:val="C2165F90"/>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1">
    <w:nsid w:val="44216449"/>
    <w:multiLevelType w:val="hybridMultilevel"/>
    <w:tmpl w:val="60E244E0"/>
    <w:lvl w:ilvl="0" w:tplc="BB925A66">
      <w:start w:val="1"/>
      <w:numFmt w:val="decimal"/>
      <w:lvlText w:val="%1."/>
      <w:lvlJc w:val="left"/>
      <w:pPr>
        <w:ind w:hanging="360" w:left="720"/>
      </w:p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12">
    <w:nsid w:val="4D8113DE"/>
    <w:multiLevelType w:val="multilevel"/>
    <w:tmpl w:val="ADB20CA4"/>
    <w:lvl w:ilvl="0">
      <w:start w:val="5"/>
      <w:numFmt w:val="decimal"/>
      <w:lvlText w:val="%1"/>
      <w:lvlJc w:val="left"/>
      <w:pPr>
        <w:ind w:hanging="360" w:left="360"/>
      </w:pPr>
      <w:rPr>
        <w:rFonts w:hint="default"/>
      </w:rPr>
    </w:lvl>
    <w:lvl w:ilvl="1">
      <w:start w:val="1"/>
      <w:numFmt w:val="decimal"/>
      <w:lvlText w:val="%1.%2"/>
      <w:lvlJc w:val="left"/>
      <w:pPr>
        <w:ind w:hanging="360" w:left="36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080" w:left="108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800" w:left="1800"/>
      </w:pPr>
      <w:rPr>
        <w:rFonts w:hint="default"/>
      </w:rPr>
    </w:lvl>
  </w:abstractNum>
  <w:abstractNum w15:restartNumberingAfterBreak="0" w:abstractNumId="13">
    <w:nsid w:val="549F1D82"/>
    <w:multiLevelType w:val="hybridMultilevel"/>
    <w:tmpl w:val="734A7706"/>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4">
    <w:nsid w:val="58027D91"/>
    <w:multiLevelType w:val="multilevel"/>
    <w:tmpl w:val="0409001F"/>
    <w:styleLink w:val="111111"/>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15">
    <w:nsid w:val="62290D83"/>
    <w:multiLevelType w:val="hybridMultilevel"/>
    <w:tmpl w:val="D1E4BA92"/>
    <w:lvl w:ilvl="0" w:tplc="E9807BE6">
      <w:start w:val="1"/>
      <w:numFmt w:val="decimal"/>
      <w:lvlText w:val="%1."/>
      <w:lvlJc w:val="left"/>
      <w:pPr>
        <w:ind w:hanging="360" w:left="1080"/>
      </w:pPr>
    </w:lvl>
    <w:lvl w:ilvl="1" w:tentative="1" w:tplc="08090019">
      <w:start w:val="1"/>
      <w:numFmt w:val="lowerLetter"/>
      <w:lvlText w:val="%2."/>
      <w:lvlJc w:val="left"/>
      <w:pPr>
        <w:ind w:hanging="360" w:left="1800"/>
      </w:pPr>
    </w:lvl>
    <w:lvl w:ilvl="2" w:tentative="1" w:tplc="0809001B">
      <w:start w:val="1"/>
      <w:numFmt w:val="lowerRoman"/>
      <w:lvlText w:val="%3."/>
      <w:lvlJc w:val="right"/>
      <w:pPr>
        <w:ind w:hanging="180" w:left="2520"/>
      </w:pPr>
    </w:lvl>
    <w:lvl w:ilvl="3" w:tentative="1" w:tplc="0809000F">
      <w:start w:val="1"/>
      <w:numFmt w:val="decimal"/>
      <w:lvlText w:val="%4."/>
      <w:lvlJc w:val="left"/>
      <w:pPr>
        <w:ind w:hanging="360" w:left="3240"/>
      </w:pPr>
    </w:lvl>
    <w:lvl w:ilvl="4" w:tentative="1" w:tplc="08090019">
      <w:start w:val="1"/>
      <w:numFmt w:val="lowerLetter"/>
      <w:lvlText w:val="%5."/>
      <w:lvlJc w:val="left"/>
      <w:pPr>
        <w:ind w:hanging="360" w:left="3960"/>
      </w:pPr>
    </w:lvl>
    <w:lvl w:ilvl="5" w:tentative="1" w:tplc="0809001B">
      <w:start w:val="1"/>
      <w:numFmt w:val="lowerRoman"/>
      <w:lvlText w:val="%6."/>
      <w:lvlJc w:val="right"/>
      <w:pPr>
        <w:ind w:hanging="180" w:left="4680"/>
      </w:pPr>
    </w:lvl>
    <w:lvl w:ilvl="6" w:tentative="1" w:tplc="0809000F">
      <w:start w:val="1"/>
      <w:numFmt w:val="decimal"/>
      <w:lvlText w:val="%7."/>
      <w:lvlJc w:val="left"/>
      <w:pPr>
        <w:ind w:hanging="360" w:left="5400"/>
      </w:pPr>
    </w:lvl>
    <w:lvl w:ilvl="7" w:tentative="1" w:tplc="08090019">
      <w:start w:val="1"/>
      <w:numFmt w:val="lowerLetter"/>
      <w:lvlText w:val="%8."/>
      <w:lvlJc w:val="left"/>
      <w:pPr>
        <w:ind w:hanging="360" w:left="6120"/>
      </w:pPr>
    </w:lvl>
    <w:lvl w:ilvl="8" w:tentative="1" w:tplc="0809001B">
      <w:start w:val="1"/>
      <w:numFmt w:val="lowerRoman"/>
      <w:lvlText w:val="%9."/>
      <w:lvlJc w:val="right"/>
      <w:pPr>
        <w:ind w:hanging="180" w:left="6840"/>
      </w:pPr>
    </w:lvl>
  </w:abstractNum>
  <w:abstractNum w15:restartNumberingAfterBreak="0" w:abstractNumId="16">
    <w:nsid w:val="634B73A9"/>
    <w:multiLevelType w:val="multilevel"/>
    <w:tmpl w:val="0409001D"/>
    <w:styleLink w:val="1ai"/>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17">
    <w:nsid w:val="683E6C4F"/>
    <w:multiLevelType w:val="hybridMultilevel"/>
    <w:tmpl w:val="E39A3936"/>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8">
    <w:nsid w:val="70EA01DE"/>
    <w:multiLevelType w:val="multilevel"/>
    <w:tmpl w:val="04090023"/>
    <w:styleLink w:val="ArticleSection"/>
    <w:lvl w:ilvl="0">
      <w:start w:val="1"/>
      <w:numFmt w:val="upperRoman"/>
      <w:lvlText w:val="Article %1."/>
      <w:lvlJc w:val="left"/>
      <w:pPr>
        <w:ind w:firstLine="0" w:left="0"/>
      </w:pPr>
    </w:lvl>
    <w:lvl w:ilvl="1">
      <w:start w:val="1"/>
      <w:numFmt w:val="decimalZero"/>
      <w:isLgl/>
      <w:lvlText w:val="Section %1.%2"/>
      <w:lvlJc w:val="left"/>
      <w:pPr>
        <w:ind w:firstLine="0" w:left="0"/>
      </w:pPr>
    </w:lvl>
    <w:lvl w:ilvl="2">
      <w:start w:val="1"/>
      <w:numFmt w:val="lowerLetter"/>
      <w:lvlText w:val="(%3)"/>
      <w:lvlJc w:val="left"/>
      <w:pPr>
        <w:ind w:hanging="432" w:left="720"/>
      </w:pPr>
    </w:lvl>
    <w:lvl w:ilvl="3">
      <w:start w:val="1"/>
      <w:numFmt w:val="lowerRoman"/>
      <w:lvlText w:val="(%4)"/>
      <w:lvlJc w:val="right"/>
      <w:pPr>
        <w:ind w:hanging="144" w:left="864"/>
      </w:pPr>
    </w:lvl>
    <w:lvl w:ilvl="4">
      <w:start w:val="1"/>
      <w:numFmt w:val="decimal"/>
      <w:lvlText w:val="%5)"/>
      <w:lvlJc w:val="left"/>
      <w:pPr>
        <w:ind w:hanging="432" w:left="1008"/>
      </w:pPr>
    </w:lvl>
    <w:lvl w:ilvl="5">
      <w:start w:val="1"/>
      <w:numFmt w:val="lowerLetter"/>
      <w:pStyle w:val="Heading6"/>
      <w:lvlText w:val="%6)"/>
      <w:lvlJc w:val="left"/>
      <w:pPr>
        <w:ind w:hanging="432" w:left="1152"/>
      </w:pPr>
    </w:lvl>
    <w:lvl w:ilvl="6">
      <w:start w:val="1"/>
      <w:numFmt w:val="lowerRoman"/>
      <w:pStyle w:val="Heading7"/>
      <w:lvlText w:val="%7)"/>
      <w:lvlJc w:val="right"/>
      <w:pPr>
        <w:ind w:hanging="288" w:left="1296"/>
      </w:pPr>
    </w:lvl>
    <w:lvl w:ilvl="7">
      <w:start w:val="1"/>
      <w:numFmt w:val="lowerLetter"/>
      <w:pStyle w:val="Heading8"/>
      <w:lvlText w:val="%8."/>
      <w:lvlJc w:val="left"/>
      <w:pPr>
        <w:ind w:hanging="432" w:left="1440"/>
      </w:pPr>
    </w:lvl>
    <w:lvl w:ilvl="8">
      <w:start w:val="1"/>
      <w:numFmt w:val="lowerRoman"/>
      <w:pStyle w:val="Heading9"/>
      <w:lvlText w:val="%9."/>
      <w:lvlJc w:val="right"/>
      <w:pPr>
        <w:ind w:hanging="144" w:left="1584"/>
      </w:pPr>
    </w:lvl>
  </w:abstractNum>
  <w:abstractNum w15:restartNumberingAfterBreak="0" w:abstractNumId="19">
    <w:nsid w:val="7DBC6F29"/>
    <w:multiLevelType w:val="multilevel"/>
    <w:tmpl w:val="1F86B372"/>
    <w:numStyleLink w:val="Headings"/>
  </w:abstractNum>
  <w:abstractNum w15:restartNumberingAfterBreak="0" w:abstractNumId="20">
    <w:nsid w:val="7F983756"/>
    <w:multiLevelType w:val="multilevel"/>
    <w:tmpl w:val="F300CEF8"/>
    <w:lvl w:ilvl="0">
      <w:start w:val="4"/>
      <w:numFmt w:val="decimal"/>
      <w:lvlText w:val="%1"/>
      <w:lvlJc w:val="left"/>
      <w:pPr>
        <w:ind w:hanging="360" w:left="360"/>
      </w:pPr>
      <w:rPr>
        <w:rFonts w:hint="default"/>
      </w:rPr>
    </w:lvl>
    <w:lvl w:ilvl="1">
      <w:start w:val="1"/>
      <w:numFmt w:val="decimal"/>
      <w:lvlText w:val="%1.%2"/>
      <w:lvlJc w:val="left"/>
      <w:pPr>
        <w:ind w:hanging="360" w:left="360"/>
      </w:pPr>
      <w:rPr>
        <w:rFonts w:hint="default"/>
        <w:b/>
      </w:rPr>
    </w:lvl>
    <w:lvl w:ilvl="2">
      <w:start w:val="1"/>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080" w:left="108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440" w:left="1440"/>
      </w:pPr>
      <w:rPr>
        <w:rFont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820148494" w:numId="1">
    <w:abstractNumId w:val="0"/>
  </w:num>
  <w:num w16cid:durableId="1175342395" w:numId="2">
    <w:abstractNumId w:val="13"/>
  </w:num>
  <w:num w16cid:durableId="1144352800" w:numId="3">
    <w:abstractNumId w:val="1"/>
  </w:num>
  <w:num w16cid:durableId="769737119" w:numId="4">
    <w:abstractNumId w:val="17"/>
  </w:num>
  <w:num w16cid:durableId="1701663391"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55534203" w:numId="6">
    <w:abstractNumId w:val="10"/>
  </w:num>
  <w:num w16cid:durableId="773479634" w:numId="7">
    <w:abstractNumId w:val="8"/>
  </w:num>
  <w:num w16cid:durableId="2072000685" w:numId="8">
    <w:abstractNumId w:val="6"/>
  </w:num>
  <w:num w16cid:durableId="1213807494" w:numId="9">
    <w:abstractNumId w:val="9"/>
  </w:num>
  <w:num w16cid:durableId="308825289" w:numId="10">
    <w:abstractNumId w:val="7"/>
  </w:num>
  <w:num w16cid:durableId="372848954" w:numId="11">
    <w:abstractNumId w:val="2"/>
  </w:num>
  <w:num w16cid:durableId="213006365" w:numId="12">
    <w:abstractNumId w:val="20"/>
  </w:num>
  <w:num w16cid:durableId="1411196366" w:numId="13">
    <w:abstractNumId w:val="12"/>
  </w:num>
  <w:num w16cid:durableId="944966812" w:numId="14">
    <w:abstractNumId w:val="4"/>
  </w:num>
  <w:num w16cid:durableId="1662200756" w:numId="15">
    <w:abstractNumId w:val="11"/>
  </w:num>
  <w:num w16cid:durableId="2141485750" w:numId="16">
    <w:abstractNumId w:val="15"/>
  </w:num>
  <w:num w16cid:durableId="2002923295" w:numId="17">
    <w:abstractNumId w:val="3"/>
    <w:lvlOverride w:ilvl="0">
      <w:lvl w:ilvl="0">
        <w:start w:val="1"/>
        <w:numFmt w:val="decimal"/>
        <w:lvlText w:val="%1"/>
        <w:lvlJc w:val="left"/>
        <w:pPr>
          <w:tabs>
            <w:tab w:pos="567" w:val="num"/>
          </w:tabs>
          <w:ind w:hanging="567" w:left="567"/>
        </w:pPr>
        <w:rPr>
          <w:rFonts w:hint="default"/>
        </w:rPr>
      </w:lvl>
    </w:lvlOverride>
    <w:lvlOverride w:ilvl="1">
      <w:lvl w:ilvl="1">
        <w:start w:val="1"/>
        <w:numFmt w:val="decimal"/>
        <w:lvlText w:val="%1.%2"/>
        <w:lvlJc w:val="left"/>
        <w:pPr>
          <w:tabs>
            <w:tab w:pos="567" w:val="num"/>
          </w:tabs>
          <w:ind w:hanging="567" w:left="567"/>
        </w:pPr>
        <w:rPr>
          <w:rFonts w:hint="default"/>
        </w:rPr>
      </w:lvl>
    </w:lvlOverride>
  </w:num>
  <w:num w16cid:durableId="1300527555" w:numId="1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414516991" w:numId="19">
    <w:abstractNumId w:val="5"/>
  </w:num>
  <w:num w16cid:durableId="58940097" w:numId="20">
    <w:abstractNumId w:val="19"/>
  </w:num>
  <w:num w16cid:durableId="490292411" w:numId="21">
    <w:abstractNumId w:val="3"/>
  </w:num>
  <w:num w16cid:durableId="1120419941" w:numId="22">
    <w:abstractNumId w:val="3"/>
    <w:lvlOverride w:ilvl="0">
      <w:startOverride w:val="1"/>
      <w:lvl w:ilvl="0">
        <w:start w:val="1"/>
        <w:numFmt w:val="decimal"/>
        <w:lvlText w:val="%1"/>
        <w:lvlJc w:val="left"/>
        <w:pPr>
          <w:tabs>
            <w:tab w:pos="567" w:val="num"/>
          </w:tabs>
          <w:ind w:hanging="567" w:left="567"/>
        </w:pPr>
      </w:lvl>
    </w:lvlOverride>
    <w:lvlOverride w:ilvl="1">
      <w:startOverride w:val="1"/>
      <w:lvl w:ilvl="1">
        <w:start w:val="1"/>
        <w:numFmt w:val="decimal"/>
        <w:lvlText w:val="%1.%2"/>
        <w:lvlJc w:val="left"/>
        <w:pPr>
          <w:tabs>
            <w:tab w:pos="567" w:val="num"/>
          </w:tabs>
          <w:ind w:hanging="567" w:left="567"/>
        </w:pPr>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16cid:durableId="1744571565" w:numId="23">
    <w:abstractNumId w:val="18"/>
  </w:num>
  <w:num w16cid:durableId="182667571" w:numId="24">
    <w:abstractNumId w:val="16"/>
  </w:num>
  <w:num w16cid:durableId="872230002" w:numId="25">
    <w:abstractNumId w:val="14"/>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9"/>
  <w:embedSystemFonts/>
  <w:proofState w:grammar="clean" w:spelling="clean"/>
  <w:attachedTemplate r:id="rId1"/>
  <w:stylePaneFormatFilter w:allStyles="1" w:alternateStyleNames="0" w:clearFormatting="1" w:customStyles="0" w:directFormattingOnNumbering="1" w:directFormattingOnParagraphs="1" w:directFormattingOnRuns="1" w:directFormattingOnTables="1" w:headingStyles="1" w:latentStyles="0" w:numberingStyles="0" w:stylesInUse="0" w:tableStyles="0" w:top3HeadingStyles="1" w:val="3F21" w:visibleStyles="0"/>
  <w:doNotTrackMoves/>
  <w:defaultTabStop w:val="720"/>
  <w:evenAndOddHeaders/>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420"/>
    <w:rsid w:val="000001BE"/>
    <w:rsid w:val="000065F8"/>
    <w:rsid w:val="00015D7B"/>
    <w:rsid w:val="0002273A"/>
    <w:rsid w:val="00034304"/>
    <w:rsid w:val="00035434"/>
    <w:rsid w:val="00045678"/>
    <w:rsid w:val="000458E4"/>
    <w:rsid w:val="00063D84"/>
    <w:rsid w:val="00064FC5"/>
    <w:rsid w:val="0006636D"/>
    <w:rsid w:val="00077D53"/>
    <w:rsid w:val="00081394"/>
    <w:rsid w:val="000B34BD"/>
    <w:rsid w:val="000C7E2A"/>
    <w:rsid w:val="000F4CFB"/>
    <w:rsid w:val="00117666"/>
    <w:rsid w:val="001223A7"/>
    <w:rsid w:val="00134256"/>
    <w:rsid w:val="00147395"/>
    <w:rsid w:val="00152161"/>
    <w:rsid w:val="001552C9"/>
    <w:rsid w:val="00177D84"/>
    <w:rsid w:val="0019152A"/>
    <w:rsid w:val="001964EF"/>
    <w:rsid w:val="001B1A2C"/>
    <w:rsid w:val="001B431F"/>
    <w:rsid w:val="001D5C23"/>
    <w:rsid w:val="001E4F08"/>
    <w:rsid w:val="001F4C07"/>
    <w:rsid w:val="001F7369"/>
    <w:rsid w:val="00205534"/>
    <w:rsid w:val="00206322"/>
    <w:rsid w:val="00217BA1"/>
    <w:rsid w:val="00220AEA"/>
    <w:rsid w:val="00226954"/>
    <w:rsid w:val="002368CB"/>
    <w:rsid w:val="002629A3"/>
    <w:rsid w:val="00265660"/>
    <w:rsid w:val="002677A0"/>
    <w:rsid w:val="00267D18"/>
    <w:rsid w:val="002868E2"/>
    <w:rsid w:val="002869C3"/>
    <w:rsid w:val="002936E4"/>
    <w:rsid w:val="00296B88"/>
    <w:rsid w:val="002A260D"/>
    <w:rsid w:val="002C74CA"/>
    <w:rsid w:val="002F744D"/>
    <w:rsid w:val="00303DE6"/>
    <w:rsid w:val="00310124"/>
    <w:rsid w:val="00322306"/>
    <w:rsid w:val="003544FB"/>
    <w:rsid w:val="00365D63"/>
    <w:rsid w:val="0036793B"/>
    <w:rsid w:val="00372682"/>
    <w:rsid w:val="00376CC5"/>
    <w:rsid w:val="0039693B"/>
    <w:rsid w:val="003A50AC"/>
    <w:rsid w:val="003B3C40"/>
    <w:rsid w:val="003D2F2D"/>
    <w:rsid w:val="003D5B3D"/>
    <w:rsid w:val="00401590"/>
    <w:rsid w:val="00405FC1"/>
    <w:rsid w:val="004258EE"/>
    <w:rsid w:val="00446E4C"/>
    <w:rsid w:val="00463E3D"/>
    <w:rsid w:val="004645AE"/>
    <w:rsid w:val="004B28DE"/>
    <w:rsid w:val="004D3E33"/>
    <w:rsid w:val="00510770"/>
    <w:rsid w:val="0052252B"/>
    <w:rsid w:val="005250F2"/>
    <w:rsid w:val="00572023"/>
    <w:rsid w:val="0058073A"/>
    <w:rsid w:val="005A1D84"/>
    <w:rsid w:val="005A70EA"/>
    <w:rsid w:val="005C3963"/>
    <w:rsid w:val="005D1840"/>
    <w:rsid w:val="005D35E4"/>
    <w:rsid w:val="005D7910"/>
    <w:rsid w:val="00614C68"/>
    <w:rsid w:val="0062154F"/>
    <w:rsid w:val="00626026"/>
    <w:rsid w:val="00631A8C"/>
    <w:rsid w:val="00632547"/>
    <w:rsid w:val="00651CA2"/>
    <w:rsid w:val="00653D60"/>
    <w:rsid w:val="0065589B"/>
    <w:rsid w:val="00660D05"/>
    <w:rsid w:val="00671D9A"/>
    <w:rsid w:val="00673952"/>
    <w:rsid w:val="00686C9D"/>
    <w:rsid w:val="006A36DD"/>
    <w:rsid w:val="006B2110"/>
    <w:rsid w:val="006B2D5B"/>
    <w:rsid w:val="006B7D14"/>
    <w:rsid w:val="006C186D"/>
    <w:rsid w:val="006D36C7"/>
    <w:rsid w:val="006D5B93"/>
    <w:rsid w:val="006E18DE"/>
    <w:rsid w:val="006E54C5"/>
    <w:rsid w:val="00702218"/>
    <w:rsid w:val="00725A7D"/>
    <w:rsid w:val="00727093"/>
    <w:rsid w:val="0073085C"/>
    <w:rsid w:val="00746505"/>
    <w:rsid w:val="00752FD1"/>
    <w:rsid w:val="00790BB3"/>
    <w:rsid w:val="00792043"/>
    <w:rsid w:val="00797EDD"/>
    <w:rsid w:val="007B0322"/>
    <w:rsid w:val="007C0E3F"/>
    <w:rsid w:val="007C206C"/>
    <w:rsid w:val="007C5729"/>
    <w:rsid w:val="008111E4"/>
    <w:rsid w:val="0081301C"/>
    <w:rsid w:val="00817DD6"/>
    <w:rsid w:val="008629A9"/>
    <w:rsid w:val="0088513A"/>
    <w:rsid w:val="00893C19"/>
    <w:rsid w:val="00895308"/>
    <w:rsid w:val="008A0240"/>
    <w:rsid w:val="008B3E53"/>
    <w:rsid w:val="008D6C8D"/>
    <w:rsid w:val="008E06DB"/>
    <w:rsid w:val="008E2B54"/>
    <w:rsid w:val="008E4404"/>
    <w:rsid w:val="008E58C7"/>
    <w:rsid w:val="008F5021"/>
    <w:rsid w:val="00943573"/>
    <w:rsid w:val="00971B61"/>
    <w:rsid w:val="00980C31"/>
    <w:rsid w:val="009955FF"/>
    <w:rsid w:val="009B5CF8"/>
    <w:rsid w:val="009D259D"/>
    <w:rsid w:val="00A00487"/>
    <w:rsid w:val="00A0224E"/>
    <w:rsid w:val="00A21064"/>
    <w:rsid w:val="00A353B4"/>
    <w:rsid w:val="00A413A5"/>
    <w:rsid w:val="00A50D9D"/>
    <w:rsid w:val="00A53000"/>
    <w:rsid w:val="00A545C6"/>
    <w:rsid w:val="00A602BB"/>
    <w:rsid w:val="00A7252C"/>
    <w:rsid w:val="00A75F87"/>
    <w:rsid w:val="00A813AF"/>
    <w:rsid w:val="00A95D8B"/>
    <w:rsid w:val="00AC0270"/>
    <w:rsid w:val="00AC3EA3"/>
    <w:rsid w:val="00AC792D"/>
    <w:rsid w:val="00AD2A4E"/>
    <w:rsid w:val="00AD774B"/>
    <w:rsid w:val="00B205CB"/>
    <w:rsid w:val="00B657B8"/>
    <w:rsid w:val="00B70798"/>
    <w:rsid w:val="00B84920"/>
    <w:rsid w:val="00B8556A"/>
    <w:rsid w:val="00BB41CE"/>
    <w:rsid w:val="00BB6949"/>
    <w:rsid w:val="00BF7AB0"/>
    <w:rsid w:val="00C012A3"/>
    <w:rsid w:val="00C16F19"/>
    <w:rsid w:val="00C30EB1"/>
    <w:rsid w:val="00C52A7B"/>
    <w:rsid w:val="00C6324C"/>
    <w:rsid w:val="00C66F46"/>
    <w:rsid w:val="00C679AA"/>
    <w:rsid w:val="00C724CF"/>
    <w:rsid w:val="00C75972"/>
    <w:rsid w:val="00C82792"/>
    <w:rsid w:val="00C948FD"/>
    <w:rsid w:val="00CB2220"/>
    <w:rsid w:val="00CB43D5"/>
    <w:rsid w:val="00CC76F9"/>
    <w:rsid w:val="00CD066B"/>
    <w:rsid w:val="00CD3ECE"/>
    <w:rsid w:val="00CD46E2"/>
    <w:rsid w:val="00CD6161"/>
    <w:rsid w:val="00CE0D21"/>
    <w:rsid w:val="00D00D0B"/>
    <w:rsid w:val="00D04B69"/>
    <w:rsid w:val="00D17FBC"/>
    <w:rsid w:val="00D40420"/>
    <w:rsid w:val="00D537FA"/>
    <w:rsid w:val="00D80D99"/>
    <w:rsid w:val="00D9503C"/>
    <w:rsid w:val="00DD73EF"/>
    <w:rsid w:val="00DE23E8"/>
    <w:rsid w:val="00DF187F"/>
    <w:rsid w:val="00E0128B"/>
    <w:rsid w:val="00E11C78"/>
    <w:rsid w:val="00E15F70"/>
    <w:rsid w:val="00E17C10"/>
    <w:rsid w:val="00E64E17"/>
    <w:rsid w:val="00E852EA"/>
    <w:rsid w:val="00EA3D3C"/>
    <w:rsid w:val="00EC7CC3"/>
    <w:rsid w:val="00F15A32"/>
    <w:rsid w:val="00F254A4"/>
    <w:rsid w:val="00F32B67"/>
    <w:rsid w:val="00F46494"/>
    <w:rsid w:val="00F558AB"/>
    <w:rsid w:val="00F61D89"/>
    <w:rsid w:val="00F71D67"/>
    <w:rsid w:val="00F86ABB"/>
    <w:rsid w:val="00F97039"/>
    <w:rsid w:val="00FC47F4"/>
    <w:rsid w:val="00FD7648"/>
    <w:rsid w:val="00FE2770"/>
  </w:rsids>
  <w:themeFontLang w:bidi="th-TH"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ajorHAnsi" w:cstheme="minorBidi" w:eastAsiaTheme="minorHAnsi" w:hAnsiTheme="maj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2"/>
    <w:lsdException w:name="heading 2" w:qFormat="1" w:semiHidden="1" w:uiPriority="2" w:unhideWhenUsed="1"/>
    <w:lsdException w:name="heading 3" w:qFormat="1" w:semiHidden="1" w:uiPriority="2" w:unhideWhenUsed="1"/>
    <w:lsdException w:name="heading 4" w:qFormat="1" w:semiHidden="1" w:uiPriority="2" w:unhideWhenUsed="1"/>
    <w:lsdException w:name="heading 5" w:qFormat="1" w:semiHidden="1" w:uiPriority="2" w:unhideWhenUsed="1"/>
    <w:lsdException w:name="heading 6" w:qFormat="1" w:semiHidden="1" w:uiPriority="9"/>
    <w:lsdException w:name="heading 7" w:qFormat="1" w:semiHidden="1" w:uiPriority="9"/>
    <w:lsdException w:name="heading 8" w:qFormat="1" w:semiHidden="1" w:uiPriority="9"/>
    <w:lsdException w:name="heading 9" w:qFormat="1" w:semiHidden="1" w:uiPriority="9"/>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qFormat="1" w:semiHidden="1" w:uiPriority="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D80D99"/>
    <w:pPr>
      <w:spacing w:after="240" w:before="120" w:line="240" w:lineRule="auto"/>
    </w:pPr>
    <w:rPr>
      <w:rFonts w:ascii="Times New Roman" w:hAnsi="Times New Roman"/>
      <w:sz w:val="24"/>
    </w:rPr>
  </w:style>
  <w:style w:styleId="Heading1" w:type="paragraph">
    <w:name w:val="heading 1"/>
    <w:basedOn w:val="Normal"/>
    <w:next w:val="Normal"/>
    <w:link w:val="Heading1Char"/>
    <w:uiPriority w:val="2"/>
    <w:qFormat/>
    <w:rsid w:val="00AD2A4E"/>
    <w:pPr>
      <w:spacing w:before="240"/>
      <w:outlineLvl w:val="0"/>
    </w:pPr>
    <w:rPr>
      <w:b/>
      <w:sz w:val="28"/>
    </w:rPr>
  </w:style>
  <w:style w:styleId="Heading2" w:type="paragraph">
    <w:name w:val="heading 2"/>
    <w:basedOn w:val="Heading1"/>
    <w:next w:val="Normal"/>
    <w:link w:val="Heading2Char"/>
    <w:uiPriority w:val="2"/>
    <w:qFormat/>
    <w:rsid w:val="00F15A32"/>
    <w:pPr>
      <w:numPr>
        <w:ilvl w:val="1"/>
      </w:numPr>
      <w:spacing w:after="200"/>
      <w:outlineLvl w:val="1"/>
    </w:pPr>
    <w:rPr>
      <w:rFonts w:cs="Times New Roman" w:eastAsia="Cambria"/>
      <w:i/>
      <w:szCs w:val="24"/>
    </w:rPr>
  </w:style>
  <w:style w:styleId="Heading3" w:type="paragraph">
    <w:name w:val="heading 3"/>
    <w:basedOn w:val="Normal"/>
    <w:next w:val="Normal"/>
    <w:link w:val="Heading3Char"/>
    <w:uiPriority w:val="2"/>
    <w:qFormat/>
    <w:rsid w:val="00AD2A4E"/>
    <w:pPr>
      <w:keepNext/>
      <w:keepLines/>
      <w:spacing w:after="120" w:before="40"/>
      <w:outlineLvl w:val="2"/>
    </w:pPr>
    <w:rPr>
      <w:rFonts w:cstheme="majorBidi" w:eastAsiaTheme="majorEastAsia"/>
      <w:b/>
      <w:szCs w:val="24"/>
      <w:u w:val="single"/>
    </w:rPr>
  </w:style>
  <w:style w:styleId="Heading4" w:type="paragraph">
    <w:name w:val="heading 4"/>
    <w:basedOn w:val="Heading3"/>
    <w:next w:val="Normal"/>
    <w:link w:val="Heading4Char"/>
    <w:uiPriority w:val="2"/>
    <w:qFormat/>
    <w:rsid w:val="00D80D99"/>
    <w:pPr>
      <w:numPr>
        <w:ilvl w:val="3"/>
      </w:numPr>
      <w:outlineLvl w:val="3"/>
    </w:pPr>
    <w:rPr>
      <w:iCs/>
    </w:rPr>
  </w:style>
  <w:style w:styleId="Heading5" w:type="paragraph">
    <w:name w:val="heading 5"/>
    <w:basedOn w:val="Heading4"/>
    <w:next w:val="Normal"/>
    <w:link w:val="Heading5Char"/>
    <w:uiPriority w:val="2"/>
    <w:qFormat/>
    <w:rsid w:val="00D80D99"/>
    <w:pPr>
      <w:numPr>
        <w:ilvl w:val="4"/>
      </w:numPr>
      <w:outlineLvl w:val="4"/>
    </w:pPr>
  </w:style>
  <w:style w:styleId="Heading6" w:type="paragraph">
    <w:name w:val="heading 6"/>
    <w:basedOn w:val="Normal"/>
    <w:next w:val="Normal"/>
    <w:link w:val="Heading6Char"/>
    <w:uiPriority w:val="9"/>
    <w:semiHidden/>
    <w:qFormat/>
    <w:rsid w:val="00AD2A4E"/>
    <w:pPr>
      <w:keepNext/>
      <w:keepLines/>
      <w:numPr>
        <w:ilvl w:val="5"/>
        <w:numId w:val="23"/>
      </w:numPr>
      <w:spacing w:after="0" w:before="40"/>
      <w:outlineLvl w:val="5"/>
    </w:pPr>
    <w:rPr>
      <w:rFonts w:asciiTheme="majorHAnsi" w:cstheme="majorBidi" w:eastAsiaTheme="majorEastAsia" w:hAnsiTheme="majorHAnsi"/>
      <w:color w:themeColor="accent1" w:themeShade="7F" w:val="243F60"/>
    </w:rPr>
  </w:style>
  <w:style w:styleId="Heading7" w:type="paragraph">
    <w:name w:val="heading 7"/>
    <w:basedOn w:val="Normal"/>
    <w:next w:val="Normal"/>
    <w:link w:val="Heading7Char"/>
    <w:uiPriority w:val="9"/>
    <w:semiHidden/>
    <w:qFormat/>
    <w:rsid w:val="00AD2A4E"/>
    <w:pPr>
      <w:keepNext/>
      <w:keepLines/>
      <w:numPr>
        <w:ilvl w:val="6"/>
        <w:numId w:val="23"/>
      </w:numPr>
      <w:spacing w:after="0" w:before="40"/>
      <w:outlineLvl w:val="6"/>
    </w:pPr>
    <w:rPr>
      <w:rFonts w:asciiTheme="majorHAnsi" w:cstheme="majorBidi" w:eastAsiaTheme="majorEastAsia" w:hAnsiTheme="majorHAnsi"/>
      <w:i/>
      <w:iCs/>
      <w:color w:themeColor="accent1" w:themeShade="7F" w:val="243F60"/>
    </w:rPr>
  </w:style>
  <w:style w:styleId="Heading8" w:type="paragraph">
    <w:name w:val="heading 8"/>
    <w:basedOn w:val="Normal"/>
    <w:next w:val="Normal"/>
    <w:link w:val="Heading8Char"/>
    <w:uiPriority w:val="9"/>
    <w:semiHidden/>
    <w:qFormat/>
    <w:rsid w:val="00AD2A4E"/>
    <w:pPr>
      <w:keepNext/>
      <w:keepLines/>
      <w:numPr>
        <w:ilvl w:val="7"/>
        <w:numId w:val="23"/>
      </w:numPr>
      <w:spacing w:after="0" w:before="40"/>
      <w:outlineLvl w:val="7"/>
    </w:pPr>
    <w:rPr>
      <w:rFonts w:asciiTheme="majorHAnsi" w:cstheme="majorBidi" w:eastAsiaTheme="majorEastAsia" w:hAnsiTheme="majorHAnsi"/>
      <w:color w:themeColor="text1" w:themeTint="D8" w:val="272727"/>
      <w:sz w:val="21"/>
      <w:szCs w:val="21"/>
    </w:rPr>
  </w:style>
  <w:style w:styleId="Heading9" w:type="paragraph">
    <w:name w:val="heading 9"/>
    <w:basedOn w:val="Normal"/>
    <w:next w:val="Normal"/>
    <w:link w:val="Heading9Char"/>
    <w:uiPriority w:val="9"/>
    <w:semiHidden/>
    <w:qFormat/>
    <w:rsid w:val="00AD2A4E"/>
    <w:pPr>
      <w:keepNext/>
      <w:keepLines/>
      <w:numPr>
        <w:ilvl w:val="8"/>
        <w:numId w:val="23"/>
      </w:numPr>
      <w:spacing w:after="0" w:before="40"/>
      <w:outlineLvl w:val="8"/>
    </w:pPr>
    <w:rPr>
      <w:rFonts w:asciiTheme="majorHAnsi" w:cstheme="majorBidi" w:eastAsiaTheme="majorEastAsia" w:hAnsiTheme="majorHAnsi"/>
      <w:i/>
      <w:iCs/>
      <w:color w:themeColor="text1" w:themeTint="D8" w:val="272727"/>
      <w:sz w:val="21"/>
      <w:szCs w:val="21"/>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2"/>
    <w:rsid w:val="00AD2A4E"/>
    <w:rPr>
      <w:rFonts w:ascii="Times New Roman" w:hAnsi="Times New Roman"/>
      <w:b/>
      <w:sz w:val="28"/>
    </w:rPr>
  </w:style>
  <w:style w:customStyle="1" w:styleId="Heading2Char" w:type="character">
    <w:name w:val="Heading 2 Char"/>
    <w:basedOn w:val="DefaultParagraphFont"/>
    <w:link w:val="Heading2"/>
    <w:uiPriority w:val="2"/>
    <w:rsid w:val="00F15A32"/>
    <w:rPr>
      <w:rFonts w:ascii="Times New Roman" w:cs="Times New Roman" w:eastAsia="Cambria" w:hAnsi="Times New Roman"/>
      <w:b/>
      <w:i/>
      <w:sz w:val="28"/>
      <w:szCs w:val="24"/>
    </w:rPr>
  </w:style>
  <w:style w:styleId="Emphasis" w:type="character">
    <w:name w:val="Emphasis"/>
    <w:basedOn w:val="DefaultParagraphFont"/>
    <w:uiPriority w:val="20"/>
    <w:qFormat/>
    <w:rsid w:val="00C724CF"/>
    <w:rPr>
      <w:rFonts w:ascii="Times New Roman" w:hAnsi="Times New Roman"/>
      <w:i/>
      <w:iCs/>
    </w:rPr>
  </w:style>
  <w:style w:styleId="ListParagraph" w:type="paragraph">
    <w:name w:val="List Paragraph"/>
    <w:basedOn w:val="Normal"/>
    <w:uiPriority w:val="3"/>
    <w:qFormat/>
    <w:rsid w:val="00310124"/>
    <w:pPr>
      <w:numPr>
        <w:numId w:val="14"/>
      </w:numPr>
      <w:ind w:hanging="357" w:left="1434"/>
      <w:contextualSpacing/>
    </w:pPr>
    <w:rPr>
      <w:rFonts w:cs="Times New Roman" w:eastAsia="Cambria"/>
      <w:szCs w:val="24"/>
    </w:rPr>
  </w:style>
  <w:style w:styleId="Strong" w:type="character">
    <w:name w:val="Strong"/>
    <w:basedOn w:val="DefaultParagraphFont"/>
    <w:uiPriority w:val="22"/>
    <w:qFormat/>
    <w:rsid w:val="00C724CF"/>
    <w:rPr>
      <w:rFonts w:ascii="Times New Roman" w:hAnsi="Times New Roman"/>
      <w:b/>
      <w:bCs/>
    </w:rPr>
  </w:style>
  <w:style w:styleId="NormalWeb" w:type="paragraph">
    <w:name w:val="Normal (Web)"/>
    <w:basedOn w:val="Normal"/>
    <w:uiPriority w:val="99"/>
    <w:unhideWhenUsed/>
    <w:rsid w:val="00117666"/>
    <w:pPr>
      <w:spacing w:after="100" w:afterAutospacing="1" w:before="100" w:beforeAutospacing="1"/>
    </w:pPr>
    <w:rPr>
      <w:rFonts w:cs="Times New Roman" w:eastAsia="Times New Roman"/>
      <w:szCs w:val="24"/>
    </w:rPr>
  </w:style>
  <w:style w:styleId="Header" w:type="paragraph">
    <w:name w:val="header"/>
    <w:basedOn w:val="Normal"/>
    <w:link w:val="HeaderChar"/>
    <w:uiPriority w:val="99"/>
    <w:unhideWhenUsed/>
    <w:rsid w:val="00A53000"/>
    <w:pPr>
      <w:tabs>
        <w:tab w:pos="4844" w:val="center"/>
        <w:tab w:pos="9689" w:val="right"/>
      </w:tabs>
    </w:pPr>
    <w:rPr>
      <w:b/>
    </w:rPr>
  </w:style>
  <w:style w:customStyle="1" w:styleId="HeaderChar" w:type="character">
    <w:name w:val="Header Char"/>
    <w:basedOn w:val="DefaultParagraphFont"/>
    <w:link w:val="Header"/>
    <w:uiPriority w:val="99"/>
    <w:rsid w:val="00A53000"/>
    <w:rPr>
      <w:rFonts w:ascii="Times New Roman" w:hAnsi="Times New Roman"/>
      <w:b/>
      <w:sz w:val="24"/>
    </w:rPr>
  </w:style>
  <w:style w:styleId="Footer" w:type="paragraph">
    <w:name w:val="footer"/>
    <w:basedOn w:val="Normal"/>
    <w:link w:val="FooterChar"/>
    <w:uiPriority w:val="99"/>
    <w:unhideWhenUsed/>
    <w:rsid w:val="00117666"/>
    <w:pPr>
      <w:tabs>
        <w:tab w:pos="4844" w:val="center"/>
        <w:tab w:pos="9689" w:val="right"/>
      </w:tabs>
      <w:spacing w:after="0"/>
    </w:pPr>
  </w:style>
  <w:style w:customStyle="1" w:styleId="FooterChar" w:type="character">
    <w:name w:val="Footer Char"/>
    <w:basedOn w:val="DefaultParagraphFont"/>
    <w:link w:val="Footer"/>
    <w:uiPriority w:val="99"/>
    <w:rsid w:val="00117666"/>
  </w:style>
  <w:style w:styleId="TableGrid" w:type="table">
    <w:name w:val="Table Grid"/>
    <w:basedOn w:val="TableNormal"/>
    <w:uiPriority w:val="59"/>
    <w:rsid w:val="0011766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FootnoteText" w:type="paragraph">
    <w:name w:val="footnote text"/>
    <w:basedOn w:val="Normal"/>
    <w:link w:val="FootnoteTextChar"/>
    <w:uiPriority w:val="9"/>
    <w:unhideWhenUsed/>
    <w:qFormat/>
    <w:rsid w:val="00117666"/>
    <w:pPr>
      <w:spacing w:after="0"/>
    </w:pPr>
    <w:rPr>
      <w:sz w:val="20"/>
      <w:szCs w:val="20"/>
    </w:rPr>
  </w:style>
  <w:style w:customStyle="1" w:styleId="FootnoteTextChar" w:type="character">
    <w:name w:val="Footnote Text Char"/>
    <w:basedOn w:val="DefaultParagraphFont"/>
    <w:link w:val="FootnoteText"/>
    <w:uiPriority w:val="99"/>
    <w:semiHidden/>
    <w:rsid w:val="00117666"/>
    <w:rPr>
      <w:sz w:val="20"/>
      <w:szCs w:val="20"/>
    </w:rPr>
  </w:style>
  <w:style w:styleId="FootnoteReference" w:type="character">
    <w:name w:val="footnote reference"/>
    <w:basedOn w:val="DefaultParagraphFont"/>
    <w:unhideWhenUsed/>
    <w:rsid w:val="00117666"/>
    <w:rPr>
      <w:vertAlign w:val="superscript"/>
    </w:rPr>
  </w:style>
  <w:style w:styleId="Caption" w:type="paragraph">
    <w:name w:val="caption"/>
    <w:basedOn w:val="Normal"/>
    <w:next w:val="NoSpacing"/>
    <w:uiPriority w:val="35"/>
    <w:unhideWhenUsed/>
    <w:qFormat/>
    <w:rsid w:val="00A53000"/>
    <w:pPr>
      <w:keepNext/>
    </w:pPr>
    <w:rPr>
      <w:rFonts w:cs="Times New Roman"/>
      <w:b/>
      <w:bCs/>
      <w:szCs w:val="24"/>
    </w:rPr>
  </w:style>
  <w:style w:styleId="BalloonText" w:type="paragraph">
    <w:name w:val="Balloon Text"/>
    <w:basedOn w:val="Normal"/>
    <w:link w:val="BalloonTextChar"/>
    <w:uiPriority w:val="99"/>
    <w:semiHidden/>
    <w:unhideWhenUsed/>
    <w:rsid w:val="00117666"/>
    <w:pPr>
      <w:spacing w:after="0"/>
    </w:pPr>
    <w:rPr>
      <w:rFonts w:ascii="Tahoma" w:cs="Tahoma" w:hAnsi="Tahoma"/>
      <w:sz w:val="16"/>
      <w:szCs w:val="16"/>
    </w:rPr>
  </w:style>
  <w:style w:customStyle="1" w:styleId="BalloonTextChar" w:type="character">
    <w:name w:val="Balloon Text Char"/>
    <w:basedOn w:val="DefaultParagraphFont"/>
    <w:link w:val="BalloonText"/>
    <w:uiPriority w:val="99"/>
    <w:semiHidden/>
    <w:rsid w:val="00117666"/>
    <w:rPr>
      <w:rFonts w:ascii="Tahoma" w:cs="Tahoma" w:hAnsi="Tahoma"/>
      <w:sz w:val="16"/>
      <w:szCs w:val="16"/>
    </w:rPr>
  </w:style>
  <w:style w:styleId="LineNumber" w:type="character">
    <w:name w:val="line number"/>
    <w:basedOn w:val="DefaultParagraphFont"/>
    <w:uiPriority w:val="99"/>
    <w:semiHidden/>
    <w:unhideWhenUsed/>
    <w:rsid w:val="00117666"/>
  </w:style>
  <w:style w:styleId="EndnoteText" w:type="paragraph">
    <w:name w:val="endnote text"/>
    <w:basedOn w:val="Normal"/>
    <w:link w:val="EndnoteTextChar"/>
    <w:uiPriority w:val="99"/>
    <w:semiHidden/>
    <w:unhideWhenUsed/>
    <w:rsid w:val="00CD066B"/>
    <w:pPr>
      <w:spacing w:after="0"/>
    </w:pPr>
    <w:rPr>
      <w:sz w:val="20"/>
      <w:szCs w:val="20"/>
    </w:rPr>
  </w:style>
  <w:style w:customStyle="1" w:styleId="EndnoteTextChar" w:type="character">
    <w:name w:val="Endnote Text Char"/>
    <w:basedOn w:val="DefaultParagraphFont"/>
    <w:link w:val="EndnoteText"/>
    <w:uiPriority w:val="99"/>
    <w:semiHidden/>
    <w:rsid w:val="00CD066B"/>
    <w:rPr>
      <w:sz w:val="20"/>
      <w:szCs w:val="20"/>
    </w:rPr>
  </w:style>
  <w:style w:styleId="EndnoteReference" w:type="character">
    <w:name w:val="endnote reference"/>
    <w:basedOn w:val="DefaultParagraphFont"/>
    <w:uiPriority w:val="99"/>
    <w:semiHidden/>
    <w:unhideWhenUsed/>
    <w:rsid w:val="00CD066B"/>
    <w:rPr>
      <w:vertAlign w:val="superscript"/>
    </w:rPr>
  </w:style>
  <w:style w:styleId="CommentReference" w:type="character">
    <w:name w:val="annotation reference"/>
    <w:basedOn w:val="DefaultParagraphFont"/>
    <w:uiPriority w:val="99"/>
    <w:semiHidden/>
    <w:unhideWhenUsed/>
    <w:rsid w:val="00725A7D"/>
    <w:rPr>
      <w:sz w:val="16"/>
      <w:szCs w:val="16"/>
    </w:rPr>
  </w:style>
  <w:style w:styleId="CommentText" w:type="paragraph">
    <w:name w:val="annotation text"/>
    <w:basedOn w:val="Normal"/>
    <w:link w:val="CommentTextChar"/>
    <w:uiPriority w:val="99"/>
    <w:semiHidden/>
    <w:unhideWhenUsed/>
    <w:rsid w:val="00725A7D"/>
    <w:rPr>
      <w:sz w:val="20"/>
      <w:szCs w:val="20"/>
    </w:rPr>
  </w:style>
  <w:style w:customStyle="1" w:styleId="CommentTextChar" w:type="character">
    <w:name w:val="Comment Text Char"/>
    <w:basedOn w:val="DefaultParagraphFont"/>
    <w:link w:val="CommentText"/>
    <w:uiPriority w:val="99"/>
    <w:semiHidden/>
    <w:rsid w:val="00725A7D"/>
    <w:rPr>
      <w:sz w:val="20"/>
      <w:szCs w:val="20"/>
    </w:rPr>
  </w:style>
  <w:style w:styleId="CommentSubject" w:type="paragraph">
    <w:name w:val="annotation subject"/>
    <w:basedOn w:val="CommentText"/>
    <w:next w:val="CommentText"/>
    <w:link w:val="CommentSubjectChar"/>
    <w:uiPriority w:val="99"/>
    <w:semiHidden/>
    <w:unhideWhenUsed/>
    <w:rsid w:val="00725A7D"/>
    <w:rPr>
      <w:b/>
      <w:bCs/>
    </w:rPr>
  </w:style>
  <w:style w:customStyle="1" w:styleId="CommentSubjectChar" w:type="character">
    <w:name w:val="Comment Subject Char"/>
    <w:basedOn w:val="CommentTextChar"/>
    <w:link w:val="CommentSubject"/>
    <w:uiPriority w:val="99"/>
    <w:semiHidden/>
    <w:rsid w:val="00725A7D"/>
    <w:rPr>
      <w:b/>
      <w:bCs/>
      <w:sz w:val="20"/>
      <w:szCs w:val="20"/>
    </w:rPr>
  </w:style>
  <w:style w:styleId="Hyperlink" w:type="character">
    <w:name w:val="Hyperlink"/>
    <w:basedOn w:val="DefaultParagraphFont"/>
    <w:uiPriority w:val="99"/>
    <w:unhideWhenUsed/>
    <w:rsid w:val="0065589B"/>
    <w:rPr>
      <w:color w:val="AC0504"/>
      <w:u w:val="none"/>
    </w:rPr>
  </w:style>
  <w:style w:styleId="FollowedHyperlink" w:type="character">
    <w:name w:val="FollowedHyperlink"/>
    <w:basedOn w:val="DefaultParagraphFont"/>
    <w:uiPriority w:val="99"/>
    <w:semiHidden/>
    <w:unhideWhenUsed/>
    <w:rsid w:val="006D5B93"/>
    <w:rPr>
      <w:color w:themeColor="followedHyperlink" w:val="800080"/>
      <w:u w:val="single"/>
    </w:rPr>
  </w:style>
  <w:style w:styleId="Title" w:type="paragraph">
    <w:name w:val="Title"/>
    <w:basedOn w:val="Normal"/>
    <w:next w:val="Normal"/>
    <w:link w:val="TitleChar"/>
    <w:qFormat/>
    <w:rsid w:val="006D36C7"/>
    <w:pPr>
      <w:suppressLineNumbers/>
      <w:spacing w:after="360" w:before="240"/>
      <w:jc w:val="center"/>
    </w:pPr>
    <w:rPr>
      <w:rFonts w:ascii="Apple Chancery" w:cs="Times New Roman" w:hAnsi="Apple Chancery"/>
      <w:b/>
      <w:sz w:val="40"/>
      <w:szCs w:val="32"/>
    </w:rPr>
  </w:style>
  <w:style w:customStyle="1" w:styleId="TitleChar" w:type="character">
    <w:name w:val="Title Char"/>
    <w:basedOn w:val="DefaultParagraphFont"/>
    <w:link w:val="Title"/>
    <w:rsid w:val="006D36C7"/>
    <w:rPr>
      <w:rFonts w:ascii="Apple Chancery" w:cs="Times New Roman" w:hAnsi="Apple Chancery"/>
      <w:b/>
      <w:sz w:val="40"/>
      <w:szCs w:val="32"/>
    </w:rPr>
  </w:style>
  <w:style w:styleId="Subtitle" w:type="paragraph">
    <w:name w:val="Subtitle"/>
    <w:basedOn w:val="Normal"/>
    <w:next w:val="Normal"/>
    <w:link w:val="SubtitleChar"/>
    <w:uiPriority w:val="99"/>
    <w:unhideWhenUsed/>
    <w:qFormat/>
    <w:rsid w:val="00632547"/>
    <w:pPr>
      <w:spacing w:before="240"/>
      <w:jc w:val="center"/>
    </w:pPr>
    <w:rPr>
      <w:rFonts w:cs="Times New Roman"/>
      <w:b/>
      <w:color w:themeColor="text1" w:themeTint="A6" w:val="595959"/>
      <w:szCs w:val="24"/>
    </w:rPr>
  </w:style>
  <w:style w:customStyle="1" w:styleId="SubtitleChar" w:type="character">
    <w:name w:val="Subtitle Char"/>
    <w:basedOn w:val="DefaultParagraphFont"/>
    <w:link w:val="Subtitle"/>
    <w:uiPriority w:val="99"/>
    <w:rsid w:val="00632547"/>
    <w:rPr>
      <w:rFonts w:ascii="Times New Roman" w:cs="Times New Roman" w:hAnsi="Times New Roman"/>
      <w:b/>
      <w:color w:themeColor="text1" w:themeTint="A6" w:val="595959"/>
      <w:sz w:val="24"/>
      <w:szCs w:val="24"/>
    </w:rPr>
  </w:style>
  <w:style w:customStyle="1" w:styleId="Heading3Char" w:type="character">
    <w:name w:val="Heading 3 Char"/>
    <w:basedOn w:val="DefaultParagraphFont"/>
    <w:link w:val="Heading3"/>
    <w:uiPriority w:val="2"/>
    <w:rsid w:val="00AD2A4E"/>
    <w:rPr>
      <w:rFonts w:ascii="Times New Roman" w:cstheme="majorBidi" w:eastAsiaTheme="majorEastAsia" w:hAnsi="Times New Roman"/>
      <w:b/>
      <w:sz w:val="24"/>
      <w:szCs w:val="24"/>
      <w:u w:val="single"/>
    </w:rPr>
  </w:style>
  <w:style w:styleId="NoSpacing" w:type="paragraph">
    <w:name w:val="No Spacing"/>
    <w:uiPriority w:val="99"/>
    <w:unhideWhenUsed/>
    <w:qFormat/>
    <w:rsid w:val="00A53000"/>
    <w:pPr>
      <w:spacing w:after="0" w:line="240" w:lineRule="auto"/>
    </w:pPr>
    <w:rPr>
      <w:rFonts w:ascii="Times New Roman" w:hAnsi="Times New Roman"/>
      <w:sz w:val="24"/>
    </w:rPr>
  </w:style>
  <w:style w:customStyle="1" w:styleId="Heading4Char" w:type="character">
    <w:name w:val="Heading 4 Char"/>
    <w:basedOn w:val="DefaultParagraphFont"/>
    <w:link w:val="Heading4"/>
    <w:uiPriority w:val="2"/>
    <w:rsid w:val="005D1840"/>
    <w:rPr>
      <w:rFonts w:ascii="Times New Roman" w:cstheme="majorBidi" w:eastAsiaTheme="majorEastAsia" w:hAnsi="Times New Roman"/>
      <w:b/>
      <w:iCs/>
      <w:sz w:val="24"/>
      <w:szCs w:val="24"/>
    </w:rPr>
  </w:style>
  <w:style w:customStyle="1" w:styleId="Heading5Char" w:type="character">
    <w:name w:val="Heading 5 Char"/>
    <w:basedOn w:val="DefaultParagraphFont"/>
    <w:link w:val="Heading5"/>
    <w:uiPriority w:val="2"/>
    <w:rsid w:val="005D1840"/>
    <w:rPr>
      <w:rFonts w:ascii="Times New Roman" w:cstheme="majorBidi" w:eastAsiaTheme="majorEastAsia" w:hAnsi="Times New Roman"/>
      <w:b/>
      <w:iCs/>
      <w:sz w:val="24"/>
      <w:szCs w:val="24"/>
    </w:rPr>
  </w:style>
  <w:style w:customStyle="1" w:styleId="AuthorList" w:type="paragraph">
    <w:name w:val="Author List"/>
    <w:aliases w:val="Keywords,Abstract"/>
    <w:basedOn w:val="Subtitle"/>
    <w:next w:val="Normal"/>
    <w:uiPriority w:val="1"/>
    <w:qFormat/>
    <w:rsid w:val="00651CA2"/>
  </w:style>
  <w:style w:styleId="SubtleEmphasis" w:type="character">
    <w:name w:val="Subtle Emphasis"/>
    <w:basedOn w:val="DefaultParagraphFont"/>
    <w:uiPriority w:val="19"/>
    <w:qFormat/>
    <w:rsid w:val="00C724CF"/>
    <w:rPr>
      <w:rFonts w:ascii="Times New Roman" w:hAnsi="Times New Roman"/>
      <w:i/>
      <w:iCs/>
      <w:color w:themeColor="text1" w:themeTint="BF" w:val="404040"/>
    </w:rPr>
  </w:style>
  <w:style w:styleId="IntenseEmphasis" w:type="character">
    <w:name w:val="Intense Emphasis"/>
    <w:basedOn w:val="DefaultParagraphFont"/>
    <w:uiPriority w:val="21"/>
    <w:unhideWhenUsed/>
    <w:rsid w:val="00C724CF"/>
    <w:rPr>
      <w:rFonts w:ascii="Times New Roman" w:hAnsi="Times New Roman"/>
      <w:i/>
      <w:iCs/>
      <w:color w:val="auto"/>
    </w:rPr>
  </w:style>
  <w:style w:styleId="Quote" w:type="paragraph">
    <w:name w:val="Quote"/>
    <w:basedOn w:val="Normal"/>
    <w:next w:val="Normal"/>
    <w:link w:val="QuoteChar"/>
    <w:uiPriority w:val="29"/>
    <w:qFormat/>
    <w:rsid w:val="00C724CF"/>
    <w:pPr>
      <w:spacing w:after="160" w:before="200"/>
      <w:ind w:left="864" w:right="864"/>
      <w:jc w:val="center"/>
    </w:pPr>
    <w:rPr>
      <w:i/>
      <w:iCs/>
      <w:color w:themeColor="text1" w:themeTint="BF" w:val="404040"/>
    </w:rPr>
  </w:style>
  <w:style w:customStyle="1" w:styleId="QuoteChar" w:type="character">
    <w:name w:val="Quote Char"/>
    <w:basedOn w:val="DefaultParagraphFont"/>
    <w:link w:val="Quote"/>
    <w:uiPriority w:val="29"/>
    <w:rsid w:val="00C724CF"/>
    <w:rPr>
      <w:rFonts w:ascii="Times New Roman" w:hAnsi="Times New Roman"/>
      <w:i/>
      <w:iCs/>
      <w:color w:themeColor="text1" w:themeTint="BF" w:val="404040"/>
      <w:sz w:val="24"/>
    </w:rPr>
  </w:style>
  <w:style w:styleId="IntenseReference" w:type="character">
    <w:name w:val="Intense Reference"/>
    <w:basedOn w:val="DefaultParagraphFont"/>
    <w:uiPriority w:val="32"/>
    <w:qFormat/>
    <w:rsid w:val="00C724CF"/>
    <w:rPr>
      <w:b/>
      <w:bCs/>
      <w:smallCaps/>
      <w:color w:val="auto"/>
      <w:spacing w:val="5"/>
    </w:rPr>
  </w:style>
  <w:style w:styleId="BookTitle" w:type="character">
    <w:name w:val="Book Title"/>
    <w:basedOn w:val="DefaultParagraphFont"/>
    <w:uiPriority w:val="33"/>
    <w:qFormat/>
    <w:rsid w:val="00C724CF"/>
    <w:rPr>
      <w:rFonts w:ascii="Times New Roman" w:hAnsi="Times New Roman"/>
      <w:b/>
      <w:bCs/>
      <w:i/>
      <w:iCs/>
      <w:spacing w:val="5"/>
    </w:rPr>
  </w:style>
  <w:style w:customStyle="1" w:styleId="Headings" w:type="numbering">
    <w:name w:val="Headings"/>
    <w:uiPriority w:val="99"/>
    <w:rsid w:val="00D80D99"/>
    <w:pPr>
      <w:numPr>
        <w:numId w:val="21"/>
      </w:numPr>
    </w:pPr>
  </w:style>
  <w:style w:styleId="Revision" w:type="paragraph">
    <w:name w:val="Revision"/>
    <w:hidden/>
    <w:uiPriority w:val="99"/>
    <w:semiHidden/>
    <w:rsid w:val="00A545C6"/>
    <w:pPr>
      <w:spacing w:after="0" w:line="240" w:lineRule="auto"/>
    </w:pPr>
    <w:rPr>
      <w:rFonts w:ascii="Times New Roman" w:hAnsi="Times New Roman"/>
      <w:sz w:val="24"/>
    </w:rPr>
  </w:style>
  <w:style w:styleId="UnresolvedMention" w:type="character">
    <w:name w:val="Unresolved Mention"/>
    <w:basedOn w:val="DefaultParagraphFont"/>
    <w:uiPriority w:val="99"/>
    <w:semiHidden/>
    <w:unhideWhenUsed/>
    <w:rsid w:val="00895308"/>
    <w:rPr>
      <w:color w:val="605E5C"/>
      <w:shd w:color="auto" w:fill="E1DFDD" w:val="clear"/>
    </w:rPr>
  </w:style>
  <w:style w:customStyle="1" w:styleId="Compact" w:type="paragraph">
    <w:name w:val="Compact"/>
    <w:basedOn w:val="BodyText"/>
    <w:qFormat/>
    <w:rsid w:val="00F32B67"/>
    <w:pPr>
      <w:spacing w:after="36" w:before="36"/>
    </w:pPr>
    <w:rPr>
      <w:szCs w:val="24"/>
    </w:rPr>
  </w:style>
  <w:style w:styleId="BlockText" w:type="paragraph">
    <w:name w:val="Block Text"/>
    <w:basedOn w:val="BodyText"/>
    <w:next w:val="BodyText"/>
    <w:uiPriority w:val="9"/>
    <w:unhideWhenUsed/>
    <w:qFormat/>
    <w:rsid w:val="00F32B67"/>
    <w:pPr>
      <w:spacing w:after="100" w:before="100"/>
      <w:ind w:left="480" w:right="480"/>
    </w:pPr>
    <w:rPr>
      <w:szCs w:val="24"/>
    </w:rPr>
  </w:style>
  <w:style w:customStyle="1" w:styleId="Table" w:type="table">
    <w:name w:val="Table"/>
    <w:semiHidden/>
    <w:unhideWhenUsed/>
    <w:qFormat/>
    <w:rsid w:val="00F32B67"/>
    <w:pPr>
      <w:spacing w:line="240" w:lineRule="auto"/>
    </w:pPr>
    <w:rPr>
      <w:rFonts w:asciiTheme="minorHAnsi" w:hAnsiTheme="minorHAnsi"/>
      <w:sz w:val="24"/>
      <w:szCs w:val="24"/>
      <w:lang w:bidi="th-TH" w:val="en-TH"/>
    </w:rPr>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TableCaption" w:type="paragraph">
    <w:name w:val="Table Caption"/>
    <w:basedOn w:val="Caption"/>
    <w:rsid w:val="00F32B67"/>
    <w:pPr>
      <w:spacing w:after="120" w:before="0"/>
    </w:pPr>
    <w:rPr>
      <w:rFonts w:cstheme="minorBidi"/>
      <w:b w:val="0"/>
      <w:bCs w:val="0"/>
      <w:i/>
      <w:color w:themeColor="text1" w:themeTint="A6" w:val="595959"/>
    </w:rPr>
  </w:style>
  <w:style w:customStyle="1" w:styleId="ImageCaption" w:type="paragraph">
    <w:name w:val="Image Caption"/>
    <w:basedOn w:val="Caption"/>
    <w:rsid w:val="00F32B67"/>
    <w:pPr>
      <w:keepNext w:val="0"/>
      <w:spacing w:after="120" w:before="0"/>
    </w:pPr>
    <w:rPr>
      <w:rFonts w:cstheme="minorBidi"/>
      <w:b w:val="0"/>
      <w:bCs w:val="0"/>
      <w:i/>
      <w:color w:themeColor="text1" w:themeTint="A6" w:val="595959"/>
    </w:rPr>
  </w:style>
  <w:style w:styleId="BodyText" w:type="paragraph">
    <w:name w:val="Body Text"/>
    <w:basedOn w:val="Normal"/>
    <w:link w:val="BodyTextChar"/>
    <w:uiPriority w:val="99"/>
    <w:semiHidden/>
    <w:unhideWhenUsed/>
    <w:rsid w:val="00F32B67"/>
    <w:pPr>
      <w:spacing w:after="120"/>
    </w:pPr>
  </w:style>
  <w:style w:customStyle="1" w:styleId="BodyTextChar" w:type="character">
    <w:name w:val="Body Text Char"/>
    <w:basedOn w:val="DefaultParagraphFont"/>
    <w:link w:val="BodyText"/>
    <w:uiPriority w:val="99"/>
    <w:semiHidden/>
    <w:rsid w:val="00F32B67"/>
    <w:rPr>
      <w:rFonts w:ascii="Times New Roman" w:hAnsi="Times New Roman"/>
      <w:sz w:val="24"/>
    </w:rPr>
  </w:style>
  <w:style w:customStyle="1" w:styleId="DefinitionTerm" w:type="paragraph">
    <w:name w:val="Definition Term"/>
    <w:basedOn w:val="Normal"/>
    <w:next w:val="Definition"/>
    <w:rsid w:val="004B28DE"/>
    <w:pPr>
      <w:keepNext/>
      <w:keepLines/>
      <w:spacing w:after="0" w:before="0"/>
    </w:pPr>
    <w:rPr>
      <w:b/>
      <w:szCs w:val="24"/>
    </w:rPr>
  </w:style>
  <w:style w:customStyle="1" w:styleId="Definition" w:type="paragraph">
    <w:name w:val="Definition"/>
    <w:basedOn w:val="Normal"/>
    <w:rsid w:val="004B28DE"/>
    <w:pPr>
      <w:spacing w:after="200" w:before="0"/>
    </w:pPr>
    <w:rPr>
      <w:szCs w:val="24"/>
    </w:rPr>
  </w:style>
  <w:style w:customStyle="1" w:styleId="Heading6Char" w:type="character">
    <w:name w:val="Heading 6 Char"/>
    <w:basedOn w:val="DefaultParagraphFont"/>
    <w:link w:val="Heading6"/>
    <w:uiPriority w:val="9"/>
    <w:semiHidden/>
    <w:rsid w:val="00AD2A4E"/>
    <w:rPr>
      <w:rFonts w:cstheme="majorBidi" w:eastAsiaTheme="majorEastAsia"/>
      <w:color w:themeColor="accent1" w:themeShade="7F" w:val="243F60"/>
      <w:sz w:val="24"/>
    </w:rPr>
  </w:style>
  <w:style w:customStyle="1" w:styleId="Heading7Char" w:type="character">
    <w:name w:val="Heading 7 Char"/>
    <w:basedOn w:val="DefaultParagraphFont"/>
    <w:link w:val="Heading7"/>
    <w:uiPriority w:val="9"/>
    <w:semiHidden/>
    <w:rsid w:val="00AD2A4E"/>
    <w:rPr>
      <w:rFonts w:cstheme="majorBidi" w:eastAsiaTheme="majorEastAsia"/>
      <w:i/>
      <w:iCs/>
      <w:color w:themeColor="accent1" w:themeShade="7F" w:val="243F60"/>
      <w:sz w:val="24"/>
    </w:rPr>
  </w:style>
  <w:style w:customStyle="1" w:styleId="Heading8Char" w:type="character">
    <w:name w:val="Heading 8 Char"/>
    <w:basedOn w:val="DefaultParagraphFont"/>
    <w:link w:val="Heading8"/>
    <w:uiPriority w:val="9"/>
    <w:semiHidden/>
    <w:rsid w:val="00AD2A4E"/>
    <w:rPr>
      <w:rFonts w:cstheme="majorBidi" w:eastAsiaTheme="majorEastAsia"/>
      <w:color w:themeColor="text1" w:themeTint="D8" w:val="272727"/>
      <w:sz w:val="21"/>
      <w:szCs w:val="21"/>
    </w:rPr>
  </w:style>
  <w:style w:customStyle="1" w:styleId="Heading9Char" w:type="character">
    <w:name w:val="Heading 9 Char"/>
    <w:basedOn w:val="DefaultParagraphFont"/>
    <w:link w:val="Heading9"/>
    <w:uiPriority w:val="9"/>
    <w:semiHidden/>
    <w:rsid w:val="00AD2A4E"/>
    <w:rPr>
      <w:rFonts w:cstheme="majorBidi" w:eastAsiaTheme="majorEastAsia"/>
      <w:i/>
      <w:iCs/>
      <w:color w:themeColor="text1" w:themeTint="D8" w:val="272727"/>
      <w:sz w:val="21"/>
      <w:szCs w:val="21"/>
    </w:rPr>
  </w:style>
  <w:style w:styleId="ArticleSection" w:type="numbering">
    <w:name w:val="Outline List 3"/>
    <w:basedOn w:val="NoList"/>
    <w:uiPriority w:val="99"/>
    <w:semiHidden/>
    <w:unhideWhenUsed/>
    <w:rsid w:val="00AD2A4E"/>
    <w:pPr>
      <w:numPr>
        <w:numId w:val="23"/>
      </w:numPr>
    </w:pPr>
  </w:style>
  <w:style w:styleId="1ai" w:type="numbering">
    <w:name w:val="Outline List 1"/>
    <w:basedOn w:val="NoList"/>
    <w:uiPriority w:val="99"/>
    <w:semiHidden/>
    <w:unhideWhenUsed/>
    <w:rsid w:val="00AD2A4E"/>
    <w:pPr>
      <w:numPr>
        <w:numId w:val="24"/>
      </w:numPr>
    </w:pPr>
  </w:style>
  <w:style w:styleId="111111" w:type="numbering">
    <w:name w:val="Outline List 2"/>
    <w:basedOn w:val="NoList"/>
    <w:uiPriority w:val="99"/>
    <w:semiHidden/>
    <w:unhideWhenUsed/>
    <w:rsid w:val="00AD2A4E"/>
    <w:pPr>
      <w:numPr>
        <w:numId w:val="25"/>
      </w:numPr>
    </w:pPr>
  </w:style>
  <w:style w:customStyle="1" w:styleId="Author" w:type="paragraph">
    <w:name w:val="Author"/>
    <w:basedOn w:val="Normal"/>
    <w:qFormat/>
    <w:rsid w:val="00205534"/>
    <w:pPr>
      <w:jc w:val="center"/>
    </w:pPr>
    <w:rPr>
      <w:rFonts w:asciiTheme="minorHAnsi" w:hAnsiTheme="minorHAnsi"/>
      <w:color w:themeColor="text1" w:themeTint="A6" w:val="595959"/>
    </w:rPr>
  </w:style>
  <w:style w:styleId="Date" w:type="paragraph">
    <w:name w:val="Date"/>
    <w:basedOn w:val="Author"/>
    <w:next w:val="BodyText"/>
    <w:link w:val="DateChar"/>
    <w:qFormat/>
    <w:rsid w:val="00205534"/>
    <w:pPr>
      <w:keepNext/>
      <w:keepLines/>
    </w:pPr>
    <w:rPr>
      <w:szCs w:val="24"/>
    </w:rPr>
  </w:style>
  <w:style w:customStyle="1" w:styleId="DateChar" w:type="character">
    <w:name w:val="Date Char"/>
    <w:basedOn w:val="DefaultParagraphFont"/>
    <w:link w:val="Date"/>
    <w:rsid w:val="00205534"/>
    <w:rPr>
      <w:rFonts w:asciiTheme="minorHAnsi" w:hAnsiTheme="minorHAnsi"/>
      <w:color w:themeColor="text1" w:themeTint="A6" w:val="595959"/>
      <w:sz w:val="24"/>
      <w:szCs w:val="24"/>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1952381">
      <w:bodyDiv w:val="1"/>
      <w:marLeft w:val="0"/>
      <w:marRight w:val="0"/>
      <w:marTop w:val="0"/>
      <w:marBottom w:val="0"/>
      <w:divBdr>
        <w:top w:val="none" w:sz="0" w:space="0" w:color="auto"/>
        <w:left w:val="none" w:sz="0" w:space="0" w:color="auto"/>
        <w:bottom w:val="none" w:sz="0" w:space="0" w:color="auto"/>
        <w:right w:val="none" w:sz="0" w:space="0" w:color="auto"/>
      </w:divBdr>
    </w:div>
    <w:div w:id="83501254">
      <w:bodyDiv w:val="1"/>
      <w:marLeft w:val="0"/>
      <w:marRight w:val="0"/>
      <w:marTop w:val="0"/>
      <w:marBottom w:val="0"/>
      <w:divBdr>
        <w:top w:val="none" w:sz="0" w:space="0" w:color="auto"/>
        <w:left w:val="none" w:sz="0" w:space="0" w:color="auto"/>
        <w:bottom w:val="none" w:sz="0" w:space="0" w:color="auto"/>
        <w:right w:val="none" w:sz="0" w:space="0" w:color="auto"/>
      </w:divBdr>
    </w:div>
    <w:div w:id="171993267">
      <w:bodyDiv w:val="1"/>
      <w:marLeft w:val="0"/>
      <w:marRight w:val="0"/>
      <w:marTop w:val="0"/>
      <w:marBottom w:val="0"/>
      <w:divBdr>
        <w:top w:val="none" w:sz="0" w:space="0" w:color="auto"/>
        <w:left w:val="none" w:sz="0" w:space="0" w:color="auto"/>
        <w:bottom w:val="none" w:sz="0" w:space="0" w:color="auto"/>
        <w:right w:val="none" w:sz="0" w:space="0" w:color="auto"/>
      </w:divBdr>
    </w:div>
    <w:div w:id="330254591">
      <w:bodyDiv w:val="1"/>
      <w:marLeft w:val="0"/>
      <w:marRight w:val="0"/>
      <w:marTop w:val="0"/>
      <w:marBottom w:val="0"/>
      <w:divBdr>
        <w:top w:val="none" w:sz="0" w:space="0" w:color="auto"/>
        <w:left w:val="none" w:sz="0" w:space="0" w:color="auto"/>
        <w:bottom w:val="none" w:sz="0" w:space="0" w:color="auto"/>
        <w:right w:val="none" w:sz="0" w:space="0" w:color="auto"/>
      </w:divBdr>
    </w:div>
    <w:div w:id="368335732">
      <w:bodyDiv w:val="1"/>
      <w:marLeft w:val="0"/>
      <w:marRight w:val="0"/>
      <w:marTop w:val="0"/>
      <w:marBottom w:val="0"/>
      <w:divBdr>
        <w:top w:val="none" w:sz="0" w:space="0" w:color="auto"/>
        <w:left w:val="none" w:sz="0" w:space="0" w:color="auto"/>
        <w:bottom w:val="none" w:sz="0" w:space="0" w:color="auto"/>
        <w:right w:val="none" w:sz="0" w:space="0" w:color="auto"/>
      </w:divBdr>
    </w:div>
    <w:div w:id="476724946">
      <w:bodyDiv w:val="1"/>
      <w:marLeft w:val="0"/>
      <w:marRight w:val="0"/>
      <w:marTop w:val="0"/>
      <w:marBottom w:val="0"/>
      <w:divBdr>
        <w:top w:val="none" w:sz="0" w:space="0" w:color="auto"/>
        <w:left w:val="none" w:sz="0" w:space="0" w:color="auto"/>
        <w:bottom w:val="none" w:sz="0" w:space="0" w:color="auto"/>
        <w:right w:val="none" w:sz="0" w:space="0" w:color="auto"/>
      </w:divBdr>
    </w:div>
    <w:div w:id="566258189">
      <w:bodyDiv w:val="1"/>
      <w:marLeft w:val="0"/>
      <w:marRight w:val="0"/>
      <w:marTop w:val="0"/>
      <w:marBottom w:val="0"/>
      <w:divBdr>
        <w:top w:val="none" w:sz="0" w:space="0" w:color="auto"/>
        <w:left w:val="none" w:sz="0" w:space="0" w:color="auto"/>
        <w:bottom w:val="none" w:sz="0" w:space="0" w:color="auto"/>
        <w:right w:val="none" w:sz="0" w:space="0" w:color="auto"/>
      </w:divBdr>
    </w:div>
    <w:div w:id="625626042">
      <w:bodyDiv w:val="1"/>
      <w:marLeft w:val="0"/>
      <w:marRight w:val="0"/>
      <w:marTop w:val="0"/>
      <w:marBottom w:val="0"/>
      <w:divBdr>
        <w:top w:val="none" w:sz="0" w:space="0" w:color="auto"/>
        <w:left w:val="none" w:sz="0" w:space="0" w:color="auto"/>
        <w:bottom w:val="none" w:sz="0" w:space="0" w:color="auto"/>
        <w:right w:val="none" w:sz="0" w:space="0" w:color="auto"/>
      </w:divBdr>
    </w:div>
    <w:div w:id="935138230">
      <w:bodyDiv w:val="1"/>
      <w:marLeft w:val="0"/>
      <w:marRight w:val="0"/>
      <w:marTop w:val="0"/>
      <w:marBottom w:val="0"/>
      <w:divBdr>
        <w:top w:val="none" w:sz="0" w:space="0" w:color="auto"/>
        <w:left w:val="none" w:sz="0" w:space="0" w:color="auto"/>
        <w:bottom w:val="none" w:sz="0" w:space="0" w:color="auto"/>
        <w:right w:val="none" w:sz="0" w:space="0" w:color="auto"/>
      </w:divBdr>
    </w:div>
    <w:div w:id="1002313091">
      <w:bodyDiv w:val="1"/>
      <w:marLeft w:val="0"/>
      <w:marRight w:val="0"/>
      <w:marTop w:val="0"/>
      <w:marBottom w:val="0"/>
      <w:divBdr>
        <w:top w:val="none" w:sz="0" w:space="0" w:color="auto"/>
        <w:left w:val="none" w:sz="0" w:space="0" w:color="auto"/>
        <w:bottom w:val="none" w:sz="0" w:space="0" w:color="auto"/>
        <w:right w:val="none" w:sz="0" w:space="0" w:color="auto"/>
      </w:divBdr>
    </w:div>
    <w:div w:id="1622492475">
      <w:bodyDiv w:val="1"/>
      <w:marLeft w:val="0"/>
      <w:marRight w:val="0"/>
      <w:marTop w:val="0"/>
      <w:marBottom w:val="0"/>
      <w:divBdr>
        <w:top w:val="none" w:sz="0" w:space="0" w:color="auto"/>
        <w:left w:val="none" w:sz="0" w:space="0" w:color="auto"/>
        <w:bottom w:val="none" w:sz="0" w:space="0" w:color="auto"/>
        <w:right w:val="none" w:sz="0" w:space="0" w:color="auto"/>
      </w:divBdr>
    </w:div>
    <w:div w:id="1944459398">
      <w:bodyDiv w:val="1"/>
      <w:marLeft w:val="0"/>
      <w:marRight w:val="0"/>
      <w:marTop w:val="0"/>
      <w:marBottom w:val="0"/>
      <w:divBdr>
        <w:top w:val="none" w:sz="0" w:space="0" w:color="auto"/>
        <w:left w:val="none" w:sz="0" w:space="0" w:color="auto"/>
        <w:bottom w:val="none" w:sz="0" w:space="0" w:color="auto"/>
        <w:right w:val="none" w:sz="0" w:space="0" w:color="auto"/>
      </w:divBdr>
    </w:div>
    <w:div w:id="2108455780">
      <w:bodyDiv w:val="1"/>
      <w:marLeft w:val="0"/>
      <w:marRight w:val="0"/>
      <w:marTop w:val="0"/>
      <w:marBottom w:val="0"/>
      <w:divBdr>
        <w:top w:val="none" w:sz="0" w:space="0" w:color="auto"/>
        <w:left w:val="none" w:sz="0" w:space="0" w:color="auto"/>
        <w:bottom w:val="none" w:sz="0" w:space="0" w:color="auto"/>
        <w:right w:val="none" w:sz="0" w:space="0" w:color="auto"/>
      </w:divBdr>
    </w:div>
    <w:div w:id="2130515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Id="rId10" Target="footer2.xml" Type="http://schemas.openxmlformats.org/officeDocument/2006/relationships/footer" /><Relationship Type="http://schemas.openxmlformats.org/officeDocument/2006/relationships/image" Id="rId31" Target="media/rId31.png" /><Relationship Type="http://schemas.openxmlformats.org/officeDocument/2006/relationships/image" Id="rId39" Target="media/rId39.png" /><Relationship Type="http://schemas.openxmlformats.org/officeDocument/2006/relationships/image" Id="rId43" Target="media/rId43.png" /><Relationship Type="http://schemas.openxmlformats.org/officeDocument/2006/relationships/image" Id="rId27" Target="media/rId27.png" /><Relationship Type="http://schemas.openxmlformats.org/officeDocument/2006/relationships/image" Id="rId35" Target="media/rId35.png" /><Relationship Type="http://schemas.openxmlformats.org/officeDocument/2006/relationships/image" Id="rId51" Target="media/rId51.png" /><Relationship Type="http://schemas.openxmlformats.org/officeDocument/2006/relationships/image" Id="rId20" Target="media/rId20.png" /><Relationship Type="http://schemas.openxmlformats.org/officeDocument/2006/relationships/hyperlink" Id="rId23" Target="https://design-cter.netlify.app" TargetMode="External" /><Relationship Type="http://schemas.openxmlformats.org/officeDocument/2006/relationships/hyperlink" Id="rId25" Target="https://github.com/Lightbridge-KS/designCTER" TargetMode="External" /><Relationship Type="http://schemas.openxmlformats.org/officeDocument/2006/relationships/hyperlink" Id="rId24" Target="https://github.com/Lightbridge-KS/designCTER/releases" TargetMode="External" /><Relationship Type="http://schemas.openxmlformats.org/officeDocument/2006/relationships/hyperlink" Id="rId54" Target="https://radiopaedia.org/articles/44227" TargetMode="External" /></Relationships>
</file>

<file path=word/_rels/footnotes.xml.rels><?xml version="1.0" encoding="UTF-8"?><Relationships xmlns="http://schemas.openxmlformats.org/package/2006/relationships"><Relationship Type="http://schemas.openxmlformats.org/officeDocument/2006/relationships/hyperlink" Id="rId23" Target="https://design-cter.netlify.app" TargetMode="External" /><Relationship Type="http://schemas.openxmlformats.org/officeDocument/2006/relationships/hyperlink" Id="rId25" Target="https://github.com/Lightbridge-KS/designCTER" TargetMode="External" /><Relationship Type="http://schemas.openxmlformats.org/officeDocument/2006/relationships/hyperlink" Id="rId24" Target="https://github.com/Lightbridge-KS/designCTER/releases" TargetMode="External" /><Relationship Type="http://schemas.openxmlformats.org/officeDocument/2006/relationships/hyperlink" Id="rId54" Target="https://radiopaedia.org/articles/44227" TargetMode="External"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nnah.eccles\OneDrive%20-%20Frontiers%20Media%20SA\Documents\Latex%20work\Sep%202022_link%20updates\frontiers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C:\Users\hannah.eccles\OneDrive - Frontiers Media SA\Documents\Latex work\Sep 2022_link updates\frontiers_template.dotx</Template>
  <TotalTime>43</TotalTime>
  <Pages>2</Pages>
  <Words>111</Words>
  <Characters>633</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DesignCTER</dc:title>
  <dc:creator>Kittpos Sirivongrungson</dc:creator>
  <cp:keywords/>
  <dcterms:created xsi:type="dcterms:W3CDTF">2024-08-02T15:53:38Z</dcterms:created>
  <dcterms:modified xsi:type="dcterms:W3CDTF">2024-08-02T15:53:38Z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ook">
    <vt:lpwstr/>
  </property>
  <property fmtid="{D5CDD505-2E9C-101B-9397-08002B2CF9AE}" pid="5" name="by-author">
    <vt:lpwstr/>
  </property>
  <property fmtid="{D5CDD505-2E9C-101B-9397-08002B2CF9AE}" pid="6" name="crossref">
    <vt:lpwstr/>
  </property>
  <property fmtid="{D5CDD505-2E9C-101B-9397-08002B2CF9AE}" pid="7" name="date">
    <vt:lpwstr>2024-08-02</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subtitle">
    <vt:lpwstr>A User Guide</vt:lpwstr>
  </property>
  <property fmtid="{D5CDD505-2E9C-101B-9397-08002B2CF9AE}" pid="13" name="template-partials">
    <vt:lpwstr/>
  </property>
  <property fmtid="{D5CDD505-2E9C-101B-9397-08002B2CF9AE}" pid="14" name="toc-title">
    <vt:lpwstr>Table of contents</vt:lpwstr>
  </property>
</Properties>
</file>