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egoag41ve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Development Roadmap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divide the project into seven phases.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v6pr8p0fk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1. Research &amp; Requirements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  <w:br w:type="textWrapping"/>
        <w:t xml:space="preserve"> Define exactly what the system should 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GPA calculation rules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prediction targets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journey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this phase there should be </w:t>
      </w:r>
      <w:r w:rsidDel="00000000" w:rsidR="00000000" w:rsidRPr="00000000">
        <w:rPr>
          <w:b w:val="1"/>
          <w:bCs w:val="1"/>
          <w:rtl w:val="0"/>
        </w:rPr>
        <w:t xml:space="preserve">zero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19v61zlyl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2. Dataset Engineering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arguably the most important phase.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dataset first.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synthetic data.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it.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then train models.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i9267so18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3. Model Development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multiple models.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Semester GPA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CGPA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Graduation Class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Risk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models.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best.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8j9ot7xol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4. Backend Logic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deterministic calculations live.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CGPA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GPA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Possible CGPA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semesters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GPA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prediction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these are </w:t>
      </w:r>
      <w:r w:rsidDel="00000000" w:rsidR="00000000" w:rsidRPr="00000000">
        <w:rPr>
          <w:b w:val="1"/>
          <w:bCs w:val="1"/>
          <w:rtl w:val="0"/>
        </w:rPr>
        <w:t xml:space="preserve">separate</w:t>
      </w:r>
      <w:r w:rsidDel="00000000" w:rsidR="00000000" w:rsidRPr="00000000">
        <w:rPr>
          <w:rtl w:val="0"/>
        </w:rPr>
        <w:t xml:space="preserve"> from ML.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70r7iay9h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5. AI Advisor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engineering.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integration.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 handling.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hzjqe7fm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6. Streamlit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everything works.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7tdpam2yu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7. Production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hmx9o7dg4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Before Coding We Need Five Designs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documents professional ML teams usually prepare before implementation.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v8c0sjkjs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Functional Specification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define every feature.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uifobxbd7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Input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GPA Scale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Level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 GPAs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Semester Credits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0edrg4ok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CGPA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CGPA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Predicted Class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GPA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Semesters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Trajectory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Advice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Report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our checklist.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v39ecdwgf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Mathematical Design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important.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formula should be documented.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CGPA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CGPA=∑(GPAi×Creditsi)∑CreditsiCGPA=\frac{\sum(GPA_i\times Credits_i)}{\sum Credits_i}CGPA=∑Creditsi​∑(GPAi​×Creditsi​)​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semesters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GPA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possible CGPA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 feasibility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should have equations.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guessing during coding.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jeqoqphvj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Dataset Design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deserves its own planning.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student we define every feature.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</w:t>
      </w:r>
    </w:p>
    <w:tbl>
      <w:tblPr>
        <w:tblStyle w:val="Table1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055"/>
        <w:tblGridChange w:id="0">
          <w:tblGrid>
            <w:gridCol w:w="225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student_id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course_duration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current_level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semester_1_gpa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semester_1_credit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semester_2_gpa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semester_2_credit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current_cgpa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goal_cgpa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remaining_semesters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predicted_final_cgpa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graduation_class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academic_risk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 something.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columns are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are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are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 labels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to distinguish them.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otjrv6unj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ML Design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many students skip ahead.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won't.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s4kwggs1w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Regression Models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Semester GPA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R²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CGPA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process.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Graduation Class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Precision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Recall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F1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Confusion Matrix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Academic Risk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compare.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6dbc1jc50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Software Architecture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throwing everything into one file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app.py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build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APIS/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├── synthetic_dataset.csv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├── processed_dataset.csv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notebooks/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├── EDA.ipynb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├── Model_Training.ipynb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├── next_gpa.pkl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├── final_cgpa.pkl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├── graduation_class.pkl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├── academic_risk.pkl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├── calculator.py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├── predictor.py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├── graph.py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├── advisor.py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├── report.py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├── prompts/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├── advisor_prompt.txt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├── streamlit_app.py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close to how production ML applications are organized.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y39144nc3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Added Feature 1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feature I think interviewers will remember.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htqcpthe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 Feasibility Analysis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simply saying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need 4.95 next semester."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determine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this goal mathematically achievable?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2.11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 semesters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4.70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Goal Not Achievable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Even if you obtain a perfect GPA (5.00)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for all remaining semesters,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your maximum graduating CGPA is 3.18.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offer alternatives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Most realistic outcome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Second Class Lower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Needed average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4.96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82%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transforms APIS from a calculator into a decision-support tool.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k02esdrom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Added Feature 2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x9vf9tguu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What-if Simulator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slider.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if I get"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Semester 5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4.8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Semester 6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4.6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Semester 7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5.0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update.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be one of the strongest interactive features in the app.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m4aq5pkz7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the LLM Fits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should never compute or predict values. It should explain them.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after all calculations are complete, provide the LLM with structured data such as: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"student": "Light",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"course": "Physics with Electronics",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"current_cgpa": 4.28,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"goal": 4.50,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"remaining_semesters": 4,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"required_average": 4.72,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"predicted_final_cgpa": 4.41,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"risk": "Low",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"goal_feasible": true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can then generate: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clear explanation of the student's current standing.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encouragement.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study recommendations.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concise action plan for the remaining semesters.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LLM receives structured data rather than raw calculations, its responses remain consistent and grounded.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