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C54BD5" w14:textId="77777777" w:rsidR="003644A3" w:rsidRPr="00417F0B" w:rsidRDefault="002B2696">
      <w:pPr>
        <w:spacing w:before="1100"/>
        <w:rPr>
          <w:lang w:val="ru-RU"/>
        </w:rPr>
      </w:pPr>
      <w:r w:rsidRPr="00417F0B">
        <w:rPr>
          <w:b/>
          <w:color w:val="16324F"/>
          <w:sz w:val="50"/>
          <w:lang w:val="ru-RU"/>
        </w:rPr>
        <w:t>КОНКУРЕНТНЫЙ АНАЛИЗ</w:t>
      </w:r>
      <w:r w:rsidRPr="00417F0B">
        <w:rPr>
          <w:b/>
          <w:color w:val="16324F"/>
          <w:sz w:val="50"/>
          <w:lang w:val="ru-RU"/>
        </w:rPr>
        <w:br/>
        <w:t>ОТЧЕТОВ, ДАННЫХ И МОНИТОРИНГА</w:t>
      </w:r>
    </w:p>
    <w:p w14:paraId="6B70FEF5" w14:textId="17CBD95E" w:rsidR="00A30FDE" w:rsidRPr="00A30FDE" w:rsidRDefault="002B2696" w:rsidP="00AC789C">
      <w:pPr>
        <w:spacing w:before="200"/>
        <w:rPr>
          <w:lang w:val="ru-RU"/>
        </w:rPr>
      </w:pPr>
      <w:r w:rsidRPr="00417F0B">
        <w:rPr>
          <w:color w:val="2F75B5"/>
          <w:sz w:val="28"/>
          <w:lang w:val="ru-RU"/>
        </w:rPr>
        <w:t>Отчеты-выписки, массовая доставка, мониторинг и способы получения данных из Росреестра</w:t>
      </w:r>
      <w:r w:rsidR="00AC789C">
        <w:rPr>
          <w:color w:val="2F75B5"/>
          <w:sz w:val="28"/>
          <w:lang w:val="ru-RU"/>
        </w:rPr>
        <w:t xml:space="preserve"> </w:t>
      </w:r>
      <w:r w:rsidRPr="007B7F6E">
        <w:rPr>
          <w:lang w:val="ru-RU"/>
        </w:rPr>
        <w:t xml:space="preserve">Версия: </w:t>
      </w:r>
      <w:r w:rsidR="00AC789C">
        <w:rPr>
          <w:lang w:val="ru-RU"/>
        </w:rPr>
        <w:t xml:space="preserve">сентябрь </w:t>
      </w:r>
      <w:r w:rsidRPr="007B7F6E">
        <w:rPr>
          <w:lang w:val="ru-RU"/>
        </w:rPr>
        <w:t>2026 года</w:t>
      </w:r>
      <w:r w:rsidR="00AC789C">
        <w:rPr>
          <w:lang w:val="ru-RU"/>
        </w:rPr>
        <w:t xml:space="preserve"> </w:t>
      </w:r>
    </w:p>
    <w:p w14:paraId="581804EB" w14:textId="0E261506" w:rsidR="002009AC" w:rsidRPr="00A30FDE" w:rsidRDefault="002009AC" w:rsidP="002009AC">
      <w:pPr>
        <w:rPr>
          <w:lang w:val="ru-RU"/>
        </w:rPr>
      </w:pPr>
    </w:p>
    <w:p w14:paraId="0C495E21" w14:textId="08519D04" w:rsidR="003644A3" w:rsidRPr="0079405D" w:rsidRDefault="00A30FDE" w:rsidP="00420864">
      <w:pPr>
        <w:pStyle w:val="1"/>
        <w:spacing w:before="0"/>
        <w:rPr>
          <w:lang w:val="ru-RU"/>
        </w:rPr>
      </w:pPr>
      <w:r>
        <w:rPr>
          <w:lang w:val="ru-RU"/>
        </w:rPr>
        <w:t>2</w:t>
      </w:r>
      <w:r w:rsidRPr="00824D72">
        <w:rPr>
          <w:lang w:val="ru-RU"/>
        </w:rPr>
        <w:t xml:space="preserve">. </w:t>
      </w:r>
      <w:r w:rsidR="002B2696" w:rsidRPr="0079405D">
        <w:rPr>
          <w:lang w:val="ru-RU"/>
        </w:rPr>
        <w:t>Итоговая карта продуктовых моделей</w:t>
      </w:r>
    </w:p>
    <w:p w14:paraId="0E47A1C7" w14:textId="461A29A2" w:rsidR="003644A3" w:rsidRPr="00225F8E" w:rsidRDefault="003644A3">
      <w:pPr>
        <w:spacing w:after="20"/>
        <w:rPr>
          <w:lang w:val="ru-RU"/>
        </w:rPr>
      </w:pPr>
    </w:p>
    <w:p w14:paraId="6DD3F638" w14:textId="089B1655" w:rsidR="000C04D3" w:rsidRPr="000C04D3" w:rsidRDefault="006218FF" w:rsidP="000C04D3">
      <w:pPr>
        <w:keepNext/>
        <w:spacing w:after="140"/>
        <w:rPr>
          <w:lang w:val="ru-RU"/>
        </w:rPr>
      </w:pPr>
      <w:r>
        <w:rPr>
          <w:rFonts w:eastAsia="Arial"/>
          <w:b/>
          <w:color w:val="16324F"/>
          <w:sz w:val="32"/>
          <w:lang w:val="ru-RU"/>
        </w:rPr>
        <w:t>3</w:t>
      </w:r>
      <w:r w:rsidR="000C04D3" w:rsidRPr="000C04D3">
        <w:rPr>
          <w:rFonts w:eastAsia="Arial"/>
          <w:b/>
          <w:color w:val="16324F"/>
          <w:sz w:val="32"/>
          <w:lang w:val="ru-RU"/>
        </w:rPr>
        <w:t>. Кто является прямым конкурентом</w:t>
      </w:r>
    </w:p>
    <w:p w14:paraId="7799AC11" w14:textId="44BC41B2" w:rsidR="000C04D3" w:rsidRPr="000C04D3" w:rsidRDefault="000C04D3" w:rsidP="000C04D3">
      <w:pPr>
        <w:spacing w:after="120" w:line="252" w:lineRule="auto"/>
        <w:rPr>
          <w:lang w:val="ru-RU"/>
        </w:rPr>
      </w:pPr>
    </w:p>
    <w:p w14:paraId="6D160E75" w14:textId="676A2EAA" w:rsidR="003644A3" w:rsidRPr="00FB365C" w:rsidRDefault="006218FF">
      <w:pPr>
        <w:pStyle w:val="1"/>
        <w:rPr>
          <w:lang w:val="ru-RU"/>
        </w:rPr>
      </w:pPr>
      <w:r>
        <w:rPr>
          <w:lang w:val="ru-RU"/>
        </w:rPr>
        <w:t>4</w:t>
      </w:r>
      <w:r w:rsidR="002B2696" w:rsidRPr="00FB365C">
        <w:rPr>
          <w:lang w:val="ru-RU"/>
        </w:rPr>
        <w:t>. Государственный слой: Росреестр и Госуслуги</w:t>
      </w:r>
    </w:p>
    <w:p w14:paraId="02357D11" w14:textId="2DF66325" w:rsidR="003644A3" w:rsidRPr="00417F0B" w:rsidRDefault="002B2696">
      <w:pPr>
        <w:shd w:val="clear" w:color="auto" w:fill="D9EAF7"/>
        <w:spacing w:before="60"/>
        <w:rPr>
          <w:lang w:val="ru-RU"/>
        </w:rPr>
      </w:pPr>
      <w:r w:rsidRPr="00417F0B">
        <w:rPr>
          <w:b/>
          <w:color w:val="16324F"/>
          <w:lang w:val="ru-RU"/>
        </w:rPr>
        <w:t xml:space="preserve">Факт. </w:t>
      </w:r>
      <w:r w:rsidRPr="00417F0B">
        <w:rPr>
          <w:lang w:val="ru-RU"/>
        </w:rPr>
        <w:t xml:space="preserve">Экспресс-выписка на Госуслугах предоставляется бесплатно только правообладателю по собственному объекту, формируется за несколько минут в </w:t>
      </w:r>
      <w:r>
        <w:t>PDF</w:t>
      </w:r>
      <w:r w:rsidRPr="00417F0B">
        <w:rPr>
          <w:lang w:val="ru-RU"/>
        </w:rPr>
        <w:t>/</w:t>
      </w:r>
      <w:r>
        <w:t>XML</w:t>
      </w:r>
      <w:r w:rsidRPr="00417F0B">
        <w:rPr>
          <w:lang w:val="ru-RU"/>
        </w:rPr>
        <w:t xml:space="preserve"> и заверяется электронной подписью. </w:t>
      </w:r>
      <w:r w:rsidR="0095087A" w:rsidRPr="0095087A">
        <w:rPr>
          <w:lang w:val="ru-RU"/>
        </w:rPr>
        <w:t xml:space="preserve">Платные общедоступные выписки может заказать не только </w:t>
      </w:r>
      <w:r w:rsidR="0095087A">
        <w:rPr>
          <w:lang w:val="ru-RU"/>
        </w:rPr>
        <w:t>собственник/правообладатель</w:t>
      </w:r>
      <w:r w:rsidR="0095087A" w:rsidRPr="0095087A">
        <w:rPr>
          <w:lang w:val="ru-RU"/>
        </w:rPr>
        <w:t>. Однако в выписке, заказанной обычным третьим лицом, персональные данные правообладателя не указываются, если собственник заранее не открыл их предоставление либо заявитель не относится к установленному законом кругу лиц.</w:t>
      </w:r>
      <w:r w:rsidRPr="00417F0B">
        <w:rPr>
          <w:lang w:val="ru-RU"/>
        </w:rPr>
        <w:t xml:space="preserve"> [Г3]</w:t>
      </w:r>
    </w:p>
    <w:p w14:paraId="590BB1A4" w14:textId="371D7218" w:rsidR="003644A3" w:rsidRPr="006C727E" w:rsidRDefault="002B2696">
      <w:pPr>
        <w:shd w:val="clear" w:color="auto" w:fill="D9EAF7"/>
        <w:spacing w:before="60"/>
        <w:rPr>
          <w:lang w:val="ru-RU"/>
        </w:rPr>
      </w:pPr>
      <w:commentRangeStart w:id="0"/>
      <w:r w:rsidRPr="00417F0B">
        <w:rPr>
          <w:b/>
          <w:color w:val="16324F"/>
          <w:lang w:val="ru-RU"/>
        </w:rPr>
        <w:t>Факт.</w:t>
      </w:r>
      <w:commentRangeEnd w:id="0"/>
      <w:r w:rsidR="003C1A43">
        <w:rPr>
          <w:rStyle w:val="aff9"/>
        </w:rPr>
        <w:commentReference w:id="0"/>
      </w:r>
      <w:r w:rsidRPr="00417F0B">
        <w:rPr>
          <w:b/>
          <w:color w:val="16324F"/>
          <w:lang w:val="ru-RU"/>
        </w:rPr>
        <w:t xml:space="preserve"> </w:t>
      </w:r>
      <w:r w:rsidRPr="00417F0B">
        <w:rPr>
          <w:lang w:val="ru-RU"/>
        </w:rPr>
        <w:t>Электронная выписка об основных характеристиках и зарегистрированных правах стоит 580 ₽ для физического лица и 1 640 ₽ для юридического лица. Электронная выписка об объекте стоит 700 ₽ для физического лица и 1 640 ₽ для юридического лица после изменения, действующего с 26.04.2026 [Г1; Г2]</w:t>
      </w:r>
      <w:r w:rsidR="006C727E">
        <w:rPr>
          <w:lang w:val="ru-RU"/>
        </w:rPr>
        <w:t>;</w:t>
      </w:r>
      <w:r w:rsidR="006C727E" w:rsidRPr="006C727E">
        <w:rPr>
          <w:lang w:val="ru-RU"/>
        </w:rPr>
        <w:t xml:space="preserve"> выписка о переходе прав — 580 ₽ и 1 160 ₽ соответственно</w:t>
      </w:r>
      <w:r w:rsidR="006C727E">
        <w:rPr>
          <w:lang w:val="ru-RU"/>
        </w:rPr>
        <w:t>.</w:t>
      </w:r>
    </w:p>
    <w:p w14:paraId="25C3245E" w14:textId="77777777" w:rsidR="00647444" w:rsidRDefault="00A83541">
      <w:pPr>
        <w:shd w:val="clear" w:color="auto" w:fill="D9EAF7"/>
        <w:spacing w:before="60"/>
        <w:rPr>
          <w:lang w:val="ru-RU"/>
        </w:rPr>
      </w:pPr>
      <w:r w:rsidRPr="006C727E">
        <w:rPr>
          <w:lang w:val="ru-RU"/>
        </w:rPr>
        <w:t xml:space="preserve">Факт. Для прямого сравнения с отчетами </w:t>
      </w:r>
      <w:proofErr w:type="spellStart"/>
      <w:r w:rsidRPr="006C727E">
        <w:rPr>
          <w:lang w:val="ru-RU"/>
        </w:rPr>
        <w:t>Контур.Недвижимости</w:t>
      </w:r>
      <w:proofErr w:type="spellEnd"/>
      <w:r w:rsidRPr="006C727E">
        <w:rPr>
          <w:lang w:val="ru-RU"/>
        </w:rPr>
        <w:t xml:space="preserve"> наиболее близки два вида официальных электронных выписок ЕГРН: выписка об объекте недвижимости — 700 ₽ для физического лица и 1 640 ₽ для юридического лица; выписка о переходе прав — 580 ₽ и 1 160 ₽ соответственно. Выписка об основных характеристиках и зарегистрированных правах — отдельный, более компактный вид сведений.</w:t>
      </w:r>
    </w:p>
    <w:p w14:paraId="30AAD0D3" w14:textId="77777777" w:rsidR="003644A3" w:rsidRPr="00417F0B" w:rsidRDefault="002B2696">
      <w:pPr>
        <w:shd w:val="clear" w:color="auto" w:fill="D9EAF7"/>
        <w:spacing w:before="60"/>
        <w:rPr>
          <w:lang w:val="ru-RU"/>
        </w:rPr>
      </w:pPr>
      <w:r w:rsidRPr="00417F0B">
        <w:rPr>
          <w:b/>
          <w:color w:val="16324F"/>
          <w:lang w:val="ru-RU"/>
        </w:rPr>
        <w:t xml:space="preserve">Факт. </w:t>
      </w:r>
      <w:r w:rsidRPr="00417F0B">
        <w:rPr>
          <w:lang w:val="ru-RU"/>
        </w:rPr>
        <w:t>Выписка о кадастровой стоимости предоставляется бесплатно любому лицу. Каналы получения включают электронные сервисы, Госуслуги и МФЦ; стандартный срок по электронному запросу — до трех рабочих дней. [Г4; Г5]</w:t>
      </w:r>
    </w:p>
    <w:p w14:paraId="4A56E1D2" w14:textId="77777777" w:rsidR="00647444" w:rsidRDefault="00A83541">
      <w:pPr>
        <w:shd w:val="clear" w:color="auto" w:fill="D9EAF7"/>
        <w:spacing w:before="60"/>
        <w:rPr>
          <w:lang w:val="ru-RU"/>
        </w:rPr>
      </w:pPr>
      <w:r w:rsidRPr="006C727E">
        <w:rPr>
          <w:lang w:val="ru-RU"/>
        </w:rPr>
        <w:t>Факт. Для массового получения сведений действует отдельная пакетная модель через доступ к ФГИС ЕГРН. За формирование электронных документов установлены лимиты: до 100 документов — 29 000 ₽, до 1 000 — 232 000 ₽, до 10 000 — 1 740 000 ₽, до 100 000 — 11 600 000 ₽. При полном использовании лимита расчетная стоимость одного документа составляет 290 ₽, 232 ₽, 174 ₽ и 116 ₽ соответственно. Это отдельная модель доступа, а не цена конкретного вида выписки.</w:t>
      </w:r>
    </w:p>
    <w:p w14:paraId="2419FCE1" w14:textId="5D60AB0D" w:rsidR="003644A3" w:rsidRPr="0040790F" w:rsidRDefault="002B2696">
      <w:pPr>
        <w:shd w:val="clear" w:color="auto" w:fill="FFF2CC"/>
        <w:spacing w:before="60"/>
        <w:rPr>
          <w:lang w:val="ru-RU"/>
        </w:rPr>
      </w:pPr>
      <w:r w:rsidRPr="00417F0B">
        <w:rPr>
          <w:b/>
          <w:color w:val="16324F"/>
          <w:lang w:val="ru-RU"/>
        </w:rPr>
        <w:t>Интерпретация. Государственный слой создает два типа ценового давления. В разовом сценарии официальные выписки ЕГРН дороже справочных отчетов Контур.Недвижимости, но имеют юридически значимый статус. В массовом сценарии пакетный доступ к ФГИС ЕГРН снижает расчетную стоимость официального электронного документа до 116–290 ₽ при полном использовании лимита. Поэтому для корпоративных объемов Росреестр нужно сравнивать с Контур.Недвижимостью не только по разовой цене выписки, но и по пакетной модели. Коммерческие сервисы при этом дополнительно конкурируют удобством массовой работы, мониторингом изменений и интеграцией в системы клиента.</w:t>
      </w:r>
    </w:p>
    <w:tbl>
      <w:tblPr>
        <w:tblStyle w:val="aff0"/>
        <w:tblW w:w="0" w:type="auto"/>
        <w:jc w:val="center"/>
        <w:tblLook w:val="04A0" w:firstRow="1" w:lastRow="0" w:firstColumn="1" w:lastColumn="0" w:noHBand="0" w:noVBand="1"/>
      </w:tblPr>
      <w:tblGrid>
        <w:gridCol w:w="3212"/>
        <w:gridCol w:w="2112"/>
        <w:gridCol w:w="2170"/>
        <w:gridCol w:w="2696"/>
      </w:tblGrid>
      <w:tr w:rsidR="003644A3" w14:paraId="556EB706" w14:textId="77777777">
        <w:trPr>
          <w:cantSplit/>
          <w:jc w:val="center"/>
        </w:trPr>
        <w:tc>
          <w:tcPr>
            <w:tcW w:w="3402" w:type="dxa"/>
            <w:shd w:val="clear" w:color="auto" w:fill="16324F"/>
            <w:tcMar>
              <w:top w:w="80" w:type="dxa"/>
              <w:left w:w="80" w:type="dxa"/>
              <w:bottom w:w="80" w:type="dxa"/>
              <w:right w:w="80" w:type="dxa"/>
            </w:tcMar>
            <w:vAlign w:val="center"/>
          </w:tcPr>
          <w:p w14:paraId="02220D8F" w14:textId="77777777" w:rsidR="00647444" w:rsidRDefault="00A83541">
            <w:r>
              <w:t>Результат</w:t>
            </w:r>
          </w:p>
        </w:tc>
        <w:tc>
          <w:tcPr>
            <w:tcW w:w="2268" w:type="dxa"/>
            <w:shd w:val="clear" w:color="auto" w:fill="16324F"/>
            <w:tcMar>
              <w:top w:w="80" w:type="dxa"/>
              <w:left w:w="80" w:type="dxa"/>
              <w:bottom w:w="80" w:type="dxa"/>
              <w:right w:w="80" w:type="dxa"/>
            </w:tcMar>
            <w:vAlign w:val="center"/>
          </w:tcPr>
          <w:p w14:paraId="6F6ED960" w14:textId="77777777" w:rsidR="00647444" w:rsidRDefault="00A83541">
            <w:r>
              <w:t>Физлицо, электронно</w:t>
            </w:r>
          </w:p>
        </w:tc>
        <w:tc>
          <w:tcPr>
            <w:tcW w:w="2268" w:type="dxa"/>
            <w:shd w:val="clear" w:color="auto" w:fill="16324F"/>
            <w:tcMar>
              <w:top w:w="80" w:type="dxa"/>
              <w:left w:w="80" w:type="dxa"/>
              <w:bottom w:w="80" w:type="dxa"/>
              <w:right w:w="80" w:type="dxa"/>
            </w:tcMar>
            <w:vAlign w:val="center"/>
          </w:tcPr>
          <w:p w14:paraId="0A961B16" w14:textId="77777777" w:rsidR="00647444" w:rsidRDefault="00A83541">
            <w:r>
              <w:t>Юрлицо, электронно</w:t>
            </w:r>
          </w:p>
        </w:tc>
        <w:tc>
          <w:tcPr>
            <w:tcW w:w="2835" w:type="dxa"/>
            <w:shd w:val="clear" w:color="auto" w:fill="16324F"/>
            <w:tcMar>
              <w:top w:w="80" w:type="dxa"/>
              <w:left w:w="80" w:type="dxa"/>
              <w:bottom w:w="80" w:type="dxa"/>
              <w:right w:w="80" w:type="dxa"/>
            </w:tcMar>
            <w:vAlign w:val="center"/>
          </w:tcPr>
          <w:p w14:paraId="3B99D211" w14:textId="77777777" w:rsidR="00647444" w:rsidRDefault="00A83541">
            <w:r>
              <w:t>Статус / комментарий</w:t>
            </w:r>
          </w:p>
        </w:tc>
      </w:tr>
      <w:tr w:rsidR="00647444" w:rsidRPr="00AD30E2" w14:paraId="5F1CC59B" w14:textId="77777777">
        <w:trPr>
          <w:jc w:val="center"/>
        </w:trPr>
        <w:tc>
          <w:tcPr>
            <w:tcW w:w="3183" w:type="dxa"/>
          </w:tcPr>
          <w:p w14:paraId="171C9D10" w14:textId="77777777" w:rsidR="00647444" w:rsidRPr="006C727E" w:rsidRDefault="00A83541">
            <w:pPr>
              <w:rPr>
                <w:lang w:val="ru-RU"/>
              </w:rPr>
            </w:pPr>
            <w:r w:rsidRPr="006C727E">
              <w:rPr>
                <w:lang w:val="ru-RU"/>
              </w:rPr>
              <w:lastRenderedPageBreak/>
              <w:t>Экспресс-выписка по своему объекту</w:t>
            </w:r>
          </w:p>
        </w:tc>
        <w:tc>
          <w:tcPr>
            <w:tcW w:w="2144" w:type="dxa"/>
          </w:tcPr>
          <w:p w14:paraId="3FC21BD8" w14:textId="77777777" w:rsidR="00647444" w:rsidRDefault="00A83541">
            <w:r>
              <w:t>0 ₽</w:t>
            </w:r>
          </w:p>
        </w:tc>
        <w:tc>
          <w:tcPr>
            <w:tcW w:w="2192" w:type="dxa"/>
          </w:tcPr>
          <w:p w14:paraId="14B30DAE" w14:textId="77777777" w:rsidR="00647444" w:rsidRDefault="00A83541">
            <w:r>
              <w:t>Не предусмотрена</w:t>
            </w:r>
          </w:p>
        </w:tc>
        <w:tc>
          <w:tcPr>
            <w:tcW w:w="2671" w:type="dxa"/>
          </w:tcPr>
          <w:p w14:paraId="34208861" w14:textId="77777777" w:rsidR="00647444" w:rsidRPr="006C727E" w:rsidRDefault="00A83541">
            <w:pPr>
              <w:rPr>
                <w:lang w:val="ru-RU"/>
              </w:rPr>
            </w:pPr>
            <w:r w:rsidRPr="006C727E">
              <w:rPr>
                <w:lang w:val="ru-RU"/>
              </w:rPr>
              <w:t>Официальный электронный документ с ЭП; только для правообладателя-физлица</w:t>
            </w:r>
          </w:p>
        </w:tc>
      </w:tr>
      <w:tr w:rsidR="00647444" w:rsidRPr="00AD30E2" w14:paraId="0695925B" w14:textId="77777777">
        <w:trPr>
          <w:jc w:val="center"/>
        </w:trPr>
        <w:tc>
          <w:tcPr>
            <w:tcW w:w="3183" w:type="dxa"/>
          </w:tcPr>
          <w:p w14:paraId="6DD5B960" w14:textId="77777777" w:rsidR="00647444" w:rsidRDefault="00A83541">
            <w:proofErr w:type="spellStart"/>
            <w:r>
              <w:t>Выписка</w:t>
            </w:r>
            <w:proofErr w:type="spellEnd"/>
            <w:r>
              <w:t xml:space="preserve"> </w:t>
            </w:r>
            <w:proofErr w:type="spellStart"/>
            <w:r>
              <w:t>об</w:t>
            </w:r>
            <w:proofErr w:type="spellEnd"/>
            <w:r>
              <w:t xml:space="preserve"> </w:t>
            </w:r>
            <w:proofErr w:type="spellStart"/>
            <w:r>
              <w:t>объекте</w:t>
            </w:r>
            <w:proofErr w:type="spellEnd"/>
            <w:r>
              <w:t xml:space="preserve"> </w:t>
            </w:r>
            <w:proofErr w:type="spellStart"/>
            <w:r>
              <w:t>недвижимости</w:t>
            </w:r>
            <w:proofErr w:type="spellEnd"/>
          </w:p>
        </w:tc>
        <w:tc>
          <w:tcPr>
            <w:tcW w:w="2144" w:type="dxa"/>
          </w:tcPr>
          <w:p w14:paraId="3B35918F" w14:textId="77777777" w:rsidR="00647444" w:rsidRDefault="00A83541">
            <w:r>
              <w:t>700 ₽</w:t>
            </w:r>
          </w:p>
        </w:tc>
        <w:tc>
          <w:tcPr>
            <w:tcW w:w="2192" w:type="dxa"/>
          </w:tcPr>
          <w:p w14:paraId="111DF431" w14:textId="77777777" w:rsidR="00647444" w:rsidRDefault="00A83541">
            <w:r>
              <w:t>1 640 ₽</w:t>
            </w:r>
          </w:p>
        </w:tc>
        <w:tc>
          <w:tcPr>
            <w:tcW w:w="2671" w:type="dxa"/>
          </w:tcPr>
          <w:p w14:paraId="452DBC17" w14:textId="77777777" w:rsidR="00647444" w:rsidRPr="006C727E" w:rsidRDefault="00A83541">
            <w:pPr>
              <w:rPr>
                <w:lang w:val="ru-RU"/>
              </w:rPr>
            </w:pPr>
            <w:r w:rsidRPr="006C727E">
              <w:rPr>
                <w:lang w:val="ru-RU"/>
              </w:rPr>
              <w:t>Официальная выписка; ближайший государственный аналог отчета об объекте</w:t>
            </w:r>
          </w:p>
        </w:tc>
      </w:tr>
      <w:tr w:rsidR="00647444" w:rsidRPr="00AD30E2" w14:paraId="66723097" w14:textId="77777777">
        <w:trPr>
          <w:jc w:val="center"/>
        </w:trPr>
        <w:tc>
          <w:tcPr>
            <w:tcW w:w="3183" w:type="dxa"/>
          </w:tcPr>
          <w:p w14:paraId="331C51ED" w14:textId="77777777" w:rsidR="00647444" w:rsidRDefault="00A83541">
            <w:proofErr w:type="spellStart"/>
            <w:r>
              <w:t>Выписка</w:t>
            </w:r>
            <w:proofErr w:type="spellEnd"/>
            <w:r>
              <w:t xml:space="preserve"> о </w:t>
            </w:r>
            <w:proofErr w:type="spellStart"/>
            <w:r>
              <w:t>переходе</w:t>
            </w:r>
            <w:proofErr w:type="spellEnd"/>
            <w:r>
              <w:t xml:space="preserve"> </w:t>
            </w:r>
            <w:proofErr w:type="spellStart"/>
            <w:r>
              <w:t>прав</w:t>
            </w:r>
            <w:proofErr w:type="spellEnd"/>
          </w:p>
        </w:tc>
        <w:tc>
          <w:tcPr>
            <w:tcW w:w="2144" w:type="dxa"/>
          </w:tcPr>
          <w:p w14:paraId="607FB2A9" w14:textId="77777777" w:rsidR="00647444" w:rsidRDefault="00A83541">
            <w:r>
              <w:t>580 ₽</w:t>
            </w:r>
          </w:p>
        </w:tc>
        <w:tc>
          <w:tcPr>
            <w:tcW w:w="2192" w:type="dxa"/>
          </w:tcPr>
          <w:p w14:paraId="1DF5D4C3" w14:textId="77777777" w:rsidR="00647444" w:rsidRDefault="00A83541">
            <w:r>
              <w:t>1 160 ₽</w:t>
            </w:r>
          </w:p>
        </w:tc>
        <w:tc>
          <w:tcPr>
            <w:tcW w:w="2671" w:type="dxa"/>
          </w:tcPr>
          <w:p w14:paraId="7AF00EBC" w14:textId="77777777" w:rsidR="00647444" w:rsidRPr="006C727E" w:rsidRDefault="00A83541">
            <w:pPr>
              <w:rPr>
                <w:lang w:val="ru-RU"/>
              </w:rPr>
            </w:pPr>
            <w:r w:rsidRPr="006C727E">
              <w:rPr>
                <w:lang w:val="ru-RU"/>
              </w:rPr>
              <w:t>Официальная выписка; ближайший государственный аналог отчета о переходе прав</w:t>
            </w:r>
          </w:p>
        </w:tc>
      </w:tr>
      <w:tr w:rsidR="00647444" w:rsidRPr="00AD30E2" w14:paraId="39810EDE" w14:textId="77777777">
        <w:trPr>
          <w:jc w:val="center"/>
        </w:trPr>
        <w:tc>
          <w:tcPr>
            <w:tcW w:w="3183" w:type="dxa"/>
          </w:tcPr>
          <w:p w14:paraId="45BEF915" w14:textId="77777777" w:rsidR="00647444" w:rsidRPr="006C727E" w:rsidRDefault="00A83541">
            <w:pPr>
              <w:rPr>
                <w:lang w:val="ru-RU"/>
              </w:rPr>
            </w:pPr>
            <w:r w:rsidRPr="006C727E">
              <w:rPr>
                <w:lang w:val="ru-RU"/>
              </w:rPr>
              <w:t>Основные характеристики и зарегистрированные права</w:t>
            </w:r>
          </w:p>
        </w:tc>
        <w:tc>
          <w:tcPr>
            <w:tcW w:w="2144" w:type="dxa"/>
          </w:tcPr>
          <w:p w14:paraId="4A666781" w14:textId="77777777" w:rsidR="00647444" w:rsidRDefault="00A83541">
            <w:r>
              <w:t>580 ₽</w:t>
            </w:r>
          </w:p>
        </w:tc>
        <w:tc>
          <w:tcPr>
            <w:tcW w:w="2192" w:type="dxa"/>
          </w:tcPr>
          <w:p w14:paraId="559DA7A3" w14:textId="77777777" w:rsidR="00647444" w:rsidRDefault="00A83541">
            <w:r>
              <w:t>1 640 ₽</w:t>
            </w:r>
          </w:p>
        </w:tc>
        <w:tc>
          <w:tcPr>
            <w:tcW w:w="2671" w:type="dxa"/>
          </w:tcPr>
          <w:p w14:paraId="1C350803" w14:textId="77777777" w:rsidR="00647444" w:rsidRPr="006C727E" w:rsidRDefault="00A83541">
            <w:pPr>
              <w:rPr>
                <w:lang w:val="ru-RU"/>
              </w:rPr>
            </w:pPr>
            <w:r w:rsidRPr="006C727E">
              <w:rPr>
                <w:lang w:val="ru-RU"/>
              </w:rPr>
              <w:t>Официальная выписка; более компактный состав сведений</w:t>
            </w:r>
          </w:p>
        </w:tc>
      </w:tr>
      <w:tr w:rsidR="00647444" w14:paraId="39AFF8DF" w14:textId="77777777">
        <w:trPr>
          <w:jc w:val="center"/>
        </w:trPr>
        <w:tc>
          <w:tcPr>
            <w:tcW w:w="3183" w:type="dxa"/>
          </w:tcPr>
          <w:p w14:paraId="272421D5" w14:textId="77777777" w:rsidR="00647444" w:rsidRDefault="00A83541">
            <w:proofErr w:type="spellStart"/>
            <w:r>
              <w:t>Кадастровая</w:t>
            </w:r>
            <w:proofErr w:type="spellEnd"/>
            <w:r>
              <w:t xml:space="preserve"> </w:t>
            </w:r>
            <w:proofErr w:type="spellStart"/>
            <w:r>
              <w:t>стоимость</w:t>
            </w:r>
            <w:proofErr w:type="spellEnd"/>
          </w:p>
        </w:tc>
        <w:tc>
          <w:tcPr>
            <w:tcW w:w="2144" w:type="dxa"/>
          </w:tcPr>
          <w:p w14:paraId="3032B149" w14:textId="77777777" w:rsidR="00647444" w:rsidRDefault="00A83541">
            <w:r>
              <w:t>0 ₽</w:t>
            </w:r>
          </w:p>
        </w:tc>
        <w:tc>
          <w:tcPr>
            <w:tcW w:w="2192" w:type="dxa"/>
          </w:tcPr>
          <w:p w14:paraId="23C80D3F" w14:textId="77777777" w:rsidR="00647444" w:rsidRDefault="00A83541">
            <w:r>
              <w:t>0 ₽</w:t>
            </w:r>
          </w:p>
        </w:tc>
        <w:tc>
          <w:tcPr>
            <w:tcW w:w="2671" w:type="dxa"/>
          </w:tcPr>
          <w:p w14:paraId="4CB0E78D" w14:textId="77777777" w:rsidR="00647444" w:rsidRDefault="00A83541">
            <w:r>
              <w:t>Официальная выписка</w:t>
            </w:r>
          </w:p>
        </w:tc>
      </w:tr>
    </w:tbl>
    <w:p w14:paraId="1A384713" w14:textId="4A799743" w:rsidR="003644A3" w:rsidRDefault="003644A3">
      <w:pPr>
        <w:spacing w:after="20"/>
      </w:pPr>
    </w:p>
    <w:p w14:paraId="35ACBF2E" w14:textId="7DD7ACBC" w:rsidR="00FB365C" w:rsidRDefault="007129EB">
      <w:pPr>
        <w:spacing w:after="20"/>
      </w:pPr>
      <w:r>
        <w:rPr>
          <w:noProof/>
        </w:rPr>
        <w:drawing>
          <wp:inline distT="0" distB="0" distL="0" distR="0" wp14:anchorId="560AA068" wp14:editId="126C87AB">
            <wp:extent cx="5175250" cy="3048324"/>
            <wp:effectExtent l="0" t="0" r="635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78607" cy="3050301"/>
                    </a:xfrm>
                    <a:prstGeom prst="rect">
                      <a:avLst/>
                    </a:prstGeom>
                  </pic:spPr>
                </pic:pic>
              </a:graphicData>
            </a:graphic>
          </wp:inline>
        </w:drawing>
      </w:r>
    </w:p>
    <w:p w14:paraId="0CED9DFF" w14:textId="77777777" w:rsidR="00FB365C" w:rsidRDefault="00FB365C">
      <w:pPr>
        <w:spacing w:after="20"/>
      </w:pPr>
    </w:p>
    <w:p w14:paraId="7C0B5487" w14:textId="4D2C45DC" w:rsidR="003644A3" w:rsidRPr="006C727E" w:rsidRDefault="00420864">
      <w:pPr>
        <w:pStyle w:val="1"/>
        <w:rPr>
          <w:lang w:val="ru-RU"/>
        </w:rPr>
      </w:pPr>
      <w:r>
        <w:rPr>
          <w:lang w:val="ru-RU"/>
        </w:rPr>
        <w:t>5</w:t>
      </w:r>
      <w:r w:rsidR="002B2696" w:rsidRPr="006C727E">
        <w:rPr>
          <w:lang w:val="ru-RU"/>
        </w:rPr>
        <w:t>. Профили проверенных игроков</w:t>
      </w:r>
    </w:p>
    <w:p w14:paraId="269EAFA8" w14:textId="02CB232C" w:rsidR="0079405D" w:rsidRDefault="0079405D" w:rsidP="0079405D">
      <w:pPr>
        <w:pStyle w:val="21"/>
        <w:rPr>
          <w:lang w:val="ru-RU"/>
        </w:rPr>
      </w:pPr>
      <w:r>
        <w:rPr>
          <w:lang w:val="ru-RU"/>
        </w:rPr>
        <w:t>Контур</w:t>
      </w:r>
    </w:p>
    <w:p w14:paraId="20461770" w14:textId="77777777" w:rsidR="0079405D" w:rsidRPr="0079405D" w:rsidRDefault="0079405D" w:rsidP="0079405D">
      <w:pPr>
        <w:rPr>
          <w:lang w:val="ru-RU"/>
        </w:rPr>
      </w:pPr>
      <w:r w:rsidRPr="0079405D">
        <w:rPr>
          <w:highlight w:val="magenta"/>
          <w:lang w:val="ru-RU"/>
        </w:rPr>
        <w:t>Отчеты</w:t>
      </w:r>
    </w:p>
    <w:p w14:paraId="461111F8" w14:textId="4D6761B9" w:rsidR="0079405D" w:rsidRDefault="0079405D" w:rsidP="0079405D">
      <w:pPr>
        <w:rPr>
          <w:lang w:val="ru-RU"/>
        </w:rPr>
      </w:pPr>
      <w:commentRangeStart w:id="1"/>
      <w:r>
        <w:rPr>
          <w:lang w:val="ru-RU"/>
        </w:rPr>
        <w:t xml:space="preserve">Стоимость отчета от 222 до 295 </w:t>
      </w:r>
      <w:proofErr w:type="spellStart"/>
      <w:r>
        <w:rPr>
          <w:lang w:val="ru-RU"/>
        </w:rPr>
        <w:t>руб</w:t>
      </w:r>
      <w:proofErr w:type="spellEnd"/>
      <w:r>
        <w:rPr>
          <w:lang w:val="ru-RU"/>
        </w:rPr>
        <w:t xml:space="preserve"> Отчет о переходе прав</w:t>
      </w:r>
      <w:r w:rsidR="00A80796">
        <w:rPr>
          <w:lang w:val="ru-RU"/>
        </w:rPr>
        <w:t xml:space="preserve"> на объект недвижимости и Отчет об объекте недвижимости. </w:t>
      </w:r>
      <w:commentRangeEnd w:id="1"/>
      <w:r w:rsidR="00A80796">
        <w:rPr>
          <w:rStyle w:val="aff9"/>
        </w:rPr>
        <w:commentReference w:id="1"/>
      </w:r>
    </w:p>
    <w:p w14:paraId="7632A94D" w14:textId="17265A58" w:rsidR="0079405D" w:rsidRPr="0079405D" w:rsidRDefault="0079405D" w:rsidP="0079405D">
      <w:pPr>
        <w:rPr>
          <w:lang w:val="ru-RU"/>
        </w:rPr>
      </w:pPr>
      <w:r>
        <w:rPr>
          <w:noProof/>
        </w:rPr>
        <w:lastRenderedPageBreak/>
        <w:drawing>
          <wp:anchor distT="0" distB="0" distL="114300" distR="114300" simplePos="0" relativeHeight="251660288" behindDoc="0" locked="0" layoutInCell="1" allowOverlap="1" wp14:anchorId="0E5BD523" wp14:editId="099F997C">
            <wp:simplePos x="0" y="0"/>
            <wp:positionH relativeFrom="column">
              <wp:posOffset>4516361</wp:posOffset>
            </wp:positionH>
            <wp:positionV relativeFrom="paragraph">
              <wp:posOffset>1277950</wp:posOffset>
            </wp:positionV>
            <wp:extent cx="1743145" cy="980349"/>
            <wp:effectExtent l="0" t="0" r="0" b="0"/>
            <wp:wrapNone/>
            <wp:docPr id="18" name="Рисунок 6">
              <a:extLst xmlns:a="http://schemas.openxmlformats.org/drawingml/2006/main">
                <a:ext uri="{FF2B5EF4-FFF2-40B4-BE49-F238E27FC236}">
                  <a16:creationId xmlns:a16="http://schemas.microsoft.com/office/drawing/2014/main" id="{CF9F64A5-CDDD-4DCA-AFCA-CB3B2B805A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a:extLst>
                        <a:ext uri="{FF2B5EF4-FFF2-40B4-BE49-F238E27FC236}">
                          <a16:creationId xmlns:a16="http://schemas.microsoft.com/office/drawing/2014/main" id="{CF9F64A5-CDDD-4DCA-AFCA-CB3B2B805AC7}"/>
                        </a:ext>
                      </a:extLst>
                    </pic:cNvPr>
                    <pic:cNvPicPr>
                      <a:picLocks noChangeAspect="1"/>
                    </pic:cNvPicPr>
                  </pic:nvPicPr>
                  <pic:blipFill>
                    <a:blip r:embed="rId13"/>
                    <a:stretch>
                      <a:fillRect/>
                    </a:stretch>
                  </pic:blipFill>
                  <pic:spPr>
                    <a:xfrm>
                      <a:off x="0" y="0"/>
                      <a:ext cx="1743145" cy="98034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CC1DCFA" wp14:editId="52C6F4C1">
            <wp:simplePos x="0" y="0"/>
            <wp:positionH relativeFrom="column">
              <wp:posOffset>4485671</wp:posOffset>
            </wp:positionH>
            <wp:positionV relativeFrom="paragraph">
              <wp:posOffset>319622</wp:posOffset>
            </wp:positionV>
            <wp:extent cx="1255853" cy="898885"/>
            <wp:effectExtent l="0" t="0" r="1905" b="0"/>
            <wp:wrapNone/>
            <wp:docPr id="17" name="Рисунок 5">
              <a:extLst xmlns:a="http://schemas.openxmlformats.org/drawingml/2006/main">
                <a:ext uri="{FF2B5EF4-FFF2-40B4-BE49-F238E27FC236}">
                  <a16:creationId xmlns:a16="http://schemas.microsoft.com/office/drawing/2014/main" id="{183148F9-7718-43A6-9E2B-276ED39FBF1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183148F9-7718-43A6-9E2B-276ED39FBF13}"/>
                        </a:ext>
                      </a:extLst>
                    </pic:cNvPr>
                    <pic:cNvPicPr>
                      <a:picLocks noChangeAspect="1"/>
                    </pic:cNvPicPr>
                  </pic:nvPicPr>
                  <pic:blipFill>
                    <a:blip r:embed="rId14"/>
                    <a:stretch>
                      <a:fillRect/>
                    </a:stretch>
                  </pic:blipFill>
                  <pic:spPr>
                    <a:xfrm>
                      <a:off x="0" y="0"/>
                      <a:ext cx="1269213" cy="9084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2A2C9934" wp14:editId="3BB9CED7">
            <wp:extent cx="4259484" cy="1747481"/>
            <wp:effectExtent l="0" t="0" r="8255" b="5715"/>
            <wp:docPr id="16" name="Рисунок 1">
              <a:extLst xmlns:a="http://schemas.openxmlformats.org/drawingml/2006/main">
                <a:ext uri="{FF2B5EF4-FFF2-40B4-BE49-F238E27FC236}">
                  <a16:creationId xmlns:a16="http://schemas.microsoft.com/office/drawing/2014/main" id="{036C12CB-AE84-4EA4-9AC3-9962AF3024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036C12CB-AE84-4EA4-9AC3-9962AF3024A1}"/>
                        </a:ext>
                      </a:extLst>
                    </pic:cNvPr>
                    <pic:cNvPicPr>
                      <a:picLocks noChangeAspect="1"/>
                    </pic:cNvPicPr>
                  </pic:nvPicPr>
                  <pic:blipFill>
                    <a:blip r:embed="rId15"/>
                    <a:stretch>
                      <a:fillRect/>
                    </a:stretch>
                  </pic:blipFill>
                  <pic:spPr>
                    <a:xfrm>
                      <a:off x="0" y="0"/>
                      <a:ext cx="4263463" cy="1749114"/>
                    </a:xfrm>
                    <a:prstGeom prst="rect">
                      <a:avLst/>
                    </a:prstGeom>
                  </pic:spPr>
                </pic:pic>
              </a:graphicData>
            </a:graphic>
          </wp:inline>
        </w:drawing>
      </w:r>
      <w:r w:rsidRPr="0079405D">
        <w:rPr>
          <w:noProof/>
          <w:lang w:val="ru-RU"/>
        </w:rPr>
        <w:t xml:space="preserve"> </w:t>
      </w:r>
    </w:p>
    <w:p w14:paraId="6764002B" w14:textId="77777777" w:rsidR="009A3BDB" w:rsidRDefault="009A3BDB">
      <w:pPr>
        <w:pStyle w:val="21"/>
        <w:rPr>
          <w:lang w:val="ru-RU"/>
        </w:rPr>
      </w:pPr>
    </w:p>
    <w:p w14:paraId="469E2CF3" w14:textId="772446EE" w:rsidR="009A3BDB" w:rsidRDefault="009A3BDB" w:rsidP="009A3BDB">
      <w:pPr>
        <w:rPr>
          <w:lang w:val="ru-RU"/>
        </w:rPr>
      </w:pPr>
      <w:r w:rsidRPr="009A3BDB">
        <w:rPr>
          <w:highlight w:val="magenta"/>
          <w:lang w:val="ru-RU"/>
        </w:rPr>
        <w:t>Мониторинг</w:t>
      </w:r>
      <w:r>
        <w:rPr>
          <w:lang w:val="ru-RU"/>
        </w:rPr>
        <w:t xml:space="preserve"> – от 2 до 5 руб. за запрос.</w:t>
      </w:r>
      <w:r>
        <w:rPr>
          <w:noProof/>
        </w:rPr>
        <w:drawing>
          <wp:inline distT="0" distB="0" distL="0" distR="0" wp14:anchorId="7ECE5A56" wp14:editId="4D6CA10F">
            <wp:extent cx="5750563" cy="1855021"/>
            <wp:effectExtent l="0" t="0" r="2540" b="0"/>
            <wp:docPr id="23" name="Рисунок 4">
              <a:extLst xmlns:a="http://schemas.openxmlformats.org/drawingml/2006/main">
                <a:ext uri="{FF2B5EF4-FFF2-40B4-BE49-F238E27FC236}">
                  <a16:creationId xmlns:a16="http://schemas.microsoft.com/office/drawing/2014/main" id="{3BC6B6CA-45E7-4AE5-8300-54F586BE1A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3BC6B6CA-45E7-4AE5-8300-54F586BE1A88}"/>
                        </a:ext>
                      </a:extLst>
                    </pic:cNvPr>
                    <pic:cNvPicPr>
                      <a:picLocks noChangeAspect="1"/>
                    </pic:cNvPicPr>
                  </pic:nvPicPr>
                  <pic:blipFill>
                    <a:blip r:embed="rId16"/>
                    <a:stretch>
                      <a:fillRect/>
                    </a:stretch>
                  </pic:blipFill>
                  <pic:spPr>
                    <a:xfrm>
                      <a:off x="0" y="0"/>
                      <a:ext cx="5750563" cy="1855021"/>
                    </a:xfrm>
                    <a:prstGeom prst="rect">
                      <a:avLst/>
                    </a:prstGeom>
                  </pic:spPr>
                </pic:pic>
              </a:graphicData>
            </a:graphic>
          </wp:inline>
        </w:drawing>
      </w:r>
    </w:p>
    <w:p w14:paraId="27366A89" w14:textId="71C07F09" w:rsidR="009A3BDB" w:rsidRDefault="009A3BDB" w:rsidP="009A3BDB">
      <w:pPr>
        <w:rPr>
          <w:lang w:val="ru-RU"/>
        </w:rPr>
      </w:pPr>
      <w:r w:rsidRPr="009A3BDB">
        <w:rPr>
          <w:highlight w:val="magenta"/>
          <w:lang w:val="ru-RU"/>
        </w:rPr>
        <w:t>Открытые Данные</w:t>
      </w:r>
      <w:r>
        <w:rPr>
          <w:lang w:val="ru-RU"/>
        </w:rPr>
        <w:t xml:space="preserve"> – от 0,8 до 5 руб. за </w:t>
      </w:r>
      <w:commentRangeStart w:id="2"/>
      <w:r>
        <w:rPr>
          <w:lang w:val="ru-RU"/>
        </w:rPr>
        <w:t>запрос</w:t>
      </w:r>
      <w:commentRangeEnd w:id="2"/>
      <w:r>
        <w:rPr>
          <w:rStyle w:val="aff9"/>
        </w:rPr>
        <w:commentReference w:id="2"/>
      </w:r>
    </w:p>
    <w:p w14:paraId="44C57F6C" w14:textId="6DA1D824" w:rsidR="009A3BDB" w:rsidRDefault="009A3BDB" w:rsidP="009A3BDB">
      <w:pPr>
        <w:rPr>
          <w:lang w:val="ru-RU"/>
        </w:rPr>
      </w:pPr>
      <w:r>
        <w:rPr>
          <w:lang w:val="ru-RU"/>
        </w:rPr>
        <w:t xml:space="preserve"> </w:t>
      </w:r>
      <w:r>
        <w:rPr>
          <w:noProof/>
        </w:rPr>
        <w:drawing>
          <wp:inline distT="0" distB="0" distL="0" distR="0" wp14:anchorId="3DB29981" wp14:editId="07B7C667">
            <wp:extent cx="5262258" cy="2194404"/>
            <wp:effectExtent l="0" t="0" r="0" b="0"/>
            <wp:docPr id="22" name="Рисунок 3">
              <a:extLst xmlns:a="http://schemas.openxmlformats.org/drawingml/2006/main">
                <a:ext uri="{FF2B5EF4-FFF2-40B4-BE49-F238E27FC236}">
                  <a16:creationId xmlns:a16="http://schemas.microsoft.com/office/drawing/2014/main" id="{939E3E87-B65F-4F52-83B0-808529761A3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939E3E87-B65F-4F52-83B0-808529761A38}"/>
                        </a:ext>
                      </a:extLst>
                    </pic:cNvPr>
                    <pic:cNvPicPr>
                      <a:picLocks noChangeAspect="1"/>
                    </pic:cNvPicPr>
                  </pic:nvPicPr>
                  <pic:blipFill>
                    <a:blip r:embed="rId17"/>
                    <a:stretch>
                      <a:fillRect/>
                    </a:stretch>
                  </pic:blipFill>
                  <pic:spPr>
                    <a:xfrm>
                      <a:off x="0" y="0"/>
                      <a:ext cx="5262258" cy="2194404"/>
                    </a:xfrm>
                    <a:prstGeom prst="rect">
                      <a:avLst/>
                    </a:prstGeom>
                  </pic:spPr>
                </pic:pic>
              </a:graphicData>
            </a:graphic>
          </wp:inline>
        </w:drawing>
      </w:r>
    </w:p>
    <w:p w14:paraId="5DB98D21" w14:textId="226CEBB9" w:rsidR="009A3BDB" w:rsidRDefault="009A3BDB" w:rsidP="009A3BDB">
      <w:pPr>
        <w:rPr>
          <w:lang w:val="ru-RU"/>
        </w:rPr>
      </w:pPr>
      <w:r w:rsidRPr="009A3BDB">
        <w:rPr>
          <w:highlight w:val="magenta"/>
          <w:lang w:val="ru-RU"/>
        </w:rPr>
        <w:t>Поиск по адресу</w:t>
      </w:r>
      <w:r>
        <w:rPr>
          <w:lang w:val="ru-RU"/>
        </w:rPr>
        <w:t xml:space="preserve"> – от 30 коп до 1 руб. </w:t>
      </w:r>
    </w:p>
    <w:p w14:paraId="41C681CD" w14:textId="4CDA6B75" w:rsidR="009A3BDB" w:rsidRPr="0079405D" w:rsidRDefault="009A3BDB" w:rsidP="009A3BDB">
      <w:pPr>
        <w:rPr>
          <w:lang w:val="ru-RU"/>
        </w:rPr>
      </w:pPr>
      <w:r>
        <w:rPr>
          <w:noProof/>
        </w:rPr>
        <w:drawing>
          <wp:inline distT="0" distB="0" distL="0" distR="0" wp14:anchorId="72594071" wp14:editId="650A2031">
            <wp:extent cx="5613006" cy="1510979"/>
            <wp:effectExtent l="0" t="0" r="6985" b="0"/>
            <wp:docPr id="21" name="Рисунок 2">
              <a:extLst xmlns:a="http://schemas.openxmlformats.org/drawingml/2006/main">
                <a:ext uri="{FF2B5EF4-FFF2-40B4-BE49-F238E27FC236}">
                  <a16:creationId xmlns:a16="http://schemas.microsoft.com/office/drawing/2014/main" id="{2B380CF5-86D3-4C33-92DD-EBF28D1D100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2B380CF5-86D3-4C33-92DD-EBF28D1D1001}"/>
                        </a:ext>
                      </a:extLst>
                    </pic:cNvPr>
                    <pic:cNvPicPr>
                      <a:picLocks noChangeAspect="1"/>
                    </pic:cNvPicPr>
                  </pic:nvPicPr>
                  <pic:blipFill>
                    <a:blip r:embed="rId18"/>
                    <a:stretch>
                      <a:fillRect/>
                    </a:stretch>
                  </pic:blipFill>
                  <pic:spPr>
                    <a:xfrm>
                      <a:off x="0" y="0"/>
                      <a:ext cx="5613006" cy="1510979"/>
                    </a:xfrm>
                    <a:prstGeom prst="rect">
                      <a:avLst/>
                    </a:prstGeom>
                  </pic:spPr>
                </pic:pic>
              </a:graphicData>
            </a:graphic>
          </wp:inline>
        </w:drawing>
      </w:r>
    </w:p>
    <w:p w14:paraId="50B1DA37" w14:textId="77777777" w:rsidR="00892100" w:rsidRDefault="00892100" w:rsidP="00892100">
      <w:pPr>
        <w:pStyle w:val="21"/>
        <w:rPr>
          <w:lang w:val="ru-RU"/>
        </w:rPr>
      </w:pPr>
      <w:proofErr w:type="spellStart"/>
      <w:r w:rsidRPr="00417F0B">
        <w:rPr>
          <w:lang w:val="ru-RU"/>
        </w:rPr>
        <w:lastRenderedPageBreak/>
        <w:t>Домклик</w:t>
      </w:r>
      <w:proofErr w:type="spellEnd"/>
    </w:p>
    <w:p w14:paraId="520D421A" w14:textId="77777777" w:rsidR="00892100" w:rsidRPr="00BD3FFB" w:rsidRDefault="00892100" w:rsidP="00892100">
      <w:pPr>
        <w:rPr>
          <w:lang w:val="ru-RU"/>
        </w:rPr>
      </w:pPr>
      <w:r w:rsidRPr="00BD3FFB">
        <w:rPr>
          <w:highlight w:val="magenta"/>
          <w:lang w:val="ru-RU"/>
        </w:rPr>
        <w:t>Отчеты</w:t>
      </w:r>
    </w:p>
    <w:p w14:paraId="61ADBC48" w14:textId="77777777" w:rsidR="00892100" w:rsidRPr="00BD3FFB" w:rsidRDefault="00892100" w:rsidP="00892100">
      <w:pPr>
        <w:rPr>
          <w:lang w:val="ru-RU"/>
        </w:rPr>
      </w:pPr>
    </w:p>
    <w:p w14:paraId="611CF204" w14:textId="77777777" w:rsidR="00892100" w:rsidRPr="00417F0B" w:rsidRDefault="00892100" w:rsidP="00892100">
      <w:pPr>
        <w:shd w:val="clear" w:color="auto" w:fill="D9EAF7"/>
        <w:spacing w:before="60"/>
        <w:rPr>
          <w:lang w:val="ru-RU"/>
        </w:rPr>
      </w:pPr>
      <w:r w:rsidRPr="00417F0B">
        <w:rPr>
          <w:b/>
          <w:color w:val="16324F"/>
          <w:lang w:val="ru-RU"/>
        </w:rPr>
        <w:t xml:space="preserve">Факт. </w:t>
      </w:r>
      <w:proofErr w:type="spellStart"/>
      <w:r w:rsidRPr="00B40916">
        <w:rPr>
          <w:lang w:val="ru-RU"/>
        </w:rPr>
        <w:t>Домклик</w:t>
      </w:r>
      <w:proofErr w:type="spellEnd"/>
      <w:r w:rsidRPr="00B40916">
        <w:rPr>
          <w:lang w:val="ru-RU"/>
        </w:rPr>
        <w:t xml:space="preserve"> предоставляет авторизованным пользователям бесплатный экспресс-отчет по объекту вторичного рынка. Проверить можно квартиру, апартаменты, комнату, дом или земельный участок — из карточки объявления либо вручную по адресу или кадастровому номеру. Отчет формируется примерно за 15 минут и содержит характеристики объекта, сведения о собственниках и переходах прав, ограничения, обременения и рекомендации. Общее количество проверок не ограничено</w:t>
      </w:r>
      <w:r>
        <w:rPr>
          <w:lang w:val="ru-RU"/>
        </w:rPr>
        <w:t xml:space="preserve">. </w:t>
      </w:r>
      <w:r w:rsidRPr="00417F0B">
        <w:rPr>
          <w:lang w:val="ru-RU"/>
        </w:rPr>
        <w:t>[В9</w:t>
      </w:r>
      <w:r>
        <w:rPr>
          <w:lang w:val="ru-RU"/>
        </w:rPr>
        <w:t xml:space="preserve"> </w:t>
      </w:r>
      <w:r>
        <w:t>https</w:t>
      </w:r>
      <w:r w:rsidRPr="00DE6D9A">
        <w:rPr>
          <w:lang w:val="ru-RU"/>
        </w:rPr>
        <w:t>://</w:t>
      </w:r>
      <w:proofErr w:type="spellStart"/>
      <w:r>
        <w:t>domclick</w:t>
      </w:r>
      <w:proofErr w:type="spellEnd"/>
      <w:r w:rsidRPr="00DE6D9A">
        <w:rPr>
          <w:lang w:val="ru-RU"/>
        </w:rPr>
        <w:t>.</w:t>
      </w:r>
      <w:proofErr w:type="spellStart"/>
      <w:r>
        <w:t>ru</w:t>
      </w:r>
      <w:proofErr w:type="spellEnd"/>
      <w:r w:rsidRPr="00DE6D9A">
        <w:rPr>
          <w:lang w:val="ru-RU"/>
        </w:rPr>
        <w:t>/</w:t>
      </w:r>
      <w:proofErr w:type="spellStart"/>
      <w:r>
        <w:t>otchet</w:t>
      </w:r>
      <w:proofErr w:type="spellEnd"/>
      <w:r w:rsidRPr="00417F0B">
        <w:rPr>
          <w:lang w:val="ru-RU"/>
        </w:rPr>
        <w:t>]</w:t>
      </w:r>
    </w:p>
    <w:p w14:paraId="2E7D77D1" w14:textId="34373D4C" w:rsidR="00892100" w:rsidRDefault="00892100" w:rsidP="00892100">
      <w:pPr>
        <w:shd w:val="clear" w:color="auto" w:fill="FFF2CC"/>
        <w:spacing w:before="60"/>
        <w:rPr>
          <w:lang w:val="ru-RU"/>
        </w:rPr>
      </w:pPr>
      <w:r w:rsidRPr="00417F0B">
        <w:rPr>
          <w:b/>
          <w:color w:val="16324F"/>
          <w:lang w:val="ru-RU"/>
        </w:rPr>
        <w:t xml:space="preserve">Интерпретация. </w:t>
      </w:r>
      <w:proofErr w:type="spellStart"/>
      <w:r w:rsidRPr="00B40916">
        <w:rPr>
          <w:lang w:val="ru-RU"/>
        </w:rPr>
        <w:t>Домклик</w:t>
      </w:r>
      <w:proofErr w:type="spellEnd"/>
      <w:r w:rsidRPr="00B40916">
        <w:rPr>
          <w:lang w:val="ru-RU"/>
        </w:rPr>
        <w:t xml:space="preserve"> создает сильное давление в сценарии первичного отбора объекта физическим лицом или риелтором: базовый отчет и рекомендации предоставляются бесплатно внутри более широкого пути поиска и покупки жилья. Однако сервис не подтвержден как замена корпоративной массовой поставке данных, мониторингу портфеля и интеграции в систему клиента.</w:t>
      </w:r>
    </w:p>
    <w:p w14:paraId="463768C5" w14:textId="276E5B92" w:rsidR="00954131" w:rsidRPr="00417F0B" w:rsidRDefault="00954131" w:rsidP="00892100">
      <w:pPr>
        <w:shd w:val="clear" w:color="auto" w:fill="FFF2CC"/>
        <w:spacing w:before="60"/>
        <w:rPr>
          <w:lang w:val="ru-RU"/>
        </w:rPr>
      </w:pPr>
      <w:r>
        <w:rPr>
          <w:noProof/>
        </w:rPr>
        <w:drawing>
          <wp:inline distT="0" distB="0" distL="0" distR="0" wp14:anchorId="4FBBBE43" wp14:editId="5102AF72">
            <wp:extent cx="3143250" cy="2057993"/>
            <wp:effectExtent l="0" t="0" r="0" b="0"/>
            <wp:docPr id="46" name="Рисунок 2">
              <a:extLst xmlns:a="http://schemas.openxmlformats.org/drawingml/2006/main">
                <a:ext uri="{FF2B5EF4-FFF2-40B4-BE49-F238E27FC236}">
                  <a16:creationId xmlns:a16="http://schemas.microsoft.com/office/drawing/2014/main" id="{68142B2A-92B7-4188-B638-0E0A6E7C44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68142B2A-92B7-4188-B638-0E0A6E7C446C}"/>
                        </a:ext>
                      </a:extLst>
                    </pic:cNvPr>
                    <pic:cNvPicPr>
                      <a:picLocks noChangeAspect="1"/>
                    </pic:cNvPicPr>
                  </pic:nvPicPr>
                  <pic:blipFill>
                    <a:blip r:embed="rId19"/>
                    <a:stretch>
                      <a:fillRect/>
                    </a:stretch>
                  </pic:blipFill>
                  <pic:spPr>
                    <a:xfrm>
                      <a:off x="0" y="0"/>
                      <a:ext cx="3151311" cy="2063271"/>
                    </a:xfrm>
                    <a:prstGeom prst="rect">
                      <a:avLst/>
                    </a:prstGeom>
                  </pic:spPr>
                </pic:pic>
              </a:graphicData>
            </a:graphic>
          </wp:inline>
        </w:drawing>
      </w:r>
    </w:p>
    <w:p w14:paraId="2529402F" w14:textId="3331EB64" w:rsidR="007B7F6E" w:rsidRDefault="002B2696">
      <w:pPr>
        <w:pStyle w:val="21"/>
        <w:rPr>
          <w:lang w:val="ru-RU"/>
        </w:rPr>
      </w:pPr>
      <w:r w:rsidRPr="0079405D">
        <w:rPr>
          <w:lang w:val="ru-RU"/>
        </w:rPr>
        <w:t>Реестрик</w:t>
      </w:r>
      <w:r w:rsidR="007B7F6E">
        <w:rPr>
          <w:lang w:val="ru-RU"/>
        </w:rPr>
        <w:t xml:space="preserve"> </w:t>
      </w:r>
    </w:p>
    <w:p w14:paraId="630D2DA1" w14:textId="18A70867" w:rsidR="00892100" w:rsidRDefault="00F23556" w:rsidP="00892100">
      <w:pPr>
        <w:spacing w:after="0" w:line="240" w:lineRule="auto"/>
        <w:rPr>
          <w:rFonts w:ascii="Calibri" w:eastAsia="Times New Roman" w:hAnsi="Calibri" w:cs="Calibri"/>
          <w:color w:val="000000"/>
          <w:sz w:val="22"/>
          <w:lang w:val="ru-RU" w:eastAsia="ru-RU"/>
        </w:rPr>
      </w:pPr>
      <w:hyperlink r:id="rId20" w:history="1">
        <w:r w:rsidR="00892100" w:rsidRPr="00892100">
          <w:rPr>
            <w:rStyle w:val="affe"/>
            <w:rFonts w:ascii="Calibri" w:eastAsia="Times New Roman" w:hAnsi="Calibri" w:cs="Calibri"/>
            <w:sz w:val="22"/>
            <w:lang w:val="ru-RU" w:eastAsia="ru-RU"/>
          </w:rPr>
          <w:t>https://reestrik.ru/tariffs</w:t>
        </w:r>
      </w:hyperlink>
    </w:p>
    <w:p w14:paraId="59B6BAD3" w14:textId="355F5413" w:rsidR="003644A3" w:rsidRPr="007B7F6E" w:rsidRDefault="007B7F6E" w:rsidP="007B7F6E">
      <w:pPr>
        <w:rPr>
          <w:rFonts w:asciiTheme="majorHAnsi" w:hAnsiTheme="majorHAnsi" w:cstheme="majorHAnsi"/>
          <w:lang w:val="ru-RU"/>
        </w:rPr>
      </w:pPr>
      <w:r w:rsidRPr="00AC789C">
        <w:rPr>
          <w:lang w:val="ru-RU"/>
        </w:rPr>
        <w:br/>
      </w:r>
      <w:r w:rsidRPr="007B7F6E">
        <w:rPr>
          <w:highlight w:val="magenta"/>
          <w:lang w:val="ru-RU"/>
        </w:rPr>
        <w:t>Отчеты</w:t>
      </w:r>
    </w:p>
    <w:p w14:paraId="522A0D30" w14:textId="68FD7F2A" w:rsidR="003644A3" w:rsidRPr="00417F0B" w:rsidRDefault="002B2696" w:rsidP="00B10041">
      <w:pPr>
        <w:shd w:val="clear" w:color="auto" w:fill="D9EAF7"/>
        <w:spacing w:before="60"/>
        <w:rPr>
          <w:lang w:val="ru-RU"/>
        </w:rPr>
      </w:pPr>
      <w:r w:rsidRPr="00417F0B">
        <w:rPr>
          <w:b/>
          <w:color w:val="16324F"/>
          <w:lang w:val="ru-RU"/>
        </w:rPr>
        <w:t xml:space="preserve">Факт. </w:t>
      </w:r>
      <w:r w:rsidRPr="00417F0B">
        <w:rPr>
          <w:lang w:val="ru-RU"/>
        </w:rPr>
        <w:t>Продает два справочных отчета по 490 ₽</w:t>
      </w:r>
      <w:r w:rsidR="002D6BB6">
        <w:rPr>
          <w:lang w:val="ru-RU"/>
        </w:rPr>
        <w:t xml:space="preserve"> - об объекте и история владения</w:t>
      </w:r>
      <w:r w:rsidR="006D41E4">
        <w:rPr>
          <w:lang w:val="ru-RU"/>
        </w:rPr>
        <w:t>.</w:t>
      </w:r>
      <w:r w:rsidR="00B10041">
        <w:rPr>
          <w:lang w:val="ru-RU"/>
        </w:rPr>
        <w:t xml:space="preserve"> </w:t>
      </w:r>
      <w:r w:rsidR="00B10041" w:rsidRPr="00B10041">
        <w:rPr>
          <w:lang w:val="ru-RU"/>
        </w:rPr>
        <w:t>В личном кабинете сервиса подтверждается наличие подписки «Эксперт», в состав которой входят:</w:t>
      </w:r>
      <w:r w:rsidR="00B10041">
        <w:rPr>
          <w:lang w:val="ru-RU"/>
        </w:rPr>
        <w:t xml:space="preserve"> </w:t>
      </w:r>
      <w:r w:rsidR="00B10041" w:rsidRPr="00B10041">
        <w:rPr>
          <w:lang w:val="ru-RU"/>
        </w:rPr>
        <w:t>безлимитная проверка на залоги;</w:t>
      </w:r>
      <w:r w:rsidR="00B10041">
        <w:rPr>
          <w:lang w:val="ru-RU"/>
        </w:rPr>
        <w:t xml:space="preserve"> </w:t>
      </w:r>
      <w:commentRangeStart w:id="3"/>
      <w:r w:rsidR="00B10041" w:rsidRPr="00B10041">
        <w:rPr>
          <w:lang w:val="ru-RU"/>
        </w:rPr>
        <w:t>5 отчетов об объекте;</w:t>
      </w:r>
      <w:r w:rsidR="00B10041">
        <w:rPr>
          <w:lang w:val="ru-RU"/>
        </w:rPr>
        <w:t xml:space="preserve"> </w:t>
      </w:r>
      <w:r w:rsidR="00B10041" w:rsidRPr="00B10041">
        <w:rPr>
          <w:lang w:val="ru-RU"/>
        </w:rPr>
        <w:t>5 отчетов о переходе прав</w:t>
      </w:r>
      <w:r w:rsidR="00B10041">
        <w:rPr>
          <w:lang w:val="ru-RU"/>
        </w:rPr>
        <w:t xml:space="preserve">, стоимость подписки </w:t>
      </w:r>
      <w:r w:rsidR="0040790F">
        <w:rPr>
          <w:lang w:val="ru-RU"/>
        </w:rPr>
        <w:t xml:space="preserve">990 рублей </w:t>
      </w:r>
      <w:r w:rsidR="0040790F" w:rsidRPr="009A3BDB">
        <w:rPr>
          <w:u w:val="single"/>
          <w:lang w:val="ru-RU"/>
        </w:rPr>
        <w:t>в месяц</w:t>
      </w:r>
      <w:r w:rsidR="00B10041">
        <w:rPr>
          <w:lang w:val="ru-RU"/>
        </w:rPr>
        <w:t>.</w:t>
      </w:r>
      <w:commentRangeEnd w:id="3"/>
      <w:r w:rsidR="0040790F">
        <w:rPr>
          <w:rStyle w:val="aff9"/>
        </w:rPr>
        <w:commentReference w:id="3"/>
      </w:r>
      <w:r w:rsidRPr="00417F0B">
        <w:rPr>
          <w:lang w:val="ru-RU"/>
        </w:rPr>
        <w:t xml:space="preserve"> Отчеты прямо обозначены как не являющиеся выписками ФГИС ЕГРН и не содержащие ЭП Росреестра. [В1; В2]</w:t>
      </w:r>
    </w:p>
    <w:p w14:paraId="3248D0CA" w14:textId="16906B85" w:rsidR="003644A3" w:rsidRDefault="002B2696">
      <w:pPr>
        <w:shd w:val="clear" w:color="auto" w:fill="FFF2CC"/>
        <w:spacing w:before="60"/>
        <w:rPr>
          <w:lang w:val="ru-RU"/>
        </w:rPr>
      </w:pPr>
      <w:r w:rsidRPr="00417F0B">
        <w:rPr>
          <w:b/>
          <w:color w:val="16324F"/>
          <w:lang w:val="ru-RU"/>
        </w:rPr>
        <w:t xml:space="preserve">Интерпретация. </w:t>
      </w:r>
      <w:r w:rsidR="0040790F" w:rsidRPr="0040790F">
        <w:rPr>
          <w:lang w:val="ru-RU"/>
        </w:rPr>
        <w:t xml:space="preserve">Реестрик является прямым тарифным конкурентом </w:t>
      </w:r>
      <w:proofErr w:type="spellStart"/>
      <w:r w:rsidR="0040790F" w:rsidRPr="0040790F">
        <w:rPr>
          <w:lang w:val="ru-RU"/>
        </w:rPr>
        <w:t>Контур.Недвижимости</w:t>
      </w:r>
      <w:proofErr w:type="spellEnd"/>
      <w:r w:rsidR="0040790F" w:rsidRPr="0040790F">
        <w:rPr>
          <w:lang w:val="ru-RU"/>
        </w:rPr>
        <w:t xml:space="preserve"> в разовой покупке справочных отчетов и в подписной модели для повторяющихся проверок. Самостоятельный онлайн-заказ и публичная цена раскрыты ясно. </w:t>
      </w:r>
      <w:r w:rsidR="0040790F" w:rsidRPr="00A80796">
        <w:rPr>
          <w:b/>
          <w:bCs/>
          <w:lang w:val="ru-RU"/>
        </w:rPr>
        <w:t>Массовая выгрузка, мониторинг изменений и интеграционный доступ</w:t>
      </w:r>
      <w:r w:rsidR="0040790F" w:rsidRPr="0040790F">
        <w:rPr>
          <w:lang w:val="ru-RU"/>
        </w:rPr>
        <w:t xml:space="preserve">, сопоставимые с корпоративным контуром </w:t>
      </w:r>
      <w:proofErr w:type="spellStart"/>
      <w:r w:rsidR="0040790F" w:rsidRPr="0040790F">
        <w:rPr>
          <w:lang w:val="ru-RU"/>
        </w:rPr>
        <w:t>Контур.Недвижимости</w:t>
      </w:r>
      <w:proofErr w:type="spellEnd"/>
      <w:r w:rsidR="0040790F" w:rsidRPr="0040790F">
        <w:rPr>
          <w:lang w:val="ru-RU"/>
        </w:rPr>
        <w:t xml:space="preserve">, на проверенных публичных страницах Реестрика не </w:t>
      </w:r>
      <w:proofErr w:type="gramStart"/>
      <w:r w:rsidR="0040790F" w:rsidRPr="0040790F">
        <w:rPr>
          <w:lang w:val="ru-RU"/>
        </w:rPr>
        <w:t>подтверждены.</w:t>
      </w:r>
      <w:r w:rsidRPr="00417F0B">
        <w:rPr>
          <w:lang w:val="ru-RU"/>
        </w:rPr>
        <w:t>.</w:t>
      </w:r>
      <w:proofErr w:type="gramEnd"/>
    </w:p>
    <w:p w14:paraId="7F1223DC" w14:textId="749F0C67" w:rsidR="009C4828" w:rsidRDefault="009C4828">
      <w:pPr>
        <w:shd w:val="clear" w:color="auto" w:fill="FFF2CC"/>
        <w:spacing w:before="60"/>
        <w:rPr>
          <w:lang w:val="ru-RU"/>
        </w:rPr>
      </w:pPr>
      <w:r>
        <w:rPr>
          <w:noProof/>
        </w:rPr>
        <w:lastRenderedPageBreak/>
        <w:drawing>
          <wp:inline distT="0" distB="0" distL="0" distR="0" wp14:anchorId="35C20C5E" wp14:editId="19F65091">
            <wp:extent cx="6477000" cy="31445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77000" cy="3144520"/>
                    </a:xfrm>
                    <a:prstGeom prst="rect">
                      <a:avLst/>
                    </a:prstGeom>
                  </pic:spPr>
                </pic:pic>
              </a:graphicData>
            </a:graphic>
          </wp:inline>
        </w:drawing>
      </w:r>
    </w:p>
    <w:p w14:paraId="14ABC3E8" w14:textId="1C8751C2" w:rsidR="0040790F" w:rsidRPr="00417F0B" w:rsidRDefault="0040790F">
      <w:pPr>
        <w:shd w:val="clear" w:color="auto" w:fill="FFF2CC"/>
        <w:spacing w:before="60"/>
        <w:rPr>
          <w:lang w:val="ru-RU"/>
        </w:rPr>
      </w:pPr>
      <w:r>
        <w:rPr>
          <w:noProof/>
        </w:rPr>
        <w:drawing>
          <wp:inline distT="0" distB="0" distL="0" distR="0" wp14:anchorId="0E5834FB" wp14:editId="0656F4A2">
            <wp:extent cx="4565594" cy="1657350"/>
            <wp:effectExtent l="0" t="0" r="698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7821" cy="1698089"/>
                    </a:xfrm>
                    <a:prstGeom prst="rect">
                      <a:avLst/>
                    </a:prstGeom>
                  </pic:spPr>
                </pic:pic>
              </a:graphicData>
            </a:graphic>
          </wp:inline>
        </w:drawing>
      </w:r>
    </w:p>
    <w:p w14:paraId="258F2992" w14:textId="626B52DF" w:rsidR="009C4828" w:rsidRPr="00417F0B" w:rsidRDefault="009C4828" w:rsidP="00D34355">
      <w:pPr>
        <w:shd w:val="clear" w:color="auto" w:fill="D9EAF7"/>
        <w:spacing w:before="60"/>
        <w:rPr>
          <w:lang w:val="ru-RU"/>
        </w:rPr>
      </w:pPr>
    </w:p>
    <w:p w14:paraId="1C019C4A" w14:textId="4504EC47" w:rsidR="003644A3" w:rsidRDefault="002B2696">
      <w:pPr>
        <w:pStyle w:val="21"/>
        <w:rPr>
          <w:lang w:val="ru-RU"/>
        </w:rPr>
      </w:pPr>
      <w:proofErr w:type="spellStart"/>
      <w:r w:rsidRPr="00417F0B">
        <w:rPr>
          <w:lang w:val="ru-RU"/>
        </w:rPr>
        <w:t>ЕГРН.орг</w:t>
      </w:r>
      <w:proofErr w:type="spellEnd"/>
    </w:p>
    <w:p w14:paraId="68E936DC" w14:textId="6E5EB030" w:rsidR="007B7F6E" w:rsidRDefault="00F23556" w:rsidP="007B7F6E">
      <w:pPr>
        <w:rPr>
          <w:lang w:val="ru-RU"/>
        </w:rPr>
      </w:pPr>
      <w:hyperlink r:id="rId23" w:history="1">
        <w:r w:rsidR="00892100" w:rsidRPr="00B75206">
          <w:rPr>
            <w:rStyle w:val="affe"/>
            <w:lang w:val="ru-RU"/>
          </w:rPr>
          <w:t>https://xn--c1adzl.xn--c1avg/</w:t>
        </w:r>
      </w:hyperlink>
    </w:p>
    <w:p w14:paraId="1E30191E" w14:textId="36405443" w:rsidR="007B7F6E" w:rsidRPr="007B7F6E" w:rsidRDefault="007B7F6E" w:rsidP="007B7F6E">
      <w:pPr>
        <w:rPr>
          <w:lang w:val="ru-RU"/>
        </w:rPr>
      </w:pPr>
      <w:r w:rsidRPr="007B7F6E">
        <w:rPr>
          <w:highlight w:val="magenta"/>
          <w:lang w:val="ru-RU"/>
        </w:rPr>
        <w:t>Отчеты</w:t>
      </w:r>
    </w:p>
    <w:p w14:paraId="04D57444" w14:textId="64D56DC4" w:rsidR="003644A3" w:rsidRDefault="002B2696">
      <w:pPr>
        <w:shd w:val="clear" w:color="auto" w:fill="D9EAF7"/>
        <w:spacing w:before="60"/>
        <w:rPr>
          <w:lang w:val="ru-RU"/>
        </w:rPr>
      </w:pPr>
      <w:r w:rsidRPr="00417F0B">
        <w:rPr>
          <w:b/>
          <w:color w:val="16324F"/>
          <w:lang w:val="ru-RU"/>
        </w:rPr>
        <w:t xml:space="preserve">Факт. </w:t>
      </w:r>
      <w:r w:rsidR="0040790F" w:rsidRPr="0040790F">
        <w:rPr>
          <w:lang w:val="ru-RU"/>
        </w:rPr>
        <w:t xml:space="preserve">Отчет об основных параметрах стоит </w:t>
      </w:r>
      <w:r w:rsidR="000372CF">
        <w:rPr>
          <w:b/>
          <w:bCs/>
          <w:lang w:val="ru-RU"/>
        </w:rPr>
        <w:t xml:space="preserve">770 </w:t>
      </w:r>
      <w:r w:rsidR="0040790F" w:rsidRPr="006312EA">
        <w:rPr>
          <w:b/>
          <w:bCs/>
          <w:lang w:val="ru-RU"/>
        </w:rPr>
        <w:t>₽</w:t>
      </w:r>
      <w:r w:rsidR="0040790F" w:rsidRPr="0040790F">
        <w:rPr>
          <w:lang w:val="ru-RU"/>
        </w:rPr>
        <w:t>, отчет о переходе прав —</w:t>
      </w:r>
      <w:r w:rsidR="000372CF">
        <w:rPr>
          <w:lang w:val="ru-RU"/>
        </w:rPr>
        <w:t xml:space="preserve"> </w:t>
      </w:r>
      <w:r w:rsidR="000372CF" w:rsidRPr="000372CF">
        <w:rPr>
          <w:b/>
          <w:bCs/>
          <w:lang w:val="ru-RU"/>
        </w:rPr>
        <w:t xml:space="preserve">790 </w:t>
      </w:r>
      <w:r w:rsidR="0040790F" w:rsidRPr="000372CF">
        <w:rPr>
          <w:b/>
          <w:bCs/>
          <w:lang w:val="ru-RU"/>
        </w:rPr>
        <w:t>₽</w:t>
      </w:r>
      <w:r w:rsidR="0040790F" w:rsidRPr="0040790F">
        <w:rPr>
          <w:lang w:val="ru-RU"/>
        </w:rPr>
        <w:t xml:space="preserve">. Полный отчет за </w:t>
      </w:r>
      <w:r w:rsidR="000372CF">
        <w:rPr>
          <w:b/>
          <w:bCs/>
          <w:lang w:val="ru-RU"/>
        </w:rPr>
        <w:t>1180</w:t>
      </w:r>
      <w:r w:rsidR="0040790F" w:rsidRPr="006312EA">
        <w:rPr>
          <w:b/>
          <w:bCs/>
          <w:lang w:val="ru-RU"/>
        </w:rPr>
        <w:t xml:space="preserve"> ₽</w:t>
      </w:r>
      <w:r w:rsidR="0040790F" w:rsidRPr="0040790F">
        <w:rPr>
          <w:lang w:val="ru-RU"/>
        </w:rPr>
        <w:t xml:space="preserve"> объединяет оба отчета, добавляет расширенные сведения, проверку собственников по 15 и более государственным базам, </w:t>
      </w:r>
      <w:r w:rsidR="0040790F" w:rsidRPr="006312EA">
        <w:rPr>
          <w:b/>
          <w:bCs/>
          <w:lang w:val="ru-RU"/>
        </w:rPr>
        <w:t xml:space="preserve">юридическое заключение </w:t>
      </w:r>
      <w:r w:rsidR="0040790F" w:rsidRPr="0040790F">
        <w:rPr>
          <w:lang w:val="ru-RU"/>
        </w:rPr>
        <w:t xml:space="preserve">и рекомендации по объекту. Для проверки собственников клиенту </w:t>
      </w:r>
      <w:commentRangeStart w:id="4"/>
      <w:r w:rsidR="0040790F" w:rsidRPr="0040790F">
        <w:rPr>
          <w:lang w:val="ru-RU"/>
        </w:rPr>
        <w:t>необходимо дополнительно передать актуальные сведения, полученные у продавца</w:t>
      </w:r>
      <w:commentRangeEnd w:id="4"/>
      <w:r w:rsidR="00B40916">
        <w:rPr>
          <w:rStyle w:val="aff9"/>
        </w:rPr>
        <w:commentReference w:id="4"/>
      </w:r>
      <w:r w:rsidR="0040790F" w:rsidRPr="0040790F">
        <w:rPr>
          <w:lang w:val="ru-RU"/>
        </w:rPr>
        <w:t>. Отчет имеет информационный характер и не является</w:t>
      </w:r>
      <w:r w:rsidR="0040790F">
        <w:rPr>
          <w:lang w:val="ru-RU"/>
        </w:rPr>
        <w:t xml:space="preserve"> официальной</w:t>
      </w:r>
      <w:r w:rsidR="0040790F" w:rsidRPr="0040790F">
        <w:rPr>
          <w:lang w:val="ru-RU"/>
        </w:rPr>
        <w:t xml:space="preserve"> выпиской ЕГРН.</w:t>
      </w:r>
      <w:r w:rsidRPr="00417F0B">
        <w:rPr>
          <w:lang w:val="ru-RU"/>
        </w:rPr>
        <w:t xml:space="preserve"> [В4]</w:t>
      </w:r>
    </w:p>
    <w:p w14:paraId="0BD9FCB8" w14:textId="18822774" w:rsidR="003644A3" w:rsidRDefault="002B2696">
      <w:pPr>
        <w:shd w:val="clear" w:color="auto" w:fill="FFF2CC"/>
        <w:spacing w:before="60"/>
        <w:rPr>
          <w:lang w:val="ru-RU"/>
        </w:rPr>
      </w:pPr>
      <w:r w:rsidRPr="00417F0B">
        <w:rPr>
          <w:b/>
          <w:color w:val="16324F"/>
          <w:lang w:val="ru-RU"/>
        </w:rPr>
        <w:t xml:space="preserve">Интерпретация. </w:t>
      </w:r>
      <w:r w:rsidR="00B40916" w:rsidRPr="00B40916">
        <w:rPr>
          <w:lang w:val="ru-RU"/>
        </w:rPr>
        <w:t xml:space="preserve">Два базовых отчета непосредственно конкурируют с </w:t>
      </w:r>
      <w:proofErr w:type="spellStart"/>
      <w:r w:rsidR="00B40916" w:rsidRPr="00B40916">
        <w:rPr>
          <w:lang w:val="ru-RU"/>
        </w:rPr>
        <w:t>Контур.Недвижимостью</w:t>
      </w:r>
      <w:proofErr w:type="spellEnd"/>
      <w:r w:rsidR="00B40916" w:rsidRPr="00B40916">
        <w:rPr>
          <w:lang w:val="ru-RU"/>
        </w:rPr>
        <w:t xml:space="preserve"> в разовой онлайн-покупке сведений. Полный отчет относится уже к проверочному уровню, поскольку добавляет сведения из других источников, юридическое заключение и рекомендации. При ценовом сравнении необходимо показывать одновременно акционную и базовую цену, поскольку скидка не является гарантированным постоянным условием.</w:t>
      </w:r>
    </w:p>
    <w:p w14:paraId="6FE17E0A" w14:textId="3DC4E248" w:rsidR="003949CC" w:rsidRPr="00417F0B" w:rsidRDefault="003949CC">
      <w:pPr>
        <w:shd w:val="clear" w:color="auto" w:fill="FFF2CC"/>
        <w:spacing w:before="60"/>
        <w:rPr>
          <w:lang w:val="ru-RU"/>
        </w:rPr>
      </w:pPr>
      <w:r>
        <w:rPr>
          <w:noProof/>
        </w:rPr>
        <w:lastRenderedPageBreak/>
        <w:drawing>
          <wp:inline distT="0" distB="0" distL="0" distR="0" wp14:anchorId="4529A93D" wp14:editId="74F2631F">
            <wp:extent cx="4872508" cy="3511550"/>
            <wp:effectExtent l="0" t="0" r="444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916425" cy="3543201"/>
                    </a:xfrm>
                    <a:prstGeom prst="rect">
                      <a:avLst/>
                    </a:prstGeom>
                  </pic:spPr>
                </pic:pic>
              </a:graphicData>
            </a:graphic>
          </wp:inline>
        </w:drawing>
      </w:r>
    </w:p>
    <w:p w14:paraId="59D6EF0C" w14:textId="6AAD28E9" w:rsidR="007B7F6E" w:rsidRDefault="007B7F6E">
      <w:pPr>
        <w:pStyle w:val="21"/>
        <w:rPr>
          <w:lang w:val="ru-RU"/>
        </w:rPr>
      </w:pPr>
      <w:r>
        <w:rPr>
          <w:lang w:val="ru-RU"/>
        </w:rPr>
        <w:t xml:space="preserve">Обнаружены изменения на 22.09.2026 Увеличение цен </w:t>
      </w:r>
      <w:commentRangeStart w:id="5"/>
      <w:r>
        <w:rPr>
          <w:lang w:val="ru-RU"/>
        </w:rPr>
        <w:t>от 28% до 40%</w:t>
      </w:r>
      <w:commentRangeEnd w:id="5"/>
      <w:r>
        <w:rPr>
          <w:rStyle w:val="aff9"/>
          <w:rFonts w:ascii="Arial" w:eastAsiaTheme="minorEastAsia" w:hAnsi="Arial" w:cstheme="minorBidi"/>
          <w:b w:val="0"/>
          <w:bCs w:val="0"/>
          <w:color w:val="1F2937"/>
        </w:rPr>
        <w:commentReference w:id="5"/>
      </w:r>
    </w:p>
    <w:p w14:paraId="2E565700" w14:textId="5A36A571" w:rsidR="007B7F6E" w:rsidRPr="007B7F6E" w:rsidRDefault="007B7F6E" w:rsidP="007B7F6E">
      <w:pPr>
        <w:rPr>
          <w:lang w:val="ru-RU"/>
        </w:rPr>
      </w:pPr>
      <w:r>
        <w:rPr>
          <w:noProof/>
        </w:rPr>
        <w:drawing>
          <wp:inline distT="0" distB="0" distL="0" distR="0" wp14:anchorId="6F6D07E8" wp14:editId="41204AEB">
            <wp:extent cx="6477000" cy="643890"/>
            <wp:effectExtent l="0" t="0" r="0" b="381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77000" cy="643890"/>
                    </a:xfrm>
                    <a:prstGeom prst="rect">
                      <a:avLst/>
                    </a:prstGeom>
                  </pic:spPr>
                </pic:pic>
              </a:graphicData>
            </a:graphic>
          </wp:inline>
        </w:drawing>
      </w:r>
    </w:p>
    <w:p w14:paraId="7D838C84" w14:textId="13B9E8AB" w:rsidR="007B7F6E" w:rsidRDefault="007B7F6E" w:rsidP="007B7F6E">
      <w:pPr>
        <w:rPr>
          <w:lang w:val="ru-RU"/>
        </w:rPr>
      </w:pPr>
      <w:r>
        <w:rPr>
          <w:noProof/>
        </w:rPr>
        <w:drawing>
          <wp:anchor distT="0" distB="0" distL="114300" distR="114300" simplePos="0" relativeHeight="251662336" behindDoc="0" locked="0" layoutInCell="1" allowOverlap="1" wp14:anchorId="4B0FEB32" wp14:editId="32C6BDBD">
            <wp:simplePos x="0" y="0"/>
            <wp:positionH relativeFrom="column">
              <wp:posOffset>4595037</wp:posOffset>
            </wp:positionH>
            <wp:positionV relativeFrom="paragraph">
              <wp:posOffset>74512</wp:posOffset>
            </wp:positionV>
            <wp:extent cx="2233914" cy="1529483"/>
            <wp:effectExtent l="0" t="0" r="0" b="0"/>
            <wp:wrapNone/>
            <wp:docPr id="24" name="Рисунок 7">
              <a:extLst xmlns:a="http://schemas.openxmlformats.org/drawingml/2006/main">
                <a:ext uri="{FF2B5EF4-FFF2-40B4-BE49-F238E27FC236}">
                  <a16:creationId xmlns:a16="http://schemas.microsoft.com/office/drawing/2014/main" id="{C21E5054-DC53-46EA-A33A-E3831F4A0EB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C21E5054-DC53-46EA-A33A-E3831F4A0EB2}"/>
                        </a:ext>
                      </a:extLst>
                    </pic:cNvPr>
                    <pic:cNvPicPr>
                      <a:picLocks noChangeAspect="1"/>
                    </pic:cNvPicPr>
                  </pic:nvPicPr>
                  <pic:blipFill>
                    <a:blip r:embed="rId26"/>
                    <a:stretch>
                      <a:fillRect/>
                    </a:stretch>
                  </pic:blipFill>
                  <pic:spPr>
                    <a:xfrm>
                      <a:off x="0" y="0"/>
                      <a:ext cx="2233914" cy="1529483"/>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C7C67A7" wp14:editId="2F333541">
            <wp:simplePos x="0" y="0"/>
            <wp:positionH relativeFrom="column">
              <wp:posOffset>2176523</wp:posOffset>
            </wp:positionH>
            <wp:positionV relativeFrom="paragraph">
              <wp:posOffset>86641</wp:posOffset>
            </wp:positionV>
            <wp:extent cx="2384385" cy="1412074"/>
            <wp:effectExtent l="0" t="0" r="0" b="0"/>
            <wp:wrapNone/>
            <wp:docPr id="25" name="Рисунок 8">
              <a:extLst xmlns:a="http://schemas.openxmlformats.org/drawingml/2006/main">
                <a:ext uri="{FF2B5EF4-FFF2-40B4-BE49-F238E27FC236}">
                  <a16:creationId xmlns:a16="http://schemas.microsoft.com/office/drawing/2014/main" id="{7FC6E336-8132-43D7-868F-54448F5E04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7FC6E336-8132-43D7-868F-54448F5E0411}"/>
                        </a:ext>
                      </a:extLst>
                    </pic:cNvPr>
                    <pic:cNvPicPr>
                      <a:picLocks noChangeAspect="1"/>
                    </pic:cNvPicPr>
                  </pic:nvPicPr>
                  <pic:blipFill>
                    <a:blip r:embed="rId27"/>
                    <a:stretch>
                      <a:fillRect/>
                    </a:stretch>
                  </pic:blipFill>
                  <pic:spPr>
                    <a:xfrm>
                      <a:off x="0" y="0"/>
                      <a:ext cx="2386471" cy="1413309"/>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7C18D38" wp14:editId="629FE98E">
            <wp:extent cx="2123955" cy="1497804"/>
            <wp:effectExtent l="0" t="0" r="0" b="7620"/>
            <wp:docPr id="30" name="Рисунок 9">
              <a:extLst xmlns:a="http://schemas.openxmlformats.org/drawingml/2006/main">
                <a:ext uri="{FF2B5EF4-FFF2-40B4-BE49-F238E27FC236}">
                  <a16:creationId xmlns:a16="http://schemas.microsoft.com/office/drawing/2014/main" id="{791CAB50-00B8-4A78-8136-6544352B769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a16="http://schemas.microsoft.com/office/drawing/2014/main" id="{791CAB50-00B8-4A78-8136-6544352B7690}"/>
                        </a:ext>
                      </a:extLst>
                    </pic:cNvPr>
                    <pic:cNvPicPr>
                      <a:picLocks noChangeAspect="1"/>
                    </pic:cNvPicPr>
                  </pic:nvPicPr>
                  <pic:blipFill>
                    <a:blip r:embed="rId28"/>
                    <a:stretch>
                      <a:fillRect/>
                    </a:stretch>
                  </pic:blipFill>
                  <pic:spPr>
                    <a:xfrm>
                      <a:off x="0" y="0"/>
                      <a:ext cx="2142020" cy="1510543"/>
                    </a:xfrm>
                    <a:prstGeom prst="rect">
                      <a:avLst/>
                    </a:prstGeom>
                  </pic:spPr>
                </pic:pic>
              </a:graphicData>
            </a:graphic>
          </wp:inline>
        </w:drawing>
      </w:r>
    </w:p>
    <w:p w14:paraId="71A3EC09" w14:textId="2F9F643F" w:rsidR="007B7F6E" w:rsidRDefault="007B7F6E" w:rsidP="007B7F6E">
      <w:pPr>
        <w:rPr>
          <w:lang w:val="ru-RU"/>
        </w:rPr>
      </w:pPr>
    </w:p>
    <w:p w14:paraId="175EACC0" w14:textId="40A2AC67" w:rsidR="007B7F6E" w:rsidRPr="007B7F6E" w:rsidRDefault="007B7F6E">
      <w:pPr>
        <w:pStyle w:val="21"/>
        <w:rPr>
          <w:lang w:val="ru-RU"/>
        </w:rPr>
      </w:pPr>
    </w:p>
    <w:p w14:paraId="44C0D22B" w14:textId="3B36422F" w:rsidR="003644A3" w:rsidRPr="00AC789C" w:rsidRDefault="002B2696">
      <w:pPr>
        <w:pStyle w:val="21"/>
        <w:rPr>
          <w:lang w:val="ru-RU"/>
        </w:rPr>
      </w:pPr>
      <w:commentRangeStart w:id="6"/>
      <w:r w:rsidRPr="007B7F6E">
        <w:rPr>
          <w:lang w:val="ru-RU"/>
        </w:rPr>
        <w:t xml:space="preserve">База </w:t>
      </w:r>
      <w:r>
        <w:t>N</w:t>
      </w:r>
      <w:r w:rsidRPr="007B7F6E">
        <w:rPr>
          <w:lang w:val="ru-RU"/>
        </w:rPr>
        <w:t xml:space="preserve"> / </w:t>
      </w:r>
      <w:r>
        <w:t>API</w:t>
      </w:r>
      <w:r w:rsidRPr="007B7F6E">
        <w:rPr>
          <w:lang w:val="ru-RU"/>
        </w:rPr>
        <w:t>-</w:t>
      </w:r>
      <w:r>
        <w:t>Base</w:t>
      </w:r>
      <w:commentRangeEnd w:id="6"/>
      <w:r w:rsidR="00C23410">
        <w:rPr>
          <w:rStyle w:val="aff9"/>
          <w:rFonts w:ascii="Arial" w:eastAsiaTheme="minorEastAsia" w:hAnsi="Arial" w:cstheme="minorBidi"/>
          <w:b w:val="0"/>
          <w:bCs w:val="0"/>
          <w:color w:val="1F2937"/>
        </w:rPr>
        <w:commentReference w:id="6"/>
      </w:r>
    </w:p>
    <w:p w14:paraId="2B95CB49" w14:textId="5D17D322" w:rsidR="00BD3FFB" w:rsidRPr="00AC789C" w:rsidRDefault="00F23556" w:rsidP="00BD3FFB">
      <w:pPr>
        <w:rPr>
          <w:lang w:val="ru-RU"/>
        </w:rPr>
      </w:pPr>
      <w:hyperlink r:id="rId29" w:history="1">
        <w:r w:rsidR="00BD3FFB" w:rsidRPr="00B75206">
          <w:rPr>
            <w:rStyle w:val="affe"/>
          </w:rPr>
          <w:t>https</w:t>
        </w:r>
        <w:r w:rsidR="00BD3FFB" w:rsidRPr="00AC789C">
          <w:rPr>
            <w:rStyle w:val="affe"/>
            <w:lang w:val="ru-RU"/>
          </w:rPr>
          <w:t>://</w:t>
        </w:r>
        <w:proofErr w:type="spellStart"/>
        <w:r w:rsidR="00BD3FFB" w:rsidRPr="00B75206">
          <w:rPr>
            <w:rStyle w:val="affe"/>
          </w:rPr>
          <w:t>api</w:t>
        </w:r>
        <w:proofErr w:type="spellEnd"/>
        <w:r w:rsidR="00BD3FFB" w:rsidRPr="00AC789C">
          <w:rPr>
            <w:rStyle w:val="affe"/>
            <w:lang w:val="ru-RU"/>
          </w:rPr>
          <w:t>-</w:t>
        </w:r>
        <w:r w:rsidR="00BD3FFB" w:rsidRPr="00B75206">
          <w:rPr>
            <w:rStyle w:val="affe"/>
          </w:rPr>
          <w:t>b</w:t>
        </w:r>
        <w:r w:rsidR="00BD3FFB" w:rsidRPr="00B75206">
          <w:rPr>
            <w:rStyle w:val="affe"/>
          </w:rPr>
          <w:t>a</w:t>
        </w:r>
        <w:r w:rsidR="00BD3FFB" w:rsidRPr="00B75206">
          <w:rPr>
            <w:rStyle w:val="affe"/>
          </w:rPr>
          <w:t>se</w:t>
        </w:r>
        <w:r w:rsidR="00BD3FFB" w:rsidRPr="00AC789C">
          <w:rPr>
            <w:rStyle w:val="affe"/>
            <w:lang w:val="ru-RU"/>
          </w:rPr>
          <w:t>.</w:t>
        </w:r>
        <w:proofErr w:type="spellStart"/>
        <w:r w:rsidR="00BD3FFB" w:rsidRPr="00B75206">
          <w:rPr>
            <w:rStyle w:val="affe"/>
          </w:rPr>
          <w:t>ru</w:t>
        </w:r>
        <w:proofErr w:type="spellEnd"/>
        <w:r w:rsidR="00BD3FFB" w:rsidRPr="00AC789C">
          <w:rPr>
            <w:rStyle w:val="affe"/>
            <w:lang w:val="ru-RU"/>
          </w:rPr>
          <w:t>/</w:t>
        </w:r>
      </w:hyperlink>
    </w:p>
    <w:p w14:paraId="7C03070F" w14:textId="7DC665D5" w:rsidR="00BD3FFB" w:rsidRPr="00AC789C" w:rsidRDefault="00F23556" w:rsidP="00BD3FFB">
      <w:pPr>
        <w:rPr>
          <w:lang w:val="ru-RU"/>
        </w:rPr>
      </w:pPr>
      <w:hyperlink r:id="rId30" w:history="1">
        <w:r w:rsidR="00BD3FFB" w:rsidRPr="00B75206">
          <w:rPr>
            <w:rStyle w:val="affe"/>
          </w:rPr>
          <w:t>https</w:t>
        </w:r>
        <w:r w:rsidR="00BD3FFB" w:rsidRPr="00AC789C">
          <w:rPr>
            <w:rStyle w:val="affe"/>
            <w:lang w:val="ru-RU"/>
          </w:rPr>
          <w:t>://</w:t>
        </w:r>
        <w:proofErr w:type="spellStart"/>
        <w:r w:rsidR="00BD3FFB" w:rsidRPr="00B75206">
          <w:rPr>
            <w:rStyle w:val="affe"/>
          </w:rPr>
          <w:t>kadba</w:t>
        </w:r>
        <w:r w:rsidR="00BD3FFB" w:rsidRPr="00B75206">
          <w:rPr>
            <w:rStyle w:val="affe"/>
          </w:rPr>
          <w:t>s</w:t>
        </w:r>
        <w:r w:rsidR="00BD3FFB" w:rsidRPr="00B75206">
          <w:rPr>
            <w:rStyle w:val="affe"/>
          </w:rPr>
          <w:t>e</w:t>
        </w:r>
        <w:proofErr w:type="spellEnd"/>
        <w:r w:rsidR="00BD3FFB" w:rsidRPr="00AC789C">
          <w:rPr>
            <w:rStyle w:val="affe"/>
            <w:lang w:val="ru-RU"/>
          </w:rPr>
          <w:t>.</w:t>
        </w:r>
        <w:proofErr w:type="spellStart"/>
        <w:r w:rsidR="00BD3FFB" w:rsidRPr="00B75206">
          <w:rPr>
            <w:rStyle w:val="affe"/>
          </w:rPr>
          <w:t>ru</w:t>
        </w:r>
        <w:proofErr w:type="spellEnd"/>
        <w:r w:rsidR="00BD3FFB" w:rsidRPr="00AC789C">
          <w:rPr>
            <w:rStyle w:val="affe"/>
            <w:lang w:val="ru-RU"/>
          </w:rPr>
          <w:t>/</w:t>
        </w:r>
        <w:proofErr w:type="spellStart"/>
        <w:r w:rsidR="00BD3FFB" w:rsidRPr="00B75206">
          <w:rPr>
            <w:rStyle w:val="affe"/>
          </w:rPr>
          <w:t>lk</w:t>
        </w:r>
        <w:proofErr w:type="spellEnd"/>
        <w:r w:rsidR="00BD3FFB" w:rsidRPr="00AC789C">
          <w:rPr>
            <w:rStyle w:val="affe"/>
            <w:lang w:val="ru-RU"/>
          </w:rPr>
          <w:t>/</w:t>
        </w:r>
      </w:hyperlink>
    </w:p>
    <w:p w14:paraId="31B1BE08" w14:textId="3324EF20" w:rsidR="00BD3FFB" w:rsidRPr="00AC789C" w:rsidRDefault="00F23556" w:rsidP="00BD3FFB">
      <w:pPr>
        <w:rPr>
          <w:b/>
          <w:bCs/>
          <w:lang w:val="ru-RU"/>
        </w:rPr>
      </w:pPr>
      <w:hyperlink r:id="rId31" w:history="1">
        <w:r w:rsidR="00BD3FFB" w:rsidRPr="00B75206">
          <w:rPr>
            <w:rStyle w:val="affe"/>
            <w:b/>
            <w:bCs/>
          </w:rPr>
          <w:t>https</w:t>
        </w:r>
        <w:r w:rsidR="00BD3FFB" w:rsidRPr="00AC789C">
          <w:rPr>
            <w:rStyle w:val="affe"/>
            <w:b/>
            <w:bCs/>
            <w:lang w:val="ru-RU"/>
          </w:rPr>
          <w:t>://</w:t>
        </w:r>
        <w:proofErr w:type="spellStart"/>
        <w:r w:rsidR="00BD3FFB" w:rsidRPr="00B75206">
          <w:rPr>
            <w:rStyle w:val="affe"/>
            <w:b/>
            <w:bCs/>
          </w:rPr>
          <w:t>kadbase</w:t>
        </w:r>
        <w:proofErr w:type="spellEnd"/>
        <w:r w:rsidR="00BD3FFB" w:rsidRPr="00AC789C">
          <w:rPr>
            <w:rStyle w:val="affe"/>
            <w:b/>
            <w:bCs/>
            <w:lang w:val="ru-RU"/>
          </w:rPr>
          <w:t>.</w:t>
        </w:r>
        <w:proofErr w:type="spellStart"/>
        <w:r w:rsidR="00BD3FFB" w:rsidRPr="00B75206">
          <w:rPr>
            <w:rStyle w:val="affe"/>
            <w:b/>
            <w:bCs/>
          </w:rPr>
          <w:t>ru</w:t>
        </w:r>
        <w:proofErr w:type="spellEnd"/>
        <w:r w:rsidR="00BD3FFB" w:rsidRPr="00AC789C">
          <w:rPr>
            <w:rStyle w:val="affe"/>
            <w:b/>
            <w:bCs/>
            <w:lang w:val="ru-RU"/>
          </w:rPr>
          <w:t>/</w:t>
        </w:r>
        <w:r w:rsidR="00BD3FFB" w:rsidRPr="00B75206">
          <w:rPr>
            <w:rStyle w:val="affe"/>
            <w:b/>
            <w:bCs/>
          </w:rPr>
          <w:t>object</w:t>
        </w:r>
        <w:r w:rsidR="00BD3FFB" w:rsidRPr="00AC789C">
          <w:rPr>
            <w:rStyle w:val="affe"/>
            <w:b/>
            <w:bCs/>
            <w:lang w:val="ru-RU"/>
          </w:rPr>
          <w:t>-66:41:0108090:3873-</w:t>
        </w:r>
        <w:proofErr w:type="spellStart"/>
        <w:r w:rsidR="00BD3FFB" w:rsidRPr="00B75206">
          <w:rPr>
            <w:rStyle w:val="affe"/>
            <w:b/>
            <w:bCs/>
          </w:rPr>
          <w:t>sverdlovskaya</w:t>
        </w:r>
        <w:proofErr w:type="spellEnd"/>
        <w:r w:rsidR="00BD3FFB" w:rsidRPr="00AC789C">
          <w:rPr>
            <w:rStyle w:val="affe"/>
            <w:b/>
            <w:bCs/>
            <w:lang w:val="ru-RU"/>
          </w:rPr>
          <w:t>-</w:t>
        </w:r>
        <w:r w:rsidR="00BD3FFB" w:rsidRPr="00B75206">
          <w:rPr>
            <w:rStyle w:val="affe"/>
            <w:b/>
            <w:bCs/>
          </w:rPr>
          <w:t>oblast</w:t>
        </w:r>
        <w:r w:rsidR="00BD3FFB" w:rsidRPr="00AC789C">
          <w:rPr>
            <w:rStyle w:val="affe"/>
            <w:b/>
            <w:bCs/>
            <w:lang w:val="ru-RU"/>
          </w:rPr>
          <w:t>-</w:t>
        </w:r>
        <w:r w:rsidR="00BD3FFB" w:rsidRPr="00B75206">
          <w:rPr>
            <w:rStyle w:val="affe"/>
            <w:b/>
            <w:bCs/>
          </w:rPr>
          <w:t>g</w:t>
        </w:r>
        <w:r w:rsidR="00BD3FFB" w:rsidRPr="00AC789C">
          <w:rPr>
            <w:rStyle w:val="affe"/>
            <w:b/>
            <w:bCs/>
            <w:lang w:val="ru-RU"/>
          </w:rPr>
          <w:t>-</w:t>
        </w:r>
        <w:proofErr w:type="spellStart"/>
        <w:r w:rsidR="00BD3FFB" w:rsidRPr="00B75206">
          <w:rPr>
            <w:rStyle w:val="affe"/>
            <w:b/>
            <w:bCs/>
          </w:rPr>
          <w:t>ekaterinburg</w:t>
        </w:r>
        <w:proofErr w:type="spellEnd"/>
        <w:r w:rsidR="00BD3FFB" w:rsidRPr="00AC789C">
          <w:rPr>
            <w:rStyle w:val="affe"/>
            <w:b/>
            <w:bCs/>
            <w:lang w:val="ru-RU"/>
          </w:rPr>
          <w:t>-</w:t>
        </w:r>
        <w:r w:rsidR="00BD3FFB" w:rsidRPr="00B75206">
          <w:rPr>
            <w:rStyle w:val="affe"/>
            <w:b/>
            <w:bCs/>
          </w:rPr>
          <w:t>ul</w:t>
        </w:r>
        <w:r w:rsidR="00BD3FFB" w:rsidRPr="00AC789C">
          <w:rPr>
            <w:rStyle w:val="affe"/>
            <w:b/>
            <w:bCs/>
            <w:lang w:val="ru-RU"/>
          </w:rPr>
          <w:t>-</w:t>
        </w:r>
        <w:proofErr w:type="spellStart"/>
        <w:r w:rsidR="00BD3FFB" w:rsidRPr="00B75206">
          <w:rPr>
            <w:rStyle w:val="affe"/>
            <w:b/>
            <w:bCs/>
          </w:rPr>
          <w:t>taganskaya</w:t>
        </w:r>
        <w:proofErr w:type="spellEnd"/>
        <w:r w:rsidR="00BD3FFB" w:rsidRPr="00AC789C">
          <w:rPr>
            <w:rStyle w:val="affe"/>
            <w:b/>
            <w:bCs/>
            <w:lang w:val="ru-RU"/>
          </w:rPr>
          <w:t>-</w:t>
        </w:r>
        <w:r w:rsidR="00BD3FFB" w:rsidRPr="00B75206">
          <w:rPr>
            <w:rStyle w:val="affe"/>
            <w:b/>
            <w:bCs/>
          </w:rPr>
          <w:t>d</w:t>
        </w:r>
        <w:r w:rsidR="00BD3FFB" w:rsidRPr="00AC789C">
          <w:rPr>
            <w:rStyle w:val="affe"/>
            <w:b/>
            <w:bCs/>
            <w:lang w:val="ru-RU"/>
          </w:rPr>
          <w:t>-87-</w:t>
        </w:r>
        <w:proofErr w:type="spellStart"/>
        <w:r w:rsidR="00BD3FFB" w:rsidRPr="00B75206">
          <w:rPr>
            <w:rStyle w:val="affe"/>
            <w:b/>
            <w:bCs/>
          </w:rPr>
          <w:t>kv</w:t>
        </w:r>
        <w:proofErr w:type="spellEnd"/>
        <w:r w:rsidR="00BD3FFB" w:rsidRPr="00AC789C">
          <w:rPr>
            <w:rStyle w:val="affe"/>
            <w:b/>
            <w:bCs/>
            <w:lang w:val="ru-RU"/>
          </w:rPr>
          <w:t>-168/</w:t>
        </w:r>
      </w:hyperlink>
    </w:p>
    <w:p w14:paraId="05949776" w14:textId="77777777" w:rsidR="00BD3FFB" w:rsidRPr="00AC789C" w:rsidRDefault="00BD3FFB" w:rsidP="00BD3FFB">
      <w:pPr>
        <w:rPr>
          <w:b/>
          <w:bCs/>
          <w:lang w:val="ru-RU"/>
        </w:rPr>
      </w:pPr>
    </w:p>
    <w:p w14:paraId="517E9C00" w14:textId="77777777" w:rsidR="00F84825" w:rsidRPr="007B7F6E" w:rsidRDefault="00F84825" w:rsidP="00F84825">
      <w:pPr>
        <w:rPr>
          <w:lang w:val="ru-RU"/>
        </w:rPr>
      </w:pPr>
      <w:r w:rsidRPr="007B7F6E">
        <w:rPr>
          <w:highlight w:val="magenta"/>
          <w:lang w:val="ru-RU"/>
        </w:rPr>
        <w:t>Отчеты</w:t>
      </w:r>
    </w:p>
    <w:p w14:paraId="01339BDF" w14:textId="64FDD213" w:rsidR="00F84825" w:rsidRPr="00F84825" w:rsidRDefault="00F84825" w:rsidP="00F84825">
      <w:pPr>
        <w:rPr>
          <w:lang w:val="ru-RU"/>
        </w:rPr>
      </w:pPr>
      <w:r>
        <w:rPr>
          <w:highlight w:val="magenta"/>
          <w:lang w:val="ru-RU"/>
        </w:rPr>
        <w:t>ОД</w:t>
      </w:r>
      <w:r>
        <w:rPr>
          <w:lang w:val="ru-RU"/>
        </w:rPr>
        <w:t xml:space="preserve"> — от ≈0,10 ₽ за поисковый запрос в личном кабинете (расчёт); тариф API отдельно.</w:t>
      </w:r>
    </w:p>
    <w:p w14:paraId="5D2EC041" w14:textId="1BC81DF1" w:rsidR="00F84825" w:rsidRPr="00F84825" w:rsidRDefault="00F84825" w:rsidP="00F84825">
      <w:pPr>
        <w:rPr>
          <w:highlight w:val="magenta"/>
          <w:lang w:val="ru-RU"/>
        </w:rPr>
      </w:pPr>
      <w:r>
        <w:rPr>
          <w:highlight w:val="magenta"/>
          <w:lang w:val="ru-RU"/>
        </w:rPr>
        <w:t>Мониторинг</w:t>
      </w:r>
      <w:r>
        <w:rPr>
          <w:lang w:val="ru-RU"/>
        </w:rPr>
        <w:t xml:space="preserve"> — 125 ₽ за объект на 365 дней по акции; отдельно заявлено ≈1,5 ₽/день.</w:t>
      </w:r>
    </w:p>
    <w:p w14:paraId="61E44BCF" w14:textId="77777777" w:rsidR="000372CF" w:rsidRDefault="000372CF" w:rsidP="00F84825">
      <w:pPr>
        <w:rPr>
          <w:b/>
          <w:color w:val="16324F"/>
          <w:lang w:val="ru-RU"/>
        </w:rPr>
      </w:pPr>
    </w:p>
    <w:p w14:paraId="62290284" w14:textId="1CB775BC" w:rsidR="00B40916" w:rsidRPr="00B40916" w:rsidRDefault="000372CF" w:rsidP="00B40916">
      <w:pPr>
        <w:shd w:val="clear" w:color="auto" w:fill="D9EAF7"/>
        <w:spacing w:before="60"/>
        <w:rPr>
          <w:lang w:val="ru-RU"/>
        </w:rPr>
      </w:pPr>
      <w:r w:rsidRPr="000372CF">
        <w:rPr>
          <w:b/>
          <w:lang w:val="ru-RU"/>
        </w:rPr>
        <w:lastRenderedPageBreak/>
        <w:t xml:space="preserve">Факт. </w:t>
      </w:r>
      <w:bookmarkStart w:id="7" w:name="_Hlk241243243"/>
      <w:r w:rsidRPr="000372CF">
        <w:rPr>
          <w:lang w:val="ru-RU"/>
        </w:rPr>
        <w:t>База N предлагает отдельные</w:t>
      </w:r>
      <w:bookmarkEnd w:id="7"/>
      <w:r>
        <w:rPr>
          <w:lang w:val="ru-RU"/>
        </w:rPr>
        <w:t xml:space="preserve"> </w:t>
      </w:r>
      <w:r w:rsidRPr="00B40916">
        <w:rPr>
          <w:lang w:val="ru-RU"/>
        </w:rPr>
        <w:t>спр</w:t>
      </w:r>
      <w:r w:rsidR="00B40916" w:rsidRPr="00B40916">
        <w:rPr>
          <w:lang w:val="ru-RU"/>
        </w:rPr>
        <w:t>авки по объектам недвижимости. На момент проверки на странице заказа действовали акционные цены:</w:t>
      </w:r>
    </w:p>
    <w:p w14:paraId="29E22F82" w14:textId="77777777" w:rsidR="00B40916" w:rsidRPr="00B40916" w:rsidRDefault="00B40916" w:rsidP="00003633">
      <w:pPr>
        <w:shd w:val="clear" w:color="auto" w:fill="D9EAF7"/>
        <w:spacing w:after="0" w:line="240" w:lineRule="auto"/>
        <w:rPr>
          <w:lang w:val="ru-RU"/>
        </w:rPr>
      </w:pPr>
      <w:r w:rsidRPr="00B40916">
        <w:rPr>
          <w:lang w:val="ru-RU"/>
        </w:rPr>
        <w:t>справка об объекте — 390 ₽ вместо 490 ₽, скидка 20%;</w:t>
      </w:r>
    </w:p>
    <w:p w14:paraId="654550C3" w14:textId="77777777" w:rsidR="00B40916" w:rsidRPr="00B40916" w:rsidRDefault="00B40916" w:rsidP="00003633">
      <w:pPr>
        <w:shd w:val="clear" w:color="auto" w:fill="D9EAF7"/>
        <w:spacing w:after="0" w:line="240" w:lineRule="auto"/>
        <w:rPr>
          <w:lang w:val="ru-RU"/>
        </w:rPr>
      </w:pPr>
      <w:r w:rsidRPr="00B40916">
        <w:rPr>
          <w:lang w:val="ru-RU"/>
        </w:rPr>
        <w:t>справка о переходе прав — 590 ₽ вместо 790 ₽, скидка 25%;</w:t>
      </w:r>
    </w:p>
    <w:p w14:paraId="2F382E12" w14:textId="77777777" w:rsidR="00B40916" w:rsidRPr="00B40916" w:rsidRDefault="00B40916" w:rsidP="00003633">
      <w:pPr>
        <w:shd w:val="clear" w:color="auto" w:fill="D9EAF7"/>
        <w:spacing w:after="0" w:line="240" w:lineRule="auto"/>
        <w:rPr>
          <w:lang w:val="ru-RU"/>
        </w:rPr>
      </w:pPr>
      <w:r w:rsidRPr="00B40916">
        <w:rPr>
          <w:lang w:val="ru-RU"/>
        </w:rPr>
        <w:t>справка с исторической архивной информацией — 125 ₽ вместо 225 ₽, скидка 44%;</w:t>
      </w:r>
    </w:p>
    <w:p w14:paraId="194C2B3A" w14:textId="77777777" w:rsidR="00B40916" w:rsidRPr="00B40916" w:rsidRDefault="00B40916" w:rsidP="00003633">
      <w:pPr>
        <w:shd w:val="clear" w:color="auto" w:fill="D9EAF7"/>
        <w:spacing w:line="240" w:lineRule="auto"/>
        <w:rPr>
          <w:lang w:val="ru-RU"/>
        </w:rPr>
      </w:pPr>
      <w:r w:rsidRPr="00B40916">
        <w:rPr>
          <w:lang w:val="ru-RU"/>
        </w:rPr>
        <w:t>справка по кадастровой стоимости — 125 ₽ вместо 225 ₽, скидка 44%.</w:t>
      </w:r>
    </w:p>
    <w:p w14:paraId="501777D2" w14:textId="5E00564B" w:rsidR="00B40916" w:rsidRPr="00B40916" w:rsidRDefault="00B40916" w:rsidP="00003633">
      <w:pPr>
        <w:shd w:val="clear" w:color="auto" w:fill="D9EAF7"/>
        <w:spacing w:before="60"/>
        <w:rPr>
          <w:lang w:val="ru-RU"/>
        </w:rPr>
      </w:pPr>
      <w:r w:rsidRPr="00B40916">
        <w:rPr>
          <w:lang w:val="ru-RU"/>
        </w:rPr>
        <w:t xml:space="preserve">На странице указано, что скидка предоставляется по акции, и отображается обратный отсчет до ее окончания. </w:t>
      </w:r>
      <w:r w:rsidR="000372CF">
        <w:rPr>
          <w:lang w:val="ru-RU"/>
        </w:rPr>
        <w:t xml:space="preserve">Но повторный мониторинг в сентябре (1,5 мес. спустя) зафиксировал тот же обратный отсчет и наличие акционных цен. Поэтому базовые цены вызывают сомнение.  </w:t>
      </w:r>
    </w:p>
    <w:p w14:paraId="0AC791E0" w14:textId="1C465AEE" w:rsidR="00B40916" w:rsidRDefault="00B40916" w:rsidP="00F80006">
      <w:pPr>
        <w:rPr>
          <w:lang w:val="ru-RU"/>
        </w:rPr>
      </w:pPr>
      <w:r>
        <w:rPr>
          <w:b/>
          <w:lang w:val="ru-RU"/>
        </w:rPr>
        <w:t xml:space="preserve">Открытые данные. </w:t>
      </w:r>
      <w:r w:rsidR="00F80006">
        <w:t>API</w:t>
      </w:r>
      <w:r w:rsidR="00F80006" w:rsidRPr="00F80006">
        <w:rPr>
          <w:lang w:val="ru-RU"/>
        </w:rPr>
        <w:t>-</w:t>
      </w:r>
      <w:r w:rsidR="00F80006">
        <w:t>Base</w:t>
      </w:r>
      <w:r w:rsidR="00F80006" w:rsidRPr="00F80006">
        <w:rPr>
          <w:lang w:val="ru-RU"/>
        </w:rPr>
        <w:t xml:space="preserve"> заявляет получение сведений о конкретном объекте через </w:t>
      </w:r>
      <w:r w:rsidR="00F80006">
        <w:t>API</w:t>
      </w:r>
      <w:r w:rsidR="00F80006" w:rsidRPr="00F80006">
        <w:rPr>
          <w:lang w:val="ru-RU"/>
        </w:rPr>
        <w:t xml:space="preserve">: адрес, площадь, кадастровая стоимость, записи о правах и обременениях. Это прямое пересечение с Открытыми данными Контура. Отдельная возможность Базы </w:t>
      </w:r>
      <w:r w:rsidR="00F80006">
        <w:t>N</w:t>
      </w:r>
      <w:r w:rsidR="00F80006" w:rsidRPr="00F80006">
        <w:rPr>
          <w:lang w:val="ru-RU"/>
        </w:rPr>
        <w:t xml:space="preserve"> — поиск объектов по множеству критериев: система позволяет не запрашивать сведения по заранее известному объекту, а отбирать массив объектов по сочетанию параметров, например региону, площади, кадастровой стоимости, назначению, виду разрешенного использования или наличию ограничений. У </w:t>
      </w:r>
      <w:proofErr w:type="spellStart"/>
      <w:r w:rsidR="00F80006" w:rsidRPr="00F80006">
        <w:rPr>
          <w:lang w:val="ru-RU"/>
        </w:rPr>
        <w:t>Контур.Недвижимости</w:t>
      </w:r>
      <w:proofErr w:type="spellEnd"/>
      <w:r w:rsidR="00F80006" w:rsidRPr="00F80006">
        <w:rPr>
          <w:lang w:val="ru-RU"/>
        </w:rPr>
        <w:t xml:space="preserve"> сопоставимой функции подбора объектов нет; это конкурентное преимущество Базы </w:t>
      </w:r>
      <w:r w:rsidR="00F80006">
        <w:t>N</w:t>
      </w:r>
      <w:r w:rsidR="00F80006" w:rsidRPr="00F80006">
        <w:rPr>
          <w:lang w:val="ru-RU"/>
        </w:rPr>
        <w:t xml:space="preserve">. Условия и тарифы </w:t>
      </w:r>
      <w:r w:rsidR="00F80006">
        <w:t>API</w:t>
      </w:r>
      <w:r w:rsidR="00F80006" w:rsidRPr="00F80006">
        <w:rPr>
          <w:lang w:val="ru-RU"/>
        </w:rPr>
        <w:t xml:space="preserve"> уточняются отдельно.</w:t>
      </w:r>
      <w:r w:rsidR="00F80006">
        <w:rPr>
          <w:lang w:val="ru-RU"/>
        </w:rPr>
        <w:t xml:space="preserve"> </w:t>
      </w:r>
      <w:hyperlink r:id="rId32" w:history="1">
        <w:r>
          <w:rPr>
            <w:color w:val="0000FF"/>
            <w:u w:val="single"/>
            <w:lang w:val="ru-RU"/>
          </w:rPr>
          <w:t>API-Base</w:t>
        </w:r>
      </w:hyperlink>
    </w:p>
    <w:p w14:paraId="77BD2069" w14:textId="04A6E514" w:rsidR="00B40916" w:rsidRDefault="00B40916" w:rsidP="00B40916">
      <w:pPr>
        <w:shd w:val="clear" w:color="auto" w:fill="D9EAF7"/>
        <w:spacing w:before="60"/>
        <w:rPr>
          <w:lang w:val="ru-RU"/>
        </w:rPr>
      </w:pPr>
      <w:r>
        <w:rPr>
          <w:b/>
          <w:lang w:val="ru-RU"/>
        </w:rPr>
        <w:t xml:space="preserve">Стоимость поискового запроса. </w:t>
      </w:r>
      <w:r>
        <w:rPr>
          <w:lang w:val="ru-RU"/>
        </w:rPr>
        <w:t xml:space="preserve">По сохранённым тарифам личного кабинета: 99 ₽ / 200 запросов (24 часа) ≈ 0,50 ₽; 299 ₽ / 1 500 (7 дней) ≈ 0,20 ₽; 699 ₽ / 7 000 (30 дней) ≈ 0,10 ₽. Это расчёт цены одного запроса при полном использовании лимита за срок доступа. Избранные объекты и доступ к каталогу входят в тот же тариф и не отменяют расчёт. Связь этих цен с API публично не подтверждена. </w:t>
      </w:r>
      <w:hyperlink r:id="rId33" w:history="1">
        <w:r>
          <w:rPr>
            <w:color w:val="0000FF"/>
            <w:u w:val="single"/>
            <w:lang w:val="ru-RU"/>
          </w:rPr>
          <w:t>Тарифы доступа</w:t>
        </w:r>
      </w:hyperlink>
    </w:p>
    <w:p w14:paraId="15BCCEB0" w14:textId="78A4A012" w:rsidR="000D5472" w:rsidRPr="000D5472" w:rsidRDefault="00A73F78" w:rsidP="000D5472">
      <w:pPr>
        <w:shd w:val="clear" w:color="auto" w:fill="D9EAF7"/>
        <w:spacing w:before="60"/>
        <w:rPr>
          <w:lang w:val="ru-RU"/>
        </w:rPr>
      </w:pPr>
      <w:r>
        <w:rPr>
          <w:b/>
          <w:lang w:val="ru-RU"/>
        </w:rPr>
        <w:t xml:space="preserve">Мониторинг. </w:t>
      </w:r>
      <w:r>
        <w:rPr>
          <w:lang w:val="ru-RU"/>
        </w:rPr>
        <w:t xml:space="preserve">Заявлено отслеживание изменений характеристик, прав и ограничений с уведомлением на почту. В сохранённой карточке заказа указаны 125 ₽ за один объект на 365 дней вместо 1 500 ₽; на странице действует акция при заказе от двух услуг. Расчёт: 125 / 365 ≈ 0,34 ₽ за день наблюдения, не за запрос или изменение. На отдельной плашке указано «≈1,5 рубля в день». Это не пересчёт тарифа 125 ₽; цену самостоятельного заказа и условия корпоративного мониторинга нужно уточнить. </w:t>
      </w:r>
      <w:hyperlink r:id="rId34" w:history="1">
        <w:r>
          <w:rPr>
            <w:color w:val="0000FF"/>
            <w:u w:val="single"/>
            <w:lang w:val="ru-RU"/>
          </w:rPr>
          <w:t>Карточка объекта</w:t>
        </w:r>
      </w:hyperlink>
    </w:p>
    <w:p w14:paraId="47A25505" w14:textId="0751E692" w:rsidR="000D5472" w:rsidRPr="000D5472" w:rsidRDefault="000D5472" w:rsidP="00B40916">
      <w:pPr>
        <w:shd w:val="clear" w:color="auto" w:fill="D9EAF7"/>
        <w:spacing w:before="60"/>
        <w:rPr>
          <w:lang w:val="ru-RU"/>
        </w:rPr>
      </w:pPr>
    </w:p>
    <w:p w14:paraId="6A26604D" w14:textId="543AF3B2" w:rsidR="00003633" w:rsidRDefault="002B2696">
      <w:pPr>
        <w:shd w:val="clear" w:color="auto" w:fill="FFF2CC"/>
        <w:spacing w:before="60"/>
        <w:rPr>
          <w:lang w:val="ru-RU"/>
        </w:rPr>
      </w:pPr>
      <w:r>
        <w:rPr>
          <w:b/>
          <w:color w:val="16324F"/>
          <w:lang w:val="ru-RU"/>
        </w:rPr>
        <w:t xml:space="preserve">Интерпретация. </w:t>
      </w:r>
      <w:r>
        <w:rPr>
          <w:lang w:val="ru-RU"/>
        </w:rPr>
        <w:t>База N пересекается с Контур.Недвижимостью в трёх контурах: Отчёты, Открытые данные и Мониторинг. В разовом сценарии справка об объекте по акционной цене 390 ₽ и справка о переходе прав за 590 ₽ дороже отчета Контур.Недвижимости за 295 ₽. Справки по архивной информации и кадастровой стоимости за 125 ₽ дешевле, но закрывают более узкие задачи и не являются полноценной заменой отчету об объекте. В корпоративном контуре пересечение связано с данными о конкретных объектах и мониторингом их изменений; сопоставимость состава, периодичности и тарифов требует уточнения.</w:t>
      </w:r>
    </w:p>
    <w:p w14:paraId="377BCF0F" w14:textId="3DD87400" w:rsidR="00637119" w:rsidRPr="00417F0B" w:rsidRDefault="00637119" w:rsidP="00637119">
      <w:pPr>
        <w:shd w:val="clear" w:color="auto" w:fill="F4CCCC"/>
        <w:spacing w:before="60"/>
        <w:rPr>
          <w:lang w:val="ru-RU"/>
        </w:rPr>
      </w:pPr>
      <w:r>
        <w:rPr>
          <w:b/>
          <w:color w:val="16324F"/>
          <w:lang w:val="ru-RU"/>
        </w:rPr>
        <w:t xml:space="preserve">Ограничение. </w:t>
      </w:r>
      <w:r>
        <w:rPr>
          <w:lang w:val="ru-RU"/>
        </w:rPr>
        <w:t xml:space="preserve">Акционные цены </w:t>
      </w:r>
      <w:r w:rsidR="00B53995">
        <w:rPr>
          <w:lang w:val="ru-RU"/>
        </w:rPr>
        <w:t xml:space="preserve">есть вероятность могут </w:t>
      </w:r>
      <w:r>
        <w:rPr>
          <w:lang w:val="ru-RU"/>
        </w:rPr>
        <w:t xml:space="preserve">измениться после окончания акции. В разделе вопросов API-Base указано обновление объекта раз в 3–10 дней; периодичность мониторинга нужно уточнить. </w:t>
      </w:r>
      <w:hyperlink r:id="rId35" w:history="1">
        <w:r>
          <w:rPr>
            <w:color w:val="0000FF"/>
            <w:u w:val="single"/>
            <w:lang w:val="ru-RU"/>
          </w:rPr>
          <w:t>Вопросы и ответы</w:t>
        </w:r>
      </w:hyperlink>
    </w:p>
    <w:p w14:paraId="63B79AD0" w14:textId="77777777" w:rsidR="00003633" w:rsidRDefault="00003633">
      <w:pPr>
        <w:shd w:val="clear" w:color="auto" w:fill="FFF2CC"/>
        <w:spacing w:before="60"/>
        <w:rPr>
          <w:lang w:val="ru-RU"/>
        </w:rPr>
      </w:pPr>
    </w:p>
    <w:p w14:paraId="280C400F" w14:textId="7EA71039" w:rsidR="00AF07F3" w:rsidRDefault="00AF07F3">
      <w:pPr>
        <w:shd w:val="clear" w:color="auto" w:fill="FFF2CC"/>
        <w:spacing w:before="60"/>
        <w:rPr>
          <w:lang w:val="ru-RU"/>
        </w:rPr>
      </w:pPr>
      <w:r>
        <w:rPr>
          <w:noProof/>
        </w:rPr>
        <w:drawing>
          <wp:inline distT="0" distB="0" distL="0" distR="0" wp14:anchorId="4C456BA3" wp14:editId="5BFFDE1E">
            <wp:extent cx="3534462" cy="1938992"/>
            <wp:effectExtent l="0" t="0" r="8890" b="4445"/>
            <wp:docPr id="6" name="Рисунок 5">
              <a:extLst xmlns:a="http://schemas.openxmlformats.org/drawingml/2006/main">
                <a:ext uri="{FF2B5EF4-FFF2-40B4-BE49-F238E27FC236}">
                  <a16:creationId xmlns:a16="http://schemas.microsoft.com/office/drawing/2014/main" id="{1864E7EB-063E-4D54-9614-731C3849297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1864E7EB-063E-4D54-9614-731C38492973}"/>
                        </a:ext>
                      </a:extLst>
                    </pic:cNvPr>
                    <pic:cNvPicPr>
                      <a:picLocks noChangeAspect="1"/>
                    </pic:cNvPicPr>
                  </pic:nvPicPr>
                  <pic:blipFill>
                    <a:blip r:embed="rId36"/>
                    <a:stretch>
                      <a:fillRect/>
                    </a:stretch>
                  </pic:blipFill>
                  <pic:spPr>
                    <a:xfrm>
                      <a:off x="0" y="0"/>
                      <a:ext cx="3538460" cy="1941185"/>
                    </a:xfrm>
                    <a:prstGeom prst="rect">
                      <a:avLst/>
                    </a:prstGeom>
                  </pic:spPr>
                </pic:pic>
              </a:graphicData>
            </a:graphic>
          </wp:inline>
        </w:drawing>
      </w:r>
    </w:p>
    <w:p w14:paraId="676B8121" w14:textId="0048E3EA" w:rsidR="00AF07F3" w:rsidRDefault="00AF07F3">
      <w:pPr>
        <w:shd w:val="clear" w:color="auto" w:fill="FFF2CC"/>
        <w:spacing w:before="60"/>
        <w:rPr>
          <w:lang w:val="ru-RU"/>
        </w:rPr>
      </w:pPr>
      <w:r>
        <w:rPr>
          <w:noProof/>
        </w:rPr>
        <w:lastRenderedPageBreak/>
        <w:drawing>
          <wp:inline distT="0" distB="0" distL="0" distR="0" wp14:anchorId="121D32E7" wp14:editId="4048B21F">
            <wp:extent cx="6477000" cy="336105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77000" cy="3361055"/>
                    </a:xfrm>
                    <a:prstGeom prst="rect">
                      <a:avLst/>
                    </a:prstGeom>
                  </pic:spPr>
                </pic:pic>
              </a:graphicData>
            </a:graphic>
          </wp:inline>
        </w:drawing>
      </w:r>
    </w:p>
    <w:p w14:paraId="075C4142" w14:textId="79402BC2" w:rsidR="00F84825" w:rsidRDefault="00F84825">
      <w:pPr>
        <w:shd w:val="clear" w:color="auto" w:fill="FFF2CC"/>
        <w:spacing w:before="60"/>
        <w:rPr>
          <w:lang w:val="ru-RU"/>
        </w:rPr>
      </w:pPr>
    </w:p>
    <w:p w14:paraId="2DDBB531" w14:textId="7A9A5FB3" w:rsidR="00F84825" w:rsidRDefault="00F84825">
      <w:pPr>
        <w:shd w:val="clear" w:color="auto" w:fill="FFF2CC"/>
        <w:spacing w:before="60"/>
        <w:rPr>
          <w:lang w:val="ru-RU"/>
        </w:rPr>
      </w:pPr>
      <w:r>
        <w:rPr>
          <w:noProof/>
        </w:rPr>
        <w:drawing>
          <wp:inline distT="0" distB="0" distL="0" distR="0" wp14:anchorId="0F564CCB" wp14:editId="56281373">
            <wp:extent cx="6477000" cy="2792095"/>
            <wp:effectExtent l="0" t="0" r="0"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77000" cy="2792095"/>
                    </a:xfrm>
                    <a:prstGeom prst="rect">
                      <a:avLst/>
                    </a:prstGeom>
                  </pic:spPr>
                </pic:pic>
              </a:graphicData>
            </a:graphic>
          </wp:inline>
        </w:drawing>
      </w:r>
    </w:p>
    <w:p w14:paraId="54400A84" w14:textId="3DFACF98" w:rsidR="00AF07F3" w:rsidRDefault="00AF07F3">
      <w:pPr>
        <w:shd w:val="clear" w:color="auto" w:fill="FFF2CC"/>
        <w:spacing w:before="60"/>
        <w:rPr>
          <w:lang w:val="ru-RU"/>
        </w:rPr>
      </w:pPr>
      <w:r>
        <w:rPr>
          <w:noProof/>
        </w:rPr>
        <w:lastRenderedPageBreak/>
        <w:drawing>
          <wp:inline distT="0" distB="0" distL="0" distR="0" wp14:anchorId="4F2BFBC8" wp14:editId="7659FC9F">
            <wp:extent cx="5798917" cy="2960859"/>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01497" cy="2962176"/>
                    </a:xfrm>
                    <a:prstGeom prst="rect">
                      <a:avLst/>
                    </a:prstGeom>
                  </pic:spPr>
                </pic:pic>
              </a:graphicData>
            </a:graphic>
          </wp:inline>
        </w:drawing>
      </w:r>
    </w:p>
    <w:p w14:paraId="59FAD914" w14:textId="2E4AE69B" w:rsidR="00A47B93" w:rsidRPr="00417F0B" w:rsidRDefault="00A47B93">
      <w:pPr>
        <w:shd w:val="clear" w:color="auto" w:fill="FFF2CC"/>
        <w:spacing w:before="60"/>
        <w:rPr>
          <w:lang w:val="ru-RU"/>
        </w:rPr>
      </w:pPr>
    </w:p>
    <w:p w14:paraId="7D3EC6CB" w14:textId="4B38FFCE" w:rsidR="003644A3" w:rsidRDefault="002B2696">
      <w:pPr>
        <w:pStyle w:val="21"/>
        <w:rPr>
          <w:lang w:val="ru-RU"/>
        </w:rPr>
      </w:pPr>
      <w:r w:rsidRPr="00417F0B">
        <w:rPr>
          <w:lang w:val="ru-RU"/>
        </w:rPr>
        <w:t>Реестр Дома</w:t>
      </w:r>
    </w:p>
    <w:p w14:paraId="5CA96A07" w14:textId="77777777" w:rsidR="00AC789C" w:rsidRDefault="00F23556" w:rsidP="00AC789C">
      <w:pPr>
        <w:rPr>
          <w:lang w:val="ru-RU"/>
        </w:rPr>
      </w:pPr>
      <w:hyperlink r:id="rId40" w:history="1">
        <w:r w:rsidR="00AC789C" w:rsidRPr="00B75206">
          <w:rPr>
            <w:rStyle w:val="affe"/>
            <w:lang w:val="ru-RU"/>
          </w:rPr>
          <w:t>https://reestrdoma.ru/tarify/</w:t>
        </w:r>
      </w:hyperlink>
    </w:p>
    <w:p w14:paraId="57710F23" w14:textId="275E90BA" w:rsidR="00BD3FFB" w:rsidRPr="00BD3FFB" w:rsidRDefault="00BD3FFB" w:rsidP="00BD3FFB">
      <w:pPr>
        <w:rPr>
          <w:lang w:val="ru-RU"/>
        </w:rPr>
      </w:pPr>
      <w:r w:rsidRPr="00F84825">
        <w:rPr>
          <w:highlight w:val="magenta"/>
          <w:lang w:val="ru-RU"/>
        </w:rPr>
        <w:t>М</w:t>
      </w:r>
      <w:commentRangeStart w:id="8"/>
      <w:r w:rsidRPr="00F84825">
        <w:rPr>
          <w:highlight w:val="magenta"/>
          <w:lang w:val="ru-RU"/>
        </w:rPr>
        <w:t>ониторинг</w:t>
      </w:r>
      <w:commentRangeEnd w:id="8"/>
      <w:r>
        <w:rPr>
          <w:rStyle w:val="aff9"/>
        </w:rPr>
        <w:commentReference w:id="8"/>
      </w:r>
    </w:p>
    <w:p w14:paraId="325B3511" w14:textId="77777777" w:rsidR="00BD3FFB" w:rsidRPr="00F84825" w:rsidRDefault="00BD3FFB" w:rsidP="00F84825">
      <w:pPr>
        <w:rPr>
          <w:lang w:val="ru-RU"/>
        </w:rPr>
      </w:pPr>
    </w:p>
    <w:p w14:paraId="6C5D52E7" w14:textId="452A9F70" w:rsidR="003644A3" w:rsidRPr="00417F0B" w:rsidRDefault="002B2696">
      <w:pPr>
        <w:shd w:val="clear" w:color="auto" w:fill="D9EAF7"/>
        <w:spacing w:before="60"/>
        <w:rPr>
          <w:lang w:val="ru-RU"/>
        </w:rPr>
      </w:pPr>
      <w:r w:rsidRPr="00417F0B">
        <w:rPr>
          <w:b/>
          <w:color w:val="16324F"/>
          <w:lang w:val="ru-RU"/>
        </w:rPr>
        <w:t xml:space="preserve">Факт. </w:t>
      </w:r>
      <w:r w:rsidR="00B40916">
        <w:rPr>
          <w:lang w:val="ru-RU"/>
        </w:rPr>
        <w:t>П</w:t>
      </w:r>
      <w:r w:rsidR="00B40916" w:rsidRPr="00B40916">
        <w:rPr>
          <w:lang w:val="ru-RU"/>
        </w:rPr>
        <w:t xml:space="preserve">редлагает реестр собственников многоквартирного дома, результат в формате </w:t>
      </w:r>
      <w:r w:rsidR="00B40916">
        <w:t>xlsx</w:t>
      </w:r>
      <w:r w:rsidR="00B40916" w:rsidRPr="00B40916">
        <w:rPr>
          <w:lang w:val="ru-RU"/>
        </w:rPr>
        <w:t xml:space="preserve">, актуализацию данных и отраслевой процесс для организаций ЖКХ. Сервис прямо ориентирован на </w:t>
      </w:r>
      <w:r w:rsidR="00B40916" w:rsidRPr="00BD3FFB">
        <w:rPr>
          <w:b/>
          <w:bCs/>
          <w:lang w:val="ru-RU"/>
        </w:rPr>
        <w:t>управляющие организации</w:t>
      </w:r>
      <w:r w:rsidR="00B40916" w:rsidRPr="00B40916">
        <w:rPr>
          <w:lang w:val="ru-RU"/>
        </w:rPr>
        <w:t xml:space="preserve">, товарищества собственников жилья, фонды капитального ремонта, расчетные центры и ресурсоснабжающие </w:t>
      </w:r>
      <w:proofErr w:type="gramStart"/>
      <w:r w:rsidR="00B40916" w:rsidRPr="00B40916">
        <w:rPr>
          <w:lang w:val="ru-RU"/>
        </w:rPr>
        <w:t>организации.</w:t>
      </w:r>
      <w:r w:rsidRPr="00417F0B">
        <w:rPr>
          <w:lang w:val="ru-RU"/>
        </w:rPr>
        <w:t>.</w:t>
      </w:r>
      <w:proofErr w:type="gramEnd"/>
      <w:r w:rsidRPr="00417F0B">
        <w:rPr>
          <w:lang w:val="ru-RU"/>
        </w:rPr>
        <w:t xml:space="preserve"> [В7; В8]</w:t>
      </w:r>
    </w:p>
    <w:p w14:paraId="53425D2E" w14:textId="6426E8F4" w:rsidR="003644A3" w:rsidRDefault="002B2696">
      <w:pPr>
        <w:shd w:val="clear" w:color="auto" w:fill="FFF2CC"/>
        <w:spacing w:before="60"/>
        <w:rPr>
          <w:lang w:val="ru-RU"/>
        </w:rPr>
      </w:pPr>
      <w:r w:rsidRPr="00417F0B">
        <w:rPr>
          <w:b/>
          <w:color w:val="16324F"/>
          <w:lang w:val="ru-RU"/>
        </w:rPr>
        <w:t xml:space="preserve">Интерпретация. </w:t>
      </w:r>
      <w:r w:rsidR="00B40916" w:rsidRPr="00B40916">
        <w:rPr>
          <w:lang w:val="ru-RU"/>
        </w:rPr>
        <w:t xml:space="preserve">Реестр Дома является прямым </w:t>
      </w:r>
      <w:r w:rsidR="00B40916" w:rsidRPr="00DC3967">
        <w:rPr>
          <w:b/>
          <w:bCs/>
          <w:lang w:val="ru-RU"/>
        </w:rPr>
        <w:t>нишевым конкурентом</w:t>
      </w:r>
      <w:r w:rsidR="00B40916" w:rsidRPr="00B40916">
        <w:rPr>
          <w:lang w:val="ru-RU"/>
        </w:rPr>
        <w:t xml:space="preserve"> в задачах управляющих организаций, товариществ собственников жилья, фондов капитального ремонта и других организаций ЖКХ, которым требуется </w:t>
      </w:r>
      <w:r w:rsidR="00B40916" w:rsidRPr="00BD3FFB">
        <w:rPr>
          <w:b/>
          <w:bCs/>
          <w:lang w:val="ru-RU"/>
        </w:rPr>
        <w:t>вести реестр помещений и актуализировать сведения о собственниках многоквартирных домов</w:t>
      </w:r>
      <w:r w:rsidR="00B40916" w:rsidRPr="00B40916">
        <w:rPr>
          <w:lang w:val="ru-RU"/>
        </w:rPr>
        <w:t>. Для ресурсоснабжающих организаций сопоставимость зависит от того, используется ли сервис для массовой актуализации плательщиков и взыскания либо только для подготовки реестра конкретного дома.</w:t>
      </w:r>
    </w:p>
    <w:p w14:paraId="43C3CE94" w14:textId="3FD19296" w:rsidR="00C71FC4" w:rsidRDefault="00C71FC4">
      <w:pPr>
        <w:shd w:val="clear" w:color="auto" w:fill="FFF2CC"/>
        <w:spacing w:before="60"/>
        <w:rPr>
          <w:lang w:val="ru-RU"/>
        </w:rPr>
      </w:pPr>
      <w:r>
        <w:rPr>
          <w:lang w:val="ru-RU"/>
        </w:rPr>
        <w:t xml:space="preserve">Монетизация: составление реестра зависит от количества помещений в доме, стоимость от 25 до 250 руб., ежемесячная актуализация данных </w:t>
      </w:r>
      <w:r w:rsidRPr="00B40916">
        <w:rPr>
          <w:lang w:val="ru-RU"/>
        </w:rPr>
        <w:t xml:space="preserve">— </w:t>
      </w:r>
      <w:r>
        <w:rPr>
          <w:lang w:val="ru-RU"/>
        </w:rPr>
        <w:t>стоимость подписки на 1 год зависит от количества помещений и выходит от 1900 до 7900 за дом.</w:t>
      </w:r>
    </w:p>
    <w:p w14:paraId="1299E63B" w14:textId="10E7A274" w:rsidR="00A145F3" w:rsidRPr="00417F0B" w:rsidRDefault="00A145F3">
      <w:pPr>
        <w:shd w:val="clear" w:color="auto" w:fill="FFF2CC"/>
        <w:spacing w:before="60"/>
        <w:rPr>
          <w:lang w:val="ru-RU"/>
        </w:rPr>
      </w:pPr>
      <w:r>
        <w:rPr>
          <w:noProof/>
        </w:rPr>
        <w:lastRenderedPageBreak/>
        <w:drawing>
          <wp:inline distT="0" distB="0" distL="0" distR="0" wp14:anchorId="0F5366F9" wp14:editId="63137FAD">
            <wp:extent cx="3821895" cy="2546431"/>
            <wp:effectExtent l="0" t="0" r="7620" b="635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25311" cy="2548707"/>
                    </a:xfrm>
                    <a:prstGeom prst="rect">
                      <a:avLst/>
                    </a:prstGeom>
                  </pic:spPr>
                </pic:pic>
              </a:graphicData>
            </a:graphic>
          </wp:inline>
        </w:drawing>
      </w:r>
      <w:r w:rsidRPr="00FB365C">
        <w:rPr>
          <w:noProof/>
          <w:lang w:val="ru-RU"/>
        </w:rPr>
        <w:t xml:space="preserve"> </w:t>
      </w:r>
      <w:r>
        <w:rPr>
          <w:noProof/>
        </w:rPr>
        <w:drawing>
          <wp:inline distT="0" distB="0" distL="0" distR="0" wp14:anchorId="12BA140B" wp14:editId="47BE441B">
            <wp:extent cx="3837008" cy="274797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866809" cy="2769319"/>
                    </a:xfrm>
                    <a:prstGeom prst="rect">
                      <a:avLst/>
                    </a:prstGeom>
                  </pic:spPr>
                </pic:pic>
              </a:graphicData>
            </a:graphic>
          </wp:inline>
        </w:drawing>
      </w:r>
    </w:p>
    <w:p w14:paraId="5D9FE1AB" w14:textId="4B2BC7E4" w:rsidR="00EB0303" w:rsidRDefault="00EB0303">
      <w:pPr>
        <w:pStyle w:val="21"/>
        <w:rPr>
          <w:lang w:val="ru-RU"/>
        </w:rPr>
      </w:pPr>
      <w:r>
        <w:rPr>
          <w:lang w:val="ru-RU"/>
        </w:rPr>
        <w:t>СКБ Техно/Географ</w:t>
      </w:r>
      <w:bookmarkStart w:id="9" w:name="_Hlk240968981"/>
      <w:r w:rsidR="00DC3967">
        <w:rPr>
          <w:lang w:val="ru-RU"/>
        </w:rPr>
        <w:t xml:space="preserve"> </w:t>
      </w:r>
    </w:p>
    <w:p w14:paraId="3845D7DC" w14:textId="2CF40F7B" w:rsidR="00EB0303" w:rsidRDefault="00EB0303" w:rsidP="00EB0303">
      <w:pPr>
        <w:rPr>
          <w:lang w:val="ru-RU"/>
        </w:rPr>
      </w:pPr>
      <w:r w:rsidRPr="00EB0303">
        <w:rPr>
          <w:highlight w:val="magenta"/>
          <w:lang w:val="ru-RU"/>
        </w:rPr>
        <w:t>Мониторинг</w:t>
      </w:r>
    </w:p>
    <w:p w14:paraId="2A02B036" w14:textId="1E026D3B" w:rsidR="009D403B" w:rsidRDefault="009D403B" w:rsidP="00EB0303">
      <w:pPr>
        <w:rPr>
          <w:lang w:val="ru-RU"/>
        </w:rPr>
      </w:pPr>
      <w:r w:rsidRPr="009D403B">
        <w:rPr>
          <w:highlight w:val="magenta"/>
          <w:lang w:val="ru-RU"/>
        </w:rPr>
        <w:t>Открытые данные</w:t>
      </w:r>
    </w:p>
    <w:p w14:paraId="42CB093C" w14:textId="4F597CED" w:rsidR="00144B95" w:rsidRDefault="00F23556" w:rsidP="00144B95">
      <w:pPr>
        <w:spacing w:after="0"/>
        <w:rPr>
          <w:lang w:val="ru-RU"/>
        </w:rPr>
      </w:pPr>
      <w:hyperlink r:id="rId43" w:history="1">
        <w:r w:rsidR="00DA2C79" w:rsidRPr="00B75206">
          <w:rPr>
            <w:rStyle w:val="affe"/>
          </w:rPr>
          <w:t>https</w:t>
        </w:r>
        <w:r w:rsidR="00DA2C79" w:rsidRPr="00B75206">
          <w:rPr>
            <w:rStyle w:val="affe"/>
            <w:lang w:val="ru-RU"/>
          </w:rPr>
          <w:t>://</w:t>
        </w:r>
        <w:proofErr w:type="spellStart"/>
        <w:r w:rsidR="00DA2C79" w:rsidRPr="00B75206">
          <w:rPr>
            <w:rStyle w:val="affe"/>
          </w:rPr>
          <w:t>geograf</w:t>
        </w:r>
        <w:proofErr w:type="spellEnd"/>
        <w:r w:rsidR="00DA2C79" w:rsidRPr="00B75206">
          <w:rPr>
            <w:rStyle w:val="affe"/>
            <w:lang w:val="ru-RU"/>
          </w:rPr>
          <w:t>.</w:t>
        </w:r>
        <w:proofErr w:type="spellStart"/>
        <w:r w:rsidR="00DA2C79" w:rsidRPr="00B75206">
          <w:rPr>
            <w:rStyle w:val="affe"/>
          </w:rPr>
          <w:t>ru</w:t>
        </w:r>
        <w:proofErr w:type="spellEnd"/>
        <w:r w:rsidR="00DA2C79" w:rsidRPr="00B75206">
          <w:rPr>
            <w:rStyle w:val="affe"/>
            <w:lang w:val="ru-RU"/>
          </w:rPr>
          <w:t>/</w:t>
        </w:r>
      </w:hyperlink>
    </w:p>
    <w:p w14:paraId="022E299A" w14:textId="010C832F" w:rsidR="00144B95" w:rsidRDefault="00F23556" w:rsidP="00144B95">
      <w:pPr>
        <w:spacing w:after="0"/>
        <w:rPr>
          <w:lang w:val="ru-RU"/>
        </w:rPr>
      </w:pPr>
      <w:hyperlink r:id="rId44" w:history="1">
        <w:r w:rsidR="00DA2C79" w:rsidRPr="00B75206">
          <w:rPr>
            <w:rStyle w:val="affe"/>
          </w:rPr>
          <w:t>https</w:t>
        </w:r>
        <w:r w:rsidR="00DA2C79" w:rsidRPr="00B75206">
          <w:rPr>
            <w:rStyle w:val="affe"/>
            <w:lang w:val="ru-RU"/>
          </w:rPr>
          <w:t>://</w:t>
        </w:r>
        <w:proofErr w:type="spellStart"/>
        <w:r w:rsidR="00DA2C79" w:rsidRPr="00B75206">
          <w:rPr>
            <w:rStyle w:val="affe"/>
          </w:rPr>
          <w:t>skb</w:t>
        </w:r>
        <w:proofErr w:type="spellEnd"/>
        <w:r w:rsidR="00DA2C79" w:rsidRPr="00B75206">
          <w:rPr>
            <w:rStyle w:val="affe"/>
            <w:lang w:val="ru-RU"/>
          </w:rPr>
          <w:t>-</w:t>
        </w:r>
        <w:r w:rsidR="00DA2C79" w:rsidRPr="00B75206">
          <w:rPr>
            <w:rStyle w:val="affe"/>
          </w:rPr>
          <w:t>techno</w:t>
        </w:r>
        <w:r w:rsidR="00DA2C79" w:rsidRPr="00B75206">
          <w:rPr>
            <w:rStyle w:val="affe"/>
            <w:lang w:val="ru-RU"/>
          </w:rPr>
          <w:t>.</w:t>
        </w:r>
        <w:proofErr w:type="spellStart"/>
        <w:r w:rsidR="00DA2C79" w:rsidRPr="00B75206">
          <w:rPr>
            <w:rStyle w:val="affe"/>
          </w:rPr>
          <w:t>ru</w:t>
        </w:r>
        <w:proofErr w:type="spellEnd"/>
        <w:r w:rsidR="00DA2C79" w:rsidRPr="00B75206">
          <w:rPr>
            <w:rStyle w:val="affe"/>
            <w:lang w:val="ru-RU"/>
          </w:rPr>
          <w:t>/</w:t>
        </w:r>
      </w:hyperlink>
    </w:p>
    <w:p w14:paraId="01F02EF1" w14:textId="77777777" w:rsidR="00DA2C79" w:rsidRPr="00144B95" w:rsidRDefault="00DA2C79" w:rsidP="00144B95">
      <w:pPr>
        <w:spacing w:after="0"/>
        <w:rPr>
          <w:lang w:val="ru-RU"/>
        </w:rPr>
      </w:pPr>
    </w:p>
    <w:p w14:paraId="3FFEB483" w14:textId="70021A9A" w:rsidR="00144B95" w:rsidRPr="00144B95" w:rsidRDefault="00144B95" w:rsidP="00144B95">
      <w:pPr>
        <w:spacing w:after="80"/>
        <w:rPr>
          <w:lang w:val="ru-RU"/>
        </w:rPr>
      </w:pPr>
      <w:r w:rsidRPr="00144B95">
        <w:rPr>
          <w:lang w:val="ru-RU"/>
        </w:rPr>
        <w:t>«</w:t>
      </w:r>
      <w:proofErr w:type="spellStart"/>
      <w:r w:rsidRPr="00144B95">
        <w:rPr>
          <w:lang w:val="ru-RU"/>
        </w:rPr>
        <w:t>ГеоГраф</w:t>
      </w:r>
      <w:proofErr w:type="spellEnd"/>
      <w:r w:rsidRPr="00144B95">
        <w:rPr>
          <w:lang w:val="ru-RU"/>
        </w:rPr>
        <w:t xml:space="preserve">» — </w:t>
      </w:r>
      <w:r w:rsidRPr="00DA2C79">
        <w:rPr>
          <w:highlight w:val="lightGray"/>
          <w:lang w:val="ru-RU"/>
        </w:rPr>
        <w:t xml:space="preserve">сервис мониторинга недвижимости для банков. Он помогает контролировать залоговый портфель, появление новых объектов после строительства и переход права в сделках. </w:t>
      </w:r>
      <w:r w:rsidR="00DA2C79" w:rsidRPr="00DA2C79">
        <w:rPr>
          <w:highlight w:val="lightGray"/>
          <w:lang w:val="ru-RU"/>
        </w:rPr>
        <w:t xml:space="preserve">Отдельный банковский сценарий — </w:t>
      </w:r>
      <w:commentRangeStart w:id="10"/>
      <w:r w:rsidR="00DA2C79" w:rsidRPr="00DA2C79">
        <w:rPr>
          <w:highlight w:val="lightGray"/>
          <w:lang w:val="ru-RU"/>
        </w:rPr>
        <w:t>контроль проектного финансирования: отслеживание ввода домов в эксплуатацию и состояния залоговой недвижимости</w:t>
      </w:r>
      <w:commentRangeEnd w:id="10"/>
      <w:r w:rsidR="009D403B">
        <w:rPr>
          <w:rStyle w:val="aff9"/>
        </w:rPr>
        <w:commentReference w:id="10"/>
      </w:r>
      <w:r w:rsidR="00DA2C79" w:rsidRPr="00DA2C79">
        <w:rPr>
          <w:highlight w:val="lightGray"/>
          <w:lang w:val="ru-RU"/>
        </w:rPr>
        <w:t>. В отдельных процессах сервис связывает банк и застройщика, например при снятии залога с квартир перед их продажей.</w:t>
      </w:r>
      <w:r w:rsidRPr="00144B95">
        <w:rPr>
          <w:lang w:val="ru-RU"/>
        </w:rPr>
        <w:t xml:space="preserve"> </w:t>
      </w:r>
    </w:p>
    <w:p w14:paraId="295FEEF1" w14:textId="77777777" w:rsidR="00144B95" w:rsidRPr="00144B95" w:rsidRDefault="00144B95" w:rsidP="00144B95">
      <w:pPr>
        <w:spacing w:after="80"/>
        <w:rPr>
          <w:lang w:val="ru-RU"/>
        </w:rPr>
      </w:pPr>
      <w:r w:rsidRPr="00144B95">
        <w:rPr>
          <w:b/>
          <w:lang w:val="ru-RU"/>
        </w:rPr>
        <w:t xml:space="preserve">Продуктовые контуры пересечения. </w:t>
      </w:r>
      <w:r w:rsidRPr="00DA2C79">
        <w:rPr>
          <w:highlight w:val="lightGray"/>
          <w:lang w:val="ru-RU"/>
        </w:rPr>
        <w:t>Мониторинг — прямое пересечение.</w:t>
      </w:r>
      <w:r w:rsidRPr="00144B95">
        <w:rPr>
          <w:lang w:val="ru-RU"/>
        </w:rPr>
        <w:t xml:space="preserve"> Сервис регулярно получает сведения по объектам и сравнивает их с ранее собранными данными, чтобы показать изменения. </w:t>
      </w:r>
      <w:r w:rsidRPr="007E4C5C">
        <w:rPr>
          <w:highlight w:val="lightGray"/>
          <w:lang w:val="ru-RU"/>
        </w:rPr>
        <w:t>Открытые данные</w:t>
      </w:r>
      <w:r w:rsidRPr="00144B95">
        <w:rPr>
          <w:lang w:val="ru-RU"/>
        </w:rPr>
        <w:t xml:space="preserve"> — </w:t>
      </w:r>
      <w:proofErr w:type="spellStart"/>
      <w:r w:rsidRPr="00144B95">
        <w:rPr>
          <w:lang w:val="ru-RU"/>
        </w:rPr>
        <w:t>продуктово</w:t>
      </w:r>
      <w:proofErr w:type="spellEnd"/>
      <w:r w:rsidRPr="00144B95">
        <w:rPr>
          <w:lang w:val="ru-RU"/>
        </w:rPr>
        <w:t xml:space="preserve"> сопоставимое пересечение: клиент может разово загрузить список кадастровых номеров (вручную или файлом), получить актуальный срез сведений по объектам и только затем, при необходимости, перейти к мониторингу. Публично подтверждены загрузка списка и получение собранных данных; отдельный программный интерфейс именно «ГеоГрафа», полный состав полей и формат машинного ответа не раскрыты. Отчеты, аналогичные выпискам ЕГРН, и поиск кадастрового номера по адресу как отдельные продукты не подтверждены.</w:t>
      </w:r>
    </w:p>
    <w:p w14:paraId="605E6CDD" w14:textId="1CEF258B" w:rsidR="00144B95" w:rsidRPr="00144B95" w:rsidRDefault="00144B95" w:rsidP="00144B95">
      <w:pPr>
        <w:spacing w:after="80"/>
        <w:rPr>
          <w:lang w:val="ru-RU"/>
        </w:rPr>
      </w:pPr>
      <w:r w:rsidRPr="00144B95">
        <w:rPr>
          <w:b/>
          <w:lang w:val="ru-RU"/>
        </w:rPr>
        <w:t xml:space="preserve">Стоимость и монетизация. </w:t>
      </w:r>
      <w:r w:rsidRPr="00144B95">
        <w:rPr>
          <w:lang w:val="ru-RU"/>
        </w:rPr>
        <w:t>Публичной стоимости услуг «</w:t>
      </w:r>
      <w:proofErr w:type="spellStart"/>
      <w:r w:rsidRPr="00144B95">
        <w:rPr>
          <w:lang w:val="ru-RU"/>
        </w:rPr>
        <w:t>ГеоГрафа</w:t>
      </w:r>
      <w:proofErr w:type="spellEnd"/>
      <w:r w:rsidRPr="00144B95">
        <w:rPr>
          <w:lang w:val="ru-RU"/>
        </w:rPr>
        <w:t>» в проверенных материалах нет. Поэтому стоимость за единицу на текущем этапе не рассчитывается.</w:t>
      </w:r>
    </w:p>
    <w:p w14:paraId="218347E8" w14:textId="016FC913" w:rsidR="00144B95" w:rsidRPr="00144B95" w:rsidRDefault="00144B95" w:rsidP="00144B95">
      <w:pPr>
        <w:spacing w:after="80"/>
        <w:rPr>
          <w:lang w:val="ru-RU"/>
        </w:rPr>
      </w:pPr>
      <w:r w:rsidRPr="00144B95">
        <w:rPr>
          <w:b/>
          <w:lang w:val="ru-RU"/>
        </w:rPr>
        <w:lastRenderedPageBreak/>
        <w:t>Факт.</w:t>
      </w:r>
      <w:r w:rsidRPr="00144B95">
        <w:rPr>
          <w:lang w:val="ru-RU"/>
        </w:rPr>
        <w:t xml:space="preserve"> «</w:t>
      </w:r>
      <w:proofErr w:type="spellStart"/>
      <w:r w:rsidRPr="00144B95">
        <w:rPr>
          <w:lang w:val="ru-RU"/>
        </w:rPr>
        <w:t>ГеоГраф</w:t>
      </w:r>
      <w:proofErr w:type="spellEnd"/>
      <w:r w:rsidRPr="00144B95">
        <w:rPr>
          <w:lang w:val="ru-RU"/>
        </w:rPr>
        <w:t xml:space="preserve">» работает в два этапа. Сначала сервис собирает сведения по загруженным кадастровым номерам и передает их клиенту. При повторных запросах новые сведения сравниваются с первоначально собранным файлом — это уже мониторинг изменений. [В15] </w:t>
      </w:r>
      <w:r w:rsidRPr="00954131">
        <w:rPr>
          <w:highlight w:val="lightGray"/>
          <w:lang w:val="ru-RU"/>
        </w:rPr>
        <w:t>Основные заявленные банковские сценарии: анализ первичного рынка и проектного финансирования; контроль появления новых объектов после строительства («перерождение объекта»); контроль залогового портфеля; отслеживание смены собственника по объектам в сделках с аккредитивами.</w:t>
      </w:r>
      <w:r w:rsidRPr="00144B95">
        <w:rPr>
          <w:lang w:val="ru-RU"/>
        </w:rPr>
        <w:t xml:space="preserve"> Для залогового портфеля отслеживаются, в частности, снятие ипотеки, аресты, изменение кадастровой стоимости и площади. Для проектного финансирования — появление новых объектов и ввод домов в эксплуатацию; для аккредитивов — смена собственника. [В15; В16]</w:t>
      </w:r>
      <w:r w:rsidRPr="00144B95">
        <w:rPr>
          <w:b/>
          <w:lang w:val="ru-RU"/>
        </w:rPr>
        <w:t xml:space="preserve"> </w:t>
      </w:r>
      <w:r w:rsidRPr="00144B95">
        <w:rPr>
          <w:lang w:val="ru-RU"/>
        </w:rPr>
        <w:t>Отдельно СКБ Техно описывает процесс взаимодействия банка и застройщика при выводе квартир из-под залога перед продажей.</w:t>
      </w:r>
    </w:p>
    <w:p w14:paraId="446A5F28" w14:textId="77777777" w:rsidR="00144B95" w:rsidRPr="00144B95" w:rsidRDefault="00144B95" w:rsidP="00144B95">
      <w:pPr>
        <w:spacing w:after="80"/>
        <w:rPr>
          <w:lang w:val="ru-RU"/>
        </w:rPr>
      </w:pPr>
      <w:r w:rsidRPr="00144B95">
        <w:rPr>
          <w:b/>
          <w:lang w:val="ru-RU"/>
        </w:rPr>
        <w:t xml:space="preserve">Интерпретация. </w:t>
      </w:r>
      <w:r w:rsidRPr="00144B95">
        <w:rPr>
          <w:lang w:val="ru-RU"/>
        </w:rPr>
        <w:t>«</w:t>
      </w:r>
      <w:proofErr w:type="spellStart"/>
      <w:r w:rsidRPr="00144B95">
        <w:rPr>
          <w:lang w:val="ru-RU"/>
        </w:rPr>
        <w:t>ГеоГраф</w:t>
      </w:r>
      <w:proofErr w:type="spellEnd"/>
      <w:r w:rsidRPr="00144B95">
        <w:rPr>
          <w:lang w:val="ru-RU"/>
        </w:rPr>
        <w:t xml:space="preserve">» — не универсальный конкурент всей линейке </w:t>
      </w:r>
      <w:proofErr w:type="spellStart"/>
      <w:r w:rsidRPr="00144B95">
        <w:rPr>
          <w:lang w:val="ru-RU"/>
        </w:rPr>
        <w:t>Контур.Недвижимости</w:t>
      </w:r>
      <w:proofErr w:type="spellEnd"/>
      <w:r w:rsidRPr="00144B95">
        <w:rPr>
          <w:lang w:val="ru-RU"/>
        </w:rPr>
        <w:t xml:space="preserve">, а нишевой конкурент прежде всего в мониторинге </w:t>
      </w:r>
      <w:r w:rsidRPr="00144B95">
        <w:rPr>
          <w:highlight w:val="lightGray"/>
          <w:lang w:val="ru-RU"/>
        </w:rPr>
        <w:t>для банковских сценариев</w:t>
      </w:r>
      <w:r w:rsidRPr="00144B95">
        <w:rPr>
          <w:lang w:val="ru-RU"/>
        </w:rPr>
        <w:t xml:space="preserve">. В Открытых данных пересечение тоже есть, но оно менее прямое: </w:t>
      </w:r>
      <w:r w:rsidRPr="009D403B">
        <w:rPr>
          <w:highlight w:val="yellow"/>
          <w:lang w:val="ru-RU"/>
        </w:rPr>
        <w:t>сервис позволяет сначала получить актуальный массив сведений по известным кадастровым номерам, а затем использовать этот же массив как базу для мониторинга. Это продуктовое, а не тарифное сопоставление с Открытыми данными Контур.Недвижимости.</w:t>
      </w:r>
    </w:p>
    <w:p w14:paraId="5B88F5C1" w14:textId="77777777" w:rsidR="00144B95" w:rsidRPr="00144B95" w:rsidRDefault="00144B95" w:rsidP="00144B95">
      <w:pPr>
        <w:spacing w:after="80"/>
        <w:rPr>
          <w:lang w:val="ru-RU"/>
        </w:rPr>
      </w:pPr>
      <w:r w:rsidRPr="00144B95">
        <w:rPr>
          <w:b/>
          <w:lang w:val="ru-RU"/>
        </w:rPr>
        <w:t xml:space="preserve">Краткий вывод. </w:t>
      </w:r>
      <w:r w:rsidRPr="00144B95">
        <w:rPr>
          <w:lang w:val="ru-RU"/>
        </w:rPr>
        <w:t xml:space="preserve">Статус: прямой нишевой конкурент в мониторинге; </w:t>
      </w:r>
      <w:proofErr w:type="spellStart"/>
      <w:r w:rsidRPr="00144B95">
        <w:rPr>
          <w:lang w:val="ru-RU"/>
        </w:rPr>
        <w:t>продуктово</w:t>
      </w:r>
      <w:proofErr w:type="spellEnd"/>
      <w:r w:rsidRPr="00144B95">
        <w:rPr>
          <w:lang w:val="ru-RU"/>
        </w:rPr>
        <w:t xml:space="preserve"> сопоставим в Открытых данных за счет разового получения сведений по списку кадастровых номеров; не подтвержден как прямой конкурент по Отчетам и поиску по адресу.</w:t>
      </w:r>
    </w:p>
    <w:p w14:paraId="7CE0E609" w14:textId="77777777" w:rsidR="00144B95" w:rsidRDefault="00144B95" w:rsidP="00EB0303">
      <w:pPr>
        <w:rPr>
          <w:lang w:val="ru-RU"/>
        </w:rPr>
      </w:pPr>
    </w:p>
    <w:bookmarkEnd w:id="9"/>
    <w:p w14:paraId="3ACB4FFA" w14:textId="7733FDEB" w:rsidR="00EB0303" w:rsidRDefault="00EB0303">
      <w:pPr>
        <w:pStyle w:val="21"/>
        <w:rPr>
          <w:lang w:val="ru-RU"/>
        </w:rPr>
      </w:pPr>
      <w:r>
        <w:rPr>
          <w:noProof/>
        </w:rPr>
        <w:drawing>
          <wp:inline distT="0" distB="0" distL="0" distR="0" wp14:anchorId="45952746" wp14:editId="0F8423BF">
            <wp:extent cx="2945757" cy="1527461"/>
            <wp:effectExtent l="0" t="0" r="762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59032" cy="1534344"/>
                    </a:xfrm>
                    <a:prstGeom prst="rect">
                      <a:avLst/>
                    </a:prstGeom>
                  </pic:spPr>
                </pic:pic>
              </a:graphicData>
            </a:graphic>
          </wp:inline>
        </w:drawing>
      </w:r>
      <w:r w:rsidR="00DC3967" w:rsidRPr="00DC3967">
        <w:rPr>
          <w:noProof/>
        </w:rPr>
        <w:t xml:space="preserve"> </w:t>
      </w:r>
      <w:r w:rsidR="00DC3967">
        <w:rPr>
          <w:noProof/>
        </w:rPr>
        <w:drawing>
          <wp:inline distT="0" distB="0" distL="0" distR="0" wp14:anchorId="29B1312E" wp14:editId="7537B8A5">
            <wp:extent cx="3298656" cy="1273216"/>
            <wp:effectExtent l="0" t="0" r="0" b="317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22471" cy="1282408"/>
                    </a:xfrm>
                    <a:prstGeom prst="rect">
                      <a:avLst/>
                    </a:prstGeom>
                  </pic:spPr>
                </pic:pic>
              </a:graphicData>
            </a:graphic>
          </wp:inline>
        </w:drawing>
      </w:r>
    </w:p>
    <w:p w14:paraId="29A2CC29" w14:textId="10C39E0D" w:rsidR="00EB0303" w:rsidRDefault="00EB0303">
      <w:pPr>
        <w:pStyle w:val="21"/>
        <w:rPr>
          <w:lang w:val="ru-RU"/>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6"/>
        <w:gridCol w:w="2729"/>
        <w:gridCol w:w="2378"/>
        <w:gridCol w:w="2817"/>
      </w:tblGrid>
      <w:tr w:rsidR="00DC3967" w:rsidRPr="00172B6D" w14:paraId="7E3E0846" w14:textId="77777777" w:rsidTr="006D004C">
        <w:trPr>
          <w:tblHeader/>
          <w:tblCellSpacing w:w="15" w:type="dxa"/>
        </w:trPr>
        <w:tc>
          <w:tcPr>
            <w:tcW w:w="0" w:type="auto"/>
            <w:vAlign w:val="center"/>
            <w:hideMark/>
          </w:tcPr>
          <w:p w14:paraId="168C6392" w14:textId="77777777" w:rsidR="00DC3967" w:rsidRPr="00172B6D" w:rsidRDefault="00DC3967" w:rsidP="006D004C">
            <w:pPr>
              <w:spacing w:after="0"/>
              <w:jc w:val="center"/>
              <w:rPr>
                <w:rFonts w:ascii="Times New Roman" w:eastAsia="Times New Roman" w:hAnsi="Times New Roman" w:cs="Times New Roman"/>
                <w:b/>
                <w:bCs/>
                <w:lang w:val="ru-RU" w:eastAsia="ru-RU"/>
              </w:rPr>
            </w:pPr>
            <w:r w:rsidRPr="00172B6D">
              <w:rPr>
                <w:rFonts w:ascii="Times New Roman" w:eastAsia="Times New Roman" w:hAnsi="Times New Roman" w:cs="Times New Roman"/>
                <w:b/>
                <w:bCs/>
                <w:lang w:val="ru-RU" w:eastAsia="ru-RU"/>
              </w:rPr>
              <w:t>Сценарий</w:t>
            </w:r>
          </w:p>
        </w:tc>
        <w:tc>
          <w:tcPr>
            <w:tcW w:w="0" w:type="auto"/>
            <w:vAlign w:val="center"/>
            <w:hideMark/>
          </w:tcPr>
          <w:p w14:paraId="22D49E66" w14:textId="77777777" w:rsidR="00DC3967" w:rsidRPr="00172B6D" w:rsidRDefault="00DC3967" w:rsidP="006D004C">
            <w:pPr>
              <w:spacing w:after="0"/>
              <w:jc w:val="center"/>
              <w:rPr>
                <w:rFonts w:ascii="Times New Roman" w:eastAsia="Times New Roman" w:hAnsi="Times New Roman" w:cs="Times New Roman"/>
                <w:b/>
                <w:bCs/>
                <w:lang w:val="ru-RU" w:eastAsia="ru-RU"/>
              </w:rPr>
            </w:pPr>
            <w:r w:rsidRPr="00172B6D">
              <w:rPr>
                <w:rFonts w:ascii="Times New Roman" w:eastAsia="Times New Roman" w:hAnsi="Times New Roman" w:cs="Times New Roman"/>
                <w:b/>
                <w:bCs/>
                <w:lang w:val="ru-RU" w:eastAsia="ru-RU"/>
              </w:rPr>
              <w:t>Что наблюдают</w:t>
            </w:r>
          </w:p>
        </w:tc>
        <w:tc>
          <w:tcPr>
            <w:tcW w:w="0" w:type="auto"/>
            <w:vAlign w:val="center"/>
            <w:hideMark/>
          </w:tcPr>
          <w:p w14:paraId="51CD7809" w14:textId="77777777" w:rsidR="00DC3967" w:rsidRPr="00172B6D" w:rsidRDefault="00DC3967" w:rsidP="006D004C">
            <w:pPr>
              <w:spacing w:after="0"/>
              <w:jc w:val="center"/>
              <w:rPr>
                <w:rFonts w:ascii="Times New Roman" w:eastAsia="Times New Roman" w:hAnsi="Times New Roman" w:cs="Times New Roman"/>
                <w:b/>
                <w:bCs/>
                <w:lang w:val="ru-RU" w:eastAsia="ru-RU"/>
              </w:rPr>
            </w:pPr>
            <w:r w:rsidRPr="00172B6D">
              <w:rPr>
                <w:rFonts w:ascii="Times New Roman" w:eastAsia="Times New Roman" w:hAnsi="Times New Roman" w:cs="Times New Roman"/>
                <w:b/>
                <w:bCs/>
                <w:lang w:val="ru-RU" w:eastAsia="ru-RU"/>
              </w:rPr>
              <w:t>Какое событие ищут</w:t>
            </w:r>
          </w:p>
        </w:tc>
        <w:tc>
          <w:tcPr>
            <w:tcW w:w="0" w:type="auto"/>
            <w:vAlign w:val="center"/>
            <w:hideMark/>
          </w:tcPr>
          <w:p w14:paraId="5282C7F6" w14:textId="77777777" w:rsidR="00DC3967" w:rsidRPr="00172B6D" w:rsidRDefault="00DC3967" w:rsidP="006D004C">
            <w:pPr>
              <w:spacing w:after="0"/>
              <w:jc w:val="center"/>
              <w:rPr>
                <w:rFonts w:ascii="Times New Roman" w:eastAsia="Times New Roman" w:hAnsi="Times New Roman" w:cs="Times New Roman"/>
                <w:b/>
                <w:bCs/>
                <w:lang w:val="ru-RU" w:eastAsia="ru-RU"/>
              </w:rPr>
            </w:pPr>
            <w:r w:rsidRPr="00172B6D">
              <w:rPr>
                <w:rFonts w:ascii="Times New Roman" w:eastAsia="Times New Roman" w:hAnsi="Times New Roman" w:cs="Times New Roman"/>
                <w:b/>
                <w:bCs/>
                <w:lang w:val="ru-RU" w:eastAsia="ru-RU"/>
              </w:rPr>
              <w:t>Что делает клиент</w:t>
            </w:r>
          </w:p>
        </w:tc>
      </w:tr>
      <w:tr w:rsidR="00DC3967" w:rsidRPr="00AD30E2" w14:paraId="271067B3" w14:textId="77777777" w:rsidTr="006D004C">
        <w:trPr>
          <w:tblCellSpacing w:w="15" w:type="dxa"/>
        </w:trPr>
        <w:tc>
          <w:tcPr>
            <w:tcW w:w="0" w:type="auto"/>
            <w:vAlign w:val="center"/>
            <w:hideMark/>
          </w:tcPr>
          <w:p w14:paraId="2CD05274" w14:textId="77777777" w:rsidR="00DC3967" w:rsidRPr="00172B6D" w:rsidRDefault="00DC3967" w:rsidP="006D004C">
            <w:pPr>
              <w:spacing w:after="0"/>
              <w:rPr>
                <w:rFonts w:ascii="Times New Roman" w:eastAsia="Times New Roman" w:hAnsi="Times New Roman" w:cs="Times New Roman"/>
                <w:lang w:val="ru-RU" w:eastAsia="ru-RU"/>
              </w:rPr>
            </w:pPr>
            <w:commentRangeStart w:id="11"/>
            <w:r w:rsidRPr="00172B6D">
              <w:rPr>
                <w:rFonts w:ascii="Times New Roman" w:eastAsia="Times New Roman" w:hAnsi="Times New Roman" w:cs="Times New Roman"/>
                <w:lang w:val="ru-RU" w:eastAsia="ru-RU"/>
              </w:rPr>
              <w:t>Первичный рынок / проектное финансирование</w:t>
            </w:r>
            <w:commentRangeEnd w:id="11"/>
            <w:r>
              <w:rPr>
                <w:rStyle w:val="aff9"/>
              </w:rPr>
              <w:commentReference w:id="11"/>
            </w:r>
          </w:p>
        </w:tc>
        <w:tc>
          <w:tcPr>
            <w:tcW w:w="0" w:type="auto"/>
            <w:vAlign w:val="center"/>
            <w:hideMark/>
          </w:tcPr>
          <w:p w14:paraId="4EF7EAB5"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Проекты застройщиков и строящиеся дома</w:t>
            </w:r>
          </w:p>
        </w:tc>
        <w:tc>
          <w:tcPr>
            <w:tcW w:w="0" w:type="auto"/>
            <w:vAlign w:val="center"/>
            <w:hideMark/>
          </w:tcPr>
          <w:p w14:paraId="17F3EEEF"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Новый проект, изменение стадии, ввод дома</w:t>
            </w:r>
          </w:p>
        </w:tc>
        <w:tc>
          <w:tcPr>
            <w:tcW w:w="0" w:type="auto"/>
            <w:vAlign w:val="center"/>
            <w:hideMark/>
          </w:tcPr>
          <w:p w14:paraId="0421FDC0"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Оценивает проект и контролирует ход финансирования</w:t>
            </w:r>
          </w:p>
        </w:tc>
      </w:tr>
      <w:tr w:rsidR="00DC3967" w:rsidRPr="00AD30E2" w14:paraId="324170BE" w14:textId="77777777" w:rsidTr="006D004C">
        <w:trPr>
          <w:tblCellSpacing w:w="15" w:type="dxa"/>
        </w:trPr>
        <w:tc>
          <w:tcPr>
            <w:tcW w:w="0" w:type="auto"/>
            <w:vAlign w:val="center"/>
            <w:hideMark/>
          </w:tcPr>
          <w:p w14:paraId="3B66F34D" w14:textId="77777777" w:rsidR="00DC3967" w:rsidRPr="00172B6D" w:rsidRDefault="00DC3967" w:rsidP="006D004C">
            <w:pPr>
              <w:spacing w:after="0"/>
              <w:rPr>
                <w:rFonts w:ascii="Times New Roman" w:eastAsia="Times New Roman" w:hAnsi="Times New Roman" w:cs="Times New Roman"/>
                <w:highlight w:val="lightGray"/>
                <w:lang w:val="ru-RU" w:eastAsia="ru-RU"/>
              </w:rPr>
            </w:pPr>
            <w:commentRangeStart w:id="12"/>
            <w:r w:rsidRPr="00172B6D">
              <w:rPr>
                <w:rFonts w:ascii="Times New Roman" w:eastAsia="Times New Roman" w:hAnsi="Times New Roman" w:cs="Times New Roman"/>
                <w:highlight w:val="lightGray"/>
                <w:lang w:val="ru-RU" w:eastAsia="ru-RU"/>
              </w:rPr>
              <w:t>Появление новых объектов после строительства</w:t>
            </w:r>
            <w:commentRangeEnd w:id="12"/>
            <w:r w:rsidRPr="00226198">
              <w:rPr>
                <w:rStyle w:val="aff9"/>
                <w:highlight w:val="lightGray"/>
              </w:rPr>
              <w:commentReference w:id="12"/>
            </w:r>
          </w:p>
        </w:tc>
        <w:tc>
          <w:tcPr>
            <w:tcW w:w="0" w:type="auto"/>
            <w:vAlign w:val="center"/>
            <w:hideMark/>
          </w:tcPr>
          <w:p w14:paraId="7790B06E"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Земельный участок и новые зарегистрированные объекты</w:t>
            </w:r>
          </w:p>
        </w:tc>
        <w:tc>
          <w:tcPr>
            <w:tcW w:w="0" w:type="auto"/>
            <w:vAlign w:val="center"/>
            <w:hideMark/>
          </w:tcPr>
          <w:p w14:paraId="04CD558A"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Появление объекта, права или ипотеки</w:t>
            </w:r>
          </w:p>
        </w:tc>
        <w:tc>
          <w:tcPr>
            <w:tcW w:w="0" w:type="auto"/>
            <w:vAlign w:val="center"/>
            <w:hideMark/>
          </w:tcPr>
          <w:p w14:paraId="5457400F"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Проверяет, что новое имущество оформлено в обеспечение</w:t>
            </w:r>
          </w:p>
        </w:tc>
      </w:tr>
      <w:tr w:rsidR="00DC3967" w:rsidRPr="00172B6D" w14:paraId="60C4A42C" w14:textId="77777777" w:rsidTr="006D004C">
        <w:trPr>
          <w:tblCellSpacing w:w="15" w:type="dxa"/>
        </w:trPr>
        <w:tc>
          <w:tcPr>
            <w:tcW w:w="0" w:type="auto"/>
            <w:vAlign w:val="center"/>
            <w:hideMark/>
          </w:tcPr>
          <w:p w14:paraId="138EF514"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Залоговый портфель</w:t>
            </w:r>
          </w:p>
        </w:tc>
        <w:tc>
          <w:tcPr>
            <w:tcW w:w="0" w:type="auto"/>
            <w:vAlign w:val="center"/>
            <w:hideMark/>
          </w:tcPr>
          <w:p w14:paraId="6E5CC1C0"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Недвижимость в залоге</w:t>
            </w:r>
          </w:p>
        </w:tc>
        <w:tc>
          <w:tcPr>
            <w:tcW w:w="0" w:type="auto"/>
            <w:vAlign w:val="center"/>
            <w:hideMark/>
          </w:tcPr>
          <w:p w14:paraId="7781D982"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Снятие ипотеки, арест, изменение площади или стоимости</w:t>
            </w:r>
          </w:p>
        </w:tc>
        <w:tc>
          <w:tcPr>
            <w:tcW w:w="0" w:type="auto"/>
            <w:vAlign w:val="center"/>
            <w:hideMark/>
          </w:tcPr>
          <w:p w14:paraId="4B824CAF"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Контролирует состояние обеспечения</w:t>
            </w:r>
          </w:p>
        </w:tc>
      </w:tr>
      <w:tr w:rsidR="00DC3967" w:rsidRPr="00AD30E2" w14:paraId="0AAB6811" w14:textId="77777777" w:rsidTr="006D004C">
        <w:trPr>
          <w:tblCellSpacing w:w="15" w:type="dxa"/>
        </w:trPr>
        <w:tc>
          <w:tcPr>
            <w:tcW w:w="0" w:type="auto"/>
            <w:vAlign w:val="center"/>
            <w:hideMark/>
          </w:tcPr>
          <w:p w14:paraId="72DB1A93"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Аккредитивы</w:t>
            </w:r>
          </w:p>
        </w:tc>
        <w:tc>
          <w:tcPr>
            <w:tcW w:w="0" w:type="auto"/>
            <w:vAlign w:val="center"/>
            <w:hideMark/>
          </w:tcPr>
          <w:p w14:paraId="5A977D80"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Объекты текущих сделок</w:t>
            </w:r>
          </w:p>
        </w:tc>
        <w:tc>
          <w:tcPr>
            <w:tcW w:w="0" w:type="auto"/>
            <w:vAlign w:val="center"/>
            <w:hideMark/>
          </w:tcPr>
          <w:p w14:paraId="00B67A56"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Смена собственника</w:t>
            </w:r>
          </w:p>
        </w:tc>
        <w:tc>
          <w:tcPr>
            <w:tcW w:w="0" w:type="auto"/>
            <w:vAlign w:val="center"/>
            <w:hideMark/>
          </w:tcPr>
          <w:p w14:paraId="737FD8C1" w14:textId="77777777" w:rsidR="00DC3967" w:rsidRPr="00172B6D" w:rsidRDefault="00DC3967" w:rsidP="006D004C">
            <w:pPr>
              <w:spacing w:after="0"/>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Понимает, что переход права состоялся и можно продолжать расчет</w:t>
            </w:r>
          </w:p>
        </w:tc>
      </w:tr>
    </w:tbl>
    <w:p w14:paraId="3B932201" w14:textId="77777777" w:rsidR="00DC3967" w:rsidRPr="00DC3967" w:rsidRDefault="00DC3967" w:rsidP="00DC3967">
      <w:pPr>
        <w:rPr>
          <w:lang w:val="ru-RU"/>
        </w:rPr>
      </w:pPr>
    </w:p>
    <w:p w14:paraId="56E6DED7" w14:textId="02869055" w:rsidR="00EB0303" w:rsidRDefault="00EB0303">
      <w:pPr>
        <w:pStyle w:val="21"/>
        <w:rPr>
          <w:lang w:val="ru-RU"/>
        </w:rPr>
      </w:pPr>
    </w:p>
    <w:p w14:paraId="1706BB9C" w14:textId="2EB33C18" w:rsidR="00654C60" w:rsidRPr="00AC789C" w:rsidRDefault="00654C60" w:rsidP="00654C60">
      <w:pPr>
        <w:pStyle w:val="21"/>
      </w:pPr>
      <w:proofErr w:type="spellStart"/>
      <w:r w:rsidRPr="00AC789C">
        <w:t>SmartDeal</w:t>
      </w:r>
      <w:proofErr w:type="spellEnd"/>
    </w:p>
    <w:p w14:paraId="1F53708F" w14:textId="48B412D3" w:rsidR="001B4716" w:rsidRPr="00AC789C" w:rsidRDefault="00AE376E" w:rsidP="001B4716">
      <w:r w:rsidRPr="00AE376E">
        <w:rPr>
          <w:highlight w:val="magenta"/>
          <w:lang w:val="ru-RU"/>
        </w:rPr>
        <w:t>Не</w:t>
      </w:r>
      <w:r w:rsidRPr="00AC789C">
        <w:rPr>
          <w:highlight w:val="magenta"/>
        </w:rPr>
        <w:t xml:space="preserve"> </w:t>
      </w:r>
      <w:r w:rsidRPr="00AE376E">
        <w:rPr>
          <w:highlight w:val="magenta"/>
          <w:lang w:val="ru-RU"/>
        </w:rPr>
        <w:t>сравниваем</w:t>
      </w:r>
    </w:p>
    <w:p w14:paraId="5463464B" w14:textId="72423A25" w:rsidR="001B4716" w:rsidRPr="00AC789C" w:rsidRDefault="00F23556" w:rsidP="001B4716">
      <w:hyperlink r:id="rId47" w:history="1">
        <w:r w:rsidR="001B4716" w:rsidRPr="00AC789C">
          <w:rPr>
            <w:rStyle w:val="affe"/>
          </w:rPr>
          <w:t>https://smartdeal.pro/reestr-doma</w:t>
        </w:r>
      </w:hyperlink>
    </w:p>
    <w:p w14:paraId="3F8FAAB7" w14:textId="77777777" w:rsidR="00D821D5" w:rsidRPr="00AC789C" w:rsidRDefault="00D821D5" w:rsidP="00D821D5">
      <w:pPr>
        <w:spacing w:after="0"/>
      </w:pPr>
      <w:r>
        <w:t>https</w:t>
      </w:r>
      <w:r w:rsidRPr="00AC789C">
        <w:t>://</w:t>
      </w:r>
      <w:r>
        <w:t>smartdeal</w:t>
      </w:r>
      <w:r w:rsidRPr="00AC789C">
        <w:t>.</w:t>
      </w:r>
      <w:r>
        <w:t>pro</w:t>
      </w:r>
      <w:r w:rsidRPr="00AC789C">
        <w:t>/</w:t>
      </w:r>
    </w:p>
    <w:p w14:paraId="059507F3" w14:textId="77777777" w:rsidR="00D821D5" w:rsidRPr="00AC789C" w:rsidRDefault="00D821D5" w:rsidP="00D821D5">
      <w:pPr>
        <w:spacing w:after="0"/>
      </w:pPr>
      <w:r>
        <w:t>https</w:t>
      </w:r>
      <w:r w:rsidRPr="00AC789C">
        <w:t>://</w:t>
      </w:r>
      <w:r>
        <w:t>smartdeal</w:t>
      </w:r>
      <w:r w:rsidRPr="00AC789C">
        <w:t>.</w:t>
      </w:r>
      <w:r>
        <w:t>pro</w:t>
      </w:r>
      <w:r w:rsidRPr="00AC789C">
        <w:t>/</w:t>
      </w:r>
      <w:r>
        <w:t>reestr</w:t>
      </w:r>
      <w:r w:rsidRPr="00AC789C">
        <w:t>-</w:t>
      </w:r>
      <w:r>
        <w:t>doma</w:t>
      </w:r>
    </w:p>
    <w:p w14:paraId="415EA41C" w14:textId="0972880E" w:rsidR="00D821D5" w:rsidRPr="001A2A11" w:rsidRDefault="00D821D5" w:rsidP="00D821D5">
      <w:pPr>
        <w:spacing w:after="80"/>
        <w:rPr>
          <w:lang w:val="ru-RU"/>
        </w:rPr>
      </w:pPr>
      <w:r w:rsidRPr="006705DF">
        <w:rPr>
          <w:b/>
        </w:rPr>
        <w:lastRenderedPageBreak/>
        <w:t xml:space="preserve"> </w:t>
      </w:r>
      <w:proofErr w:type="spellStart"/>
      <w:r>
        <w:t>SmartDeal</w:t>
      </w:r>
      <w:proofErr w:type="spellEnd"/>
      <w:r w:rsidRPr="001A2A11">
        <w:rPr>
          <w:lang w:val="ru-RU"/>
        </w:rPr>
        <w:t xml:space="preserve"> — сервис </w:t>
      </w:r>
      <w:r w:rsidRPr="00AE376E">
        <w:rPr>
          <w:highlight w:val="lightGray"/>
          <w:lang w:val="ru-RU"/>
        </w:rPr>
        <w:t>электронной регистрации и массового оформления сделок для банков, застройщиков и агентств недвижимости.</w:t>
      </w:r>
      <w:r w:rsidRPr="001A2A11">
        <w:rPr>
          <w:lang w:val="ru-RU"/>
        </w:rPr>
        <w:t xml:space="preserve"> Продукт «Реестр Дома» помогает застройщику массово провести регистрацию прав по всем помещениям дома: загрузить квартиры, машино-места и нежилые помещения, рассчитать госпошлину, сформировать дольщикам счета и ссылки на оплату, подписать и отправить заявления в Росреестр. После подтверждения оплаты обращения могут создаваться и уходить на регистрацию автоматически. Система показывает статус каждого объекта и позволяет </w:t>
      </w:r>
      <w:r w:rsidRPr="00AE376E">
        <w:rPr>
          <w:highlight w:val="lightGray"/>
          <w:lang w:val="ru-RU"/>
        </w:rPr>
        <w:t>контролировать регистрацию права как на застройщика, так и на дольщика.</w:t>
      </w:r>
    </w:p>
    <w:p w14:paraId="66CA8DCD" w14:textId="77777777" w:rsidR="00D821D5" w:rsidRPr="001A2A11" w:rsidRDefault="00D821D5" w:rsidP="00D821D5">
      <w:pPr>
        <w:spacing w:after="80"/>
        <w:rPr>
          <w:lang w:val="ru-RU"/>
        </w:rPr>
      </w:pPr>
      <w:r w:rsidRPr="001A2A11">
        <w:rPr>
          <w:b/>
          <w:lang w:val="ru-RU"/>
        </w:rPr>
        <w:t xml:space="preserve">Почему не включаем в мониторинг и открытые данные. </w:t>
      </w:r>
      <w:r w:rsidRPr="001A2A11">
        <w:rPr>
          <w:lang w:val="ru-RU"/>
        </w:rPr>
        <w:t xml:space="preserve">«Реестр Дома» отслеживает этапы конкретного регистрационного процесса: </w:t>
      </w:r>
      <w:r w:rsidRPr="00AE376E">
        <w:rPr>
          <w:highlight w:val="lightGray"/>
          <w:lang w:val="ru-RU"/>
        </w:rPr>
        <w:t>объект загружен → госпошлина рассчитана и оплачена → документы подписаны → заявление отправлено в Росреестр → право зарегистрировано</w:t>
      </w:r>
      <w:r w:rsidRPr="001A2A11">
        <w:rPr>
          <w:lang w:val="ru-RU"/>
        </w:rPr>
        <w:t xml:space="preserve">. Это не мониторинг регулярных изменений сведений ЕГРН по объекту после регистрации. Кадастровый номер, площадь и кадастровая стоимость используются внутри процесса оформления; поиск кадастровой стоимости автоматизирован. Программный интерфейс </w:t>
      </w:r>
      <w:proofErr w:type="spellStart"/>
      <w:r>
        <w:t>SmartDeal</w:t>
      </w:r>
      <w:proofErr w:type="spellEnd"/>
      <w:r w:rsidRPr="001A2A11">
        <w:rPr>
          <w:lang w:val="ru-RU"/>
        </w:rPr>
        <w:t xml:space="preserve"> предназначен для массовой загрузки объектов и встраивания регистрационного процесса в систему клиента, а не для самостоятельного доступа к массиву сведений по недвижимости.</w:t>
      </w:r>
    </w:p>
    <w:p w14:paraId="03AEE431" w14:textId="77777777" w:rsidR="00D821D5" w:rsidRPr="001A2A11" w:rsidRDefault="00D821D5" w:rsidP="00D821D5">
      <w:pPr>
        <w:spacing w:after="80"/>
        <w:rPr>
          <w:lang w:val="ru-RU"/>
        </w:rPr>
      </w:pPr>
      <w:r w:rsidRPr="001A2A11">
        <w:rPr>
          <w:b/>
          <w:lang w:val="ru-RU"/>
        </w:rPr>
        <w:t xml:space="preserve">Отчеты. </w:t>
      </w:r>
      <w:r w:rsidRPr="001A2A11">
        <w:rPr>
          <w:lang w:val="ru-RU"/>
        </w:rPr>
        <w:t xml:space="preserve">В архивной редакции оферты </w:t>
      </w:r>
      <w:proofErr w:type="spellStart"/>
      <w:r>
        <w:t>SmartDeal</w:t>
      </w:r>
      <w:proofErr w:type="spellEnd"/>
      <w:r w:rsidRPr="001A2A11">
        <w:rPr>
          <w:lang w:val="ru-RU"/>
        </w:rPr>
        <w:t xml:space="preserve">, действовавшей по 07.09.2026 включительно, была указана базовая стоимость «отчетов на основе выписок ЕГРН» от 45 ₽. При этом публично не раскрыты состав такого отчета, формат результата и самостоятельный сценарий использования; отдельного продуктового предложения с понятным содержанием отчета на сайте не подтверждено. Архивная оферта: https://smartdeal.pro/smartdealpro/offer-archive-07-09-2026. Поэтому в сравнение с Отчетами </w:t>
      </w:r>
      <w:proofErr w:type="spellStart"/>
      <w:r w:rsidRPr="001A2A11">
        <w:rPr>
          <w:lang w:val="ru-RU"/>
        </w:rPr>
        <w:t>Контур.Недвижимости</w:t>
      </w:r>
      <w:proofErr w:type="spellEnd"/>
      <w:r w:rsidRPr="001A2A11">
        <w:rPr>
          <w:lang w:val="ru-RU"/>
        </w:rPr>
        <w:t xml:space="preserve"> </w:t>
      </w:r>
      <w:proofErr w:type="spellStart"/>
      <w:r>
        <w:t>SmartDeal</w:t>
      </w:r>
      <w:proofErr w:type="spellEnd"/>
      <w:r w:rsidRPr="001A2A11">
        <w:rPr>
          <w:lang w:val="ru-RU"/>
        </w:rPr>
        <w:t xml:space="preserve"> не включаем.</w:t>
      </w:r>
    </w:p>
    <w:p w14:paraId="6774E2CC" w14:textId="77777777" w:rsidR="00D821D5" w:rsidRPr="001A2A11" w:rsidRDefault="00D821D5" w:rsidP="00D821D5">
      <w:pPr>
        <w:spacing w:after="80"/>
        <w:rPr>
          <w:lang w:val="ru-RU"/>
        </w:rPr>
      </w:pPr>
      <w:r w:rsidRPr="001A2A11">
        <w:rPr>
          <w:b/>
          <w:lang w:val="ru-RU"/>
        </w:rPr>
        <w:t xml:space="preserve">Краткий вывод. </w:t>
      </w:r>
      <w:r w:rsidRPr="00AE376E">
        <w:rPr>
          <w:highlight w:val="magenta"/>
          <w:lang w:val="ru-RU"/>
        </w:rPr>
        <w:t xml:space="preserve">В текущем анализе Отчетов, Открытых данных, Мониторинга и поиска по адресу </w:t>
      </w:r>
      <w:proofErr w:type="spellStart"/>
      <w:r w:rsidRPr="00AE376E">
        <w:rPr>
          <w:highlight w:val="magenta"/>
        </w:rPr>
        <w:t>SmartDeal</w:t>
      </w:r>
      <w:proofErr w:type="spellEnd"/>
      <w:r w:rsidRPr="00AE376E">
        <w:rPr>
          <w:highlight w:val="magenta"/>
          <w:lang w:val="ru-RU"/>
        </w:rPr>
        <w:t xml:space="preserve"> не считаем сопоставимым конкурентом</w:t>
      </w:r>
      <w:r w:rsidRPr="00AE376E">
        <w:rPr>
          <w:highlight w:val="lightGray"/>
          <w:lang w:val="ru-RU"/>
        </w:rPr>
        <w:t>.</w:t>
      </w:r>
      <w:r w:rsidRPr="001A2A11">
        <w:rPr>
          <w:lang w:val="ru-RU"/>
        </w:rPr>
        <w:t xml:space="preserve"> Основное пересечение с </w:t>
      </w:r>
      <w:proofErr w:type="spellStart"/>
      <w:r w:rsidRPr="001A2A11">
        <w:rPr>
          <w:lang w:val="ru-RU"/>
        </w:rPr>
        <w:t>Контур.Недвижимостью</w:t>
      </w:r>
      <w:proofErr w:type="spellEnd"/>
      <w:r w:rsidRPr="001A2A11">
        <w:rPr>
          <w:lang w:val="ru-RU"/>
        </w:rPr>
        <w:t xml:space="preserve"> находится в электронной регистрации и массовом оформлении сделок — это другой продуктовый контур.</w:t>
      </w:r>
    </w:p>
    <w:p w14:paraId="59CE8F30" w14:textId="1E924E72" w:rsidR="00654C60" w:rsidRPr="00654C60" w:rsidRDefault="001B4716" w:rsidP="00654C60">
      <w:pPr>
        <w:rPr>
          <w:lang w:val="ru-RU"/>
        </w:rPr>
      </w:pPr>
      <w:r>
        <w:rPr>
          <w:noProof/>
        </w:rPr>
        <w:drawing>
          <wp:inline distT="0" distB="0" distL="0" distR="0" wp14:anchorId="37C05B71" wp14:editId="6732CAD5">
            <wp:extent cx="2952750" cy="1920734"/>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968530" cy="1930999"/>
                    </a:xfrm>
                    <a:prstGeom prst="rect">
                      <a:avLst/>
                    </a:prstGeom>
                  </pic:spPr>
                </pic:pic>
              </a:graphicData>
            </a:graphic>
          </wp:inline>
        </w:drawing>
      </w:r>
      <w:r w:rsidR="0078662F" w:rsidRPr="0078662F">
        <w:rPr>
          <w:noProof/>
          <w:lang w:val="ru-RU"/>
        </w:rPr>
        <w:t xml:space="preserve"> </w:t>
      </w:r>
      <w:r w:rsidR="0078662F">
        <w:rPr>
          <w:noProof/>
        </w:rPr>
        <w:drawing>
          <wp:inline distT="0" distB="0" distL="0" distR="0" wp14:anchorId="63F75A70" wp14:editId="63121F24">
            <wp:extent cx="3460750" cy="1879260"/>
            <wp:effectExtent l="0" t="0" r="6350" b="6985"/>
            <wp:docPr id="10" name="Рисунок 9">
              <a:extLst xmlns:a="http://schemas.openxmlformats.org/drawingml/2006/main">
                <a:ext uri="{FF2B5EF4-FFF2-40B4-BE49-F238E27FC236}">
                  <a16:creationId xmlns:a16="http://schemas.microsoft.com/office/drawing/2014/main" id="{FA008159-105A-4804-B00D-6E6F7F04A5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9">
                      <a:extLst>
                        <a:ext uri="{FF2B5EF4-FFF2-40B4-BE49-F238E27FC236}">
                          <a16:creationId xmlns:a16="http://schemas.microsoft.com/office/drawing/2014/main" id="{FA008159-105A-4804-B00D-6E6F7F04A511}"/>
                        </a:ext>
                      </a:extLst>
                    </pic:cNvPr>
                    <pic:cNvPicPr>
                      <a:picLocks noChangeAspect="1"/>
                    </pic:cNvPicPr>
                  </pic:nvPicPr>
                  <pic:blipFill>
                    <a:blip r:embed="rId49"/>
                    <a:stretch>
                      <a:fillRect/>
                    </a:stretch>
                  </pic:blipFill>
                  <pic:spPr>
                    <a:xfrm>
                      <a:off x="0" y="0"/>
                      <a:ext cx="3466835" cy="1882565"/>
                    </a:xfrm>
                    <a:prstGeom prst="rect">
                      <a:avLst/>
                    </a:prstGeom>
                  </pic:spPr>
                </pic:pic>
              </a:graphicData>
            </a:graphic>
          </wp:inline>
        </w:drawing>
      </w:r>
    </w:p>
    <w:p w14:paraId="4B0D4437" w14:textId="206CC985" w:rsidR="00DC3967" w:rsidRDefault="0078662F" w:rsidP="00DC3967">
      <w:pPr>
        <w:rPr>
          <w:lang w:val="ru-RU"/>
        </w:rPr>
      </w:pPr>
      <w:r>
        <w:rPr>
          <w:lang w:val="ru-RU"/>
        </w:rPr>
        <w:t>Нет о</w:t>
      </w:r>
      <w:r w:rsidR="00473D28" w:rsidRPr="00473D28">
        <w:rPr>
          <w:lang w:val="ru-RU"/>
        </w:rPr>
        <w:t>тдельн</w:t>
      </w:r>
      <w:r>
        <w:rPr>
          <w:lang w:val="ru-RU"/>
        </w:rPr>
        <w:t>ого</w:t>
      </w:r>
      <w:r w:rsidR="00473D28" w:rsidRPr="00473D28">
        <w:rPr>
          <w:lang w:val="ru-RU"/>
        </w:rPr>
        <w:t xml:space="preserve"> сервис</w:t>
      </w:r>
      <w:r w:rsidR="00D821D5">
        <w:rPr>
          <w:lang w:val="ru-RU"/>
        </w:rPr>
        <w:t>а</w:t>
      </w:r>
      <w:r w:rsidR="00473D28" w:rsidRPr="00473D28">
        <w:rPr>
          <w:lang w:val="ru-RU"/>
        </w:rPr>
        <w:t>, регулярно сравнивающ</w:t>
      </w:r>
      <w:r>
        <w:rPr>
          <w:lang w:val="ru-RU"/>
        </w:rPr>
        <w:t>его</w:t>
      </w:r>
      <w:r w:rsidR="00473D28" w:rsidRPr="00473D28">
        <w:rPr>
          <w:lang w:val="ru-RU"/>
        </w:rPr>
        <w:t xml:space="preserve"> состояние объекта в ЕГРН после регистрации, публично </w:t>
      </w:r>
      <w:r>
        <w:rPr>
          <w:lang w:val="ru-RU"/>
        </w:rPr>
        <w:t xml:space="preserve">он </w:t>
      </w:r>
      <w:r w:rsidR="00473D28" w:rsidRPr="00473D28">
        <w:rPr>
          <w:lang w:val="ru-RU"/>
        </w:rPr>
        <w:t>не подтвержден</w:t>
      </w:r>
      <w:r w:rsidR="00892100">
        <w:rPr>
          <w:lang w:val="ru-RU"/>
        </w:rPr>
        <w:t>.</w:t>
      </w:r>
    </w:p>
    <w:p w14:paraId="1797968C" w14:textId="4F08CEBD" w:rsidR="00892100" w:rsidRDefault="00892100" w:rsidP="00DC3967">
      <w:pPr>
        <w:rPr>
          <w:lang w:val="ru-RU"/>
        </w:rPr>
      </w:pPr>
    </w:p>
    <w:p w14:paraId="1FF002E0" w14:textId="55AB1986" w:rsidR="002B1097" w:rsidRDefault="002B1097" w:rsidP="00DC3967">
      <w:pPr>
        <w:rPr>
          <w:lang w:val="ru-RU"/>
        </w:rPr>
      </w:pPr>
    </w:p>
    <w:p w14:paraId="1FFF14D4" w14:textId="77777777" w:rsidR="002B1097" w:rsidRDefault="002B1097" w:rsidP="00DC3967">
      <w:pPr>
        <w:rPr>
          <w:lang w:val="ru-RU"/>
        </w:rPr>
      </w:pPr>
    </w:p>
    <w:p w14:paraId="51A19D41" w14:textId="3999E7EE" w:rsidR="00892100" w:rsidRDefault="00892100" w:rsidP="00892100">
      <w:pPr>
        <w:pStyle w:val="21"/>
        <w:rPr>
          <w:lang w:val="ru-RU"/>
        </w:rPr>
      </w:pPr>
      <w:proofErr w:type="spellStart"/>
      <w:r>
        <w:rPr>
          <w:lang w:val="ru-RU"/>
        </w:rPr>
        <w:t>Сделка.рф</w:t>
      </w:r>
      <w:proofErr w:type="spellEnd"/>
    </w:p>
    <w:p w14:paraId="60635539" w14:textId="66A28BE4" w:rsidR="001A6B29" w:rsidRDefault="00F23556" w:rsidP="001A6B29">
      <w:pPr>
        <w:rPr>
          <w:lang w:val="ru-RU"/>
        </w:rPr>
      </w:pPr>
      <w:hyperlink r:id="rId50" w:history="1">
        <w:r w:rsidR="001A6B29" w:rsidRPr="00B75206">
          <w:rPr>
            <w:rStyle w:val="affe"/>
            <w:lang w:val="ru-RU"/>
          </w:rPr>
          <w:t>https://xn--80ahdue7a.xn--p1ai/</w:t>
        </w:r>
        <w:proofErr w:type="spellStart"/>
        <w:r w:rsidR="001A6B29" w:rsidRPr="00B75206">
          <w:rPr>
            <w:rStyle w:val="affe"/>
            <w:lang w:val="ru-RU"/>
          </w:rPr>
          <w:t>service</w:t>
        </w:r>
        <w:proofErr w:type="spellEnd"/>
      </w:hyperlink>
    </w:p>
    <w:p w14:paraId="18C56327" w14:textId="713F0B0B" w:rsidR="001A6B29" w:rsidRDefault="00F23556" w:rsidP="001A6B29">
      <w:pPr>
        <w:rPr>
          <w:lang w:val="ru-RU"/>
        </w:rPr>
      </w:pPr>
      <w:hyperlink r:id="rId51" w:history="1">
        <w:r w:rsidR="001A6B29" w:rsidRPr="00B75206">
          <w:rPr>
            <w:rStyle w:val="affe"/>
            <w:lang w:val="ru-RU"/>
          </w:rPr>
          <w:t>https://xn--80ahdue7a.xn--p1ai/</w:t>
        </w:r>
      </w:hyperlink>
    </w:p>
    <w:p w14:paraId="45A6B2EA" w14:textId="3CCDDF9F" w:rsidR="001A6B29" w:rsidRDefault="001A6B29" w:rsidP="001A6B29">
      <w:pPr>
        <w:rPr>
          <w:lang w:val="ru-RU"/>
        </w:rPr>
      </w:pPr>
      <w:r w:rsidRPr="001A6B29">
        <w:rPr>
          <w:highlight w:val="magenta"/>
          <w:lang w:val="ru-RU"/>
        </w:rPr>
        <w:t>Не сравниваем</w:t>
      </w:r>
    </w:p>
    <w:p w14:paraId="61213717" w14:textId="77777777" w:rsidR="00892100" w:rsidRPr="00892100" w:rsidRDefault="00892100" w:rsidP="00892100">
      <w:pPr>
        <w:pStyle w:val="a5"/>
        <w:rPr>
          <w:lang w:val="ru-RU"/>
        </w:rPr>
      </w:pPr>
      <w:r w:rsidRPr="00892100">
        <w:rPr>
          <w:lang w:val="ru-RU"/>
        </w:rPr>
        <w:t xml:space="preserve">Платформа </w:t>
      </w:r>
      <w:commentRangeStart w:id="13"/>
      <w:commentRangeEnd w:id="13"/>
      <w:r>
        <w:commentReference w:id="13"/>
      </w:r>
      <w:r w:rsidRPr="00892100">
        <w:rPr>
          <w:lang w:val="ru-RU"/>
        </w:rPr>
        <w:t xml:space="preserve">построена вокруг клиентского пути сделки: </w:t>
      </w:r>
      <w:r w:rsidRPr="00892100">
        <w:rPr>
          <w:highlight w:val="lightGray"/>
          <w:lang w:val="ru-RU"/>
        </w:rPr>
        <w:t xml:space="preserve">ипотечное одобрение, электронная регистрация, безопасные расчеты и интеграция с </w:t>
      </w:r>
      <w:r w:rsidRPr="00484006">
        <w:rPr>
          <w:highlight w:val="lightGray"/>
        </w:rPr>
        <w:t>CRM</w:t>
      </w:r>
      <w:r w:rsidRPr="00892100">
        <w:rPr>
          <w:highlight w:val="lightGray"/>
          <w:lang w:val="ru-RU"/>
        </w:rPr>
        <w:t>.</w:t>
      </w:r>
      <w:r w:rsidRPr="00892100">
        <w:rPr>
          <w:lang w:val="ru-RU"/>
        </w:rPr>
        <w:t xml:space="preserve"> Для электронной регистрации публично описан процесс отправки документов в Росреестр и получения зарегистрированного пакета документов. </w:t>
      </w:r>
      <w:hyperlink r:id="rId52">
        <w:r w:rsidRPr="00892100">
          <w:rPr>
            <w:rStyle w:val="50"/>
            <w:lang w:val="ru-RU"/>
          </w:rPr>
          <w:t>[14]</w:t>
        </w:r>
      </w:hyperlink>
    </w:p>
    <w:p w14:paraId="7F93B8B0" w14:textId="4108A55D" w:rsidR="00892100" w:rsidRPr="00892100" w:rsidRDefault="00892100" w:rsidP="001A6B29">
      <w:pPr>
        <w:pStyle w:val="a5"/>
        <w:rPr>
          <w:lang w:val="ru-RU"/>
        </w:rPr>
      </w:pPr>
      <w:r w:rsidRPr="00892100">
        <w:rPr>
          <w:lang w:val="ru-RU"/>
        </w:rPr>
        <w:t xml:space="preserve">У </w:t>
      </w:r>
      <w:proofErr w:type="spellStart"/>
      <w:r w:rsidRPr="00892100">
        <w:rPr>
          <w:lang w:val="ru-RU"/>
        </w:rPr>
        <w:t>Сделка.РФ</w:t>
      </w:r>
      <w:proofErr w:type="spellEnd"/>
      <w:r w:rsidRPr="00892100">
        <w:rPr>
          <w:lang w:val="ru-RU"/>
        </w:rPr>
        <w:t xml:space="preserve"> действительно есть продукт, называемый отчетом, — </w:t>
      </w:r>
      <w:r w:rsidRPr="00892100">
        <w:rPr>
          <w:b/>
          <w:bCs/>
          <w:highlight w:val="lightGray"/>
          <w:lang w:val="ru-RU"/>
        </w:rPr>
        <w:t>отчет об оценке недвижимости</w:t>
      </w:r>
      <w:r w:rsidRPr="00892100">
        <w:rPr>
          <w:highlight w:val="lightGray"/>
          <w:lang w:val="ru-RU"/>
        </w:rPr>
        <w:t>,</w:t>
      </w:r>
      <w:r w:rsidRPr="00892100">
        <w:rPr>
          <w:lang w:val="ru-RU"/>
        </w:rPr>
        <w:t xml:space="preserve"> который компания обещает подготовить за один день и отправить клиенту и банку. Но это оценочный документ для ипотечного процесса, а не информационный отчет о характеристиках, правах и обременениях объекта. </w:t>
      </w:r>
      <w:proofErr w:type="spellStart"/>
      <w:r>
        <w:t>Поэтому</w:t>
      </w:r>
      <w:proofErr w:type="spellEnd"/>
      <w:r>
        <w:t xml:space="preserve"> </w:t>
      </w:r>
      <w:r w:rsidR="001A6B29">
        <w:rPr>
          <w:lang w:val="ru-RU"/>
        </w:rPr>
        <w:t xml:space="preserve">в сравнение этого игрока не включаем. </w:t>
      </w:r>
      <w:r>
        <w:t xml:space="preserve"> </w:t>
      </w:r>
    </w:p>
    <w:p w14:paraId="2BF2B94A" w14:textId="2CC62861" w:rsidR="00892100" w:rsidRPr="00892100" w:rsidRDefault="00892100" w:rsidP="00892100">
      <w:pPr>
        <w:rPr>
          <w:lang w:val="ru-RU"/>
        </w:rPr>
      </w:pPr>
      <w:r>
        <w:rPr>
          <w:noProof/>
        </w:rPr>
        <w:lastRenderedPageBreak/>
        <w:drawing>
          <wp:inline distT="0" distB="0" distL="0" distR="0" wp14:anchorId="4AA79E84" wp14:editId="731009BE">
            <wp:extent cx="3041650" cy="1846460"/>
            <wp:effectExtent l="0" t="0" r="6350" b="190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062929" cy="1859378"/>
                    </a:xfrm>
                    <a:prstGeom prst="rect">
                      <a:avLst/>
                    </a:prstGeom>
                  </pic:spPr>
                </pic:pic>
              </a:graphicData>
            </a:graphic>
          </wp:inline>
        </w:drawing>
      </w:r>
      <w:r>
        <w:rPr>
          <w:noProof/>
        </w:rPr>
        <w:drawing>
          <wp:inline distT="0" distB="0" distL="0" distR="0" wp14:anchorId="4907D0ED" wp14:editId="1AE45F6E">
            <wp:extent cx="2235200" cy="2078801"/>
            <wp:effectExtent l="0" t="0" r="0" b="0"/>
            <wp:docPr id="37" name="Рисунок 1">
              <a:extLst xmlns:a="http://schemas.openxmlformats.org/drawingml/2006/main">
                <a:ext uri="{FF2B5EF4-FFF2-40B4-BE49-F238E27FC236}">
                  <a16:creationId xmlns:a16="http://schemas.microsoft.com/office/drawing/2014/main" id="{27712A5B-E20C-40D5-929C-292CE1E459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27712A5B-E20C-40D5-929C-292CE1E4597D}"/>
                        </a:ext>
                      </a:extLst>
                    </pic:cNvPr>
                    <pic:cNvPicPr>
                      <a:picLocks noChangeAspect="1"/>
                    </pic:cNvPicPr>
                  </pic:nvPicPr>
                  <pic:blipFill>
                    <a:blip r:embed="rId54"/>
                    <a:stretch>
                      <a:fillRect/>
                    </a:stretch>
                  </pic:blipFill>
                  <pic:spPr>
                    <a:xfrm>
                      <a:off x="0" y="0"/>
                      <a:ext cx="2242282" cy="2085387"/>
                    </a:xfrm>
                    <a:prstGeom prst="rect">
                      <a:avLst/>
                    </a:prstGeom>
                  </pic:spPr>
                </pic:pic>
              </a:graphicData>
            </a:graphic>
          </wp:inline>
        </w:drawing>
      </w:r>
    </w:p>
    <w:p w14:paraId="3D23EDF0" w14:textId="266BF6B1" w:rsidR="00892100" w:rsidRDefault="00892100" w:rsidP="00DC3967">
      <w:pPr>
        <w:rPr>
          <w:lang w:val="ru-RU"/>
        </w:rPr>
      </w:pPr>
    </w:p>
    <w:p w14:paraId="16E3B5D3" w14:textId="7D37B75C" w:rsidR="00892100" w:rsidRPr="00473D28" w:rsidRDefault="00892100" w:rsidP="00DC3967">
      <w:pPr>
        <w:rPr>
          <w:lang w:val="ru-RU"/>
        </w:rPr>
      </w:pPr>
    </w:p>
    <w:p w14:paraId="09A5A626" w14:textId="46E4183A" w:rsidR="009A3BDB" w:rsidRPr="00AC789C" w:rsidRDefault="0078662F" w:rsidP="009A3BDB">
      <w:pPr>
        <w:pStyle w:val="21"/>
        <w:rPr>
          <w:lang w:val="ru-RU"/>
        </w:rPr>
      </w:pPr>
      <w:proofErr w:type="spellStart"/>
      <w:r w:rsidRPr="0078662F">
        <w:t>Dadata</w:t>
      </w:r>
      <w:proofErr w:type="spellEnd"/>
    </w:p>
    <w:p w14:paraId="37824DA0" w14:textId="78AFA58A" w:rsidR="0078662F" w:rsidRPr="00AC789C" w:rsidRDefault="00F23556" w:rsidP="0078662F">
      <w:pPr>
        <w:rPr>
          <w:lang w:val="ru-RU"/>
        </w:rPr>
      </w:pPr>
      <w:hyperlink r:id="rId55" w:history="1">
        <w:r w:rsidR="0078662F" w:rsidRPr="00B75206">
          <w:rPr>
            <w:rStyle w:val="affe"/>
          </w:rPr>
          <w:t>https</w:t>
        </w:r>
        <w:r w:rsidR="0078662F" w:rsidRPr="00AC789C">
          <w:rPr>
            <w:rStyle w:val="affe"/>
            <w:lang w:val="ru-RU"/>
          </w:rPr>
          <w:t>://</w:t>
        </w:r>
        <w:proofErr w:type="spellStart"/>
        <w:r w:rsidR="0078662F" w:rsidRPr="00B75206">
          <w:rPr>
            <w:rStyle w:val="affe"/>
          </w:rPr>
          <w:t>dadata</w:t>
        </w:r>
        <w:proofErr w:type="spellEnd"/>
        <w:r w:rsidR="0078662F" w:rsidRPr="00AC789C">
          <w:rPr>
            <w:rStyle w:val="affe"/>
            <w:lang w:val="ru-RU"/>
          </w:rPr>
          <w:t>.</w:t>
        </w:r>
        <w:proofErr w:type="spellStart"/>
        <w:r w:rsidR="0078662F" w:rsidRPr="00B75206">
          <w:rPr>
            <w:rStyle w:val="affe"/>
          </w:rPr>
          <w:t>ru</w:t>
        </w:r>
        <w:proofErr w:type="spellEnd"/>
        <w:r w:rsidR="0078662F" w:rsidRPr="00AC789C">
          <w:rPr>
            <w:rStyle w:val="affe"/>
            <w:lang w:val="ru-RU"/>
          </w:rPr>
          <w:t>/</w:t>
        </w:r>
        <w:r w:rsidR="0078662F" w:rsidRPr="00B75206">
          <w:rPr>
            <w:rStyle w:val="affe"/>
          </w:rPr>
          <w:t>pricing</w:t>
        </w:r>
        <w:r w:rsidR="0078662F" w:rsidRPr="00AC789C">
          <w:rPr>
            <w:rStyle w:val="affe"/>
            <w:lang w:val="ru-RU"/>
          </w:rPr>
          <w:t>/</w:t>
        </w:r>
      </w:hyperlink>
    </w:p>
    <w:p w14:paraId="056E94B3" w14:textId="19897E62" w:rsidR="00D90A1F" w:rsidRPr="00AC789C" w:rsidRDefault="00F23556" w:rsidP="0078662F">
      <w:pPr>
        <w:rPr>
          <w:lang w:val="ru-RU"/>
        </w:rPr>
      </w:pPr>
      <w:hyperlink r:id="rId56" w:history="1">
        <w:r w:rsidR="00D90A1F" w:rsidRPr="00B75206">
          <w:rPr>
            <w:rStyle w:val="affe"/>
          </w:rPr>
          <w:t>https</w:t>
        </w:r>
        <w:r w:rsidR="00D90A1F" w:rsidRPr="00AC789C">
          <w:rPr>
            <w:rStyle w:val="affe"/>
            <w:lang w:val="ru-RU"/>
          </w:rPr>
          <w:t>://</w:t>
        </w:r>
        <w:proofErr w:type="spellStart"/>
        <w:r w:rsidR="00D90A1F" w:rsidRPr="00B75206">
          <w:rPr>
            <w:rStyle w:val="affe"/>
          </w:rPr>
          <w:t>dadata</w:t>
        </w:r>
        <w:proofErr w:type="spellEnd"/>
        <w:r w:rsidR="00D90A1F" w:rsidRPr="00AC789C">
          <w:rPr>
            <w:rStyle w:val="affe"/>
            <w:lang w:val="ru-RU"/>
          </w:rPr>
          <w:t>.</w:t>
        </w:r>
        <w:proofErr w:type="spellStart"/>
        <w:r w:rsidR="00D90A1F" w:rsidRPr="00B75206">
          <w:rPr>
            <w:rStyle w:val="affe"/>
          </w:rPr>
          <w:t>ru</w:t>
        </w:r>
        <w:proofErr w:type="spellEnd"/>
        <w:r w:rsidR="00D90A1F" w:rsidRPr="00AC789C">
          <w:rPr>
            <w:rStyle w:val="affe"/>
            <w:lang w:val="ru-RU"/>
          </w:rPr>
          <w:t>/</w:t>
        </w:r>
        <w:r w:rsidR="00D90A1F" w:rsidRPr="00B75206">
          <w:rPr>
            <w:rStyle w:val="affe"/>
          </w:rPr>
          <w:t>product</w:t>
        </w:r>
        <w:r w:rsidR="00D90A1F" w:rsidRPr="00AC789C">
          <w:rPr>
            <w:rStyle w:val="affe"/>
            <w:lang w:val="ru-RU"/>
          </w:rPr>
          <w:t>/</w:t>
        </w:r>
        <w:proofErr w:type="spellStart"/>
        <w:r w:rsidR="00D90A1F" w:rsidRPr="00B75206">
          <w:rPr>
            <w:rStyle w:val="affe"/>
          </w:rPr>
          <w:t>cadnum</w:t>
        </w:r>
        <w:proofErr w:type="spellEnd"/>
        <w:r w:rsidR="00D90A1F" w:rsidRPr="00AC789C">
          <w:rPr>
            <w:rStyle w:val="affe"/>
            <w:lang w:val="ru-RU"/>
          </w:rPr>
          <w:t>-</w:t>
        </w:r>
        <w:r w:rsidR="00D90A1F" w:rsidRPr="00B75206">
          <w:rPr>
            <w:rStyle w:val="affe"/>
          </w:rPr>
          <w:t>by</w:t>
        </w:r>
        <w:r w:rsidR="00D90A1F" w:rsidRPr="00AC789C">
          <w:rPr>
            <w:rStyle w:val="affe"/>
            <w:lang w:val="ru-RU"/>
          </w:rPr>
          <w:t>-</w:t>
        </w:r>
        <w:r w:rsidR="00D90A1F" w:rsidRPr="00B75206">
          <w:rPr>
            <w:rStyle w:val="affe"/>
          </w:rPr>
          <w:t>address</w:t>
        </w:r>
        <w:r w:rsidR="00D90A1F" w:rsidRPr="00AC789C">
          <w:rPr>
            <w:rStyle w:val="affe"/>
            <w:lang w:val="ru-RU"/>
          </w:rPr>
          <w:t>/</w:t>
        </w:r>
      </w:hyperlink>
    </w:p>
    <w:p w14:paraId="04C01E98" w14:textId="6D5AE790" w:rsidR="001763C3" w:rsidRDefault="00F23556" w:rsidP="001763C3">
      <w:pPr>
        <w:spacing w:after="40"/>
        <w:rPr>
          <w:lang w:val="ru-RU"/>
        </w:rPr>
      </w:pPr>
      <w:hyperlink r:id="rId57" w:history="1">
        <w:r w:rsidR="001763C3" w:rsidRPr="00096C55">
          <w:rPr>
            <w:rStyle w:val="affe"/>
          </w:rPr>
          <w:t>https</w:t>
        </w:r>
        <w:r w:rsidR="001763C3" w:rsidRPr="00096C55">
          <w:rPr>
            <w:rStyle w:val="affe"/>
            <w:lang w:val="ru-RU"/>
          </w:rPr>
          <w:t>://</w:t>
        </w:r>
        <w:proofErr w:type="spellStart"/>
        <w:r w:rsidR="001763C3" w:rsidRPr="00096C55">
          <w:rPr>
            <w:rStyle w:val="affe"/>
          </w:rPr>
          <w:t>dadata</w:t>
        </w:r>
        <w:proofErr w:type="spellEnd"/>
        <w:r w:rsidR="001763C3" w:rsidRPr="00096C55">
          <w:rPr>
            <w:rStyle w:val="affe"/>
            <w:lang w:val="ru-RU"/>
          </w:rPr>
          <w:t>.</w:t>
        </w:r>
        <w:proofErr w:type="spellStart"/>
        <w:r w:rsidR="001763C3" w:rsidRPr="00096C55">
          <w:rPr>
            <w:rStyle w:val="affe"/>
          </w:rPr>
          <w:t>ru</w:t>
        </w:r>
        <w:proofErr w:type="spellEnd"/>
        <w:r w:rsidR="001763C3" w:rsidRPr="00096C55">
          <w:rPr>
            <w:rStyle w:val="affe"/>
            <w:lang w:val="ru-RU"/>
          </w:rPr>
          <w:t>/</w:t>
        </w:r>
        <w:proofErr w:type="spellStart"/>
        <w:r w:rsidR="001763C3" w:rsidRPr="00096C55">
          <w:rPr>
            <w:rStyle w:val="affe"/>
          </w:rPr>
          <w:t>api</w:t>
        </w:r>
        <w:proofErr w:type="spellEnd"/>
        <w:r w:rsidR="001763C3" w:rsidRPr="00096C55">
          <w:rPr>
            <w:rStyle w:val="affe"/>
            <w:lang w:val="ru-RU"/>
          </w:rPr>
          <w:t>/</w:t>
        </w:r>
        <w:proofErr w:type="spellStart"/>
        <w:r w:rsidR="001763C3" w:rsidRPr="00096C55">
          <w:rPr>
            <w:rStyle w:val="affe"/>
          </w:rPr>
          <w:t>cadastre</w:t>
        </w:r>
        <w:proofErr w:type="spellEnd"/>
        <w:r w:rsidR="001763C3" w:rsidRPr="00096C55">
          <w:rPr>
            <w:rStyle w:val="affe"/>
            <w:lang w:val="ru-RU"/>
          </w:rPr>
          <w:t>-</w:t>
        </w:r>
        <w:r w:rsidR="001763C3" w:rsidRPr="00096C55">
          <w:rPr>
            <w:rStyle w:val="affe"/>
          </w:rPr>
          <w:t>clean</w:t>
        </w:r>
        <w:r w:rsidR="001763C3" w:rsidRPr="00096C55">
          <w:rPr>
            <w:rStyle w:val="affe"/>
            <w:lang w:val="ru-RU"/>
          </w:rPr>
          <w:t>/</w:t>
        </w:r>
      </w:hyperlink>
    </w:p>
    <w:p w14:paraId="1E3C548A" w14:textId="77777777" w:rsidR="001763C3" w:rsidRPr="008C5D8A" w:rsidRDefault="001763C3" w:rsidP="001763C3">
      <w:pPr>
        <w:spacing w:after="40"/>
        <w:rPr>
          <w:lang w:val="ru-RU"/>
        </w:rPr>
      </w:pPr>
    </w:p>
    <w:p w14:paraId="3810FBB0" w14:textId="21F24341" w:rsidR="0078662F" w:rsidRDefault="00D90A1F" w:rsidP="0078662F">
      <w:pPr>
        <w:rPr>
          <w:lang w:val="ru-RU"/>
        </w:rPr>
      </w:pPr>
      <w:r w:rsidRPr="00D90A1F">
        <w:rPr>
          <w:highlight w:val="magenta"/>
          <w:lang w:val="ru-RU"/>
        </w:rPr>
        <w:t>Поиск по адресу</w:t>
      </w:r>
      <w:r>
        <w:rPr>
          <w:lang w:val="ru-RU"/>
        </w:rPr>
        <w:t xml:space="preserve"> </w:t>
      </w:r>
    </w:p>
    <w:p w14:paraId="07425748" w14:textId="77777777" w:rsidR="008C5D8A" w:rsidRPr="00FF34E5" w:rsidRDefault="008C5D8A" w:rsidP="008C5D8A">
      <w:pPr>
        <w:spacing w:after="80"/>
        <w:rPr>
          <w:lang w:val="ru-RU"/>
        </w:rPr>
      </w:pPr>
      <w:r w:rsidRPr="00FF34E5">
        <w:rPr>
          <w:lang w:val="ru-RU"/>
        </w:rPr>
        <w:t>Поиск по адресу</w:t>
      </w:r>
    </w:p>
    <w:p w14:paraId="171B0873" w14:textId="77777777" w:rsidR="008C5D8A" w:rsidRPr="00FF34E5" w:rsidRDefault="008C5D8A" w:rsidP="008C5D8A">
      <w:pPr>
        <w:spacing w:after="80"/>
        <w:rPr>
          <w:lang w:val="ru-RU"/>
        </w:rPr>
      </w:pPr>
      <w:r>
        <w:rPr>
          <w:lang w:val="ru-RU"/>
        </w:rPr>
        <w:t xml:space="preserve">Дадата </w:t>
      </w:r>
      <w:r w:rsidRPr="00757CA5">
        <w:rPr>
          <w:highlight w:val="lightGray"/>
          <w:lang w:val="ru-RU"/>
        </w:rPr>
        <w:t>— сервис стандартизации и обогащения данных.</w:t>
      </w:r>
      <w:r>
        <w:rPr>
          <w:lang w:val="ru-RU"/>
        </w:rPr>
        <w:t xml:space="preserve"> Прямое пересечение с Контур.Недвижимостью — поиск кадастрового номера по адресу. Эта задача решается двумя способами</w:t>
      </w:r>
      <w:r w:rsidRPr="00757CA5">
        <w:rPr>
          <w:highlight w:val="lightGray"/>
          <w:lang w:val="ru-RU"/>
        </w:rPr>
        <w:t>: через «Стандартизацию адресов» с оплатой за обработанный адрес и через «Подсказки по адресам» на тарифе «Максимальный».</w:t>
      </w:r>
      <w:r>
        <w:rPr>
          <w:lang w:val="ru-RU"/>
        </w:rPr>
        <w:t xml:space="preserve"> Для прямого тарифного сравнения используем «Стандартизацию».</w:t>
      </w:r>
    </w:p>
    <w:p w14:paraId="031FEC76" w14:textId="12F1030B" w:rsidR="008C5D8A" w:rsidRPr="00FF34E5" w:rsidRDefault="008C5D8A" w:rsidP="008C5D8A">
      <w:pPr>
        <w:spacing w:after="80"/>
        <w:rPr>
          <w:lang w:val="ru-RU"/>
        </w:rPr>
      </w:pPr>
      <w:r>
        <w:rPr>
          <w:b/>
          <w:lang w:val="ru-RU"/>
        </w:rPr>
        <w:t xml:space="preserve">Факт. </w:t>
      </w:r>
      <w:r>
        <w:rPr>
          <w:lang w:val="ru-RU"/>
        </w:rPr>
        <w:t xml:space="preserve">«Стандартизация адресов» принимает адрес или список адресов через программный интерфейс или файл, нормализует их и </w:t>
      </w:r>
      <w:r w:rsidRPr="008C09C0">
        <w:rPr>
          <w:highlight w:val="lightGray"/>
          <w:lang w:val="ru-RU"/>
        </w:rPr>
        <w:t>может вернуть кадастровый номер, площадь квартиры и другие адресные характеристики. Кадастровые номера Dadata получает из ФИАС:</w:t>
      </w:r>
      <w:r>
        <w:rPr>
          <w:lang w:val="ru-RU"/>
        </w:rPr>
        <w:t xml:space="preserve"> по России они заполнены примерно для 67% квартир и 41% домов; для Москвы и Санкт-Петербурга — для 95% квартир. Площадь квартиры Dadata получает из сведений Росреестра, покрытие — около 70%. </w:t>
      </w:r>
      <w:r w:rsidRPr="008C09C0">
        <w:rPr>
          <w:highlight w:val="lightGray"/>
          <w:lang w:val="ru-RU"/>
        </w:rPr>
        <w:t>В «Подсказках по адресам» кадастровый номер и площадь квартиры также доступны на тарифе «Максимальный»</w:t>
      </w:r>
      <w:r w:rsidR="008C09C0">
        <w:rPr>
          <w:lang w:val="ru-RU"/>
        </w:rPr>
        <w:t xml:space="preserve"> </w:t>
      </w:r>
      <w:r w:rsidR="008C09C0" w:rsidRPr="008C09C0">
        <w:rPr>
          <w:highlight w:val="lightGray"/>
          <w:lang w:val="ru-RU"/>
        </w:rPr>
        <w:t>56 000 ₽/год</w:t>
      </w:r>
      <w:r>
        <w:rPr>
          <w:lang w:val="ru-RU"/>
        </w:rPr>
        <w:t>. https://dadata.ru/product/cadnum-by-address/ https://dadata.ru/pricing/ https://support.dadata.ru/knowledge-bases/4/articles/1647-ploschad-kvartiryi</w:t>
      </w:r>
    </w:p>
    <w:p w14:paraId="7ABF25AF" w14:textId="762880A3" w:rsidR="008C5D8A" w:rsidRPr="00FF34E5" w:rsidRDefault="008C5D8A" w:rsidP="008C5D8A">
      <w:pPr>
        <w:spacing w:after="80"/>
        <w:rPr>
          <w:lang w:val="ru-RU"/>
        </w:rPr>
      </w:pPr>
      <w:r w:rsidRPr="00FF34E5">
        <w:rPr>
          <w:b/>
          <w:lang w:val="ru-RU"/>
        </w:rPr>
        <w:t xml:space="preserve">Стоимость и монетизация. </w:t>
      </w:r>
      <w:commentRangeStart w:id="14"/>
      <w:r w:rsidRPr="008C09C0">
        <w:rPr>
          <w:highlight w:val="lightGray"/>
          <w:lang w:val="ru-RU"/>
        </w:rPr>
        <w:t xml:space="preserve">Первые 100 адресов обрабатываются бесплатно, далее — 0,20 ₽ за адрес. </w:t>
      </w:r>
      <w:commentRangeEnd w:id="14"/>
      <w:r w:rsidR="001763C3" w:rsidRPr="008C09C0">
        <w:rPr>
          <w:rStyle w:val="aff9"/>
          <w:highlight w:val="lightGray"/>
        </w:rPr>
        <w:commentReference w:id="14"/>
      </w:r>
      <w:r w:rsidRPr="00FF34E5">
        <w:rPr>
          <w:lang w:val="ru-RU"/>
        </w:rPr>
        <w:t xml:space="preserve">«Стандартизация адресов» не входит в годовую подписку Dadata и оплачивается отдельно; каждый вызов тарифицируется даже если кадастровый номер определить не удалось. </w:t>
      </w:r>
      <w:r w:rsidRPr="00F176F1">
        <w:rPr>
          <w:highlight w:val="lightGray"/>
          <w:lang w:val="ru-RU"/>
        </w:rPr>
        <w:t>Отдельно в «Подсказках» кадастровый номер и расширенные сведения доступны на тарифе «Максимальный» от 56 000 ₽/год в рамках лимита подписки</w:t>
      </w:r>
      <w:r w:rsidR="00F176F1" w:rsidRPr="00F176F1">
        <w:rPr>
          <w:highlight w:val="lightGray"/>
          <w:lang w:val="ru-RU"/>
        </w:rPr>
        <w:t xml:space="preserve"> </w:t>
      </w:r>
      <w:r w:rsidR="00F176F1" w:rsidRPr="00F176F1">
        <w:rPr>
          <w:rStyle w:val="af6"/>
          <w:b w:val="0"/>
          <w:bCs w:val="0"/>
          <w:highlight w:val="lightGray"/>
          <w:lang w:val="ru-RU"/>
        </w:rPr>
        <w:t xml:space="preserve">от 200 тыс. запросов в сутки. </w:t>
      </w:r>
      <w:r w:rsidR="00F176F1" w:rsidRPr="00F176F1">
        <w:rPr>
          <w:highlight w:val="lightGray"/>
          <w:lang w:val="ru-RU"/>
        </w:rPr>
        <w:t>Лимит можно увеличить до 3 млн запросов в сутки; стоимость подписки при этом увеличивается</w:t>
      </w:r>
      <w:r w:rsidRPr="00F176F1">
        <w:rPr>
          <w:b/>
          <w:bCs/>
          <w:highlight w:val="lightGray"/>
          <w:lang w:val="ru-RU"/>
        </w:rPr>
        <w:t>.</w:t>
      </w:r>
      <w:r w:rsidRPr="00FF34E5">
        <w:rPr>
          <w:lang w:val="ru-RU"/>
        </w:rPr>
        <w:t xml:space="preserve"> Если клиент использует и подписку, и «Стандартизацию», последняя оплачивается дополнительно по 0,20 ₽ за адрес. https://dadata.ru/pricing/ https://dadata.ru/api/cadastre-clean/</w:t>
      </w:r>
    </w:p>
    <w:p w14:paraId="12159AF9" w14:textId="77777777" w:rsidR="008C5D8A" w:rsidRPr="00FF34E5" w:rsidRDefault="008C5D8A" w:rsidP="008C5D8A">
      <w:pPr>
        <w:spacing w:after="80"/>
        <w:rPr>
          <w:lang w:val="ru-RU"/>
        </w:rPr>
      </w:pPr>
      <w:r>
        <w:rPr>
          <w:b/>
          <w:lang w:val="ru-RU"/>
        </w:rPr>
        <w:t xml:space="preserve">Сценарии использования. </w:t>
      </w:r>
      <w:r>
        <w:rPr>
          <w:lang w:val="ru-RU"/>
        </w:rPr>
        <w:t>1) Проверка сделки: по адресу находят кадастровый номер, затем по нему отдельно получают сведения ЕГРН для проверки объекта. 2) ЖКХ: массово дополняют адреса квартир кадастровыми номерами для загрузки в ГИС ЖКХ. 3) Страхование: обогащают существующую базу застрахованного жилья кадастровыми номерами для передачи сведений в АИС «Страхование». Общая задача — связать адресную базу клиента с объектами недвижимости по кадастровому номеру. https://dadata.ru/product/cadnum-by-address/  https://dadata.ru/blog/instructions/cadnum-insurance/</w:t>
      </w:r>
    </w:p>
    <w:p w14:paraId="61E6F854" w14:textId="77777777" w:rsidR="008C5D8A" w:rsidRPr="00FF34E5" w:rsidRDefault="008C5D8A" w:rsidP="008C5D8A">
      <w:pPr>
        <w:spacing w:after="80"/>
        <w:rPr>
          <w:lang w:val="ru-RU"/>
        </w:rPr>
      </w:pPr>
      <w:r>
        <w:rPr>
          <w:b/>
          <w:lang w:val="ru-RU"/>
        </w:rPr>
        <w:t xml:space="preserve">Интерпретация. </w:t>
      </w:r>
      <w:r>
        <w:rPr>
          <w:lang w:val="ru-RU"/>
        </w:rPr>
        <w:t xml:space="preserve">Дадата — прямой тарифный и продуктовый </w:t>
      </w:r>
      <w:r w:rsidRPr="008C09C0">
        <w:rPr>
          <w:highlight w:val="lightGray"/>
          <w:lang w:val="ru-RU"/>
        </w:rPr>
        <w:t>конкурент в поиске кадастрового номера по адресу.</w:t>
      </w:r>
      <w:r>
        <w:rPr>
          <w:lang w:val="ru-RU"/>
        </w:rPr>
        <w:t xml:space="preserve"> Для прямого сравнения берем </w:t>
      </w:r>
      <w:r w:rsidRPr="008C09C0">
        <w:rPr>
          <w:highlight w:val="lightGray"/>
          <w:lang w:val="ru-RU"/>
        </w:rPr>
        <w:t>«Стандартизацию»: 0,20 ₽ за адрес против 0,30–1 ₽ за запрос у Контур.Недвижимости. Тариф «Максимальный» напрямую по цене запроса не сравниваем: клиент покупает более широкий сервис подсказок по годовой подписке.</w:t>
      </w:r>
      <w:r>
        <w:rPr>
          <w:lang w:val="ru-RU"/>
        </w:rPr>
        <w:t xml:space="preserve"> В Открытых данных пересечение частичное: Dadata может вернуть адрес, кадастровый номер, площадь квартиры и некоторые дополнительные характеристики, но сопоставимый набор сведений о правах, ограничениях и истории объекта не подтвержден. Ограничение — </w:t>
      </w:r>
      <w:r>
        <w:rPr>
          <w:lang w:val="ru-RU"/>
        </w:rPr>
        <w:lastRenderedPageBreak/>
        <w:t xml:space="preserve">неполное покрытие кадастровыми номерами в ФИАС. </w:t>
      </w:r>
      <w:r>
        <w:rPr>
          <w:b/>
          <w:lang w:val="ru-RU"/>
        </w:rPr>
        <w:t xml:space="preserve">Краткий вывод. </w:t>
      </w:r>
      <w:r>
        <w:rPr>
          <w:lang w:val="ru-RU"/>
        </w:rPr>
        <w:t>В итоговом сравнении Дадату оставляем в контуре поиска кадастрового номера по адресу; частичное пересечение с Открытыми данными фиксируем в профиле, но не считаем отдельным прямым конкурентным предложением.</w:t>
      </w:r>
    </w:p>
    <w:p w14:paraId="660AE3E3" w14:textId="77777777" w:rsidR="008C5D8A" w:rsidRDefault="008C5D8A" w:rsidP="0078662F">
      <w:pPr>
        <w:rPr>
          <w:lang w:val="ru-RU"/>
        </w:rPr>
      </w:pPr>
    </w:p>
    <w:p w14:paraId="1A6E1214" w14:textId="0D24793E" w:rsidR="00D90A1F" w:rsidRPr="00D90A1F" w:rsidRDefault="00D90A1F" w:rsidP="0078662F">
      <w:pPr>
        <w:rPr>
          <w:lang w:val="ru-RU"/>
        </w:rPr>
      </w:pPr>
      <w:r>
        <w:rPr>
          <w:noProof/>
        </w:rPr>
        <w:drawing>
          <wp:inline distT="0" distB="0" distL="0" distR="0" wp14:anchorId="3980A46D" wp14:editId="1730C4A3">
            <wp:extent cx="3422687" cy="1956681"/>
            <wp:effectExtent l="0" t="0" r="6350" b="5715"/>
            <wp:docPr id="9" name="Рисунок 8">
              <a:extLst xmlns:a="http://schemas.openxmlformats.org/drawingml/2006/main">
                <a:ext uri="{FF2B5EF4-FFF2-40B4-BE49-F238E27FC236}">
                  <a16:creationId xmlns:a16="http://schemas.microsoft.com/office/drawing/2014/main" id="{E5904C52-FB6A-4495-A56B-C91E8A48A9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8">
                      <a:extLst>
                        <a:ext uri="{FF2B5EF4-FFF2-40B4-BE49-F238E27FC236}">
                          <a16:creationId xmlns:a16="http://schemas.microsoft.com/office/drawing/2014/main" id="{E5904C52-FB6A-4495-A56B-C91E8A48A9B1}"/>
                        </a:ext>
                      </a:extLst>
                    </pic:cNvPr>
                    <pic:cNvPicPr>
                      <a:picLocks noChangeAspect="1"/>
                    </pic:cNvPicPr>
                  </pic:nvPicPr>
                  <pic:blipFill>
                    <a:blip r:embed="rId58"/>
                    <a:stretch>
                      <a:fillRect/>
                    </a:stretch>
                  </pic:blipFill>
                  <pic:spPr>
                    <a:xfrm>
                      <a:off x="0" y="0"/>
                      <a:ext cx="3422687" cy="1956681"/>
                    </a:xfrm>
                    <a:prstGeom prst="rect">
                      <a:avLst/>
                    </a:prstGeom>
                  </pic:spPr>
                </pic:pic>
              </a:graphicData>
            </a:graphic>
          </wp:inline>
        </w:drawing>
      </w:r>
      <w:r w:rsidR="006705DF" w:rsidRPr="006C727E">
        <w:rPr>
          <w:noProof/>
          <w:lang w:val="ru-RU"/>
        </w:rPr>
        <w:t xml:space="preserve"> </w:t>
      </w:r>
      <w:r w:rsidR="006705DF">
        <w:rPr>
          <w:noProof/>
        </w:rPr>
        <w:drawing>
          <wp:inline distT="0" distB="0" distL="0" distR="0" wp14:anchorId="071BF51D" wp14:editId="034C4924">
            <wp:extent cx="3721100" cy="2764558"/>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727403" cy="2769241"/>
                    </a:xfrm>
                    <a:prstGeom prst="rect">
                      <a:avLst/>
                    </a:prstGeom>
                  </pic:spPr>
                </pic:pic>
              </a:graphicData>
            </a:graphic>
          </wp:inline>
        </w:drawing>
      </w:r>
      <w:r w:rsidR="006705DF" w:rsidRPr="006C727E">
        <w:rPr>
          <w:noProof/>
          <w:lang w:val="ru-RU"/>
        </w:rPr>
        <w:t xml:space="preserve"> </w:t>
      </w:r>
      <w:r w:rsidR="006705DF">
        <w:rPr>
          <w:noProof/>
        </w:rPr>
        <w:drawing>
          <wp:inline distT="0" distB="0" distL="0" distR="0" wp14:anchorId="5F2B838B" wp14:editId="29C9F3C0">
            <wp:extent cx="2482850" cy="758486"/>
            <wp:effectExtent l="0" t="0" r="0" b="381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509837" cy="766730"/>
                    </a:xfrm>
                    <a:prstGeom prst="rect">
                      <a:avLst/>
                    </a:prstGeom>
                  </pic:spPr>
                </pic:pic>
              </a:graphicData>
            </a:graphic>
          </wp:inline>
        </w:drawing>
      </w:r>
    </w:p>
    <w:p w14:paraId="6C540B7F" w14:textId="77777777" w:rsidR="008C5D8A" w:rsidRDefault="008C5D8A" w:rsidP="00DF6EEB">
      <w:pPr>
        <w:pStyle w:val="21"/>
        <w:rPr>
          <w:lang w:val="ru-RU"/>
        </w:rPr>
      </w:pPr>
    </w:p>
    <w:p w14:paraId="21D7F409" w14:textId="0159C7D6" w:rsidR="00DF6EEB" w:rsidRDefault="00DF6EEB" w:rsidP="00DF6EEB">
      <w:pPr>
        <w:pStyle w:val="21"/>
        <w:rPr>
          <w:lang w:val="ru-RU"/>
        </w:rPr>
      </w:pPr>
      <w:r>
        <w:rPr>
          <w:lang w:val="ru-RU"/>
        </w:rPr>
        <w:t>Полигон</w:t>
      </w:r>
    </w:p>
    <w:p w14:paraId="2365C444" w14:textId="674306D1" w:rsidR="00DF6EEB" w:rsidRDefault="00F23556" w:rsidP="00DF6EEB">
      <w:pPr>
        <w:rPr>
          <w:rStyle w:val="affe"/>
          <w:lang w:val="ru-RU"/>
        </w:rPr>
      </w:pPr>
      <w:hyperlink r:id="rId61" w:history="1">
        <w:r w:rsidR="00DF6EEB" w:rsidRPr="00B75206">
          <w:rPr>
            <w:rStyle w:val="affe"/>
            <w:lang w:val="ru-RU"/>
          </w:rPr>
          <w:t>https://polygonpro.ru/lp/fias/</w:t>
        </w:r>
      </w:hyperlink>
    </w:p>
    <w:p w14:paraId="11696096" w14:textId="457C689C" w:rsidR="0070432A" w:rsidRDefault="00F23556" w:rsidP="00DF6EEB">
      <w:pPr>
        <w:rPr>
          <w:lang w:val="ru-RU"/>
        </w:rPr>
      </w:pPr>
      <w:hyperlink r:id="rId62" w:history="1">
        <w:r w:rsidR="0070432A" w:rsidRPr="00096C55">
          <w:rPr>
            <w:rStyle w:val="affe"/>
            <w:lang w:val="ru-RU"/>
          </w:rPr>
          <w:t>https://pbprog.ru/journal/instructions/69348</w:t>
        </w:r>
      </w:hyperlink>
    </w:p>
    <w:p w14:paraId="5D61C7F1" w14:textId="1EDB999E" w:rsidR="0070432A" w:rsidRDefault="00F23556" w:rsidP="00DF6EEB">
      <w:pPr>
        <w:rPr>
          <w:lang w:val="ru-RU"/>
        </w:rPr>
      </w:pPr>
      <w:hyperlink r:id="rId63" w:history="1">
        <w:r w:rsidR="0070432A" w:rsidRPr="00096C55">
          <w:rPr>
            <w:rStyle w:val="affe"/>
            <w:lang w:val="ru-RU"/>
          </w:rPr>
          <w:t>https://pbprog.ru/lp/pp_rosreestr/</w:t>
        </w:r>
      </w:hyperlink>
    </w:p>
    <w:p w14:paraId="1918FC3B" w14:textId="77777777" w:rsidR="0070432A" w:rsidRDefault="0070432A" w:rsidP="00DF6EEB">
      <w:pPr>
        <w:rPr>
          <w:lang w:val="ru-RU"/>
        </w:rPr>
      </w:pPr>
    </w:p>
    <w:p w14:paraId="5DD5FF9D" w14:textId="15C8D2AB" w:rsidR="00DF6EEB" w:rsidRDefault="00DF6EEB" w:rsidP="00DF6EEB">
      <w:pPr>
        <w:rPr>
          <w:lang w:val="ru-RU"/>
        </w:rPr>
      </w:pPr>
      <w:r w:rsidRPr="00D90A1F">
        <w:rPr>
          <w:highlight w:val="magenta"/>
          <w:lang w:val="ru-RU"/>
        </w:rPr>
        <w:t>Поиск по адресу</w:t>
      </w:r>
      <w:r>
        <w:rPr>
          <w:lang w:val="ru-RU"/>
        </w:rPr>
        <w:t xml:space="preserve"> </w:t>
      </w:r>
    </w:p>
    <w:p w14:paraId="54469AD3" w14:textId="15ECF8E1" w:rsidR="00DF6EEB" w:rsidRDefault="00DF6EEB" w:rsidP="00DF6EEB">
      <w:pPr>
        <w:rPr>
          <w:lang w:val="ru-RU"/>
        </w:rPr>
      </w:pPr>
      <w:r w:rsidRPr="000350FD">
        <w:rPr>
          <w:highlight w:val="magenta"/>
          <w:lang w:val="ru-RU"/>
        </w:rPr>
        <w:t>Отчеты</w:t>
      </w:r>
    </w:p>
    <w:p w14:paraId="11113F50" w14:textId="72DEE10E" w:rsidR="000350FD" w:rsidRPr="005B2EE7" w:rsidRDefault="000350FD" w:rsidP="000350FD">
      <w:pPr>
        <w:spacing w:after="80"/>
        <w:rPr>
          <w:lang w:val="ru-RU"/>
        </w:rPr>
      </w:pPr>
      <w:r w:rsidRPr="005B2EE7">
        <w:rPr>
          <w:lang w:val="ru-RU"/>
        </w:rPr>
        <w:t xml:space="preserve">«Полигон Про» — линейка профессиональных </w:t>
      </w:r>
      <w:r w:rsidRPr="005B2EE7">
        <w:rPr>
          <w:highlight w:val="lightGray"/>
          <w:lang w:val="ru-RU"/>
        </w:rPr>
        <w:t>программ для кадастровых и регистрационных задач</w:t>
      </w:r>
      <w:r w:rsidRPr="005B2EE7">
        <w:rPr>
          <w:lang w:val="ru-RU"/>
        </w:rPr>
        <w:t xml:space="preserve">. В рамках нашего анализа </w:t>
      </w:r>
      <w:proofErr w:type="spellStart"/>
      <w:r w:rsidRPr="005B2EE7">
        <w:rPr>
          <w:lang w:val="ru-RU"/>
        </w:rPr>
        <w:t>релевантны</w:t>
      </w:r>
      <w:proofErr w:type="spellEnd"/>
      <w:r w:rsidRPr="005B2EE7">
        <w:rPr>
          <w:lang w:val="ru-RU"/>
        </w:rPr>
        <w:t xml:space="preserve"> два разных предложения</w:t>
      </w:r>
      <w:r w:rsidRPr="000350FD">
        <w:rPr>
          <w:highlight w:val="lightGray"/>
          <w:lang w:val="ru-RU"/>
        </w:rPr>
        <w:t>: модуль «Запрос в ЕГРН» продукт</w:t>
      </w:r>
      <w:r w:rsidR="00796FA6">
        <w:rPr>
          <w:highlight w:val="lightGray"/>
          <w:lang w:val="ru-RU"/>
        </w:rPr>
        <w:t>а</w:t>
      </w:r>
      <w:r w:rsidRPr="000350FD">
        <w:rPr>
          <w:highlight w:val="lightGray"/>
          <w:lang w:val="ru-RU"/>
        </w:rPr>
        <w:t xml:space="preserve"> «Полигон Про:</w:t>
      </w:r>
      <w:r w:rsidRPr="005B2EE7">
        <w:rPr>
          <w:lang w:val="ru-RU"/>
        </w:rPr>
        <w:t xml:space="preserve"> Росреестр» и </w:t>
      </w:r>
      <w:r w:rsidRPr="000350FD">
        <w:rPr>
          <w:highlight w:val="lightGray"/>
          <w:lang w:val="ru-RU"/>
        </w:rPr>
        <w:t xml:space="preserve">отдельный сервис «Полигон: </w:t>
      </w:r>
      <w:r w:rsidRPr="000350FD">
        <w:rPr>
          <w:highlight w:val="lightGray"/>
        </w:rPr>
        <w:t>API</w:t>
      </w:r>
      <w:r w:rsidRPr="000350FD">
        <w:rPr>
          <w:highlight w:val="lightGray"/>
          <w:lang w:val="ru-RU"/>
        </w:rPr>
        <w:t xml:space="preserve"> Адрес».</w:t>
      </w:r>
      <w:r w:rsidRPr="005B2EE7">
        <w:rPr>
          <w:lang w:val="ru-RU"/>
        </w:rPr>
        <w:t xml:space="preserve"> Их нельзя объединять: они дают клиенту разный результат.</w:t>
      </w:r>
    </w:p>
    <w:p w14:paraId="5DB68D51" w14:textId="77777777" w:rsidR="000350FD" w:rsidRPr="005B2EE7" w:rsidRDefault="000350FD" w:rsidP="000350FD">
      <w:pPr>
        <w:spacing w:after="80"/>
        <w:rPr>
          <w:lang w:val="ru-RU"/>
        </w:rPr>
      </w:pPr>
      <w:r>
        <w:rPr>
          <w:b/>
          <w:lang w:val="ru-RU"/>
        </w:rPr>
        <w:t xml:space="preserve">Запрос в ЕГРН — сценарный конкурент Отчетов. </w:t>
      </w:r>
      <w:r>
        <w:rPr>
          <w:lang w:val="ru-RU"/>
        </w:rPr>
        <w:t xml:space="preserve">Модуль «Запрос в ЕГРН» продукта «Полигон Про: </w:t>
      </w:r>
      <w:r w:rsidRPr="000C13A0">
        <w:rPr>
          <w:highlight w:val="yellow"/>
          <w:lang w:val="ru-RU"/>
        </w:rPr>
        <w:t>Росреестр» позволяет заказывать официальные сведения ЕГРН,</w:t>
      </w:r>
      <w:r>
        <w:rPr>
          <w:lang w:val="ru-RU"/>
        </w:rPr>
        <w:t xml:space="preserve"> в том числе пакетно по нескольким объектам. Подтвержденные сценарии: получение актуальных выписок и кадастровых планов территории для кадастровых работ; запрос сведений по конкретному объекту; пакетная работа со списком объектов; использование </w:t>
      </w:r>
      <w:r>
        <w:rPr>
          <w:lang w:val="ru-RU"/>
        </w:rPr>
        <w:lastRenderedPageBreak/>
        <w:t>актуальных кадастровых материалов в землеустроительной экспертизе. Наиболее подтвержденное фактическое использование в найденных публичных источниках связано с кадастровыми и землеустроительными задачами. Это не собственный справочный отчет «Полигона», а инструмент заказа и обработки официальных документов ЕГРН.</w:t>
      </w:r>
    </w:p>
    <w:p w14:paraId="3F58518A" w14:textId="77777777" w:rsidR="000350FD" w:rsidRPr="005B2EE7" w:rsidRDefault="000350FD" w:rsidP="000350FD">
      <w:pPr>
        <w:spacing w:after="80"/>
        <w:rPr>
          <w:lang w:val="ru-RU"/>
        </w:rPr>
      </w:pPr>
      <w:r w:rsidRPr="005B2EE7">
        <w:rPr>
          <w:b/>
          <w:lang w:val="ru-RU"/>
        </w:rPr>
        <w:t xml:space="preserve">Стоимость и монетизация. </w:t>
      </w:r>
      <w:r w:rsidRPr="005B2EE7">
        <w:rPr>
          <w:lang w:val="ru-RU"/>
        </w:rPr>
        <w:t xml:space="preserve">На странице «Полигон Про: Росреестр» </w:t>
      </w:r>
      <w:r w:rsidRPr="000350FD">
        <w:rPr>
          <w:highlight w:val="lightGray"/>
          <w:lang w:val="ru-RU"/>
        </w:rPr>
        <w:t>указана цена 6 490 ₽.</w:t>
      </w:r>
      <w:r w:rsidRPr="005B2EE7">
        <w:rPr>
          <w:lang w:val="ru-RU"/>
        </w:rPr>
        <w:t xml:space="preserve"> Плата относится к программному продукту, а не к одной выписке. При заказе сведений ЕГРН отдельно действуют государственные тарифы Росреестра. Поэтому пересчитать предложение «Полигона» в сопоставимую цену одного Отчета </w:t>
      </w:r>
      <w:proofErr w:type="spellStart"/>
      <w:r w:rsidRPr="005B2EE7">
        <w:rPr>
          <w:lang w:val="ru-RU"/>
        </w:rPr>
        <w:t>Контур.Недвижимости</w:t>
      </w:r>
      <w:proofErr w:type="spellEnd"/>
      <w:r w:rsidRPr="005B2EE7">
        <w:rPr>
          <w:lang w:val="ru-RU"/>
        </w:rPr>
        <w:t xml:space="preserve"> нельзя без объема запросов клиента и вида заказываемой выписки.</w:t>
      </w:r>
    </w:p>
    <w:p w14:paraId="3A3CF14D" w14:textId="77777777" w:rsidR="000350FD" w:rsidRPr="005B2EE7" w:rsidRDefault="000350FD" w:rsidP="000350FD">
      <w:pPr>
        <w:spacing w:after="80"/>
        <w:rPr>
          <w:lang w:val="ru-RU"/>
        </w:rPr>
      </w:pPr>
      <w:commentRangeStart w:id="15"/>
      <w:r>
        <w:rPr>
          <w:b/>
          <w:lang w:val="ru-RU"/>
        </w:rPr>
        <w:t xml:space="preserve">Интерпретация. </w:t>
      </w:r>
      <w:r>
        <w:rPr>
          <w:lang w:val="ru-RU"/>
        </w:rPr>
        <w:t xml:space="preserve">«Полигон Про: Росреестр» — сценарный конкурент Отчетам: клиент решает близкую задачу получения сведений об объекте, но получает </w:t>
      </w:r>
      <w:r w:rsidRPr="000C13A0">
        <w:rPr>
          <w:highlight w:val="yellow"/>
          <w:lang w:val="ru-RU"/>
        </w:rPr>
        <w:t>официальный документ ЕГРН в профессиональном рабочем</w:t>
      </w:r>
      <w:r>
        <w:rPr>
          <w:lang w:val="ru-RU"/>
        </w:rPr>
        <w:t xml:space="preserve"> процессе. Наиболее подтвержденное использование связано с кадастровыми и землеустроительными задачами; пакетный режим усиливает пересечение при работе со списками объектов. Юридический статус результата и модель оплаты отличаются от справочных Отчетов Контур.Недвижимости.</w:t>
      </w:r>
      <w:commentRangeEnd w:id="15"/>
      <w:r>
        <w:rPr>
          <w:rStyle w:val="aff9"/>
        </w:rPr>
        <w:commentReference w:id="15"/>
      </w:r>
    </w:p>
    <w:p w14:paraId="4F01EC77" w14:textId="77777777" w:rsidR="000350FD" w:rsidRPr="005B2EE7" w:rsidRDefault="000350FD" w:rsidP="000350FD">
      <w:pPr>
        <w:spacing w:before="60" w:after="80"/>
        <w:rPr>
          <w:lang w:val="ru-RU"/>
        </w:rPr>
      </w:pPr>
      <w:r>
        <w:rPr>
          <w:b/>
          <w:lang w:val="ru-RU"/>
        </w:rPr>
        <w:t>«Полигон: API Адрес» — сервис ввода, нормализации и структурирования адресов. Потенциальное частичное пересечение с поиском кадастрового номера по адресу требует дополнительного подтверждения.</w:t>
      </w:r>
    </w:p>
    <w:p w14:paraId="17D974BD" w14:textId="77777777" w:rsidR="000350FD" w:rsidRPr="005B2EE7" w:rsidRDefault="000350FD" w:rsidP="000350FD">
      <w:pPr>
        <w:spacing w:after="80"/>
        <w:rPr>
          <w:lang w:val="ru-RU"/>
        </w:rPr>
      </w:pPr>
      <w:commentRangeStart w:id="16"/>
      <w:r>
        <w:rPr>
          <w:b/>
          <w:lang w:val="ru-RU"/>
        </w:rPr>
        <w:t xml:space="preserve">Факт. </w:t>
      </w:r>
      <w:r>
        <w:rPr>
          <w:lang w:val="ru-RU"/>
        </w:rPr>
        <w:t>Сервис принимает приблизительное описание адреса и возвращает структурированный адрес и идентификаторы ГАР/ФИАС, КЛАДР, ОКАТО, ОКТМО и другие реквизиты. В технической структуре ответа предусмотрены отдельные поля для кадастровых номеров земельного участка, дома и квартиры. Однако на публичной странице продукта поиск кадастрового номера по адресу как самостоятельная возможность не заявлен; не раскрыты полнота заполнения этих полей и подтвержденные клиентские сценарии их использования. Подтвержденные сценарии сервиса — подсказки адреса в форме или CRM и автоматическая подстановка адресов при подготовке технического плана.</w:t>
      </w:r>
      <w:commentRangeEnd w:id="16"/>
      <w:r w:rsidR="005B0C25">
        <w:rPr>
          <w:rStyle w:val="aff9"/>
        </w:rPr>
        <w:commentReference w:id="16"/>
      </w:r>
    </w:p>
    <w:p w14:paraId="0C603288" w14:textId="77777777" w:rsidR="000350FD" w:rsidRDefault="000350FD" w:rsidP="000350FD">
      <w:pPr>
        <w:spacing w:after="60"/>
      </w:pPr>
      <w:proofErr w:type="spellStart"/>
      <w:r>
        <w:rPr>
          <w:b/>
        </w:rPr>
        <w:t>Публичные</w:t>
      </w:r>
      <w:proofErr w:type="spellEnd"/>
      <w:r>
        <w:rPr>
          <w:b/>
        </w:rPr>
        <w:t xml:space="preserve"> </w:t>
      </w:r>
      <w:proofErr w:type="spellStart"/>
      <w:r>
        <w:rPr>
          <w:b/>
        </w:rPr>
        <w:t>тарифы</w:t>
      </w:r>
      <w:proofErr w:type="spellEnd"/>
      <w:r>
        <w:rPr>
          <w:b/>
        </w:rPr>
        <w:t xml:space="preserve"> «API </w:t>
      </w:r>
      <w:proofErr w:type="spellStart"/>
      <w:r>
        <w:rPr>
          <w:b/>
        </w:rPr>
        <w:t>Адрес</w:t>
      </w:r>
      <w:proofErr w:type="spellEnd"/>
      <w:r>
        <w:rPr>
          <w:b/>
        </w:rPr>
        <w:t>».</w:t>
      </w:r>
    </w:p>
    <w:tbl>
      <w:tblPr>
        <w:tblStyle w:val="aff0"/>
        <w:tblW w:w="0" w:type="auto"/>
        <w:tblLook w:val="04A0" w:firstRow="1" w:lastRow="0" w:firstColumn="1" w:lastColumn="0" w:noHBand="0" w:noVBand="1"/>
      </w:tblPr>
      <w:tblGrid>
        <w:gridCol w:w="2549"/>
        <w:gridCol w:w="2547"/>
        <w:gridCol w:w="2547"/>
        <w:gridCol w:w="2547"/>
      </w:tblGrid>
      <w:tr w:rsidR="000350FD" w14:paraId="24DBF0EE" w14:textId="77777777" w:rsidTr="006D004C">
        <w:tc>
          <w:tcPr>
            <w:tcW w:w="2550" w:type="dxa"/>
            <w:vAlign w:val="center"/>
          </w:tcPr>
          <w:p w14:paraId="617F43E7" w14:textId="77777777" w:rsidR="000350FD" w:rsidRDefault="000350FD" w:rsidP="006D004C">
            <w:proofErr w:type="spellStart"/>
            <w:r>
              <w:rPr>
                <w:b/>
              </w:rPr>
              <w:t>Тариф</w:t>
            </w:r>
            <w:proofErr w:type="spellEnd"/>
          </w:p>
        </w:tc>
        <w:tc>
          <w:tcPr>
            <w:tcW w:w="2550" w:type="dxa"/>
            <w:vAlign w:val="center"/>
          </w:tcPr>
          <w:p w14:paraId="6A5CCD1B" w14:textId="77777777" w:rsidR="000350FD" w:rsidRDefault="000350FD" w:rsidP="006D004C">
            <w:proofErr w:type="spellStart"/>
            <w:r>
              <w:rPr>
                <w:b/>
              </w:rPr>
              <w:t>Лимит</w:t>
            </w:r>
            <w:proofErr w:type="spellEnd"/>
            <w:r>
              <w:rPr>
                <w:b/>
              </w:rPr>
              <w:t xml:space="preserve"> </w:t>
            </w:r>
            <w:proofErr w:type="spellStart"/>
            <w:r>
              <w:rPr>
                <w:b/>
              </w:rPr>
              <w:t>запросов</w:t>
            </w:r>
            <w:proofErr w:type="spellEnd"/>
          </w:p>
        </w:tc>
        <w:tc>
          <w:tcPr>
            <w:tcW w:w="2550" w:type="dxa"/>
            <w:vAlign w:val="center"/>
          </w:tcPr>
          <w:p w14:paraId="05357CFF" w14:textId="77777777" w:rsidR="000350FD" w:rsidRDefault="000350FD" w:rsidP="006D004C">
            <w:proofErr w:type="spellStart"/>
            <w:r>
              <w:rPr>
                <w:b/>
              </w:rPr>
              <w:t>Стоимость</w:t>
            </w:r>
            <w:proofErr w:type="spellEnd"/>
          </w:p>
        </w:tc>
        <w:tc>
          <w:tcPr>
            <w:tcW w:w="2550" w:type="dxa"/>
            <w:vAlign w:val="center"/>
          </w:tcPr>
          <w:p w14:paraId="70090399" w14:textId="77777777" w:rsidR="000350FD" w:rsidRDefault="000350FD" w:rsidP="006D004C">
            <w:proofErr w:type="spellStart"/>
            <w:r>
              <w:rPr>
                <w:b/>
              </w:rPr>
              <w:t>Условная</w:t>
            </w:r>
            <w:proofErr w:type="spellEnd"/>
            <w:r>
              <w:rPr>
                <w:b/>
              </w:rPr>
              <w:t xml:space="preserve"> </w:t>
            </w:r>
            <w:proofErr w:type="spellStart"/>
            <w:r>
              <w:rPr>
                <w:b/>
              </w:rPr>
              <w:t>цена</w:t>
            </w:r>
            <w:proofErr w:type="spellEnd"/>
            <w:r>
              <w:rPr>
                <w:b/>
              </w:rPr>
              <w:t xml:space="preserve"> </w:t>
            </w:r>
            <w:proofErr w:type="spellStart"/>
            <w:r>
              <w:rPr>
                <w:b/>
              </w:rPr>
              <w:t>запроса</w:t>
            </w:r>
            <w:proofErr w:type="spellEnd"/>
            <w:r>
              <w:rPr>
                <w:b/>
              </w:rPr>
              <w:t>*</w:t>
            </w:r>
          </w:p>
        </w:tc>
      </w:tr>
      <w:tr w:rsidR="000350FD" w14:paraId="75946B9D" w14:textId="77777777" w:rsidTr="006D004C">
        <w:tc>
          <w:tcPr>
            <w:tcW w:w="2550" w:type="dxa"/>
            <w:vAlign w:val="center"/>
          </w:tcPr>
          <w:p w14:paraId="24B6A71D" w14:textId="77777777" w:rsidR="000350FD" w:rsidRDefault="000350FD" w:rsidP="006D004C">
            <w:pPr>
              <w:spacing w:after="0"/>
            </w:pPr>
            <w:proofErr w:type="spellStart"/>
            <w:r>
              <w:t>Ознакомительный</w:t>
            </w:r>
            <w:proofErr w:type="spellEnd"/>
          </w:p>
        </w:tc>
        <w:tc>
          <w:tcPr>
            <w:tcW w:w="2550" w:type="dxa"/>
            <w:vAlign w:val="center"/>
          </w:tcPr>
          <w:p w14:paraId="0E35D669" w14:textId="77777777" w:rsidR="000350FD" w:rsidRDefault="000350FD" w:rsidP="006D004C">
            <w:pPr>
              <w:spacing w:after="0"/>
            </w:pPr>
            <w:r>
              <w:t xml:space="preserve">11 000 в </w:t>
            </w:r>
            <w:proofErr w:type="spellStart"/>
            <w:r>
              <w:t>сутки</w:t>
            </w:r>
            <w:proofErr w:type="spellEnd"/>
          </w:p>
        </w:tc>
        <w:tc>
          <w:tcPr>
            <w:tcW w:w="2550" w:type="dxa"/>
            <w:vAlign w:val="center"/>
          </w:tcPr>
          <w:p w14:paraId="426F2993" w14:textId="77777777" w:rsidR="000350FD" w:rsidRDefault="000350FD" w:rsidP="006D004C">
            <w:pPr>
              <w:spacing w:after="0"/>
            </w:pPr>
            <w:r>
              <w:t>49 ₽/</w:t>
            </w:r>
            <w:proofErr w:type="spellStart"/>
            <w:r>
              <w:t>мес</w:t>
            </w:r>
            <w:proofErr w:type="spellEnd"/>
            <w:r>
              <w:t>.</w:t>
            </w:r>
          </w:p>
        </w:tc>
        <w:tc>
          <w:tcPr>
            <w:tcW w:w="2550" w:type="dxa"/>
            <w:vAlign w:val="center"/>
          </w:tcPr>
          <w:p w14:paraId="3D9AC56B" w14:textId="77777777" w:rsidR="000350FD" w:rsidRDefault="000350FD" w:rsidP="006D004C">
            <w:pPr>
              <w:spacing w:after="0"/>
            </w:pPr>
            <w:r>
              <w:t>≈ 0,00015 ₽</w:t>
            </w:r>
          </w:p>
        </w:tc>
      </w:tr>
      <w:tr w:rsidR="000350FD" w14:paraId="13ED2303" w14:textId="77777777" w:rsidTr="006D004C">
        <w:tc>
          <w:tcPr>
            <w:tcW w:w="2550" w:type="dxa"/>
            <w:vAlign w:val="center"/>
          </w:tcPr>
          <w:p w14:paraId="59F16CC1" w14:textId="77777777" w:rsidR="000350FD" w:rsidRDefault="000350FD" w:rsidP="006D004C">
            <w:pPr>
              <w:spacing w:after="0"/>
            </w:pPr>
            <w:proofErr w:type="spellStart"/>
            <w:r>
              <w:t>Старт</w:t>
            </w:r>
            <w:proofErr w:type="spellEnd"/>
          </w:p>
        </w:tc>
        <w:tc>
          <w:tcPr>
            <w:tcW w:w="2550" w:type="dxa"/>
            <w:vAlign w:val="center"/>
          </w:tcPr>
          <w:p w14:paraId="1DE618BC" w14:textId="77777777" w:rsidR="000350FD" w:rsidRDefault="000350FD" w:rsidP="006D004C">
            <w:pPr>
              <w:spacing w:after="0"/>
            </w:pPr>
            <w:r>
              <w:t xml:space="preserve">55 000 в </w:t>
            </w:r>
            <w:proofErr w:type="spellStart"/>
            <w:r>
              <w:t>сутки</w:t>
            </w:r>
            <w:proofErr w:type="spellEnd"/>
          </w:p>
        </w:tc>
        <w:tc>
          <w:tcPr>
            <w:tcW w:w="2550" w:type="dxa"/>
            <w:vAlign w:val="center"/>
          </w:tcPr>
          <w:p w14:paraId="1F4F9800" w14:textId="77777777" w:rsidR="000350FD" w:rsidRDefault="000350FD" w:rsidP="006D004C">
            <w:pPr>
              <w:spacing w:after="0"/>
            </w:pPr>
            <w:r>
              <w:t>990 ₽/</w:t>
            </w:r>
            <w:proofErr w:type="spellStart"/>
            <w:r>
              <w:t>мес</w:t>
            </w:r>
            <w:proofErr w:type="spellEnd"/>
            <w:r>
              <w:t xml:space="preserve">. </w:t>
            </w:r>
            <w:proofErr w:type="spellStart"/>
            <w:r>
              <w:t>или</w:t>
            </w:r>
            <w:proofErr w:type="spellEnd"/>
            <w:r>
              <w:t xml:space="preserve"> 8 000 ₽/</w:t>
            </w:r>
            <w:proofErr w:type="spellStart"/>
            <w:r>
              <w:t>год</w:t>
            </w:r>
            <w:proofErr w:type="spellEnd"/>
          </w:p>
        </w:tc>
        <w:tc>
          <w:tcPr>
            <w:tcW w:w="2550" w:type="dxa"/>
            <w:vAlign w:val="center"/>
          </w:tcPr>
          <w:p w14:paraId="4B86F837" w14:textId="77777777" w:rsidR="000350FD" w:rsidRDefault="000350FD" w:rsidP="006D004C">
            <w:pPr>
              <w:spacing w:after="0"/>
            </w:pPr>
            <w:r>
              <w:t>≈ 0,00060 ₽/</w:t>
            </w:r>
            <w:proofErr w:type="spellStart"/>
            <w:r>
              <w:t>мес</w:t>
            </w:r>
            <w:proofErr w:type="spellEnd"/>
            <w:r>
              <w:t>.; ≈ 0,00040 ₽/</w:t>
            </w:r>
            <w:proofErr w:type="spellStart"/>
            <w:r>
              <w:t>год</w:t>
            </w:r>
            <w:proofErr w:type="spellEnd"/>
          </w:p>
        </w:tc>
      </w:tr>
      <w:tr w:rsidR="000350FD" w14:paraId="757CC16A" w14:textId="77777777" w:rsidTr="006D004C">
        <w:tc>
          <w:tcPr>
            <w:tcW w:w="2550" w:type="dxa"/>
            <w:vAlign w:val="center"/>
          </w:tcPr>
          <w:p w14:paraId="0B64D314" w14:textId="77777777" w:rsidR="000350FD" w:rsidRDefault="000350FD" w:rsidP="006D004C">
            <w:pPr>
              <w:spacing w:after="0"/>
            </w:pPr>
            <w:proofErr w:type="spellStart"/>
            <w:r>
              <w:t>Оптима</w:t>
            </w:r>
            <w:proofErr w:type="spellEnd"/>
          </w:p>
        </w:tc>
        <w:tc>
          <w:tcPr>
            <w:tcW w:w="2550" w:type="dxa"/>
            <w:vAlign w:val="center"/>
          </w:tcPr>
          <w:p w14:paraId="36026774" w14:textId="77777777" w:rsidR="000350FD" w:rsidRDefault="000350FD" w:rsidP="006D004C">
            <w:pPr>
              <w:spacing w:after="0"/>
            </w:pPr>
            <w:r>
              <w:t xml:space="preserve">110 000 в </w:t>
            </w:r>
            <w:proofErr w:type="spellStart"/>
            <w:r>
              <w:t>сутки</w:t>
            </w:r>
            <w:proofErr w:type="spellEnd"/>
          </w:p>
        </w:tc>
        <w:tc>
          <w:tcPr>
            <w:tcW w:w="2550" w:type="dxa"/>
            <w:vAlign w:val="center"/>
          </w:tcPr>
          <w:p w14:paraId="1547A808" w14:textId="77777777" w:rsidR="000350FD" w:rsidRDefault="000350FD" w:rsidP="006D004C">
            <w:pPr>
              <w:spacing w:after="0"/>
            </w:pPr>
            <w:r>
              <w:t>1 990 ₽/</w:t>
            </w:r>
            <w:proofErr w:type="spellStart"/>
            <w:r>
              <w:t>мес</w:t>
            </w:r>
            <w:proofErr w:type="spellEnd"/>
            <w:r>
              <w:t xml:space="preserve">. </w:t>
            </w:r>
            <w:proofErr w:type="spellStart"/>
            <w:r>
              <w:t>или</w:t>
            </w:r>
            <w:proofErr w:type="spellEnd"/>
            <w:r>
              <w:t xml:space="preserve"> 16 000 ₽/</w:t>
            </w:r>
            <w:proofErr w:type="spellStart"/>
            <w:r>
              <w:t>год</w:t>
            </w:r>
            <w:proofErr w:type="spellEnd"/>
          </w:p>
        </w:tc>
        <w:tc>
          <w:tcPr>
            <w:tcW w:w="2550" w:type="dxa"/>
            <w:vAlign w:val="center"/>
          </w:tcPr>
          <w:p w14:paraId="7905FB0B" w14:textId="77777777" w:rsidR="000350FD" w:rsidRDefault="000350FD" w:rsidP="006D004C">
            <w:pPr>
              <w:spacing w:after="0"/>
            </w:pPr>
            <w:r>
              <w:t>≈ 0,00060 ₽/</w:t>
            </w:r>
            <w:proofErr w:type="spellStart"/>
            <w:r>
              <w:t>мес</w:t>
            </w:r>
            <w:proofErr w:type="spellEnd"/>
            <w:r>
              <w:t>.; ≈ 0,00040 ₽/</w:t>
            </w:r>
            <w:proofErr w:type="spellStart"/>
            <w:r>
              <w:t>год</w:t>
            </w:r>
            <w:proofErr w:type="spellEnd"/>
          </w:p>
        </w:tc>
      </w:tr>
      <w:tr w:rsidR="000350FD" w14:paraId="0AA0F17F" w14:textId="77777777" w:rsidTr="006D004C">
        <w:tc>
          <w:tcPr>
            <w:tcW w:w="2550" w:type="dxa"/>
            <w:vAlign w:val="center"/>
          </w:tcPr>
          <w:p w14:paraId="4E14F96A" w14:textId="77777777" w:rsidR="000350FD" w:rsidRDefault="000350FD" w:rsidP="006D004C">
            <w:pPr>
              <w:spacing w:after="0"/>
            </w:pPr>
            <w:proofErr w:type="spellStart"/>
            <w:r>
              <w:t>Профи</w:t>
            </w:r>
            <w:proofErr w:type="spellEnd"/>
          </w:p>
        </w:tc>
        <w:tc>
          <w:tcPr>
            <w:tcW w:w="2550" w:type="dxa"/>
            <w:vAlign w:val="center"/>
          </w:tcPr>
          <w:p w14:paraId="15B145BB" w14:textId="77777777" w:rsidR="000350FD" w:rsidRDefault="000350FD" w:rsidP="006D004C">
            <w:pPr>
              <w:spacing w:after="0"/>
            </w:pPr>
            <w:r>
              <w:t xml:space="preserve">220 000 в </w:t>
            </w:r>
            <w:proofErr w:type="spellStart"/>
            <w:r>
              <w:t>сутки</w:t>
            </w:r>
            <w:proofErr w:type="spellEnd"/>
          </w:p>
        </w:tc>
        <w:tc>
          <w:tcPr>
            <w:tcW w:w="2550" w:type="dxa"/>
            <w:vAlign w:val="center"/>
          </w:tcPr>
          <w:p w14:paraId="4CCCD1D4" w14:textId="77777777" w:rsidR="000350FD" w:rsidRDefault="000350FD" w:rsidP="006D004C">
            <w:pPr>
              <w:spacing w:after="0"/>
            </w:pPr>
            <w:r>
              <w:t>3 990 ₽/</w:t>
            </w:r>
            <w:proofErr w:type="spellStart"/>
            <w:r>
              <w:t>мес</w:t>
            </w:r>
            <w:proofErr w:type="spellEnd"/>
            <w:r>
              <w:t xml:space="preserve">. </w:t>
            </w:r>
            <w:proofErr w:type="spellStart"/>
            <w:r>
              <w:t>или</w:t>
            </w:r>
            <w:proofErr w:type="spellEnd"/>
            <w:r>
              <w:t xml:space="preserve"> 32 000 ₽/</w:t>
            </w:r>
            <w:proofErr w:type="spellStart"/>
            <w:r>
              <w:t>год</w:t>
            </w:r>
            <w:proofErr w:type="spellEnd"/>
          </w:p>
        </w:tc>
        <w:tc>
          <w:tcPr>
            <w:tcW w:w="2550" w:type="dxa"/>
            <w:vAlign w:val="center"/>
          </w:tcPr>
          <w:p w14:paraId="689A8303" w14:textId="77777777" w:rsidR="000350FD" w:rsidRDefault="000350FD" w:rsidP="006D004C">
            <w:pPr>
              <w:spacing w:after="0"/>
            </w:pPr>
            <w:r>
              <w:t>≈ 0,00060 ₽/</w:t>
            </w:r>
            <w:proofErr w:type="spellStart"/>
            <w:r>
              <w:t>мес</w:t>
            </w:r>
            <w:proofErr w:type="spellEnd"/>
            <w:r>
              <w:t>.; ≈ 0,00040 ₽/</w:t>
            </w:r>
            <w:proofErr w:type="spellStart"/>
            <w:r>
              <w:t>год</w:t>
            </w:r>
            <w:proofErr w:type="spellEnd"/>
          </w:p>
        </w:tc>
      </w:tr>
    </w:tbl>
    <w:p w14:paraId="5B5D3BB9" w14:textId="77777777" w:rsidR="000350FD" w:rsidRPr="005B2EE7" w:rsidRDefault="000350FD" w:rsidP="000350FD">
      <w:pPr>
        <w:spacing w:after="80"/>
        <w:rPr>
          <w:lang w:val="ru-RU"/>
        </w:rPr>
      </w:pPr>
      <w:r>
        <w:rPr>
          <w:b/>
          <w:lang w:val="ru-RU"/>
        </w:rPr>
        <w:t xml:space="preserve">* </w:t>
      </w:r>
      <w:r>
        <w:rPr>
          <w:lang w:val="ru-RU"/>
        </w:rPr>
        <w:t>Расчет при полном использовании суточного лимита каждый день: для месячного тарифа — 30 дней, для годового — 365 дней. Это техническая нормализация тарифа, а не фактическая средняя цена клиента. Прямое тарифное сравнение с поиском кадастрового номера по адресу Контур.Недвижимости не проводится: стабильное получение кадастрового номера по адресу как самостоятельный коммерческий сценарий и полнота покрытия у «Полигона» публично не подтверждены.</w:t>
      </w:r>
    </w:p>
    <w:p w14:paraId="22C916F4" w14:textId="77777777" w:rsidR="000350FD" w:rsidRPr="005B2EE7" w:rsidRDefault="000350FD" w:rsidP="000350FD">
      <w:pPr>
        <w:spacing w:after="80"/>
        <w:rPr>
          <w:lang w:val="ru-RU"/>
        </w:rPr>
      </w:pPr>
      <w:r w:rsidRPr="005B2EE7">
        <w:rPr>
          <w:b/>
          <w:lang w:val="ru-RU"/>
        </w:rPr>
        <w:t xml:space="preserve">Мониторинг. </w:t>
      </w:r>
      <w:r w:rsidRPr="005B2EE7">
        <w:rPr>
          <w:lang w:val="ru-RU"/>
        </w:rPr>
        <w:t xml:space="preserve">Релевантного мониторинга изменений по объектам недвижимости у «Полигона» публично не подтверждено. Название «Изменения кадастра» относится к подготовке документов для внесения изменений в сведения ЕГРН, а «Монитор руководителя» — к контролю работы сотрудников. Это другие задачи, поэтому в контур Мониторинга </w:t>
      </w:r>
      <w:proofErr w:type="spellStart"/>
      <w:r w:rsidRPr="005B2EE7">
        <w:rPr>
          <w:lang w:val="ru-RU"/>
        </w:rPr>
        <w:t>Контур.Недвижимости</w:t>
      </w:r>
      <w:proofErr w:type="spellEnd"/>
      <w:r w:rsidRPr="005B2EE7">
        <w:rPr>
          <w:lang w:val="ru-RU"/>
        </w:rPr>
        <w:t xml:space="preserve"> их не включаем.</w:t>
      </w:r>
    </w:p>
    <w:p w14:paraId="178253F4" w14:textId="753B4134" w:rsidR="000350FD" w:rsidRDefault="000350FD" w:rsidP="000350FD">
      <w:pPr>
        <w:spacing w:after="80"/>
        <w:rPr>
          <w:lang w:val="ru-RU"/>
        </w:rPr>
      </w:pPr>
      <w:r>
        <w:rPr>
          <w:b/>
          <w:lang w:val="ru-RU"/>
        </w:rPr>
        <w:t xml:space="preserve">Краткий вывод. </w:t>
      </w:r>
      <w:r>
        <w:rPr>
          <w:lang w:val="ru-RU"/>
        </w:rPr>
        <w:t>«Полигон Про: Росреестр» — сценарный конкурент Отчетам, прежде всего в профессиональных кадастровых и землеустроительных процессах и при пакетном получении официальных сведений ЕГРН. «API Адрес» — смежная адресная инфраструктура; потенциальное частичное пересечение с поиском кадастрового номера по адресу следует только из наличия соответствующих полей в технической структуре ответа, но прямое конкурентное предложение не подтверждено. Прямого пересечения с Открытыми данными и Мониторингом не подтверждено.</w:t>
      </w:r>
    </w:p>
    <w:p w14:paraId="4F6327FD" w14:textId="77777777" w:rsidR="000350FD" w:rsidRDefault="000350FD" w:rsidP="000350FD">
      <w:pPr>
        <w:spacing w:after="0"/>
      </w:pPr>
      <w:r>
        <w:rPr>
          <w:b/>
          <w:lang w:val="ru-RU"/>
        </w:rPr>
        <w:t xml:space="preserve">Источники. </w:t>
      </w:r>
      <w:r>
        <w:rPr>
          <w:lang w:val="ru-RU"/>
        </w:rPr>
        <w:t>https://pbprog.ru/lp/pp_rosreestr/; https://pbprog.ru/docs/pro/pzr/object.html; https://polygonpro.ru/lp/fias/; https://services.pbprog.ru/doc/apiFias/varaddress_post.html; https://www.pbprog.ru/docs/crm/integration_site.html; https://sudact.ru/regular/doc/w6S9g1pgjyQj/. Дата проверки: 28.09.2026.</w:t>
      </w:r>
    </w:p>
    <w:p w14:paraId="7D415B94" w14:textId="77777777" w:rsidR="000350FD" w:rsidRPr="005B2EE7" w:rsidRDefault="000350FD" w:rsidP="000350FD">
      <w:pPr>
        <w:spacing w:after="80"/>
        <w:rPr>
          <w:lang w:val="ru-RU"/>
        </w:rPr>
      </w:pPr>
    </w:p>
    <w:p w14:paraId="5F0E08CC" w14:textId="77777777" w:rsidR="000350FD" w:rsidRDefault="000350FD" w:rsidP="00DF6EEB">
      <w:pPr>
        <w:rPr>
          <w:lang w:val="ru-RU"/>
        </w:rPr>
      </w:pPr>
    </w:p>
    <w:p w14:paraId="003C776E" w14:textId="77777777" w:rsidR="00DF6EEB" w:rsidRPr="00DF6EEB" w:rsidRDefault="00DF6EEB" w:rsidP="00DF6EEB">
      <w:pPr>
        <w:rPr>
          <w:lang w:val="ru-RU"/>
        </w:rPr>
      </w:pPr>
    </w:p>
    <w:p w14:paraId="3DD3630A" w14:textId="718B5244" w:rsidR="00D90A1F" w:rsidRDefault="00D90A1F" w:rsidP="001A6B29">
      <w:pPr>
        <w:rPr>
          <w:lang w:val="ru-RU"/>
        </w:rPr>
      </w:pPr>
    </w:p>
    <w:p w14:paraId="08E00087" w14:textId="709943E3" w:rsidR="00D90A1F" w:rsidRDefault="00DF6EEB" w:rsidP="001A6B29">
      <w:pPr>
        <w:rPr>
          <w:lang w:val="ru-RU"/>
        </w:rPr>
      </w:pPr>
      <w:r>
        <w:rPr>
          <w:noProof/>
        </w:rPr>
        <w:lastRenderedPageBreak/>
        <w:drawing>
          <wp:inline distT="0" distB="0" distL="0" distR="0" wp14:anchorId="3A1DBDB1" wp14:editId="659FE8E1">
            <wp:extent cx="2127710" cy="1727200"/>
            <wp:effectExtent l="0" t="0" r="6350" b="635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134511" cy="1732721"/>
                    </a:xfrm>
                    <a:prstGeom prst="rect">
                      <a:avLst/>
                    </a:prstGeom>
                  </pic:spPr>
                </pic:pic>
              </a:graphicData>
            </a:graphic>
          </wp:inline>
        </w:drawing>
      </w:r>
      <w:r w:rsidR="00796FA6" w:rsidRPr="00796FA6">
        <w:rPr>
          <w:noProof/>
        </w:rPr>
        <w:t xml:space="preserve"> </w:t>
      </w:r>
      <w:r w:rsidR="00796FA6">
        <w:rPr>
          <w:noProof/>
        </w:rPr>
        <w:drawing>
          <wp:inline distT="0" distB="0" distL="0" distR="0" wp14:anchorId="2528B204" wp14:editId="6378670E">
            <wp:extent cx="2425700" cy="2051060"/>
            <wp:effectExtent l="0" t="0" r="0" b="635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37484" cy="2061024"/>
                    </a:xfrm>
                    <a:prstGeom prst="rect">
                      <a:avLst/>
                    </a:prstGeom>
                  </pic:spPr>
                </pic:pic>
              </a:graphicData>
            </a:graphic>
          </wp:inline>
        </w:drawing>
      </w:r>
    </w:p>
    <w:p w14:paraId="63516CAA" w14:textId="4CB9D95E" w:rsidR="00DF6EEB" w:rsidRDefault="00DF6EEB" w:rsidP="001A6B29">
      <w:pPr>
        <w:rPr>
          <w:lang w:val="ru-RU"/>
        </w:rPr>
      </w:pPr>
      <w:r>
        <w:rPr>
          <w:noProof/>
        </w:rPr>
        <w:drawing>
          <wp:inline distT="0" distB="0" distL="0" distR="0" wp14:anchorId="34241909" wp14:editId="1BE8CAD4">
            <wp:extent cx="6477000" cy="656590"/>
            <wp:effectExtent l="0" t="0" r="0" b="0"/>
            <wp:docPr id="40" name="Рисунок 2">
              <a:extLst xmlns:a="http://schemas.openxmlformats.org/drawingml/2006/main">
                <a:ext uri="{FF2B5EF4-FFF2-40B4-BE49-F238E27FC236}">
                  <a16:creationId xmlns:a16="http://schemas.microsoft.com/office/drawing/2014/main" id="{5957009B-18A6-43EF-BD85-87847AAD01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a:extLst>
                        <a:ext uri="{FF2B5EF4-FFF2-40B4-BE49-F238E27FC236}">
                          <a16:creationId xmlns:a16="http://schemas.microsoft.com/office/drawing/2014/main" id="{5957009B-18A6-43EF-BD85-87847AAD01DE}"/>
                        </a:ext>
                      </a:extLst>
                    </pic:cNvPr>
                    <pic:cNvPicPr>
                      <a:picLocks noChangeAspect="1"/>
                    </pic:cNvPicPr>
                  </pic:nvPicPr>
                  <pic:blipFill>
                    <a:blip r:embed="rId66"/>
                    <a:stretch>
                      <a:fillRect/>
                    </a:stretch>
                  </pic:blipFill>
                  <pic:spPr>
                    <a:xfrm>
                      <a:off x="0" y="0"/>
                      <a:ext cx="6477000" cy="656590"/>
                    </a:xfrm>
                    <a:prstGeom prst="rect">
                      <a:avLst/>
                    </a:prstGeom>
                  </pic:spPr>
                </pic:pic>
              </a:graphicData>
            </a:graphic>
          </wp:inline>
        </w:drawing>
      </w:r>
    </w:p>
    <w:p w14:paraId="10D4C763" w14:textId="546C2C3A" w:rsidR="00DF6EEB" w:rsidRDefault="00DF6EEB" w:rsidP="001A6B29">
      <w:pPr>
        <w:rPr>
          <w:lang w:val="ru-RU"/>
        </w:rPr>
      </w:pPr>
      <w:r>
        <w:rPr>
          <w:noProof/>
        </w:rPr>
        <w:drawing>
          <wp:inline distT="0" distB="0" distL="0" distR="0" wp14:anchorId="33331F16" wp14:editId="4EBA88B3">
            <wp:extent cx="2692400" cy="760999"/>
            <wp:effectExtent l="0" t="0" r="0" b="127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704773" cy="764496"/>
                    </a:xfrm>
                    <a:prstGeom prst="rect">
                      <a:avLst/>
                    </a:prstGeom>
                  </pic:spPr>
                </pic:pic>
              </a:graphicData>
            </a:graphic>
          </wp:inline>
        </w:drawing>
      </w:r>
      <w:r w:rsidRPr="000350FD">
        <w:rPr>
          <w:noProof/>
          <w:lang w:val="ru-RU"/>
        </w:rPr>
        <w:t xml:space="preserve"> </w:t>
      </w:r>
      <w:r>
        <w:rPr>
          <w:noProof/>
        </w:rPr>
        <w:drawing>
          <wp:inline distT="0" distB="0" distL="0" distR="0" wp14:anchorId="69B4010F" wp14:editId="48C48514">
            <wp:extent cx="2959100" cy="1496879"/>
            <wp:effectExtent l="0" t="0" r="0" b="8255"/>
            <wp:docPr id="42" name="Рисунок 7">
              <a:extLst xmlns:a="http://schemas.openxmlformats.org/drawingml/2006/main">
                <a:ext uri="{FF2B5EF4-FFF2-40B4-BE49-F238E27FC236}">
                  <a16:creationId xmlns:a16="http://schemas.microsoft.com/office/drawing/2014/main" id="{90C8E542-BDAB-4B49-962E-585A1E8B262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7">
                      <a:extLst>
                        <a:ext uri="{FF2B5EF4-FFF2-40B4-BE49-F238E27FC236}">
                          <a16:creationId xmlns:a16="http://schemas.microsoft.com/office/drawing/2014/main" id="{90C8E542-BDAB-4B49-962E-585A1E8B2624}"/>
                        </a:ext>
                      </a:extLst>
                    </pic:cNvPr>
                    <pic:cNvPicPr>
                      <a:picLocks noChangeAspect="1"/>
                    </pic:cNvPicPr>
                  </pic:nvPicPr>
                  <pic:blipFill>
                    <a:blip r:embed="rId68"/>
                    <a:stretch>
                      <a:fillRect/>
                    </a:stretch>
                  </pic:blipFill>
                  <pic:spPr>
                    <a:xfrm>
                      <a:off x="0" y="0"/>
                      <a:ext cx="2967155" cy="1500954"/>
                    </a:xfrm>
                    <a:prstGeom prst="rect">
                      <a:avLst/>
                    </a:prstGeom>
                  </pic:spPr>
                </pic:pic>
              </a:graphicData>
            </a:graphic>
          </wp:inline>
        </w:drawing>
      </w:r>
    </w:p>
    <w:p w14:paraId="6116FAF2" w14:textId="1EA66356" w:rsidR="00DF6EEB" w:rsidRPr="00DF6EEB" w:rsidRDefault="00DF6EEB" w:rsidP="00DF6EEB">
      <w:pPr>
        <w:spacing w:after="0" w:line="240" w:lineRule="auto"/>
        <w:rPr>
          <w:rFonts w:ascii="Calibri" w:eastAsia="Times New Roman" w:hAnsi="Calibri" w:cs="Calibri"/>
          <w:color w:val="000000"/>
          <w:szCs w:val="19"/>
          <w:lang w:val="ru-RU" w:eastAsia="ru-RU"/>
        </w:rPr>
      </w:pPr>
      <w:r>
        <w:rPr>
          <w:rFonts w:ascii="Calibri" w:eastAsia="Times New Roman" w:hAnsi="Calibri" w:cs="Calibri"/>
          <w:b/>
          <w:bCs/>
          <w:color w:val="000000"/>
          <w:szCs w:val="19"/>
          <w:lang w:val="ru-RU" w:eastAsia="ru-RU"/>
        </w:rPr>
        <w:t xml:space="preserve">«Полигон: API Адрес» не является прямым конкурентом Отчетов, Открытых данных или Мониторинга и не подтвержден как прямой конкурент функции «Поиск по адресу». </w:t>
      </w:r>
      <w:r>
        <w:rPr>
          <w:lang w:val="ru-RU"/>
        </w:rPr>
        <w:t>В технической структуре ответа предусмотрены поля кадастровых номеров земельного участка, дома и квартиры, но на публичной странице продукта эта возможность отдельно не заявлена; полнота заполнения полей и клиентские сценарии поиска кадастрового номера не подтверждены. Поэтому фиксируем только потенциальное частичное пересечение.</w:t>
      </w:r>
    </w:p>
    <w:p w14:paraId="5001DF12" w14:textId="77777777" w:rsidR="00DF6EEB" w:rsidRDefault="00DF6EEB" w:rsidP="00DF6EEB">
      <w:pPr>
        <w:spacing w:after="0" w:line="240" w:lineRule="auto"/>
        <w:rPr>
          <w:lang w:val="ru-RU"/>
        </w:rPr>
      </w:pPr>
    </w:p>
    <w:p w14:paraId="39C04FB1" w14:textId="6A3EDC65" w:rsidR="00DF6EEB" w:rsidRPr="00DF6EEB" w:rsidRDefault="00DF6EEB" w:rsidP="00DF6EEB">
      <w:pPr>
        <w:pStyle w:val="af"/>
        <w:rPr>
          <w:lang w:val="ru-RU"/>
        </w:rPr>
      </w:pPr>
    </w:p>
    <w:p w14:paraId="20661AD7" w14:textId="21BE091A" w:rsidR="00DF6EEB" w:rsidRPr="00DF6EEB" w:rsidRDefault="00DF6EEB" w:rsidP="001A6B29">
      <w:pPr>
        <w:rPr>
          <w:lang w:val="ru-RU"/>
        </w:rPr>
      </w:pPr>
    </w:p>
    <w:p w14:paraId="7D9C6921" w14:textId="77777777" w:rsidR="00B52816" w:rsidRPr="006C727E" w:rsidRDefault="00B52816" w:rsidP="009A3BDB">
      <w:pPr>
        <w:pStyle w:val="21"/>
        <w:rPr>
          <w:lang w:val="ru-RU"/>
        </w:rPr>
      </w:pPr>
    </w:p>
    <w:p w14:paraId="083502DE" w14:textId="7B1A1131" w:rsidR="00B52816" w:rsidRPr="006C727E" w:rsidRDefault="00B52816" w:rsidP="009A3BDB">
      <w:pPr>
        <w:pStyle w:val="21"/>
        <w:rPr>
          <w:lang w:val="ru-RU"/>
        </w:rPr>
      </w:pPr>
      <w:r w:rsidRPr="00AF4BB5">
        <w:rPr>
          <w:highlight w:val="lightGray"/>
        </w:rPr>
        <w:t>API</w:t>
      </w:r>
      <w:r w:rsidRPr="006C727E">
        <w:rPr>
          <w:highlight w:val="lightGray"/>
          <w:lang w:val="ru-RU"/>
        </w:rPr>
        <w:t>-</w:t>
      </w:r>
      <w:r w:rsidRPr="00AF4BB5">
        <w:rPr>
          <w:highlight w:val="lightGray"/>
        </w:rPr>
        <w:t>CLOUD</w:t>
      </w:r>
    </w:p>
    <w:p w14:paraId="51C04EE4" w14:textId="77777777" w:rsidR="00331E50" w:rsidRPr="006C727E" w:rsidRDefault="00B52816" w:rsidP="00331E50">
      <w:pPr>
        <w:spacing w:after="0"/>
        <w:rPr>
          <w:lang w:val="ru-RU"/>
        </w:rPr>
      </w:pPr>
      <w:r w:rsidRPr="00B52816">
        <w:rPr>
          <w:rFonts w:ascii="Calibri" w:eastAsia="Times New Roman" w:hAnsi="Calibri" w:cs="Calibri"/>
          <w:color w:val="000000"/>
          <w:sz w:val="22"/>
          <w:lang w:eastAsia="ru-RU"/>
        </w:rPr>
        <w:t>https</w:t>
      </w:r>
      <w:r w:rsidRPr="006C727E">
        <w:rPr>
          <w:rFonts w:ascii="Calibri" w:eastAsia="Times New Roman" w:hAnsi="Calibri" w:cs="Calibri"/>
          <w:color w:val="000000"/>
          <w:sz w:val="22"/>
          <w:lang w:val="ru-RU" w:eastAsia="ru-RU"/>
        </w:rPr>
        <w:t>://</w:t>
      </w:r>
      <w:proofErr w:type="spellStart"/>
      <w:r w:rsidRPr="00B52816">
        <w:rPr>
          <w:rFonts w:ascii="Calibri" w:eastAsia="Times New Roman" w:hAnsi="Calibri" w:cs="Calibri"/>
          <w:color w:val="000000"/>
          <w:sz w:val="22"/>
          <w:lang w:eastAsia="ru-RU"/>
        </w:rPr>
        <w:t>api</w:t>
      </w:r>
      <w:proofErr w:type="spellEnd"/>
      <w:r w:rsidRPr="006C727E">
        <w:rPr>
          <w:rFonts w:ascii="Calibri" w:eastAsia="Times New Roman" w:hAnsi="Calibri" w:cs="Calibri"/>
          <w:color w:val="000000"/>
          <w:sz w:val="22"/>
          <w:lang w:val="ru-RU" w:eastAsia="ru-RU"/>
        </w:rPr>
        <w:t>-</w:t>
      </w:r>
      <w:r w:rsidRPr="00B52816">
        <w:rPr>
          <w:rFonts w:ascii="Calibri" w:eastAsia="Times New Roman" w:hAnsi="Calibri" w:cs="Calibri"/>
          <w:color w:val="000000"/>
          <w:sz w:val="22"/>
          <w:lang w:eastAsia="ru-RU"/>
        </w:rPr>
        <w:t>cloud</w:t>
      </w:r>
      <w:r w:rsidRPr="006C727E">
        <w:rPr>
          <w:rFonts w:ascii="Calibri" w:eastAsia="Times New Roman" w:hAnsi="Calibri" w:cs="Calibri"/>
          <w:color w:val="000000"/>
          <w:sz w:val="22"/>
          <w:lang w:val="ru-RU" w:eastAsia="ru-RU"/>
        </w:rPr>
        <w:t>.</w:t>
      </w:r>
      <w:proofErr w:type="spellStart"/>
      <w:r w:rsidRPr="00B52816">
        <w:rPr>
          <w:rFonts w:ascii="Calibri" w:eastAsia="Times New Roman" w:hAnsi="Calibri" w:cs="Calibri"/>
          <w:color w:val="000000"/>
          <w:sz w:val="22"/>
          <w:lang w:eastAsia="ru-RU"/>
        </w:rPr>
        <w:t>ru</w:t>
      </w:r>
      <w:proofErr w:type="spellEnd"/>
      <w:r w:rsidRPr="006C727E">
        <w:rPr>
          <w:rFonts w:ascii="Calibri" w:eastAsia="Times New Roman" w:hAnsi="Calibri" w:cs="Calibri"/>
          <w:color w:val="000000"/>
          <w:sz w:val="22"/>
          <w:lang w:val="ru-RU" w:eastAsia="ru-RU"/>
        </w:rPr>
        <w:t>/</w:t>
      </w:r>
      <w:proofErr w:type="spellStart"/>
      <w:r w:rsidRPr="00B52816">
        <w:rPr>
          <w:rFonts w:ascii="Calibri" w:eastAsia="Times New Roman" w:hAnsi="Calibri" w:cs="Calibri"/>
          <w:color w:val="000000"/>
          <w:sz w:val="22"/>
          <w:lang w:eastAsia="ru-RU"/>
        </w:rPr>
        <w:t>tarif</w:t>
      </w:r>
      <w:proofErr w:type="spellEnd"/>
      <w:r w:rsidR="00331E50" w:rsidRPr="006C727E">
        <w:rPr>
          <w:lang w:val="ru-RU"/>
        </w:rPr>
        <w:t xml:space="preserve"> </w:t>
      </w:r>
    </w:p>
    <w:p w14:paraId="7AFA8D8E" w14:textId="4DDA7B7D" w:rsidR="00331E50" w:rsidRPr="00331E50" w:rsidRDefault="00331E50" w:rsidP="00331E50">
      <w:pPr>
        <w:spacing w:after="0"/>
        <w:rPr>
          <w:lang w:val="ru-RU"/>
        </w:rPr>
      </w:pPr>
      <w:r>
        <w:t>https</w:t>
      </w:r>
      <w:r w:rsidRPr="00331E50">
        <w:rPr>
          <w:lang w:val="ru-RU"/>
        </w:rPr>
        <w:t>://</w:t>
      </w:r>
      <w:proofErr w:type="spellStart"/>
      <w:r>
        <w:t>api</w:t>
      </w:r>
      <w:proofErr w:type="spellEnd"/>
      <w:r w:rsidRPr="00331E50">
        <w:rPr>
          <w:lang w:val="ru-RU"/>
        </w:rPr>
        <w:t>-</w:t>
      </w:r>
      <w:r>
        <w:t>cloud</w:t>
      </w:r>
      <w:r w:rsidRPr="00331E50">
        <w:rPr>
          <w:lang w:val="ru-RU"/>
        </w:rPr>
        <w:t>.</w:t>
      </w:r>
      <w:proofErr w:type="spellStart"/>
      <w:r>
        <w:t>ru</w:t>
      </w:r>
      <w:proofErr w:type="spellEnd"/>
      <w:r w:rsidRPr="00331E50">
        <w:rPr>
          <w:lang w:val="ru-RU"/>
        </w:rPr>
        <w:t>/</w:t>
      </w:r>
      <w:proofErr w:type="spellStart"/>
      <w:r>
        <w:t>rosreestr</w:t>
      </w:r>
      <w:proofErr w:type="spellEnd"/>
    </w:p>
    <w:p w14:paraId="53AF3152" w14:textId="4537A261" w:rsidR="00B52816" w:rsidRPr="00B52816" w:rsidRDefault="00B52816" w:rsidP="00B52816">
      <w:pPr>
        <w:spacing w:after="0" w:line="240" w:lineRule="auto"/>
        <w:rPr>
          <w:rFonts w:ascii="Calibri" w:eastAsia="Times New Roman" w:hAnsi="Calibri" w:cs="Calibri"/>
          <w:color w:val="000000"/>
          <w:sz w:val="22"/>
          <w:lang w:val="ru-RU" w:eastAsia="ru-RU"/>
        </w:rPr>
      </w:pPr>
    </w:p>
    <w:p w14:paraId="662C6552" w14:textId="115B8C6D" w:rsidR="00B52816" w:rsidRDefault="00B52816" w:rsidP="00B52816">
      <w:pPr>
        <w:rPr>
          <w:lang w:val="ru-RU"/>
        </w:rPr>
      </w:pPr>
      <w:r w:rsidRPr="00B52816">
        <w:rPr>
          <w:highlight w:val="magenta"/>
          <w:lang w:val="ru-RU"/>
        </w:rPr>
        <w:t>Открытые данные</w:t>
      </w:r>
    </w:p>
    <w:p w14:paraId="0026F0EB" w14:textId="30497435" w:rsidR="00AE376E" w:rsidRDefault="00AE376E" w:rsidP="00B52816">
      <w:pPr>
        <w:rPr>
          <w:lang w:val="ru-RU"/>
        </w:rPr>
      </w:pPr>
      <w:r w:rsidRPr="00AE376E">
        <w:rPr>
          <w:highlight w:val="magenta"/>
          <w:lang w:val="ru-RU"/>
        </w:rPr>
        <w:t>Поиск по адресу</w:t>
      </w:r>
    </w:p>
    <w:p w14:paraId="0D17FB73" w14:textId="599F618F" w:rsidR="00331E50" w:rsidRPr="00E66E4C" w:rsidRDefault="00331E50" w:rsidP="00331E50">
      <w:pPr>
        <w:spacing w:after="80"/>
        <w:rPr>
          <w:lang w:val="ru-RU"/>
        </w:rPr>
      </w:pPr>
      <w:r>
        <w:t>API</w:t>
      </w:r>
      <w:r w:rsidRPr="00E66E4C">
        <w:rPr>
          <w:lang w:val="ru-RU"/>
        </w:rPr>
        <w:t>-</w:t>
      </w:r>
      <w:r>
        <w:t>CLOUD</w:t>
      </w:r>
      <w:r w:rsidRPr="00E66E4C">
        <w:rPr>
          <w:lang w:val="ru-RU"/>
        </w:rPr>
        <w:t xml:space="preserve"> — сервис, который дает программный доступ к данным </w:t>
      </w:r>
      <w:r w:rsidRPr="00331E50">
        <w:rPr>
          <w:highlight w:val="lightGray"/>
          <w:lang w:val="ru-RU"/>
        </w:rPr>
        <w:t>из открытых веб-источников</w:t>
      </w:r>
      <w:r w:rsidRPr="00E66E4C">
        <w:rPr>
          <w:lang w:val="ru-RU"/>
        </w:rPr>
        <w:t xml:space="preserve">. В нашем сравнении есть прямое пересечение по двум контурам: </w:t>
      </w:r>
      <w:r w:rsidRPr="00331E50">
        <w:rPr>
          <w:highlight w:val="lightGray"/>
          <w:lang w:val="ru-RU"/>
        </w:rPr>
        <w:t>получение структурированных данных об объекте недвижимости и поиск кадастрового номера по адресу.</w:t>
      </w:r>
    </w:p>
    <w:p w14:paraId="70D3FF9E" w14:textId="77777777" w:rsidR="000D3227" w:rsidRDefault="00331E50" w:rsidP="00331E50">
      <w:pPr>
        <w:spacing w:after="80"/>
        <w:rPr>
          <w:lang w:val="ru-RU"/>
        </w:rPr>
      </w:pPr>
      <w:r w:rsidRPr="00E66E4C">
        <w:rPr>
          <w:b/>
          <w:lang w:val="ru-RU"/>
        </w:rPr>
        <w:t xml:space="preserve">Факт. </w:t>
      </w:r>
      <w:r w:rsidR="00FC6DFF">
        <w:rPr>
          <w:lang w:val="ru-RU"/>
        </w:rPr>
        <w:t>Р</w:t>
      </w:r>
      <w:r w:rsidR="00FC6DFF" w:rsidRPr="00FC6DFF">
        <w:rPr>
          <w:lang w:val="ru-RU"/>
        </w:rPr>
        <w:t xml:space="preserve">аздел </w:t>
      </w:r>
      <w:r w:rsidR="00FC6DFF">
        <w:t>API</w:t>
      </w:r>
      <w:r w:rsidR="00FC6DFF" w:rsidRPr="00FC6DFF">
        <w:rPr>
          <w:lang w:val="ru-RU"/>
        </w:rPr>
        <w:t>-</w:t>
      </w:r>
      <w:r w:rsidR="00FC6DFF">
        <w:t>CLOUD</w:t>
      </w:r>
      <w:r w:rsidR="00FC6DFF" w:rsidRPr="00FC6DFF">
        <w:rPr>
          <w:lang w:val="ru-RU"/>
        </w:rPr>
        <w:t xml:space="preserve">, который называется </w:t>
      </w:r>
      <w:r w:rsidR="00FC6DFF" w:rsidRPr="00FC6DFF">
        <w:rPr>
          <w:rStyle w:val="af6"/>
          <w:lang w:val="ru-RU"/>
        </w:rPr>
        <w:t>«</w:t>
      </w:r>
      <w:r w:rsidR="00FC6DFF">
        <w:rPr>
          <w:rStyle w:val="af6"/>
        </w:rPr>
        <w:t>API</w:t>
      </w:r>
      <w:r w:rsidR="00FC6DFF" w:rsidRPr="00FC6DFF">
        <w:rPr>
          <w:rStyle w:val="af6"/>
          <w:lang w:val="ru-RU"/>
        </w:rPr>
        <w:t xml:space="preserve"> Росреестр»</w:t>
      </w:r>
      <w:r w:rsidR="00FC6DFF">
        <w:rPr>
          <w:rStyle w:val="af6"/>
          <w:lang w:val="ru-RU"/>
        </w:rPr>
        <w:t xml:space="preserve">. </w:t>
      </w:r>
      <w:commentRangeStart w:id="17"/>
      <w:r w:rsidRPr="00E66E4C">
        <w:rPr>
          <w:lang w:val="ru-RU"/>
        </w:rPr>
        <w:t xml:space="preserve">Для </w:t>
      </w:r>
      <w:r w:rsidR="00FC6DFF">
        <w:rPr>
          <w:lang w:val="ru-RU"/>
        </w:rPr>
        <w:t>него</w:t>
      </w:r>
      <w:r w:rsidRPr="00E66E4C">
        <w:rPr>
          <w:lang w:val="ru-RU"/>
        </w:rPr>
        <w:t xml:space="preserve"> доступны три метода</w:t>
      </w:r>
      <w:commentRangeEnd w:id="17"/>
      <w:r w:rsidR="00FC6DFF">
        <w:rPr>
          <w:rStyle w:val="aff9"/>
        </w:rPr>
        <w:commentReference w:id="17"/>
      </w:r>
      <w:r w:rsidRPr="00E66E4C">
        <w:rPr>
          <w:lang w:val="ru-RU"/>
        </w:rPr>
        <w:t xml:space="preserve">. </w:t>
      </w:r>
      <w:r w:rsidR="000D3227">
        <w:rPr>
          <w:lang w:val="ru-RU"/>
        </w:rPr>
        <w:br/>
        <w:t xml:space="preserve">- </w:t>
      </w:r>
      <w:r w:rsidRPr="00E66E4C">
        <w:rPr>
          <w:lang w:val="ru-RU"/>
        </w:rPr>
        <w:t xml:space="preserve">Поиск по адресу возвращает кадастровый номер, адрес и признак актуальности записи; </w:t>
      </w:r>
      <w:r w:rsidRPr="00FC6DFF">
        <w:rPr>
          <w:highlight w:val="lightGray"/>
          <w:lang w:val="ru-RU"/>
        </w:rPr>
        <w:t>максимум — 100 найденных записей.</w:t>
      </w:r>
      <w:r w:rsidRPr="00E66E4C">
        <w:rPr>
          <w:lang w:val="ru-RU"/>
        </w:rPr>
        <w:t xml:space="preserve"> </w:t>
      </w:r>
    </w:p>
    <w:p w14:paraId="6C161D94" w14:textId="080709B6" w:rsidR="00331E50" w:rsidRPr="00FC6DFF" w:rsidRDefault="000D3227" w:rsidP="00331E50">
      <w:pPr>
        <w:spacing w:after="80"/>
        <w:rPr>
          <w:lang w:val="ru-RU"/>
        </w:rPr>
      </w:pPr>
      <w:r>
        <w:rPr>
          <w:lang w:val="ru-RU"/>
        </w:rPr>
        <w:t xml:space="preserve">- </w:t>
      </w:r>
      <w:r w:rsidR="00331E50" w:rsidRPr="00E66E4C">
        <w:rPr>
          <w:lang w:val="ru-RU"/>
        </w:rPr>
        <w:t xml:space="preserve">Метод «Информация об объекте» по кадастровому номеру возвращает адрес, вид и назначение объекта, площадь, этаж, кадастровую стоимость, дату регистрации, виды разрешенного использования, сведения о зарегистрированных правах и ограничениях. </w:t>
      </w:r>
      <w:r>
        <w:rPr>
          <w:lang w:val="ru-RU"/>
        </w:rPr>
        <w:br/>
      </w:r>
      <w:r>
        <w:rPr>
          <w:lang w:val="ru-RU"/>
        </w:rPr>
        <w:lastRenderedPageBreak/>
        <w:t xml:space="preserve">- </w:t>
      </w:r>
      <w:r w:rsidR="00331E50" w:rsidRPr="00E66E4C">
        <w:rPr>
          <w:lang w:val="ru-RU"/>
        </w:rPr>
        <w:t xml:space="preserve">Отдельный метод публичной кадастровой карты дополнительно возвращает координаты объекта. </w:t>
      </w:r>
      <w:hyperlink r:id="rId69" w:history="1">
        <w:r w:rsidR="00FC6DFF" w:rsidRPr="00B75206">
          <w:rPr>
            <w:rStyle w:val="affe"/>
          </w:rPr>
          <w:t>https</w:t>
        </w:r>
        <w:r w:rsidR="00FC6DFF" w:rsidRPr="00B75206">
          <w:rPr>
            <w:rStyle w:val="affe"/>
            <w:lang w:val="ru-RU"/>
          </w:rPr>
          <w:t>://</w:t>
        </w:r>
        <w:proofErr w:type="spellStart"/>
        <w:r w:rsidR="00FC6DFF" w:rsidRPr="00B75206">
          <w:rPr>
            <w:rStyle w:val="affe"/>
          </w:rPr>
          <w:t>api</w:t>
        </w:r>
        <w:proofErr w:type="spellEnd"/>
        <w:r w:rsidR="00FC6DFF" w:rsidRPr="00B75206">
          <w:rPr>
            <w:rStyle w:val="affe"/>
            <w:lang w:val="ru-RU"/>
          </w:rPr>
          <w:t>-</w:t>
        </w:r>
        <w:r w:rsidR="00FC6DFF" w:rsidRPr="00B75206">
          <w:rPr>
            <w:rStyle w:val="affe"/>
          </w:rPr>
          <w:t>cloud</w:t>
        </w:r>
        <w:r w:rsidR="00FC6DFF" w:rsidRPr="00B75206">
          <w:rPr>
            <w:rStyle w:val="affe"/>
            <w:lang w:val="ru-RU"/>
          </w:rPr>
          <w:t>.</w:t>
        </w:r>
        <w:proofErr w:type="spellStart"/>
        <w:r w:rsidR="00FC6DFF" w:rsidRPr="00B75206">
          <w:rPr>
            <w:rStyle w:val="affe"/>
          </w:rPr>
          <w:t>ru</w:t>
        </w:r>
        <w:proofErr w:type="spellEnd"/>
        <w:r w:rsidR="00FC6DFF" w:rsidRPr="00B75206">
          <w:rPr>
            <w:rStyle w:val="affe"/>
            <w:lang w:val="ru-RU"/>
          </w:rPr>
          <w:t>/</w:t>
        </w:r>
        <w:proofErr w:type="spellStart"/>
        <w:r w:rsidR="00FC6DFF" w:rsidRPr="00B75206">
          <w:rPr>
            <w:rStyle w:val="affe"/>
          </w:rPr>
          <w:t>rosreestr</w:t>
        </w:r>
        <w:proofErr w:type="spellEnd"/>
      </w:hyperlink>
    </w:p>
    <w:p w14:paraId="1C486EFA" w14:textId="77777777" w:rsidR="00FC6DFF" w:rsidRPr="00FC6DFF" w:rsidRDefault="00FC6DFF" w:rsidP="00331E50">
      <w:pPr>
        <w:spacing w:after="80"/>
        <w:rPr>
          <w:lang w:val="ru-RU"/>
        </w:rPr>
      </w:pPr>
      <w:r>
        <w:rPr>
          <w:b/>
          <w:lang w:val="ru-RU"/>
        </w:rPr>
        <w:t xml:space="preserve">Сценарии использования. </w:t>
      </w:r>
      <w:r>
        <w:rPr>
          <w:lang w:val="ru-RU"/>
        </w:rPr>
        <w:t>1) по известному адресу найти кадастровый номер для дальнейшей работы с объектом; 2) по кадастровому номеру автоматически получать характеристики, кадастровую стоимость, права и ограничения в систему клиента; 3) обогащать списки и базы объектов при массовой интеграции; 4) получать координаты и сведения публичной кадастровой карты для отображения объекта на карте. Публичных кейсов конкретных клиентов именно по методам Росреестра API-CLOUD не найдено; это интерпретация из подтвержденных функций сервиса.</w:t>
      </w:r>
    </w:p>
    <w:p w14:paraId="27799673" w14:textId="77777777" w:rsidR="00331E50" w:rsidRPr="00E66E4C" w:rsidRDefault="00331E50" w:rsidP="00331E50">
      <w:pPr>
        <w:spacing w:after="80"/>
        <w:rPr>
          <w:lang w:val="ru-RU"/>
        </w:rPr>
      </w:pPr>
      <w:r>
        <w:rPr>
          <w:b/>
          <w:lang w:val="ru-RU"/>
        </w:rPr>
        <w:t xml:space="preserve">Стоимость и монетизация. </w:t>
      </w:r>
      <w:r>
        <w:rPr>
          <w:lang w:val="ru-RU"/>
        </w:rPr>
        <w:t>Цены за успешно обработанный запрос приведены в таблице. Источник: https://api-cloud.ru/tarif</w:t>
      </w:r>
    </w:p>
    <w:tbl>
      <w:tblPr>
        <w:tblStyle w:val="aff0"/>
        <w:tblW w:w="0" w:type="auto"/>
        <w:tblLook w:val="04A0" w:firstRow="1" w:lastRow="0" w:firstColumn="1" w:lastColumn="0" w:noHBand="0" w:noVBand="1"/>
      </w:tblPr>
      <w:tblGrid>
        <w:gridCol w:w="6900"/>
        <w:gridCol w:w="3290"/>
      </w:tblGrid>
      <w:tr w:rsidR="005C21CC" w:rsidRPr="00AD30E2" w14:paraId="55AA4CDE" w14:textId="77777777">
        <w:tc>
          <w:tcPr>
            <w:tcW w:w="6900" w:type="dxa"/>
            <w:vAlign w:val="center"/>
          </w:tcPr>
          <w:p w14:paraId="50096848" w14:textId="77777777" w:rsidR="005C21CC" w:rsidRDefault="0092723E">
            <w:pPr>
              <w:spacing w:after="40"/>
            </w:pPr>
            <w:r>
              <w:rPr>
                <w:b/>
                <w:lang w:val="ru-RU"/>
              </w:rPr>
              <w:t>Метод</w:t>
            </w:r>
          </w:p>
        </w:tc>
        <w:tc>
          <w:tcPr>
            <w:tcW w:w="3290" w:type="dxa"/>
            <w:vAlign w:val="center"/>
          </w:tcPr>
          <w:p w14:paraId="13F268C7" w14:textId="77777777" w:rsidR="005C21CC" w:rsidRPr="000D3227" w:rsidRDefault="0092723E">
            <w:pPr>
              <w:spacing w:after="40"/>
              <w:rPr>
                <w:lang w:val="ru-RU"/>
              </w:rPr>
            </w:pPr>
            <w:r>
              <w:rPr>
                <w:b/>
                <w:lang w:val="ru-RU"/>
              </w:rPr>
              <w:t>Цена за успешный запрос, без НДС</w:t>
            </w:r>
          </w:p>
        </w:tc>
      </w:tr>
      <w:tr w:rsidR="005C21CC" w14:paraId="3D0DE604" w14:textId="77777777">
        <w:tc>
          <w:tcPr>
            <w:tcW w:w="6900" w:type="dxa"/>
            <w:vAlign w:val="center"/>
          </w:tcPr>
          <w:p w14:paraId="0153D1CB" w14:textId="77777777" w:rsidR="005C21CC" w:rsidRPr="000D3227" w:rsidRDefault="0092723E">
            <w:pPr>
              <w:spacing w:after="40"/>
              <w:rPr>
                <w:lang w:val="ru-RU"/>
              </w:rPr>
            </w:pPr>
            <w:r>
              <w:rPr>
                <w:lang w:val="ru-RU"/>
              </w:rPr>
              <w:t>Поиск кадастрового номера по адресу</w:t>
            </w:r>
          </w:p>
        </w:tc>
        <w:tc>
          <w:tcPr>
            <w:tcW w:w="3290" w:type="dxa"/>
            <w:vAlign w:val="center"/>
          </w:tcPr>
          <w:p w14:paraId="07A416DE" w14:textId="77777777" w:rsidR="005C21CC" w:rsidRDefault="0092723E">
            <w:pPr>
              <w:spacing w:after="40"/>
            </w:pPr>
            <w:r>
              <w:rPr>
                <w:lang w:val="ru-RU"/>
              </w:rPr>
              <w:t>0,35 ₽</w:t>
            </w:r>
          </w:p>
        </w:tc>
      </w:tr>
      <w:tr w:rsidR="005C21CC" w14:paraId="263E9CC9" w14:textId="77777777">
        <w:tc>
          <w:tcPr>
            <w:tcW w:w="6900" w:type="dxa"/>
            <w:vAlign w:val="center"/>
          </w:tcPr>
          <w:p w14:paraId="593E029A" w14:textId="77777777" w:rsidR="005C21CC" w:rsidRDefault="0092723E">
            <w:pPr>
              <w:spacing w:after="40"/>
            </w:pPr>
            <w:r>
              <w:rPr>
                <w:lang w:val="ru-RU"/>
              </w:rPr>
              <w:t>Информация об объекте</w:t>
            </w:r>
          </w:p>
        </w:tc>
        <w:tc>
          <w:tcPr>
            <w:tcW w:w="3290" w:type="dxa"/>
            <w:vAlign w:val="center"/>
          </w:tcPr>
          <w:p w14:paraId="3AF6B9B1" w14:textId="77777777" w:rsidR="005C21CC" w:rsidRDefault="0092723E">
            <w:pPr>
              <w:spacing w:after="40"/>
            </w:pPr>
            <w:r>
              <w:rPr>
                <w:lang w:val="ru-RU"/>
              </w:rPr>
              <w:t>0,35 ₽</w:t>
            </w:r>
          </w:p>
        </w:tc>
      </w:tr>
      <w:tr w:rsidR="005C21CC" w14:paraId="66FE39FC" w14:textId="77777777">
        <w:tc>
          <w:tcPr>
            <w:tcW w:w="6900" w:type="dxa"/>
            <w:vAlign w:val="center"/>
          </w:tcPr>
          <w:p w14:paraId="4B118A8F" w14:textId="77777777" w:rsidR="005C21CC" w:rsidRDefault="0092723E">
            <w:pPr>
              <w:spacing w:after="40"/>
            </w:pPr>
            <w:r>
              <w:rPr>
                <w:lang w:val="ru-RU"/>
              </w:rPr>
              <w:t>Публичная кадастровая карта</w:t>
            </w:r>
          </w:p>
        </w:tc>
        <w:tc>
          <w:tcPr>
            <w:tcW w:w="3290" w:type="dxa"/>
            <w:vAlign w:val="center"/>
          </w:tcPr>
          <w:p w14:paraId="7AFD6AFC" w14:textId="77777777" w:rsidR="005C21CC" w:rsidRDefault="0092723E">
            <w:pPr>
              <w:spacing w:after="40"/>
            </w:pPr>
            <w:r>
              <w:rPr>
                <w:lang w:val="ru-RU"/>
              </w:rPr>
              <w:t>0,50 ₽</w:t>
            </w:r>
          </w:p>
        </w:tc>
      </w:tr>
    </w:tbl>
    <w:p w14:paraId="7E8D91F7" w14:textId="77777777" w:rsidR="00331E50" w:rsidRPr="00E66E4C" w:rsidRDefault="00331E50" w:rsidP="00331E50">
      <w:pPr>
        <w:spacing w:after="80"/>
        <w:rPr>
          <w:lang w:val="ru-RU"/>
        </w:rPr>
      </w:pPr>
      <w:r>
        <w:rPr>
          <w:b/>
          <w:lang w:val="ru-RU"/>
        </w:rPr>
        <w:t xml:space="preserve">Условия тарификации. </w:t>
      </w:r>
      <w:r>
        <w:rPr>
          <w:lang w:val="ru-RU"/>
        </w:rPr>
        <w:t xml:space="preserve">Для клиентов, зарегистрированных после 29.02.2024, </w:t>
      </w:r>
      <w:r w:rsidRPr="000D3227">
        <w:rPr>
          <w:highlight w:val="lightGray"/>
          <w:lang w:val="ru-RU"/>
        </w:rPr>
        <w:t>при менее 2 001 успешного запроса в месяц дополнительно списывается минимальный гарантированный платеж 700 ₽</w:t>
      </w:r>
      <w:r>
        <w:rPr>
          <w:lang w:val="ru-RU"/>
        </w:rPr>
        <w:t xml:space="preserve">; </w:t>
      </w:r>
      <w:r w:rsidRPr="000D3227">
        <w:rPr>
          <w:highlight w:val="lightGray"/>
          <w:lang w:val="ru-RU"/>
        </w:rPr>
        <w:t>при 2 001 запросе и более оплачиваются только запросы. Первый счет для юрлица не может быть менее 3 000 ₽,</w:t>
      </w:r>
      <w:r>
        <w:rPr>
          <w:lang w:val="ru-RU"/>
        </w:rPr>
        <w:t xml:space="preserve"> но это пополнение баланса, а не цена запроса. Источники: https://api-cloud.ru/tarif; https://www.api-cloud.ru/oferta.pdf</w:t>
      </w:r>
    </w:p>
    <w:p w14:paraId="1825A8EB" w14:textId="77777777" w:rsidR="00331E50" w:rsidRPr="00E66E4C" w:rsidRDefault="00331E50" w:rsidP="00331E50">
      <w:pPr>
        <w:spacing w:after="80"/>
        <w:rPr>
          <w:lang w:val="ru-RU"/>
        </w:rPr>
      </w:pPr>
      <w:r>
        <w:rPr>
          <w:b/>
          <w:lang w:val="ru-RU"/>
        </w:rPr>
        <w:t xml:space="preserve">Интерпретация. </w:t>
      </w:r>
      <w:r>
        <w:rPr>
          <w:lang w:val="ru-RU"/>
        </w:rPr>
        <w:t>API-CLOUD — прямой конкурент Контур.Недвижимости в Открытых данных и поиске кадастрового номера по адресу. Номинально информация об объекте стоит 0,35 ₽ против 0,8–5 ₽ у Контур.Недвижимости; поиск по адресу — 0,35 ₽ против 0,3–1 ₽. При небольшом месячном объеме ценовое преимущество API-CLOUD снижается из-за минимального платежа 700 ₽.</w:t>
      </w:r>
    </w:p>
    <w:p w14:paraId="77CE0055" w14:textId="77777777" w:rsidR="00331E50" w:rsidRPr="00E66E4C" w:rsidRDefault="00331E50" w:rsidP="00331E50">
      <w:pPr>
        <w:spacing w:after="80"/>
        <w:rPr>
          <w:lang w:val="ru-RU"/>
        </w:rPr>
      </w:pPr>
      <w:r>
        <w:rPr>
          <w:b/>
          <w:lang w:val="ru-RU"/>
        </w:rPr>
        <w:t xml:space="preserve">Ограничение. </w:t>
      </w:r>
      <w:r>
        <w:rPr>
          <w:lang w:val="ru-RU"/>
        </w:rPr>
        <w:t>API-CLOUD не является официальным интерфейсом Росреестра и зависит от доступности внешнего источника. Поиск по адресу возвращает не более 100 результатов, поэтому одним запросом нельзя получить все кадастровые номера большого многоквартирного дома. Публичных кейсов конкретных клиентов именно по методам Росреестра не найдено. Источники: https://api-cloud.ru/rosreestr; https://api-cloud.ru/tarif</w:t>
      </w:r>
    </w:p>
    <w:p w14:paraId="34EFA93A" w14:textId="77777777" w:rsidR="00331E50" w:rsidRPr="00E66E4C" w:rsidRDefault="00331E50" w:rsidP="00331E50">
      <w:pPr>
        <w:spacing w:after="80"/>
        <w:rPr>
          <w:lang w:val="ru-RU"/>
        </w:rPr>
      </w:pPr>
      <w:r>
        <w:rPr>
          <w:b/>
          <w:lang w:val="ru-RU"/>
        </w:rPr>
        <w:t xml:space="preserve">Краткий вывод. </w:t>
      </w:r>
      <w:r>
        <w:rPr>
          <w:lang w:val="ru-RU"/>
        </w:rPr>
        <w:t>Статус: прямой конкурент в Открытых данных и поиске кадастрового номера по адресу. Основное конкурентное давление — низкая номинальная цена запроса и простой программный доступ; на малых объемах его снижает минимальный платеж, а фактические клиентские сценарии по Росреестру публично раскрыты слабо.</w:t>
      </w:r>
    </w:p>
    <w:p w14:paraId="1835FE46" w14:textId="77777777" w:rsidR="00331E50" w:rsidRDefault="00331E50" w:rsidP="00B52816">
      <w:pPr>
        <w:rPr>
          <w:lang w:val="ru-RU"/>
        </w:rPr>
      </w:pPr>
    </w:p>
    <w:p w14:paraId="485EEB8E" w14:textId="19EABA3E" w:rsidR="00B52816" w:rsidRDefault="00B52816" w:rsidP="00B52816">
      <w:pPr>
        <w:rPr>
          <w:lang w:val="ru-RU"/>
        </w:rPr>
      </w:pPr>
      <w:r>
        <w:rPr>
          <w:noProof/>
        </w:rPr>
        <w:drawing>
          <wp:anchor distT="0" distB="0" distL="114300" distR="114300" simplePos="0" relativeHeight="251665408" behindDoc="0" locked="0" layoutInCell="1" allowOverlap="1" wp14:anchorId="764FE579" wp14:editId="5CF78F2C">
            <wp:simplePos x="0" y="0"/>
            <wp:positionH relativeFrom="margin">
              <wp:align>left</wp:align>
            </wp:positionH>
            <wp:positionV relativeFrom="paragraph">
              <wp:posOffset>3810</wp:posOffset>
            </wp:positionV>
            <wp:extent cx="5123373" cy="1634413"/>
            <wp:effectExtent l="0" t="0" r="1270" b="4445"/>
            <wp:wrapNone/>
            <wp:docPr id="44" name="Рисунок 3">
              <a:extLst xmlns:a="http://schemas.openxmlformats.org/drawingml/2006/main">
                <a:ext uri="{FF2B5EF4-FFF2-40B4-BE49-F238E27FC236}">
                  <a16:creationId xmlns:a16="http://schemas.microsoft.com/office/drawing/2014/main" id="{440EF514-2C93-4519-9E39-B8190E306B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a:extLst>
                        <a:ext uri="{FF2B5EF4-FFF2-40B4-BE49-F238E27FC236}">
                          <a16:creationId xmlns:a16="http://schemas.microsoft.com/office/drawing/2014/main" id="{440EF514-2C93-4519-9E39-B8190E306B05}"/>
                        </a:ext>
                      </a:extLst>
                    </pic:cNvPr>
                    <pic:cNvPicPr>
                      <a:picLocks noChangeAspect="1"/>
                    </pic:cNvPicPr>
                  </pic:nvPicPr>
                  <pic:blipFill>
                    <a:blip r:embed="rId70"/>
                    <a:stretch>
                      <a:fillRect/>
                    </a:stretch>
                  </pic:blipFill>
                  <pic:spPr>
                    <a:xfrm>
                      <a:off x="0" y="0"/>
                      <a:ext cx="5123373" cy="1634413"/>
                    </a:xfrm>
                    <a:prstGeom prst="rect">
                      <a:avLst/>
                    </a:prstGeom>
                  </pic:spPr>
                </pic:pic>
              </a:graphicData>
            </a:graphic>
          </wp:anchor>
        </w:drawing>
      </w:r>
    </w:p>
    <w:p w14:paraId="4562A542" w14:textId="208F3D64" w:rsidR="00B52816" w:rsidRDefault="00B52816" w:rsidP="00B52816">
      <w:pPr>
        <w:rPr>
          <w:lang w:val="ru-RU"/>
        </w:rPr>
      </w:pPr>
    </w:p>
    <w:p w14:paraId="3A402AEE" w14:textId="14E3EC7E" w:rsidR="00B52816" w:rsidRDefault="00B52816" w:rsidP="00B52816">
      <w:pPr>
        <w:rPr>
          <w:lang w:val="ru-RU"/>
        </w:rPr>
      </w:pPr>
    </w:p>
    <w:p w14:paraId="1D26F284" w14:textId="33C3F9C6" w:rsidR="00B52816" w:rsidRDefault="00B52816" w:rsidP="00B52816">
      <w:pPr>
        <w:rPr>
          <w:lang w:val="ru-RU"/>
        </w:rPr>
      </w:pPr>
    </w:p>
    <w:p w14:paraId="7A084307" w14:textId="77777777" w:rsidR="00B52816" w:rsidRDefault="00B52816" w:rsidP="00B52816">
      <w:pPr>
        <w:rPr>
          <w:lang w:val="ru-RU"/>
        </w:rPr>
      </w:pPr>
    </w:p>
    <w:p w14:paraId="69EE7FED" w14:textId="1227366C" w:rsidR="00B52816" w:rsidRDefault="00B52816" w:rsidP="00B52816">
      <w:pPr>
        <w:rPr>
          <w:lang w:val="ru-RU"/>
        </w:rPr>
      </w:pPr>
    </w:p>
    <w:p w14:paraId="2FF62AEA" w14:textId="67A3A52C" w:rsidR="00B52816" w:rsidRDefault="00B52816" w:rsidP="00B52816">
      <w:pPr>
        <w:rPr>
          <w:lang w:val="ru-RU"/>
        </w:rPr>
      </w:pPr>
    </w:p>
    <w:p w14:paraId="50EE3148" w14:textId="05C8A757" w:rsidR="00B52816" w:rsidRDefault="00B52816" w:rsidP="00B52816">
      <w:pPr>
        <w:rPr>
          <w:lang w:val="ru-RU"/>
        </w:rPr>
      </w:pPr>
      <w:r>
        <w:rPr>
          <w:noProof/>
        </w:rPr>
        <w:drawing>
          <wp:anchor distT="0" distB="0" distL="114300" distR="114300" simplePos="0" relativeHeight="251666432" behindDoc="0" locked="0" layoutInCell="1" allowOverlap="1" wp14:anchorId="4DAD9AEC" wp14:editId="14957544">
            <wp:simplePos x="0" y="0"/>
            <wp:positionH relativeFrom="column">
              <wp:posOffset>-44450</wp:posOffset>
            </wp:positionH>
            <wp:positionV relativeFrom="paragraph">
              <wp:posOffset>146050</wp:posOffset>
            </wp:positionV>
            <wp:extent cx="4851400" cy="694488"/>
            <wp:effectExtent l="0" t="0" r="6350" b="0"/>
            <wp:wrapNone/>
            <wp:docPr id="45" name="Рисунок 4">
              <a:extLst xmlns:a="http://schemas.openxmlformats.org/drawingml/2006/main">
                <a:ext uri="{FF2B5EF4-FFF2-40B4-BE49-F238E27FC236}">
                  <a16:creationId xmlns:a16="http://schemas.microsoft.com/office/drawing/2014/main" id="{7CA1ACC9-B8BC-43A4-89DA-3977679E0E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a:extLst>
                        <a:ext uri="{FF2B5EF4-FFF2-40B4-BE49-F238E27FC236}">
                          <a16:creationId xmlns:a16="http://schemas.microsoft.com/office/drawing/2014/main" id="{7CA1ACC9-B8BC-43A4-89DA-3977679E0EBC}"/>
                        </a:ext>
                      </a:extLst>
                    </pic:cNvPr>
                    <pic:cNvPicPr>
                      <a:picLocks noChangeAspect="1"/>
                    </pic:cNvPicPr>
                  </pic:nvPicPr>
                  <pic:blipFill>
                    <a:blip r:embed="rId71"/>
                    <a:stretch>
                      <a:fillRect/>
                    </a:stretch>
                  </pic:blipFill>
                  <pic:spPr>
                    <a:xfrm>
                      <a:off x="0" y="0"/>
                      <a:ext cx="4851400" cy="694488"/>
                    </a:xfrm>
                    <a:prstGeom prst="rect">
                      <a:avLst/>
                    </a:prstGeom>
                  </pic:spPr>
                </pic:pic>
              </a:graphicData>
            </a:graphic>
          </wp:anchor>
        </w:drawing>
      </w:r>
    </w:p>
    <w:p w14:paraId="6C5D1394" w14:textId="49A7CB21" w:rsidR="00B52816" w:rsidRDefault="00B52816" w:rsidP="00B52816">
      <w:pPr>
        <w:rPr>
          <w:lang w:val="ru-RU"/>
        </w:rPr>
      </w:pPr>
    </w:p>
    <w:p w14:paraId="25C5A23E" w14:textId="35F243EE" w:rsidR="00B52816" w:rsidRDefault="00B52816" w:rsidP="00B52816">
      <w:pPr>
        <w:rPr>
          <w:lang w:val="ru-RU"/>
        </w:rPr>
      </w:pPr>
    </w:p>
    <w:p w14:paraId="4D29D482" w14:textId="1C806C55" w:rsidR="00B52816" w:rsidRDefault="00B52816" w:rsidP="00B52816">
      <w:pPr>
        <w:rPr>
          <w:lang w:val="ru-RU"/>
        </w:rPr>
      </w:pPr>
    </w:p>
    <w:p w14:paraId="0A1A58A7" w14:textId="77777777" w:rsidR="00B52816" w:rsidRDefault="00B52816" w:rsidP="00B52816">
      <w:pPr>
        <w:rPr>
          <w:lang w:val="ru-RU"/>
        </w:rPr>
      </w:pPr>
    </w:p>
    <w:p w14:paraId="4696AB07" w14:textId="7DC85964" w:rsidR="00B52816" w:rsidRPr="00B52816" w:rsidRDefault="00B52816" w:rsidP="00B52816">
      <w:pPr>
        <w:rPr>
          <w:lang w:val="ru-RU"/>
        </w:rPr>
      </w:pPr>
      <w:r>
        <w:rPr>
          <w:lang w:val="ru-RU"/>
        </w:rPr>
        <w:t>П</w:t>
      </w:r>
      <w:r w:rsidRPr="00B52816">
        <w:rPr>
          <w:lang w:val="ru-RU"/>
        </w:rPr>
        <w:t xml:space="preserve">ересечение с открытыми данными </w:t>
      </w:r>
      <w:proofErr w:type="spellStart"/>
      <w:r w:rsidRPr="00B52816">
        <w:rPr>
          <w:lang w:val="ru-RU"/>
        </w:rPr>
        <w:t>Контур.Недвижимости</w:t>
      </w:r>
      <w:proofErr w:type="spellEnd"/>
      <w:r w:rsidRPr="00B52816">
        <w:rPr>
          <w:lang w:val="ru-RU"/>
        </w:rPr>
        <w:t xml:space="preserve">. </w:t>
      </w:r>
      <w:r>
        <w:t>API</w:t>
      </w:r>
      <w:r w:rsidRPr="00B52816">
        <w:rPr>
          <w:lang w:val="ru-RU"/>
        </w:rPr>
        <w:t>-</w:t>
      </w:r>
      <w:r>
        <w:t>CLOUD</w:t>
      </w:r>
      <w:r w:rsidRPr="00B52816">
        <w:rPr>
          <w:lang w:val="ru-RU"/>
        </w:rPr>
        <w:t xml:space="preserve"> позиционирует себя как </w:t>
      </w:r>
      <w:r w:rsidRPr="00B52816">
        <w:rPr>
          <w:highlight w:val="lightGray"/>
          <w:lang w:val="ru-RU"/>
        </w:rPr>
        <w:t>слой автоматизации информации, доступной через открытые веб-источники</w:t>
      </w:r>
    </w:p>
    <w:p w14:paraId="1BAC4CFF" w14:textId="46067427" w:rsidR="009A3BDB" w:rsidRPr="00AC789C" w:rsidRDefault="009A3BDB" w:rsidP="009A3BDB">
      <w:pPr>
        <w:pStyle w:val="21"/>
        <w:rPr>
          <w:lang w:val="ru-RU"/>
        </w:rPr>
      </w:pPr>
      <w:r>
        <w:lastRenderedPageBreak/>
        <w:t>DOM</w:t>
      </w:r>
      <w:r w:rsidRPr="00AC789C">
        <w:rPr>
          <w:lang w:val="ru-RU"/>
        </w:rPr>
        <w:t>.</w:t>
      </w:r>
      <w:r>
        <w:t>report</w:t>
      </w:r>
    </w:p>
    <w:p w14:paraId="3C129887" w14:textId="62E63623" w:rsidR="009A3BDB" w:rsidRDefault="009A3BDB" w:rsidP="009A3BDB">
      <w:pPr>
        <w:rPr>
          <w:lang w:val="ru-RU"/>
        </w:rPr>
      </w:pPr>
      <w:r w:rsidRPr="0040790F">
        <w:rPr>
          <w:rStyle w:val="af6"/>
          <w:lang w:val="ru-RU"/>
        </w:rPr>
        <w:t>Ограничение.</w:t>
      </w:r>
      <w:r w:rsidRPr="0040790F">
        <w:rPr>
          <w:lang w:val="ru-RU"/>
        </w:rPr>
        <w:t xml:space="preserve"> </w:t>
      </w:r>
      <w:r>
        <w:t>DOM</w:t>
      </w:r>
      <w:r w:rsidRPr="0040790F">
        <w:rPr>
          <w:lang w:val="ru-RU"/>
        </w:rPr>
        <w:t>.</w:t>
      </w:r>
      <w:r>
        <w:t>report</w:t>
      </w:r>
      <w:r w:rsidRPr="0040790F">
        <w:rPr>
          <w:lang w:val="ru-RU"/>
        </w:rPr>
        <w:t xml:space="preserve"> исключен из анализа: актуальная официальная страница и действующие условия предложения не были надежно доступны для проверки. Ранее собранные цены и характеристики не используются как текущий факт.</w:t>
      </w:r>
    </w:p>
    <w:p w14:paraId="31368F57" w14:textId="751907D5" w:rsidR="00B52816" w:rsidRDefault="00B52816" w:rsidP="009A3BDB">
      <w:pPr>
        <w:rPr>
          <w:lang w:val="ru-RU"/>
        </w:rPr>
      </w:pPr>
    </w:p>
    <w:p w14:paraId="648D6E18" w14:textId="30724072" w:rsidR="009A3BDB" w:rsidRPr="007B7F6E" w:rsidRDefault="009A3BDB" w:rsidP="009A3BDB">
      <w:pPr>
        <w:pStyle w:val="1"/>
        <w:rPr>
          <w:lang w:val="ru-RU"/>
        </w:rPr>
      </w:pPr>
      <w:r w:rsidRPr="00417F0B">
        <w:rPr>
          <w:lang w:val="ru-RU"/>
        </w:rPr>
        <w:t xml:space="preserve">Факт. </w:t>
      </w:r>
      <w:r>
        <w:rPr>
          <w:lang w:val="ru-RU"/>
        </w:rPr>
        <w:t xml:space="preserve"> </w:t>
      </w:r>
      <w:r w:rsidRPr="006D41E4">
        <w:rPr>
          <w:lang w:val="ru-RU"/>
        </w:rPr>
        <w:t xml:space="preserve">На дату проверки официальный сайт </w:t>
      </w:r>
      <w:r>
        <w:t>DOM</w:t>
      </w:r>
      <w:r w:rsidRPr="006D41E4">
        <w:rPr>
          <w:lang w:val="ru-RU"/>
        </w:rPr>
        <w:t>.</w:t>
      </w:r>
      <w:r>
        <w:t>report</w:t>
      </w:r>
      <w:r w:rsidRPr="006D41E4">
        <w:rPr>
          <w:lang w:val="ru-RU"/>
        </w:rPr>
        <w:t xml:space="preserve"> не открывался.</w:t>
      </w:r>
      <w:r>
        <w:rPr>
          <w:noProof/>
        </w:rPr>
        <w:drawing>
          <wp:inline distT="0" distB="0" distL="0" distR="0" wp14:anchorId="2A1F213E" wp14:editId="074B1A79">
            <wp:extent cx="6477000" cy="2551430"/>
            <wp:effectExtent l="0" t="0" r="0" b="127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477000" cy="2551430"/>
                    </a:xfrm>
                    <a:prstGeom prst="rect">
                      <a:avLst/>
                    </a:prstGeom>
                  </pic:spPr>
                </pic:pic>
              </a:graphicData>
            </a:graphic>
          </wp:inline>
        </w:drawing>
      </w:r>
    </w:p>
    <w:p w14:paraId="50998400" w14:textId="77777777" w:rsidR="009A3BDB" w:rsidRDefault="009A3BDB">
      <w:pPr>
        <w:pStyle w:val="1"/>
        <w:rPr>
          <w:lang w:val="ru-RU"/>
        </w:rPr>
      </w:pPr>
    </w:p>
    <w:p w14:paraId="08614557" w14:textId="20C56AA8" w:rsidR="003644A3" w:rsidRPr="000D3227" w:rsidRDefault="00420864">
      <w:pPr>
        <w:pStyle w:val="1"/>
        <w:rPr>
          <w:lang w:val="ru-RU"/>
        </w:rPr>
      </w:pPr>
      <w:r>
        <w:rPr>
          <w:lang w:val="ru-RU"/>
        </w:rPr>
        <w:t>6</w:t>
      </w:r>
      <w:r w:rsidR="002B2696" w:rsidRPr="000D3227">
        <w:rPr>
          <w:lang w:val="ru-RU"/>
        </w:rPr>
        <w:t>. Цены и единицы тарификации</w:t>
      </w:r>
    </w:p>
    <w:p w14:paraId="3BB5E10B" w14:textId="0483B2A3" w:rsidR="003644A3" w:rsidRPr="00490CDB" w:rsidRDefault="00BF4ED4">
      <w:pPr>
        <w:spacing w:after="20"/>
        <w:rPr>
          <w:highlight w:val="red"/>
          <w:lang w:val="ru-RU"/>
        </w:rPr>
      </w:pPr>
      <w:r w:rsidRPr="00490CDB">
        <w:rPr>
          <w:highlight w:val="red"/>
          <w:lang w:val="ru-RU"/>
        </w:rPr>
        <w:t xml:space="preserve">Сделать табличку какие ценности и какие </w:t>
      </w:r>
      <w:proofErr w:type="spellStart"/>
      <w:r w:rsidRPr="00490CDB">
        <w:rPr>
          <w:highlight w:val="red"/>
          <w:lang w:val="ru-RU"/>
        </w:rPr>
        <w:t>джобы</w:t>
      </w:r>
      <w:proofErr w:type="spellEnd"/>
      <w:r w:rsidRPr="00490CDB">
        <w:rPr>
          <w:highlight w:val="red"/>
          <w:lang w:val="ru-RU"/>
        </w:rPr>
        <w:t>.</w:t>
      </w:r>
    </w:p>
    <w:p w14:paraId="4B68DB53" w14:textId="2F80652C" w:rsidR="00BF4ED4" w:rsidRDefault="00BF4ED4">
      <w:pPr>
        <w:spacing w:after="20"/>
        <w:rPr>
          <w:lang w:val="ru-RU"/>
        </w:rPr>
      </w:pPr>
      <w:r w:rsidRPr="00490CDB">
        <w:rPr>
          <w:highlight w:val="red"/>
          <w:lang w:val="ru-RU"/>
        </w:rPr>
        <w:t>Сделать динамику по Фокусу.</w:t>
      </w:r>
      <w:r>
        <w:rPr>
          <w:lang w:val="ru-RU"/>
        </w:rPr>
        <w:t xml:space="preserve"> </w:t>
      </w:r>
    </w:p>
    <w:p w14:paraId="16C81C01" w14:textId="77777777" w:rsidR="00BF4ED4" w:rsidRPr="00F5208B" w:rsidRDefault="00BF4ED4">
      <w:pPr>
        <w:spacing w:after="20"/>
        <w:rPr>
          <w:lang w:val="ru-RU"/>
        </w:rPr>
      </w:pPr>
    </w:p>
    <w:sectPr w:rsidR="00BF4ED4" w:rsidRPr="00F5208B" w:rsidSect="00034616">
      <w:headerReference w:type="default" r:id="rId73"/>
      <w:footerReference w:type="default" r:id="rId74"/>
      <w:pgSz w:w="12240" w:h="15840"/>
      <w:pgMar w:top="964" w:right="1020" w:bottom="964" w:left="10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Лигуэ Ольга Владимировна" w:date="2026-07-28T10:49:00Z" w:initials="ЛОВ">
    <w:p w14:paraId="56BFCB5D" w14:textId="176F6C4F" w:rsidR="003C1A43" w:rsidRPr="00792208" w:rsidRDefault="003C1A43">
      <w:pPr>
        <w:pStyle w:val="affa"/>
      </w:pPr>
      <w:r>
        <w:rPr>
          <w:rStyle w:val="aff9"/>
        </w:rPr>
        <w:annotationRef/>
      </w:r>
      <w:hyperlink r:id="rId1" w:history="1">
        <w:r w:rsidR="00D72A18" w:rsidRPr="00E3735B">
          <w:rPr>
            <w:rStyle w:val="affe"/>
          </w:rPr>
          <w:t>https</w:t>
        </w:r>
        <w:r w:rsidR="00D72A18" w:rsidRPr="00792208">
          <w:rPr>
            <w:rStyle w:val="affe"/>
          </w:rPr>
          <w:t>://</w:t>
        </w:r>
        <w:r w:rsidR="00D72A18" w:rsidRPr="00E3735B">
          <w:rPr>
            <w:rStyle w:val="affe"/>
          </w:rPr>
          <w:t>www</w:t>
        </w:r>
        <w:r w:rsidR="00D72A18" w:rsidRPr="00792208">
          <w:rPr>
            <w:rStyle w:val="affe"/>
          </w:rPr>
          <w:t>.</w:t>
        </w:r>
        <w:r w:rsidR="00D72A18" w:rsidRPr="00E3735B">
          <w:rPr>
            <w:rStyle w:val="affe"/>
          </w:rPr>
          <w:t>consultant</w:t>
        </w:r>
        <w:r w:rsidR="00D72A18" w:rsidRPr="00792208">
          <w:rPr>
            <w:rStyle w:val="affe"/>
          </w:rPr>
          <w:t>.</w:t>
        </w:r>
        <w:r w:rsidR="00D72A18" w:rsidRPr="00E3735B">
          <w:rPr>
            <w:rStyle w:val="affe"/>
          </w:rPr>
          <w:t>ru</w:t>
        </w:r>
        <w:r w:rsidR="00D72A18" w:rsidRPr="00792208">
          <w:rPr>
            <w:rStyle w:val="affe"/>
          </w:rPr>
          <w:t>/</w:t>
        </w:r>
        <w:r w:rsidR="00D72A18" w:rsidRPr="00E3735B">
          <w:rPr>
            <w:rStyle w:val="affe"/>
          </w:rPr>
          <w:t>document</w:t>
        </w:r>
        <w:r w:rsidR="00D72A18" w:rsidRPr="00792208">
          <w:rPr>
            <w:rStyle w:val="affe"/>
          </w:rPr>
          <w:t>/</w:t>
        </w:r>
        <w:r w:rsidR="00D72A18" w:rsidRPr="00E3735B">
          <w:rPr>
            <w:rStyle w:val="affe"/>
          </w:rPr>
          <w:t>cons</w:t>
        </w:r>
        <w:r w:rsidR="00D72A18" w:rsidRPr="00792208">
          <w:rPr>
            <w:rStyle w:val="affe"/>
          </w:rPr>
          <w:t>_</w:t>
        </w:r>
        <w:r w:rsidR="00D72A18" w:rsidRPr="00E3735B">
          <w:rPr>
            <w:rStyle w:val="affe"/>
          </w:rPr>
          <w:t>doc</w:t>
        </w:r>
        <w:r w:rsidR="00D72A18" w:rsidRPr="00792208">
          <w:rPr>
            <w:rStyle w:val="affe"/>
          </w:rPr>
          <w:t>_</w:t>
        </w:r>
        <w:r w:rsidR="00D72A18" w:rsidRPr="00E3735B">
          <w:rPr>
            <w:rStyle w:val="affe"/>
          </w:rPr>
          <w:t>LAW</w:t>
        </w:r>
        <w:r w:rsidR="00D72A18" w:rsidRPr="00792208">
          <w:rPr>
            <w:rStyle w:val="affe"/>
          </w:rPr>
          <w:t>_491153/258</w:t>
        </w:r>
        <w:r w:rsidR="00D72A18" w:rsidRPr="00E3735B">
          <w:rPr>
            <w:rStyle w:val="affe"/>
          </w:rPr>
          <w:t>dcc</w:t>
        </w:r>
        <w:r w:rsidR="00D72A18" w:rsidRPr="00792208">
          <w:rPr>
            <w:rStyle w:val="affe"/>
          </w:rPr>
          <w:t>17375</w:t>
        </w:r>
        <w:r w:rsidR="00D72A18" w:rsidRPr="00E3735B">
          <w:rPr>
            <w:rStyle w:val="affe"/>
          </w:rPr>
          <w:t>cf</w:t>
        </w:r>
        <w:r w:rsidR="00D72A18" w:rsidRPr="00792208">
          <w:rPr>
            <w:rStyle w:val="affe"/>
          </w:rPr>
          <w:t>05</w:t>
        </w:r>
        <w:r w:rsidR="00D72A18" w:rsidRPr="00E3735B">
          <w:rPr>
            <w:rStyle w:val="affe"/>
          </w:rPr>
          <w:t>f</w:t>
        </w:r>
        <w:r w:rsidR="00D72A18" w:rsidRPr="00792208">
          <w:rPr>
            <w:rStyle w:val="affe"/>
          </w:rPr>
          <w:t>007</w:t>
        </w:r>
        <w:r w:rsidR="00D72A18" w:rsidRPr="00E3735B">
          <w:rPr>
            <w:rStyle w:val="affe"/>
          </w:rPr>
          <w:t>d</w:t>
        </w:r>
        <w:r w:rsidR="00D72A18" w:rsidRPr="00792208">
          <w:rPr>
            <w:rStyle w:val="affe"/>
          </w:rPr>
          <w:t>6</w:t>
        </w:r>
        <w:r w:rsidR="00D72A18" w:rsidRPr="00E3735B">
          <w:rPr>
            <w:rStyle w:val="affe"/>
          </w:rPr>
          <w:t>eb</w:t>
        </w:r>
        <w:r w:rsidR="00D72A18" w:rsidRPr="00792208">
          <w:rPr>
            <w:rStyle w:val="affe"/>
          </w:rPr>
          <w:t>314</w:t>
        </w:r>
        <w:r w:rsidR="00D72A18" w:rsidRPr="00E3735B">
          <w:rPr>
            <w:rStyle w:val="affe"/>
          </w:rPr>
          <w:t>e</w:t>
        </w:r>
        <w:r w:rsidR="00D72A18" w:rsidRPr="00792208">
          <w:rPr>
            <w:rStyle w:val="affe"/>
          </w:rPr>
          <w:t>5</w:t>
        </w:r>
        <w:r w:rsidR="00D72A18" w:rsidRPr="00E3735B">
          <w:rPr>
            <w:rStyle w:val="affe"/>
          </w:rPr>
          <w:t>c</w:t>
        </w:r>
        <w:r w:rsidR="00D72A18" w:rsidRPr="00792208">
          <w:rPr>
            <w:rStyle w:val="affe"/>
          </w:rPr>
          <w:t>6</w:t>
        </w:r>
        <w:r w:rsidR="00D72A18" w:rsidRPr="00E3735B">
          <w:rPr>
            <w:rStyle w:val="affe"/>
          </w:rPr>
          <w:t>cfff</w:t>
        </w:r>
        <w:r w:rsidR="00D72A18" w:rsidRPr="00792208">
          <w:rPr>
            <w:rStyle w:val="affe"/>
          </w:rPr>
          <w:t>7544</w:t>
        </w:r>
        <w:r w:rsidR="00D72A18" w:rsidRPr="00E3735B">
          <w:rPr>
            <w:rStyle w:val="affe"/>
          </w:rPr>
          <w:t>f</w:t>
        </w:r>
        <w:r w:rsidR="00D72A18" w:rsidRPr="00792208">
          <w:rPr>
            <w:rStyle w:val="affe"/>
          </w:rPr>
          <w:t>2/</w:t>
        </w:r>
      </w:hyperlink>
    </w:p>
    <w:p w14:paraId="10EDAB55" w14:textId="0E3153AE" w:rsidR="00D72A18" w:rsidRPr="00225F8E" w:rsidRDefault="00F23556">
      <w:pPr>
        <w:pStyle w:val="affa"/>
      </w:pPr>
      <w:hyperlink r:id="rId2" w:history="1">
        <w:r w:rsidR="00D72A18" w:rsidRPr="00225F8E">
          <w:rPr>
            <w:rStyle w:val="affe"/>
          </w:rPr>
          <w:t>https://www.consultant.ru/document/cons_doc_LAW_491153/abb712221d69ec7b5a9c6653012c215dad216e5f/</w:t>
        </w:r>
      </w:hyperlink>
    </w:p>
    <w:p w14:paraId="53F2B7F9" w14:textId="730138D1" w:rsidR="00D72A18" w:rsidRPr="00225F8E" w:rsidRDefault="00D72A18">
      <w:pPr>
        <w:pStyle w:val="affa"/>
      </w:pPr>
    </w:p>
  </w:comment>
  <w:comment w:id="1" w:author="Лигуэ Ольга Владимировна" w:date="2026-09-22T10:09:00Z" w:initials="ЛОВ">
    <w:p w14:paraId="121CDC7D" w14:textId="6F924BF6" w:rsidR="00A80796" w:rsidRPr="00A80796" w:rsidRDefault="00A80796">
      <w:pPr>
        <w:pStyle w:val="affa"/>
        <w:rPr>
          <w:lang w:val="ru-RU"/>
        </w:rPr>
      </w:pPr>
      <w:r>
        <w:rPr>
          <w:rStyle w:val="aff9"/>
        </w:rPr>
        <w:annotationRef/>
      </w:r>
      <w:r>
        <w:rPr>
          <w:lang w:val="ru-RU"/>
        </w:rPr>
        <w:t xml:space="preserve">Добавить </w:t>
      </w:r>
      <w:proofErr w:type="gramStart"/>
      <w:r>
        <w:rPr>
          <w:lang w:val="ru-RU"/>
        </w:rPr>
        <w:t>критерии ,</w:t>
      </w:r>
      <w:proofErr w:type="gramEnd"/>
      <w:r>
        <w:rPr>
          <w:lang w:val="ru-RU"/>
        </w:rPr>
        <w:t xml:space="preserve"> какие данные дает Контур</w:t>
      </w:r>
    </w:p>
  </w:comment>
  <w:comment w:id="2" w:author="Лигуэ Ольга Владимировна" w:date="2026-09-22T10:24:00Z" w:initials="ЛОВ">
    <w:p w14:paraId="00D67BCD" w14:textId="67182F1D" w:rsidR="009A3BDB" w:rsidRPr="009A3BDB" w:rsidRDefault="009A3BDB">
      <w:pPr>
        <w:pStyle w:val="affa"/>
        <w:rPr>
          <w:lang w:val="ru-RU"/>
        </w:rPr>
      </w:pPr>
      <w:r>
        <w:rPr>
          <w:rStyle w:val="aff9"/>
        </w:rPr>
        <w:annotationRef/>
      </w:r>
      <w:r>
        <w:rPr>
          <w:lang w:val="ru-RU"/>
        </w:rPr>
        <w:t xml:space="preserve">Вытащить из оферты что считается запросом. </w:t>
      </w:r>
    </w:p>
  </w:comment>
  <w:comment w:id="3" w:author="Лигуэ Ольга Владимировна" w:date="2026-07-29T13:30:00Z" w:initials="ЛОВ">
    <w:p w14:paraId="6E06D440" w14:textId="6510D4BC" w:rsidR="0040790F" w:rsidRPr="009A3BDB" w:rsidRDefault="0040790F">
      <w:pPr>
        <w:pStyle w:val="affa"/>
        <w:rPr>
          <w:lang w:val="ru-RU"/>
        </w:rPr>
      </w:pPr>
      <w:r>
        <w:rPr>
          <w:rStyle w:val="aff9"/>
        </w:rPr>
        <w:annotationRef/>
      </w:r>
      <w:r w:rsidR="00F23556">
        <w:fldChar w:fldCharType="begin"/>
      </w:r>
      <w:r w:rsidR="00F23556" w:rsidRPr="00AD30E2">
        <w:rPr>
          <w:lang w:val="ru-RU"/>
        </w:rPr>
        <w:instrText xml:space="preserve"> </w:instrText>
      </w:r>
      <w:r w:rsidR="00F23556">
        <w:instrText>HYPERLINK</w:instrText>
      </w:r>
      <w:r w:rsidR="00F23556" w:rsidRPr="00AD30E2">
        <w:rPr>
          <w:lang w:val="ru-RU"/>
        </w:rPr>
        <w:instrText xml:space="preserve"> "</w:instrText>
      </w:r>
      <w:r w:rsidR="00F23556">
        <w:instrText>https</w:instrText>
      </w:r>
      <w:r w:rsidR="00F23556" w:rsidRPr="00AD30E2">
        <w:rPr>
          <w:lang w:val="ru-RU"/>
        </w:rPr>
        <w:instrText>://</w:instrText>
      </w:r>
      <w:r w:rsidR="00F23556">
        <w:instrText>reestrik</w:instrText>
      </w:r>
      <w:r w:rsidR="00F23556" w:rsidRPr="00AD30E2">
        <w:rPr>
          <w:lang w:val="ru-RU"/>
        </w:rPr>
        <w:instrText>.</w:instrText>
      </w:r>
      <w:r w:rsidR="00F23556">
        <w:instrText>ru</w:instrText>
      </w:r>
      <w:r w:rsidR="00F23556" w:rsidRPr="00AD30E2">
        <w:rPr>
          <w:lang w:val="ru-RU"/>
        </w:rPr>
        <w:instrText>/</w:instrText>
      </w:r>
      <w:r w:rsidR="00F23556">
        <w:instrText>support</w:instrText>
      </w:r>
      <w:r w:rsidR="00F23556" w:rsidRPr="00AD30E2">
        <w:rPr>
          <w:lang w:val="ru-RU"/>
        </w:rPr>
        <w:instrText>/</w:instrText>
      </w:r>
      <w:r w:rsidR="00F23556">
        <w:instrText>reestrik</w:instrText>
      </w:r>
      <w:r w:rsidR="00F23556" w:rsidRPr="00AD30E2">
        <w:rPr>
          <w:lang w:val="ru-RU"/>
        </w:rPr>
        <w:instrText>-</w:instrText>
      </w:r>
      <w:r w:rsidR="00F23556">
        <w:instrText>pochemu</w:instrText>
      </w:r>
      <w:r w:rsidR="00F23556" w:rsidRPr="00AD30E2">
        <w:rPr>
          <w:lang w:val="ru-RU"/>
        </w:rPr>
        <w:instrText>-</w:instrText>
      </w:r>
      <w:r w:rsidR="00F23556">
        <w:instrText>spisalis</w:instrText>
      </w:r>
      <w:r w:rsidR="00F23556" w:rsidRPr="00AD30E2">
        <w:rPr>
          <w:lang w:val="ru-RU"/>
        </w:rPr>
        <w:instrText>-</w:instrText>
      </w:r>
      <w:r w:rsidR="00F23556">
        <w:instrText>dengi</w:instrText>
      </w:r>
      <w:r w:rsidR="00F23556" w:rsidRPr="00AD30E2">
        <w:rPr>
          <w:lang w:val="ru-RU"/>
        </w:rPr>
        <w:instrText>?</w:instrText>
      </w:r>
      <w:r w:rsidR="00F23556">
        <w:instrText>utm</w:instrText>
      </w:r>
      <w:r w:rsidR="00F23556" w:rsidRPr="00AD30E2">
        <w:rPr>
          <w:lang w:val="ru-RU"/>
        </w:rPr>
        <w:instrText>_</w:instrText>
      </w:r>
      <w:r w:rsidR="00F23556">
        <w:instrText>source</w:instrText>
      </w:r>
      <w:r w:rsidR="00F23556" w:rsidRPr="00AD30E2">
        <w:rPr>
          <w:lang w:val="ru-RU"/>
        </w:rPr>
        <w:instrText>=</w:instrText>
      </w:r>
      <w:r w:rsidR="00F23556">
        <w:instrText>chatgpt</w:instrText>
      </w:r>
      <w:r w:rsidR="00F23556" w:rsidRPr="00AD30E2">
        <w:rPr>
          <w:lang w:val="ru-RU"/>
        </w:rPr>
        <w:instrText>.</w:instrText>
      </w:r>
      <w:r w:rsidR="00F23556">
        <w:instrText>com</w:instrText>
      </w:r>
      <w:r w:rsidR="00F23556" w:rsidRPr="00AD30E2">
        <w:rPr>
          <w:lang w:val="ru-RU"/>
        </w:rPr>
        <w:instrText xml:space="preserve">" </w:instrText>
      </w:r>
      <w:r w:rsidR="00F23556">
        <w:fldChar w:fldCharType="separate"/>
      </w:r>
      <w:r w:rsidRPr="00551157">
        <w:rPr>
          <w:rStyle w:val="affe"/>
        </w:rPr>
        <w:t>https</w:t>
      </w:r>
      <w:r w:rsidRPr="009A3BDB">
        <w:rPr>
          <w:rStyle w:val="affe"/>
          <w:lang w:val="ru-RU"/>
        </w:rPr>
        <w:t>://</w:t>
      </w:r>
      <w:proofErr w:type="spellStart"/>
      <w:r w:rsidRPr="00551157">
        <w:rPr>
          <w:rStyle w:val="affe"/>
        </w:rPr>
        <w:t>reestrik</w:t>
      </w:r>
      <w:proofErr w:type="spellEnd"/>
      <w:r w:rsidRPr="009A3BDB">
        <w:rPr>
          <w:rStyle w:val="affe"/>
          <w:lang w:val="ru-RU"/>
        </w:rPr>
        <w:t>.</w:t>
      </w:r>
      <w:proofErr w:type="spellStart"/>
      <w:r w:rsidRPr="00551157">
        <w:rPr>
          <w:rStyle w:val="affe"/>
        </w:rPr>
        <w:t>ru</w:t>
      </w:r>
      <w:proofErr w:type="spellEnd"/>
      <w:r w:rsidRPr="009A3BDB">
        <w:rPr>
          <w:rStyle w:val="affe"/>
          <w:lang w:val="ru-RU"/>
        </w:rPr>
        <w:t>/</w:t>
      </w:r>
      <w:r w:rsidRPr="00551157">
        <w:rPr>
          <w:rStyle w:val="affe"/>
        </w:rPr>
        <w:t>support</w:t>
      </w:r>
      <w:r w:rsidRPr="009A3BDB">
        <w:rPr>
          <w:rStyle w:val="affe"/>
          <w:lang w:val="ru-RU"/>
        </w:rPr>
        <w:t>/</w:t>
      </w:r>
      <w:proofErr w:type="spellStart"/>
      <w:r w:rsidRPr="00551157">
        <w:rPr>
          <w:rStyle w:val="affe"/>
        </w:rPr>
        <w:t>reestrik</w:t>
      </w:r>
      <w:proofErr w:type="spellEnd"/>
      <w:r w:rsidRPr="009A3BDB">
        <w:rPr>
          <w:rStyle w:val="affe"/>
          <w:lang w:val="ru-RU"/>
        </w:rPr>
        <w:t>-</w:t>
      </w:r>
      <w:proofErr w:type="spellStart"/>
      <w:r w:rsidRPr="00551157">
        <w:rPr>
          <w:rStyle w:val="affe"/>
        </w:rPr>
        <w:t>pochemu</w:t>
      </w:r>
      <w:proofErr w:type="spellEnd"/>
      <w:r w:rsidRPr="009A3BDB">
        <w:rPr>
          <w:rStyle w:val="affe"/>
          <w:lang w:val="ru-RU"/>
        </w:rPr>
        <w:t>-</w:t>
      </w:r>
      <w:proofErr w:type="spellStart"/>
      <w:r w:rsidRPr="00551157">
        <w:rPr>
          <w:rStyle w:val="affe"/>
        </w:rPr>
        <w:t>spisalis</w:t>
      </w:r>
      <w:proofErr w:type="spellEnd"/>
      <w:r w:rsidRPr="009A3BDB">
        <w:rPr>
          <w:rStyle w:val="affe"/>
          <w:lang w:val="ru-RU"/>
        </w:rPr>
        <w:t>-</w:t>
      </w:r>
      <w:proofErr w:type="spellStart"/>
      <w:r w:rsidRPr="00551157">
        <w:rPr>
          <w:rStyle w:val="affe"/>
        </w:rPr>
        <w:t>dengi</w:t>
      </w:r>
      <w:proofErr w:type="spellEnd"/>
      <w:r w:rsidRPr="009A3BDB">
        <w:rPr>
          <w:rStyle w:val="affe"/>
          <w:lang w:val="ru-RU"/>
        </w:rPr>
        <w:t>?</w:t>
      </w:r>
      <w:proofErr w:type="spellStart"/>
      <w:r w:rsidRPr="00551157">
        <w:rPr>
          <w:rStyle w:val="affe"/>
        </w:rPr>
        <w:t>utm</w:t>
      </w:r>
      <w:proofErr w:type="spellEnd"/>
      <w:r w:rsidRPr="009A3BDB">
        <w:rPr>
          <w:rStyle w:val="affe"/>
          <w:lang w:val="ru-RU"/>
        </w:rPr>
        <w:t>_</w:t>
      </w:r>
      <w:r w:rsidRPr="00551157">
        <w:rPr>
          <w:rStyle w:val="affe"/>
        </w:rPr>
        <w:t>source</w:t>
      </w:r>
      <w:r w:rsidRPr="009A3BDB">
        <w:rPr>
          <w:rStyle w:val="affe"/>
          <w:lang w:val="ru-RU"/>
        </w:rPr>
        <w:t>=</w:t>
      </w:r>
      <w:proofErr w:type="spellStart"/>
      <w:r w:rsidRPr="00551157">
        <w:rPr>
          <w:rStyle w:val="affe"/>
        </w:rPr>
        <w:t>chatgpt</w:t>
      </w:r>
      <w:proofErr w:type="spellEnd"/>
      <w:r w:rsidRPr="009A3BDB">
        <w:rPr>
          <w:rStyle w:val="affe"/>
          <w:lang w:val="ru-RU"/>
        </w:rPr>
        <w:t>.</w:t>
      </w:r>
      <w:r w:rsidRPr="00551157">
        <w:rPr>
          <w:rStyle w:val="affe"/>
        </w:rPr>
        <w:t>com</w:t>
      </w:r>
      <w:r w:rsidR="00F23556">
        <w:rPr>
          <w:rStyle w:val="affe"/>
        </w:rPr>
        <w:fldChar w:fldCharType="end"/>
      </w:r>
    </w:p>
  </w:comment>
  <w:comment w:id="4" w:author="Лигуэ Ольга Владимировна" w:date="2026-07-29T13:35:00Z" w:initials="ЛОВ">
    <w:p w14:paraId="484E4972" w14:textId="5A0A2C24" w:rsidR="00B40916" w:rsidRPr="00B40916" w:rsidRDefault="00B40916">
      <w:pPr>
        <w:pStyle w:val="affa"/>
        <w:rPr>
          <w:lang w:val="ru-RU"/>
        </w:rPr>
      </w:pPr>
      <w:r>
        <w:rPr>
          <w:rStyle w:val="aff9"/>
        </w:rPr>
        <w:annotationRef/>
      </w:r>
      <w:r w:rsidRPr="00B40916">
        <w:rPr>
          <w:lang w:val="ru-RU"/>
        </w:rPr>
        <w:t>Требование предоставить данные собственника существенно: полный отчет нельзя рассматривать как полностью автоматическую проверку только по адресу или кадастровому номеру.</w:t>
      </w:r>
    </w:p>
  </w:comment>
  <w:comment w:id="5" w:author="Лигуэ Ольга Владимировна" w:date="2026-09-22T10:46:00Z" w:initials="ЛОВ">
    <w:p w14:paraId="10077399" w14:textId="0F4FC97A" w:rsidR="007B7F6E" w:rsidRPr="007B7F6E" w:rsidRDefault="007B7F6E">
      <w:pPr>
        <w:pStyle w:val="affa"/>
        <w:rPr>
          <w:lang w:val="ru-RU"/>
        </w:rPr>
      </w:pPr>
      <w:r>
        <w:rPr>
          <w:rStyle w:val="aff9"/>
        </w:rPr>
        <w:annotationRef/>
      </w:r>
      <w:r>
        <w:rPr>
          <w:lang w:val="ru-RU"/>
        </w:rPr>
        <w:t>Внести изменения в матрицу цен</w:t>
      </w:r>
    </w:p>
  </w:comment>
  <w:comment w:id="6" w:author="Лигуэ Ольга Владимировна" w:date="2026-09-22T10:52:00Z" w:initials="ЛОВ">
    <w:p w14:paraId="7D1BB40C" w14:textId="101FC811" w:rsidR="00C23410" w:rsidRPr="00C23410" w:rsidRDefault="00C23410">
      <w:pPr>
        <w:pStyle w:val="affa"/>
        <w:rPr>
          <w:lang w:val="ru-RU"/>
        </w:rPr>
      </w:pPr>
      <w:r>
        <w:rPr>
          <w:rStyle w:val="aff9"/>
        </w:rPr>
        <w:annotationRef/>
      </w:r>
      <w:r>
        <w:rPr>
          <w:lang w:val="ru-RU"/>
        </w:rPr>
        <w:t>Конкурент на всех уровнях</w:t>
      </w:r>
      <w:r w:rsidR="00F84825">
        <w:rPr>
          <w:lang w:val="ru-RU"/>
        </w:rPr>
        <w:t xml:space="preserve">. Проверить цены. </w:t>
      </w:r>
    </w:p>
  </w:comment>
  <w:comment w:id="8" w:author="Лигуэ Ольга Владимировна" w:date="2026-09-22T11:22:00Z" w:initials="ЛОВ">
    <w:p w14:paraId="6947ACFA" w14:textId="59ACB0EC" w:rsidR="00BD3FFB" w:rsidRPr="00BD3FFB" w:rsidRDefault="00BD3FFB">
      <w:pPr>
        <w:pStyle w:val="affa"/>
        <w:rPr>
          <w:lang w:val="ru-RU"/>
        </w:rPr>
      </w:pPr>
      <w:r>
        <w:rPr>
          <w:rStyle w:val="aff9"/>
        </w:rPr>
        <w:annotationRef/>
      </w:r>
      <w:r>
        <w:rPr>
          <w:lang w:val="ru-RU"/>
        </w:rPr>
        <w:t>Какая стоимость 1 изменения или запроса?</w:t>
      </w:r>
    </w:p>
  </w:comment>
  <w:comment w:id="10" w:author="Лигуэ Ольга Владимировна" w:date="2026-09-27T20:43:00Z" w:initials="ЛОВ">
    <w:p w14:paraId="5BFBCCA4" w14:textId="12FBAFE6" w:rsidR="009D403B" w:rsidRPr="009D403B" w:rsidRDefault="009D403B">
      <w:pPr>
        <w:pStyle w:val="affa"/>
        <w:rPr>
          <w:lang w:val="ru-RU"/>
        </w:rPr>
      </w:pPr>
      <w:r>
        <w:rPr>
          <w:rStyle w:val="aff9"/>
        </w:rPr>
        <w:annotationRef/>
      </w:r>
      <w:r w:rsidRPr="009D403B">
        <w:rPr>
          <w:rFonts w:cs="Arial"/>
          <w:color w:val="393939"/>
          <w:shd w:val="clear" w:color="auto" w:fill="F9FAFB"/>
          <w:lang w:val="ru-RU"/>
        </w:rPr>
        <w:t>оцените риски проектного финансирования, отследите ввод домов в</w:t>
      </w:r>
      <w:r>
        <w:rPr>
          <w:rFonts w:cs="Arial"/>
          <w:color w:val="393939"/>
          <w:shd w:val="clear" w:color="auto" w:fill="F9FAFB"/>
        </w:rPr>
        <w:t> </w:t>
      </w:r>
      <w:r w:rsidRPr="009D403B">
        <w:rPr>
          <w:rFonts w:cs="Arial"/>
          <w:color w:val="393939"/>
          <w:shd w:val="clear" w:color="auto" w:fill="F9FAFB"/>
          <w:lang w:val="ru-RU"/>
        </w:rPr>
        <w:t>эксплуатацию и</w:t>
      </w:r>
      <w:r>
        <w:rPr>
          <w:rFonts w:cs="Arial"/>
          <w:color w:val="393939"/>
          <w:shd w:val="clear" w:color="auto" w:fill="F9FAFB"/>
        </w:rPr>
        <w:t> </w:t>
      </w:r>
      <w:r w:rsidRPr="009D403B">
        <w:rPr>
          <w:rFonts w:cs="Arial"/>
          <w:color w:val="393939"/>
          <w:shd w:val="clear" w:color="auto" w:fill="F9FAFB"/>
          <w:lang w:val="ru-RU"/>
        </w:rPr>
        <w:t>состояние залоговой недвижимости</w:t>
      </w:r>
    </w:p>
  </w:comment>
  <w:comment w:id="11" w:author="Лигуэ Ольга Владимировна" w:date="2026-09-22T11:42:00Z" w:initials="ЛОВ">
    <w:p w14:paraId="637A8095" w14:textId="77777777" w:rsidR="00DC3967" w:rsidRPr="00DC3967" w:rsidRDefault="00DC3967" w:rsidP="00DC3967">
      <w:pPr>
        <w:rPr>
          <w:lang w:val="ru-RU"/>
        </w:rPr>
      </w:pPr>
      <w:r>
        <w:rPr>
          <w:rStyle w:val="aff9"/>
        </w:rPr>
        <w:annotationRef/>
      </w:r>
      <w:r w:rsidRPr="00DC3967">
        <w:rPr>
          <w:lang w:val="ru-RU"/>
        </w:rPr>
        <w:t>То есть это уже аналитический слой над рынком, а не обычный отчет по кадастровому номеру.</w:t>
      </w:r>
    </w:p>
    <w:p w14:paraId="6DA3B54F" w14:textId="77777777" w:rsidR="00DC3967" w:rsidRPr="00DC3967" w:rsidRDefault="00DC3967" w:rsidP="00DC3967">
      <w:pPr>
        <w:rPr>
          <w:lang w:val="ru-RU"/>
        </w:rPr>
      </w:pPr>
      <w:r w:rsidRPr="00DC3967">
        <w:rPr>
          <w:lang w:val="ru-RU"/>
        </w:rPr>
        <w:t>Интерпретация. Для банка здесь может быть два применения. Первое — кредитный анализ конкретного застройщика и проекта. Второе — портфельный анализ: например, банк финансирует строительство в нескольких регионах и хочет понимать, где увеличивается предложение, появляются новые проекты и происходит ввод домов.</w:t>
      </w:r>
    </w:p>
    <w:p w14:paraId="657C4CF0" w14:textId="3C6F8818" w:rsidR="00DC3967" w:rsidRPr="00DC3967" w:rsidRDefault="00DC3967">
      <w:pPr>
        <w:pStyle w:val="affa"/>
        <w:rPr>
          <w:lang w:val="ru-RU"/>
        </w:rPr>
      </w:pPr>
    </w:p>
  </w:comment>
  <w:comment w:id="12" w:author="Лигуэ Ольга Владимировна" w:date="2026-09-21T16:24:00Z" w:initials="ЛОВ">
    <w:p w14:paraId="6CC40E3E" w14:textId="77777777" w:rsidR="00DC3967" w:rsidRPr="00172B6D" w:rsidRDefault="00DC3967" w:rsidP="00DC3967">
      <w:pPr>
        <w:spacing w:beforeAutospacing="1" w:afterAutospacing="1"/>
        <w:rPr>
          <w:rFonts w:ascii="Times New Roman" w:eastAsia="Times New Roman" w:hAnsi="Times New Roman" w:cs="Times New Roman"/>
          <w:lang w:val="ru-RU" w:eastAsia="ru-RU"/>
        </w:rPr>
      </w:pPr>
      <w:r>
        <w:rPr>
          <w:rStyle w:val="aff9"/>
        </w:rPr>
        <w:annotationRef/>
      </w:r>
      <w:r w:rsidRPr="00172B6D">
        <w:rPr>
          <w:rFonts w:ascii="Times New Roman" w:eastAsia="Times New Roman" w:hAnsi="Times New Roman" w:cs="Times New Roman"/>
          <w:b/>
          <w:bCs/>
          <w:lang w:val="ru-RU" w:eastAsia="ru-RU"/>
        </w:rPr>
        <w:t>Банк видит, что построенный объект уже появился, и может проверить, оформлен ли он в залог банку. Если залог еще не зарегистрирован, банк может потребовать от заемщика завершить оформление.</w:t>
      </w:r>
    </w:p>
    <w:p w14:paraId="386357F6" w14:textId="77777777" w:rsidR="00DC3967" w:rsidRPr="00172B6D" w:rsidRDefault="00DC3967" w:rsidP="00DC3967">
      <w:pPr>
        <w:spacing w:before="100" w:beforeAutospacing="1" w:afterAutospacing="1"/>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 xml:space="preserve">И важный момент: </w:t>
      </w:r>
      <w:r w:rsidRPr="00172B6D">
        <w:rPr>
          <w:rFonts w:ascii="Times New Roman" w:eastAsia="Times New Roman" w:hAnsi="Times New Roman" w:cs="Times New Roman"/>
          <w:b/>
          <w:bCs/>
          <w:lang w:val="ru-RU" w:eastAsia="ru-RU"/>
        </w:rPr>
        <w:t>банк не становится собственником объекта</w:t>
      </w:r>
      <w:r w:rsidRPr="00172B6D">
        <w:rPr>
          <w:rFonts w:ascii="Times New Roman" w:eastAsia="Times New Roman" w:hAnsi="Times New Roman" w:cs="Times New Roman"/>
          <w:lang w:val="ru-RU" w:eastAsia="ru-RU"/>
        </w:rPr>
        <w:t>. Собственником остается заемщик. В ЕГРН появляется запись об ипотеке — то есть о том, что недвижимость находится в залоге у банка.</w:t>
      </w:r>
    </w:p>
    <w:p w14:paraId="56324086" w14:textId="77777777" w:rsidR="00DC3967" w:rsidRPr="00172B6D" w:rsidRDefault="00DC3967" w:rsidP="00DC3967">
      <w:pPr>
        <w:spacing w:before="100" w:beforeAutospacing="1" w:afterAutospacing="1"/>
        <w:rPr>
          <w:rFonts w:ascii="Times New Roman" w:eastAsia="Times New Roman" w:hAnsi="Times New Roman" w:cs="Times New Roman"/>
          <w:lang w:val="ru-RU" w:eastAsia="ru-RU"/>
        </w:rPr>
      </w:pPr>
      <w:r w:rsidRPr="00172B6D">
        <w:rPr>
          <w:rFonts w:ascii="Times New Roman" w:eastAsia="Times New Roman" w:hAnsi="Times New Roman" w:cs="Times New Roman"/>
          <w:lang w:val="ru-RU" w:eastAsia="ru-RU"/>
        </w:rPr>
        <w:t xml:space="preserve">Поэтому смысл сценария «Перерождение объекта» в одной фразе: </w:t>
      </w:r>
      <w:r w:rsidRPr="00172B6D">
        <w:rPr>
          <w:rFonts w:ascii="Times New Roman" w:eastAsia="Times New Roman" w:hAnsi="Times New Roman" w:cs="Times New Roman"/>
          <w:b/>
          <w:bCs/>
          <w:lang w:val="ru-RU" w:eastAsia="ru-RU"/>
        </w:rPr>
        <w:t>не потерять залог в момент, когда вместо строящегося объекта/земельного участка появляются новые зарегистрированные объекты недвижимости.</w:t>
      </w:r>
    </w:p>
    <w:p w14:paraId="60E22B72" w14:textId="77777777" w:rsidR="00DC3967" w:rsidRPr="00172B6D" w:rsidRDefault="00DC3967" w:rsidP="00DC3967">
      <w:pPr>
        <w:rPr>
          <w:lang w:val="ru-RU"/>
        </w:rPr>
      </w:pPr>
    </w:p>
    <w:p w14:paraId="5FA99B4A" w14:textId="77777777" w:rsidR="00DC3967" w:rsidRPr="00226198" w:rsidRDefault="00DC3967" w:rsidP="00DC3967">
      <w:pPr>
        <w:pStyle w:val="affa"/>
        <w:rPr>
          <w:lang w:val="ru-RU"/>
        </w:rPr>
      </w:pPr>
    </w:p>
  </w:comment>
  <w:comment w:id="13" w:author="Лигуэ Ольга Владимировна" w:date="2026-09-22T12:06:00Z" w:initials="ЛОВ">
    <w:p w14:paraId="2E614A8B" w14:textId="77777777" w:rsidR="00892100" w:rsidRPr="00892100" w:rsidRDefault="00892100" w:rsidP="00892100">
      <w:pPr>
        <w:rPr>
          <w:lang w:val="ru-RU"/>
        </w:rPr>
      </w:pPr>
      <w:r>
        <w:annotationRef/>
      </w:r>
      <w:r w:rsidRPr="00892100">
        <w:rPr>
          <w:rFonts w:cs="Arial"/>
          <w:color w:val="FFFFFF"/>
          <w:sz w:val="27"/>
          <w:szCs w:val="27"/>
          <w:shd w:val="clear" w:color="auto" w:fill="0C2AD0"/>
          <w:lang w:val="ru-RU"/>
        </w:rPr>
        <w:t>Автоматизируем весь цикл сделки</w:t>
      </w:r>
      <w:r>
        <w:rPr>
          <w:rFonts w:cs="Arial"/>
          <w:color w:val="FFFFFF"/>
          <w:sz w:val="27"/>
          <w:szCs w:val="27"/>
          <w:shd w:val="clear" w:color="auto" w:fill="0C2AD0"/>
        </w:rPr>
        <w:t> </w:t>
      </w:r>
      <w:r w:rsidRPr="00892100">
        <w:rPr>
          <w:rFonts w:cs="Arial"/>
          <w:color w:val="FFFFFF"/>
          <w:sz w:val="27"/>
          <w:szCs w:val="27"/>
          <w:shd w:val="clear" w:color="auto" w:fill="0C2AD0"/>
          <w:lang w:val="ru-RU"/>
        </w:rPr>
        <w:t>— от</w:t>
      </w:r>
      <w:r>
        <w:rPr>
          <w:rFonts w:cs="Arial"/>
          <w:color w:val="FFFFFF"/>
          <w:sz w:val="27"/>
          <w:szCs w:val="27"/>
          <w:shd w:val="clear" w:color="auto" w:fill="0C2AD0"/>
        </w:rPr>
        <w:t> </w:t>
      </w:r>
      <w:r w:rsidRPr="00892100">
        <w:rPr>
          <w:rFonts w:cs="Arial"/>
          <w:color w:val="FFFFFF"/>
          <w:sz w:val="27"/>
          <w:szCs w:val="27"/>
          <w:shd w:val="clear" w:color="auto" w:fill="0C2AD0"/>
          <w:lang w:val="ru-RU"/>
        </w:rPr>
        <w:t>бронирования и</w:t>
      </w:r>
      <w:r>
        <w:rPr>
          <w:rFonts w:cs="Arial"/>
          <w:color w:val="FFFFFF"/>
          <w:sz w:val="27"/>
          <w:szCs w:val="27"/>
          <w:shd w:val="clear" w:color="auto" w:fill="0C2AD0"/>
        </w:rPr>
        <w:t> </w:t>
      </w:r>
      <w:r w:rsidRPr="00892100">
        <w:rPr>
          <w:rFonts w:cs="Arial"/>
          <w:color w:val="FFFFFF"/>
          <w:sz w:val="27"/>
          <w:szCs w:val="27"/>
          <w:shd w:val="clear" w:color="auto" w:fill="0C2AD0"/>
          <w:lang w:val="ru-RU"/>
        </w:rPr>
        <w:t>ипотеки до</w:t>
      </w:r>
      <w:r>
        <w:rPr>
          <w:rFonts w:cs="Arial"/>
          <w:color w:val="FFFFFF"/>
          <w:sz w:val="27"/>
          <w:szCs w:val="27"/>
          <w:shd w:val="clear" w:color="auto" w:fill="0C2AD0"/>
        </w:rPr>
        <w:t> </w:t>
      </w:r>
      <w:r w:rsidRPr="00892100">
        <w:rPr>
          <w:rFonts w:cs="Arial"/>
          <w:color w:val="FFFFFF"/>
          <w:sz w:val="27"/>
          <w:szCs w:val="27"/>
          <w:shd w:val="clear" w:color="auto" w:fill="0C2AD0"/>
          <w:lang w:val="ru-RU"/>
        </w:rPr>
        <w:t>электронной регистрации и</w:t>
      </w:r>
      <w:r>
        <w:rPr>
          <w:rFonts w:cs="Arial"/>
          <w:color w:val="FFFFFF"/>
          <w:sz w:val="27"/>
          <w:szCs w:val="27"/>
          <w:shd w:val="clear" w:color="auto" w:fill="0C2AD0"/>
        </w:rPr>
        <w:t> </w:t>
      </w:r>
      <w:r w:rsidRPr="00892100">
        <w:rPr>
          <w:rFonts w:cs="Arial"/>
          <w:color w:val="FFFFFF"/>
          <w:sz w:val="27"/>
          <w:szCs w:val="27"/>
          <w:shd w:val="clear" w:color="auto" w:fill="0C2AD0"/>
          <w:lang w:val="ru-RU"/>
        </w:rPr>
        <w:t>выдачи ключей</w:t>
      </w:r>
    </w:p>
  </w:comment>
  <w:comment w:id="14" w:author="Лигуэ Ольга Владимировна" w:date="2026-09-28T11:50:00Z" w:initials="ЛОВ">
    <w:p w14:paraId="74BFB9B2" w14:textId="77777777" w:rsidR="001763C3" w:rsidRPr="001763C3" w:rsidRDefault="001763C3" w:rsidP="001763C3">
      <w:pPr>
        <w:pStyle w:val="afff1"/>
        <w:spacing w:before="0" w:beforeAutospacing="0" w:after="192" w:afterAutospacing="0"/>
        <w:rPr>
          <w:rFonts w:ascii="Roboto" w:hAnsi="Roboto"/>
          <w:color w:val="000000"/>
          <w:sz w:val="29"/>
          <w:szCs w:val="29"/>
        </w:rPr>
      </w:pPr>
      <w:r>
        <w:rPr>
          <w:rStyle w:val="aff9"/>
        </w:rPr>
        <w:annotationRef/>
      </w:r>
      <w:r w:rsidRPr="001763C3">
        <w:rPr>
          <w:rFonts w:ascii="Roboto" w:hAnsi="Roboto"/>
          <w:color w:val="000000"/>
          <w:sz w:val="29"/>
          <w:szCs w:val="29"/>
        </w:rPr>
        <w:t>«Стандартизация» не входит в подписку на «</w:t>
      </w:r>
      <w:proofErr w:type="spellStart"/>
      <w:r w:rsidRPr="001763C3">
        <w:rPr>
          <w:rFonts w:ascii="Roboto" w:hAnsi="Roboto"/>
          <w:color w:val="000000"/>
          <w:sz w:val="29"/>
          <w:szCs w:val="29"/>
        </w:rPr>
        <w:t>Дадату</w:t>
      </w:r>
      <w:proofErr w:type="spellEnd"/>
      <w:r w:rsidRPr="001763C3">
        <w:rPr>
          <w:rFonts w:ascii="Roboto" w:hAnsi="Roboto"/>
          <w:color w:val="000000"/>
          <w:sz w:val="29"/>
          <w:szCs w:val="29"/>
        </w:rPr>
        <w:t>». Оплачивается каждый обработанный запрос по API или строка в загруженном файле. Первые 100 — бесплатно.</w:t>
      </w:r>
    </w:p>
    <w:p w14:paraId="7A43E563" w14:textId="77777777" w:rsidR="001763C3" w:rsidRPr="001763C3" w:rsidRDefault="001763C3" w:rsidP="001763C3">
      <w:pPr>
        <w:spacing w:after="192" w:line="240" w:lineRule="auto"/>
        <w:rPr>
          <w:rFonts w:ascii="Roboto" w:eastAsia="Times New Roman" w:hAnsi="Roboto" w:cs="Times New Roman"/>
          <w:color w:val="000000"/>
          <w:sz w:val="29"/>
          <w:szCs w:val="29"/>
          <w:lang w:val="ru-RU" w:eastAsia="ru-RU"/>
        </w:rPr>
      </w:pPr>
      <w:r w:rsidRPr="001763C3">
        <w:rPr>
          <w:rFonts w:ascii="Roboto" w:eastAsia="Times New Roman" w:hAnsi="Roboto" w:cs="Times New Roman"/>
          <w:color w:val="000000"/>
          <w:sz w:val="29"/>
          <w:szCs w:val="29"/>
          <w:lang w:val="ru-RU" w:eastAsia="ru-RU"/>
        </w:rPr>
        <w:t>Работает по предоплате: чтобы обработать данные, сначала нужно пополнить баланс.</w:t>
      </w:r>
    </w:p>
    <w:p w14:paraId="3344512D" w14:textId="19C3ED65" w:rsidR="001763C3" w:rsidRPr="001763C3" w:rsidRDefault="001763C3">
      <w:pPr>
        <w:pStyle w:val="affa"/>
        <w:rPr>
          <w:lang w:val="ru-RU"/>
        </w:rPr>
      </w:pPr>
    </w:p>
  </w:comment>
  <w:comment w:id="15" w:author="Лигуэ Ольга Владимировна" w:date="2026-09-22T18:25:00Z" w:initials="ЛОВ">
    <w:p w14:paraId="7332911F" w14:textId="77777777" w:rsidR="000350FD" w:rsidRDefault="000350FD">
      <w:pPr>
        <w:pStyle w:val="affa"/>
        <w:rPr>
          <w:lang w:val="ru-RU"/>
        </w:rPr>
      </w:pPr>
      <w:r>
        <w:rPr>
          <w:rStyle w:val="aff9"/>
        </w:rPr>
        <w:annotationRef/>
      </w:r>
      <w:r w:rsidRPr="000350FD">
        <w:rPr>
          <w:lang w:val="ru-RU"/>
        </w:rPr>
        <w:t>В инструкции по модулю «Запрос в ЕГРН» прямо описано, что после отправки запроса формируется заявка, которую пользователю необходимо оплатить, после чего можно скачать полученные документы. То есть программа выступает инструментом формирования и отправки запроса, а не включает стоимость самой выписки в цену лицензии.</w:t>
      </w:r>
    </w:p>
    <w:p w14:paraId="698970C5" w14:textId="1E9B506B" w:rsidR="000350FD" w:rsidRPr="000350FD" w:rsidRDefault="000350FD">
      <w:pPr>
        <w:pStyle w:val="affa"/>
        <w:rPr>
          <w:lang w:val="ru-RU"/>
        </w:rPr>
      </w:pPr>
      <w:r w:rsidRPr="000350FD">
        <w:rPr>
          <w:lang w:val="ru-RU"/>
        </w:rPr>
        <w:t xml:space="preserve">Например, электронная выписка об основных характеристиках и правах стоит </w:t>
      </w:r>
      <w:r w:rsidRPr="000350FD">
        <w:rPr>
          <w:rStyle w:val="af6"/>
          <w:lang w:val="ru-RU"/>
        </w:rPr>
        <w:t>580 ₽ для физлица и 1 640 ₽ для юрлица</w:t>
      </w:r>
      <w:r w:rsidRPr="000350FD">
        <w:rPr>
          <w:lang w:val="ru-RU"/>
        </w:rPr>
        <w:t xml:space="preserve">, о переходе прав — </w:t>
      </w:r>
      <w:r w:rsidRPr="000350FD">
        <w:rPr>
          <w:rStyle w:val="af6"/>
          <w:lang w:val="ru-RU"/>
        </w:rPr>
        <w:t>580 ₽ и 1 160 ₽</w:t>
      </w:r>
      <w:r w:rsidRPr="000350FD">
        <w:rPr>
          <w:lang w:val="ru-RU"/>
        </w:rPr>
        <w:t xml:space="preserve"> соответственно.</w:t>
      </w:r>
    </w:p>
  </w:comment>
  <w:comment w:id="16" w:author="Лигуэ Ольга Владимировна" w:date="2026-09-22T18:33:00Z" w:initials="ЛОВ">
    <w:p w14:paraId="26DDFBE7" w14:textId="7D57C96B" w:rsidR="005B0C25" w:rsidRPr="005B0C25" w:rsidRDefault="005B0C25">
      <w:pPr>
        <w:pStyle w:val="affa"/>
        <w:rPr>
          <w:lang w:val="ru-RU"/>
        </w:rPr>
      </w:pPr>
      <w:r>
        <w:rPr>
          <w:rStyle w:val="aff9"/>
        </w:rPr>
        <w:annotationRef/>
      </w:r>
      <w:r w:rsidRPr="005B0C25">
        <w:rPr>
          <w:rStyle w:val="af6"/>
          <w:lang w:val="ru-RU"/>
        </w:rPr>
        <w:t>«Полигон: Адрес»</w:t>
      </w:r>
      <w:r w:rsidRPr="005B0C25">
        <w:rPr>
          <w:lang w:val="ru-RU"/>
        </w:rPr>
        <w:t xml:space="preserve"> решает задачу </w:t>
      </w:r>
      <w:r w:rsidRPr="005B0C25">
        <w:rPr>
          <w:rStyle w:val="af6"/>
          <w:lang w:val="ru-RU"/>
        </w:rPr>
        <w:t>нормализации адреса</w:t>
      </w:r>
      <w:r w:rsidRPr="005B0C25">
        <w:rPr>
          <w:lang w:val="ru-RU"/>
        </w:rPr>
        <w:t>. Например, клиент передает «Москва Ленина 12 кв 5», а сервис возвращает корректно структурированный адрес, индекс, идентификатор ГАР/ФИАС, КЛАДР, ОКАТО, ОКТМО и другие адресные реквизиты</w:t>
      </w:r>
      <w:r>
        <w:rPr>
          <w:lang w:val="ru-RU"/>
        </w:rPr>
        <w:t xml:space="preserve">, а не как К. Недвижимость </w:t>
      </w:r>
      <w:r w:rsidRPr="005B0C25">
        <w:rPr>
          <w:lang w:val="ru-RU"/>
        </w:rPr>
        <w:t xml:space="preserve">по адресу нужно </w:t>
      </w:r>
      <w:r w:rsidRPr="005B0C25">
        <w:rPr>
          <w:rStyle w:val="af6"/>
          <w:lang w:val="ru-RU"/>
        </w:rPr>
        <w:t>найти объект недвижимости и получить его кадастровый номер</w:t>
      </w:r>
    </w:p>
  </w:comment>
  <w:comment w:id="17" w:author="Лигуэ Ольга Владимировна" w:date="2026-09-22T23:09:00Z" w:initials="ЛОВ">
    <w:p w14:paraId="09863073" w14:textId="77777777" w:rsidR="00FC6DFF" w:rsidRPr="00FC6DFF" w:rsidRDefault="00FC6DFF" w:rsidP="00FC6DFF">
      <w:pPr>
        <w:pStyle w:val="pdq2pgselectionanchorcontainer"/>
      </w:pPr>
      <w:r>
        <w:rPr>
          <w:rStyle w:val="aff9"/>
        </w:rPr>
        <w:annotationRef/>
      </w:r>
      <w:r w:rsidRPr="00FC6DFF">
        <w:t>У API-CLOUD внутри этого интерфейса три типа запросов:</w:t>
      </w:r>
    </w:p>
    <w:p w14:paraId="7BFD5EA6" w14:textId="77777777" w:rsidR="00FC6DFF" w:rsidRPr="00FC6DFF" w:rsidRDefault="00FC6DFF" w:rsidP="00FC6DFF">
      <w:pPr>
        <w:numPr>
          <w:ilvl w:val="0"/>
          <w:numId w:val="14"/>
        </w:numPr>
        <w:spacing w:before="100" w:beforeAutospacing="1" w:afterAutospacing="1" w:line="240" w:lineRule="auto"/>
        <w:rPr>
          <w:rFonts w:ascii="Times New Roman" w:eastAsia="Times New Roman" w:hAnsi="Times New Roman" w:cs="Times New Roman"/>
          <w:color w:val="auto"/>
          <w:sz w:val="24"/>
          <w:szCs w:val="24"/>
          <w:lang w:val="ru-RU" w:eastAsia="ru-RU"/>
        </w:rPr>
      </w:pPr>
      <w:r w:rsidRPr="00FC6DFF">
        <w:rPr>
          <w:rFonts w:ascii="Times New Roman" w:eastAsia="Times New Roman" w:hAnsi="Times New Roman" w:cs="Times New Roman"/>
          <w:b/>
          <w:bCs/>
          <w:color w:val="auto"/>
          <w:sz w:val="24"/>
          <w:szCs w:val="24"/>
          <w:lang w:val="ru-RU" w:eastAsia="ru-RU"/>
        </w:rPr>
        <w:t>поиск кадастрового номера по адресу</w:t>
      </w:r>
      <w:r w:rsidRPr="00FC6DFF">
        <w:rPr>
          <w:rFonts w:ascii="Times New Roman" w:eastAsia="Times New Roman" w:hAnsi="Times New Roman" w:cs="Times New Roman"/>
          <w:color w:val="auto"/>
          <w:sz w:val="24"/>
          <w:szCs w:val="24"/>
          <w:lang w:val="ru-RU" w:eastAsia="ru-RU"/>
        </w:rPr>
        <w:t xml:space="preserve"> — передается адрес, в ответ приходят найденные кадастровые номера, адреса и признак актуальности записи; максимум 100 результатов; </w:t>
      </w:r>
    </w:p>
    <w:p w14:paraId="42251352" w14:textId="77777777" w:rsidR="00FC6DFF" w:rsidRPr="00FC6DFF" w:rsidRDefault="00FC6DFF" w:rsidP="00FC6DFF">
      <w:pPr>
        <w:numPr>
          <w:ilvl w:val="0"/>
          <w:numId w:val="14"/>
        </w:numPr>
        <w:spacing w:before="100" w:beforeAutospacing="1" w:afterAutospacing="1" w:line="240" w:lineRule="auto"/>
        <w:rPr>
          <w:rFonts w:ascii="Times New Roman" w:eastAsia="Times New Roman" w:hAnsi="Times New Roman" w:cs="Times New Roman"/>
          <w:color w:val="auto"/>
          <w:sz w:val="24"/>
          <w:szCs w:val="24"/>
          <w:lang w:val="ru-RU" w:eastAsia="ru-RU"/>
        </w:rPr>
      </w:pPr>
      <w:r w:rsidRPr="00FC6DFF">
        <w:rPr>
          <w:rFonts w:ascii="Times New Roman" w:eastAsia="Times New Roman" w:hAnsi="Times New Roman" w:cs="Times New Roman"/>
          <w:b/>
          <w:bCs/>
          <w:color w:val="auto"/>
          <w:sz w:val="24"/>
          <w:szCs w:val="24"/>
          <w:lang w:val="ru-RU" w:eastAsia="ru-RU"/>
        </w:rPr>
        <w:t>информация об объекте</w:t>
      </w:r>
      <w:r w:rsidRPr="00FC6DFF">
        <w:rPr>
          <w:rFonts w:ascii="Times New Roman" w:eastAsia="Times New Roman" w:hAnsi="Times New Roman" w:cs="Times New Roman"/>
          <w:color w:val="auto"/>
          <w:sz w:val="24"/>
          <w:szCs w:val="24"/>
          <w:lang w:val="ru-RU" w:eastAsia="ru-RU"/>
        </w:rPr>
        <w:t xml:space="preserve"> — передается кадастровый номер, в ответ приходят характеристики объекта, кадастровая стоимость, права, ограничения и другие структурированные поля; ФИО собственника не передается; </w:t>
      </w:r>
    </w:p>
    <w:p w14:paraId="236304F0" w14:textId="77777777" w:rsidR="00FC6DFF" w:rsidRPr="00FC6DFF" w:rsidRDefault="00FC6DFF" w:rsidP="00FC6DFF">
      <w:pPr>
        <w:numPr>
          <w:ilvl w:val="0"/>
          <w:numId w:val="14"/>
        </w:numPr>
        <w:spacing w:before="100" w:beforeAutospacing="1" w:afterAutospacing="1" w:line="240" w:lineRule="auto"/>
        <w:rPr>
          <w:rFonts w:ascii="Times New Roman" w:eastAsia="Times New Roman" w:hAnsi="Times New Roman" w:cs="Times New Roman"/>
          <w:color w:val="auto"/>
          <w:sz w:val="24"/>
          <w:szCs w:val="24"/>
          <w:lang w:val="ru-RU" w:eastAsia="ru-RU"/>
        </w:rPr>
      </w:pPr>
      <w:r w:rsidRPr="00FC6DFF">
        <w:rPr>
          <w:rFonts w:ascii="Times New Roman" w:eastAsia="Times New Roman" w:hAnsi="Times New Roman" w:cs="Times New Roman"/>
          <w:b/>
          <w:bCs/>
          <w:color w:val="auto"/>
          <w:sz w:val="24"/>
          <w:szCs w:val="24"/>
          <w:lang w:val="ru-RU" w:eastAsia="ru-RU"/>
        </w:rPr>
        <w:t>публичная кадастровая карта</w:t>
      </w:r>
      <w:r w:rsidRPr="00FC6DFF">
        <w:rPr>
          <w:rFonts w:ascii="Times New Roman" w:eastAsia="Times New Roman" w:hAnsi="Times New Roman" w:cs="Times New Roman"/>
          <w:color w:val="auto"/>
          <w:sz w:val="24"/>
          <w:szCs w:val="24"/>
          <w:lang w:val="ru-RU" w:eastAsia="ru-RU"/>
        </w:rPr>
        <w:t xml:space="preserve"> — передается кадастровый номер, дополнительно можно получить координаты и сведения об объекте. </w:t>
      </w:r>
    </w:p>
    <w:p w14:paraId="3298AE96" w14:textId="28C11DFE" w:rsidR="00FC6DFF" w:rsidRPr="00FC6DFF" w:rsidRDefault="00FC6DFF">
      <w:pPr>
        <w:pStyle w:val="affa"/>
        <w:rPr>
          <w:lang w:val="ru-RU"/>
        </w:rPr>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3F2B7F9" w15:done="0"/>
  <w15:commentEx w15:paraId="121CDC7D" w15:done="0"/>
  <w15:commentEx w15:paraId="00D67BCD" w15:done="0"/>
  <w15:commentEx w15:paraId="6E06D440" w15:done="0"/>
  <w15:commentEx w15:paraId="484E4972" w15:done="0"/>
  <w15:commentEx w15:paraId="10077399" w15:done="0"/>
  <w15:commentEx w15:paraId="7D1BB40C" w15:done="0"/>
  <w15:commentEx w15:paraId="6947ACFA" w15:done="0"/>
  <w15:commentEx w15:paraId="5BFBCCA4" w15:done="0"/>
  <w15:commentEx w15:paraId="657C4CF0" w15:done="0"/>
  <w15:commentEx w15:paraId="5FA99B4A" w15:done="0"/>
  <w15:commentEx w15:paraId="2E614A8B" w15:done="0"/>
  <w15:commentEx w15:paraId="3344512D" w15:done="0"/>
  <w15:commentEx w15:paraId="698970C5" w15:done="0"/>
  <w15:commentEx w15:paraId="26DDFBE7" w15:done="0"/>
  <w15:commentEx w15:paraId="3298AE9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1307C5" w16cex:dateUtc="2026-07-28T05:49:00Z"/>
  <w16cex:commentExtensible w16cex:durableId="2E5CD267" w16cex:dateUtc="2026-09-22T05:09:00Z"/>
  <w16cex:commentExtensible w16cex:durableId="2E5CD5FA" w16cex:dateUtc="2026-09-22T05:24:00Z"/>
  <w16cex:commentExtensible w16cex:durableId="2E147EFB" w16cex:dateUtc="2026-07-29T08:30:00Z"/>
  <w16cex:commentExtensible w16cex:durableId="2E148030" w16cex:dateUtc="2026-07-29T08:35:00Z"/>
  <w16cex:commentExtensible w16cex:durableId="2E5CDB17" w16cex:dateUtc="2026-09-22T05:46:00Z"/>
  <w16cex:commentExtensible w16cex:durableId="2E5CDC5B" w16cex:dateUtc="2026-09-22T05:52:00Z"/>
  <w16cex:commentExtensible w16cex:durableId="2E5CE35D" w16cex:dateUtc="2026-09-22T06:22:00Z"/>
  <w16cex:commentExtensible w16cex:durableId="2E63FE5D" w16cex:dateUtc="2026-09-27T15:43:00Z"/>
  <w16cex:commentExtensible w16cex:durableId="2E5CE83E" w16cex:dateUtc="2026-09-22T06:42:00Z"/>
  <w16cex:commentExtensible w16cex:durableId="2E5BD8D0" w16cex:dateUtc="2026-09-21T11:24:00Z"/>
  <w16cex:commentExtensible w16cex:durableId="2E5CEDCA" w16cex:dateUtc="2026-09-22T07:06:00Z"/>
  <w16cex:commentExtensible w16cex:durableId="2E64D31C" w16cex:dateUtc="2026-09-28T06:50:00Z"/>
  <w16cex:commentExtensible w16cex:durableId="2E5D467F" w16cex:dateUtc="2026-09-22T13:25:00Z"/>
  <w16cex:commentExtensible w16cex:durableId="2E5D4878" w16cex:dateUtc="2026-09-22T13:33:00Z"/>
  <w16cex:commentExtensible w16cex:durableId="2E5D8915" w16cex:dateUtc="2026-09-22T18: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3F2B7F9" w16cid:durableId="2E1307C5"/>
  <w16cid:commentId w16cid:paraId="121CDC7D" w16cid:durableId="2E5CD267"/>
  <w16cid:commentId w16cid:paraId="00D67BCD" w16cid:durableId="2E5CD5FA"/>
  <w16cid:commentId w16cid:paraId="6E06D440" w16cid:durableId="2E147EFB"/>
  <w16cid:commentId w16cid:paraId="484E4972" w16cid:durableId="2E148030"/>
  <w16cid:commentId w16cid:paraId="10077399" w16cid:durableId="2E5CDB17"/>
  <w16cid:commentId w16cid:paraId="7D1BB40C" w16cid:durableId="2E5CDC5B"/>
  <w16cid:commentId w16cid:paraId="6947ACFA" w16cid:durableId="2E5CE35D"/>
  <w16cid:commentId w16cid:paraId="5BFBCCA4" w16cid:durableId="2E63FE5D"/>
  <w16cid:commentId w16cid:paraId="657C4CF0" w16cid:durableId="2E5CE83E"/>
  <w16cid:commentId w16cid:paraId="5FA99B4A" w16cid:durableId="2E5BD8D0"/>
  <w16cid:commentId w16cid:paraId="2E614A8B" w16cid:durableId="2E5CEDCA"/>
  <w16cid:commentId w16cid:paraId="3344512D" w16cid:durableId="2E64D31C"/>
  <w16cid:commentId w16cid:paraId="698970C5" w16cid:durableId="2E5D467F"/>
  <w16cid:commentId w16cid:paraId="26DDFBE7" w16cid:durableId="2E5D4878"/>
  <w16cid:commentId w16cid:paraId="3298AE96" w16cid:durableId="2E5D89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4CC0B7" w14:textId="77777777" w:rsidR="00F23556" w:rsidRDefault="00F23556">
      <w:pPr>
        <w:spacing w:after="0" w:line="240" w:lineRule="auto"/>
      </w:pPr>
      <w:r>
        <w:separator/>
      </w:r>
    </w:p>
  </w:endnote>
  <w:endnote w:type="continuationSeparator" w:id="0">
    <w:p w14:paraId="7C8816C3" w14:textId="77777777" w:rsidR="00F23556" w:rsidRDefault="00F23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Roboto">
    <w:altName w:val="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3B8684" w14:textId="77777777" w:rsidR="003644A3" w:rsidRDefault="002B2696">
    <w:pPr>
      <w:pStyle w:val="a7"/>
      <w:jc w:val="center"/>
    </w:pPr>
    <w:r>
      <w:rPr>
        <w:color w:val="6B7280"/>
        <w:sz w:val="14"/>
      </w:rPr>
      <w:t xml:space="preserve">Версия </w:t>
    </w:r>
    <w:proofErr w:type="gramStart"/>
    <w:r>
      <w:rPr>
        <w:color w:val="6B7280"/>
        <w:sz w:val="14"/>
      </w:rPr>
      <w:t>27.07.2026  |</w:t>
    </w:r>
    <w:proofErr w:type="gramEnd"/>
    <w:r>
      <w:rPr>
        <w:color w:val="6B7280"/>
        <w:sz w:val="14"/>
      </w:rPr>
      <w:t xml:space="preserve">  </w:t>
    </w:r>
    <w:r>
      <w:rPr>
        <w:color w:val="6B7280"/>
        <w:sz w:val="14"/>
      </w:rPr>
      <w:fldChar w:fldCharType="begin"/>
    </w:r>
    <w:r>
      <w:rPr>
        <w:color w:val="6B7280"/>
        <w:sz w:val="14"/>
      </w:rPr>
      <w:instrText xml:space="preserve"> PAGE </w:instrText>
    </w:r>
    <w:r>
      <w:rPr>
        <w:color w:val="6B7280"/>
        <w:sz w:val="14"/>
      </w:rPr>
      <w:fldChar w:fldCharType="separate"/>
    </w:r>
    <w:r w:rsidR="00417F0B">
      <w:rPr>
        <w:noProof/>
        <w:color w:val="6B7280"/>
        <w:sz w:val="14"/>
      </w:rPr>
      <w:t>1</w:t>
    </w:r>
    <w:r>
      <w:rPr>
        <w:color w:val="6B7280"/>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C85B2E" w14:textId="77777777" w:rsidR="00F23556" w:rsidRDefault="00F23556">
      <w:pPr>
        <w:spacing w:after="0" w:line="240" w:lineRule="auto"/>
      </w:pPr>
      <w:r>
        <w:separator/>
      </w:r>
    </w:p>
  </w:footnote>
  <w:footnote w:type="continuationSeparator" w:id="0">
    <w:p w14:paraId="31503A3C" w14:textId="77777777" w:rsidR="00F23556" w:rsidRDefault="00F235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BF66C" w14:textId="77777777" w:rsidR="003644A3" w:rsidRPr="00417F0B" w:rsidRDefault="002B2696">
    <w:pPr>
      <w:pStyle w:val="a5"/>
      <w:jc w:val="right"/>
      <w:rPr>
        <w:lang w:val="ru-RU"/>
      </w:rPr>
    </w:pPr>
    <w:r w:rsidRPr="00417F0B">
      <w:rPr>
        <w:color w:val="6B7280"/>
        <w:sz w:val="14"/>
        <w:lang w:val="ru-RU"/>
      </w:rPr>
      <w:t>Контур.Недвижимость — конкурентный анализ отчетов и данных</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6C74904"/>
    <w:multiLevelType w:val="multilevel"/>
    <w:tmpl w:val="B6B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02272"/>
    <w:multiLevelType w:val="hybridMultilevel"/>
    <w:tmpl w:val="5C1868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A0B1D9E"/>
    <w:multiLevelType w:val="hybridMultilevel"/>
    <w:tmpl w:val="EFC04742"/>
    <w:lvl w:ilvl="0" w:tplc="CD6C337E">
      <w:start w:val="1"/>
      <w:numFmt w:val="decimal"/>
      <w:lvlText w:val="%1."/>
      <w:lvlJc w:val="left"/>
      <w:pPr>
        <w:ind w:left="473" w:hanging="360"/>
      </w:pPr>
      <w:rPr>
        <w:rFonts w:hint="default"/>
      </w:rPr>
    </w:lvl>
    <w:lvl w:ilvl="1" w:tplc="04190019" w:tentative="1">
      <w:start w:val="1"/>
      <w:numFmt w:val="lowerLetter"/>
      <w:lvlText w:val="%2."/>
      <w:lvlJc w:val="left"/>
      <w:pPr>
        <w:ind w:left="1193" w:hanging="360"/>
      </w:pPr>
    </w:lvl>
    <w:lvl w:ilvl="2" w:tplc="0419001B" w:tentative="1">
      <w:start w:val="1"/>
      <w:numFmt w:val="lowerRoman"/>
      <w:lvlText w:val="%3."/>
      <w:lvlJc w:val="right"/>
      <w:pPr>
        <w:ind w:left="1913" w:hanging="180"/>
      </w:pPr>
    </w:lvl>
    <w:lvl w:ilvl="3" w:tplc="0419000F" w:tentative="1">
      <w:start w:val="1"/>
      <w:numFmt w:val="decimal"/>
      <w:lvlText w:val="%4."/>
      <w:lvlJc w:val="left"/>
      <w:pPr>
        <w:ind w:left="2633" w:hanging="360"/>
      </w:pPr>
    </w:lvl>
    <w:lvl w:ilvl="4" w:tplc="04190019" w:tentative="1">
      <w:start w:val="1"/>
      <w:numFmt w:val="lowerLetter"/>
      <w:lvlText w:val="%5."/>
      <w:lvlJc w:val="left"/>
      <w:pPr>
        <w:ind w:left="3353" w:hanging="360"/>
      </w:pPr>
    </w:lvl>
    <w:lvl w:ilvl="5" w:tplc="0419001B" w:tentative="1">
      <w:start w:val="1"/>
      <w:numFmt w:val="lowerRoman"/>
      <w:lvlText w:val="%6."/>
      <w:lvlJc w:val="right"/>
      <w:pPr>
        <w:ind w:left="4073" w:hanging="180"/>
      </w:pPr>
    </w:lvl>
    <w:lvl w:ilvl="6" w:tplc="0419000F" w:tentative="1">
      <w:start w:val="1"/>
      <w:numFmt w:val="decimal"/>
      <w:lvlText w:val="%7."/>
      <w:lvlJc w:val="left"/>
      <w:pPr>
        <w:ind w:left="4793" w:hanging="360"/>
      </w:pPr>
    </w:lvl>
    <w:lvl w:ilvl="7" w:tplc="04190019" w:tentative="1">
      <w:start w:val="1"/>
      <w:numFmt w:val="lowerLetter"/>
      <w:lvlText w:val="%8."/>
      <w:lvlJc w:val="left"/>
      <w:pPr>
        <w:ind w:left="5513" w:hanging="360"/>
      </w:pPr>
    </w:lvl>
    <w:lvl w:ilvl="8" w:tplc="0419001B" w:tentative="1">
      <w:start w:val="1"/>
      <w:numFmt w:val="lowerRoman"/>
      <w:lvlText w:val="%9."/>
      <w:lvlJc w:val="right"/>
      <w:pPr>
        <w:ind w:left="6233" w:hanging="180"/>
      </w:pPr>
    </w:lvl>
  </w:abstractNum>
  <w:abstractNum w:abstractNumId="12" w15:restartNumberingAfterBreak="0">
    <w:nsid w:val="5B436839"/>
    <w:multiLevelType w:val="hybridMultilevel"/>
    <w:tmpl w:val="DED41C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63062EAA"/>
    <w:multiLevelType w:val="multilevel"/>
    <w:tmpl w:val="E4E00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12"/>
  </w:num>
  <w:num w:numId="13">
    <w:abstractNumId w:val="13"/>
  </w:num>
  <w:num w:numId="1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Лигуэ Ольга Владимировна">
    <w15:presenceInfo w15:providerId="AD" w15:userId="S-1-5-21-1231152155-1323711836-1525454979-2433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478"/>
    <w:rsid w:val="00003633"/>
    <w:rsid w:val="00034616"/>
    <w:rsid w:val="000350FD"/>
    <w:rsid w:val="000372CF"/>
    <w:rsid w:val="00043057"/>
    <w:rsid w:val="0006063C"/>
    <w:rsid w:val="000B2480"/>
    <w:rsid w:val="000B4E4B"/>
    <w:rsid w:val="000C04D3"/>
    <w:rsid w:val="000C13A0"/>
    <w:rsid w:val="000C7242"/>
    <w:rsid w:val="000D3227"/>
    <w:rsid w:val="000D5472"/>
    <w:rsid w:val="00107FC1"/>
    <w:rsid w:val="00125D22"/>
    <w:rsid w:val="00144B95"/>
    <w:rsid w:val="0015074B"/>
    <w:rsid w:val="001763C3"/>
    <w:rsid w:val="00177E88"/>
    <w:rsid w:val="001A6B29"/>
    <w:rsid w:val="001B4716"/>
    <w:rsid w:val="001F20DE"/>
    <w:rsid w:val="002009AC"/>
    <w:rsid w:val="00221D9A"/>
    <w:rsid w:val="00225F8E"/>
    <w:rsid w:val="002400DD"/>
    <w:rsid w:val="002434F7"/>
    <w:rsid w:val="00246B1F"/>
    <w:rsid w:val="00281443"/>
    <w:rsid w:val="00291CE5"/>
    <w:rsid w:val="0029639D"/>
    <w:rsid w:val="002A7AF1"/>
    <w:rsid w:val="002B1097"/>
    <w:rsid w:val="002B2696"/>
    <w:rsid w:val="002D6BB6"/>
    <w:rsid w:val="00326F90"/>
    <w:rsid w:val="00331E50"/>
    <w:rsid w:val="00352877"/>
    <w:rsid w:val="00363CAC"/>
    <w:rsid w:val="003644A3"/>
    <w:rsid w:val="003949CC"/>
    <w:rsid w:val="003B5DED"/>
    <w:rsid w:val="003C1A43"/>
    <w:rsid w:val="003E7A05"/>
    <w:rsid w:val="0040790F"/>
    <w:rsid w:val="00417F0B"/>
    <w:rsid w:val="00420864"/>
    <w:rsid w:val="00450BDB"/>
    <w:rsid w:val="00451BEF"/>
    <w:rsid w:val="0046771B"/>
    <w:rsid w:val="00473D28"/>
    <w:rsid w:val="00490CDB"/>
    <w:rsid w:val="004C4264"/>
    <w:rsid w:val="004C507B"/>
    <w:rsid w:val="004D64A6"/>
    <w:rsid w:val="00500F89"/>
    <w:rsid w:val="0058480D"/>
    <w:rsid w:val="00584B51"/>
    <w:rsid w:val="005B0C25"/>
    <w:rsid w:val="005B628F"/>
    <w:rsid w:val="005C21CC"/>
    <w:rsid w:val="005D555B"/>
    <w:rsid w:val="005E23AA"/>
    <w:rsid w:val="005F74D5"/>
    <w:rsid w:val="006218FF"/>
    <w:rsid w:val="006312EA"/>
    <w:rsid w:val="00637119"/>
    <w:rsid w:val="00647444"/>
    <w:rsid w:val="006530AB"/>
    <w:rsid w:val="00654C60"/>
    <w:rsid w:val="0066664C"/>
    <w:rsid w:val="006705DF"/>
    <w:rsid w:val="0068566E"/>
    <w:rsid w:val="006B7A9A"/>
    <w:rsid w:val="006C5519"/>
    <w:rsid w:val="006C727E"/>
    <w:rsid w:val="006D41E4"/>
    <w:rsid w:val="0070432A"/>
    <w:rsid w:val="007129EB"/>
    <w:rsid w:val="00717E08"/>
    <w:rsid w:val="00757CA5"/>
    <w:rsid w:val="0078662F"/>
    <w:rsid w:val="00792208"/>
    <w:rsid w:val="0079405D"/>
    <w:rsid w:val="00796FA6"/>
    <w:rsid w:val="007A154D"/>
    <w:rsid w:val="007B0AD9"/>
    <w:rsid w:val="007B7F6E"/>
    <w:rsid w:val="007C2C3A"/>
    <w:rsid w:val="007E4C5C"/>
    <w:rsid w:val="00846FDD"/>
    <w:rsid w:val="0089169C"/>
    <w:rsid w:val="00892100"/>
    <w:rsid w:val="008A27E2"/>
    <w:rsid w:val="008A57A5"/>
    <w:rsid w:val="008C09C0"/>
    <w:rsid w:val="008C5D8A"/>
    <w:rsid w:val="0092723E"/>
    <w:rsid w:val="00930440"/>
    <w:rsid w:val="0093230F"/>
    <w:rsid w:val="0095087A"/>
    <w:rsid w:val="00954131"/>
    <w:rsid w:val="00954B96"/>
    <w:rsid w:val="00981FE7"/>
    <w:rsid w:val="009A3BDB"/>
    <w:rsid w:val="009A58FD"/>
    <w:rsid w:val="009C4828"/>
    <w:rsid w:val="009D403B"/>
    <w:rsid w:val="00A145F3"/>
    <w:rsid w:val="00A30FDE"/>
    <w:rsid w:val="00A430A7"/>
    <w:rsid w:val="00A47B93"/>
    <w:rsid w:val="00A60C2D"/>
    <w:rsid w:val="00A67203"/>
    <w:rsid w:val="00A70311"/>
    <w:rsid w:val="00A73F78"/>
    <w:rsid w:val="00A80796"/>
    <w:rsid w:val="00A83541"/>
    <w:rsid w:val="00A925C0"/>
    <w:rsid w:val="00AA1D8D"/>
    <w:rsid w:val="00AB13D8"/>
    <w:rsid w:val="00AC789C"/>
    <w:rsid w:val="00AD30E2"/>
    <w:rsid w:val="00AD3FBA"/>
    <w:rsid w:val="00AE376E"/>
    <w:rsid w:val="00AF07F3"/>
    <w:rsid w:val="00B10041"/>
    <w:rsid w:val="00B40916"/>
    <w:rsid w:val="00B47730"/>
    <w:rsid w:val="00B52816"/>
    <w:rsid w:val="00B53995"/>
    <w:rsid w:val="00B5656D"/>
    <w:rsid w:val="00B75075"/>
    <w:rsid w:val="00BC0910"/>
    <w:rsid w:val="00BD3FFB"/>
    <w:rsid w:val="00BE555A"/>
    <w:rsid w:val="00BF4ED4"/>
    <w:rsid w:val="00C23410"/>
    <w:rsid w:val="00C71FC4"/>
    <w:rsid w:val="00CA4FB6"/>
    <w:rsid w:val="00CB0664"/>
    <w:rsid w:val="00CD58DC"/>
    <w:rsid w:val="00D34355"/>
    <w:rsid w:val="00D52924"/>
    <w:rsid w:val="00D72A18"/>
    <w:rsid w:val="00D821D5"/>
    <w:rsid w:val="00D90A1F"/>
    <w:rsid w:val="00D944AB"/>
    <w:rsid w:val="00DA2C79"/>
    <w:rsid w:val="00DA386A"/>
    <w:rsid w:val="00DC3967"/>
    <w:rsid w:val="00DE6D9A"/>
    <w:rsid w:val="00DF6EEB"/>
    <w:rsid w:val="00DF7E31"/>
    <w:rsid w:val="00E1788B"/>
    <w:rsid w:val="00E37530"/>
    <w:rsid w:val="00E91372"/>
    <w:rsid w:val="00EA190A"/>
    <w:rsid w:val="00EB0303"/>
    <w:rsid w:val="00EE362B"/>
    <w:rsid w:val="00F176F1"/>
    <w:rsid w:val="00F23556"/>
    <w:rsid w:val="00F5208B"/>
    <w:rsid w:val="00F80006"/>
    <w:rsid w:val="00F820D5"/>
    <w:rsid w:val="00F84825"/>
    <w:rsid w:val="00F85386"/>
    <w:rsid w:val="00FB365C"/>
    <w:rsid w:val="00FC693F"/>
    <w:rsid w:val="00FC6DFF"/>
    <w:rsid w:val="00FE49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818D9"/>
  <w14:defaultImageDpi w14:val="300"/>
  <w15:docId w15:val="{D6F02B0D-B81F-493D-A979-A75FF49D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52816"/>
    <w:pPr>
      <w:spacing w:after="100" w:line="259" w:lineRule="auto"/>
    </w:pPr>
    <w:rPr>
      <w:rFonts w:ascii="Arial" w:hAnsi="Arial"/>
      <w:color w:val="1F2937"/>
      <w:sz w:val="19"/>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b/>
      <w:bCs/>
      <w:color w:val="16324F"/>
      <w:sz w:val="32"/>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2F75B5"/>
      <w:sz w:val="24"/>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1F7A8C"/>
      <w:sz w:val="2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6324F"/>
      <w:spacing w:val="5"/>
      <w:kern w:val="28"/>
      <w:sz w:val="4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8">
    <w:name w:val="Источник"/>
    <w:pPr>
      <w:spacing w:after="60"/>
    </w:pPr>
    <w:rPr>
      <w:rFonts w:ascii="Arial" w:hAnsi="Arial"/>
      <w:color w:val="6B7280"/>
      <w:sz w:val="16"/>
    </w:rPr>
  </w:style>
  <w:style w:type="character" w:styleId="aff9">
    <w:name w:val="annotation reference"/>
    <w:basedOn w:val="a2"/>
    <w:semiHidden/>
    <w:unhideWhenUsed/>
    <w:rsid w:val="00417F0B"/>
    <w:rPr>
      <w:sz w:val="16"/>
      <w:szCs w:val="16"/>
    </w:rPr>
  </w:style>
  <w:style w:type="paragraph" w:styleId="affa">
    <w:name w:val="annotation text"/>
    <w:basedOn w:val="a1"/>
    <w:link w:val="affb"/>
    <w:semiHidden/>
    <w:unhideWhenUsed/>
    <w:rsid w:val="00417F0B"/>
    <w:pPr>
      <w:spacing w:line="240" w:lineRule="auto"/>
    </w:pPr>
    <w:rPr>
      <w:sz w:val="20"/>
      <w:szCs w:val="20"/>
    </w:rPr>
  </w:style>
  <w:style w:type="character" w:customStyle="1" w:styleId="affb">
    <w:name w:val="Текст примечания Знак"/>
    <w:basedOn w:val="a2"/>
    <w:link w:val="affa"/>
    <w:semiHidden/>
    <w:rsid w:val="00417F0B"/>
    <w:rPr>
      <w:rFonts w:ascii="Arial" w:hAnsi="Arial"/>
      <w:color w:val="1F2937"/>
      <w:sz w:val="20"/>
      <w:szCs w:val="20"/>
    </w:rPr>
  </w:style>
  <w:style w:type="paragraph" w:styleId="affc">
    <w:name w:val="annotation subject"/>
    <w:basedOn w:val="affa"/>
    <w:next w:val="affa"/>
    <w:link w:val="affd"/>
    <w:uiPriority w:val="99"/>
    <w:semiHidden/>
    <w:unhideWhenUsed/>
    <w:rsid w:val="00417F0B"/>
    <w:rPr>
      <w:b/>
      <w:bCs/>
    </w:rPr>
  </w:style>
  <w:style w:type="character" w:customStyle="1" w:styleId="affd">
    <w:name w:val="Тема примечания Знак"/>
    <w:basedOn w:val="affb"/>
    <w:link w:val="affc"/>
    <w:uiPriority w:val="99"/>
    <w:semiHidden/>
    <w:rsid w:val="00417F0B"/>
    <w:rPr>
      <w:rFonts w:ascii="Arial" w:hAnsi="Arial"/>
      <w:b/>
      <w:bCs/>
      <w:color w:val="1F2937"/>
      <w:sz w:val="20"/>
      <w:szCs w:val="20"/>
    </w:rPr>
  </w:style>
  <w:style w:type="character" w:customStyle="1" w:styleId="elementor-price-tablesubheading">
    <w:name w:val="elementor-price-table__subheading"/>
    <w:basedOn w:val="a2"/>
    <w:rsid w:val="004C507B"/>
  </w:style>
  <w:style w:type="character" w:styleId="affe">
    <w:name w:val="Hyperlink"/>
    <w:basedOn w:val="a2"/>
    <w:uiPriority w:val="99"/>
    <w:unhideWhenUsed/>
    <w:rsid w:val="003C1A43"/>
    <w:rPr>
      <w:color w:val="0000FF" w:themeColor="hyperlink"/>
      <w:u w:val="single"/>
    </w:rPr>
  </w:style>
  <w:style w:type="character" w:styleId="afff">
    <w:name w:val="Unresolved Mention"/>
    <w:basedOn w:val="a2"/>
    <w:uiPriority w:val="99"/>
    <w:semiHidden/>
    <w:unhideWhenUsed/>
    <w:rsid w:val="003C1A43"/>
    <w:rPr>
      <w:color w:val="605E5C"/>
      <w:shd w:val="clear" w:color="auto" w:fill="E1DFDD"/>
    </w:rPr>
  </w:style>
  <w:style w:type="paragraph" w:styleId="afff0">
    <w:name w:val="Revision"/>
    <w:hidden/>
    <w:uiPriority w:val="99"/>
    <w:semiHidden/>
    <w:rsid w:val="006530AB"/>
    <w:pPr>
      <w:spacing w:after="0" w:line="240" w:lineRule="auto"/>
    </w:pPr>
    <w:rPr>
      <w:rFonts w:ascii="Arial" w:hAnsi="Arial"/>
      <w:color w:val="1F2937"/>
      <w:sz w:val="19"/>
    </w:rPr>
  </w:style>
  <w:style w:type="paragraph" w:customStyle="1" w:styleId="ReportNote">
    <w:name w:val="Report Note"/>
    <w:rsid w:val="00F5208B"/>
    <w:pPr>
      <w:spacing w:after="160"/>
      <w:ind w:left="113"/>
    </w:pPr>
    <w:rPr>
      <w:rFonts w:ascii="Arial" w:eastAsia="Arial" w:hAnsi="Arial" w:cs="Arial"/>
      <w:i/>
      <w:color w:val="3C3C3C"/>
      <w:sz w:val="20"/>
      <w:lang w:val="ru" w:eastAsia="ru-RU"/>
    </w:rPr>
  </w:style>
  <w:style w:type="paragraph" w:customStyle="1" w:styleId="pdq2pgselectionanchorcontainer">
    <w:name w:val="pdq2pg_selectionanchorcontainer"/>
    <w:basedOn w:val="a1"/>
    <w:rsid w:val="009A58FD"/>
    <w:pPr>
      <w:spacing w:before="100" w:beforeAutospacing="1" w:afterAutospacing="1" w:line="240" w:lineRule="auto"/>
    </w:pPr>
    <w:rPr>
      <w:rFonts w:ascii="Times New Roman" w:eastAsia="Times New Roman" w:hAnsi="Times New Roman" w:cs="Times New Roman"/>
      <w:color w:val="auto"/>
      <w:sz w:val="24"/>
      <w:szCs w:val="24"/>
      <w:lang w:val="ru-RU" w:eastAsia="ru-RU"/>
    </w:rPr>
  </w:style>
  <w:style w:type="paragraph" w:styleId="afff1">
    <w:name w:val="Normal (Web)"/>
    <w:basedOn w:val="a1"/>
    <w:uiPriority w:val="99"/>
    <w:semiHidden/>
    <w:unhideWhenUsed/>
    <w:rsid w:val="009A58FD"/>
    <w:pPr>
      <w:spacing w:before="100" w:beforeAutospacing="1" w:afterAutospacing="1" w:line="240" w:lineRule="auto"/>
    </w:pPr>
    <w:rPr>
      <w:rFonts w:ascii="Times New Roman" w:eastAsia="Times New Roman" w:hAnsi="Times New Roman" w:cs="Times New Roman"/>
      <w:color w:val="auto"/>
      <w:sz w:val="24"/>
      <w:szCs w:val="24"/>
      <w:lang w:val="ru-RU" w:eastAsia="ru-RU"/>
    </w:rPr>
  </w:style>
  <w:style w:type="paragraph" w:customStyle="1" w:styleId="afff2">
    <w:name w:val="Текст таблицы"/>
    <w:rsid w:val="00A30FDE"/>
    <w:pPr>
      <w:spacing w:after="40" w:line="240" w:lineRule="auto"/>
    </w:pPr>
    <w:rPr>
      <w:rFonts w:ascii="Arial" w:hAnsi="Arial"/>
      <w:color w:val="1F2937"/>
      <w:sz w:val="16"/>
    </w:rPr>
  </w:style>
  <w:style w:type="paragraph" w:customStyle="1" w:styleId="afff3">
    <w:name w:val="Текст врезки"/>
    <w:rsid w:val="00A30FDE"/>
    <w:pPr>
      <w:spacing w:after="80" w:line="252" w:lineRule="auto"/>
    </w:pPr>
    <w:rPr>
      <w:rFonts w:ascii="Arial" w:hAnsi="Arial"/>
      <w:color w:val="1F2937"/>
      <w:sz w:val="19"/>
    </w:rPr>
  </w:style>
  <w:style w:type="character" w:styleId="afff4">
    <w:name w:val="FollowedHyperlink"/>
    <w:basedOn w:val="a2"/>
    <w:uiPriority w:val="99"/>
    <w:semiHidden/>
    <w:unhideWhenUsed/>
    <w:rsid w:val="009D403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83943">
      <w:bodyDiv w:val="1"/>
      <w:marLeft w:val="0"/>
      <w:marRight w:val="0"/>
      <w:marTop w:val="0"/>
      <w:marBottom w:val="0"/>
      <w:divBdr>
        <w:top w:val="none" w:sz="0" w:space="0" w:color="auto"/>
        <w:left w:val="none" w:sz="0" w:space="0" w:color="auto"/>
        <w:bottom w:val="none" w:sz="0" w:space="0" w:color="auto"/>
        <w:right w:val="none" w:sz="0" w:space="0" w:color="auto"/>
      </w:divBdr>
      <w:divsChild>
        <w:div w:id="1935048254">
          <w:marLeft w:val="0"/>
          <w:marRight w:val="0"/>
          <w:marTop w:val="0"/>
          <w:marBottom w:val="180"/>
          <w:divBdr>
            <w:top w:val="none" w:sz="0" w:space="0" w:color="auto"/>
            <w:left w:val="none" w:sz="0" w:space="0" w:color="auto"/>
            <w:bottom w:val="single" w:sz="6" w:space="0" w:color="287F0E"/>
            <w:right w:val="none" w:sz="0" w:space="0" w:color="auto"/>
          </w:divBdr>
        </w:div>
        <w:div w:id="1310355297">
          <w:marLeft w:val="0"/>
          <w:marRight w:val="0"/>
          <w:marTop w:val="0"/>
          <w:marBottom w:val="225"/>
          <w:divBdr>
            <w:top w:val="none" w:sz="0" w:space="0" w:color="auto"/>
            <w:left w:val="none" w:sz="0" w:space="0" w:color="auto"/>
            <w:bottom w:val="none" w:sz="0" w:space="0" w:color="auto"/>
            <w:right w:val="none" w:sz="0" w:space="0" w:color="auto"/>
          </w:divBdr>
        </w:div>
      </w:divsChild>
    </w:div>
    <w:div w:id="498422685">
      <w:bodyDiv w:val="1"/>
      <w:marLeft w:val="0"/>
      <w:marRight w:val="0"/>
      <w:marTop w:val="0"/>
      <w:marBottom w:val="0"/>
      <w:divBdr>
        <w:top w:val="none" w:sz="0" w:space="0" w:color="auto"/>
        <w:left w:val="none" w:sz="0" w:space="0" w:color="auto"/>
        <w:bottom w:val="none" w:sz="0" w:space="0" w:color="auto"/>
        <w:right w:val="none" w:sz="0" w:space="0" w:color="auto"/>
      </w:divBdr>
      <w:divsChild>
        <w:div w:id="161359015">
          <w:marLeft w:val="0"/>
          <w:marRight w:val="0"/>
          <w:marTop w:val="0"/>
          <w:marBottom w:val="150"/>
          <w:divBdr>
            <w:top w:val="none" w:sz="0" w:space="0" w:color="auto"/>
            <w:left w:val="none" w:sz="0" w:space="0" w:color="auto"/>
            <w:bottom w:val="none" w:sz="0" w:space="0" w:color="auto"/>
            <w:right w:val="none" w:sz="0" w:space="0" w:color="auto"/>
          </w:divBdr>
        </w:div>
        <w:div w:id="1061827193">
          <w:marLeft w:val="0"/>
          <w:marRight w:val="0"/>
          <w:marTop w:val="0"/>
          <w:marBottom w:val="150"/>
          <w:divBdr>
            <w:top w:val="none" w:sz="0" w:space="0" w:color="auto"/>
            <w:left w:val="none" w:sz="0" w:space="0" w:color="auto"/>
            <w:bottom w:val="none" w:sz="0" w:space="0" w:color="auto"/>
            <w:right w:val="none" w:sz="0" w:space="0" w:color="auto"/>
          </w:divBdr>
        </w:div>
        <w:div w:id="1869946150">
          <w:marLeft w:val="0"/>
          <w:marRight w:val="0"/>
          <w:marTop w:val="0"/>
          <w:marBottom w:val="150"/>
          <w:divBdr>
            <w:top w:val="none" w:sz="0" w:space="0" w:color="auto"/>
            <w:left w:val="none" w:sz="0" w:space="0" w:color="auto"/>
            <w:bottom w:val="none" w:sz="0" w:space="0" w:color="auto"/>
            <w:right w:val="none" w:sz="0" w:space="0" w:color="auto"/>
          </w:divBdr>
        </w:div>
        <w:div w:id="1391229164">
          <w:marLeft w:val="0"/>
          <w:marRight w:val="0"/>
          <w:marTop w:val="0"/>
          <w:marBottom w:val="150"/>
          <w:divBdr>
            <w:top w:val="none" w:sz="0" w:space="0" w:color="auto"/>
            <w:left w:val="none" w:sz="0" w:space="0" w:color="auto"/>
            <w:bottom w:val="none" w:sz="0" w:space="0" w:color="auto"/>
            <w:right w:val="none" w:sz="0" w:space="0" w:color="auto"/>
          </w:divBdr>
        </w:div>
        <w:div w:id="538786085">
          <w:marLeft w:val="0"/>
          <w:marRight w:val="0"/>
          <w:marTop w:val="0"/>
          <w:marBottom w:val="150"/>
          <w:divBdr>
            <w:top w:val="none" w:sz="0" w:space="0" w:color="auto"/>
            <w:left w:val="none" w:sz="0" w:space="0" w:color="auto"/>
            <w:bottom w:val="none" w:sz="0" w:space="0" w:color="auto"/>
            <w:right w:val="none" w:sz="0" w:space="0" w:color="auto"/>
          </w:divBdr>
        </w:div>
        <w:div w:id="1449818805">
          <w:marLeft w:val="0"/>
          <w:marRight w:val="0"/>
          <w:marTop w:val="0"/>
          <w:marBottom w:val="150"/>
          <w:divBdr>
            <w:top w:val="none" w:sz="0" w:space="0" w:color="auto"/>
            <w:left w:val="none" w:sz="0" w:space="0" w:color="auto"/>
            <w:bottom w:val="none" w:sz="0" w:space="0" w:color="auto"/>
            <w:right w:val="none" w:sz="0" w:space="0" w:color="auto"/>
          </w:divBdr>
        </w:div>
      </w:divsChild>
    </w:div>
    <w:div w:id="567112028">
      <w:bodyDiv w:val="1"/>
      <w:marLeft w:val="0"/>
      <w:marRight w:val="0"/>
      <w:marTop w:val="0"/>
      <w:marBottom w:val="0"/>
      <w:divBdr>
        <w:top w:val="none" w:sz="0" w:space="0" w:color="auto"/>
        <w:left w:val="none" w:sz="0" w:space="0" w:color="auto"/>
        <w:bottom w:val="none" w:sz="0" w:space="0" w:color="auto"/>
        <w:right w:val="none" w:sz="0" w:space="0" w:color="auto"/>
      </w:divBdr>
    </w:div>
    <w:div w:id="944386091">
      <w:bodyDiv w:val="1"/>
      <w:marLeft w:val="0"/>
      <w:marRight w:val="0"/>
      <w:marTop w:val="0"/>
      <w:marBottom w:val="0"/>
      <w:divBdr>
        <w:top w:val="none" w:sz="0" w:space="0" w:color="auto"/>
        <w:left w:val="none" w:sz="0" w:space="0" w:color="auto"/>
        <w:bottom w:val="none" w:sz="0" w:space="0" w:color="auto"/>
        <w:right w:val="none" w:sz="0" w:space="0" w:color="auto"/>
      </w:divBdr>
    </w:div>
    <w:div w:id="987708875">
      <w:bodyDiv w:val="1"/>
      <w:marLeft w:val="0"/>
      <w:marRight w:val="0"/>
      <w:marTop w:val="0"/>
      <w:marBottom w:val="0"/>
      <w:divBdr>
        <w:top w:val="none" w:sz="0" w:space="0" w:color="auto"/>
        <w:left w:val="none" w:sz="0" w:space="0" w:color="auto"/>
        <w:bottom w:val="none" w:sz="0" w:space="0" w:color="auto"/>
        <w:right w:val="none" w:sz="0" w:space="0" w:color="auto"/>
      </w:divBdr>
    </w:div>
    <w:div w:id="994064050">
      <w:bodyDiv w:val="1"/>
      <w:marLeft w:val="0"/>
      <w:marRight w:val="0"/>
      <w:marTop w:val="0"/>
      <w:marBottom w:val="0"/>
      <w:divBdr>
        <w:top w:val="none" w:sz="0" w:space="0" w:color="auto"/>
        <w:left w:val="none" w:sz="0" w:space="0" w:color="auto"/>
        <w:bottom w:val="none" w:sz="0" w:space="0" w:color="auto"/>
        <w:right w:val="none" w:sz="0" w:space="0" w:color="auto"/>
      </w:divBdr>
    </w:div>
    <w:div w:id="1011108778">
      <w:bodyDiv w:val="1"/>
      <w:marLeft w:val="0"/>
      <w:marRight w:val="0"/>
      <w:marTop w:val="0"/>
      <w:marBottom w:val="0"/>
      <w:divBdr>
        <w:top w:val="none" w:sz="0" w:space="0" w:color="auto"/>
        <w:left w:val="none" w:sz="0" w:space="0" w:color="auto"/>
        <w:bottom w:val="none" w:sz="0" w:space="0" w:color="auto"/>
        <w:right w:val="none" w:sz="0" w:space="0" w:color="auto"/>
      </w:divBdr>
    </w:div>
    <w:div w:id="1041982542">
      <w:bodyDiv w:val="1"/>
      <w:marLeft w:val="0"/>
      <w:marRight w:val="0"/>
      <w:marTop w:val="0"/>
      <w:marBottom w:val="0"/>
      <w:divBdr>
        <w:top w:val="none" w:sz="0" w:space="0" w:color="auto"/>
        <w:left w:val="none" w:sz="0" w:space="0" w:color="auto"/>
        <w:bottom w:val="none" w:sz="0" w:space="0" w:color="auto"/>
        <w:right w:val="none" w:sz="0" w:space="0" w:color="auto"/>
      </w:divBdr>
      <w:divsChild>
        <w:div w:id="72826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038775">
      <w:bodyDiv w:val="1"/>
      <w:marLeft w:val="0"/>
      <w:marRight w:val="0"/>
      <w:marTop w:val="0"/>
      <w:marBottom w:val="0"/>
      <w:divBdr>
        <w:top w:val="none" w:sz="0" w:space="0" w:color="auto"/>
        <w:left w:val="none" w:sz="0" w:space="0" w:color="auto"/>
        <w:bottom w:val="none" w:sz="0" w:space="0" w:color="auto"/>
        <w:right w:val="none" w:sz="0" w:space="0" w:color="auto"/>
      </w:divBdr>
    </w:div>
    <w:div w:id="1155996182">
      <w:bodyDiv w:val="1"/>
      <w:marLeft w:val="0"/>
      <w:marRight w:val="0"/>
      <w:marTop w:val="0"/>
      <w:marBottom w:val="0"/>
      <w:divBdr>
        <w:top w:val="none" w:sz="0" w:space="0" w:color="auto"/>
        <w:left w:val="none" w:sz="0" w:space="0" w:color="auto"/>
        <w:bottom w:val="none" w:sz="0" w:space="0" w:color="auto"/>
        <w:right w:val="none" w:sz="0" w:space="0" w:color="auto"/>
      </w:divBdr>
    </w:div>
    <w:div w:id="1181167702">
      <w:bodyDiv w:val="1"/>
      <w:marLeft w:val="0"/>
      <w:marRight w:val="0"/>
      <w:marTop w:val="0"/>
      <w:marBottom w:val="0"/>
      <w:divBdr>
        <w:top w:val="none" w:sz="0" w:space="0" w:color="auto"/>
        <w:left w:val="none" w:sz="0" w:space="0" w:color="auto"/>
        <w:bottom w:val="none" w:sz="0" w:space="0" w:color="auto"/>
        <w:right w:val="none" w:sz="0" w:space="0" w:color="auto"/>
      </w:divBdr>
      <w:divsChild>
        <w:div w:id="1356033238">
          <w:marLeft w:val="0"/>
          <w:marRight w:val="0"/>
          <w:marTop w:val="0"/>
          <w:marBottom w:val="150"/>
          <w:divBdr>
            <w:top w:val="none" w:sz="0" w:space="0" w:color="auto"/>
            <w:left w:val="none" w:sz="0" w:space="0" w:color="auto"/>
            <w:bottom w:val="none" w:sz="0" w:space="0" w:color="auto"/>
            <w:right w:val="none" w:sz="0" w:space="0" w:color="auto"/>
          </w:divBdr>
        </w:div>
        <w:div w:id="2105103424">
          <w:marLeft w:val="0"/>
          <w:marRight w:val="0"/>
          <w:marTop w:val="0"/>
          <w:marBottom w:val="150"/>
          <w:divBdr>
            <w:top w:val="none" w:sz="0" w:space="0" w:color="auto"/>
            <w:left w:val="none" w:sz="0" w:space="0" w:color="auto"/>
            <w:bottom w:val="none" w:sz="0" w:space="0" w:color="auto"/>
            <w:right w:val="none" w:sz="0" w:space="0" w:color="auto"/>
          </w:divBdr>
        </w:div>
        <w:div w:id="1144858892">
          <w:marLeft w:val="0"/>
          <w:marRight w:val="0"/>
          <w:marTop w:val="0"/>
          <w:marBottom w:val="150"/>
          <w:divBdr>
            <w:top w:val="none" w:sz="0" w:space="0" w:color="auto"/>
            <w:left w:val="none" w:sz="0" w:space="0" w:color="auto"/>
            <w:bottom w:val="none" w:sz="0" w:space="0" w:color="auto"/>
            <w:right w:val="none" w:sz="0" w:space="0" w:color="auto"/>
          </w:divBdr>
        </w:div>
        <w:div w:id="1339498421">
          <w:marLeft w:val="0"/>
          <w:marRight w:val="0"/>
          <w:marTop w:val="0"/>
          <w:marBottom w:val="150"/>
          <w:divBdr>
            <w:top w:val="none" w:sz="0" w:space="0" w:color="auto"/>
            <w:left w:val="none" w:sz="0" w:space="0" w:color="auto"/>
            <w:bottom w:val="none" w:sz="0" w:space="0" w:color="auto"/>
            <w:right w:val="none" w:sz="0" w:space="0" w:color="auto"/>
          </w:divBdr>
        </w:div>
        <w:div w:id="2135978532">
          <w:marLeft w:val="0"/>
          <w:marRight w:val="0"/>
          <w:marTop w:val="0"/>
          <w:marBottom w:val="150"/>
          <w:divBdr>
            <w:top w:val="none" w:sz="0" w:space="0" w:color="auto"/>
            <w:left w:val="none" w:sz="0" w:space="0" w:color="auto"/>
            <w:bottom w:val="none" w:sz="0" w:space="0" w:color="auto"/>
            <w:right w:val="none" w:sz="0" w:space="0" w:color="auto"/>
          </w:divBdr>
        </w:div>
        <w:div w:id="53241698">
          <w:marLeft w:val="0"/>
          <w:marRight w:val="0"/>
          <w:marTop w:val="0"/>
          <w:marBottom w:val="150"/>
          <w:divBdr>
            <w:top w:val="none" w:sz="0" w:space="0" w:color="auto"/>
            <w:left w:val="none" w:sz="0" w:space="0" w:color="auto"/>
            <w:bottom w:val="none" w:sz="0" w:space="0" w:color="auto"/>
            <w:right w:val="none" w:sz="0" w:space="0" w:color="auto"/>
          </w:divBdr>
        </w:div>
      </w:divsChild>
    </w:div>
    <w:div w:id="1413045042">
      <w:bodyDiv w:val="1"/>
      <w:marLeft w:val="0"/>
      <w:marRight w:val="0"/>
      <w:marTop w:val="0"/>
      <w:marBottom w:val="0"/>
      <w:divBdr>
        <w:top w:val="none" w:sz="0" w:space="0" w:color="auto"/>
        <w:left w:val="none" w:sz="0" w:space="0" w:color="auto"/>
        <w:bottom w:val="none" w:sz="0" w:space="0" w:color="auto"/>
        <w:right w:val="none" w:sz="0" w:space="0" w:color="auto"/>
      </w:divBdr>
    </w:div>
    <w:div w:id="1416167501">
      <w:bodyDiv w:val="1"/>
      <w:marLeft w:val="0"/>
      <w:marRight w:val="0"/>
      <w:marTop w:val="0"/>
      <w:marBottom w:val="0"/>
      <w:divBdr>
        <w:top w:val="none" w:sz="0" w:space="0" w:color="auto"/>
        <w:left w:val="none" w:sz="0" w:space="0" w:color="auto"/>
        <w:bottom w:val="none" w:sz="0" w:space="0" w:color="auto"/>
        <w:right w:val="none" w:sz="0" w:space="0" w:color="auto"/>
      </w:divBdr>
      <w:divsChild>
        <w:div w:id="1430084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7710689">
      <w:bodyDiv w:val="1"/>
      <w:marLeft w:val="0"/>
      <w:marRight w:val="0"/>
      <w:marTop w:val="0"/>
      <w:marBottom w:val="0"/>
      <w:divBdr>
        <w:top w:val="none" w:sz="0" w:space="0" w:color="auto"/>
        <w:left w:val="none" w:sz="0" w:space="0" w:color="auto"/>
        <w:bottom w:val="none" w:sz="0" w:space="0" w:color="auto"/>
        <w:right w:val="none" w:sz="0" w:space="0" w:color="auto"/>
      </w:divBdr>
    </w:div>
    <w:div w:id="1666281260">
      <w:bodyDiv w:val="1"/>
      <w:marLeft w:val="0"/>
      <w:marRight w:val="0"/>
      <w:marTop w:val="0"/>
      <w:marBottom w:val="0"/>
      <w:divBdr>
        <w:top w:val="none" w:sz="0" w:space="0" w:color="auto"/>
        <w:left w:val="none" w:sz="0" w:space="0" w:color="auto"/>
        <w:bottom w:val="none" w:sz="0" w:space="0" w:color="auto"/>
        <w:right w:val="none" w:sz="0" w:space="0" w:color="auto"/>
      </w:divBdr>
    </w:div>
    <w:div w:id="1671104978">
      <w:bodyDiv w:val="1"/>
      <w:marLeft w:val="0"/>
      <w:marRight w:val="0"/>
      <w:marTop w:val="0"/>
      <w:marBottom w:val="0"/>
      <w:divBdr>
        <w:top w:val="none" w:sz="0" w:space="0" w:color="auto"/>
        <w:left w:val="none" w:sz="0" w:space="0" w:color="auto"/>
        <w:bottom w:val="none" w:sz="0" w:space="0" w:color="auto"/>
        <w:right w:val="none" w:sz="0" w:space="0" w:color="auto"/>
      </w:divBdr>
    </w:div>
    <w:div w:id="2053310045">
      <w:bodyDiv w:val="1"/>
      <w:marLeft w:val="0"/>
      <w:marRight w:val="0"/>
      <w:marTop w:val="0"/>
      <w:marBottom w:val="0"/>
      <w:divBdr>
        <w:top w:val="none" w:sz="0" w:space="0" w:color="auto"/>
        <w:left w:val="none" w:sz="0" w:space="0" w:color="auto"/>
        <w:bottom w:val="none" w:sz="0" w:space="0" w:color="auto"/>
        <w:right w:val="none" w:sz="0" w:space="0" w:color="auto"/>
      </w:divBdr>
    </w:div>
    <w:div w:id="2131628407">
      <w:bodyDiv w:val="1"/>
      <w:marLeft w:val="0"/>
      <w:marRight w:val="0"/>
      <w:marTop w:val="0"/>
      <w:marBottom w:val="0"/>
      <w:divBdr>
        <w:top w:val="none" w:sz="0" w:space="0" w:color="auto"/>
        <w:left w:val="none" w:sz="0" w:space="0" w:color="auto"/>
        <w:bottom w:val="none" w:sz="0" w:space="0" w:color="auto"/>
        <w:right w:val="none" w:sz="0" w:space="0" w:color="auto"/>
      </w:divBdr>
    </w:div>
    <w:div w:id="21347080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consultant.ru/document/cons_doc_LAW_491153/abb712221d69ec7b5a9c6653012c215dad216e5f/" TargetMode="External"/><Relationship Id="rId1" Type="http://schemas.openxmlformats.org/officeDocument/2006/relationships/hyperlink" Target="https://www.consultant.ru/document/cons_doc_LAW_491153/258dcc17375cf05f007d6eb314e5c6cfff7544f2/"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9.png"/><Relationship Id="rId42" Type="http://schemas.openxmlformats.org/officeDocument/2006/relationships/image" Target="media/image21.png"/><Relationship Id="rId47" Type="http://schemas.openxmlformats.org/officeDocument/2006/relationships/hyperlink" Target="https://smartdeal.pro/reestr-doma" TargetMode="External"/><Relationship Id="rId63" Type="http://schemas.openxmlformats.org/officeDocument/2006/relationships/hyperlink" Target="https://pbprog.ru/lp/pp_rosreestr/" TargetMode="External"/><Relationship Id="rId68" Type="http://schemas.openxmlformats.org/officeDocument/2006/relationships/image" Target="media/image35.png"/><Relationship Id="rId16" Type="http://schemas.openxmlformats.org/officeDocument/2006/relationships/image" Target="media/image5.png"/><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hyperlink" Target="https://api-base.ru/" TargetMode="External"/><Relationship Id="rId37" Type="http://schemas.openxmlformats.org/officeDocument/2006/relationships/image" Target="media/image17.png"/><Relationship Id="rId40" Type="http://schemas.openxmlformats.org/officeDocument/2006/relationships/hyperlink" Target="https://reestrdoma.ru/tarify/" TargetMode="External"/><Relationship Id="rId45" Type="http://schemas.openxmlformats.org/officeDocument/2006/relationships/image" Target="media/image22.png"/><Relationship Id="rId53" Type="http://schemas.openxmlformats.org/officeDocument/2006/relationships/image" Target="media/image26.png"/><Relationship Id="rId58" Type="http://schemas.openxmlformats.org/officeDocument/2006/relationships/image" Target="media/image28.png"/><Relationship Id="rId66" Type="http://schemas.openxmlformats.org/officeDocument/2006/relationships/image" Target="media/image33.png"/><Relationship Id="rId74"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polygonpro.ru/lp/fia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hyperlink" Target="https://kadbase.ru/lk/" TargetMode="External"/><Relationship Id="rId35" Type="http://schemas.openxmlformats.org/officeDocument/2006/relationships/hyperlink" Target="https://api-base.ru/" TargetMode="External"/><Relationship Id="rId43" Type="http://schemas.openxmlformats.org/officeDocument/2006/relationships/hyperlink" Target="https://geograf.ru/" TargetMode="External"/><Relationship Id="rId48" Type="http://schemas.openxmlformats.org/officeDocument/2006/relationships/image" Target="media/image24.png"/><Relationship Id="rId56" Type="http://schemas.openxmlformats.org/officeDocument/2006/relationships/hyperlink" Target="https://dadata.ru/product/cadnum-by-address/" TargetMode="External"/><Relationship Id="rId64" Type="http://schemas.openxmlformats.org/officeDocument/2006/relationships/image" Target="media/image31.png"/><Relationship Id="rId69" Type="http://schemas.openxmlformats.org/officeDocument/2006/relationships/hyperlink" Target="https://api-cloud.ru/rosreestr" TargetMode="External"/><Relationship Id="rId77"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hyperlink" Target="https://xn--80ahdue7a.xn--p1ai/" TargetMode="External"/><Relationship Id="rId72"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kadbase.ru/lk/" TargetMode="External"/><Relationship Id="rId38" Type="http://schemas.openxmlformats.org/officeDocument/2006/relationships/image" Target="media/image18.png"/><Relationship Id="rId46" Type="http://schemas.openxmlformats.org/officeDocument/2006/relationships/image" Target="media/image23.png"/><Relationship Id="rId59" Type="http://schemas.openxmlformats.org/officeDocument/2006/relationships/image" Target="media/image29.png"/><Relationship Id="rId67" Type="http://schemas.openxmlformats.org/officeDocument/2006/relationships/image" Target="media/image34.png"/><Relationship Id="rId20" Type="http://schemas.openxmlformats.org/officeDocument/2006/relationships/hyperlink" Target="https://reestrik.ru/tariffs" TargetMode="External"/><Relationship Id="rId41" Type="http://schemas.openxmlformats.org/officeDocument/2006/relationships/image" Target="media/image20.png"/><Relationship Id="rId54" Type="http://schemas.openxmlformats.org/officeDocument/2006/relationships/image" Target="media/image27.png"/><Relationship Id="rId62" Type="http://schemas.openxmlformats.org/officeDocument/2006/relationships/hyperlink" Target="https://pbprog.ru/journal/instructions/69348" TargetMode="External"/><Relationship Id="rId70" Type="http://schemas.openxmlformats.org/officeDocument/2006/relationships/image" Target="media/image36.pn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https://xn--c1adzl.xn--c1avg/" TargetMode="External"/><Relationship Id="rId28" Type="http://schemas.openxmlformats.org/officeDocument/2006/relationships/image" Target="media/image15.png"/><Relationship Id="rId36" Type="http://schemas.openxmlformats.org/officeDocument/2006/relationships/image" Target="media/image16.png"/><Relationship Id="rId49" Type="http://schemas.openxmlformats.org/officeDocument/2006/relationships/image" Target="media/image25.png"/><Relationship Id="rId57" Type="http://schemas.openxmlformats.org/officeDocument/2006/relationships/hyperlink" Target="https://dadata.ru/api/cadastre-clean/" TargetMode="External"/><Relationship Id="rId10" Type="http://schemas.microsoft.com/office/2016/09/relationships/commentsIds" Target="commentsIds.xml"/><Relationship Id="rId31" Type="http://schemas.openxmlformats.org/officeDocument/2006/relationships/hyperlink" Target="https://kadbase.ru/object-66:41:0108090:3873-sverdlovskaya-oblast-g-ekaterinburg-ul-taganskaya-d-87-kv-168/" TargetMode="External"/><Relationship Id="rId44" Type="http://schemas.openxmlformats.org/officeDocument/2006/relationships/hyperlink" Target="https://skb-techno.ru/" TargetMode="External"/><Relationship Id="rId52" Type="http://schemas.openxmlformats.org/officeDocument/2006/relationships/hyperlink" Target="https://xn--80ahdue7a.xn--p1ai/real-estate?utm_source=chatgpt.com" TargetMode="External"/><Relationship Id="rId60" Type="http://schemas.openxmlformats.org/officeDocument/2006/relationships/image" Target="media/image30.png"/><Relationship Id="rId65" Type="http://schemas.openxmlformats.org/officeDocument/2006/relationships/image" Target="media/image32.png"/><Relationship Id="rId73"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19.png"/><Relationship Id="rId34" Type="http://schemas.openxmlformats.org/officeDocument/2006/relationships/hyperlink" Target="https://kadbase.ru/object-66:41:0108090:3873-sverdlovskaya-oblast-g-ekaterinburg-ul-taganskaya-d-87-kv-168/" TargetMode="External"/><Relationship Id="rId50" Type="http://schemas.openxmlformats.org/officeDocument/2006/relationships/hyperlink" Target="https://xn--80ahdue7a.xn--p1ai/service" TargetMode="External"/><Relationship Id="rId55" Type="http://schemas.openxmlformats.org/officeDocument/2006/relationships/hyperlink" Target="https://dadata.ru/pricing/" TargetMode="External"/><Relationship Id="rId76" Type="http://schemas.microsoft.com/office/2011/relationships/people" Target="people.xml"/><Relationship Id="rId7" Type="http://schemas.openxmlformats.org/officeDocument/2006/relationships/endnotes" Target="endnotes.xml"/><Relationship Id="rId71" Type="http://schemas.openxmlformats.org/officeDocument/2006/relationships/image" Target="media/image37.png"/><Relationship Id="rId2" Type="http://schemas.openxmlformats.org/officeDocument/2006/relationships/numbering" Target="numbering.xml"/><Relationship Id="rId29" Type="http://schemas.openxmlformats.org/officeDocument/2006/relationships/hyperlink" Target="https://api-base.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521</TotalTime>
  <Pages>18</Pages>
  <Words>4696</Words>
  <Characters>26769</Characters>
  <Application>Microsoft Office Word</Application>
  <DocSecurity>0</DocSecurity>
  <Lines>223</Lines>
  <Paragraphs>62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Конкурентный анализ отчетов, данных и мониторинга</vt:lpstr>
      <vt:lpstr/>
    </vt:vector>
  </TitlesOfParts>
  <Manager/>
  <Company/>
  <LinksUpToDate>false</LinksUpToDate>
  <CharactersWithSpaces>31403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Конкурентный анализ отчетов, данных и мониторинга</dc:title>
  <dc:subject>Контур.Недвижимость</dc:subject>
  <dc:creator>OpenAI</dc:creator>
  <cp:keywords>недвижимость, отчеты, ЕГРН, мониторинг, тарифы, конкуренты</cp:keywords>
  <dc:description>generated by python-docx</dc:description>
  <cp:lastModifiedBy>Лигуэ Ольга Владимировна</cp:lastModifiedBy>
  <cp:revision>3</cp:revision>
  <cp:lastPrinted>2026-07-29T04:46:00Z</cp:lastPrinted>
  <dcterms:created xsi:type="dcterms:W3CDTF">2026-09-29T19:40:00Z</dcterms:created>
  <dcterms:modified xsi:type="dcterms:W3CDTF">2026-09-30T04:20:00Z</dcterms:modified>
  <cp:category/>
</cp:coreProperties>
</file>