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40"/>
      </w:pPr>
      <w:r>
        <w:rPr>
          <w:rFonts w:ascii="Arial" w:hAnsi="Arial" w:eastAsia="Arial"/>
          <w:b/>
          <w:i w:val="0"/>
          <w:sz w:val="32"/>
        </w:rPr>
        <w:t>CALCULATION REPORT - ANCHORAGE AND LAP LENGTHS</w:t>
      </w:r>
    </w:p>
    <w:p>
      <w:pPr>
        <w:keepNext w:val="0"/>
        <w:spacing w:after="200"/>
      </w:pPr>
      <w:r>
        <w:rPr>
          <w:rFonts w:ascii="Arial" w:hAnsi="Arial" w:eastAsia="Arial"/>
          <w:b w:val="0"/>
          <w:i w:val="0"/>
          <w:sz w:val="22"/>
        </w:rPr>
        <w:t>PJR-2026-003_WAREHOUSE (STEAM BOILER)</w:t>
      </w:r>
    </w:p>
    <w:p>
      <w:pPr>
        <w:keepNext/>
        <w:spacing w:after="40"/>
      </w:pPr>
      <w:r>
        <w:rPr>
          <w:rFonts w:ascii="Arial" w:hAnsi="Arial" w:eastAsia="Arial"/>
          <w:b/>
          <w:i w:val="0"/>
          <w:sz w:val="18"/>
        </w:rPr>
        <w:t>Document control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7087"/>
      </w:tblGrid>
      <w:tr>
        <w:trPr>
          <w:tblHeader w:val="true"/>
        </w:trPr>
        <w:tc>
          <w:tcPr>
            <w:tcW w:type="dxa" w:w="2551"/>
            <w:shd w:val="clear" w:color="auto" w:fill="E7E6E6"/>
          </w:tcPr>
          <w:p>
            <w:r/>
            <w:r>
              <w:rPr>
                <w:rFonts w:ascii="Arial" w:hAnsi="Arial" w:eastAsia="Arial"/>
                <w:b/>
                <w:i w:val="0"/>
                <w:sz w:val="17"/>
              </w:rPr>
              <w:t>Item</w:t>
            </w:r>
          </w:p>
        </w:tc>
        <w:tc>
          <w:tcPr>
            <w:tcW w:type="dxa" w:w="7087"/>
            <w:shd w:val="clear" w:color="auto" w:fill="E7E6E6"/>
          </w:tcPr>
          <w:p>
            <w:r/>
            <w:r>
              <w:rPr>
                <w:rFonts w:ascii="Arial" w:hAnsi="Arial" w:eastAsia="Arial"/>
                <w:b/>
                <w:i w:val="0"/>
                <w:sz w:val="17"/>
              </w:rPr>
              <w:t>Value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Document number</w:t>
            </w:r>
          </w:p>
        </w:tc>
        <w:tc>
          <w:tcPr>
            <w:tcW w:type="dxa" w:w="7087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WH-STR-CR-001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Project</w:t>
            </w:r>
          </w:p>
        </w:tc>
        <w:tc>
          <w:tcPr>
            <w:tcW w:type="dxa" w:w="7087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PJR-2026-003 WAREHOUSE (STEAM BOILER)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Client</w:t>
            </w:r>
          </w:p>
        </w:tc>
        <w:tc>
          <w:tcPr>
            <w:tcW w:type="dxa" w:w="7087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Mr. XXX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Stage</w:t>
            </w:r>
          </w:p>
        </w:tc>
        <w:tc>
          <w:tcPr>
            <w:tcW w:type="dxa" w:w="7087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FOR APPROVAL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Revision / date</w:t>
            </w:r>
          </w:p>
        </w:tc>
        <w:tc>
          <w:tcPr>
            <w:tcW w:type="dxa" w:w="7087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R00 / 13-OCT-2026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Design basis</w:t>
            </w:r>
          </w:p>
        </w:tc>
        <w:tc>
          <w:tcPr>
            <w:tcW w:type="dxa" w:w="7087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PJR-2026-003 design basis, status DRAFT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National Annex</w:t>
            </w:r>
          </w:p>
        </w:tc>
        <w:tc>
          <w:tcPr>
            <w:tcW w:type="dxa" w:w="7087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CEN_RECOMMENDED (Cambodia)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Prepared by</w:t>
            </w:r>
          </w:p>
        </w:tc>
        <w:tc>
          <w:tcPr>
            <w:tcW w:type="dxa" w:w="7087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P.LIHENG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Checked by</w:t>
            </w:r>
          </w:p>
        </w:tc>
        <w:tc>
          <w:tcPr>
            <w:tcW w:type="dxa" w:w="7087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Approved by</w:t>
            </w:r>
          </w:p>
        </w:tc>
        <w:tc>
          <w:tcPr>
            <w:tcW w:type="dxa" w:w="7087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</w:r>
          </w:p>
        </w:tc>
      </w:tr>
    </w:tbl>
    <w:p>
      <w:pPr>
        <w:keepNext w:val="0"/>
        <w:spacing w:after="80"/>
      </w:pPr>
    </w:p>
    <w:p>
      <w:pPr>
        <w:keepNext w:val="0"/>
        <w:spacing w:after="80"/>
      </w:pPr>
      <w:r>
        <w:rPr>
          <w:rFonts w:ascii="Arial" w:hAnsi="Arial" w:eastAsia="Arial"/>
          <w:b w:val="0"/>
          <w:i/>
          <w:sz w:val="18"/>
        </w:rPr>
        <w:t>Scope: this report covers ONE check only (EN 1992-1-1 bond/anchorage lengths) and reconciles it with sheet WH-STR-SD-004. It is not a complete structural design calculation. Report standard 10 is not yet authored; format is PROPOSED.</w:t>
      </w:r>
    </w:p>
    <w:p>
      <w:pPr>
        <w:keepNext/>
        <w:spacing w:before="200"/>
      </w:pPr>
      <w:r>
        <w:rPr>
          <w:rFonts w:ascii="Arial" w:hAnsi="Arial" w:eastAsia="Arial"/>
          <w:b/>
          <w:i w:val="0"/>
          <w:sz w:val="22"/>
        </w:rPr>
        <w:t>A.  SCOPE</w:t>
      </w:r>
    </w:p>
    <w:p>
      <w:pPr>
        <w:keepNext w:val="0"/>
        <w:spacing w:after="80"/>
      </w:pPr>
      <w:r>
        <w:rPr>
          <w:rFonts w:ascii="Arial" w:hAnsi="Arial" w:eastAsia="Arial"/>
          <w:b w:val="0"/>
          <w:i w:val="0"/>
          <w:sz w:val="20"/>
        </w:rPr>
        <w:t>Anchorage and basic lap lengths for C30/37 concrete with fyk = 390 MPa are calculated to EN 1992-1-1 and compared with the table in section C of drawing WH-STR-SD-004 (R00).</w:t>
      </w:r>
    </w:p>
    <w:p>
      <w:pPr>
        <w:keepNext/>
        <w:spacing w:before="200"/>
      </w:pPr>
      <w:r>
        <w:rPr>
          <w:rFonts w:ascii="Arial" w:hAnsi="Arial" w:eastAsia="Arial"/>
          <w:b/>
          <w:i w:val="0"/>
          <w:sz w:val="22"/>
        </w:rPr>
        <w:t>B.  DESIGN CODES AND NATIONAL ANNEX</w:t>
      </w:r>
    </w:p>
    <w:p>
      <w:pPr>
        <w:keepNext/>
        <w:spacing w:after="40"/>
      </w:pPr>
      <w:r>
        <w:rPr>
          <w:rFonts w:ascii="Arial" w:hAnsi="Arial" w:eastAsia="Arial"/>
          <w:b/>
          <w:i w:val="0"/>
          <w:sz w:val="18"/>
        </w:rPr>
        <w:t>Design codes (from design basis)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587"/>
        <w:gridCol w:w="1587"/>
        <w:gridCol w:w="4762"/>
      </w:tblGrid>
      <w:tr>
        <w:trPr>
          <w:tblHeader w:val="true"/>
        </w:trPr>
        <w:tc>
          <w:tcPr>
            <w:tcW w:type="dxa" w:w="1701"/>
            <w:shd w:val="clear" w:color="auto" w:fill="E7E6E6"/>
          </w:tcPr>
          <w:p>
            <w:r/>
            <w:r>
              <w:rPr>
                <w:rFonts w:ascii="Arial" w:hAnsi="Arial" w:eastAsia="Arial"/>
                <w:b/>
                <w:i w:val="0"/>
                <w:sz w:val="17"/>
              </w:rPr>
              <w:t>Standard</w:t>
            </w:r>
          </w:p>
        </w:tc>
        <w:tc>
          <w:tcPr>
            <w:tcW w:type="dxa" w:w="1587"/>
            <w:shd w:val="clear" w:color="auto" w:fill="E7E6E6"/>
          </w:tcPr>
          <w:p>
            <w:r/>
            <w:r>
              <w:rPr>
                <w:rFonts w:ascii="Arial" w:hAnsi="Arial" w:eastAsia="Arial"/>
                <w:b/>
                <w:i w:val="0"/>
                <w:sz w:val="17"/>
              </w:rPr>
              <w:t>Generation</w:t>
            </w:r>
          </w:p>
        </w:tc>
        <w:tc>
          <w:tcPr>
            <w:tcW w:type="dxa" w:w="1587"/>
            <w:shd w:val="clear" w:color="auto" w:fill="E7E6E6"/>
          </w:tcPr>
          <w:p>
            <w:r/>
            <w:r>
              <w:rPr>
                <w:rFonts w:ascii="Arial" w:hAnsi="Arial" w:eastAsia="Arial"/>
                <w:b/>
                <w:i w:val="0"/>
                <w:sz w:val="17"/>
              </w:rPr>
              <w:t>Edition</w:t>
            </w:r>
          </w:p>
        </w:tc>
        <w:tc>
          <w:tcPr>
            <w:tcW w:type="dxa" w:w="4762"/>
            <w:shd w:val="clear" w:color="auto" w:fill="E7E6E6"/>
          </w:tcPr>
          <w:p>
            <w:r/>
            <w:r>
              <w:rPr>
                <w:rFonts w:ascii="Arial" w:hAnsi="Arial" w:eastAsia="Arial"/>
                <w:b/>
                <w:i w:val="0"/>
                <w:sz w:val="17"/>
              </w:rPr>
              <w:t>Used for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EN 1990</w:t>
            </w:r>
          </w:p>
        </w:tc>
        <w:tc>
          <w:tcPr>
            <w:tcW w:type="dxa" w:w="1587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NOT RECORDED</w:t>
            </w:r>
          </w:p>
        </w:tc>
        <w:tc>
          <w:tcPr>
            <w:tcW w:type="dxa" w:w="1587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NOT RECORDED</w:t>
            </w:r>
          </w:p>
        </w:tc>
        <w:tc>
          <w:tcPr>
            <w:tcW w:type="dxa" w:w="4762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Basis of structural design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EN 1991-1-1</w:t>
            </w:r>
          </w:p>
        </w:tc>
        <w:tc>
          <w:tcPr>
            <w:tcW w:type="dxa" w:w="1587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NOT RECORDED</w:t>
            </w:r>
          </w:p>
        </w:tc>
        <w:tc>
          <w:tcPr>
            <w:tcW w:type="dxa" w:w="1587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NOT RECORDED</w:t>
            </w:r>
          </w:p>
        </w:tc>
        <w:tc>
          <w:tcPr>
            <w:tcW w:type="dxa" w:w="4762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Self-weight, imposed loads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EN 1991-1-3</w:t>
            </w:r>
          </w:p>
        </w:tc>
        <w:tc>
          <w:tcPr>
            <w:tcW w:type="dxa" w:w="1587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NOT RECORDED</w:t>
            </w:r>
          </w:p>
        </w:tc>
        <w:tc>
          <w:tcPr>
            <w:tcW w:type="dxa" w:w="1587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NOT RECORDED</w:t>
            </w:r>
          </w:p>
        </w:tc>
        <w:tc>
          <w:tcPr>
            <w:tcW w:type="dxa" w:w="4762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Snow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EN 1991-1-4</w:t>
            </w:r>
          </w:p>
        </w:tc>
        <w:tc>
          <w:tcPr>
            <w:tcW w:type="dxa" w:w="1587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NOT RECORDED</w:t>
            </w:r>
          </w:p>
        </w:tc>
        <w:tc>
          <w:tcPr>
            <w:tcW w:type="dxa" w:w="1587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NOT RECORDED</w:t>
            </w:r>
          </w:p>
        </w:tc>
        <w:tc>
          <w:tcPr>
            <w:tcW w:type="dxa" w:w="4762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Wind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EN 1992-1-1</w:t>
            </w:r>
          </w:p>
        </w:tc>
        <w:tc>
          <w:tcPr>
            <w:tcW w:type="dxa" w:w="1587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NOT RECORDED</w:t>
            </w:r>
          </w:p>
        </w:tc>
        <w:tc>
          <w:tcPr>
            <w:tcW w:type="dxa" w:w="1587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NOT RECORDED</w:t>
            </w:r>
          </w:p>
        </w:tc>
        <w:tc>
          <w:tcPr>
            <w:tcW w:type="dxa" w:w="4762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Concrete structures (RC)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EN 1993-1-1</w:t>
            </w:r>
          </w:p>
        </w:tc>
        <w:tc>
          <w:tcPr>
            <w:tcW w:type="dxa" w:w="1587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NOT RECORDED</w:t>
            </w:r>
          </w:p>
        </w:tc>
        <w:tc>
          <w:tcPr>
            <w:tcW w:type="dxa" w:w="1587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NOT RECORDED</w:t>
            </w:r>
          </w:p>
        </w:tc>
        <w:tc>
          <w:tcPr>
            <w:tcW w:type="dxa" w:w="4762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Steel - general rules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EN 1993-1-3</w:t>
            </w:r>
          </w:p>
        </w:tc>
        <w:tc>
          <w:tcPr>
            <w:tcW w:type="dxa" w:w="1587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NOT RECORDED</w:t>
            </w:r>
          </w:p>
        </w:tc>
        <w:tc>
          <w:tcPr>
            <w:tcW w:type="dxa" w:w="1587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NOT RECORDED</w:t>
            </w:r>
          </w:p>
        </w:tc>
        <w:tc>
          <w:tcPr>
            <w:tcW w:type="dxa" w:w="4762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Cold-formed members (purlins/girts)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EN 1993-1-5</w:t>
            </w:r>
          </w:p>
        </w:tc>
        <w:tc>
          <w:tcPr>
            <w:tcW w:type="dxa" w:w="1587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NOT RECORDED</w:t>
            </w:r>
          </w:p>
        </w:tc>
        <w:tc>
          <w:tcPr>
            <w:tcW w:type="dxa" w:w="1587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NOT RECORDED</w:t>
            </w:r>
          </w:p>
        </w:tc>
        <w:tc>
          <w:tcPr>
            <w:tcW w:type="dxa" w:w="4762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Plated structural elements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EN 1993-1-8</w:t>
            </w:r>
          </w:p>
        </w:tc>
        <w:tc>
          <w:tcPr>
            <w:tcW w:type="dxa" w:w="1587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NOT RECORDED</w:t>
            </w:r>
          </w:p>
        </w:tc>
        <w:tc>
          <w:tcPr>
            <w:tcW w:type="dxa" w:w="1587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NOT RECORDED</w:t>
            </w:r>
          </w:p>
        </w:tc>
        <w:tc>
          <w:tcPr>
            <w:tcW w:type="dxa" w:w="4762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Joints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EN 1997-1</w:t>
            </w:r>
          </w:p>
        </w:tc>
        <w:tc>
          <w:tcPr>
            <w:tcW w:type="dxa" w:w="1587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NOT RECORDED</w:t>
            </w:r>
          </w:p>
        </w:tc>
        <w:tc>
          <w:tcPr>
            <w:tcW w:type="dxa" w:w="1587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NOT RECORDED</w:t>
            </w:r>
          </w:p>
        </w:tc>
        <w:tc>
          <w:tcPr>
            <w:tcW w:type="dxa" w:w="4762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Geotechnical design</w:t>
            </w:r>
          </w:p>
        </w:tc>
      </w:tr>
    </w:tbl>
    <w:p>
      <w:pPr>
        <w:keepNext w:val="0"/>
        <w:spacing w:after="80"/>
      </w:pPr>
    </w:p>
    <w:p>
      <w:pPr>
        <w:keepNext w:val="0"/>
        <w:spacing w:after="80"/>
      </w:pPr>
      <w:r>
        <w:rPr>
          <w:rFonts w:ascii="Arial" w:hAnsi="Arial" w:eastAsia="Arial"/>
          <w:b w:val="0"/>
          <w:i/>
          <w:sz w:val="18"/>
        </w:rPr>
        <w:t>Mixed 1st/2nd generation Eurocodes: User decision (P.Liheng, 14-OCT-2026): 1st and 2nd generation Eurocode parts may be combined on this project. The generation of each part must still be recorded per standard entry; compatibility of each combination is for the engineer to confirm.</w:t>
      </w:r>
    </w:p>
    <w:p>
      <w:pPr>
        <w:keepNext w:val="0"/>
        <w:spacing w:after="80"/>
      </w:pPr>
      <w:r>
        <w:rPr>
          <w:rFonts w:ascii="Arial" w:hAnsi="Arial" w:eastAsia="Arial"/>
          <w:b w:val="0"/>
          <w:i/>
          <w:sz w:val="18"/>
        </w:rPr>
        <w:t>National Annex: CEN_RECOMMENDED. Per SD-003: CEN recommended values used (no National Annex for Cambodia); local authority requirements apply where more onerous. Confirmed by user (P.Liheng) 14-OCT-2026.</w:t>
      </w:r>
    </w:p>
    <w:p>
      <w:pPr>
        <w:keepNext/>
        <w:spacing w:before="200"/>
      </w:pPr>
      <w:r>
        <w:rPr>
          <w:rFonts w:ascii="Arial" w:hAnsi="Arial" w:eastAsia="Arial"/>
          <w:b/>
          <w:i w:val="0"/>
          <w:sz w:val="22"/>
        </w:rPr>
        <w:t>C.  MATERIALS</w:t>
      </w:r>
    </w:p>
    <w:p>
      <w:pPr>
        <w:keepNext/>
        <w:spacing w:after="40"/>
      </w:pPr>
      <w:r>
        <w:rPr>
          <w:rFonts w:ascii="Arial" w:hAnsi="Arial" w:eastAsia="Arial"/>
          <w:b/>
          <w:i w:val="0"/>
          <w:sz w:val="18"/>
        </w:rPr>
        <w:t>Materials (from design basis)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2494"/>
        <w:gridCol w:w="2721"/>
        <w:gridCol w:w="1020"/>
        <w:gridCol w:w="1814"/>
      </w:tblGrid>
      <w:tr>
        <w:trPr>
          <w:tblHeader w:val="true"/>
        </w:trPr>
        <w:tc>
          <w:tcPr>
            <w:tcW w:type="dxa" w:w="1587"/>
            <w:shd w:val="clear" w:color="auto" w:fill="E7E6E6"/>
          </w:tcPr>
          <w:p>
            <w:r/>
            <w:r>
              <w:rPr>
                <w:rFonts w:ascii="Arial" w:hAnsi="Arial" w:eastAsia="Arial"/>
                <w:b/>
                <w:i w:val="0"/>
                <w:sz w:val="17"/>
              </w:rPr>
              <w:t>Id</w:t>
            </w:r>
          </w:p>
        </w:tc>
        <w:tc>
          <w:tcPr>
            <w:tcW w:type="dxa" w:w="2494"/>
            <w:shd w:val="clear" w:color="auto" w:fill="E7E6E6"/>
          </w:tcPr>
          <w:p>
            <w:r/>
            <w:r>
              <w:rPr>
                <w:rFonts w:ascii="Arial" w:hAnsi="Arial" w:eastAsia="Arial"/>
                <w:b/>
                <w:i w:val="0"/>
                <w:sz w:val="17"/>
              </w:rPr>
              <w:t>Element</w:t>
            </w:r>
          </w:p>
        </w:tc>
        <w:tc>
          <w:tcPr>
            <w:tcW w:type="dxa" w:w="2721"/>
            <w:shd w:val="clear" w:color="auto" w:fill="E7E6E6"/>
          </w:tcPr>
          <w:p>
            <w:r/>
            <w:r>
              <w:rPr>
                <w:rFonts w:ascii="Arial" w:hAnsi="Arial" w:eastAsia="Arial"/>
                <w:b/>
                <w:i w:val="0"/>
                <w:sz w:val="17"/>
              </w:rPr>
              <w:t>Specification</w:t>
            </w:r>
          </w:p>
        </w:tc>
        <w:tc>
          <w:tcPr>
            <w:tcW w:type="dxa" w:w="1020"/>
            <w:shd w:val="clear" w:color="auto" w:fill="E7E6E6"/>
          </w:tcPr>
          <w:p>
            <w:r/>
            <w:r>
              <w:rPr>
                <w:rFonts w:ascii="Arial" w:hAnsi="Arial" w:eastAsia="Arial"/>
                <w:b/>
                <w:i w:val="0"/>
                <w:sz w:val="17"/>
              </w:rPr>
              <w:t>Status</w:t>
            </w:r>
          </w:p>
        </w:tc>
        <w:tc>
          <w:tcPr>
            <w:tcW w:type="dxa" w:w="1814"/>
            <w:shd w:val="clear" w:color="auto" w:fill="E7E6E6"/>
          </w:tcPr>
          <w:p>
            <w:r/>
            <w:r>
              <w:rPr>
                <w:rFonts w:ascii="Arial" w:hAnsi="Arial" w:eastAsia="Arial"/>
                <w:b/>
                <w:i w:val="0"/>
                <w:sz w:val="17"/>
              </w:rPr>
              <w:t>Source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M-CONC-STUMP</w:t>
            </w:r>
          </w:p>
        </w:tc>
        <w:tc>
          <w:tcPr>
            <w:tcW w:type="dxa" w:w="2494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Stump columns / stiffener columns</w:t>
            </w:r>
          </w:p>
        </w:tc>
        <w:tc>
          <w:tcPr>
            <w:tcW w:type="dxa" w:w="2721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C30/37 XC1/XC4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confirmed</w:t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SD-004 A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M-CONC-PILE</w:t>
            </w:r>
          </w:p>
        </w:tc>
        <w:tc>
          <w:tcPr>
            <w:tcW w:type="dxa" w:w="2494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Pile caps / tie beams / ground beams</w:t>
            </w:r>
          </w:p>
        </w:tc>
        <w:tc>
          <w:tcPr>
            <w:tcW w:type="dxa" w:w="2721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C30/37 XC2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confirmed</w:t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SD-004 A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M-REBAR</w:t>
            </w:r>
          </w:p>
        </w:tc>
        <w:tc>
          <w:tcPr>
            <w:tcW w:type="dxa" w:w="2494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Reinforcement</w:t>
            </w:r>
          </w:p>
        </w:tc>
        <w:tc>
          <w:tcPr>
            <w:tcW w:type="dxa" w:w="2721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fyk = 390 MPa deformed bars, grade 390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confirmed</w:t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SD-004 A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M-STEEL-MAIN</w:t>
            </w:r>
          </w:p>
        </w:tc>
        <w:tc>
          <w:tcPr>
            <w:tcW w:type="dxa" w:w="2494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Plates / welded sections / hot-rolled</w:t>
            </w:r>
          </w:p>
        </w:tc>
        <w:tc>
          <w:tcPr>
            <w:tcW w:type="dxa" w:w="2721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S355JR (EN 10025-2)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confirmed</w:t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SD-005 A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M-BOLTS</w:t>
            </w:r>
          </w:p>
        </w:tc>
        <w:tc>
          <w:tcPr>
            <w:tcW w:type="dxa" w:w="2494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Structural bolts</w:t>
            </w:r>
          </w:p>
        </w:tc>
        <w:tc>
          <w:tcPr>
            <w:tcW w:type="dxa" w:w="2721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Class 8.8 / 10.9 (EN 14399-3 HRPV preloaded where noted)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confirmed</w:t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SD-005 A</w:t>
            </w:r>
          </w:p>
        </w:tc>
      </w:tr>
    </w:tbl>
    <w:p>
      <w:pPr>
        <w:keepNext w:val="0"/>
        <w:spacing w:after="80"/>
      </w:pPr>
    </w:p>
    <w:p>
      <w:pPr>
        <w:keepNext/>
        <w:spacing w:before="200"/>
      </w:pPr>
      <w:r>
        <w:rPr>
          <w:rFonts w:ascii="Arial" w:hAnsi="Arial" w:eastAsia="Arial"/>
          <w:b/>
          <w:i w:val="0"/>
          <w:sz w:val="22"/>
        </w:rPr>
        <w:t>D.  ANCHORAGE AND LAP LENGTHS</w:t>
      </w:r>
    </w:p>
    <w:p>
      <w:pPr>
        <w:keepNext/>
        <w:spacing w:after="80"/>
      </w:pPr>
      <w:r>
        <w:rPr>
          <w:rFonts w:ascii="Arial" w:hAnsi="Arial" w:eastAsia="Arial"/>
          <w:b/>
          <w:i w:val="0"/>
          <w:sz w:val="20"/>
        </w:rPr>
        <w:t>CALC-ANCH-001  Anchorage and lap lengths, C30/37 with fyk = 390 MPa</w:t>
      </w:r>
    </w:p>
    <w:p>
      <w:pPr>
        <w:keepNext w:val="0"/>
        <w:spacing w:after="80"/>
      </w:pPr>
      <w:r>
        <w:rPr>
          <w:rFonts w:ascii="Arial" w:hAnsi="Arial" w:eastAsia="Arial"/>
          <w:b w:val="0"/>
          <w:i/>
          <w:color w:val="595959"/>
          <w:sz w:val="18"/>
        </w:rPr>
        <w:t>Code reference: EN 1992-1-1 3.1.6, 8.4.2, 8.4.3</w:t>
      </w:r>
    </w:p>
    <w:p>
      <w:pPr>
        <w:keepNext/>
        <w:spacing w:after="40"/>
      </w:pPr>
      <w:r>
        <w:rPr>
          <w:rFonts w:ascii="Arial" w:hAnsi="Arial" w:eastAsia="Arial"/>
          <w:b/>
          <w:i w:val="0"/>
          <w:sz w:val="18"/>
        </w:rPr>
        <w:t>Inputs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1417"/>
        <w:gridCol w:w="850"/>
        <w:gridCol w:w="5386"/>
      </w:tblGrid>
      <w:tr>
        <w:trPr>
          <w:tblHeader w:val="true"/>
        </w:trPr>
        <w:tc>
          <w:tcPr>
            <w:tcW w:type="dxa" w:w="1984"/>
            <w:shd w:val="clear" w:color="auto" w:fill="E7E6E6"/>
          </w:tcPr>
          <w:p>
            <w:r/>
            <w:r>
              <w:rPr>
                <w:rFonts w:ascii="Arial" w:hAnsi="Arial" w:eastAsia="Arial"/>
                <w:b/>
                <w:i w:val="0"/>
                <w:sz w:val="17"/>
              </w:rPr>
              <w:t>Input</w:t>
            </w:r>
          </w:p>
        </w:tc>
        <w:tc>
          <w:tcPr>
            <w:tcW w:type="dxa" w:w="1417"/>
            <w:shd w:val="clear" w:color="auto" w:fill="E7E6E6"/>
          </w:tcPr>
          <w:p>
            <w:r/>
            <w:r>
              <w:rPr>
                <w:rFonts w:ascii="Arial" w:hAnsi="Arial" w:eastAsia="Arial"/>
                <w:b/>
                <w:i w:val="0"/>
                <w:sz w:val="17"/>
              </w:rPr>
              <w:t>Value</w:t>
            </w:r>
          </w:p>
        </w:tc>
        <w:tc>
          <w:tcPr>
            <w:tcW w:type="dxa" w:w="850"/>
            <w:shd w:val="clear" w:color="auto" w:fill="E7E6E6"/>
          </w:tcPr>
          <w:p>
            <w:r/>
            <w:r>
              <w:rPr>
                <w:rFonts w:ascii="Arial" w:hAnsi="Arial" w:eastAsia="Arial"/>
                <w:b/>
                <w:i w:val="0"/>
                <w:sz w:val="17"/>
              </w:rPr>
              <w:t>Unit</w:t>
            </w:r>
          </w:p>
        </w:tc>
        <w:tc>
          <w:tcPr>
            <w:tcW w:type="dxa" w:w="5386"/>
            <w:shd w:val="clear" w:color="auto" w:fill="E7E6E6"/>
          </w:tcPr>
          <w:p>
            <w:r/>
            <w:r>
              <w:rPr>
                <w:rFonts w:ascii="Arial" w:hAnsi="Arial" w:eastAsia="Arial"/>
                <w:b/>
                <w:i w:val="0"/>
                <w:sz w:val="17"/>
              </w:rPr>
              <w:t>Source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concrete class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C30/37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-</w:t>
            </w:r>
          </w:p>
        </w:tc>
        <w:tc>
          <w:tcPr>
            <w:tcW w:type="dxa" w:w="5386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design basis M-CONC-PILE (SD-004 section A)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fyk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390.0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MPa</w:t>
            </w:r>
          </w:p>
        </w:tc>
        <w:tc>
          <w:tcPr>
            <w:tcW w:type="dxa" w:w="5386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design basis M-REBAR (SD-004 section A)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gamma_c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1.5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-</w:t>
            </w:r>
          </w:p>
        </w:tc>
        <w:tc>
          <w:tcPr>
            <w:tcW w:type="dxa" w:w="5386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EN 1992-1-1 Table 2.1N (CEN recommended)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gamma_s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1.15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-</w:t>
            </w:r>
          </w:p>
        </w:tc>
        <w:tc>
          <w:tcPr>
            <w:tcW w:type="dxa" w:w="5386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EN 1992-1-1 Table 2.1N (CEN recommended)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alpha_ct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1.0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-</w:t>
            </w:r>
          </w:p>
        </w:tc>
        <w:tc>
          <w:tcPr>
            <w:tcW w:type="dxa" w:w="5386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EN 1992-1-1 3.1.6(2)P (CEN recommended)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fctk,0.05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2.0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MPa</w:t>
            </w:r>
          </w:p>
        </w:tc>
        <w:tc>
          <w:tcPr>
            <w:tcW w:type="dxa" w:w="5386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EN 1992-1-1 Table 3.1</w:t>
            </w:r>
          </w:p>
        </w:tc>
      </w:tr>
    </w:tbl>
    <w:p>
      <w:pPr>
        <w:keepNext w:val="0"/>
        <w:spacing w:after="80"/>
      </w:pPr>
    </w:p>
    <w:p>
      <w:pPr>
        <w:keepNext/>
        <w:spacing w:after="40"/>
      </w:pPr>
      <w:r>
        <w:rPr>
          <w:rFonts w:ascii="Arial" w:hAnsi="Arial" w:eastAsia="Arial"/>
          <w:b/>
          <w:i w:val="0"/>
          <w:sz w:val="18"/>
        </w:rPr>
        <w:t>Calculation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3175"/>
        <w:gridCol w:w="2041"/>
        <w:gridCol w:w="907"/>
        <w:gridCol w:w="794"/>
      </w:tblGrid>
      <w:tr>
        <w:trPr>
          <w:tblHeader w:val="true"/>
        </w:trPr>
        <w:tc>
          <w:tcPr>
            <w:tcW w:type="dxa" w:w="1928"/>
            <w:shd w:val="clear" w:color="auto" w:fill="E7E6E6"/>
          </w:tcPr>
          <w:p>
            <w:r/>
            <w:r>
              <w:rPr>
                <w:rFonts w:ascii="Arial" w:hAnsi="Arial" w:eastAsia="Arial"/>
                <w:b/>
                <w:i w:val="0"/>
                <w:sz w:val="17"/>
              </w:rPr>
              <w:t>Step</w:t>
            </w:r>
          </w:p>
        </w:tc>
        <w:tc>
          <w:tcPr>
            <w:tcW w:type="dxa" w:w="3175"/>
            <w:shd w:val="clear" w:color="auto" w:fill="E7E6E6"/>
          </w:tcPr>
          <w:p>
            <w:r/>
            <w:r>
              <w:rPr>
                <w:rFonts w:ascii="Arial" w:hAnsi="Arial" w:eastAsia="Arial"/>
                <w:b/>
                <w:i w:val="0"/>
                <w:sz w:val="17"/>
              </w:rPr>
              <w:t>Formula</w:t>
            </w:r>
          </w:p>
        </w:tc>
        <w:tc>
          <w:tcPr>
            <w:tcW w:type="dxa" w:w="2041"/>
            <w:shd w:val="clear" w:color="auto" w:fill="E7E6E6"/>
          </w:tcPr>
          <w:p>
            <w:r/>
            <w:r>
              <w:rPr>
                <w:rFonts w:ascii="Arial" w:hAnsi="Arial" w:eastAsia="Arial"/>
                <w:b/>
                <w:i w:val="0"/>
                <w:sz w:val="17"/>
              </w:rPr>
              <w:t>Substitution</w:t>
            </w:r>
          </w:p>
        </w:tc>
        <w:tc>
          <w:tcPr>
            <w:tcW w:type="dxa" w:w="907"/>
            <w:shd w:val="clear" w:color="auto" w:fill="E7E6E6"/>
          </w:tcPr>
          <w:p>
            <w:r/>
            <w:r>
              <w:rPr>
                <w:rFonts w:ascii="Arial" w:hAnsi="Arial" w:eastAsia="Arial"/>
                <w:b/>
                <w:i w:val="0"/>
                <w:sz w:val="17"/>
              </w:rPr>
              <w:t>Result</w:t>
            </w:r>
          </w:p>
        </w:tc>
        <w:tc>
          <w:tcPr>
            <w:tcW w:type="dxa" w:w="794"/>
            <w:shd w:val="clear" w:color="auto" w:fill="E7E6E6"/>
          </w:tcPr>
          <w:p>
            <w:r/>
            <w:r>
              <w:rPr>
                <w:rFonts w:ascii="Arial" w:hAnsi="Arial" w:eastAsia="Arial"/>
                <w:b/>
                <w:i w:val="0"/>
                <w:sz w:val="17"/>
              </w:rPr>
              <w:t>Unit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Design tensile strength</w:t>
            </w:r>
          </w:p>
        </w:tc>
        <w:tc>
          <w:tcPr>
            <w:tcW w:type="dxa" w:w="3175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fctd = alpha_ct * fctk,0.05 / gamma_c</w:t>
            </w:r>
          </w:p>
        </w:tc>
        <w:tc>
          <w:tcPr>
            <w:tcW w:type="dxa" w:w="2041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1.0 * 2.0 / 1.5</w:t>
            </w:r>
          </w:p>
        </w:tc>
        <w:tc>
          <w:tcPr>
            <w:tcW w:type="dxa" w:w="907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1.333</w:t>
            </w:r>
          </w:p>
        </w:tc>
        <w:tc>
          <w:tcPr>
            <w:tcW w:type="dxa" w:w="794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MPa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Bond stress, good conditions</w:t>
            </w:r>
          </w:p>
        </w:tc>
        <w:tc>
          <w:tcPr>
            <w:tcW w:type="dxa" w:w="3175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fbd = 2.25 * eta1 * eta2 * fctd (eta1=1.0, eta2=1.0)</w:t>
            </w:r>
          </w:p>
        </w:tc>
        <w:tc>
          <w:tcPr>
            <w:tcW w:type="dxa" w:w="2041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2.25 * 1.0 * 1.0 * 1.333</w:t>
            </w:r>
          </w:p>
        </w:tc>
        <w:tc>
          <w:tcPr>
            <w:tcW w:type="dxa" w:w="907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3.0</w:t>
            </w:r>
          </w:p>
        </w:tc>
        <w:tc>
          <w:tcPr>
            <w:tcW w:type="dxa" w:w="794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MPa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Bond stress, poor conditions</w:t>
            </w:r>
          </w:p>
        </w:tc>
        <w:tc>
          <w:tcPr>
            <w:tcW w:type="dxa" w:w="3175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fbd = 2.25 * eta1 * eta2 * fctd (eta1=0.7, eta2=1.0)</w:t>
            </w:r>
          </w:p>
        </w:tc>
        <w:tc>
          <w:tcPr>
            <w:tcW w:type="dxa" w:w="2041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2.25 * 0.7 * 1.0 * 1.333</w:t>
            </w:r>
          </w:p>
        </w:tc>
        <w:tc>
          <w:tcPr>
            <w:tcW w:type="dxa" w:w="907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2.1</w:t>
            </w:r>
          </w:p>
        </w:tc>
        <w:tc>
          <w:tcPr>
            <w:tcW w:type="dxa" w:w="794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MPa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Design steel stress</w:t>
            </w:r>
          </w:p>
        </w:tc>
        <w:tc>
          <w:tcPr>
            <w:tcW w:type="dxa" w:w="3175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sigma_sd = fyd = fyk / gamma_s</w:t>
            </w:r>
          </w:p>
        </w:tc>
        <w:tc>
          <w:tcPr>
            <w:tcW w:type="dxa" w:w="2041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390 / 1.15</w:t>
            </w:r>
          </w:p>
        </w:tc>
        <w:tc>
          <w:tcPr>
            <w:tcW w:type="dxa" w:w="907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339.1</w:t>
            </w:r>
          </w:p>
        </w:tc>
        <w:tc>
          <w:tcPr>
            <w:tcW w:type="dxa" w:w="794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MPa</w:t>
            </w:r>
          </w:p>
        </w:tc>
      </w:tr>
    </w:tbl>
    <w:p>
      <w:pPr>
        <w:keepNext w:val="0"/>
        <w:spacing w:after="80"/>
      </w:pPr>
    </w:p>
    <w:p>
      <w:pPr>
        <w:keepNext/>
        <w:spacing w:after="40"/>
      </w:pPr>
      <w:r>
        <w:rPr>
          <w:rFonts w:ascii="Arial" w:hAnsi="Arial" w:eastAsia="Arial"/>
          <w:b/>
          <w:i w:val="0"/>
          <w:sz w:val="18"/>
        </w:rPr>
        <w:t>Results (unrounded; tabulated fctk,0.05)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8"/>
        <w:gridCol w:w="1270"/>
        <w:gridCol w:w="1270"/>
        <w:gridCol w:w="1270"/>
        <w:gridCol w:w="1270"/>
        <w:gridCol w:w="1270"/>
      </w:tblGrid>
      <w:tr>
        <w:trPr>
          <w:tblHeader w:val="true"/>
        </w:trPr>
        <w:tc>
          <w:tcPr>
            <w:tcW w:type="dxa" w:w="3288"/>
            <w:shd w:val="clear" w:color="auto" w:fill="E7E6E6"/>
          </w:tcPr>
          <w:p>
            <w:r/>
            <w:r>
              <w:rPr>
                <w:rFonts w:ascii="Arial" w:hAnsi="Arial" w:eastAsia="Arial"/>
                <w:b/>
                <w:i w:val="0"/>
                <w:sz w:val="17"/>
              </w:rPr>
              <w:t>Bar diameter (mm)</w:t>
            </w:r>
          </w:p>
        </w:tc>
        <w:tc>
          <w:tcPr>
            <w:tcW w:type="dxa" w:w="1270"/>
            <w:shd w:val="clear" w:color="auto" w:fill="E7E6E6"/>
          </w:tcPr>
          <w:p>
            <w:r/>
            <w:r>
              <w:rPr>
                <w:rFonts w:ascii="Arial" w:hAnsi="Arial" w:eastAsia="Arial"/>
                <w:b/>
                <w:i w:val="0"/>
                <w:sz w:val="17"/>
              </w:rPr>
              <w:t>10</w:t>
            </w:r>
          </w:p>
        </w:tc>
        <w:tc>
          <w:tcPr>
            <w:tcW w:type="dxa" w:w="1270"/>
            <w:shd w:val="clear" w:color="auto" w:fill="E7E6E6"/>
          </w:tcPr>
          <w:p>
            <w:r/>
            <w:r>
              <w:rPr>
                <w:rFonts w:ascii="Arial" w:hAnsi="Arial" w:eastAsia="Arial"/>
                <w:b/>
                <w:i w:val="0"/>
                <w:sz w:val="17"/>
              </w:rPr>
              <w:t>12</w:t>
            </w:r>
          </w:p>
        </w:tc>
        <w:tc>
          <w:tcPr>
            <w:tcW w:type="dxa" w:w="1270"/>
            <w:shd w:val="clear" w:color="auto" w:fill="E7E6E6"/>
          </w:tcPr>
          <w:p>
            <w:r/>
            <w:r>
              <w:rPr>
                <w:rFonts w:ascii="Arial" w:hAnsi="Arial" w:eastAsia="Arial"/>
                <w:b/>
                <w:i w:val="0"/>
                <w:sz w:val="17"/>
              </w:rPr>
              <w:t>16</w:t>
            </w:r>
          </w:p>
        </w:tc>
        <w:tc>
          <w:tcPr>
            <w:tcW w:type="dxa" w:w="1270"/>
            <w:shd w:val="clear" w:color="auto" w:fill="E7E6E6"/>
          </w:tcPr>
          <w:p>
            <w:r/>
            <w:r>
              <w:rPr>
                <w:rFonts w:ascii="Arial" w:hAnsi="Arial" w:eastAsia="Arial"/>
                <w:b/>
                <w:i w:val="0"/>
                <w:sz w:val="17"/>
              </w:rPr>
              <w:t>20</w:t>
            </w:r>
          </w:p>
        </w:tc>
        <w:tc>
          <w:tcPr>
            <w:tcW w:type="dxa" w:w="1270"/>
            <w:shd w:val="clear" w:color="auto" w:fill="E7E6E6"/>
          </w:tcPr>
          <w:p>
            <w:r/>
            <w:r>
              <w:rPr>
                <w:rFonts w:ascii="Arial" w:hAnsi="Arial" w:eastAsia="Arial"/>
                <w:b/>
                <w:i w:val="0"/>
                <w:sz w:val="17"/>
              </w:rPr>
              <w:t>25</w:t>
            </w:r>
          </w:p>
        </w:tc>
      </w:tr>
      <w:tr>
        <w:tc>
          <w:tcPr>
            <w:tcW w:type="dxa" w:w="3288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lb,rqd good bond (mm)</w:t>
            </w:r>
          </w:p>
        </w:tc>
        <w:tc>
          <w:tcPr>
            <w:tcW w:type="dxa" w:w="1270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283</w:t>
            </w:r>
          </w:p>
        </w:tc>
        <w:tc>
          <w:tcPr>
            <w:tcW w:type="dxa" w:w="1270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339</w:t>
            </w:r>
          </w:p>
        </w:tc>
        <w:tc>
          <w:tcPr>
            <w:tcW w:type="dxa" w:w="1270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452</w:t>
            </w:r>
          </w:p>
        </w:tc>
        <w:tc>
          <w:tcPr>
            <w:tcW w:type="dxa" w:w="1270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565</w:t>
            </w:r>
          </w:p>
        </w:tc>
        <w:tc>
          <w:tcPr>
            <w:tcW w:type="dxa" w:w="1270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706</w:t>
            </w:r>
          </w:p>
        </w:tc>
      </w:tr>
      <w:tr>
        <w:tc>
          <w:tcPr>
            <w:tcW w:type="dxa" w:w="3288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lb,rqd poor bond (mm)</w:t>
            </w:r>
          </w:p>
        </w:tc>
        <w:tc>
          <w:tcPr>
            <w:tcW w:type="dxa" w:w="1270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404</w:t>
            </w:r>
          </w:p>
        </w:tc>
        <w:tc>
          <w:tcPr>
            <w:tcW w:type="dxa" w:w="1270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484</w:t>
            </w:r>
          </w:p>
        </w:tc>
        <w:tc>
          <w:tcPr>
            <w:tcW w:type="dxa" w:w="1270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646</w:t>
            </w:r>
          </w:p>
        </w:tc>
        <w:tc>
          <w:tcPr>
            <w:tcW w:type="dxa" w:w="1270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808</w:t>
            </w:r>
          </w:p>
        </w:tc>
        <w:tc>
          <w:tcPr>
            <w:tcW w:type="dxa" w:w="1270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1009</w:t>
            </w:r>
          </w:p>
        </w:tc>
      </w:tr>
      <w:tr>
        <w:tc>
          <w:tcPr>
            <w:tcW w:type="dxa" w:w="3288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lap l0 good, 50% lapped (mm)</w:t>
            </w:r>
          </w:p>
        </w:tc>
        <w:tc>
          <w:tcPr>
            <w:tcW w:type="dxa" w:w="1270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424</w:t>
            </w:r>
          </w:p>
        </w:tc>
        <w:tc>
          <w:tcPr>
            <w:tcW w:type="dxa" w:w="1270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509</w:t>
            </w:r>
          </w:p>
        </w:tc>
        <w:tc>
          <w:tcPr>
            <w:tcW w:type="dxa" w:w="1270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678</w:t>
            </w:r>
          </w:p>
        </w:tc>
        <w:tc>
          <w:tcPr>
            <w:tcW w:type="dxa" w:w="1270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848</w:t>
            </w:r>
          </w:p>
        </w:tc>
        <w:tc>
          <w:tcPr>
            <w:tcW w:type="dxa" w:w="1270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1060</w:t>
            </w:r>
          </w:p>
        </w:tc>
      </w:tr>
    </w:tbl>
    <w:p>
      <w:pPr>
        <w:keepNext w:val="0"/>
        <w:spacing w:after="80"/>
      </w:pPr>
    </w:p>
    <w:p>
      <w:pPr>
        <w:keepNext w:val="0"/>
        <w:spacing w:after="80"/>
      </w:pPr>
      <w:r>
        <w:rPr>
          <w:rFonts w:ascii="Arial" w:hAnsi="Arial" w:eastAsia="Arial"/>
          <w:b w:val="0"/>
          <w:i/>
          <w:sz w:val="17"/>
        </w:rPr>
        <w:t>Scope limits: Basic required anchorage length only (alpha1-alpha5 = 1.0, lb,min not applied); lap = alpha6 * lb,rqd with alpha6 = 1.5. Straight bars.</w:t>
      </w:r>
    </w:p>
    <w:p>
      <w:pPr>
        <w:keepNext/>
        <w:spacing w:after="40"/>
      </w:pPr>
      <w:r>
        <w:rPr>
          <w:rFonts w:ascii="Arial" w:hAnsi="Arial" w:eastAsia="Arial"/>
          <w:b/>
          <w:i w:val="0"/>
          <w:sz w:val="18"/>
        </w:rPr>
        <w:t>Reconciliation with SD-004 section C table (WH-STR-SD-004 as corrected: mandrel 20 mm = 140, 25 mm = 175)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8"/>
        <w:gridCol w:w="1270"/>
        <w:gridCol w:w="1270"/>
        <w:gridCol w:w="1270"/>
        <w:gridCol w:w="1270"/>
        <w:gridCol w:w="1270"/>
      </w:tblGrid>
      <w:tr>
        <w:trPr>
          <w:tblHeader w:val="true"/>
        </w:trPr>
        <w:tc>
          <w:tcPr>
            <w:tcW w:type="dxa" w:w="3288"/>
            <w:shd w:val="clear" w:color="auto" w:fill="E7E6E6"/>
          </w:tcPr>
          <w:p>
            <w:r/>
            <w:r>
              <w:rPr>
                <w:rFonts w:ascii="Arial" w:hAnsi="Arial" w:eastAsia="Arial"/>
                <w:b/>
                <w:i w:val="0"/>
                <w:sz w:val="16"/>
              </w:rPr>
              <w:t>Bar diameter (mm)</w:t>
            </w:r>
          </w:p>
        </w:tc>
        <w:tc>
          <w:tcPr>
            <w:tcW w:type="dxa" w:w="1270"/>
            <w:shd w:val="clear" w:color="auto" w:fill="E7E6E6"/>
          </w:tcPr>
          <w:p>
            <w:r/>
            <w:r>
              <w:rPr>
                <w:rFonts w:ascii="Arial" w:hAnsi="Arial" w:eastAsia="Arial"/>
                <w:b/>
                <w:i w:val="0"/>
                <w:sz w:val="16"/>
              </w:rPr>
              <w:t>10</w:t>
            </w:r>
          </w:p>
        </w:tc>
        <w:tc>
          <w:tcPr>
            <w:tcW w:type="dxa" w:w="1270"/>
            <w:shd w:val="clear" w:color="auto" w:fill="E7E6E6"/>
          </w:tcPr>
          <w:p>
            <w:r/>
            <w:r>
              <w:rPr>
                <w:rFonts w:ascii="Arial" w:hAnsi="Arial" w:eastAsia="Arial"/>
                <w:b/>
                <w:i w:val="0"/>
                <w:sz w:val="16"/>
              </w:rPr>
              <w:t>12</w:t>
            </w:r>
          </w:p>
        </w:tc>
        <w:tc>
          <w:tcPr>
            <w:tcW w:type="dxa" w:w="1270"/>
            <w:shd w:val="clear" w:color="auto" w:fill="E7E6E6"/>
          </w:tcPr>
          <w:p>
            <w:r/>
            <w:r>
              <w:rPr>
                <w:rFonts w:ascii="Arial" w:hAnsi="Arial" w:eastAsia="Arial"/>
                <w:b/>
                <w:i w:val="0"/>
                <w:sz w:val="16"/>
              </w:rPr>
              <w:t>16</w:t>
            </w:r>
          </w:p>
        </w:tc>
        <w:tc>
          <w:tcPr>
            <w:tcW w:type="dxa" w:w="1270"/>
            <w:shd w:val="clear" w:color="auto" w:fill="E7E6E6"/>
          </w:tcPr>
          <w:p>
            <w:r/>
            <w:r>
              <w:rPr>
                <w:rFonts w:ascii="Arial" w:hAnsi="Arial" w:eastAsia="Arial"/>
                <w:b/>
                <w:i w:val="0"/>
                <w:sz w:val="16"/>
              </w:rPr>
              <w:t>20</w:t>
            </w:r>
          </w:p>
        </w:tc>
        <w:tc>
          <w:tcPr>
            <w:tcW w:type="dxa" w:w="1270"/>
            <w:shd w:val="clear" w:color="auto" w:fill="E7E6E6"/>
          </w:tcPr>
          <w:p>
            <w:r/>
            <w:r>
              <w:rPr>
                <w:rFonts w:ascii="Arial" w:hAnsi="Arial" w:eastAsia="Arial"/>
                <w:b/>
                <w:i w:val="0"/>
                <w:sz w:val="16"/>
              </w:rPr>
              <w:t>25</w:t>
            </w:r>
          </w:p>
        </w:tc>
      </w:tr>
      <w:tr>
        <w:tc>
          <w:tcPr>
            <w:tcW w:type="dxa" w:w="3288"/>
          </w:tcPr>
          <w:p>
            <w:r/>
            <w:r>
              <w:rPr>
                <w:rFonts w:ascii="Arial" w:hAnsi="Arial" w:eastAsia="Arial"/>
                <w:b w:val="0"/>
                <w:i w:val="0"/>
                <w:sz w:val="16"/>
              </w:rPr>
              <w:t>lbd good bond - drawing</w:t>
            </w:r>
          </w:p>
        </w:tc>
        <w:tc>
          <w:tcPr>
            <w:tcW w:type="dxa" w:w="1270"/>
          </w:tcPr>
          <w:p>
            <w:r/>
            <w:r>
              <w:rPr>
                <w:rFonts w:ascii="Arial" w:hAnsi="Arial" w:eastAsia="Arial"/>
                <w:b w:val="0"/>
                <w:i w:val="0"/>
                <w:sz w:val="16"/>
              </w:rPr>
              <w:t>280</w:t>
            </w:r>
          </w:p>
        </w:tc>
        <w:tc>
          <w:tcPr>
            <w:tcW w:type="dxa" w:w="1270"/>
          </w:tcPr>
          <w:p>
            <w:r/>
            <w:r>
              <w:rPr>
                <w:rFonts w:ascii="Arial" w:hAnsi="Arial" w:eastAsia="Arial"/>
                <w:b w:val="0"/>
                <w:i w:val="0"/>
                <w:sz w:val="16"/>
              </w:rPr>
              <w:t>335</w:t>
            </w:r>
          </w:p>
        </w:tc>
        <w:tc>
          <w:tcPr>
            <w:tcW w:type="dxa" w:w="1270"/>
          </w:tcPr>
          <w:p>
            <w:r/>
            <w:r>
              <w:rPr>
                <w:rFonts w:ascii="Arial" w:hAnsi="Arial" w:eastAsia="Arial"/>
                <w:b w:val="0"/>
                <w:i w:val="0"/>
                <w:sz w:val="16"/>
              </w:rPr>
              <w:t>445</w:t>
            </w:r>
          </w:p>
        </w:tc>
        <w:tc>
          <w:tcPr>
            <w:tcW w:type="dxa" w:w="1270"/>
          </w:tcPr>
          <w:p>
            <w:r/>
            <w:r>
              <w:rPr>
                <w:rFonts w:ascii="Arial" w:hAnsi="Arial" w:eastAsia="Arial"/>
                <w:b w:val="0"/>
                <w:i w:val="0"/>
                <w:sz w:val="16"/>
              </w:rPr>
              <w:t>560</w:t>
            </w:r>
          </w:p>
        </w:tc>
        <w:tc>
          <w:tcPr>
            <w:tcW w:type="dxa" w:w="1270"/>
          </w:tcPr>
          <w:p>
            <w:r/>
            <w:r>
              <w:rPr>
                <w:rFonts w:ascii="Arial" w:hAnsi="Arial" w:eastAsia="Arial"/>
                <w:b w:val="0"/>
                <w:i w:val="0"/>
                <w:sz w:val="16"/>
              </w:rPr>
              <w:t>700</w:t>
            </w:r>
          </w:p>
        </w:tc>
      </w:tr>
      <w:tr>
        <w:tc>
          <w:tcPr>
            <w:tcW w:type="dxa" w:w="3288"/>
          </w:tcPr>
          <w:p>
            <w:r/>
            <w:r>
              <w:rPr>
                <w:rFonts w:ascii="Arial" w:hAnsi="Arial" w:eastAsia="Arial"/>
                <w:b w:val="0"/>
                <w:i w:val="0"/>
                <w:sz w:val="16"/>
              </w:rPr>
              <w:t>lbd good bond - calc, drawing basis (fctk,0.05 = 2.03)</w:t>
            </w:r>
          </w:p>
        </w:tc>
        <w:tc>
          <w:tcPr>
            <w:tcW w:type="dxa" w:w="1270"/>
          </w:tcPr>
          <w:p>
            <w:r/>
            <w:r>
              <w:rPr>
                <w:rFonts w:ascii="Arial" w:hAnsi="Arial" w:eastAsia="Arial"/>
                <w:b w:val="0"/>
                <w:i w:val="0"/>
                <w:sz w:val="16"/>
              </w:rPr>
              <w:t>278</w:t>
            </w:r>
          </w:p>
        </w:tc>
        <w:tc>
          <w:tcPr>
            <w:tcW w:type="dxa" w:w="1270"/>
          </w:tcPr>
          <w:p>
            <w:r/>
            <w:r>
              <w:rPr>
                <w:rFonts w:ascii="Arial" w:hAnsi="Arial" w:eastAsia="Arial"/>
                <w:b w:val="0"/>
                <w:i w:val="0"/>
                <w:sz w:val="16"/>
              </w:rPr>
              <w:t>334</w:t>
            </w:r>
          </w:p>
        </w:tc>
        <w:tc>
          <w:tcPr>
            <w:tcW w:type="dxa" w:w="1270"/>
          </w:tcPr>
          <w:p>
            <w:r/>
            <w:r>
              <w:rPr>
                <w:rFonts w:ascii="Arial" w:hAnsi="Arial" w:eastAsia="Arial"/>
                <w:b w:val="0"/>
                <w:i w:val="0"/>
                <w:sz w:val="16"/>
              </w:rPr>
              <w:t>445</w:t>
            </w:r>
          </w:p>
        </w:tc>
        <w:tc>
          <w:tcPr>
            <w:tcW w:type="dxa" w:w="1270"/>
          </w:tcPr>
          <w:p>
            <w:r/>
            <w:r>
              <w:rPr>
                <w:rFonts w:ascii="Arial" w:hAnsi="Arial" w:eastAsia="Arial"/>
                <w:b w:val="0"/>
                <w:i w:val="0"/>
                <w:sz w:val="16"/>
              </w:rPr>
              <w:t>557</w:t>
            </w:r>
          </w:p>
        </w:tc>
        <w:tc>
          <w:tcPr>
            <w:tcW w:type="dxa" w:w="1270"/>
          </w:tcPr>
          <w:p>
            <w:r/>
            <w:r>
              <w:rPr>
                <w:rFonts w:ascii="Arial" w:hAnsi="Arial" w:eastAsia="Arial"/>
                <w:b w:val="0"/>
                <w:i w:val="0"/>
                <w:sz w:val="16"/>
              </w:rPr>
              <w:t>696</w:t>
            </w:r>
          </w:p>
        </w:tc>
      </w:tr>
      <w:tr>
        <w:tc>
          <w:tcPr>
            <w:tcW w:type="dxa" w:w="3288"/>
          </w:tcPr>
          <w:p>
            <w:r/>
            <w:r>
              <w:rPr>
                <w:rFonts w:ascii="Arial" w:hAnsi="Arial" w:eastAsia="Arial"/>
                <w:b w:val="0"/>
                <w:i w:val="0"/>
                <w:sz w:val="16"/>
              </w:rPr>
              <w:t xml:space="preserve">   deviation (drawing - calc), mm</w:t>
            </w:r>
          </w:p>
        </w:tc>
        <w:tc>
          <w:tcPr>
            <w:tcW w:type="dxa" w:w="1270"/>
          </w:tcPr>
          <w:p>
            <w:r/>
            <w:r>
              <w:rPr>
                <w:rFonts w:ascii="Arial" w:hAnsi="Arial" w:eastAsia="Arial"/>
                <w:b w:val="0"/>
                <w:i w:val="0"/>
                <w:sz w:val="16"/>
              </w:rPr>
              <w:t>+2</w:t>
            </w:r>
          </w:p>
        </w:tc>
        <w:tc>
          <w:tcPr>
            <w:tcW w:type="dxa" w:w="1270"/>
          </w:tcPr>
          <w:p>
            <w:r/>
            <w:r>
              <w:rPr>
                <w:rFonts w:ascii="Arial" w:hAnsi="Arial" w:eastAsia="Arial"/>
                <w:b w:val="0"/>
                <w:i w:val="0"/>
                <w:sz w:val="16"/>
              </w:rPr>
              <w:t>+1</w:t>
            </w:r>
          </w:p>
        </w:tc>
        <w:tc>
          <w:tcPr>
            <w:tcW w:type="dxa" w:w="1270"/>
          </w:tcPr>
          <w:p>
            <w:r/>
            <w:r>
              <w:rPr>
                <w:rFonts w:ascii="Arial" w:hAnsi="Arial" w:eastAsia="Arial"/>
                <w:b w:val="0"/>
                <w:i w:val="0"/>
                <w:sz w:val="16"/>
              </w:rPr>
              <w:t>+0</w:t>
            </w:r>
          </w:p>
        </w:tc>
        <w:tc>
          <w:tcPr>
            <w:tcW w:type="dxa" w:w="1270"/>
          </w:tcPr>
          <w:p>
            <w:r/>
            <w:r>
              <w:rPr>
                <w:rFonts w:ascii="Arial" w:hAnsi="Arial" w:eastAsia="Arial"/>
                <w:b w:val="0"/>
                <w:i w:val="0"/>
                <w:sz w:val="16"/>
              </w:rPr>
              <w:t>+3</w:t>
            </w:r>
          </w:p>
        </w:tc>
        <w:tc>
          <w:tcPr>
            <w:tcW w:type="dxa" w:w="1270"/>
          </w:tcPr>
          <w:p>
            <w:r/>
            <w:r>
              <w:rPr>
                <w:rFonts w:ascii="Arial" w:hAnsi="Arial" w:eastAsia="Arial"/>
                <w:b w:val="0"/>
                <w:i w:val="0"/>
                <w:sz w:val="16"/>
              </w:rPr>
              <w:t>+4</w:t>
            </w:r>
          </w:p>
        </w:tc>
      </w:tr>
      <w:tr>
        <w:tc>
          <w:tcPr>
            <w:tcW w:type="dxa" w:w="3288"/>
          </w:tcPr>
          <w:p>
            <w:r/>
            <w:r>
              <w:rPr>
                <w:rFonts w:ascii="Arial" w:hAnsi="Arial" w:eastAsia="Arial"/>
                <w:b w:val="0"/>
                <w:i w:val="0"/>
                <w:sz w:val="16"/>
              </w:rPr>
              <w:t>lbd good bond - calc, Table 3.1 (fctk,0.05 = 2.0)</w:t>
            </w:r>
          </w:p>
        </w:tc>
        <w:tc>
          <w:tcPr>
            <w:tcW w:type="dxa" w:w="1270"/>
          </w:tcPr>
          <w:p>
            <w:r/>
            <w:r>
              <w:rPr>
                <w:rFonts w:ascii="Arial" w:hAnsi="Arial" w:eastAsia="Arial"/>
                <w:b w:val="0"/>
                <w:i w:val="0"/>
                <w:sz w:val="16"/>
              </w:rPr>
              <w:t>283</w:t>
            </w:r>
          </w:p>
        </w:tc>
        <w:tc>
          <w:tcPr>
            <w:tcW w:type="dxa" w:w="1270"/>
          </w:tcPr>
          <w:p>
            <w:r/>
            <w:r>
              <w:rPr>
                <w:rFonts w:ascii="Arial" w:hAnsi="Arial" w:eastAsia="Arial"/>
                <w:b w:val="0"/>
                <w:i w:val="0"/>
                <w:sz w:val="16"/>
              </w:rPr>
              <w:t>339</w:t>
            </w:r>
          </w:p>
        </w:tc>
        <w:tc>
          <w:tcPr>
            <w:tcW w:type="dxa" w:w="1270"/>
          </w:tcPr>
          <w:p>
            <w:r/>
            <w:r>
              <w:rPr>
                <w:rFonts w:ascii="Arial" w:hAnsi="Arial" w:eastAsia="Arial"/>
                <w:b w:val="0"/>
                <w:i w:val="0"/>
                <w:sz w:val="16"/>
              </w:rPr>
              <w:t>452</w:t>
            </w:r>
          </w:p>
        </w:tc>
        <w:tc>
          <w:tcPr>
            <w:tcW w:type="dxa" w:w="1270"/>
          </w:tcPr>
          <w:p>
            <w:r/>
            <w:r>
              <w:rPr>
                <w:rFonts w:ascii="Arial" w:hAnsi="Arial" w:eastAsia="Arial"/>
                <w:b w:val="0"/>
                <w:i w:val="0"/>
                <w:sz w:val="16"/>
              </w:rPr>
              <w:t>565</w:t>
            </w:r>
          </w:p>
        </w:tc>
        <w:tc>
          <w:tcPr>
            <w:tcW w:type="dxa" w:w="1270"/>
          </w:tcPr>
          <w:p>
            <w:r/>
            <w:r>
              <w:rPr>
                <w:rFonts w:ascii="Arial" w:hAnsi="Arial" w:eastAsia="Arial"/>
                <w:b w:val="0"/>
                <w:i w:val="0"/>
                <w:sz w:val="16"/>
              </w:rPr>
              <w:t>707</w:t>
            </w:r>
          </w:p>
        </w:tc>
      </w:tr>
      <w:tr>
        <w:tc>
          <w:tcPr>
            <w:tcW w:type="dxa" w:w="3288"/>
          </w:tcPr>
          <w:p>
            <w:r/>
            <w:r>
              <w:rPr>
                <w:rFonts w:ascii="Arial" w:hAnsi="Arial" w:eastAsia="Arial"/>
                <w:b w:val="0"/>
                <w:i w:val="0"/>
                <w:sz w:val="16"/>
              </w:rPr>
              <w:t xml:space="preserve">   deviation (drawing - calc), mm</w:t>
            </w:r>
          </w:p>
        </w:tc>
        <w:tc>
          <w:tcPr>
            <w:tcW w:type="dxa" w:w="1270"/>
          </w:tcPr>
          <w:p>
            <w:r/>
            <w:r>
              <w:rPr>
                <w:rFonts w:ascii="Arial" w:hAnsi="Arial" w:eastAsia="Arial"/>
                <w:b w:val="0"/>
                <w:i w:val="0"/>
                <w:sz w:val="16"/>
              </w:rPr>
              <w:t>-3</w:t>
            </w:r>
          </w:p>
        </w:tc>
        <w:tc>
          <w:tcPr>
            <w:tcW w:type="dxa" w:w="1270"/>
          </w:tcPr>
          <w:p>
            <w:r/>
            <w:r>
              <w:rPr>
                <w:rFonts w:ascii="Arial" w:hAnsi="Arial" w:eastAsia="Arial"/>
                <w:b w:val="0"/>
                <w:i w:val="0"/>
                <w:sz w:val="16"/>
              </w:rPr>
              <w:t>-4</w:t>
            </w:r>
          </w:p>
        </w:tc>
        <w:tc>
          <w:tcPr>
            <w:tcW w:type="dxa" w:w="1270"/>
          </w:tcPr>
          <w:p>
            <w:r/>
            <w:r>
              <w:rPr>
                <w:rFonts w:ascii="Arial" w:hAnsi="Arial" w:eastAsia="Arial"/>
                <w:b w:val="0"/>
                <w:i w:val="0"/>
                <w:sz w:val="16"/>
              </w:rPr>
              <w:t>-7</w:t>
            </w:r>
          </w:p>
        </w:tc>
        <w:tc>
          <w:tcPr>
            <w:tcW w:type="dxa" w:w="1270"/>
          </w:tcPr>
          <w:p>
            <w:r/>
            <w:r>
              <w:rPr>
                <w:rFonts w:ascii="Arial" w:hAnsi="Arial" w:eastAsia="Arial"/>
                <w:b w:val="0"/>
                <w:i w:val="0"/>
                <w:sz w:val="16"/>
              </w:rPr>
              <w:t>-5</w:t>
            </w:r>
          </w:p>
        </w:tc>
        <w:tc>
          <w:tcPr>
            <w:tcW w:type="dxa" w:w="1270"/>
          </w:tcPr>
          <w:p>
            <w:r/>
            <w:r>
              <w:rPr>
                <w:rFonts w:ascii="Arial" w:hAnsi="Arial" w:eastAsia="Arial"/>
                <w:b w:val="0"/>
                <w:i w:val="0"/>
                <w:sz w:val="16"/>
              </w:rPr>
              <w:t>-7</w:t>
            </w:r>
          </w:p>
        </w:tc>
      </w:tr>
      <w:tr>
        <w:tc>
          <w:tcPr>
            <w:tcW w:type="dxa" w:w="3288"/>
          </w:tcPr>
          <w:p>
            <w:r/>
            <w:r>
              <w:rPr>
                <w:rFonts w:ascii="Arial" w:hAnsi="Arial" w:eastAsia="Arial"/>
                <w:b w:val="0"/>
                <w:i w:val="0"/>
                <w:sz w:val="16"/>
              </w:rPr>
              <w:t>lbd poor bond - drawing</w:t>
            </w:r>
          </w:p>
        </w:tc>
        <w:tc>
          <w:tcPr>
            <w:tcW w:type="dxa" w:w="1270"/>
          </w:tcPr>
          <w:p>
            <w:r/>
            <w:r>
              <w:rPr>
                <w:rFonts w:ascii="Arial" w:hAnsi="Arial" w:eastAsia="Arial"/>
                <w:b w:val="0"/>
                <w:i w:val="0"/>
                <w:sz w:val="16"/>
              </w:rPr>
              <w:t>400</w:t>
            </w:r>
          </w:p>
        </w:tc>
        <w:tc>
          <w:tcPr>
            <w:tcW w:type="dxa" w:w="1270"/>
          </w:tcPr>
          <w:p>
            <w:r/>
            <w:r>
              <w:rPr>
                <w:rFonts w:ascii="Arial" w:hAnsi="Arial" w:eastAsia="Arial"/>
                <w:b w:val="0"/>
                <w:i w:val="0"/>
                <w:sz w:val="16"/>
              </w:rPr>
              <w:t>480</w:t>
            </w:r>
          </w:p>
        </w:tc>
        <w:tc>
          <w:tcPr>
            <w:tcW w:type="dxa" w:w="1270"/>
          </w:tcPr>
          <w:p>
            <w:r/>
            <w:r>
              <w:rPr>
                <w:rFonts w:ascii="Arial" w:hAnsi="Arial" w:eastAsia="Arial"/>
                <w:b w:val="0"/>
                <w:i w:val="0"/>
                <w:sz w:val="16"/>
              </w:rPr>
              <w:t>640</w:t>
            </w:r>
          </w:p>
        </w:tc>
        <w:tc>
          <w:tcPr>
            <w:tcW w:type="dxa" w:w="1270"/>
          </w:tcPr>
          <w:p>
            <w:r/>
            <w:r>
              <w:rPr>
                <w:rFonts w:ascii="Arial" w:hAnsi="Arial" w:eastAsia="Arial"/>
                <w:b w:val="0"/>
                <w:i w:val="0"/>
                <w:sz w:val="16"/>
              </w:rPr>
              <w:t>800</w:t>
            </w:r>
          </w:p>
        </w:tc>
        <w:tc>
          <w:tcPr>
            <w:tcW w:type="dxa" w:w="1270"/>
          </w:tcPr>
          <w:p>
            <w:r/>
            <w:r>
              <w:rPr>
                <w:rFonts w:ascii="Arial" w:hAnsi="Arial" w:eastAsia="Arial"/>
                <w:b w:val="0"/>
                <w:i w:val="0"/>
                <w:sz w:val="16"/>
              </w:rPr>
              <w:t>1000</w:t>
            </w:r>
          </w:p>
        </w:tc>
      </w:tr>
      <w:tr>
        <w:tc>
          <w:tcPr>
            <w:tcW w:type="dxa" w:w="3288"/>
          </w:tcPr>
          <w:p>
            <w:r/>
            <w:r>
              <w:rPr>
                <w:rFonts w:ascii="Arial" w:hAnsi="Arial" w:eastAsia="Arial"/>
                <w:b w:val="0"/>
                <w:i w:val="0"/>
                <w:sz w:val="16"/>
              </w:rPr>
              <w:t>lbd poor bond - calc, drawing basis (fctk,0.05 = 2.03)</w:t>
            </w:r>
          </w:p>
        </w:tc>
        <w:tc>
          <w:tcPr>
            <w:tcW w:type="dxa" w:w="1270"/>
          </w:tcPr>
          <w:p>
            <w:r/>
            <w:r>
              <w:rPr>
                <w:rFonts w:ascii="Arial" w:hAnsi="Arial" w:eastAsia="Arial"/>
                <w:b w:val="0"/>
                <w:i w:val="0"/>
                <w:sz w:val="16"/>
              </w:rPr>
              <w:t>398</w:t>
            </w:r>
          </w:p>
        </w:tc>
        <w:tc>
          <w:tcPr>
            <w:tcW w:type="dxa" w:w="1270"/>
          </w:tcPr>
          <w:p>
            <w:r/>
            <w:r>
              <w:rPr>
                <w:rFonts w:ascii="Arial" w:hAnsi="Arial" w:eastAsia="Arial"/>
                <w:b w:val="0"/>
                <w:i w:val="0"/>
                <w:sz w:val="16"/>
              </w:rPr>
              <w:t>477</w:t>
            </w:r>
          </w:p>
        </w:tc>
        <w:tc>
          <w:tcPr>
            <w:tcW w:type="dxa" w:w="1270"/>
          </w:tcPr>
          <w:p>
            <w:r/>
            <w:r>
              <w:rPr>
                <w:rFonts w:ascii="Arial" w:hAnsi="Arial" w:eastAsia="Arial"/>
                <w:b w:val="0"/>
                <w:i w:val="0"/>
                <w:sz w:val="16"/>
              </w:rPr>
              <w:t>636</w:t>
            </w:r>
          </w:p>
        </w:tc>
        <w:tc>
          <w:tcPr>
            <w:tcW w:type="dxa" w:w="1270"/>
          </w:tcPr>
          <w:p>
            <w:r/>
            <w:r>
              <w:rPr>
                <w:rFonts w:ascii="Arial" w:hAnsi="Arial" w:eastAsia="Arial"/>
                <w:b w:val="0"/>
                <w:i w:val="0"/>
                <w:sz w:val="16"/>
              </w:rPr>
              <w:t>796</w:t>
            </w:r>
          </w:p>
        </w:tc>
        <w:tc>
          <w:tcPr>
            <w:tcW w:type="dxa" w:w="1270"/>
          </w:tcPr>
          <w:p>
            <w:r/>
            <w:r>
              <w:rPr>
                <w:rFonts w:ascii="Arial" w:hAnsi="Arial" w:eastAsia="Arial"/>
                <w:b w:val="0"/>
                <w:i w:val="0"/>
                <w:sz w:val="16"/>
              </w:rPr>
              <w:t>994</w:t>
            </w:r>
          </w:p>
        </w:tc>
      </w:tr>
      <w:tr>
        <w:tc>
          <w:tcPr>
            <w:tcW w:type="dxa" w:w="3288"/>
          </w:tcPr>
          <w:p>
            <w:r/>
            <w:r>
              <w:rPr>
                <w:rFonts w:ascii="Arial" w:hAnsi="Arial" w:eastAsia="Arial"/>
                <w:b w:val="0"/>
                <w:i w:val="0"/>
                <w:sz w:val="16"/>
              </w:rPr>
              <w:t xml:space="preserve">   deviation (drawing - calc), mm</w:t>
            </w:r>
          </w:p>
        </w:tc>
        <w:tc>
          <w:tcPr>
            <w:tcW w:type="dxa" w:w="1270"/>
          </w:tcPr>
          <w:p>
            <w:r/>
            <w:r>
              <w:rPr>
                <w:rFonts w:ascii="Arial" w:hAnsi="Arial" w:eastAsia="Arial"/>
                <w:b w:val="0"/>
                <w:i w:val="0"/>
                <w:sz w:val="16"/>
              </w:rPr>
              <w:t>+2</w:t>
            </w:r>
          </w:p>
        </w:tc>
        <w:tc>
          <w:tcPr>
            <w:tcW w:type="dxa" w:w="1270"/>
          </w:tcPr>
          <w:p>
            <w:r/>
            <w:r>
              <w:rPr>
                <w:rFonts w:ascii="Arial" w:hAnsi="Arial" w:eastAsia="Arial"/>
                <w:b w:val="0"/>
                <w:i w:val="0"/>
                <w:sz w:val="16"/>
              </w:rPr>
              <w:t>+3</w:t>
            </w:r>
          </w:p>
        </w:tc>
        <w:tc>
          <w:tcPr>
            <w:tcW w:type="dxa" w:w="1270"/>
          </w:tcPr>
          <w:p>
            <w:r/>
            <w:r>
              <w:rPr>
                <w:rFonts w:ascii="Arial" w:hAnsi="Arial" w:eastAsia="Arial"/>
                <w:b w:val="0"/>
                <w:i w:val="0"/>
                <w:sz w:val="16"/>
              </w:rPr>
              <w:t>+4</w:t>
            </w:r>
          </w:p>
        </w:tc>
        <w:tc>
          <w:tcPr>
            <w:tcW w:type="dxa" w:w="1270"/>
          </w:tcPr>
          <w:p>
            <w:r/>
            <w:r>
              <w:rPr>
                <w:rFonts w:ascii="Arial" w:hAnsi="Arial" w:eastAsia="Arial"/>
                <w:b w:val="0"/>
                <w:i w:val="0"/>
                <w:sz w:val="16"/>
              </w:rPr>
              <w:t>+4</w:t>
            </w:r>
          </w:p>
        </w:tc>
        <w:tc>
          <w:tcPr>
            <w:tcW w:type="dxa" w:w="1270"/>
          </w:tcPr>
          <w:p>
            <w:r/>
            <w:r>
              <w:rPr>
                <w:rFonts w:ascii="Arial" w:hAnsi="Arial" w:eastAsia="Arial"/>
                <w:b w:val="0"/>
                <w:i w:val="0"/>
                <w:sz w:val="16"/>
              </w:rPr>
              <w:t>+6</w:t>
            </w:r>
          </w:p>
        </w:tc>
      </w:tr>
      <w:tr>
        <w:tc>
          <w:tcPr>
            <w:tcW w:type="dxa" w:w="3288"/>
          </w:tcPr>
          <w:p>
            <w:r/>
            <w:r>
              <w:rPr>
                <w:rFonts w:ascii="Arial" w:hAnsi="Arial" w:eastAsia="Arial"/>
                <w:b w:val="0"/>
                <w:i w:val="0"/>
                <w:sz w:val="16"/>
              </w:rPr>
              <w:t>lbd poor bond - calc, Table 3.1 (fctk,0.05 = 2.0)</w:t>
            </w:r>
          </w:p>
        </w:tc>
        <w:tc>
          <w:tcPr>
            <w:tcW w:type="dxa" w:w="1270"/>
          </w:tcPr>
          <w:p>
            <w:r/>
            <w:r>
              <w:rPr>
                <w:rFonts w:ascii="Arial" w:hAnsi="Arial" w:eastAsia="Arial"/>
                <w:b w:val="0"/>
                <w:i w:val="0"/>
                <w:sz w:val="16"/>
              </w:rPr>
              <w:t>404</w:t>
            </w:r>
          </w:p>
        </w:tc>
        <w:tc>
          <w:tcPr>
            <w:tcW w:type="dxa" w:w="1270"/>
          </w:tcPr>
          <w:p>
            <w:r/>
            <w:r>
              <w:rPr>
                <w:rFonts w:ascii="Arial" w:hAnsi="Arial" w:eastAsia="Arial"/>
                <w:b w:val="0"/>
                <w:i w:val="0"/>
                <w:sz w:val="16"/>
              </w:rPr>
              <w:t>484</w:t>
            </w:r>
          </w:p>
        </w:tc>
        <w:tc>
          <w:tcPr>
            <w:tcW w:type="dxa" w:w="1270"/>
          </w:tcPr>
          <w:p>
            <w:r/>
            <w:r>
              <w:rPr>
                <w:rFonts w:ascii="Arial" w:hAnsi="Arial" w:eastAsia="Arial"/>
                <w:b w:val="0"/>
                <w:i w:val="0"/>
                <w:sz w:val="16"/>
              </w:rPr>
              <w:t>646</w:t>
            </w:r>
          </w:p>
        </w:tc>
        <w:tc>
          <w:tcPr>
            <w:tcW w:type="dxa" w:w="1270"/>
          </w:tcPr>
          <w:p>
            <w:r/>
            <w:r>
              <w:rPr>
                <w:rFonts w:ascii="Arial" w:hAnsi="Arial" w:eastAsia="Arial"/>
                <w:b w:val="0"/>
                <w:i w:val="0"/>
                <w:sz w:val="16"/>
              </w:rPr>
              <w:t>807</w:t>
            </w:r>
          </w:p>
        </w:tc>
        <w:tc>
          <w:tcPr>
            <w:tcW w:type="dxa" w:w="1270"/>
          </w:tcPr>
          <w:p>
            <w:r/>
            <w:r>
              <w:rPr>
                <w:rFonts w:ascii="Arial" w:hAnsi="Arial" w:eastAsia="Arial"/>
                <w:b w:val="0"/>
                <w:i w:val="0"/>
                <w:sz w:val="16"/>
              </w:rPr>
              <w:t>1009</w:t>
            </w:r>
          </w:p>
        </w:tc>
      </w:tr>
      <w:tr>
        <w:tc>
          <w:tcPr>
            <w:tcW w:type="dxa" w:w="3288"/>
          </w:tcPr>
          <w:p>
            <w:r/>
            <w:r>
              <w:rPr>
                <w:rFonts w:ascii="Arial" w:hAnsi="Arial" w:eastAsia="Arial"/>
                <w:b w:val="0"/>
                <w:i w:val="0"/>
                <w:sz w:val="16"/>
              </w:rPr>
              <w:t xml:space="preserve">   deviation (drawing - calc), mm</w:t>
            </w:r>
          </w:p>
        </w:tc>
        <w:tc>
          <w:tcPr>
            <w:tcW w:type="dxa" w:w="1270"/>
          </w:tcPr>
          <w:p>
            <w:r/>
            <w:r>
              <w:rPr>
                <w:rFonts w:ascii="Arial" w:hAnsi="Arial" w:eastAsia="Arial"/>
                <w:b w:val="0"/>
                <w:i w:val="0"/>
                <w:sz w:val="16"/>
              </w:rPr>
              <w:t>-4</w:t>
            </w:r>
          </w:p>
        </w:tc>
        <w:tc>
          <w:tcPr>
            <w:tcW w:type="dxa" w:w="1270"/>
          </w:tcPr>
          <w:p>
            <w:r/>
            <w:r>
              <w:rPr>
                <w:rFonts w:ascii="Arial" w:hAnsi="Arial" w:eastAsia="Arial"/>
                <w:b w:val="0"/>
                <w:i w:val="0"/>
                <w:sz w:val="16"/>
              </w:rPr>
              <w:t>-4</w:t>
            </w:r>
          </w:p>
        </w:tc>
        <w:tc>
          <w:tcPr>
            <w:tcW w:type="dxa" w:w="1270"/>
          </w:tcPr>
          <w:p>
            <w:r/>
            <w:r>
              <w:rPr>
                <w:rFonts w:ascii="Arial" w:hAnsi="Arial" w:eastAsia="Arial"/>
                <w:b w:val="0"/>
                <w:i w:val="0"/>
                <w:sz w:val="16"/>
              </w:rPr>
              <w:t>-6</w:t>
            </w:r>
          </w:p>
        </w:tc>
        <w:tc>
          <w:tcPr>
            <w:tcW w:type="dxa" w:w="1270"/>
          </w:tcPr>
          <w:p>
            <w:r/>
            <w:r>
              <w:rPr>
                <w:rFonts w:ascii="Arial" w:hAnsi="Arial" w:eastAsia="Arial"/>
                <w:b w:val="0"/>
                <w:i w:val="0"/>
                <w:sz w:val="16"/>
              </w:rPr>
              <w:t>-7</w:t>
            </w:r>
          </w:p>
        </w:tc>
        <w:tc>
          <w:tcPr>
            <w:tcW w:type="dxa" w:w="1270"/>
          </w:tcPr>
          <w:p>
            <w:r/>
            <w:r>
              <w:rPr>
                <w:rFonts w:ascii="Arial" w:hAnsi="Arial" w:eastAsia="Arial"/>
                <w:b w:val="0"/>
                <w:i w:val="0"/>
                <w:sz w:val="16"/>
              </w:rPr>
              <w:t>-9</w:t>
            </w:r>
          </w:p>
        </w:tc>
      </w:tr>
      <w:tr>
        <w:tc>
          <w:tcPr>
            <w:tcW w:type="dxa" w:w="3288"/>
          </w:tcPr>
          <w:p>
            <w:r/>
            <w:r>
              <w:rPr>
                <w:rFonts w:ascii="Arial" w:hAnsi="Arial" w:eastAsia="Arial"/>
                <w:b w:val="0"/>
                <w:i w:val="0"/>
                <w:sz w:val="16"/>
              </w:rPr>
              <w:t>lap l0 good (&lt;=50% lapped) - drawing</w:t>
            </w:r>
          </w:p>
        </w:tc>
        <w:tc>
          <w:tcPr>
            <w:tcW w:type="dxa" w:w="1270"/>
          </w:tcPr>
          <w:p>
            <w:r/>
            <w:r>
              <w:rPr>
                <w:rFonts w:ascii="Arial" w:hAnsi="Arial" w:eastAsia="Arial"/>
                <w:b w:val="0"/>
                <w:i w:val="0"/>
                <w:sz w:val="16"/>
              </w:rPr>
              <w:t>420</w:t>
            </w:r>
          </w:p>
        </w:tc>
        <w:tc>
          <w:tcPr>
            <w:tcW w:type="dxa" w:w="1270"/>
          </w:tcPr>
          <w:p>
            <w:r/>
            <w:r>
              <w:rPr>
                <w:rFonts w:ascii="Arial" w:hAnsi="Arial" w:eastAsia="Arial"/>
                <w:b w:val="0"/>
                <w:i w:val="0"/>
                <w:sz w:val="16"/>
              </w:rPr>
              <w:t>505</w:t>
            </w:r>
          </w:p>
        </w:tc>
        <w:tc>
          <w:tcPr>
            <w:tcW w:type="dxa" w:w="1270"/>
          </w:tcPr>
          <w:p>
            <w:r/>
            <w:r>
              <w:rPr>
                <w:rFonts w:ascii="Arial" w:hAnsi="Arial" w:eastAsia="Arial"/>
                <w:b w:val="0"/>
                <w:i w:val="0"/>
                <w:sz w:val="16"/>
              </w:rPr>
              <w:t>670</w:t>
            </w:r>
          </w:p>
        </w:tc>
        <w:tc>
          <w:tcPr>
            <w:tcW w:type="dxa" w:w="1270"/>
          </w:tcPr>
          <w:p>
            <w:r/>
            <w:r>
              <w:rPr>
                <w:rFonts w:ascii="Arial" w:hAnsi="Arial" w:eastAsia="Arial"/>
                <w:b w:val="0"/>
                <w:i w:val="0"/>
                <w:sz w:val="16"/>
              </w:rPr>
              <w:t>840</w:t>
            </w:r>
          </w:p>
        </w:tc>
        <w:tc>
          <w:tcPr>
            <w:tcW w:type="dxa" w:w="1270"/>
          </w:tcPr>
          <w:p>
            <w:r/>
            <w:r>
              <w:rPr>
                <w:rFonts w:ascii="Arial" w:hAnsi="Arial" w:eastAsia="Arial"/>
                <w:b w:val="0"/>
                <w:i w:val="0"/>
                <w:sz w:val="16"/>
              </w:rPr>
              <w:t>1050</w:t>
            </w:r>
          </w:p>
        </w:tc>
      </w:tr>
      <w:tr>
        <w:tc>
          <w:tcPr>
            <w:tcW w:type="dxa" w:w="3288"/>
          </w:tcPr>
          <w:p>
            <w:r/>
            <w:r>
              <w:rPr>
                <w:rFonts w:ascii="Arial" w:hAnsi="Arial" w:eastAsia="Arial"/>
                <w:b w:val="0"/>
                <w:i w:val="0"/>
                <w:sz w:val="16"/>
              </w:rPr>
              <w:t>lap l0 good (&lt;=50% lapped) - calc, drawing basis (fctk,0.05 = 2.03)</w:t>
            </w:r>
          </w:p>
        </w:tc>
        <w:tc>
          <w:tcPr>
            <w:tcW w:type="dxa" w:w="1270"/>
          </w:tcPr>
          <w:p>
            <w:r/>
            <w:r>
              <w:rPr>
                <w:rFonts w:ascii="Arial" w:hAnsi="Arial" w:eastAsia="Arial"/>
                <w:b w:val="0"/>
                <w:i w:val="0"/>
                <w:sz w:val="16"/>
              </w:rPr>
              <w:t>418</w:t>
            </w:r>
          </w:p>
        </w:tc>
        <w:tc>
          <w:tcPr>
            <w:tcW w:type="dxa" w:w="1270"/>
          </w:tcPr>
          <w:p>
            <w:r/>
            <w:r>
              <w:rPr>
                <w:rFonts w:ascii="Arial" w:hAnsi="Arial" w:eastAsia="Arial"/>
                <w:b w:val="0"/>
                <w:i w:val="0"/>
                <w:sz w:val="16"/>
              </w:rPr>
              <w:t>501</w:t>
            </w:r>
          </w:p>
        </w:tc>
        <w:tc>
          <w:tcPr>
            <w:tcW w:type="dxa" w:w="1270"/>
          </w:tcPr>
          <w:p>
            <w:r/>
            <w:r>
              <w:rPr>
                <w:rFonts w:ascii="Arial" w:hAnsi="Arial" w:eastAsia="Arial"/>
                <w:b w:val="0"/>
                <w:i w:val="0"/>
                <w:sz w:val="16"/>
              </w:rPr>
              <w:t>668</w:t>
            </w:r>
          </w:p>
        </w:tc>
        <w:tc>
          <w:tcPr>
            <w:tcW w:type="dxa" w:w="1270"/>
          </w:tcPr>
          <w:p>
            <w:r/>
            <w:r>
              <w:rPr>
                <w:rFonts w:ascii="Arial" w:hAnsi="Arial" w:eastAsia="Arial"/>
                <w:b w:val="0"/>
                <w:i w:val="0"/>
                <w:sz w:val="16"/>
              </w:rPr>
              <w:t>835</w:t>
            </w:r>
          </w:p>
        </w:tc>
        <w:tc>
          <w:tcPr>
            <w:tcW w:type="dxa" w:w="1270"/>
          </w:tcPr>
          <w:p>
            <w:r/>
            <w:r>
              <w:rPr>
                <w:rFonts w:ascii="Arial" w:hAnsi="Arial" w:eastAsia="Arial"/>
                <w:b w:val="0"/>
                <w:i w:val="0"/>
                <w:sz w:val="16"/>
              </w:rPr>
              <w:t>1044</w:t>
            </w:r>
          </w:p>
        </w:tc>
      </w:tr>
      <w:tr>
        <w:tc>
          <w:tcPr>
            <w:tcW w:type="dxa" w:w="3288"/>
          </w:tcPr>
          <w:p>
            <w:r/>
            <w:r>
              <w:rPr>
                <w:rFonts w:ascii="Arial" w:hAnsi="Arial" w:eastAsia="Arial"/>
                <w:b w:val="0"/>
                <w:i w:val="0"/>
                <w:sz w:val="16"/>
              </w:rPr>
              <w:t xml:space="preserve">   deviation (drawing - calc), mm</w:t>
            </w:r>
          </w:p>
        </w:tc>
        <w:tc>
          <w:tcPr>
            <w:tcW w:type="dxa" w:w="1270"/>
          </w:tcPr>
          <w:p>
            <w:r/>
            <w:r>
              <w:rPr>
                <w:rFonts w:ascii="Arial" w:hAnsi="Arial" w:eastAsia="Arial"/>
                <w:b w:val="0"/>
                <w:i w:val="0"/>
                <w:sz w:val="16"/>
              </w:rPr>
              <w:t>+2</w:t>
            </w:r>
          </w:p>
        </w:tc>
        <w:tc>
          <w:tcPr>
            <w:tcW w:type="dxa" w:w="1270"/>
          </w:tcPr>
          <w:p>
            <w:r/>
            <w:r>
              <w:rPr>
                <w:rFonts w:ascii="Arial" w:hAnsi="Arial" w:eastAsia="Arial"/>
                <w:b w:val="0"/>
                <w:i w:val="0"/>
                <w:sz w:val="16"/>
              </w:rPr>
              <w:t>+4</w:t>
            </w:r>
          </w:p>
        </w:tc>
        <w:tc>
          <w:tcPr>
            <w:tcW w:type="dxa" w:w="1270"/>
          </w:tcPr>
          <w:p>
            <w:r/>
            <w:r>
              <w:rPr>
                <w:rFonts w:ascii="Arial" w:hAnsi="Arial" w:eastAsia="Arial"/>
                <w:b w:val="0"/>
                <w:i w:val="0"/>
                <w:sz w:val="16"/>
              </w:rPr>
              <w:t>+2</w:t>
            </w:r>
          </w:p>
        </w:tc>
        <w:tc>
          <w:tcPr>
            <w:tcW w:type="dxa" w:w="1270"/>
          </w:tcPr>
          <w:p>
            <w:r/>
            <w:r>
              <w:rPr>
                <w:rFonts w:ascii="Arial" w:hAnsi="Arial" w:eastAsia="Arial"/>
                <w:b w:val="0"/>
                <w:i w:val="0"/>
                <w:sz w:val="16"/>
              </w:rPr>
              <w:t>+5</w:t>
            </w:r>
          </w:p>
        </w:tc>
        <w:tc>
          <w:tcPr>
            <w:tcW w:type="dxa" w:w="1270"/>
          </w:tcPr>
          <w:p>
            <w:r/>
            <w:r>
              <w:rPr>
                <w:rFonts w:ascii="Arial" w:hAnsi="Arial" w:eastAsia="Arial"/>
                <w:b w:val="0"/>
                <w:i w:val="0"/>
                <w:sz w:val="16"/>
              </w:rPr>
              <w:t>+6</w:t>
            </w:r>
          </w:p>
        </w:tc>
      </w:tr>
      <w:tr>
        <w:tc>
          <w:tcPr>
            <w:tcW w:type="dxa" w:w="3288"/>
          </w:tcPr>
          <w:p>
            <w:r/>
            <w:r>
              <w:rPr>
                <w:rFonts w:ascii="Arial" w:hAnsi="Arial" w:eastAsia="Arial"/>
                <w:b w:val="0"/>
                <w:i w:val="0"/>
                <w:sz w:val="16"/>
              </w:rPr>
              <w:t>lap l0 good (&lt;=50% lapped) - calc, Table 3.1 (fctk,0.05 = 2.0)</w:t>
            </w:r>
          </w:p>
        </w:tc>
        <w:tc>
          <w:tcPr>
            <w:tcW w:type="dxa" w:w="1270"/>
          </w:tcPr>
          <w:p>
            <w:r/>
            <w:r>
              <w:rPr>
                <w:rFonts w:ascii="Arial" w:hAnsi="Arial" w:eastAsia="Arial"/>
                <w:b w:val="0"/>
                <w:i w:val="0"/>
                <w:sz w:val="16"/>
              </w:rPr>
              <w:t>424</w:t>
            </w:r>
          </w:p>
        </w:tc>
        <w:tc>
          <w:tcPr>
            <w:tcW w:type="dxa" w:w="1270"/>
          </w:tcPr>
          <w:p>
            <w:r/>
            <w:r>
              <w:rPr>
                <w:rFonts w:ascii="Arial" w:hAnsi="Arial" w:eastAsia="Arial"/>
                <w:b w:val="0"/>
                <w:i w:val="0"/>
                <w:sz w:val="16"/>
              </w:rPr>
              <w:t>509</w:t>
            </w:r>
          </w:p>
        </w:tc>
        <w:tc>
          <w:tcPr>
            <w:tcW w:type="dxa" w:w="1270"/>
          </w:tcPr>
          <w:p>
            <w:r/>
            <w:r>
              <w:rPr>
                <w:rFonts w:ascii="Arial" w:hAnsi="Arial" w:eastAsia="Arial"/>
                <w:b w:val="0"/>
                <w:i w:val="0"/>
                <w:sz w:val="16"/>
              </w:rPr>
              <w:t>678</w:t>
            </w:r>
          </w:p>
        </w:tc>
        <w:tc>
          <w:tcPr>
            <w:tcW w:type="dxa" w:w="1270"/>
          </w:tcPr>
          <w:p>
            <w:r/>
            <w:r>
              <w:rPr>
                <w:rFonts w:ascii="Arial" w:hAnsi="Arial" w:eastAsia="Arial"/>
                <w:b w:val="0"/>
                <w:i w:val="0"/>
                <w:sz w:val="16"/>
              </w:rPr>
              <w:t>848</w:t>
            </w:r>
          </w:p>
        </w:tc>
        <w:tc>
          <w:tcPr>
            <w:tcW w:type="dxa" w:w="1270"/>
          </w:tcPr>
          <w:p>
            <w:r/>
            <w:r>
              <w:rPr>
                <w:rFonts w:ascii="Arial" w:hAnsi="Arial" w:eastAsia="Arial"/>
                <w:b w:val="0"/>
                <w:i w:val="0"/>
                <w:sz w:val="16"/>
              </w:rPr>
              <w:t>1060</w:t>
            </w:r>
          </w:p>
        </w:tc>
      </w:tr>
      <w:tr>
        <w:tc>
          <w:tcPr>
            <w:tcW w:type="dxa" w:w="3288"/>
          </w:tcPr>
          <w:p>
            <w:r/>
            <w:r>
              <w:rPr>
                <w:rFonts w:ascii="Arial" w:hAnsi="Arial" w:eastAsia="Arial"/>
                <w:b w:val="0"/>
                <w:i w:val="0"/>
                <w:sz w:val="16"/>
              </w:rPr>
              <w:t xml:space="preserve">   deviation (drawing - calc), mm</w:t>
            </w:r>
          </w:p>
        </w:tc>
        <w:tc>
          <w:tcPr>
            <w:tcW w:type="dxa" w:w="1270"/>
          </w:tcPr>
          <w:p>
            <w:r/>
            <w:r>
              <w:rPr>
                <w:rFonts w:ascii="Arial" w:hAnsi="Arial" w:eastAsia="Arial"/>
                <w:b w:val="0"/>
                <w:i w:val="0"/>
                <w:sz w:val="16"/>
              </w:rPr>
              <w:t>-4</w:t>
            </w:r>
          </w:p>
        </w:tc>
        <w:tc>
          <w:tcPr>
            <w:tcW w:type="dxa" w:w="1270"/>
          </w:tcPr>
          <w:p>
            <w:r/>
            <w:r>
              <w:rPr>
                <w:rFonts w:ascii="Arial" w:hAnsi="Arial" w:eastAsia="Arial"/>
                <w:b w:val="0"/>
                <w:i w:val="0"/>
                <w:sz w:val="16"/>
              </w:rPr>
              <w:t>-4</w:t>
            </w:r>
          </w:p>
        </w:tc>
        <w:tc>
          <w:tcPr>
            <w:tcW w:type="dxa" w:w="1270"/>
          </w:tcPr>
          <w:p>
            <w:r/>
            <w:r>
              <w:rPr>
                <w:rFonts w:ascii="Arial" w:hAnsi="Arial" w:eastAsia="Arial"/>
                <w:b w:val="0"/>
                <w:i w:val="0"/>
                <w:sz w:val="16"/>
              </w:rPr>
              <w:t>-8</w:t>
            </w:r>
          </w:p>
        </w:tc>
        <w:tc>
          <w:tcPr>
            <w:tcW w:type="dxa" w:w="1270"/>
          </w:tcPr>
          <w:p>
            <w:r/>
            <w:r>
              <w:rPr>
                <w:rFonts w:ascii="Arial" w:hAnsi="Arial" w:eastAsia="Arial"/>
                <w:b w:val="0"/>
                <w:i w:val="0"/>
                <w:sz w:val="16"/>
              </w:rPr>
              <w:t>-8</w:t>
            </w:r>
          </w:p>
        </w:tc>
        <w:tc>
          <w:tcPr>
            <w:tcW w:type="dxa" w:w="1270"/>
          </w:tcPr>
          <w:p>
            <w:r/>
            <w:r>
              <w:rPr>
                <w:rFonts w:ascii="Arial" w:hAnsi="Arial" w:eastAsia="Arial"/>
                <w:b w:val="0"/>
                <w:i w:val="0"/>
                <w:sz w:val="16"/>
              </w:rPr>
              <w:t>-10</w:t>
            </w:r>
          </w:p>
        </w:tc>
      </w:tr>
    </w:tbl>
    <w:p>
      <w:pPr>
        <w:keepNext w:val="0"/>
        <w:spacing w:after="80"/>
      </w:pPr>
    </w:p>
    <w:p>
      <w:pPr>
        <w:keepNext w:val="0"/>
        <w:spacing w:after="80"/>
      </w:pPr>
      <w:r>
        <w:rPr>
          <w:rFonts w:ascii="Arial" w:hAnsi="Arial" w:eastAsia="Arial"/>
          <w:b w:val="0"/>
          <w:i/>
          <w:sz w:val="17"/>
        </w:rPr>
        <w:t>Drawing basis: fctk,0.05 = 0.7*fctm = 2.03 MPa -&gt; fbd = 3.04 MPa.</w:t>
      </w:r>
    </w:p>
    <w:p>
      <w:pPr>
        <w:keepNext w:val="0"/>
        <w:spacing w:after="80"/>
      </w:pPr>
      <w:r>
        <w:rPr>
          <w:rFonts w:ascii="Arial" w:hAnsi="Arial" w:eastAsia="Arial"/>
          <w:b w:val="0"/>
          <w:i w:val="0"/>
          <w:sz w:val="18"/>
        </w:rPr>
        <w:t>Drawing values agree with the calculation on the drawing's own basis within larger of 5 mm or 1 %: YES. Against the tabulated fctk,0.05 = 2.0 MPa the drawing values are shorter by up to 1.55 % (10 mm).</w:t>
      </w:r>
    </w:p>
    <w:p>
      <w:pPr>
        <w:keepNext w:val="0"/>
        <w:spacing w:after="80"/>
      </w:pPr>
      <w:r>
        <w:rPr>
          <w:rFonts w:ascii="Arial" w:hAnsi="Arial" w:eastAsia="Arial"/>
          <w:b w:val="0"/>
          <w:i/>
          <w:sz w:val="17"/>
        </w:rPr>
        <w:t>Verification status: CROSS-CHECKED against issued drawing; not independently reviewed by an engineer. Method: Reconciled with the SD-004 table (see reconciliation) and unit tests against hand values in tests/test_phase4.py.</w:t>
      </w:r>
    </w:p>
    <w:p>
      <w:pPr>
        <w:keepNext/>
        <w:spacing w:before="200"/>
      </w:pPr>
      <w:r>
        <w:rPr>
          <w:rFonts w:ascii="Arial" w:hAnsi="Arial" w:eastAsia="Arial"/>
          <w:b/>
          <w:i w:val="0"/>
          <w:sz w:val="22"/>
        </w:rPr>
        <w:t>E.  CONCLUSIONS AND LIMITATIONS</w:t>
      </w:r>
    </w:p>
    <w:p>
      <w:pPr>
        <w:keepNext w:val="0"/>
        <w:spacing w:after="80"/>
      </w:pPr>
      <w:r>
        <w:rPr>
          <w:rFonts w:ascii="Arial" w:hAnsi="Arial" w:eastAsia="Arial"/>
          <w:b w:val="0"/>
          <w:i w:val="0"/>
          <w:sz w:val="20"/>
        </w:rPr>
        <w:t>The anchorage and lap lengths on SD-004 reproduce from the EN 1992-1-1 expressions on the drawing's own basis (fbd = 3.04 MPa), within the tolerance stated in the reconciliation. They are slightly shorter (about 1 to 1.6 %, see the reconciliation table) than values from the tabulated fctk,0.05 = 2.0 MPa; the engineer should decide which basis governs.</w:t>
      </w:r>
    </w:p>
    <w:p>
      <w:pPr>
        <w:keepNext w:val="0"/>
        <w:spacing w:after="80"/>
      </w:pPr>
      <w:r>
        <w:rPr>
          <w:rFonts w:ascii="Arial" w:hAnsi="Arial" w:eastAsia="Arial"/>
          <w:b w:val="0"/>
          <w:i w:val="0"/>
          <w:sz w:val="20"/>
        </w:rPr>
        <w:t>The mandrel-diameter row of SD-004 as issued (R00) gave 80 and 100 mm for 20 mm and 25 mm bars, which conflicts with EN 1992-1-1 8.3(1) and with the sheet's own note (7 phi above 16 mm = 140 and 175 mm). The corrected values are used in this calculation and have been applied to the sheet file; the engineer should confirm the sheet revision that carries the correction.</w:t>
      </w:r>
    </w:p>
    <w:p>
      <w:pPr>
        <w:keepNext w:val="0"/>
        <w:spacing w:after="80"/>
      </w:pPr>
      <w:r>
        <w:rPr>
          <w:rFonts w:ascii="Arial" w:hAnsi="Arial" w:eastAsia="Arial"/>
          <w:b w:val="0"/>
          <w:i w:val="0"/>
          <w:sz w:val="20"/>
        </w:rPr>
        <w:t>Workbook WH-STR-WB-001_R00.xlsx implements the same check with live formulas. Its results were tied out to this report's results file (CALC-ANCH-001) by tools/xlsxgen/verify_workbook.py, and it carries 8 hand-calculated checks.</w:t>
      </w:r>
    </w:p>
    <w:p>
      <w:pPr>
        <w:keepNext w:val="0"/>
        <w:spacing w:after="80"/>
      </w:pPr>
      <w:r>
        <w:rPr>
          <w:rFonts w:ascii="Arial" w:hAnsi="Arial" w:eastAsia="Arial"/>
          <w:b w:val="0"/>
          <w:i w:val="0"/>
          <w:sz w:val="20"/>
        </w:rPr>
        <w:t>Only basic required lengths are checked (alpha1-alpha5 = 1.0, no lb,min). The check was cross-checked against the issued drawing and unit tests; it has not been reviewed by an authorised engineer.</w:t>
      </w:r>
    </w:p>
    <w:p>
      <w:pPr>
        <w:spacing w:before="200"/>
      </w:pPr>
      <w:r>
        <w:rPr>
          <w:rFonts w:ascii="Arial" w:hAnsi="Arial" w:eastAsia="Arial"/>
          <w:b/>
          <w:i w:val="0"/>
          <w:sz w:val="22"/>
        </w:rPr>
        <w:t>F.  ASSUMPTIONS TO BE CONFIRMED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8787"/>
      </w:tblGrid>
      <w:tr>
        <w:trPr>
          <w:tblHeader w:val="true"/>
        </w:trPr>
        <w:tc>
          <w:tcPr>
            <w:tcW w:type="dxa" w:w="850"/>
            <w:shd w:val="clear" w:color="auto" w:fill="E7E6E6"/>
          </w:tcPr>
          <w:p>
            <w:r/>
            <w:r>
              <w:rPr>
                <w:rFonts w:ascii="Arial" w:hAnsi="Arial" w:eastAsia="Arial"/>
                <w:b/>
                <w:i w:val="0"/>
                <w:sz w:val="17"/>
              </w:rPr>
              <w:t>Id</w:t>
            </w:r>
          </w:p>
        </w:tc>
        <w:tc>
          <w:tcPr>
            <w:tcW w:type="dxa" w:w="8787"/>
            <w:shd w:val="clear" w:color="auto" w:fill="E7E6E6"/>
          </w:tcPr>
          <w:p>
            <w:r/>
            <w:r>
              <w:rPr>
                <w:rFonts w:ascii="Arial" w:hAnsi="Arial" w:eastAsia="Arial"/>
                <w:b/>
                <w:i w:val="0"/>
                <w:sz w:val="17"/>
              </w:rPr>
              <w:t>Open item (from design basis)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F1</w:t>
            </w:r>
          </w:p>
        </w:tc>
        <w:tc>
          <w:tcPr>
            <w:tcW w:type="dxa" w:w="8787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Foundation - precast square driven piles 300x300, L=7.0 m; soil investigation and pile load tests required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F2</w:t>
            </w:r>
          </w:p>
        </w:tc>
        <w:tc>
          <w:tcPr>
            <w:tcW w:type="dxa" w:w="8787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Boiler / piping / crane / hoist and any platform loads not included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F3</w:t>
            </w:r>
          </w:p>
        </w:tc>
        <w:tc>
          <w:tcPr>
            <w:tcW w:type="dxa" w:w="8787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Openings (doors, louvres, flue) not shown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F4</w:t>
            </w:r>
          </w:p>
        </w:tc>
        <w:tc>
          <w:tcPr>
            <w:tcW w:type="dxa" w:w="8787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Terrain category II and no shielding, site altitude &lt; 100 m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F5</w:t>
            </w:r>
          </w:p>
        </w:tc>
        <w:tc>
          <w:tcPr>
            <w:tcW w:type="dxa" w:w="8787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Longitudinal (grid A/B) wind sway by braced bays - confirm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F6</w:t>
            </w:r>
          </w:p>
        </w:tc>
        <w:tc>
          <w:tcPr>
            <w:tcW w:type="dxa" w:w="8787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Purlins/girts cold-formed - supplier verification for loads in SD-108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F7</w:t>
            </w:r>
          </w:p>
        </w:tc>
        <w:tc>
          <w:tcPr>
            <w:tcW w:type="dxa" w:w="8787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Client name is a placeholder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F8</w:t>
            </w:r>
          </w:p>
        </w:tc>
        <w:tc>
          <w:tcPr>
            <w:tcW w:type="dxa" w:w="8787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Eave sway limit h/100 = 120 mm - confirm with cladding supplier</w:t>
            </w:r>
          </w:p>
        </w:tc>
      </w:tr>
    </w:tbl>
    <w:p>
      <w:pPr>
        <w:keepNext w:val="0"/>
        <w:spacing w:after="8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  <w:b w:val="0"/>
        <w:i w:val="0"/>
        <w:color w:val="595959"/>
        <w:sz w:val="16"/>
      </w:rPr>
      <w:t xml:space="preserve">Page </w:t>
    </w:r>
    <w:r>
      <w:rPr>
        <w:rFonts w:ascii="Arial" w:hAnsi="Arial" w:eastAsia="Arial"/>
        <w:b w:val="0"/>
        <w:i w:val="0"/>
        <w:color w:val="595959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 w:eastAsia="Arial"/>
        <w:b w:val="0"/>
        <w:i w:val="0"/>
        <w:color w:val="595959"/>
        <w:sz w:val="16"/>
      </w:rPr>
      <w:t>PJR-2026-003  |  WH-STR-CR-001  |  Rev R00  |  13-OCT-2026</w:t>
    </w:r>
    <w:r>
      <w:rPr>
        <w:rFonts w:ascii="Arial" w:hAnsi="Arial" w:eastAsia="Arial"/>
        <w:b/>
        <w:i w:val="0"/>
        <w:color w:val="C00000"/>
        <w:sz w:val="16"/>
      </w:rPr>
      <w:t xml:space="preserve">     DRAFT - NOT FOR ISSUE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