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444DE" w14:textId="77777777" w:rsidR="00610EA4" w:rsidRDefault="00610EA4">
      <w:pPr>
        <w:spacing w:before="600"/>
      </w:pPr>
    </w:p>
    <w:p w14:paraId="5D92C97F" w14:textId="77777777" w:rsidR="00610EA4" w:rsidRDefault="00FC0E52">
      <w:pPr>
        <w:jc w:val="center"/>
      </w:pPr>
      <w:r>
        <w:rPr>
          <w:b/>
          <w:bCs/>
          <w:color w:val="0D7377"/>
          <w:sz w:val="22"/>
          <w:szCs w:val="22"/>
        </w:rPr>
        <w:t>DIGITAL CONSTRUCTION OPERATING SYSTEM</w:t>
      </w:r>
    </w:p>
    <w:p w14:paraId="6348E699" w14:textId="77777777" w:rsidR="00610EA4" w:rsidRDefault="00FC0E52">
      <w:pPr>
        <w:spacing w:before="200"/>
        <w:jc w:val="center"/>
      </w:pPr>
      <w:r>
        <w:rPr>
          <w:b/>
          <w:bCs/>
          <w:color w:val="1B365D"/>
          <w:sz w:val="48"/>
          <w:szCs w:val="48"/>
        </w:rPr>
        <w:t>Project Setup</w:t>
      </w:r>
    </w:p>
    <w:p w14:paraId="7EC37723" w14:textId="77777777" w:rsidR="00610EA4" w:rsidRDefault="00FC0E52">
      <w:pPr>
        <w:spacing w:before="80"/>
        <w:jc w:val="center"/>
      </w:pPr>
      <w:r>
        <w:rPr>
          <w:color w:val="1A202C"/>
          <w:sz w:val="28"/>
          <w:szCs w:val="28"/>
        </w:rPr>
        <w:t>Training Guide for Users &amp; Clients</w:t>
      </w:r>
    </w:p>
    <w:p w14:paraId="2BBE67B6" w14:textId="77777777" w:rsidR="00610EA4" w:rsidRDefault="00FC0E52">
      <w:pPr>
        <w:spacing w:before="200"/>
        <w:jc w:val="center"/>
      </w:pPr>
      <w:r>
        <w:rPr>
          <w:color w:val="4A5568"/>
        </w:rPr>
        <w:t>How a project is created, classified, configured, activated, controlled and closed</w:t>
      </w:r>
    </w:p>
    <w:p w14:paraId="429D7D78" w14:textId="77777777" w:rsidR="00610EA4" w:rsidRDefault="00610EA4">
      <w:pPr>
        <w:spacing w:before="4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610EA4" w14:paraId="6A16F5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2EE341F5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Document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F6613EB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DCOS-PRJ-TRN-001</w:t>
            </w:r>
          </w:p>
        </w:tc>
      </w:tr>
      <w:tr w:rsidR="00610EA4" w14:paraId="10CE8E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0DE3E54D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Version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AE07AA9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R2 — Enhanced with Project Categories &amp; SOP Alignment</w:t>
            </w:r>
          </w:p>
        </w:tc>
      </w:tr>
      <w:tr w:rsidR="00610EA4" w14:paraId="348E4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5F38986B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Module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93C2CC5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04-02  |  Foundation Phase</w:t>
            </w:r>
          </w:p>
        </w:tc>
      </w:tr>
      <w:tr w:rsidR="00610EA4" w14:paraId="685017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51D1936C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Based on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0117205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DCOS-SOP-PS-001 v2.0</w:t>
            </w:r>
          </w:p>
        </w:tc>
      </w:tr>
      <w:tr w:rsidR="00610EA4" w14:paraId="22DE52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639753F2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Audience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F7C693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All DCOS users, clients &amp; project teams</w:t>
            </w:r>
          </w:p>
        </w:tc>
      </w:tr>
    </w:tbl>
    <w:p w14:paraId="461B7629" w14:textId="77777777" w:rsidR="00610EA4" w:rsidRDefault="00610EA4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A4" w14:paraId="5C9C9F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D7377"/>
              <w:bottom w:val="none" w:sz="0" w:space="0" w:color="FFFFFF"/>
              <w:right w:val="none" w:sz="0" w:space="0" w:color="FFFFFF"/>
            </w:tcBorders>
            <w:shd w:val="clear" w:color="auto" w:fill="E8F5F5"/>
          </w:tcPr>
          <w:p w14:paraId="2690EE1E" w14:textId="77777777" w:rsidR="00610EA4" w:rsidRDefault="00FC0E52">
            <w:pPr>
              <w:spacing w:before="100" w:after="40"/>
            </w:pPr>
            <w:r>
              <w:rPr>
                <w:b/>
                <w:bCs/>
                <w:color w:val="1B365D"/>
              </w:rPr>
              <w:t>Governing Principle</w:t>
            </w:r>
          </w:p>
          <w:p w14:paraId="210BCBF8" w14:textId="77777777" w:rsidR="00610EA4" w:rsidRDefault="00FC0E52">
            <w:pPr>
              <w:spacing w:after="100"/>
            </w:pPr>
            <w:r>
              <w:rPr>
                <w:color w:val="1A202C"/>
                <w:sz w:val="18"/>
                <w:szCs w:val="18"/>
              </w:rPr>
              <w:t>A well-configured project creates a well-controlled project. A poorly configured project creates operational and commercial risk across every downstream module.</w:t>
            </w:r>
          </w:p>
        </w:tc>
      </w:tr>
    </w:tbl>
    <w:p w14:paraId="7F911A4F" w14:textId="77777777" w:rsidR="00610EA4" w:rsidRDefault="00FC0E52">
      <w:r>
        <w:br w:type="page"/>
      </w:r>
    </w:p>
    <w:p w14:paraId="7CAB55C9" w14:textId="77777777" w:rsidR="00610EA4" w:rsidRDefault="00FC0E52">
      <w:pPr>
        <w:pStyle w:val="Heading1"/>
        <w:pBdr>
          <w:bottom w:val="single" w:sz="12" w:space="4" w:color="0D7377"/>
        </w:pBdr>
      </w:pPr>
      <w:r>
        <w:lastRenderedPageBreak/>
        <w:t>1. Why Project Setup Matters</w:t>
      </w:r>
    </w:p>
    <w:p w14:paraId="5407016B" w14:textId="77777777" w:rsidR="00610EA4" w:rsidRDefault="00FC0E52">
      <w:pPr>
        <w:spacing w:before="80" w:after="80"/>
      </w:pPr>
      <w:r>
        <w:rPr>
          <w:color w:val="1A202C"/>
        </w:rPr>
        <w:t>Project Setup is the front door of the entire DCOS platform. Every task, drawing, purchase order, inspection, cost entry and payment must belong to a project created and activated here.</w:t>
      </w:r>
    </w:p>
    <w:p w14:paraId="2BCE5A63" w14:textId="77777777" w:rsidR="00610EA4" w:rsidRDefault="00FC0E52">
      <w:pPr>
        <w:spacing w:before="80" w:after="80"/>
      </w:pPr>
      <w:r>
        <w:rPr>
          <w:color w:val="1A202C"/>
        </w:rPr>
        <w:t>Get this module right and the rest of the system stays clean. Get it w</w:t>
      </w:r>
      <w:r>
        <w:rPr>
          <w:color w:val="1A202C"/>
        </w:rPr>
        <w:t>rong and every downstream module inherits the mess.</w:t>
      </w:r>
    </w:p>
    <w:p w14:paraId="266E4CC0" w14:textId="77777777" w:rsidR="00610EA4" w:rsidRDefault="00610EA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10EA4" w14:paraId="512737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708331D9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D7377"/>
            <w:vAlign w:val="center"/>
          </w:tcPr>
          <w:p w14:paraId="741C3256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5621"/>
            <w:vAlign w:val="center"/>
          </w:tcPr>
          <w:p w14:paraId="78C40BA5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53030"/>
            <w:vAlign w:val="center"/>
          </w:tcPr>
          <w:p w14:paraId="13FFA345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</w:tr>
      <w:tr w:rsidR="00610EA4" w14:paraId="772E42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689A53B8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Entry Gate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038AB00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Project Statuses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7A8F015C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Working Days Target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5B340EF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Blocking Items</w:t>
            </w:r>
          </w:p>
        </w:tc>
      </w:tr>
      <w:tr w:rsidR="00610EA4" w14:paraId="65CE80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4C32AEC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6"/>
                <w:szCs w:val="16"/>
              </w:rPr>
              <w:t>No WBS, task, document or PR can exist without a project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E5266B2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6"/>
                <w:szCs w:val="16"/>
              </w:rPr>
              <w:t>One controlled lifecycle from tender to archive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A3A6EAB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6"/>
                <w:szCs w:val="16"/>
              </w:rPr>
              <w:t>From Letter of Award to a fully active project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EB44BD7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6"/>
                <w:szCs w:val="16"/>
              </w:rPr>
              <w:t>Must be complete before a project can go live</w:t>
            </w:r>
          </w:p>
        </w:tc>
      </w:tr>
    </w:tbl>
    <w:p w14:paraId="3E1FB3B9" w14:textId="77777777" w:rsidR="00610EA4" w:rsidRDefault="00610EA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A4" w14:paraId="6B4A4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D7377"/>
              <w:bottom w:val="none" w:sz="0" w:space="0" w:color="FFFFFF"/>
              <w:right w:val="none" w:sz="0" w:space="0" w:color="FFFFFF"/>
            </w:tcBorders>
            <w:shd w:val="clear" w:color="auto" w:fill="E8F5F5"/>
          </w:tcPr>
          <w:p w14:paraId="613E99AB" w14:textId="77777777" w:rsidR="00610EA4" w:rsidRDefault="00FC0E52">
            <w:pPr>
              <w:spacing w:before="100" w:after="40"/>
            </w:pPr>
            <w:r>
              <w:rPr>
                <w:b/>
                <w:bCs/>
                <w:color w:val="1B365D"/>
              </w:rPr>
              <w:t>Remember</w:t>
            </w:r>
          </w:p>
          <w:p w14:paraId="399A30AE" w14:textId="77777777" w:rsidR="00610EA4" w:rsidRDefault="00FC0E52">
            <w:pPr>
              <w:spacing w:after="100"/>
            </w:pPr>
            <w:r>
              <w:rPr>
                <w:color w:val="1A202C"/>
                <w:sz w:val="18"/>
                <w:szCs w:val="18"/>
              </w:rPr>
              <w:t>Replace spreadsheets and chat groups with one controlled registry. Project Setup is the cheapest risk control a construction company can buy.</w:t>
            </w:r>
          </w:p>
        </w:tc>
      </w:tr>
    </w:tbl>
    <w:p w14:paraId="1C260CD3" w14:textId="77777777" w:rsidR="00610EA4" w:rsidRDefault="00FC0E52">
      <w:pPr>
        <w:pStyle w:val="Heading1"/>
        <w:pBdr>
          <w:bottom w:val="single" w:sz="12" w:space="4" w:color="0D7377"/>
        </w:pBdr>
      </w:pPr>
      <w:r>
        <w:t>2. Audience &amp; Training Tracks</w:t>
      </w:r>
    </w:p>
    <w:p w14:paraId="7AC6B1B9" w14:textId="77777777" w:rsidR="00610EA4" w:rsidRDefault="00FC0E52">
      <w:pPr>
        <w:spacing w:before="80" w:after="80"/>
      </w:pPr>
      <w:r>
        <w:rPr>
          <w:color w:val="1A202C"/>
        </w:rPr>
        <w:t>Four training tracks — take only what your role needs. Everyone starts with Exercise 0: open a sample project and read its status, phase, PM and contract value.</w:t>
      </w:r>
    </w:p>
    <w:p w14:paraId="339CF374" w14:textId="77777777" w:rsidR="00610EA4" w:rsidRDefault="00610EA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2760"/>
        <w:gridCol w:w="1800"/>
      </w:tblGrid>
      <w:tr w:rsidR="00610EA4" w14:paraId="7AFF8F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27347CB0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23A033B9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53ECF42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445E9178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610EA4" w14:paraId="0309D9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3935973C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A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7F7B5E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Company Admin &amp; Project Director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50B6332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Create projects, approve status changes, assign/change PMs, portfolio review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0E9590B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2.5 hours</w:t>
            </w:r>
          </w:p>
        </w:tc>
      </w:tr>
      <w:tr w:rsidR="00610EA4" w14:paraId="059F20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2BF1BF0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B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43989CA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Project Manager &amp; QS Engineer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E6807F6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Award conversion, contract header, roster, calendar, milestones, WBS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80652B0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3 hours</w:t>
            </w:r>
          </w:p>
        </w:tc>
      </w:tr>
      <w:tr w:rsidR="00610EA4" w14:paraId="4198B1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44ADA96F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C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549DB3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Tender Team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D6CC426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Register tenders, record bids &amp; results, capture honest win/loss reasons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0ADAB7E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1.5 hours</w:t>
            </w:r>
          </w:p>
        </w:tc>
      </w:tr>
      <w:tr w:rsidR="00610EA4" w14:paraId="4071A5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19DA91D7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D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1199B47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General Staff (view level)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E66D924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Find projects, read status chip, understand on-hold and closed meaning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AA53F13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45 min</w:t>
            </w:r>
          </w:p>
        </w:tc>
      </w:tr>
    </w:tbl>
    <w:p w14:paraId="62EBD047" w14:textId="77777777" w:rsidR="00610EA4" w:rsidRDefault="00610EA4">
      <w:pPr>
        <w:spacing w:before="120"/>
      </w:pPr>
    </w:p>
    <w:p w14:paraId="0BA215E1" w14:textId="77777777" w:rsidR="00610EA4" w:rsidRDefault="00FC0E52">
      <w:pPr>
        <w:spacing w:before="80" w:after="80"/>
      </w:pPr>
      <w:r>
        <w:rPr>
          <w:color w:val="1A202C"/>
        </w:rPr>
        <w:t>Clients usually need Track D only; contractor staff take Tracks A, B or C.</w:t>
      </w:r>
    </w:p>
    <w:p w14:paraId="642E034C" w14:textId="77777777" w:rsidR="00610EA4" w:rsidRDefault="00FC0E52">
      <w:pPr>
        <w:pStyle w:val="Heading1"/>
        <w:pBdr>
          <w:bottom w:val="single" w:sz="12" w:space="4" w:color="0D7377"/>
        </w:pBdr>
      </w:pPr>
      <w:r>
        <w:t>3. The Project Lifecycle</w:t>
      </w:r>
    </w:p>
    <w:p w14:paraId="54415B0B" w14:textId="77777777" w:rsidR="00610EA4" w:rsidRDefault="00FC0E52">
      <w:pPr>
        <w:spacing w:before="80" w:after="80"/>
      </w:pPr>
      <w:r>
        <w:rPr>
          <w:color w:val="1A202C"/>
        </w:rPr>
        <w:t xml:space="preserve">One project, one controlled lifecycle. Statuses are never skipped and never </w:t>
      </w:r>
      <w:r>
        <w:rPr>
          <w:color w:val="1A202C"/>
        </w:rPr>
        <w:t>dragged — every move runs a rule check and is recorded with a reason.</w:t>
      </w:r>
    </w:p>
    <w:p w14:paraId="6A4E8611" w14:textId="77777777" w:rsidR="00610EA4" w:rsidRDefault="00FC0E52">
      <w:pPr>
        <w:pStyle w:val="Heading2"/>
      </w:pPr>
      <w:r>
        <w:t>3.1 Pre-Contract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10EA4" w14:paraId="09CE8E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617A288B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DRAFT</w:t>
            </w:r>
          </w:p>
        </w:tc>
        <w:tc>
          <w:tcPr>
            <w:tcW w:w="7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6724BB1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Under setup. Editable; not visible to execution modules.</w:t>
            </w:r>
          </w:p>
        </w:tc>
      </w:tr>
      <w:tr w:rsidR="00610EA4" w14:paraId="5E3F09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542C973C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TENDER</w:t>
            </w:r>
          </w:p>
        </w:tc>
        <w:tc>
          <w:tcPr>
            <w:tcW w:w="7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DB2C511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Opportunity registered. Bid preparation in progress.</w:t>
            </w:r>
          </w:p>
        </w:tc>
      </w:tr>
      <w:tr w:rsidR="00610EA4" w14:paraId="4186AF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334BE6F5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BID SUBMITTED</w:t>
            </w:r>
          </w:p>
        </w:tc>
        <w:tc>
          <w:tcPr>
            <w:tcW w:w="7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1E822AB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Tender submitted. Awaiting client decision.</w:t>
            </w:r>
          </w:p>
        </w:tc>
      </w:tr>
      <w:tr w:rsidR="00610EA4" w14:paraId="6FBBC5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6F6D5"/>
            <w:vAlign w:val="center"/>
          </w:tcPr>
          <w:p w14:paraId="670954E4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AWARDED</w:t>
            </w:r>
          </w:p>
        </w:tc>
        <w:tc>
          <w:tcPr>
            <w:tcW w:w="7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C0AA729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Letter of Award received. Conversion checklist opens automatically.</w:t>
            </w:r>
          </w:p>
        </w:tc>
      </w:tr>
    </w:tbl>
    <w:p w14:paraId="118773B7" w14:textId="77777777" w:rsidR="00610EA4" w:rsidRDefault="00FC0E52">
      <w:pPr>
        <w:pStyle w:val="Heading2"/>
      </w:pPr>
      <w:r>
        <w:lastRenderedPageBreak/>
        <w:t>3.2 Delivery &amp; Close-Out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10EA4" w14:paraId="7ADB28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6F6D5"/>
            <w:vAlign w:val="center"/>
          </w:tcPr>
          <w:p w14:paraId="146EE16A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ACTIVE</w:t>
            </w:r>
          </w:p>
        </w:tc>
        <w:tc>
          <w:tcPr>
            <w:tcW w:w="7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CCA603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Live project. All modules operational. Tasks, drawings and PRs can be created. This is the only working state.</w:t>
            </w:r>
          </w:p>
        </w:tc>
      </w:tr>
      <w:tr w:rsidR="00610EA4" w14:paraId="69E3A4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BC8"/>
            <w:vAlign w:val="center"/>
          </w:tcPr>
          <w:p w14:paraId="44A6F775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ON HOLD</w:t>
            </w:r>
          </w:p>
        </w:tc>
        <w:tc>
          <w:tcPr>
            <w:tcW w:w="7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4700E5B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Temporarily suspended. New tasks, documents and PRs blocked; approvals already in progress still finish.</w:t>
            </w:r>
          </w:p>
        </w:tc>
      </w:tr>
      <w:tr w:rsidR="00610EA4" w14:paraId="150269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5D2AD4D5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COMPLETED</w:t>
            </w:r>
          </w:p>
        </w:tc>
        <w:tc>
          <w:tcPr>
            <w:tcW w:w="7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F33E5C4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Work finished, pending closeout. Execution frozen; closeout activities allowed.</w:t>
            </w:r>
          </w:p>
        </w:tc>
      </w:tr>
      <w:tr w:rsidR="00610EA4" w14:paraId="7FF1A5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189F7A30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CLOSED</w:t>
            </w:r>
          </w:p>
        </w:tc>
        <w:tc>
          <w:tcPr>
            <w:tcW w:w="7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91F46F3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All prerequisites satisfied. Formal end of active operations.</w:t>
            </w:r>
          </w:p>
        </w:tc>
      </w:tr>
      <w:tr w:rsidR="00610EA4" w14:paraId="1E9F32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vAlign w:val="center"/>
          </w:tcPr>
          <w:p w14:paraId="7453F133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ARCHIVED</w:t>
            </w:r>
          </w:p>
        </w:tc>
        <w:tc>
          <w:tcPr>
            <w:tcW w:w="7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35929A3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Historical record. Read-only; no new records. Preserved for audit, claims and lessons learned.</w:t>
            </w:r>
          </w:p>
        </w:tc>
      </w:tr>
      <w:tr w:rsidR="00610EA4" w14:paraId="637999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D7D7"/>
            <w:vAlign w:val="center"/>
          </w:tcPr>
          <w:p w14:paraId="5C66DB60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LOST / CANCELLED</w:t>
            </w:r>
          </w:p>
        </w:tc>
        <w:tc>
          <w:tcPr>
            <w:tcW w:w="7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0FAE03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End of the story. Read-only records kept for audit and future tender pricing intelligence.</w:t>
            </w:r>
          </w:p>
        </w:tc>
      </w:tr>
    </w:tbl>
    <w:p w14:paraId="4B0AF099" w14:textId="77777777" w:rsidR="00610EA4" w:rsidRDefault="00610EA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A4" w14:paraId="0DFA8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D7377"/>
              <w:bottom w:val="none" w:sz="0" w:space="0" w:color="FFFFFF"/>
              <w:right w:val="none" w:sz="0" w:space="0" w:color="FFFFFF"/>
            </w:tcBorders>
            <w:shd w:val="clear" w:color="auto" w:fill="E8F5F5"/>
          </w:tcPr>
          <w:p w14:paraId="7DBD05BB" w14:textId="77777777" w:rsidR="00610EA4" w:rsidRDefault="00FC0E52">
            <w:pPr>
              <w:spacing w:before="100" w:after="40"/>
            </w:pPr>
            <w:r>
              <w:rPr>
                <w:b/>
                <w:bCs/>
                <w:color w:val="1B365D"/>
              </w:rPr>
              <w:t>Key Rule</w:t>
            </w:r>
          </w:p>
          <w:p w14:paraId="5791C334" w14:textId="77777777" w:rsidR="00610EA4" w:rsidRDefault="00FC0E52">
            <w:pPr>
              <w:spacing w:after="100"/>
            </w:pPr>
            <w:r>
              <w:rPr>
                <w:color w:val="1A202C"/>
                <w:sz w:val="18"/>
                <w:szCs w:val="18"/>
              </w:rPr>
              <w:t>ACTIVE is the only working state. Tasks, drawings and purchase requisitions can only be created while a project is ACTIVE.</w:t>
            </w:r>
          </w:p>
        </w:tc>
      </w:tr>
    </w:tbl>
    <w:p w14:paraId="6021274F" w14:textId="77777777" w:rsidR="00610EA4" w:rsidRDefault="00FC0E52">
      <w:pPr>
        <w:pStyle w:val="Heading1"/>
        <w:pBdr>
          <w:bottom w:val="single" w:sz="12" w:space="4" w:color="0D7377"/>
        </w:pBdr>
      </w:pPr>
      <w:r>
        <w:t>4. Project Categories &amp; Classification</w:t>
      </w:r>
    </w:p>
    <w:p w14:paraId="72EDDB3C" w14:textId="77777777" w:rsidR="00610EA4" w:rsidRDefault="00FC0E52">
      <w:pPr>
        <w:spacing w:before="80" w:after="80"/>
      </w:pPr>
      <w:r>
        <w:rPr>
          <w:color w:val="1A202C"/>
        </w:rPr>
        <w:t>Every project is classified on multiple independent axes to support portfolio reporting, benchmarking, tender pricing intelligence and resource planning. Classification values come from controlled master lists maintained in Admin Configuration.</w:t>
      </w:r>
    </w:p>
    <w:p w14:paraId="2A008F53" w14:textId="77777777" w:rsidR="00610EA4" w:rsidRDefault="00FC0E52">
      <w:pPr>
        <w:pStyle w:val="Heading2"/>
      </w:pPr>
      <w:r>
        <w:t>4.1 Project Sector Hierarchy</w:t>
      </w:r>
    </w:p>
    <w:p w14:paraId="728726CF" w14:textId="77777777" w:rsidR="00610EA4" w:rsidRDefault="00FC0E52">
      <w:pPr>
        <w:spacing w:before="80" w:after="80"/>
      </w:pPr>
      <w:r>
        <w:rPr>
          <w:color w:val="1A202C"/>
        </w:rPr>
        <w:t>Projects are categorised by sector and sub-type. Select the most specific match available.</w:t>
      </w:r>
    </w:p>
    <w:p w14:paraId="45E8D43A" w14:textId="77777777" w:rsidR="00610EA4" w:rsidRDefault="00610EA4">
      <w:pPr>
        <w:spacing w:before="120"/>
      </w:pPr>
    </w:p>
    <w:p w14:paraId="102286D2" w14:textId="77777777" w:rsidR="00610EA4" w:rsidRDefault="00FC0E52">
      <w:pPr>
        <w:spacing w:before="120" w:after="60"/>
      </w:pPr>
      <w:r>
        <w:rPr>
          <w:b/>
          <w:bCs/>
          <w:color w:val="1B365D"/>
          <w:sz w:val="22"/>
          <w:szCs w:val="22"/>
        </w:rPr>
        <w:t>Residential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10EA4" w14:paraId="11CFDE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179AE049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Luxury Villa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2B9B1AA0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Mansion / Estate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78593840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Private Residence</w:t>
            </w:r>
          </w:p>
        </w:tc>
      </w:tr>
      <w:tr w:rsidR="00610EA4" w14:paraId="5E7D5A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E8724E3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Standard Villa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19F1C30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Townhouse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00943DD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Apartment</w:t>
            </w:r>
          </w:p>
        </w:tc>
      </w:tr>
      <w:tr w:rsidR="00610EA4" w14:paraId="26DA2E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0A0EDC41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Condominium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77246A0C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Residential Tower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4B0556A7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Residential Development</w:t>
            </w:r>
          </w:p>
        </w:tc>
      </w:tr>
    </w:tbl>
    <w:p w14:paraId="1B271800" w14:textId="77777777" w:rsidR="00610EA4" w:rsidRDefault="00FC0E52">
      <w:pPr>
        <w:spacing w:before="200" w:after="60"/>
      </w:pPr>
      <w:r>
        <w:rPr>
          <w:b/>
          <w:bCs/>
          <w:color w:val="1B365D"/>
          <w:sz w:val="22"/>
          <w:szCs w:val="22"/>
        </w:rPr>
        <w:t>Commercial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10EA4" w14:paraId="152407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45D08434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Showroom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6B6C8E50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Office Building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3E9C8195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Shopping Mall</w:t>
            </w:r>
          </w:p>
        </w:tc>
      </w:tr>
      <w:tr w:rsidR="00610EA4" w14:paraId="750964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252A2F1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Retail Building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741B5F7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Mixed-Use Building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EEEAA56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Hotel</w:t>
            </w:r>
          </w:p>
        </w:tc>
      </w:tr>
      <w:tr w:rsidR="00610EA4" w14:paraId="1CDB94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045DC858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Restaurant</w:t>
            </w:r>
          </w:p>
        </w:tc>
      </w:tr>
    </w:tbl>
    <w:p w14:paraId="2EDA5691" w14:textId="77777777" w:rsidR="00610EA4" w:rsidRDefault="00FC0E52">
      <w:pPr>
        <w:spacing w:before="200" w:after="60"/>
      </w:pPr>
      <w:r>
        <w:rPr>
          <w:b/>
          <w:bCs/>
          <w:color w:val="1B365D"/>
          <w:sz w:val="22"/>
          <w:szCs w:val="22"/>
        </w:rPr>
        <w:t>Industrial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10EA4" w14:paraId="786F22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0937D644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Factory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3E239D29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Warehouse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7750F90B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Manufacturing Facility</w:t>
            </w:r>
          </w:p>
        </w:tc>
      </w:tr>
      <w:tr w:rsidR="00610EA4" w14:paraId="5969FE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A845910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Logistics Center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2599A59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Industrial Building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2831282" w14:textId="77777777" w:rsidR="00610EA4" w:rsidRDefault="00610EA4">
            <w:pPr>
              <w:spacing w:before="60" w:after="60"/>
            </w:pPr>
          </w:p>
        </w:tc>
      </w:tr>
    </w:tbl>
    <w:p w14:paraId="525C6A45" w14:textId="77777777" w:rsidR="00610EA4" w:rsidRDefault="00FC0E52">
      <w:pPr>
        <w:spacing w:before="200" w:after="60"/>
      </w:pPr>
      <w:r>
        <w:rPr>
          <w:b/>
          <w:bCs/>
          <w:color w:val="1B365D"/>
          <w:sz w:val="22"/>
          <w:szCs w:val="22"/>
        </w:rPr>
        <w:t>Institutional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10EA4" w14:paraId="2B503E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3E65CC15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School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6253147F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University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2846484B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Hospital</w:t>
            </w:r>
          </w:p>
        </w:tc>
      </w:tr>
      <w:tr w:rsidR="00610EA4" w14:paraId="7B1068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0716216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Clinic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8CCC659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Government Building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2E234CD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Religious Building</w:t>
            </w:r>
          </w:p>
        </w:tc>
      </w:tr>
    </w:tbl>
    <w:p w14:paraId="3F89A467" w14:textId="77777777" w:rsidR="00610EA4" w:rsidRDefault="00FC0E52">
      <w:pPr>
        <w:spacing w:before="200" w:after="60"/>
      </w:pPr>
      <w:r>
        <w:rPr>
          <w:b/>
          <w:bCs/>
          <w:color w:val="1B365D"/>
          <w:sz w:val="22"/>
          <w:szCs w:val="22"/>
        </w:rPr>
        <w:t>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10EA4" w14:paraId="5F0EB9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1E74CFC6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Road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025395EE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Bridge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5BAB8B60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Drainage</w:t>
            </w:r>
          </w:p>
        </w:tc>
      </w:tr>
      <w:tr w:rsidR="00610EA4" w14:paraId="4A4C49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2EB282A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lastRenderedPageBreak/>
              <w:t>Water Supply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270B03F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Utility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8262452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Other Infrastructure</w:t>
            </w:r>
          </w:p>
        </w:tc>
      </w:tr>
    </w:tbl>
    <w:p w14:paraId="6BBC4D9A" w14:textId="77777777" w:rsidR="00610EA4" w:rsidRDefault="00FC0E52">
      <w:pPr>
        <w:pStyle w:val="Heading2"/>
      </w:pPr>
      <w:r>
        <w:t>4.2 Classification Axes (from SOP)</w:t>
      </w:r>
    </w:p>
    <w:p w14:paraId="31FA049B" w14:textId="77777777" w:rsidR="00610EA4" w:rsidRDefault="00FC0E52">
      <w:pPr>
        <w:spacing w:before="80" w:after="80"/>
      </w:pPr>
      <w:r>
        <w:rPr>
          <w:color w:val="1A202C"/>
        </w:rPr>
        <w:t>In addition to Sector, each project is classified on three independent axes defined in the Project Setup SOP: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10EA4" w14:paraId="3EF1E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5F8F8B4B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Classification Axis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20DFA60C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Permitted Values</w:t>
            </w:r>
          </w:p>
        </w:tc>
      </w:tr>
      <w:tr w:rsidR="00610EA4" w14:paraId="4DD3E2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602FBCDB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By Business Type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26D1539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Tender  •  Awarded  •  Internal</w:t>
            </w:r>
          </w:p>
        </w:tc>
      </w:tr>
      <w:tr w:rsidR="00610EA4" w14:paraId="10A327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549BBA71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By Industry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54C714A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Building  •  Infrastructure  •  Industrial  •  Energy  •  Water  •  Maintenance</w:t>
            </w:r>
          </w:p>
        </w:tc>
      </w:tr>
      <w:tr w:rsidR="00610EA4" w14:paraId="76DE3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5E3BEB45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By Contract Type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BBDAE8D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Lump Sum  •  Unit Rate  •  Design &amp; Build  •  EPC  •  Turnkey</w:t>
            </w:r>
          </w:p>
        </w:tc>
      </w:tr>
    </w:tbl>
    <w:p w14:paraId="457FFF50" w14:textId="77777777" w:rsidR="00610EA4" w:rsidRDefault="00610EA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A4" w14:paraId="21264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D7377"/>
              <w:bottom w:val="none" w:sz="0" w:space="0" w:color="FFFFFF"/>
              <w:right w:val="none" w:sz="0" w:space="0" w:color="FFFFFF"/>
            </w:tcBorders>
            <w:shd w:val="clear" w:color="auto" w:fill="E8F5F5"/>
          </w:tcPr>
          <w:p w14:paraId="5A726E36" w14:textId="77777777" w:rsidR="00610EA4" w:rsidRDefault="00FC0E52">
            <w:pPr>
              <w:spacing w:before="100" w:after="40"/>
            </w:pPr>
            <w:r>
              <w:rPr>
                <w:b/>
                <w:bCs/>
                <w:color w:val="1B365D"/>
              </w:rPr>
              <w:t>Admin Note</w:t>
            </w:r>
          </w:p>
          <w:p w14:paraId="72FAF8C3" w14:textId="77777777" w:rsidR="00610EA4" w:rsidRDefault="00FC0E52">
            <w:pPr>
              <w:spacing w:after="100"/>
            </w:pPr>
            <w:r>
              <w:rPr>
                <w:color w:val="1A202C"/>
                <w:sz w:val="18"/>
                <w:szCs w:val="18"/>
              </w:rPr>
              <w:t>Adding a new classification value requires Admin authorization to preserve reportin</w:t>
            </w:r>
            <w:r>
              <w:rPr>
                <w:color w:val="1A202C"/>
                <w:sz w:val="18"/>
                <w:szCs w:val="18"/>
              </w:rPr>
              <w:t>g consistency across the portfolio. Values are drawn from controlled master lists only.</w:t>
            </w:r>
          </w:p>
        </w:tc>
      </w:tr>
    </w:tbl>
    <w:p w14:paraId="548A358E" w14:textId="77777777" w:rsidR="00610EA4" w:rsidRDefault="00FC0E52">
      <w:pPr>
        <w:pStyle w:val="Heading1"/>
        <w:pBdr>
          <w:bottom w:val="single" w:sz="12" w:space="4" w:color="0D7377"/>
        </w:pBdr>
      </w:pPr>
      <w:r>
        <w:t>5. Project Code Standard</w:t>
      </w:r>
    </w:p>
    <w:p w14:paraId="55356798" w14:textId="77777777" w:rsidR="00610EA4" w:rsidRDefault="00FC0E52">
      <w:pPr>
        <w:spacing w:before="80" w:after="80"/>
      </w:pPr>
      <w:r>
        <w:rPr>
          <w:color w:val="1A202C"/>
        </w:rPr>
        <w:t>Every project receives a unique, immutable code generated at creation. The code is the root identifier referenced by document numbering, WBS codes, cost codes and audit records.</w:t>
      </w:r>
    </w:p>
    <w:p w14:paraId="7CD41858" w14:textId="77777777" w:rsidR="00610EA4" w:rsidRDefault="00FC0E52">
      <w:pPr>
        <w:spacing w:before="200" w:after="200"/>
        <w:jc w:val="center"/>
      </w:pPr>
      <w:r>
        <w:rPr>
          <w:b/>
          <w:bCs/>
          <w:color w:val="1B365D"/>
          <w:sz w:val="36"/>
          <w:szCs w:val="36"/>
        </w:rPr>
        <w:t>PRJ-YYYY-XXX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610EA4" w14:paraId="6745DC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6FB6D7E9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37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5485EDDE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7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310350F7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610EA4" w14:paraId="35DCFB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E1A09D7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PRJ</w:t>
            </w:r>
          </w:p>
        </w:tc>
        <w:tc>
          <w:tcPr>
            <w:tcW w:w="37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7F87DFB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Fixed project prefix</w:t>
            </w:r>
          </w:p>
        </w:tc>
        <w:tc>
          <w:tcPr>
            <w:tcW w:w="37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305F036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PRJ</w:t>
            </w:r>
          </w:p>
        </w:tc>
      </w:tr>
      <w:tr w:rsidR="00610EA4" w14:paraId="7AAD36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79B937F7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YYYY</w:t>
            </w:r>
          </w:p>
        </w:tc>
        <w:tc>
          <w:tcPr>
            <w:tcW w:w="37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51A4F784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Year of creation</w:t>
            </w:r>
          </w:p>
        </w:tc>
        <w:tc>
          <w:tcPr>
            <w:tcW w:w="37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40B8554D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2026</w:t>
            </w:r>
          </w:p>
        </w:tc>
      </w:tr>
      <w:tr w:rsidR="00610EA4" w14:paraId="6F7D38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20AEA31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XXX</w:t>
            </w:r>
          </w:p>
        </w:tc>
        <w:tc>
          <w:tcPr>
            <w:tcW w:w="37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7C74F5D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Sequential number within the year, zero-padded</w:t>
            </w:r>
          </w:p>
        </w:tc>
        <w:tc>
          <w:tcPr>
            <w:tcW w:w="37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43C7C67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001</w:t>
            </w:r>
          </w:p>
        </w:tc>
      </w:tr>
    </w:tbl>
    <w:p w14:paraId="31E148D4" w14:textId="77777777" w:rsidR="00610EA4" w:rsidRDefault="00610EA4">
      <w:pPr>
        <w:spacing w:before="120"/>
      </w:pPr>
    </w:p>
    <w:p w14:paraId="2AB3BA45" w14:textId="77777777" w:rsidR="00610EA4" w:rsidRDefault="00FC0E52">
      <w:pPr>
        <w:spacing w:before="80" w:after="80"/>
      </w:pPr>
      <w:r>
        <w:rPr>
          <w:color w:val="1A202C"/>
        </w:rPr>
        <w:t>Examples: PRJ-2026-001, PRJ-2026-002, PRJ-2026-003</w:t>
      </w:r>
    </w:p>
    <w:p w14:paraId="4BFDA6F5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Project codes are unique within the tenant and globally non-reusable.</w:t>
      </w:r>
    </w:p>
    <w:p w14:paraId="5CFAE031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Project codes cannot be changed after generation — they are immutable.</w:t>
      </w:r>
    </w:p>
    <w:p w14:paraId="1F7793D1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A retired or archived project code is never reissued to another project.</w:t>
      </w:r>
    </w:p>
    <w:p w14:paraId="496E6E80" w14:textId="77777777" w:rsidR="00610EA4" w:rsidRDefault="00FC0E52">
      <w:pPr>
        <w:pStyle w:val="Heading1"/>
        <w:pBdr>
          <w:bottom w:val="single" w:sz="12" w:space="4" w:color="0D7377"/>
        </w:pBdr>
      </w:pPr>
      <w:r>
        <w:t>6. What You Will Use — Twelve Screens</w:t>
      </w:r>
    </w:p>
    <w:p w14:paraId="2C91F978" w14:textId="77777777" w:rsidR="00610EA4" w:rsidRDefault="00FC0E52">
      <w:pPr>
        <w:spacing w:before="80" w:after="80"/>
      </w:pPr>
      <w:r>
        <w:rPr>
          <w:color w:val="1A202C"/>
        </w:rPr>
        <w:t>Twel</w:t>
      </w:r>
      <w:r>
        <w:rPr>
          <w:color w:val="1A202C"/>
        </w:rPr>
        <w:t>ve screens cover the whole Project Setup module. Walk each screen as: what you see, what you do, what happens next.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610EA4" w14:paraId="306345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771C49AE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1343974B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230FCE1F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610EA4" w14:paraId="6A1DC8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6B7752A0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01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BA9C4B3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Portfolio List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AEBFB8B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All your projects, filters, saved views</w:t>
            </w:r>
          </w:p>
        </w:tc>
      </w:tr>
      <w:tr w:rsidR="00610EA4" w14:paraId="65F735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399424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02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98F981E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Creation Wizard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4CBB54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Seven steps, each one saves on its own</w:t>
            </w:r>
          </w:p>
        </w:tc>
      </w:tr>
      <w:tr w:rsidR="00610EA4" w14:paraId="032221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57C474C8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03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6C10422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Tender Board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5C86045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Pipeline columns with deadline countdown</w:t>
            </w:r>
          </w:p>
        </w:tc>
      </w:tr>
      <w:tr w:rsidR="00610EA4" w14:paraId="05205F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F7348FC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04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4C3C28B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Project Overview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50B148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Status, setup ring, contract, milestones, category</w:t>
            </w:r>
          </w:p>
        </w:tc>
      </w:tr>
      <w:tr w:rsidR="00610EA4" w14:paraId="414E75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45EB8343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05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7177FBF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Conversion Checklist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B8CBD7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The mobilisation cockpit — four blocking items</w:t>
            </w:r>
          </w:p>
        </w:tc>
      </w:tr>
      <w:tr w:rsidR="00610EA4" w14:paraId="62AEF0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9FA8FBC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06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C691CA8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Team Roster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77D082A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Who is on the project, and from when</w:t>
            </w:r>
          </w:p>
        </w:tc>
      </w:tr>
      <w:tr w:rsidR="00610EA4" w14:paraId="3C8698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6C495B49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07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53FDE61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Contract Header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E430795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Original value, revisions, current value, currency</w:t>
            </w:r>
          </w:p>
        </w:tc>
      </w:tr>
      <w:tr w:rsidR="00610EA4" w14:paraId="63B0D2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2962BC4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lastRenderedPageBreak/>
              <w:t>08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619C4F0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Milestones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5A4F0A5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Contractual dates with LD flags</w:t>
            </w:r>
          </w:p>
        </w:tc>
      </w:tr>
      <w:tr w:rsidR="00610EA4" w14:paraId="4BEDA9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1184281D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09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6039596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Calendar Editor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28E660C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Working pattern and site holidays</w:t>
            </w:r>
          </w:p>
        </w:tc>
      </w:tr>
      <w:tr w:rsidR="00610EA4" w14:paraId="1CB1AF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79D0BEA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EDF04E5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Numbering Rules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CCBACD2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Document number patterns and locks</w:t>
            </w:r>
          </w:p>
        </w:tc>
      </w:tr>
      <w:tr w:rsidR="00610EA4" w14:paraId="079826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67B16E09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CD73C11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Project Settings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8282821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Defaults, workflow, notifications, category</w:t>
            </w:r>
          </w:p>
        </w:tc>
      </w:tr>
      <w:tr w:rsidR="00610EA4" w14:paraId="1D4AB3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2FE2C7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12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BFBFAEA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Status Change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CD5B342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Reason, approver and consequences</w:t>
            </w:r>
          </w:p>
        </w:tc>
      </w:tr>
    </w:tbl>
    <w:p w14:paraId="55C4163F" w14:textId="77777777" w:rsidR="00610EA4" w:rsidRDefault="00610EA4">
      <w:pPr>
        <w:spacing w:before="120"/>
      </w:pPr>
    </w:p>
    <w:p w14:paraId="5E9659E2" w14:textId="77777777" w:rsidR="00610EA4" w:rsidRDefault="00FC0E52">
      <w:pPr>
        <w:spacing w:before="80" w:after="80"/>
      </w:pPr>
      <w:r>
        <w:rPr>
          <w:color w:val="1A202C"/>
        </w:rPr>
        <w:t>For clients, screens 01, 04 and 08 are usually sufficient. Do not demo all twelve in a client session.</w:t>
      </w:r>
    </w:p>
    <w:p w14:paraId="49031BA0" w14:textId="77777777" w:rsidR="00610EA4" w:rsidRDefault="00FC0E52">
      <w:pPr>
        <w:pStyle w:val="Heading1"/>
        <w:pBdr>
          <w:bottom w:val="single" w:sz="12" w:space="4" w:color="0D7377"/>
        </w:pBdr>
      </w:pPr>
      <w:r>
        <w:t>7. The Critical Procedure — LOA to Live in 10 Working Days</w:t>
      </w:r>
    </w:p>
    <w:p w14:paraId="1747B1E1" w14:textId="77777777" w:rsidR="00610EA4" w:rsidRDefault="00FC0E52">
      <w:pPr>
        <w:spacing w:before="80" w:after="80"/>
      </w:pPr>
      <w:r>
        <w:rPr>
          <w:color w:val="1A202C"/>
        </w:rPr>
        <w:t>Four blocking items must be complete before the Director can activate the project. Until then,</w:t>
      </w:r>
      <w:r>
        <w:rPr>
          <w:color w:val="1A202C"/>
        </w:rPr>
        <w:t xml:space="preserve"> no tasks, drawings or purchase orders can be created. A counter on screen shows working days used against the 10-day target. If it stalls, the Director is alerted automatically.</w:t>
      </w:r>
    </w:p>
    <w:p w14:paraId="347FB5AB" w14:textId="77777777" w:rsidR="00610EA4" w:rsidRDefault="00610EA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2760"/>
        <w:gridCol w:w="1800"/>
      </w:tblGrid>
      <w:tr w:rsidR="00610EA4" w14:paraId="51AF01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22692C0D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37CBBAC7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Blocking Item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1DC925C8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Must Be Done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48BB3A0E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610EA4" w14:paraId="1DB83C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53030"/>
            <w:vAlign w:val="center"/>
          </w:tcPr>
          <w:p w14:paraId="41CA305E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4AE4B89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Contract Header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D9481E4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Type, value, currency, dates, DLP, retention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547C75E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QS</w:t>
            </w:r>
          </w:p>
        </w:tc>
      </w:tr>
      <w:tr w:rsidR="00610EA4" w14:paraId="07968B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53030"/>
            <w:vAlign w:val="center"/>
          </w:tcPr>
          <w:p w14:paraId="3FE9CB83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73144C6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Project Manager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8280DCA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Exactly one PM assigned at any time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3A5B828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Director</w:t>
            </w:r>
          </w:p>
        </w:tc>
      </w:tr>
      <w:tr w:rsidR="00610EA4" w14:paraId="419F33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53030"/>
            <w:vAlign w:val="center"/>
          </w:tcPr>
          <w:p w14:paraId="357B5D6D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8BBE5EE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WBS Root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B70B24E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PM triggers creation of the project spine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D7521D1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PM</w:t>
            </w:r>
          </w:p>
        </w:tc>
      </w:tr>
      <w:tr w:rsidR="00610EA4" w14:paraId="49D282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53030"/>
            <w:vAlign w:val="center"/>
          </w:tcPr>
          <w:p w14:paraId="138F661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F4B86AB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Numbering Rules</w:t>
            </w:r>
          </w:p>
        </w:tc>
        <w:tc>
          <w:tcPr>
            <w:tcW w:w="2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F7A4EED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Drawing, RFI, PR and PO patterns set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23296DD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1A202C"/>
                <w:sz w:val="18"/>
                <w:szCs w:val="18"/>
              </w:rPr>
              <w:t>Doc Controller</w:t>
            </w:r>
          </w:p>
        </w:tc>
      </w:tr>
    </w:tbl>
    <w:p w14:paraId="2BD386BC" w14:textId="77777777" w:rsidR="00610EA4" w:rsidRDefault="00610EA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A4" w14:paraId="049362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D7377"/>
              <w:bottom w:val="none" w:sz="0" w:space="0" w:color="FFFFFF"/>
              <w:right w:val="none" w:sz="0" w:space="0" w:color="FFFFFF"/>
            </w:tcBorders>
            <w:shd w:val="clear" w:color="auto" w:fill="E8F5F5"/>
          </w:tcPr>
          <w:p w14:paraId="6CE4B09D" w14:textId="77777777" w:rsidR="00610EA4" w:rsidRDefault="00FC0E52">
            <w:pPr>
              <w:spacing w:before="100" w:after="40"/>
            </w:pPr>
            <w:r>
              <w:rPr>
                <w:b/>
                <w:bCs/>
                <w:color w:val="1B365D"/>
              </w:rPr>
              <w:t>Activation Flow</w:t>
            </w:r>
          </w:p>
          <w:p w14:paraId="1C585A78" w14:textId="77777777" w:rsidR="00610EA4" w:rsidRDefault="00FC0E52">
            <w:pPr>
              <w:spacing w:after="100"/>
            </w:pPr>
            <w:r>
              <w:rPr>
                <w:color w:val="1A202C"/>
                <w:sz w:val="18"/>
                <w:szCs w:val="18"/>
              </w:rPr>
              <w:t>PM requests activation → Director (or PMO) approves → project turns ACTIVE and every module unlocks.</w:t>
            </w:r>
          </w:p>
        </w:tc>
      </w:tr>
    </w:tbl>
    <w:p w14:paraId="25393EA0" w14:textId="77777777" w:rsidR="00610EA4" w:rsidRDefault="00FC0E52">
      <w:pPr>
        <w:pStyle w:val="Heading1"/>
        <w:pBdr>
          <w:bottom w:val="single" w:sz="12" w:space="4" w:color="0D7377"/>
        </w:pBdr>
      </w:pPr>
      <w:r>
        <w:t>8. Full Activation Checklist (SOP-Aligned)</w:t>
      </w:r>
    </w:p>
    <w:p w14:paraId="202453D2" w14:textId="77777777" w:rsidR="00610EA4" w:rsidRDefault="00FC0E52">
      <w:pPr>
        <w:spacing w:before="80" w:after="80"/>
      </w:pPr>
      <w:r>
        <w:rPr>
          <w:color w:val="1A202C"/>
        </w:rPr>
        <w:t>Beyond the four critical blocking items, the full activation checklist (from DCOS-SOP-PS-001) must be satisfied. Activation is blocked until every item is confirmed.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560"/>
        <w:gridCol w:w="3000"/>
      </w:tblGrid>
      <w:tr w:rsidR="00610EA4" w14:paraId="410F26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2CB0750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08859FC7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Checklist Item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094F44CD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Confirmed By</w:t>
            </w:r>
          </w:p>
        </w:tc>
      </w:tr>
      <w:tr w:rsidR="00610EA4" w14:paraId="32F005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7D353457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1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D25F4B3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Project information complete and validated (incl. category &amp; classification)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429640D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PM</w:t>
            </w:r>
          </w:p>
        </w:tc>
      </w:tr>
      <w:tr w:rsidR="00610EA4" w14:paraId="40C699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D07B50F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BB9DDBC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Stakeholders assigned (mandatory parties present)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47C549B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PM</w:t>
            </w:r>
          </w:p>
        </w:tc>
      </w:tr>
      <w:tr w:rsidR="00610EA4" w14:paraId="308200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1E0CB860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3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909FE15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Internal team assigned with valid roles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F656936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PM / Dept Mgr</w:t>
            </w:r>
          </w:p>
        </w:tc>
      </w:tr>
      <w:tr w:rsidR="00610EA4" w14:paraId="033C0F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65CFDF1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4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886C7AA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WBS configured and validated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5A698A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PM</w:t>
            </w:r>
          </w:p>
        </w:tc>
      </w:tr>
      <w:tr w:rsidR="00610EA4" w14:paraId="65F6F7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322A5AA4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DE41C93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Project calendar configured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328F976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Planning Mgr</w:t>
            </w:r>
          </w:p>
        </w:tc>
      </w:tr>
      <w:tr w:rsidR="00610EA4" w14:paraId="14C5C0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E7B856B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6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3BA3847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Approval workflows configured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A0DF6E6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SysAdmin</w:t>
            </w:r>
          </w:p>
        </w:tc>
      </w:tr>
      <w:tr w:rsidR="00610EA4" w14:paraId="0326A1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016A6A66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7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A807BA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Notification rules configured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E15BDF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SysAdmin</w:t>
            </w:r>
          </w:p>
        </w:tc>
      </w:tr>
      <w:tr w:rsidR="00610EA4" w14:paraId="4A576D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C05D8C3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8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759A4FC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Budget / CBS / currency configured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51B1092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QS</w:t>
            </w:r>
          </w:p>
        </w:tc>
      </w:tr>
      <w:tr w:rsidR="00610EA4" w14:paraId="3520E8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17083E7F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9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25251B9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Dashboards enabled and KPI ownership set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B15F9E8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PM</w:t>
            </w:r>
          </w:p>
        </w:tc>
      </w:tr>
      <w:tr w:rsidR="00610EA4" w14:paraId="7C2961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A898743" w14:textId="77777777" w:rsidR="00610EA4" w:rsidRDefault="00FC0E52">
            <w:pPr>
              <w:spacing w:before="60" w:after="60"/>
              <w:jc w:val="center"/>
            </w:pPr>
            <w:r>
              <w:rPr>
                <w:color w:val="1A202C"/>
                <w:sz w:val="18"/>
                <w:szCs w:val="18"/>
              </w:rPr>
              <w:t>10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916EB36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Permissions assigned and reviewed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F4A303D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SysAdmin</w:t>
            </w:r>
          </w:p>
        </w:tc>
      </w:tr>
    </w:tbl>
    <w:p w14:paraId="5A993CC0" w14:textId="77777777" w:rsidR="00610EA4" w:rsidRDefault="00FC0E52">
      <w:pPr>
        <w:pStyle w:val="Heading1"/>
        <w:pBdr>
          <w:bottom w:val="single" w:sz="12" w:space="4" w:color="0D7377"/>
        </w:pBdr>
      </w:pPr>
      <w:r>
        <w:lastRenderedPageBreak/>
        <w:t>9. Golden Rules — Four Things the System Will Never Let You Undo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610EA4" w14:paraId="6AAE81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43BC7EC5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3158306C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1F46657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It Exists</w:t>
            </w:r>
          </w:p>
        </w:tc>
      </w:tr>
      <w:tr w:rsidR="00610EA4" w14:paraId="17C586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53030"/>
            <w:vAlign w:val="center"/>
          </w:tcPr>
          <w:p w14:paraId="43A94470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FB35BD9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Numbering locks on first use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ED76189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Once the first drawing or RFI number is issued, its pattern is frozen forever. Confirm the preview with the PM before anything is issued.</w:t>
            </w:r>
          </w:p>
        </w:tc>
      </w:tr>
      <w:tr w:rsidR="00610EA4" w14:paraId="558876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53030"/>
            <w:vAlign w:val="center"/>
          </w:tcPr>
          <w:p w14:paraId="0FB6A2A3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C89FF1C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Contract value is never edited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50CC259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The original value is permanent. Every change is a revision with a reason and a reference. Current value = original + approved revisions.</w:t>
            </w:r>
          </w:p>
        </w:tc>
      </w:tr>
      <w:tr w:rsidR="00610EA4" w14:paraId="0F5D53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53030"/>
            <w:vAlign w:val="center"/>
          </w:tcPr>
          <w:p w14:paraId="6F35C4E3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CCF3CDC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One Project Manager, always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55EC2A0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A project can never have zero or two PMs. Replacing a PM is a single swap action — neve</w:t>
            </w:r>
            <w:r>
              <w:rPr>
                <w:color w:val="1A202C"/>
                <w:sz w:val="17"/>
                <w:szCs w:val="17"/>
              </w:rPr>
              <w:t>r remove and re-add.</w:t>
            </w:r>
          </w:p>
        </w:tc>
      </w:tr>
      <w:tr w:rsidR="00610EA4" w14:paraId="2A82A3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53030"/>
            <w:vAlign w:val="center"/>
          </w:tcPr>
          <w:p w14:paraId="0A6AC40F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CF03610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You cannot approve your own request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656C9A5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Whoever requests a status change or a contract revision cannot be the approver. This protects both the company and the individual.</w:t>
            </w:r>
          </w:p>
        </w:tc>
      </w:tr>
    </w:tbl>
    <w:p w14:paraId="70D56F2F" w14:textId="77777777" w:rsidR="00610EA4" w:rsidRDefault="00610EA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A4" w14:paraId="726AE4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D7377"/>
              <w:bottom w:val="none" w:sz="0" w:space="0" w:color="FFFFFF"/>
              <w:right w:val="none" w:sz="0" w:space="0" w:color="FFFFFF"/>
            </w:tcBorders>
            <w:shd w:val="clear" w:color="auto" w:fill="E8F5F5"/>
          </w:tcPr>
          <w:p w14:paraId="471761B9" w14:textId="77777777" w:rsidR="00610EA4" w:rsidRDefault="00FC0E52">
            <w:pPr>
              <w:spacing w:before="100" w:after="40"/>
            </w:pPr>
            <w:r>
              <w:rPr>
                <w:b/>
                <w:bCs/>
                <w:color w:val="1B365D"/>
              </w:rPr>
              <w:t>Framing</w:t>
            </w:r>
          </w:p>
          <w:p w14:paraId="670CD597" w14:textId="77777777" w:rsidR="00610EA4" w:rsidRDefault="00FC0E52">
            <w:pPr>
              <w:spacing w:after="100"/>
            </w:pPr>
            <w:r>
              <w:rPr>
                <w:color w:val="1A202C"/>
                <w:sz w:val="18"/>
                <w:szCs w:val="18"/>
              </w:rPr>
              <w:t>These are protections, not restrictions — they are what makes the audit trail defensible in a claim.</w:t>
            </w:r>
          </w:p>
        </w:tc>
      </w:tr>
    </w:tbl>
    <w:p w14:paraId="09CB5E35" w14:textId="77777777" w:rsidR="00610EA4" w:rsidRDefault="00FC0E52">
      <w:pPr>
        <w:pStyle w:val="Heading1"/>
        <w:pBdr>
          <w:bottom w:val="single" w:sz="12" w:space="4" w:color="0D7377"/>
        </w:pBdr>
      </w:pPr>
      <w:r>
        <w:t>10. Common Mistakes and How to Avoid Them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10EA4" w14:paraId="62A4F5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59E9DAEA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People Do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7B801DAB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Costs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7CFF2114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to Avoid It</w:t>
            </w:r>
          </w:p>
        </w:tc>
      </w:tr>
      <w:tr w:rsidR="00610EA4" w14:paraId="0F5492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D5CA603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Issuing a drawing before numbering is confirmed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D7D7"/>
            <w:vAlign w:val="center"/>
          </w:tcPr>
          <w:p w14:paraId="1659B5AE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The wrong pattern is locked permanently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6F6D5"/>
            <w:vAlign w:val="center"/>
          </w:tcPr>
          <w:p w14:paraId="0A9B9FF8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PM confirms the preview in writing first</w:t>
            </w:r>
          </w:p>
        </w:tc>
      </w:tr>
      <w:tr w:rsidR="00610EA4" w14:paraId="720A80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3A8D0AA3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Removing a PM then adding a new one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D7D7"/>
            <w:vAlign w:val="center"/>
          </w:tcPr>
          <w:p w14:paraId="4FDDE3BC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Project left with no PM; approvals stall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6F6D5"/>
            <w:vAlign w:val="center"/>
          </w:tcPr>
          <w:p w14:paraId="0E7678F1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Always use the Change PM action</w:t>
            </w:r>
          </w:p>
        </w:tc>
      </w:tr>
      <w:tr w:rsidR="00610EA4" w14:paraId="4DA549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7F57A7B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Asking IT to “fix” a contract value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D7D7"/>
            <w:vAlign w:val="center"/>
          </w:tcPr>
          <w:p w14:paraId="3F687A01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Impossible by design — and it hides the change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6F6D5"/>
            <w:vAlign w:val="center"/>
          </w:tcPr>
          <w:p w14:paraId="261D507B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Raise a contract revision with a reason</w:t>
            </w:r>
          </w:p>
        </w:tc>
      </w:tr>
      <w:tr w:rsidR="00610EA4" w14:paraId="41073C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5902F837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Vague tender loss reasons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D7D7"/>
            <w:vAlign w:val="center"/>
          </w:tcPr>
          <w:p w14:paraId="61F941F3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Estimating learns nothing for the next bid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6F6D5"/>
            <w:vAlign w:val="center"/>
          </w:tcPr>
          <w:p w14:paraId="3263FDAA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Use the reason code plus one honest sentence</w:t>
            </w:r>
          </w:p>
        </w:tc>
      </w:tr>
      <w:tr w:rsidR="00610EA4" w14:paraId="3DBAF9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DA10BC5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Leaving conversion items to day nine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D7D7"/>
            <w:vAlign w:val="center"/>
          </w:tcPr>
          <w:p w14:paraId="364D6E71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10-day target missed; Director alerted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6F6D5"/>
            <w:vAlign w:val="center"/>
          </w:tcPr>
          <w:p w14:paraId="5392B1C7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PM checks the counter every day</w:t>
            </w:r>
          </w:p>
        </w:tc>
      </w:tr>
      <w:tr w:rsidR="00610EA4" w14:paraId="257661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vAlign w:val="center"/>
          </w:tcPr>
          <w:p w14:paraId="48F45F06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Skipping category / classification at setup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D7D7"/>
            <w:vAlign w:val="center"/>
          </w:tcPr>
          <w:p w14:paraId="61EE4291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Portfolio reports incomplete; benchmarking fails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6F6D5"/>
            <w:vAlign w:val="center"/>
          </w:tcPr>
          <w:p w14:paraId="0C7CA945" w14:textId="77777777" w:rsidR="00610EA4" w:rsidRDefault="00FC0E52">
            <w:pPr>
              <w:spacing w:before="60" w:after="60"/>
            </w:pPr>
            <w:r>
              <w:rPr>
                <w:color w:val="1A202C"/>
                <w:sz w:val="16"/>
                <w:szCs w:val="16"/>
              </w:rPr>
              <w:t>Select sector + classification axes at registration</w:t>
            </w:r>
          </w:p>
        </w:tc>
      </w:tr>
    </w:tbl>
    <w:p w14:paraId="4985917B" w14:textId="77777777" w:rsidR="00610EA4" w:rsidRDefault="00FC0E52">
      <w:pPr>
        <w:pStyle w:val="Heading1"/>
        <w:pBdr>
          <w:bottom w:val="single" w:sz="12" w:space="4" w:color="0D7377"/>
        </w:pBdr>
      </w:pPr>
      <w:r>
        <w:t>11. Hands-On Practice — Tower A Story</w:t>
      </w:r>
    </w:p>
    <w:p w14:paraId="242AFC91" w14:textId="77777777" w:rsidR="00610EA4" w:rsidRDefault="00FC0E52">
      <w:pPr>
        <w:spacing w:before="80" w:after="80"/>
      </w:pPr>
      <w:r>
        <w:rPr>
          <w:color w:val="1A202C"/>
        </w:rPr>
        <w:t>Trainees follow a single real-shaped project — P014 Tower A for client Mekong Development, USD 12.4 million lump sum, Residential Tower category — from first opportunity to first issued drawing. Roles are swapped so everyone sees both sides of an approval.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10EA4" w14:paraId="764C2A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20281B3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06 Jan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DA822CF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Register the tender — Deadline 20 Feb, 14:00 (with time, not just date). Category: Residential → Residential Tower.</w:t>
            </w:r>
          </w:p>
        </w:tc>
      </w:tr>
      <w:tr w:rsidR="00610EA4" w14:paraId="23C150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D7377"/>
            <w:vAlign w:val="center"/>
          </w:tcPr>
          <w:p w14:paraId="62FEBFC8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 Feb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2103B57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Record the bid — USD 12.4M submitted, transmittal reference captured.</w:t>
            </w:r>
          </w:p>
        </w:tc>
      </w:tr>
      <w:tr w:rsidR="00610EA4" w14:paraId="1177B3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76749"/>
            <w:vAlign w:val="center"/>
          </w:tcPr>
          <w:p w14:paraId="4A42940F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18 Mar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736EEE5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Record the win — Letter of Award entered. Checklist opens automatically.</w:t>
            </w:r>
          </w:p>
        </w:tc>
      </w:tr>
      <w:tr w:rsidR="00610EA4" w14:paraId="4953DB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5621"/>
            <w:vAlign w:val="center"/>
          </w:tcPr>
          <w:p w14:paraId="3821225B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19–24 Mar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A2FDD90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Complete the four blocking items — Contract, PM, WBS root, numbering — in the correct roles.</w:t>
            </w:r>
          </w:p>
        </w:tc>
      </w:tr>
      <w:tr w:rsidR="00610EA4" w14:paraId="3E842A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76749"/>
            <w:vAlign w:val="center"/>
          </w:tcPr>
          <w:p w14:paraId="3120E5BB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26 Mar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61A0023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Activate — Director approves. 6 working days used, target met. Project becomes ACTIVE.</w:t>
            </w:r>
          </w:p>
        </w:tc>
      </w:tr>
      <w:tr w:rsidR="00610EA4" w14:paraId="34A0E6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6F58129B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02 Apr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0CEB275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First drawing issued — P014-STR-DWG-B01-L01-001-R00. Numbering now locked.</w:t>
            </w:r>
          </w:p>
        </w:tc>
      </w:tr>
    </w:tbl>
    <w:p w14:paraId="60F6F3A1" w14:textId="60F1C3A7" w:rsidR="003D389A" w:rsidRDefault="003D389A" w:rsidP="003D389A"/>
    <w:p w14:paraId="35EBDA46" w14:textId="77777777" w:rsidR="003D389A" w:rsidRPr="003D389A" w:rsidRDefault="003D389A" w:rsidP="003D389A"/>
    <w:p w14:paraId="1BBA9ED3" w14:textId="4FA0A56C" w:rsidR="00610EA4" w:rsidRDefault="00FC0E52">
      <w:pPr>
        <w:pStyle w:val="Heading1"/>
        <w:pBdr>
          <w:bottom w:val="single" w:sz="12" w:space="4" w:color="0D7377"/>
        </w:pBdr>
      </w:pPr>
      <w:r>
        <w:lastRenderedPageBreak/>
        <w:t>12. Keep This on Your Desk — Eight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10EA4" w14:paraId="4E1EC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616BBD12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7D41531F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</w:t>
            </w:r>
          </w:p>
        </w:tc>
      </w:tr>
      <w:tr w:rsidR="00610EA4" w14:paraId="495F5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0E0149B5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Register a tender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2754EDD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Board → Register → client, value, deadline with time, sector/category</w:t>
            </w:r>
          </w:p>
        </w:tc>
      </w:tr>
      <w:tr w:rsidR="00610EA4" w14:paraId="28F7EA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8BDADDD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Record a win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FC3E368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Record Result → LOA reference → checklist opens</w:t>
            </w:r>
          </w:p>
        </w:tc>
      </w:tr>
      <w:tr w:rsidR="00610EA4" w14:paraId="0DA32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49F54C52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Convert an award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27DC2B3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Contract → PM → WBS root → Numbering → Activate</w:t>
            </w:r>
          </w:p>
        </w:tc>
      </w:tr>
      <w:tr w:rsidR="00610EA4" w14:paraId="0D7A06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86FD4CD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Change the PM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5439A10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Roster → Change PM → incoming person + effective time</w:t>
            </w:r>
          </w:p>
        </w:tc>
      </w:tr>
      <w:tr w:rsidR="00610EA4" w14:paraId="5B6646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1D4F5039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Revise a contract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6C5554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Header → New Revision → delta, reason, reference</w:t>
            </w:r>
          </w:p>
        </w:tc>
      </w:tr>
      <w:tr w:rsidR="00610EA4" w14:paraId="44EDF8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DA9EE63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Set numbering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B2B3DC7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Preview → PM confirms → then issue. It locks.</w:t>
            </w:r>
          </w:p>
        </w:tc>
      </w:tr>
      <w:tr w:rsidR="00610EA4" w14:paraId="3623FE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78578E92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Put a project on hold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2057345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Status → reason citing the client letter → Director approves</w:t>
            </w:r>
          </w:p>
        </w:tc>
      </w:tr>
      <w:tr w:rsidR="00610EA4" w14:paraId="47D0A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DDBC618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Close a project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34B38D9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PC certificate → final account → handover → CLOSED</w:t>
            </w:r>
          </w:p>
        </w:tc>
      </w:tr>
    </w:tbl>
    <w:p w14:paraId="2A36B61A" w14:textId="77777777" w:rsidR="00610EA4" w:rsidRDefault="00FC0E52">
      <w:pPr>
        <w:pStyle w:val="Heading1"/>
        <w:pBdr>
          <w:bottom w:val="single" w:sz="12" w:space="4" w:color="0D7377"/>
        </w:pBdr>
      </w:pPr>
      <w:r>
        <w:t>13. Shared Language — Terms Every User Should Recognise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10EA4" w14:paraId="2188D8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0FF4CAEE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3D19CAE0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610EA4" w14:paraId="1C4E65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19F8D45A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LOA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9F738E3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Letter of Award — the client's formal award notice</w:t>
            </w:r>
          </w:p>
        </w:tc>
      </w:tr>
      <w:tr w:rsidR="00610EA4" w14:paraId="747F04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6990E9C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Mobilisation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8D23D1B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The award-to-site-start period, measured here in working days</w:t>
            </w:r>
          </w:p>
        </w:tc>
      </w:tr>
      <w:tr w:rsidR="00610EA4" w14:paraId="079899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47E6590C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Practical Completion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AF301CA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Works complete for use — starts the defect liability period</w:t>
            </w:r>
          </w:p>
        </w:tc>
      </w:tr>
      <w:tr w:rsidR="00610EA4" w14:paraId="1F7BC4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451D573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DLP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2764D2E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Defect Liability Period — the post-completion defect obligation</w:t>
            </w:r>
          </w:p>
        </w:tc>
      </w:tr>
      <w:tr w:rsidR="00610EA4" w14:paraId="3E137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6A319764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Final Account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B89BC8F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The agreed final contract value — the gate to closing a project</w:t>
            </w:r>
          </w:p>
        </w:tc>
      </w:tr>
      <w:tr w:rsidR="00610EA4" w14:paraId="24661F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CA14605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Retention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207E843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Percentage withheld from payments as performance security</w:t>
            </w:r>
          </w:p>
        </w:tc>
      </w:tr>
      <w:tr w:rsidR="00610EA4" w14:paraId="53B6A7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7CE24797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LD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FE15CED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Liquidated Damages — contractual delay damages, flagged on milestones</w:t>
            </w:r>
          </w:p>
        </w:tc>
      </w:tr>
      <w:tr w:rsidR="00610EA4" w14:paraId="0399EF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13DC99C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WBS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A6C30D3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Work Breakdown Structure — the spine every record hangs from</w:t>
            </w:r>
          </w:p>
        </w:tc>
      </w:tr>
      <w:tr w:rsidR="00610EA4" w14:paraId="66FCF9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438A0F29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CBS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274696B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Cost Breakdown Structure — budget hierarchy and cost-code framework</w:t>
            </w:r>
          </w:p>
        </w:tc>
      </w:tr>
      <w:tr w:rsidR="00610EA4" w14:paraId="70EA6B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1F5BB9F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IPC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B2B8DC4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Interim Payment Certificate — the monthly claim to the client</w:t>
            </w:r>
          </w:p>
        </w:tc>
      </w:tr>
      <w:tr w:rsidR="00610EA4" w14:paraId="0ACD6B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6C204D6F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RBAC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E479289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Role-Based Access Control — permission model combining role, project and discipline scope</w:t>
            </w:r>
          </w:p>
        </w:tc>
      </w:tr>
      <w:tr w:rsidR="00610EA4" w14:paraId="7CA4F4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59A91DD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Separation of duties</w:t>
            </w:r>
          </w:p>
        </w:tc>
        <w:tc>
          <w:tcPr>
            <w:tcW w:w="7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5DA8ECC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The requester of a change can never be its approver</w:t>
            </w:r>
          </w:p>
        </w:tc>
      </w:tr>
    </w:tbl>
    <w:p w14:paraId="5F518F94" w14:textId="77777777" w:rsidR="00610EA4" w:rsidRDefault="00FC0E52">
      <w:pPr>
        <w:pStyle w:val="Heading1"/>
        <w:pBdr>
          <w:bottom w:val="single" w:sz="12" w:space="4" w:color="0D7377"/>
        </w:pBdr>
      </w:pPr>
      <w:r>
        <w:t>14. Roles &amp; Responsibilities (RACI Snapshot)</w:t>
      </w:r>
    </w:p>
    <w:p w14:paraId="56FE18E0" w14:textId="77777777" w:rsidR="00610EA4" w:rsidRDefault="00FC0E52">
      <w:pPr>
        <w:spacing w:before="80" w:after="80"/>
      </w:pPr>
      <w:r>
        <w:rPr>
          <w:color w:val="1A202C"/>
        </w:rPr>
        <w:t>The following roles participate in Project Setup. Each role draws permissions from the RBAC model; no individual may perform a step for which their role is not authorized.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10EA4" w14:paraId="7B1BCA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6D0D29BB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2D06DB67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Responsibilities in Project Setup</w:t>
            </w:r>
          </w:p>
        </w:tc>
      </w:tr>
      <w:tr w:rsidR="00610EA4" w14:paraId="7CD100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7439052F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PMO Manager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A88CA98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Approves project creation; owns governance; approves change requests and closure. Final gate before activation.</w:t>
            </w:r>
          </w:p>
        </w:tc>
      </w:tr>
      <w:tr w:rsidR="00610EA4" w14:paraId="461C3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8FC2D4A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Project Director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D627B2C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Reviews configuration; confirms commercial parameters; sponsors activation; assigns PM.</w:t>
            </w:r>
          </w:p>
        </w:tc>
      </w:tr>
      <w:tr w:rsidR="00610EA4" w14:paraId="7D19E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4400E3E9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Project Manager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13443CC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Performs setup; assigns team; verifies WBS, calendar and budget; submits for activation.</w:t>
            </w:r>
          </w:p>
        </w:tc>
      </w:tr>
      <w:tr w:rsidR="00610EA4" w14:paraId="2B6E6E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5CDB72B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System Administrator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FF8EB7A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Technical configuration; access &amp; permissions; system activation; integrations.</w:t>
            </w:r>
          </w:p>
        </w:tc>
      </w:tr>
      <w:tr w:rsidR="00610EA4" w14:paraId="36676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4697D383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QS / Commercial Lead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99A1012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Defines CBS, cost codes, currency, retention and procurement package structure.</w:t>
            </w:r>
          </w:p>
        </w:tc>
      </w:tr>
      <w:tr w:rsidR="00610EA4" w14:paraId="37D68F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7F37408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Document Controller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1B71613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Configures document numbering rules and document type master.</w:t>
            </w:r>
          </w:p>
        </w:tc>
      </w:tr>
      <w:tr w:rsidR="00610EA4" w14:paraId="73347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5F5"/>
            <w:vAlign w:val="center"/>
          </w:tcPr>
          <w:p w14:paraId="3D3C94C3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18"/>
                <w:szCs w:val="18"/>
              </w:rPr>
              <w:t>Planning Manager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823DF25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Confirms calendar, working pattern and baseline schedule readiness.</w:t>
            </w:r>
          </w:p>
        </w:tc>
      </w:tr>
    </w:tbl>
    <w:p w14:paraId="3E5D4F23" w14:textId="77777777" w:rsidR="00610EA4" w:rsidRDefault="00FC0E52">
      <w:pPr>
        <w:pStyle w:val="Heading1"/>
        <w:pBdr>
          <w:bottom w:val="single" w:sz="12" w:space="4" w:color="0D7377"/>
        </w:pBdr>
      </w:pPr>
      <w:r>
        <w:lastRenderedPageBreak/>
        <w:t>15. Change Control &amp; Project Closure</w:t>
      </w:r>
    </w:p>
    <w:p w14:paraId="1CB1C410" w14:textId="77777777" w:rsidR="00610EA4" w:rsidRDefault="00FC0E52">
      <w:pPr>
        <w:pStyle w:val="Heading2"/>
      </w:pPr>
      <w:r>
        <w:t>15.1 Change-Controlled Items</w:t>
      </w:r>
    </w:p>
    <w:p w14:paraId="6ABB6530" w14:textId="77777777" w:rsidR="00610EA4" w:rsidRDefault="00FC0E52">
      <w:pPr>
        <w:spacing w:before="80" w:after="80"/>
      </w:pPr>
      <w:r>
        <w:rPr>
          <w:color w:val="1A202C"/>
        </w:rPr>
        <w:t>Once a project is active, the following parameters require a formal change request approved by the PMO Manager:</w:t>
      </w:r>
    </w:p>
    <w:p w14:paraId="3225D84D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Project Manager (governance and accountability continuity)</w:t>
      </w:r>
    </w:p>
    <w:p w14:paraId="70E7D118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Contract Value (commercial baseline and reporting integrity)</w:t>
      </w:r>
    </w:p>
    <w:p w14:paraId="084D7EBB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Project Duration (schedu</w:t>
      </w:r>
      <w:r>
        <w:rPr>
          <w:color w:val="1A202C"/>
        </w:rPr>
        <w:t>le baseline and contractual dates)</w:t>
      </w:r>
    </w:p>
    <w:p w14:paraId="20038CE6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WBS Structure (all linked records depend on WBS integrity)</w:t>
      </w:r>
    </w:p>
    <w:p w14:paraId="4341198A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Major Stakeholders (approval routing and external relationships)</w:t>
      </w:r>
    </w:p>
    <w:p w14:paraId="337D8FA3" w14:textId="77777777" w:rsidR="00610EA4" w:rsidRDefault="00FC0E52">
      <w:pPr>
        <w:spacing w:before="80" w:after="80"/>
      </w:pPr>
      <w:r>
        <w:rPr>
          <w:color w:val="1A202C"/>
        </w:rPr>
        <w:t>Workflow: Raise Change Request → Impact Assessment → PMO Approval → Apply Change → Audit &amp; Notify</w:t>
      </w:r>
    </w:p>
    <w:p w14:paraId="72FC2525" w14:textId="77777777" w:rsidR="00610EA4" w:rsidRDefault="00FC0E52">
      <w:pPr>
        <w:pStyle w:val="Heading2"/>
      </w:pPr>
      <w:r>
        <w:t>15.2 Closure Prerequisites</w:t>
      </w:r>
    </w:p>
    <w:p w14:paraId="4E2A00D7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All tasks closed</w:t>
      </w:r>
    </w:p>
    <w:p w14:paraId="3C6F1072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All documents closed / issued / superseded as appropriate</w:t>
      </w:r>
    </w:p>
    <w:p w14:paraId="0BD6C52D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All claims resolved and closed</w:t>
      </w:r>
    </w:p>
    <w:p w14:paraId="49570811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All contracts (head and sub) closed</w:t>
      </w:r>
    </w:p>
    <w:p w14:paraId="2ADD6146" w14:textId="77777777" w:rsidR="00610EA4" w:rsidRDefault="00FC0E52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</w:rPr>
        <w:t>Financial closeout complete (final account, retention released, payments settled)</w:t>
      </w:r>
    </w:p>
    <w:p w14:paraId="09E97FE4" w14:textId="77777777" w:rsidR="00610EA4" w:rsidRDefault="00FC0E52">
      <w:pPr>
        <w:spacing w:before="80" w:after="80"/>
      </w:pPr>
      <w:r>
        <w:rPr>
          <w:color w:val="1A202C"/>
        </w:rPr>
        <w:t>Work</w:t>
      </w:r>
      <w:r>
        <w:rPr>
          <w:color w:val="1A202C"/>
        </w:rPr>
        <w:t>flow: Request Closure → Review → Approval → Archive</w:t>
      </w:r>
    </w:p>
    <w:p w14:paraId="5DDC0FEA" w14:textId="77777777" w:rsidR="00610EA4" w:rsidRDefault="00FC0E52">
      <w:pPr>
        <w:pStyle w:val="Heading1"/>
        <w:pBdr>
          <w:bottom w:val="single" w:sz="12" w:space="4" w:color="0D7377"/>
        </w:pBdr>
      </w:pPr>
      <w:r>
        <w:t>16. Proving Competence — Assessment</w:t>
      </w:r>
    </w:p>
    <w:p w14:paraId="5E5B65CA" w14:textId="77777777" w:rsidR="00610EA4" w:rsidRDefault="00FC0E52">
      <w:pPr>
        <w:spacing w:before="80" w:after="80"/>
      </w:pPr>
      <w:r>
        <w:rPr>
          <w:color w:val="1A202C"/>
        </w:rPr>
        <w:t>Access to the live tenant is granted only after the practical assessment — this is a control, not a formality.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10EA4" w14:paraId="72BBCE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735CD1CB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 Quiz Questions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D7377"/>
            <w:vAlign w:val="center"/>
          </w:tcPr>
          <w:p w14:paraId="4AE949AA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Practical Criteria</w:t>
            </w:r>
          </w:p>
        </w:tc>
      </w:tr>
      <w:tr w:rsidR="00610EA4" w14:paraId="46A622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9EA48D8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Short written check covering statuses, locks, PM rules, categories, classifications and approvals. Answer key included in the guide.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BF95106" w14:textId="77777777" w:rsidR="00610EA4" w:rsidRDefault="00FC0E52">
            <w:pPr>
              <w:spacing w:before="60" w:after="60"/>
            </w:pPr>
            <w:r>
              <w:rPr>
                <w:color w:val="1A202C"/>
                <w:sz w:val="17"/>
                <w:szCs w:val="17"/>
              </w:rPr>
              <w:t>Judged on the live sandbox, not on theory.</w:t>
            </w:r>
          </w:p>
        </w:tc>
      </w:tr>
    </w:tbl>
    <w:p w14:paraId="6E901C34" w14:textId="77777777" w:rsidR="00610EA4" w:rsidRDefault="00610EA4">
      <w:pPr>
        <w:spacing w:before="160"/>
      </w:pPr>
    </w:p>
    <w:p w14:paraId="2996EBC8" w14:textId="77777777" w:rsidR="00610EA4" w:rsidRDefault="00FC0E52">
      <w:pPr>
        <w:spacing w:before="80" w:after="80"/>
      </w:pPr>
      <w:r>
        <w:rPr>
          <w:b/>
          <w:bCs/>
          <w:color w:val="1A202C"/>
        </w:rPr>
        <w:t>Pass standard (practical):</w:t>
      </w:r>
    </w:p>
    <w:p w14:paraId="1DE018EC" w14:textId="77777777" w:rsidR="00610EA4" w:rsidRDefault="00FC0E52">
      <w:pPr>
        <w:pStyle w:val="ListParagraph"/>
        <w:numPr>
          <w:ilvl w:val="0"/>
          <w:numId w:val="3"/>
        </w:numPr>
        <w:spacing w:before="40" w:after="40"/>
      </w:pPr>
      <w:r>
        <w:rPr>
          <w:color w:val="1A202C"/>
        </w:rPr>
        <w:t>Tender registration — Deadline entered with time and timezone; category selected; alerts visible on the board</w:t>
      </w:r>
    </w:p>
    <w:p w14:paraId="3928D13A" w14:textId="77777777" w:rsidR="00610EA4" w:rsidRDefault="00FC0E52">
      <w:pPr>
        <w:pStyle w:val="ListParagraph"/>
        <w:numPr>
          <w:ilvl w:val="0"/>
          <w:numId w:val="3"/>
        </w:numPr>
        <w:spacing w:before="40" w:after="40"/>
      </w:pPr>
      <w:r>
        <w:rPr>
          <w:color w:val="1A202C"/>
        </w:rPr>
        <w:t>Full award conversion — All four blocking items completed in the correct roles; project reaches ACTIVE</w:t>
      </w:r>
    </w:p>
    <w:p w14:paraId="6DEF8073" w14:textId="77777777" w:rsidR="00610EA4" w:rsidRDefault="00FC0E52">
      <w:pPr>
        <w:pStyle w:val="ListParagraph"/>
        <w:numPr>
          <w:ilvl w:val="0"/>
          <w:numId w:val="3"/>
        </w:numPr>
        <w:spacing w:before="40" w:after="40"/>
      </w:pPr>
      <w:r>
        <w:rPr>
          <w:color w:val="1A202C"/>
        </w:rPr>
        <w:t>Contract revision — Revision carries a reas</w:t>
      </w:r>
      <w:r>
        <w:rPr>
          <w:color w:val="1A202C"/>
        </w:rPr>
        <w:t>on and reference; current value verified</w:t>
      </w:r>
    </w:p>
    <w:p w14:paraId="181FA893" w14:textId="77777777" w:rsidR="00610EA4" w:rsidRDefault="00FC0E52">
      <w:pPr>
        <w:pStyle w:val="ListParagraph"/>
        <w:numPr>
          <w:ilvl w:val="0"/>
          <w:numId w:val="3"/>
        </w:numPr>
        <w:spacing w:before="40" w:after="40"/>
      </w:pPr>
      <w:r>
        <w:rPr>
          <w:color w:val="1A202C"/>
        </w:rPr>
        <w:t>Numbering discipline — Preview confirmed before issue; can explain the lock rule in own words</w:t>
      </w:r>
    </w:p>
    <w:p w14:paraId="1192DF5B" w14:textId="77777777" w:rsidR="00610EA4" w:rsidRDefault="00FC0E52">
      <w:pPr>
        <w:pStyle w:val="ListParagraph"/>
        <w:numPr>
          <w:ilvl w:val="0"/>
          <w:numId w:val="3"/>
        </w:numPr>
        <w:spacing w:before="40" w:after="40"/>
      </w:pPr>
      <w:r>
        <w:rPr>
          <w:color w:val="1A202C"/>
        </w:rPr>
        <w:t>Status discipline — Understands separation of duties; reasons cite letters or certificates</w:t>
      </w:r>
    </w:p>
    <w:p w14:paraId="4A8F5244" w14:textId="77777777" w:rsidR="00610EA4" w:rsidRDefault="00FC0E52">
      <w:pPr>
        <w:pStyle w:val="Heading1"/>
        <w:pBdr>
          <w:bottom w:val="single" w:sz="12" w:space="4" w:color="0D7377"/>
        </w:pBdr>
      </w:pPr>
      <w:r>
        <w:t xml:space="preserve">17. What Happens Next — Three </w:t>
      </w:r>
      <w:r>
        <w:t>Steps to Go Live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610EA4" w14:paraId="7710EB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365D"/>
            <w:vAlign w:val="center"/>
          </w:tcPr>
          <w:p w14:paraId="7753DAFC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704DF0B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22"/>
                <w:szCs w:val="22"/>
              </w:rPr>
              <w:t>Train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0ED9F9C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Run the four tracks in the sandbox tenant using the Tower A story (Residential Tower category).</w:t>
            </w:r>
          </w:p>
        </w:tc>
      </w:tr>
      <w:tr w:rsidR="00610EA4" w14:paraId="307203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D7377"/>
            <w:vAlign w:val="center"/>
          </w:tcPr>
          <w:p w14:paraId="5F311AE9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9E247B7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22"/>
                <w:szCs w:val="22"/>
              </w:rPr>
              <w:t>Assess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8E626F8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Quiz plus practical assessment; access granted on pass.</w:t>
            </w:r>
          </w:p>
        </w:tc>
      </w:tr>
      <w:tr w:rsidR="00610EA4" w14:paraId="158C0E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76749"/>
            <w:vAlign w:val="center"/>
          </w:tcPr>
          <w:p w14:paraId="20ED3ABC" w14:textId="77777777" w:rsidR="00610EA4" w:rsidRDefault="00FC0E5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7F30CAC" w14:textId="77777777" w:rsidR="00610EA4" w:rsidRDefault="00FC0E52">
            <w:pPr>
              <w:spacing w:before="60" w:after="60"/>
            </w:pPr>
            <w:r>
              <w:rPr>
                <w:b/>
                <w:bCs/>
                <w:color w:val="1A202C"/>
                <w:sz w:val="22"/>
                <w:szCs w:val="22"/>
              </w:rPr>
              <w:t>Adopt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239FC2C" w14:textId="77777777" w:rsidR="00610EA4" w:rsidRDefault="00FC0E52">
            <w:pPr>
              <w:spacing w:before="60" w:after="60"/>
            </w:pPr>
            <w:r>
              <w:rPr>
                <w:color w:val="1A202C"/>
                <w:sz w:val="18"/>
                <w:szCs w:val="18"/>
              </w:rPr>
              <w:t>First real project registered with the trainer present, then month-end portfolio review becomes routine.</w:t>
            </w:r>
          </w:p>
        </w:tc>
      </w:tr>
    </w:tbl>
    <w:p w14:paraId="39051D43" w14:textId="52B4C099" w:rsidR="00610EA4" w:rsidRDefault="00610EA4">
      <w:pPr>
        <w:spacing w:before="300"/>
      </w:pPr>
    </w:p>
    <w:p w14:paraId="7B4D956E" w14:textId="77777777" w:rsidR="006F14E5" w:rsidRDefault="006F14E5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A4" w14:paraId="14F4F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D7377"/>
              <w:bottom w:val="none" w:sz="0" w:space="0" w:color="FFFFFF"/>
              <w:right w:val="none" w:sz="0" w:space="0" w:color="FFFFFF"/>
            </w:tcBorders>
            <w:shd w:val="clear" w:color="auto" w:fill="E8F5F5"/>
          </w:tcPr>
          <w:p w14:paraId="144060D2" w14:textId="77777777" w:rsidR="00610EA4" w:rsidRDefault="00FC0E52">
            <w:pPr>
              <w:spacing w:before="100" w:after="40"/>
            </w:pPr>
            <w:r>
              <w:rPr>
                <w:b/>
                <w:bCs/>
                <w:color w:val="1B365D"/>
              </w:rPr>
              <w:lastRenderedPageBreak/>
              <w:t>Closing Statement</w:t>
            </w:r>
          </w:p>
          <w:p w14:paraId="04CF04BA" w14:textId="77777777" w:rsidR="00610EA4" w:rsidRDefault="00FC0E52">
            <w:pPr>
              <w:spacing w:after="100"/>
            </w:pPr>
            <w:r>
              <w:rPr>
                <w:color w:val="1A202C"/>
                <w:sz w:val="18"/>
                <w:szCs w:val="18"/>
              </w:rPr>
              <w:t>A clean project setup is the cheapest risk control a construction company can buy. Project Setup feeds WBS Management next — the same discipline carries forward.</w:t>
            </w:r>
          </w:p>
        </w:tc>
      </w:tr>
    </w:tbl>
    <w:p w14:paraId="15759C0C" w14:textId="77777777" w:rsidR="00610EA4" w:rsidRDefault="00610EA4">
      <w:pPr>
        <w:spacing w:before="200"/>
      </w:pPr>
    </w:p>
    <w:p w14:paraId="5BF0235E" w14:textId="77777777" w:rsidR="00610EA4" w:rsidRDefault="00FC0E52">
      <w:pPr>
        <w:jc w:val="center"/>
      </w:pPr>
      <w:r>
        <w:rPr>
          <w:color w:val="718096"/>
          <w:sz w:val="16"/>
          <w:szCs w:val="16"/>
        </w:rPr>
        <w:t>Full SOP detail: DCOS-SOP-PS-001 v2.0  •  Training Code: DCOS-PRJ-TRN-001 R2  •  Module 04-02</w:t>
      </w:r>
    </w:p>
    <w:sectPr w:rsidR="00610EA4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5150F" w14:textId="77777777" w:rsidR="00FC0E52" w:rsidRDefault="00FC0E52">
      <w:r>
        <w:separator/>
      </w:r>
    </w:p>
  </w:endnote>
  <w:endnote w:type="continuationSeparator" w:id="0">
    <w:p w14:paraId="2DB7E779" w14:textId="77777777" w:rsidR="00FC0E52" w:rsidRDefault="00FC0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D06BD" w14:textId="77777777" w:rsidR="00610EA4" w:rsidRDefault="00FC0E52">
    <w:pPr>
      <w:pBdr>
        <w:top w:val="single" w:sz="6" w:space="4" w:color="E2E8F0"/>
      </w:pBdr>
      <w:spacing w:before="60"/>
    </w:pPr>
    <w:r>
      <w:rPr>
        <w:color w:val="718096"/>
        <w:sz w:val="14"/>
        <w:szCs w:val="14"/>
      </w:rPr>
      <w:t>DIGITAL CONSTRUCTION OPERATING SYSTEM  •  Internal Training  •  Controlled Document</w:t>
    </w:r>
    <w:r>
      <w:rPr>
        <w:sz w:val="14"/>
        <w:szCs w:val="14"/>
      </w:rPr>
      <w:t xml:space="preserve">                                                              </w:t>
    </w:r>
    <w:r>
      <w:rPr>
        <w:sz w:val="14"/>
        <w:szCs w:val="14"/>
      </w:rPr>
      <w:t xml:space="preserve">   </w:t>
    </w:r>
    <w:r>
      <w:rPr>
        <w:color w:val="718096"/>
        <w:sz w:val="14"/>
        <w:szCs w:val="14"/>
      </w:rPr>
      <w:t xml:space="preserve">Page </w:t>
    </w:r>
    <w:r>
      <w:rPr>
        <w:color w:val="718096"/>
        <w:sz w:val="14"/>
        <w:szCs w:val="14"/>
      </w:rPr>
      <w:fldChar w:fldCharType="begin"/>
    </w:r>
    <w:r>
      <w:rPr>
        <w:color w:val="718096"/>
        <w:sz w:val="14"/>
        <w:szCs w:val="14"/>
      </w:rPr>
      <w:instrText>PAGE</w:instrText>
    </w:r>
    <w:r>
      <w:rPr>
        <w:color w:val="718096"/>
        <w:sz w:val="14"/>
        <w:szCs w:val="14"/>
      </w:rPr>
      <w:fldChar w:fldCharType="separate"/>
    </w:r>
    <w:r w:rsidR="003D389A">
      <w:rPr>
        <w:noProof/>
        <w:color w:val="718096"/>
        <w:sz w:val="14"/>
        <w:szCs w:val="14"/>
      </w:rPr>
      <w:t>1</w:t>
    </w:r>
    <w:r>
      <w:rPr>
        <w:color w:val="7180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030CC" w14:textId="77777777" w:rsidR="00FC0E52" w:rsidRDefault="00FC0E52">
      <w:r>
        <w:separator/>
      </w:r>
    </w:p>
  </w:footnote>
  <w:footnote w:type="continuationSeparator" w:id="0">
    <w:p w14:paraId="56A39E3C" w14:textId="77777777" w:rsidR="00FC0E52" w:rsidRDefault="00FC0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9392F" w14:textId="77777777" w:rsidR="00610EA4" w:rsidRDefault="00FC0E52">
    <w:pPr>
      <w:pBdr>
        <w:bottom w:val="single" w:sz="8" w:space="4" w:color="0D7377"/>
      </w:pBdr>
      <w:spacing w:after="60"/>
    </w:pPr>
    <w:r>
      <w:rPr>
        <w:b/>
        <w:bCs/>
        <w:color w:val="1B365D"/>
        <w:sz w:val="16"/>
        <w:szCs w:val="16"/>
      </w:rPr>
      <w:t>DCOS  |  Project Setup Training Guide</w:t>
    </w:r>
    <w:r>
      <w:rPr>
        <w:sz w:val="16"/>
        <w:szCs w:val="16"/>
      </w:rPr>
      <w:t xml:space="preserve">                                                                                          </w:t>
    </w:r>
    <w:r>
      <w:rPr>
        <w:color w:val="0D7377"/>
        <w:sz w:val="16"/>
        <w:szCs w:val="16"/>
      </w:rPr>
      <w:t>Module 04-02  |  R2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7374A"/>
    <w:multiLevelType w:val="hybridMultilevel"/>
    <w:tmpl w:val="BB6A8B76"/>
    <w:lvl w:ilvl="0" w:tplc="C36A569E">
      <w:start w:val="1"/>
      <w:numFmt w:val="decimal"/>
      <w:lvlText w:val="%1."/>
      <w:lvlJc w:val="left"/>
      <w:pPr>
        <w:ind w:left="360" w:hanging="180"/>
      </w:pPr>
    </w:lvl>
    <w:lvl w:ilvl="1" w:tplc="694ABEAA">
      <w:numFmt w:val="decimal"/>
      <w:lvlText w:val=""/>
      <w:lvlJc w:val="left"/>
    </w:lvl>
    <w:lvl w:ilvl="2" w:tplc="2FFC1DA4">
      <w:numFmt w:val="decimal"/>
      <w:lvlText w:val=""/>
      <w:lvlJc w:val="left"/>
    </w:lvl>
    <w:lvl w:ilvl="3" w:tplc="A6D01D66">
      <w:numFmt w:val="decimal"/>
      <w:lvlText w:val=""/>
      <w:lvlJc w:val="left"/>
    </w:lvl>
    <w:lvl w:ilvl="4" w:tplc="1D50D3B0">
      <w:numFmt w:val="decimal"/>
      <w:lvlText w:val=""/>
      <w:lvlJc w:val="left"/>
    </w:lvl>
    <w:lvl w:ilvl="5" w:tplc="9A1EE424">
      <w:numFmt w:val="decimal"/>
      <w:lvlText w:val=""/>
      <w:lvlJc w:val="left"/>
    </w:lvl>
    <w:lvl w:ilvl="6" w:tplc="EA3EDF12">
      <w:numFmt w:val="decimal"/>
      <w:lvlText w:val=""/>
      <w:lvlJc w:val="left"/>
    </w:lvl>
    <w:lvl w:ilvl="7" w:tplc="4DE01C96">
      <w:numFmt w:val="decimal"/>
      <w:lvlText w:val=""/>
      <w:lvlJc w:val="left"/>
    </w:lvl>
    <w:lvl w:ilvl="8" w:tplc="1FCA1422">
      <w:numFmt w:val="decimal"/>
      <w:lvlText w:val=""/>
      <w:lvlJc w:val="left"/>
    </w:lvl>
  </w:abstractNum>
  <w:abstractNum w:abstractNumId="1" w15:restartNumberingAfterBreak="0">
    <w:nsid w:val="3AFB716F"/>
    <w:multiLevelType w:val="hybridMultilevel"/>
    <w:tmpl w:val="DBCCC2BA"/>
    <w:lvl w:ilvl="0" w:tplc="F8989078">
      <w:start w:val="1"/>
      <w:numFmt w:val="bullet"/>
      <w:lvlText w:val="•"/>
      <w:lvlJc w:val="left"/>
      <w:pPr>
        <w:ind w:left="360" w:hanging="180"/>
      </w:pPr>
    </w:lvl>
    <w:lvl w:ilvl="1" w:tplc="B958F12A">
      <w:start w:val="1"/>
      <w:numFmt w:val="bullet"/>
      <w:lvlText w:val="○"/>
      <w:lvlJc w:val="left"/>
      <w:pPr>
        <w:ind w:left="720" w:hanging="180"/>
      </w:pPr>
    </w:lvl>
    <w:lvl w:ilvl="2" w:tplc="A0FEB0DA">
      <w:numFmt w:val="decimal"/>
      <w:lvlText w:val=""/>
      <w:lvlJc w:val="left"/>
    </w:lvl>
    <w:lvl w:ilvl="3" w:tplc="1C9AB000">
      <w:numFmt w:val="decimal"/>
      <w:lvlText w:val=""/>
      <w:lvlJc w:val="left"/>
    </w:lvl>
    <w:lvl w:ilvl="4" w:tplc="64A47F50">
      <w:numFmt w:val="decimal"/>
      <w:lvlText w:val=""/>
      <w:lvlJc w:val="left"/>
    </w:lvl>
    <w:lvl w:ilvl="5" w:tplc="9EF6E99A">
      <w:numFmt w:val="decimal"/>
      <w:lvlText w:val=""/>
      <w:lvlJc w:val="left"/>
    </w:lvl>
    <w:lvl w:ilvl="6" w:tplc="4694F314">
      <w:numFmt w:val="decimal"/>
      <w:lvlText w:val=""/>
      <w:lvlJc w:val="left"/>
    </w:lvl>
    <w:lvl w:ilvl="7" w:tplc="EAD0D0C4">
      <w:numFmt w:val="decimal"/>
      <w:lvlText w:val=""/>
      <w:lvlJc w:val="left"/>
    </w:lvl>
    <w:lvl w:ilvl="8" w:tplc="6974E7DA">
      <w:numFmt w:val="decimal"/>
      <w:lvlText w:val=""/>
      <w:lvlJc w:val="left"/>
    </w:lvl>
  </w:abstractNum>
  <w:abstractNum w:abstractNumId="2" w15:restartNumberingAfterBreak="0">
    <w:nsid w:val="59D63CA6"/>
    <w:multiLevelType w:val="hybridMultilevel"/>
    <w:tmpl w:val="DE3410B8"/>
    <w:lvl w:ilvl="0" w:tplc="BDEEC3F4">
      <w:start w:val="1"/>
      <w:numFmt w:val="bullet"/>
      <w:lvlText w:val="●"/>
      <w:lvlJc w:val="left"/>
      <w:pPr>
        <w:ind w:left="720" w:hanging="360"/>
      </w:pPr>
    </w:lvl>
    <w:lvl w:ilvl="1" w:tplc="0C045ED0">
      <w:start w:val="1"/>
      <w:numFmt w:val="bullet"/>
      <w:lvlText w:val="○"/>
      <w:lvlJc w:val="left"/>
      <w:pPr>
        <w:ind w:left="1440" w:hanging="360"/>
      </w:pPr>
    </w:lvl>
    <w:lvl w:ilvl="2" w:tplc="C3F2BA9C">
      <w:start w:val="1"/>
      <w:numFmt w:val="bullet"/>
      <w:lvlText w:val="■"/>
      <w:lvlJc w:val="left"/>
      <w:pPr>
        <w:ind w:left="2160" w:hanging="360"/>
      </w:pPr>
    </w:lvl>
    <w:lvl w:ilvl="3" w:tplc="723CC6C0">
      <w:start w:val="1"/>
      <w:numFmt w:val="bullet"/>
      <w:lvlText w:val="●"/>
      <w:lvlJc w:val="left"/>
      <w:pPr>
        <w:ind w:left="2880" w:hanging="360"/>
      </w:pPr>
    </w:lvl>
    <w:lvl w:ilvl="4" w:tplc="56020024">
      <w:start w:val="1"/>
      <w:numFmt w:val="bullet"/>
      <w:lvlText w:val="○"/>
      <w:lvlJc w:val="left"/>
      <w:pPr>
        <w:ind w:left="3600" w:hanging="360"/>
      </w:pPr>
    </w:lvl>
    <w:lvl w:ilvl="5" w:tplc="C242D88E">
      <w:start w:val="1"/>
      <w:numFmt w:val="bullet"/>
      <w:lvlText w:val="■"/>
      <w:lvlJc w:val="left"/>
      <w:pPr>
        <w:ind w:left="4320" w:hanging="360"/>
      </w:pPr>
    </w:lvl>
    <w:lvl w:ilvl="6" w:tplc="609CD97E">
      <w:start w:val="1"/>
      <w:numFmt w:val="bullet"/>
      <w:lvlText w:val="●"/>
      <w:lvlJc w:val="left"/>
      <w:pPr>
        <w:ind w:left="5040" w:hanging="360"/>
      </w:pPr>
    </w:lvl>
    <w:lvl w:ilvl="7" w:tplc="46AA7752">
      <w:start w:val="1"/>
      <w:numFmt w:val="bullet"/>
      <w:lvlText w:val="●"/>
      <w:lvlJc w:val="left"/>
      <w:pPr>
        <w:ind w:left="5760" w:hanging="360"/>
      </w:pPr>
    </w:lvl>
    <w:lvl w:ilvl="8" w:tplc="E9C6E1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EA4"/>
    <w:rsid w:val="003D389A"/>
    <w:rsid w:val="00610EA4"/>
    <w:rsid w:val="006F14E5"/>
    <w:rsid w:val="00FC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98761"/>
  <w15:docId w15:val="{BEA8C427-D887-43BF-95B9-0AB4F91F7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65D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D737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B365D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2293</Words>
  <Characters>13072</Characters>
  <Application>Microsoft Office Word</Application>
  <DocSecurity>0</DocSecurity>
  <Lines>108</Lines>
  <Paragraphs>30</Paragraphs>
  <ScaleCrop>false</ScaleCrop>
  <Company/>
  <LinksUpToDate>false</LinksUpToDate>
  <CharactersWithSpaces>15335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Pouth Liheng</cp:lastModifiedBy>
  <cp:revision>3</cp:revision>
  <dcterms:created xsi:type="dcterms:W3CDTF">2026-10-21T07:38:00Z</dcterms:created>
  <dcterms:modified xsi:type="dcterms:W3CDTF">2026-10-21T07:41:00Z</dcterms:modified>
</cp:coreProperties>
</file>