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502BB" w14:textId="77777777" w:rsidR="00971C7D" w:rsidRDefault="00971C7D">
      <w:pPr>
        <w:spacing w:before="600"/>
      </w:pPr>
    </w:p>
    <w:p w14:paraId="2EF68398" w14:textId="77777777" w:rsidR="00971C7D" w:rsidRDefault="00EE4E1D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DCOS</w:t>
      </w:r>
    </w:p>
    <w:p w14:paraId="422338E2" w14:textId="77777777" w:rsidR="00971C7D" w:rsidRDefault="00EE4E1D">
      <w:pPr>
        <w:spacing w:after="400"/>
        <w:jc w:val="center"/>
      </w:pPr>
      <w:r>
        <w:rPr>
          <w:color w:val="404040"/>
          <w:sz w:val="22"/>
          <w:szCs w:val="22"/>
        </w:rPr>
        <w:t>Construction ERP &amp; Operations Management Platform</w:t>
      </w:r>
    </w:p>
    <w:p w14:paraId="5C4A07B2" w14:textId="77777777" w:rsidR="00971C7D" w:rsidRDefault="00EE4E1D">
      <w:pPr>
        <w:pBdr>
          <w:bottom w:val="single" w:sz="24" w:space="1" w:color="1F4E79"/>
        </w:pBdr>
        <w:spacing w:after="400"/>
        <w:jc w:val="center"/>
      </w:pPr>
      <w:r>
        <w:rPr>
          <w:b/>
          <w:bCs/>
          <w:color w:val="1F4E79"/>
          <w:sz w:val="28"/>
          <w:szCs w:val="28"/>
        </w:rPr>
        <w:t>ENTERPRISE MASTER DATA CODING &amp; NAMING STANDARD</w:t>
      </w:r>
    </w:p>
    <w:p w14:paraId="1F163073" w14:textId="77777777" w:rsidR="00971C7D" w:rsidRDefault="00971C7D">
      <w:pPr>
        <w:spacing w:before="20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40"/>
      </w:tblGrid>
      <w:tr w:rsidR="00971C7D" w14:paraId="7AB8BE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D7E20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Document ID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C5D02" w14:textId="77777777" w:rsidR="00971C7D" w:rsidRDefault="00EE4E1D">
            <w:r>
              <w:rPr>
                <w:b/>
                <w:bCs/>
                <w:color w:val="000000"/>
                <w:sz w:val="16"/>
                <w:szCs w:val="16"/>
              </w:rPr>
              <w:t>DCOS-MDM-COD-001</w:t>
            </w:r>
          </w:p>
        </w:tc>
      </w:tr>
      <w:tr w:rsidR="00971C7D" w14:paraId="17B28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EF369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Document Title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CD5CA" w14:textId="77777777" w:rsidR="00971C7D" w:rsidRDefault="00EE4E1D">
            <w:r>
              <w:rPr>
                <w:color w:val="000000"/>
                <w:sz w:val="16"/>
                <w:szCs w:val="16"/>
              </w:rPr>
              <w:t>DCOS Master Data Coding &amp; Naming Standard</w:t>
            </w:r>
          </w:p>
        </w:tc>
      </w:tr>
      <w:tr w:rsidR="00971C7D" w14:paraId="6A2D5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0653B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Document Type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8590F" w14:textId="77777777" w:rsidR="00971C7D" w:rsidRDefault="00EE4E1D">
            <w:r>
              <w:rPr>
                <w:color w:val="000000"/>
                <w:sz w:val="16"/>
                <w:szCs w:val="16"/>
              </w:rPr>
              <w:t>Enterprise Master Data Coding &amp; Naming Standard</w:t>
            </w:r>
          </w:p>
        </w:tc>
      </w:tr>
      <w:tr w:rsidR="00971C7D" w14:paraId="1D8F39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C8348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54E07" w14:textId="77777777" w:rsidR="00971C7D" w:rsidRDefault="00EE4E1D">
            <w:r>
              <w:rPr>
                <w:color w:val="000000"/>
                <w:sz w:val="16"/>
                <w:szCs w:val="16"/>
              </w:rPr>
              <w:t>Draft for Standardization</w:t>
            </w:r>
          </w:p>
        </w:tc>
      </w:tr>
      <w:tr w:rsidR="00971C7D" w14:paraId="2D4BC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C3252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32E15" w14:textId="77777777" w:rsidR="00971C7D" w:rsidRDefault="00EE4E1D">
            <w:r>
              <w:rPr>
                <w:color w:val="000000"/>
                <w:sz w:val="16"/>
                <w:szCs w:val="16"/>
              </w:rPr>
              <w:t>0.9</w:t>
            </w:r>
          </w:p>
        </w:tc>
      </w:tr>
      <w:tr w:rsidR="00971C7D" w14:paraId="14E6B1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F3964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Parent Standard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98240" w14:textId="77777777" w:rsidR="00971C7D" w:rsidRDefault="00EE4E1D">
            <w:r>
              <w:rPr>
                <w:color w:val="000000"/>
                <w:sz w:val="16"/>
                <w:szCs w:val="16"/>
              </w:rPr>
              <w:t>DCOS-MDM-STD-001 — DCOS Enterprise Master Data Standard</w:t>
            </w:r>
          </w:p>
        </w:tc>
      </w:tr>
      <w:tr w:rsidR="00971C7D" w14:paraId="2E891C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B57A5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Related Document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E4350" w14:textId="77777777" w:rsidR="00971C7D" w:rsidRDefault="00EE4E1D">
            <w:r>
              <w:rPr>
                <w:color w:val="000000"/>
                <w:sz w:val="16"/>
                <w:szCs w:val="16"/>
              </w:rPr>
              <w:t>DCOS-MDM-CAT-001 — DCOS Master Data Catalogue</w:t>
            </w:r>
          </w:p>
        </w:tc>
      </w:tr>
      <w:tr w:rsidR="00971C7D" w14:paraId="2ABDCB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925D1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Classification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CA6F5" w14:textId="77777777" w:rsidR="00971C7D" w:rsidRDefault="00EE4E1D">
            <w:r>
              <w:rPr>
                <w:color w:val="000000"/>
                <w:sz w:val="16"/>
                <w:szCs w:val="16"/>
              </w:rPr>
              <w:t>Internal — Enterprise Architecture</w:t>
            </w:r>
          </w:p>
        </w:tc>
      </w:tr>
      <w:tr w:rsidR="00971C7D" w14:paraId="71359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C97E5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Effective Date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C0702" w14:textId="77777777" w:rsidR="00971C7D" w:rsidRDefault="00EE4E1D">
            <w:r>
              <w:rPr>
                <w:color w:val="000000"/>
                <w:sz w:val="16"/>
                <w:szCs w:val="16"/>
              </w:rPr>
              <w:t>Upon formal approval</w:t>
            </w:r>
          </w:p>
        </w:tc>
      </w:tr>
      <w:tr w:rsidR="00971C7D" w14:paraId="547481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491BC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Audience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7AC8A" w14:textId="77777777" w:rsidR="00971C7D" w:rsidRDefault="00EE4E1D">
            <w:r>
              <w:rPr>
                <w:color w:val="000000"/>
                <w:sz w:val="16"/>
                <w:szCs w:val="16"/>
              </w:rPr>
              <w:t>Management, Data Stewards, Project Controls, Engineering,</w:t>
            </w:r>
          </w:p>
          <w:p w14:paraId="078322C5" w14:textId="77777777" w:rsidR="00971C7D" w:rsidRDefault="00EE4E1D">
            <w:r>
              <w:rPr>
                <w:color w:val="000000"/>
                <w:sz w:val="16"/>
                <w:szCs w:val="16"/>
              </w:rPr>
              <w:t>QS, Procurement, Construction, Warehouse, QA/QC, HSE,</w:t>
            </w:r>
          </w:p>
          <w:p w14:paraId="4CD9A3FA" w14:textId="77777777" w:rsidR="00971C7D" w:rsidRDefault="00EE4E1D">
            <w:r>
              <w:rPr>
                <w:color w:val="000000"/>
                <w:sz w:val="16"/>
                <w:szCs w:val="16"/>
              </w:rPr>
              <w:t>HR, Finance, IT, Developers, Database Architects, Auditors</w:t>
            </w:r>
          </w:p>
        </w:tc>
      </w:tr>
    </w:tbl>
    <w:p w14:paraId="14969ACE" w14:textId="77777777" w:rsidR="00971C7D" w:rsidRDefault="00971C7D">
      <w:pPr>
        <w:spacing w:before="400"/>
      </w:pPr>
    </w:p>
    <w:p w14:paraId="70BD80A3" w14:textId="77777777" w:rsidR="00971C7D" w:rsidRDefault="00EE4E1D">
      <w:pPr>
        <w:spacing w:after="120" w:line="276" w:lineRule="auto"/>
      </w:pPr>
      <w:r>
        <w:rPr>
          <w:color w:val="404040"/>
          <w:sz w:val="18"/>
          <w:szCs w:val="18"/>
        </w:rPr>
        <w:t>Prepared for: DCOS Platform Architecture &amp; Data Governance</w:t>
      </w:r>
    </w:p>
    <w:p w14:paraId="30FCE913" w14:textId="77777777" w:rsidR="00971C7D" w:rsidRDefault="00EE4E1D">
      <w:pPr>
        <w:spacing w:after="120" w:line="276" w:lineRule="auto"/>
      </w:pPr>
      <w:r>
        <w:rPr>
          <w:color w:val="404040"/>
          <w:sz w:val="18"/>
          <w:szCs w:val="18"/>
        </w:rPr>
        <w:t>Date: September 2026</w:t>
      </w:r>
    </w:p>
    <w:p w14:paraId="71863B1E" w14:textId="77777777" w:rsidR="00971C7D" w:rsidRDefault="00EE4E1D">
      <w:r>
        <w:br w:type="page"/>
      </w:r>
    </w:p>
    <w:p w14:paraId="4596D719" w14:textId="77777777" w:rsidR="00971C7D" w:rsidRDefault="00EE4E1D">
      <w:pPr>
        <w:pStyle w:val="Heading1"/>
      </w:pPr>
      <w:r>
        <w:lastRenderedPageBreak/>
        <w:t>DOCUMENT CONTROL</w:t>
      </w:r>
    </w:p>
    <w:p w14:paraId="46C6B4D2" w14:textId="77777777" w:rsidR="00971C7D" w:rsidRDefault="00EE4E1D">
      <w:pPr>
        <w:pStyle w:val="Heading2"/>
      </w:pPr>
      <w:r>
        <w:t>Document Information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40"/>
      </w:tblGrid>
      <w:tr w:rsidR="00971C7D" w14:paraId="77B6E1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3B4DB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Document ID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E03DC" w14:textId="77777777" w:rsidR="00971C7D" w:rsidRDefault="00EE4E1D">
            <w:r>
              <w:rPr>
                <w:color w:val="000000"/>
                <w:sz w:val="16"/>
                <w:szCs w:val="16"/>
              </w:rPr>
              <w:t>DCOS-MDM-COD-001</w:t>
            </w:r>
          </w:p>
        </w:tc>
      </w:tr>
      <w:tr w:rsidR="00971C7D" w14:paraId="56023C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B3ECC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Document Title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4F970" w14:textId="77777777" w:rsidR="00971C7D" w:rsidRDefault="00EE4E1D">
            <w:r>
              <w:rPr>
                <w:color w:val="000000"/>
                <w:sz w:val="16"/>
                <w:szCs w:val="16"/>
              </w:rPr>
              <w:t>DCOS Master Data Coding &amp; Naming Standard</w:t>
            </w:r>
          </w:p>
        </w:tc>
      </w:tr>
      <w:tr w:rsidR="00971C7D" w14:paraId="250AB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548BC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Document Type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4219F" w14:textId="77777777" w:rsidR="00971C7D" w:rsidRDefault="00EE4E1D">
            <w:r>
              <w:rPr>
                <w:color w:val="000000"/>
                <w:sz w:val="16"/>
                <w:szCs w:val="16"/>
              </w:rPr>
              <w:t>Enterprise Master Data Coding &amp; Naming Standard</w:t>
            </w:r>
          </w:p>
        </w:tc>
      </w:tr>
      <w:tr w:rsidR="00971C7D" w14:paraId="36C18F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A899E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E286D" w14:textId="77777777" w:rsidR="00971C7D" w:rsidRDefault="00EE4E1D">
            <w:r>
              <w:rPr>
                <w:color w:val="000000"/>
                <w:sz w:val="16"/>
                <w:szCs w:val="16"/>
              </w:rPr>
              <w:t>Draft for Standardization</w:t>
            </w:r>
          </w:p>
        </w:tc>
      </w:tr>
      <w:tr w:rsidR="00971C7D" w14:paraId="594AF5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0BA08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D9FDF" w14:textId="77777777" w:rsidR="00971C7D" w:rsidRDefault="00EE4E1D">
            <w:r>
              <w:rPr>
                <w:color w:val="000000"/>
                <w:sz w:val="16"/>
                <w:szCs w:val="16"/>
              </w:rPr>
              <w:t>0.9</w:t>
            </w:r>
          </w:p>
        </w:tc>
      </w:tr>
      <w:tr w:rsidR="00971C7D" w14:paraId="2AEE60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A6833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Parent Standard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C405F" w14:textId="77777777" w:rsidR="00971C7D" w:rsidRDefault="00EE4E1D">
            <w:r>
              <w:rPr>
                <w:color w:val="000000"/>
                <w:sz w:val="16"/>
                <w:szCs w:val="16"/>
              </w:rPr>
              <w:t>DCOS-MDM-STD-001 — DCOS Enterprise Master Data Standard</w:t>
            </w:r>
          </w:p>
        </w:tc>
      </w:tr>
      <w:tr w:rsidR="00971C7D" w14:paraId="748645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C1B6E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Related Document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4FB38" w14:textId="77777777" w:rsidR="00971C7D" w:rsidRDefault="00EE4E1D">
            <w:r>
              <w:rPr>
                <w:color w:val="000000"/>
                <w:sz w:val="16"/>
                <w:szCs w:val="16"/>
              </w:rPr>
              <w:t>DCOS-MDM-CAT-001 — DCOS Master Data Catalogue</w:t>
            </w:r>
          </w:p>
        </w:tc>
      </w:tr>
      <w:tr w:rsidR="00971C7D" w14:paraId="13A8AB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53983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Classification</w:t>
            </w:r>
          </w:p>
        </w:tc>
        <w:tc>
          <w:tcPr>
            <w:tcW w:w="6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C3B38" w14:textId="77777777" w:rsidR="00971C7D" w:rsidRDefault="00EE4E1D">
            <w:r>
              <w:rPr>
                <w:color w:val="000000"/>
                <w:sz w:val="16"/>
                <w:szCs w:val="16"/>
              </w:rPr>
              <w:t>Internal — Enterprise Architecture</w:t>
            </w:r>
          </w:p>
        </w:tc>
      </w:tr>
    </w:tbl>
    <w:p w14:paraId="48B5597F" w14:textId="77777777" w:rsidR="00971C7D" w:rsidRDefault="00EE4E1D">
      <w:pPr>
        <w:pStyle w:val="Heading2"/>
      </w:pPr>
      <w:r>
        <w:t>Revision History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400"/>
        <w:gridCol w:w="4440"/>
      </w:tblGrid>
      <w:tr w:rsidR="00971C7D" w14:paraId="0E59C7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73AF2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D3FA4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F3571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Author</w:t>
            </w:r>
          </w:p>
        </w:tc>
        <w:tc>
          <w:tcPr>
            <w:tcW w:w="4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21919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71C7D" w14:paraId="4C5424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35C70" w14:textId="77777777" w:rsidR="00971C7D" w:rsidRDefault="00EE4E1D">
            <w:r>
              <w:rPr>
                <w:color w:val="000000"/>
                <w:sz w:val="16"/>
                <w:szCs w:val="16"/>
              </w:rPr>
              <w:t>0.9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DFA00" w14:textId="77777777" w:rsidR="00971C7D" w:rsidRDefault="00EE4E1D">
            <w:r>
              <w:rPr>
                <w:color w:val="000000"/>
                <w:sz w:val="16"/>
                <w:szCs w:val="16"/>
              </w:rPr>
              <w:t>Sep 2026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C8626" w14:textId="77777777" w:rsidR="00971C7D" w:rsidRDefault="00EE4E1D">
            <w:r>
              <w:rPr>
                <w:color w:val="000000"/>
                <w:sz w:val="16"/>
                <w:szCs w:val="16"/>
              </w:rPr>
              <w:t>Enterprise Architecture</w:t>
            </w:r>
          </w:p>
        </w:tc>
        <w:tc>
          <w:tcPr>
            <w:tcW w:w="44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349D5" w14:textId="77777777" w:rsidR="00971C7D" w:rsidRDefault="00EE4E1D">
            <w:r>
              <w:rPr>
                <w:color w:val="000000"/>
                <w:sz w:val="16"/>
                <w:szCs w:val="16"/>
              </w:rPr>
              <w:t>Initial draft coding &amp; naming standard for standardization review.</w:t>
            </w:r>
          </w:p>
        </w:tc>
      </w:tr>
    </w:tbl>
    <w:p w14:paraId="5312D8AD" w14:textId="77777777" w:rsidR="00971C7D" w:rsidRDefault="00EE4E1D">
      <w:pPr>
        <w:pStyle w:val="Heading2"/>
      </w:pPr>
      <w:r>
        <w:t>Distribution</w:t>
      </w:r>
    </w:p>
    <w:p w14:paraId="150F5984" w14:textId="77777777" w:rsidR="00971C7D" w:rsidRDefault="00EE4E1D">
      <w:pPr>
        <w:spacing w:after="120" w:line="276" w:lineRule="auto"/>
      </w:pPr>
      <w:r>
        <w:rPr>
          <w:color w:val="000000"/>
        </w:rPr>
        <w:t>This standard is controlled under DCOS Master Data Governance. Distribution is restricted to authorized DCOS stakeholders. Uncontrolled copies are not valid for implementation.</w:t>
      </w:r>
    </w:p>
    <w:p w14:paraId="08E9C950" w14:textId="77777777" w:rsidR="00971C7D" w:rsidRDefault="00EE4E1D">
      <w:pPr>
        <w:pStyle w:val="Heading2"/>
      </w:pPr>
      <w:r>
        <w:t>Related Documents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40"/>
      </w:tblGrid>
      <w:tr w:rsidR="00971C7D" w14:paraId="66EC7A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CC9EC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Document</w:t>
            </w:r>
          </w:p>
        </w:tc>
        <w:tc>
          <w:tcPr>
            <w:tcW w:w="6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B1DA1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Relationship</w:t>
            </w:r>
          </w:p>
        </w:tc>
      </w:tr>
      <w:tr w:rsidR="00971C7D" w14:paraId="487474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3CE73" w14:textId="77777777" w:rsidR="00971C7D" w:rsidRDefault="00EE4E1D">
            <w:r>
              <w:rPr>
                <w:color w:val="000000"/>
                <w:sz w:val="16"/>
                <w:szCs w:val="16"/>
              </w:rPr>
              <w:t>DCOS-MDM-STD-001</w:t>
            </w:r>
          </w:p>
        </w:tc>
        <w:tc>
          <w:tcPr>
            <w:tcW w:w="64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3DEBB" w14:textId="77777777" w:rsidR="00971C7D" w:rsidRDefault="00EE4E1D">
            <w:r>
              <w:rPr>
                <w:color w:val="000000"/>
                <w:sz w:val="16"/>
                <w:szCs w:val="16"/>
              </w:rPr>
              <w:t>Parent Enterprise Master Data Standard — principles and policy.</w:t>
            </w:r>
          </w:p>
        </w:tc>
      </w:tr>
      <w:tr w:rsidR="00971C7D" w14:paraId="52B38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F0CBC" w14:textId="77777777" w:rsidR="00971C7D" w:rsidRDefault="00EE4E1D">
            <w:r>
              <w:rPr>
                <w:color w:val="000000"/>
                <w:sz w:val="16"/>
                <w:szCs w:val="16"/>
              </w:rPr>
              <w:t>DCOS-MDM-CAT-001</w:t>
            </w:r>
          </w:p>
        </w:tc>
        <w:tc>
          <w:tcPr>
            <w:tcW w:w="64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862D0" w14:textId="77777777" w:rsidR="00971C7D" w:rsidRDefault="00EE4E1D">
            <w:r>
              <w:rPr>
                <w:color w:val="000000"/>
                <w:sz w:val="16"/>
                <w:szCs w:val="16"/>
              </w:rPr>
              <w:t>Master Data Catalogue — defines what master-data entities exist.</w:t>
            </w:r>
          </w:p>
        </w:tc>
      </w:tr>
      <w:tr w:rsidR="00971C7D" w14:paraId="2DE014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42A5F" w14:textId="77777777" w:rsidR="00971C7D" w:rsidRDefault="00EE4E1D">
            <w:r>
              <w:rPr>
                <w:color w:val="000000"/>
                <w:sz w:val="16"/>
                <w:szCs w:val="16"/>
              </w:rPr>
              <w:t>DCOS-MDM-DIC-001</w:t>
            </w:r>
          </w:p>
        </w:tc>
        <w:tc>
          <w:tcPr>
            <w:tcW w:w="64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A501C" w14:textId="77777777" w:rsidR="00971C7D" w:rsidRDefault="00EE4E1D">
            <w:r>
              <w:rPr>
                <w:color w:val="000000"/>
                <w:sz w:val="16"/>
                <w:szCs w:val="16"/>
              </w:rPr>
              <w:t>Future Master Data Dictionary — field-level definitions (out of scope here).</w:t>
            </w:r>
          </w:p>
        </w:tc>
      </w:tr>
    </w:tbl>
    <w:p w14:paraId="0882DD92" w14:textId="77777777" w:rsidR="00971C7D" w:rsidRDefault="00EE4E1D">
      <w:r>
        <w:br w:type="page"/>
      </w:r>
    </w:p>
    <w:p w14:paraId="1F7ACF0E" w14:textId="77777777" w:rsidR="00971C7D" w:rsidRDefault="00EE4E1D">
      <w:pPr>
        <w:pStyle w:val="Heading1"/>
      </w:pPr>
      <w:r>
        <w:lastRenderedPageBreak/>
        <w:t>1. Introduction</w:t>
      </w:r>
    </w:p>
    <w:p w14:paraId="45661B96" w14:textId="77777777" w:rsidR="00971C7D" w:rsidRDefault="00EE4E1D">
      <w:pPr>
        <w:spacing w:after="120" w:line="276" w:lineRule="auto"/>
      </w:pPr>
      <w:r>
        <w:rPr>
          <w:color w:val="000000"/>
        </w:rPr>
        <w:t>DCOS is an integrated Construction ERP &amp; Operations Management Platform designed to manage the complete lifecycle of construction and real-estate projects. The platform integrates company and organization management, project management, project breakdown /</w:t>
      </w:r>
      <w:r>
        <w:rPr>
          <w:color w:val="000000"/>
        </w:rPr>
        <w:t xml:space="preserve"> WBS, planning and scheduling, design management, BIM coordination, quantity surveying, estimation, BOQ management, procurement, supplier and subcontractor management, construction operations, material and stock management, warehouse management, QA/QC, HSE</w:t>
      </w:r>
      <w:r>
        <w:rPr>
          <w:color w:val="000000"/>
        </w:rPr>
        <w:t>, document control, equipment management, HR / workforce, payroll, accounting and finance, cost control, contract management, claims and disputes, commissioning, handover, and Defects Liability Period (DLP).</w:t>
      </w:r>
    </w:p>
    <w:p w14:paraId="793D189D" w14:textId="77777777" w:rsidR="00971C7D" w:rsidRDefault="00EE4E1D">
      <w:pPr>
        <w:spacing w:after="120" w:line="276" w:lineRule="auto"/>
      </w:pPr>
      <w:r>
        <w:rPr>
          <w:color w:val="000000"/>
        </w:rPr>
        <w:t>Consistent identification of the same business e</w:t>
      </w:r>
      <w:r>
        <w:rPr>
          <w:color w:val="000000"/>
        </w:rPr>
        <w:t>ntity across all DCOS modules is a foundational requirement. Without controlled coding and naming rules, master data becomes fragmented, duplicates proliferate, reports lose reliability, and integration between modules and external systems becomes fragile.</w:t>
      </w:r>
    </w:p>
    <w:p w14:paraId="37E6380C" w14:textId="77777777" w:rsidR="00971C7D" w:rsidRDefault="00EE4E1D">
      <w:pPr>
        <w:spacing w:after="120" w:line="276" w:lineRule="auto"/>
      </w:pPr>
      <w:r>
        <w:rPr>
          <w:color w:val="000000"/>
        </w:rPr>
        <w:t>This document establishes the enterprise rules governing how DCOS master-data entities are identified, coded, named, numbered, classified, abbreviated, and referenced.</w:t>
      </w:r>
    </w:p>
    <w:p w14:paraId="1600E553" w14:textId="77777777" w:rsidR="00971C7D" w:rsidRDefault="00EE4E1D">
      <w:pPr>
        <w:pStyle w:val="Heading1"/>
      </w:pPr>
      <w:r>
        <w:t>2. Purpose</w:t>
      </w:r>
    </w:p>
    <w:p w14:paraId="3B6A6723" w14:textId="77777777" w:rsidR="00971C7D" w:rsidRDefault="00EE4E1D">
      <w:pPr>
        <w:spacing w:after="120" w:line="276" w:lineRule="auto"/>
      </w:pPr>
      <w:r>
        <w:rPr>
          <w:color w:val="000000"/>
        </w:rPr>
        <w:t>The purpose of this document is to establish the official DCOS Master Data C</w:t>
      </w:r>
      <w:r>
        <w:rPr>
          <w:color w:val="000000"/>
        </w:rPr>
        <w:t>oding &amp; Naming Standard.</w:t>
      </w:r>
    </w:p>
    <w:p w14:paraId="7C037637" w14:textId="77777777" w:rsidR="00971C7D" w:rsidRDefault="00EE4E1D">
      <w:pPr>
        <w:spacing w:after="120" w:line="276" w:lineRule="auto"/>
      </w:pPr>
      <w:r>
        <w:rPr>
          <w:color w:val="000000"/>
        </w:rPr>
        <w:t>This standard SHALL ensure:</w:t>
      </w:r>
    </w:p>
    <w:p w14:paraId="2BDB0748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Unique identification of every controlled master-data entity</w:t>
      </w:r>
    </w:p>
    <w:p w14:paraId="0CB30CD5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Consistent naming across the enterprise</w:t>
      </w:r>
    </w:p>
    <w:p w14:paraId="4BFFF948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Consistent coding patterns by entity type</w:t>
      </w:r>
    </w:p>
    <w:p w14:paraId="360B17F2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Cross-module compatibility and reuse</w:t>
      </w:r>
    </w:p>
    <w:p w14:paraId="62A2821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Human readability for d</w:t>
      </w:r>
      <w:r>
        <w:t>aily business use</w:t>
      </w:r>
    </w:p>
    <w:p w14:paraId="0F66A59F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Machine readability for system processing and integration</w:t>
      </w:r>
    </w:p>
    <w:p w14:paraId="6FEC8DBD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Scalability as the enterprise and project portfolio grow</w:t>
      </w:r>
    </w:p>
    <w:p w14:paraId="610688B7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Searchability in user interfaces and reports</w:t>
      </w:r>
    </w:p>
    <w:p w14:paraId="52B7B476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Integration readiness with external systems</w:t>
      </w:r>
    </w:p>
    <w:p w14:paraId="6C9306D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Duplicate prevention through controlled identity</w:t>
      </w:r>
    </w:p>
    <w:p w14:paraId="5F7AE04A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Enterprise-wide consistency under governance</w:t>
      </w:r>
    </w:p>
    <w:p w14:paraId="07FB63E8" w14:textId="77777777" w:rsidR="00971C7D" w:rsidRDefault="00EE4E1D">
      <w:pPr>
        <w:spacing w:after="120" w:line="276" w:lineRule="auto"/>
      </w:pPr>
      <w:r>
        <w:rPr>
          <w:color w:val="000000"/>
        </w:rPr>
        <w:t>This standard SHALL become the foundation for all future DCOS master-data codes and SHALL be mandatory for all impleme</w:t>
      </w:r>
      <w:r>
        <w:rPr>
          <w:color w:val="000000"/>
        </w:rPr>
        <w:t>ntations.</w:t>
      </w:r>
    </w:p>
    <w:p w14:paraId="523479C5" w14:textId="77777777" w:rsidR="00971C7D" w:rsidRDefault="00EE4E1D">
      <w:pPr>
        <w:pStyle w:val="Heading1"/>
      </w:pPr>
      <w:r>
        <w:t>3. Scope</w:t>
      </w:r>
    </w:p>
    <w:p w14:paraId="42306723" w14:textId="77777777" w:rsidR="00971C7D" w:rsidRDefault="00EE4E1D">
      <w:pPr>
        <w:pStyle w:val="Heading2"/>
      </w:pPr>
      <w:r>
        <w:t>3.1 In Scope</w:t>
      </w:r>
    </w:p>
    <w:p w14:paraId="55F18B1F" w14:textId="77777777" w:rsidR="00971C7D" w:rsidRDefault="00EE4E1D">
      <w:pPr>
        <w:spacing w:after="120" w:line="276" w:lineRule="auto"/>
      </w:pPr>
      <w:r>
        <w:rPr>
          <w:color w:val="000000"/>
        </w:rPr>
        <w:t>This standard SHALL apply to all DCOS master-data entities that require formal identification. At minimum this includes:</w:t>
      </w:r>
    </w:p>
    <w:p w14:paraId="2E730332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Organization, Company, Business Unit, Department</w:t>
      </w:r>
    </w:p>
    <w:p w14:paraId="0D4E745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Project, WBS, Building, Level, Zone, Room, Location</w:t>
      </w:r>
    </w:p>
    <w:p w14:paraId="15D161D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Ma</w:t>
      </w:r>
      <w:r>
        <w:t>terial, Supplier, Subcontractor, Customer / Client</w:t>
      </w:r>
    </w:p>
    <w:p w14:paraId="1CA3CFE6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Employee, Equipment, Asset</w:t>
      </w:r>
    </w:p>
    <w:p w14:paraId="536B6D0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BOQ, Cost Code, Contract</w:t>
      </w:r>
    </w:p>
    <w:p w14:paraId="5B4210B6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Document, Warehouse, Storage Location</w:t>
      </w:r>
    </w:p>
    <w:p w14:paraId="1088034A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Design Discipline, BIM Classification, Resource</w:t>
      </w:r>
    </w:p>
    <w:p w14:paraId="4CF2FA4F" w14:textId="77777777" w:rsidR="00971C7D" w:rsidRDefault="00EE4E1D">
      <w:pPr>
        <w:spacing w:after="120" w:line="276" w:lineRule="auto"/>
      </w:pPr>
      <w:r>
        <w:rPr>
          <w:color w:val="000000"/>
        </w:rPr>
        <w:lastRenderedPageBreak/>
        <w:t>Reference-data entities that require formal codes for consistent se</w:t>
      </w:r>
      <w:r>
        <w:rPr>
          <w:color w:val="000000"/>
        </w:rPr>
        <w:t>lection and reporting are also governed by the principles of this standard, even where a full business-code pattern is not required.</w:t>
      </w:r>
    </w:p>
    <w:p w14:paraId="20798D08" w14:textId="77777777" w:rsidR="00971C7D" w:rsidRDefault="00EE4E1D">
      <w:pPr>
        <w:pStyle w:val="Heading2"/>
      </w:pPr>
      <w:r>
        <w:t>3.2 Out of Scope</w:t>
      </w:r>
    </w:p>
    <w:p w14:paraId="722427B2" w14:textId="77777777" w:rsidR="00971C7D" w:rsidRDefault="00EE4E1D">
      <w:pPr>
        <w:spacing w:after="120" w:line="276" w:lineRule="auto"/>
      </w:pPr>
      <w:r>
        <w:rPr>
          <w:color w:val="000000"/>
        </w:rPr>
        <w:t>This document is a coding and naming standard. It SHALL NOT define:</w:t>
      </w:r>
    </w:p>
    <w:p w14:paraId="7013D5EA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Detailed database table structures or </w:t>
      </w:r>
      <w:r>
        <w:t>SQL schemas</w:t>
      </w:r>
    </w:p>
    <w:p w14:paraId="440274C2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Field-level data types or validation expressions</w:t>
      </w:r>
    </w:p>
    <w:p w14:paraId="2D460EF8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API endpoints or UI screen designs</w:t>
      </w:r>
    </w:p>
    <w:p w14:paraId="73B9076C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Individual operational master-data records</w:t>
      </w:r>
    </w:p>
    <w:p w14:paraId="1C5EB771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Detailed pricing, rates, or commercial terms</w:t>
      </w:r>
    </w:p>
    <w:p w14:paraId="78B0319B" w14:textId="77777777" w:rsidR="00971C7D" w:rsidRDefault="00EE4E1D">
      <w:pPr>
        <w:spacing w:after="120" w:line="276" w:lineRule="auto"/>
      </w:pPr>
      <w:r>
        <w:rPr>
          <w:color w:val="000000"/>
        </w:rPr>
        <w:t>Those items belong to the Master Data Dictionary, technical design speci</w:t>
      </w:r>
      <w:r>
        <w:rPr>
          <w:color w:val="000000"/>
        </w:rPr>
        <w:t>fications, and operational data management processes.</w:t>
      </w:r>
    </w:p>
    <w:p w14:paraId="1A6BF30F" w14:textId="77777777" w:rsidR="00971C7D" w:rsidRDefault="00EE4E1D">
      <w:pPr>
        <w:pStyle w:val="Heading1"/>
      </w:pPr>
      <w:r>
        <w:t>4. Relationship to DCOS-MDM-STD-001</w:t>
      </w:r>
    </w:p>
    <w:p w14:paraId="3A5841B8" w14:textId="77777777" w:rsidR="00971C7D" w:rsidRDefault="00EE4E1D">
      <w:pPr>
        <w:spacing w:after="120" w:line="276" w:lineRule="auto"/>
      </w:pPr>
      <w:r>
        <w:rPr>
          <w:color w:val="000000"/>
        </w:rPr>
        <w:t>DCOS-MDM-STD-001 — DCOS Enterprise Master Data Standard defines the overall enterprise master-data principles, policies, and governance framework.</w:t>
      </w:r>
    </w:p>
    <w:p w14:paraId="66DDFD51" w14:textId="77777777" w:rsidR="00971C7D" w:rsidRDefault="00EE4E1D">
      <w:pPr>
        <w:spacing w:after="120" w:line="276" w:lineRule="auto"/>
      </w:pPr>
      <w:r>
        <w:rPr>
          <w:color w:val="000000"/>
        </w:rPr>
        <w:t xml:space="preserve">This Coding &amp; Naming Standard is subordinate to DCOS-MDM-STD-001. Where conflict arises, the parent Standard </w:t>
      </w:r>
      <w:r>
        <w:rPr>
          <w:color w:val="000000"/>
        </w:rPr>
        <w:t>SHALL take precedence until this document is formally updated under governance.</w:t>
      </w:r>
    </w:p>
    <w:p w14:paraId="6D4C0595" w14:textId="77777777" w:rsidR="00971C7D" w:rsidRDefault="00EE4E1D">
      <w:pPr>
        <w:spacing w:after="120" w:line="276" w:lineRule="auto"/>
      </w:pPr>
      <w:r>
        <w:rPr>
          <w:color w:val="000000"/>
        </w:rPr>
        <w:t>DCOS-MDM-STD-001 establishes why master data must be governed. This document establishes how master-data entities are identified and labelled.</w:t>
      </w:r>
    </w:p>
    <w:p w14:paraId="187F1A52" w14:textId="77777777" w:rsidR="00971C7D" w:rsidRDefault="00EE4E1D">
      <w:pPr>
        <w:pStyle w:val="Heading1"/>
      </w:pPr>
      <w:r>
        <w:t>5. Relationship to DCOS-MDM-CAT-0</w:t>
      </w:r>
      <w:r>
        <w:t>01</w:t>
      </w:r>
    </w:p>
    <w:p w14:paraId="5F21728F" w14:textId="77777777" w:rsidR="00971C7D" w:rsidRDefault="00EE4E1D">
      <w:pPr>
        <w:spacing w:after="120" w:line="276" w:lineRule="auto"/>
      </w:pPr>
      <w:r>
        <w:rPr>
          <w:color w:val="000000"/>
        </w:rPr>
        <w:t>The relationship between the core DCOS master-data documents is:</w:t>
      </w:r>
    </w:p>
    <w:p w14:paraId="2134CFB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DCOS-MDM-STD-001  →  Enterprise Master Data Standard (principles &amp; governance)</w:t>
      </w:r>
    </w:p>
    <w:p w14:paraId="0210507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DCOS-MDM-CAT-001  →  Master Data Catalogue (what entities exist)</w:t>
      </w:r>
    </w:p>
    <w:p w14:paraId="46EB50D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DCOS-MDM-COD-001  →  Coding &amp; Naming Standard (how entities are identified)</w:t>
      </w:r>
    </w:p>
    <w:p w14:paraId="4C89857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Actual Master Data Records  →  Real instances using approved standards</w:t>
      </w:r>
    </w:p>
    <w:p w14:paraId="52D17DD8" w14:textId="77777777" w:rsidR="00971C7D" w:rsidRDefault="00EE4E1D">
      <w:pPr>
        <w:spacing w:after="120" w:line="276" w:lineRule="auto"/>
      </w:pPr>
      <w:r>
        <w:rPr>
          <w:color w:val="000000"/>
        </w:rPr>
        <w:t>DCOS-MDM-CAT-001 defines what master-data entities exist, their domains, ownership, and classification (enter</w:t>
      </w:r>
      <w:r>
        <w:rPr>
          <w:color w:val="000000"/>
        </w:rPr>
        <w:t>prise vs project, master vs reference).</w:t>
      </w:r>
    </w:p>
    <w:p w14:paraId="49D5A4FB" w14:textId="77777777" w:rsidR="00971C7D" w:rsidRDefault="00EE4E1D">
      <w:pPr>
        <w:spacing w:after="120" w:line="276" w:lineRule="auto"/>
      </w:pPr>
      <w:r>
        <w:rPr>
          <w:color w:val="000000"/>
        </w:rPr>
        <w:t>This document (DCOS-MDM-COD-001) defines how those entities are identified, coded, named, and numbered.</w:t>
      </w:r>
    </w:p>
    <w:p w14:paraId="2426FF09" w14:textId="77777777" w:rsidR="00971C7D" w:rsidRDefault="00EE4E1D">
      <w:pPr>
        <w:spacing w:after="120" w:line="276" w:lineRule="auto"/>
      </w:pPr>
      <w:r>
        <w:rPr>
          <w:color w:val="000000"/>
        </w:rPr>
        <w:t>The actual master-data records contain the real business instances that conform to both the Catalogue and this C</w:t>
      </w:r>
      <w:r>
        <w:rPr>
          <w:color w:val="000000"/>
        </w:rPr>
        <w:t>oding Standard.</w:t>
      </w:r>
    </w:p>
    <w:p w14:paraId="0712CB8C" w14:textId="77777777" w:rsidR="00971C7D" w:rsidRDefault="00EE4E1D">
      <w:pPr>
        <w:spacing w:after="120" w:line="276" w:lineRule="auto"/>
      </w:pPr>
      <w:r>
        <w:rPr>
          <w:color w:val="000000"/>
        </w:rPr>
        <w:t>Example:</w:t>
      </w:r>
    </w:p>
    <w:p w14:paraId="7717741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Master Data Entity (Catalogue):  Material</w:t>
      </w:r>
    </w:p>
    <w:p w14:paraId="59CD0246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Coding Standard (this document):  MAT-[CATEGORY]-[SEQUENCE]</w:t>
      </w:r>
    </w:p>
    <w:p w14:paraId="28DD1D8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Actual Record:                    MAT-STR-000123</w:t>
      </w:r>
    </w:p>
    <w:p w14:paraId="45C3C087" w14:textId="77777777" w:rsidR="00971C7D" w:rsidRDefault="00EE4E1D">
      <w:pPr>
        <w:spacing w:after="120" w:line="276" w:lineRule="auto"/>
      </w:pPr>
      <w:r>
        <w:rPr>
          <w:color w:val="000000"/>
        </w:rPr>
        <w:t>The standard MUST NOT be confused with the operational master-data records thems</w:t>
      </w:r>
      <w:r>
        <w:rPr>
          <w:color w:val="000000"/>
        </w:rPr>
        <w:t>elves.</w:t>
      </w:r>
    </w:p>
    <w:p w14:paraId="01BDE31F" w14:textId="77777777" w:rsidR="00971C7D" w:rsidRDefault="00EE4E1D">
      <w:pPr>
        <w:pStyle w:val="Heading1"/>
      </w:pPr>
      <w:r>
        <w:t>6. Coding &amp; Naming Principles</w:t>
      </w:r>
    </w:p>
    <w:p w14:paraId="6CBEDB33" w14:textId="77777777" w:rsidR="00971C7D" w:rsidRDefault="00EE4E1D">
      <w:pPr>
        <w:spacing w:after="120" w:line="276" w:lineRule="auto"/>
      </w:pPr>
      <w:r>
        <w:rPr>
          <w:color w:val="000000"/>
        </w:rPr>
        <w:t>The following principles SHALL govern all DCOS coding and naming decisions:</w:t>
      </w:r>
    </w:p>
    <w:p w14:paraId="70EC238B" w14:textId="77777777" w:rsidR="00971C7D" w:rsidRDefault="00EE4E1D">
      <w:pPr>
        <w:pStyle w:val="Heading3"/>
      </w:pPr>
      <w:r>
        <w:t>6.1 Uniqueness</w:t>
      </w:r>
    </w:p>
    <w:p w14:paraId="2E1C918B" w14:textId="77777777" w:rsidR="00971C7D" w:rsidRDefault="00EE4E1D">
      <w:pPr>
        <w:spacing w:after="120" w:line="276" w:lineRule="auto"/>
      </w:pPr>
      <w:r>
        <w:rPr>
          <w:color w:val="000000"/>
        </w:rPr>
        <w:lastRenderedPageBreak/>
        <w:t xml:space="preserve">Every controlled business code SHALL be unique within its defined scope (enterprise, company, or project as applicable). No two </w:t>
      </w:r>
      <w:r>
        <w:rPr>
          <w:color w:val="000000"/>
        </w:rPr>
        <w:t>active master records of the same entity type SHALL share the same business code.</w:t>
      </w:r>
    </w:p>
    <w:p w14:paraId="190859B0" w14:textId="77777777" w:rsidR="00971C7D" w:rsidRDefault="00EE4E1D">
      <w:pPr>
        <w:pStyle w:val="Heading3"/>
      </w:pPr>
      <w:r>
        <w:t>6.2 Consistency</w:t>
      </w:r>
    </w:p>
    <w:p w14:paraId="706586C2" w14:textId="77777777" w:rsidR="00971C7D" w:rsidRDefault="00EE4E1D">
      <w:pPr>
        <w:spacing w:after="120" w:line="276" w:lineRule="auto"/>
      </w:pPr>
      <w:r>
        <w:rPr>
          <w:color w:val="000000"/>
        </w:rPr>
        <w:t>The same coding pattern, prefix set, character rules, and naming conventions SHALL be applied uniformly across all DCOS modules and projects.</w:t>
      </w:r>
    </w:p>
    <w:p w14:paraId="01EFA7CF" w14:textId="77777777" w:rsidR="00971C7D" w:rsidRDefault="00EE4E1D">
      <w:pPr>
        <w:pStyle w:val="Heading3"/>
      </w:pPr>
      <w:r>
        <w:t>6.3 Stability</w:t>
      </w:r>
    </w:p>
    <w:p w14:paraId="62054FE4" w14:textId="77777777" w:rsidR="00971C7D" w:rsidRDefault="00EE4E1D">
      <w:pPr>
        <w:spacing w:after="120" w:line="276" w:lineRule="auto"/>
      </w:pPr>
      <w:r>
        <w:rPr>
          <w:color w:val="000000"/>
        </w:rPr>
        <w:t>On</w:t>
      </w:r>
      <w:r>
        <w:rPr>
          <w:color w:val="000000"/>
        </w:rPr>
        <w:t>ce assigned, a business code SHOULD remain unchanged for the life of the entity. Codes SHALL NOT change merely because an attribute, organizational assignment, location, or project relationship changes.</w:t>
      </w:r>
    </w:p>
    <w:p w14:paraId="00D6D7AB" w14:textId="77777777" w:rsidR="00971C7D" w:rsidRDefault="00EE4E1D">
      <w:pPr>
        <w:pStyle w:val="Heading3"/>
      </w:pPr>
      <w:r>
        <w:t>6.4 Readability</w:t>
      </w:r>
    </w:p>
    <w:p w14:paraId="4D1C6C93" w14:textId="77777777" w:rsidR="00971C7D" w:rsidRDefault="00EE4E1D">
      <w:pPr>
        <w:spacing w:after="120" w:line="276" w:lineRule="auto"/>
      </w:pPr>
      <w:r>
        <w:rPr>
          <w:color w:val="000000"/>
        </w:rPr>
        <w:t>Business codes and names SHALL be intelligible to trained business users without requiring system lookup for routine identification.</w:t>
      </w:r>
    </w:p>
    <w:p w14:paraId="567E18BF" w14:textId="77777777" w:rsidR="00971C7D" w:rsidRDefault="00EE4E1D">
      <w:pPr>
        <w:pStyle w:val="Heading3"/>
      </w:pPr>
      <w:r>
        <w:t>6.5 Simplicity</w:t>
      </w:r>
    </w:p>
    <w:p w14:paraId="3E88386B" w14:textId="77777777" w:rsidR="00971C7D" w:rsidRDefault="00EE4E1D">
      <w:pPr>
        <w:spacing w:after="120" w:line="276" w:lineRule="auto"/>
      </w:pPr>
      <w:r>
        <w:rPr>
          <w:color w:val="000000"/>
        </w:rPr>
        <w:t xml:space="preserve">Coding patterns SHALL be as simple as practical. Components that do not contribute to unique identification </w:t>
      </w:r>
      <w:r>
        <w:rPr>
          <w:color w:val="000000"/>
        </w:rPr>
        <w:t>or essential human recognition SHOULD be omitted.</w:t>
      </w:r>
    </w:p>
    <w:p w14:paraId="0AE94355" w14:textId="77777777" w:rsidR="00971C7D" w:rsidRDefault="00EE4E1D">
      <w:pPr>
        <w:pStyle w:val="Heading3"/>
      </w:pPr>
      <w:r>
        <w:t>6.6 Scalability</w:t>
      </w:r>
    </w:p>
    <w:p w14:paraId="31C8BAEB" w14:textId="77777777" w:rsidR="00971C7D" w:rsidRDefault="00EE4E1D">
      <w:pPr>
        <w:spacing w:after="120" w:line="276" w:lineRule="auto"/>
      </w:pPr>
      <w:r>
        <w:rPr>
          <w:color w:val="000000"/>
        </w:rPr>
        <w:t>Sequence lengths, prefix structures, and hierarchies SHALL accommodate expected enterprise growth without requiring redesign of the coding architecture.</w:t>
      </w:r>
    </w:p>
    <w:p w14:paraId="7CB79532" w14:textId="77777777" w:rsidR="00971C7D" w:rsidRDefault="00EE4E1D">
      <w:pPr>
        <w:pStyle w:val="Heading3"/>
      </w:pPr>
      <w:r>
        <w:t>6.7 Non-duplication</w:t>
      </w:r>
    </w:p>
    <w:p w14:paraId="29E3987A" w14:textId="77777777" w:rsidR="00971C7D" w:rsidRDefault="00EE4E1D">
      <w:pPr>
        <w:spacing w:after="120" w:line="276" w:lineRule="auto"/>
      </w:pPr>
      <w:r>
        <w:rPr>
          <w:color w:val="000000"/>
        </w:rPr>
        <w:t>Coding and naming</w:t>
      </w:r>
      <w:r>
        <w:rPr>
          <w:color w:val="000000"/>
        </w:rPr>
        <w:t xml:space="preserve"> rules SHALL support detection and prevention of duplicate master records for the same real-world entity.</w:t>
      </w:r>
    </w:p>
    <w:p w14:paraId="1B5D36CC" w14:textId="77777777" w:rsidR="00971C7D" w:rsidRDefault="00EE4E1D">
      <w:pPr>
        <w:pStyle w:val="Heading3"/>
      </w:pPr>
      <w:r>
        <w:t>6.8 Machine Compatibility</w:t>
      </w:r>
    </w:p>
    <w:p w14:paraId="620BE59B" w14:textId="77777777" w:rsidR="00971C7D" w:rsidRDefault="00EE4E1D">
      <w:pPr>
        <w:spacing w:after="120" w:line="276" w:lineRule="auto"/>
      </w:pPr>
      <w:r>
        <w:rPr>
          <w:color w:val="000000"/>
        </w:rPr>
        <w:t>Business codes SHALL use characters and formats that are safe for databases, APIs, URLs, file systems, and reporting tools.</w:t>
      </w:r>
    </w:p>
    <w:p w14:paraId="7D745FAB" w14:textId="77777777" w:rsidR="00971C7D" w:rsidRDefault="00EE4E1D">
      <w:pPr>
        <w:pStyle w:val="Heading3"/>
      </w:pPr>
      <w:r>
        <w:t>6.9 Human Usability</w:t>
      </w:r>
    </w:p>
    <w:p w14:paraId="748726B1" w14:textId="77777777" w:rsidR="00971C7D" w:rsidRDefault="00EE4E1D">
      <w:pPr>
        <w:spacing w:after="120" w:line="276" w:lineRule="auto"/>
      </w:pPr>
      <w:r>
        <w:rPr>
          <w:color w:val="000000"/>
        </w:rPr>
        <w:t>Codes SHALL be short enough for everyday use in conversation, documents, and forms while remaining unique and meaningful.</w:t>
      </w:r>
    </w:p>
    <w:p w14:paraId="7FE45300" w14:textId="77777777" w:rsidR="00971C7D" w:rsidRDefault="00EE4E1D">
      <w:pPr>
        <w:pStyle w:val="Heading3"/>
      </w:pPr>
      <w:r>
        <w:t>6.10 Cross-module Reuse</w:t>
      </w:r>
    </w:p>
    <w:p w14:paraId="75512D32" w14:textId="77777777" w:rsidR="00971C7D" w:rsidRDefault="00EE4E1D">
      <w:pPr>
        <w:spacing w:after="120" w:line="276" w:lineRule="auto"/>
      </w:pPr>
      <w:r>
        <w:rPr>
          <w:color w:val="000000"/>
        </w:rPr>
        <w:t>The same master-data identity SHALL be reusable across all modules that consume that entit</w:t>
      </w:r>
      <w:r>
        <w:rPr>
          <w:color w:val="000000"/>
        </w:rPr>
        <w:t>y. Module-specific alternative codes for the same entity are prohibited.</w:t>
      </w:r>
    </w:p>
    <w:p w14:paraId="463FBD4B" w14:textId="77777777" w:rsidR="00971C7D" w:rsidRDefault="00EE4E1D">
      <w:pPr>
        <w:pStyle w:val="Heading3"/>
      </w:pPr>
      <w:r>
        <w:t>6.11 Traceability</w:t>
      </w:r>
    </w:p>
    <w:p w14:paraId="164DAFE7" w14:textId="77777777" w:rsidR="00971C7D" w:rsidRDefault="00EE4E1D">
      <w:pPr>
        <w:spacing w:after="120" w:line="276" w:lineRule="auto"/>
      </w:pPr>
      <w:r>
        <w:rPr>
          <w:color w:val="000000"/>
        </w:rPr>
        <w:t>Code creation, change, retirement, and mapping events SHALL be auditable so that historical transactions remain linked to the correct master identity.</w:t>
      </w:r>
    </w:p>
    <w:p w14:paraId="3D61F999" w14:textId="77777777" w:rsidR="00971C7D" w:rsidRDefault="00EE4E1D">
      <w:pPr>
        <w:pStyle w:val="Heading3"/>
      </w:pPr>
      <w:r>
        <w:t>6.12 Controlled Change</w:t>
      </w:r>
    </w:p>
    <w:p w14:paraId="72B143C3" w14:textId="77777777" w:rsidR="00971C7D" w:rsidRDefault="00EE4E1D">
      <w:pPr>
        <w:spacing w:after="120" w:line="276" w:lineRule="auto"/>
      </w:pPr>
      <w:r>
        <w:rPr>
          <w:color w:val="000000"/>
        </w:rPr>
        <w:t>Any change to a coding pattern, prefix, or approved abbreviation SHALL follow the formal exception and standard-revision process.</w:t>
      </w:r>
    </w:p>
    <w:p w14:paraId="1581803C" w14:textId="77777777" w:rsidR="00971C7D" w:rsidRDefault="00EE4E1D">
      <w:pPr>
        <w:pStyle w:val="Heading3"/>
      </w:pPr>
      <w:r>
        <w:t>6.13 Enterprise-wide Consistency</w:t>
      </w:r>
    </w:p>
    <w:p w14:paraId="242142F5" w14:textId="77777777" w:rsidR="00971C7D" w:rsidRDefault="00EE4E1D">
      <w:pPr>
        <w:spacing w:after="120" w:line="276" w:lineRule="auto"/>
      </w:pPr>
      <w:r>
        <w:rPr>
          <w:color w:val="000000"/>
        </w:rPr>
        <w:t>Coding rules SHALL apply enterprise-wide. Individual departments or pr</w:t>
      </w:r>
      <w:r>
        <w:rPr>
          <w:color w:val="000000"/>
        </w:rPr>
        <w:t>ojects SHALL NOT invent permanent alternative coding standards.</w:t>
      </w:r>
    </w:p>
    <w:p w14:paraId="2B127D95" w14:textId="77777777" w:rsidR="00971C7D" w:rsidRDefault="00EE4E1D">
      <w:pPr>
        <w:pStyle w:val="Heading3"/>
      </w:pPr>
      <w:r>
        <w:t>6.14 Project-level Flexibility</w:t>
      </w:r>
    </w:p>
    <w:p w14:paraId="7F688907" w14:textId="77777777" w:rsidR="00971C7D" w:rsidRDefault="00EE4E1D">
      <w:pPr>
        <w:spacing w:after="120" w:line="276" w:lineRule="auto"/>
      </w:pPr>
      <w:r>
        <w:rPr>
          <w:color w:val="000000"/>
        </w:rPr>
        <w:lastRenderedPageBreak/>
        <w:t>Where project-specific structures are required (notably WBS, project BOQ, and certain location hierarchies), the standard SHALL permit controlled project-level p</w:t>
      </w:r>
      <w:r>
        <w:rPr>
          <w:color w:val="000000"/>
        </w:rPr>
        <w:t>atterns that remain subordinate to enterprise rules.</w:t>
      </w:r>
    </w:p>
    <w:p w14:paraId="685DD1D1" w14:textId="77777777" w:rsidR="00971C7D" w:rsidRDefault="00EE4E1D">
      <w:pPr>
        <w:pStyle w:val="Heading1"/>
      </w:pPr>
      <w:r>
        <w:t>7. Identifier Types</w:t>
      </w:r>
    </w:p>
    <w:p w14:paraId="72473DED" w14:textId="77777777" w:rsidR="00971C7D" w:rsidRDefault="00EE4E1D">
      <w:pPr>
        <w:spacing w:after="120" w:line="276" w:lineRule="auto"/>
      </w:pPr>
      <w:r>
        <w:rPr>
          <w:color w:val="000000"/>
        </w:rPr>
        <w:t>DCOS SHALL maintain a strict distinction between identifier types. These are not interchangeable.</w:t>
      </w:r>
    </w:p>
    <w:p w14:paraId="321FA8BB" w14:textId="77777777" w:rsidR="00971C7D" w:rsidRDefault="00EE4E1D">
      <w:pPr>
        <w:pStyle w:val="Heading2"/>
      </w:pPr>
      <w:r>
        <w:t>7.1 Technical Primary Key</w:t>
      </w:r>
    </w:p>
    <w:p w14:paraId="0398DCB0" w14:textId="77777777" w:rsidR="00971C7D" w:rsidRDefault="00EE4E1D">
      <w:pPr>
        <w:spacing w:after="120" w:line="276" w:lineRule="auto"/>
      </w:pPr>
      <w:r>
        <w:rPr>
          <w:color w:val="000000"/>
        </w:rPr>
        <w:t xml:space="preserve">Purpose: Database identity, internal system relationships, </w:t>
      </w:r>
      <w:r>
        <w:rPr>
          <w:color w:val="000000"/>
        </w:rPr>
        <w:t>and stable technical reference.</w:t>
      </w:r>
    </w:p>
    <w:p w14:paraId="1A56FBBF" w14:textId="77777777" w:rsidR="00971C7D" w:rsidRDefault="00EE4E1D">
      <w:pPr>
        <w:spacing w:after="120" w:line="276" w:lineRule="auto"/>
      </w:pPr>
      <w:r>
        <w:rPr>
          <w:color w:val="000000"/>
        </w:rPr>
        <w:t>Typical form: UUID or system-generated surrogate key.</w:t>
      </w:r>
    </w:p>
    <w:p w14:paraId="16047D8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Example:  a3f8c2e1-9b4d-4e7a-8c1f-2d5e6a7b8c9d</w:t>
      </w:r>
    </w:p>
    <w:p w14:paraId="45501475" w14:textId="77777777" w:rsidR="00971C7D" w:rsidRDefault="00EE4E1D">
      <w:pPr>
        <w:spacing w:after="120" w:line="276" w:lineRule="auto"/>
      </w:pPr>
      <w:r>
        <w:rPr>
          <w:color w:val="000000"/>
        </w:rPr>
        <w:t>Technical primary keys SHALL NOT be used as business codes in documents, reports, or user communication.</w:t>
      </w:r>
    </w:p>
    <w:p w14:paraId="2C2DAEBD" w14:textId="77777777" w:rsidR="00971C7D" w:rsidRDefault="00EE4E1D">
      <w:pPr>
        <w:pStyle w:val="Heading2"/>
      </w:pPr>
      <w:r>
        <w:t>7.2 Business Code</w:t>
      </w:r>
    </w:p>
    <w:p w14:paraId="6F954127" w14:textId="77777777" w:rsidR="00971C7D" w:rsidRDefault="00EE4E1D">
      <w:pPr>
        <w:spacing w:after="120" w:line="276" w:lineRule="auto"/>
      </w:pPr>
      <w:r>
        <w:rPr>
          <w:color w:val="000000"/>
        </w:rPr>
        <w:t>Purpose: Human identification, business processes, reports, search, documents, and communication.</w:t>
      </w:r>
    </w:p>
    <w:p w14:paraId="4BF173B9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Examples:  PRJ-2026-00001</w:t>
      </w:r>
    </w:p>
    <w:p w14:paraId="08F1521B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MAT-STR-000001</w:t>
      </w:r>
    </w:p>
    <w:p w14:paraId="2CE79DB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SUP-000001</w:t>
      </w:r>
    </w:p>
    <w:p w14:paraId="4C9B43E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EMP-000001</w:t>
      </w:r>
    </w:p>
    <w:p w14:paraId="7B88285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EQP-000001</w:t>
      </w:r>
    </w:p>
    <w:p w14:paraId="31807962" w14:textId="77777777" w:rsidR="00971C7D" w:rsidRDefault="00EE4E1D">
      <w:pPr>
        <w:spacing w:after="120" w:line="276" w:lineRule="auto"/>
      </w:pPr>
      <w:r>
        <w:rPr>
          <w:color w:val="000000"/>
        </w:rPr>
        <w:t>Business codes are the primary controlled identifiers governed by this standard.</w:t>
      </w:r>
    </w:p>
    <w:p w14:paraId="28BD6E1C" w14:textId="77777777" w:rsidR="00971C7D" w:rsidRDefault="00EE4E1D">
      <w:pPr>
        <w:pStyle w:val="Heading2"/>
      </w:pPr>
      <w:r>
        <w:t>7.3 Display Name</w:t>
      </w:r>
    </w:p>
    <w:p w14:paraId="0635E2EB" w14:textId="77777777" w:rsidR="00971C7D" w:rsidRDefault="00EE4E1D">
      <w:pPr>
        <w:spacing w:after="120" w:line="276" w:lineRule="auto"/>
      </w:pPr>
      <w:r>
        <w:rPr>
          <w:color w:val="000000"/>
        </w:rPr>
        <w:t>Purpose: Human-readable label for the entity.</w:t>
      </w:r>
    </w:p>
    <w:p w14:paraId="5C4F146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Examples:  Hattha Bank Tower</w:t>
      </w:r>
    </w:p>
    <w:p w14:paraId="60CFAF9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Portland Cement 42.5N</w:t>
      </w:r>
    </w:p>
    <w:p w14:paraId="1A90998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ABC Construction Supply Co., Ltd.</w:t>
      </w:r>
    </w:p>
    <w:p w14:paraId="385E0604" w14:textId="77777777" w:rsidR="00971C7D" w:rsidRDefault="00EE4E1D">
      <w:pPr>
        <w:spacing w:after="120" w:line="276" w:lineRule="auto"/>
      </w:pPr>
      <w:r>
        <w:rPr>
          <w:color w:val="000000"/>
        </w:rPr>
        <w:t>Names may be multilingual and may change more freely than codes, subject to naming rules.</w:t>
      </w:r>
    </w:p>
    <w:p w14:paraId="0A198F9D" w14:textId="77777777" w:rsidR="00971C7D" w:rsidRDefault="00EE4E1D">
      <w:pPr>
        <w:pStyle w:val="Heading2"/>
      </w:pPr>
      <w:r>
        <w:t>7.4 Mandatory Distinction</w:t>
      </w:r>
    </w:p>
    <w:p w14:paraId="11A72A71" w14:textId="77777777" w:rsidR="00971C7D" w:rsidRDefault="00EE4E1D">
      <w:pPr>
        <w:spacing w:after="120" w:line="276" w:lineRule="auto"/>
      </w:pPr>
      <w:r>
        <w:rPr>
          <w:color w:val="000000"/>
        </w:rPr>
        <w:t>The following distinction is mandatory throughout DCOS:</w:t>
      </w:r>
    </w:p>
    <w:p w14:paraId="5513F19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Technical ID  ≠  Business Code  ≠  Name  ≠  Description  ≠  Classification  ≠  Version  ≠  Revision  ≠  Status</w:t>
      </w:r>
    </w:p>
    <w:p w14:paraId="79270A35" w14:textId="77777777" w:rsidR="00971C7D" w:rsidRDefault="00EE4E1D">
      <w:pPr>
        <w:spacing w:after="120" w:line="276" w:lineRule="auto"/>
      </w:pPr>
      <w:r>
        <w:rPr>
          <w:color w:val="000000"/>
        </w:rPr>
        <w:t>Confusing these concepts is a primary cause of duplicate master data and broken historical references.</w:t>
      </w:r>
    </w:p>
    <w:p w14:paraId="69BF9ED8" w14:textId="77777777" w:rsidR="00971C7D" w:rsidRDefault="00EE4E1D">
      <w:pPr>
        <w:pStyle w:val="Heading1"/>
      </w:pPr>
      <w:r>
        <w:t>8. General Business Code Standard</w:t>
      </w:r>
    </w:p>
    <w:p w14:paraId="773DAD97" w14:textId="77777777" w:rsidR="00971C7D" w:rsidRDefault="00EE4E1D">
      <w:pPr>
        <w:spacing w:after="120" w:line="276" w:lineRule="auto"/>
      </w:pPr>
      <w:r>
        <w:rPr>
          <w:color w:val="000000"/>
        </w:rPr>
        <w:t>DCOS bus</w:t>
      </w:r>
      <w:r>
        <w:rPr>
          <w:color w:val="000000"/>
        </w:rPr>
        <w:t>iness codes follow a controlled component architecture. Not every code requires every component.</w:t>
      </w:r>
    </w:p>
    <w:p w14:paraId="143973FE" w14:textId="77777777" w:rsidR="00971C7D" w:rsidRDefault="00EE4E1D">
      <w:pPr>
        <w:pStyle w:val="Heading2"/>
      </w:pPr>
      <w:r>
        <w:t>8.1 Typical Components</w:t>
      </w:r>
    </w:p>
    <w:p w14:paraId="7B238DB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Prefix — identifies the entity type (e.g., MAT, PRJ, SUP)</w:t>
      </w:r>
    </w:p>
    <w:p w14:paraId="1E01B440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Category / Domain code — optional classification within the entity type (e.g., STR, ARC)</w:t>
      </w:r>
    </w:p>
    <w:p w14:paraId="426CC966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Year component — used only where calendar-year identity is architecturally justified</w:t>
      </w:r>
    </w:p>
    <w:p w14:paraId="6277393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Sequence number — zero-padded sequential identifier</w:t>
      </w:r>
    </w:p>
    <w:p w14:paraId="12DA4FF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 xml:space="preserve">Optional project identifier — </w:t>
      </w:r>
      <w:r>
        <w:t>for project-scoped entities</w:t>
      </w:r>
    </w:p>
    <w:p w14:paraId="5C3B7D6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Optional discipline or location identifier — where hierarchical context is required</w:t>
      </w:r>
    </w:p>
    <w:p w14:paraId="714749E9" w14:textId="77777777" w:rsidR="00971C7D" w:rsidRDefault="00EE4E1D">
      <w:pPr>
        <w:pStyle w:val="Heading2"/>
      </w:pPr>
      <w:r>
        <w:t>8.2 Pattern Principle</w:t>
      </w:r>
    </w:p>
    <w:p w14:paraId="56EB59E4" w14:textId="77777777" w:rsidR="00971C7D" w:rsidRDefault="00EE4E1D">
      <w:pPr>
        <w:spacing w:after="120" w:line="276" w:lineRule="auto"/>
      </w:pPr>
      <w:r>
        <w:rPr>
          <w:color w:val="000000"/>
        </w:rPr>
        <w:t>Each entity type SHALL have an approved coding pattern defined in the Master Coding Matrix (Section 45 and Appendix H). Pa</w:t>
      </w:r>
      <w:r>
        <w:rPr>
          <w:color w:val="000000"/>
        </w:rPr>
        <w:t>tterns SHALL be configured in the DCOS code-generation service.</w:t>
      </w:r>
    </w:p>
    <w:p w14:paraId="1DE46F8C" w14:textId="77777777" w:rsidR="00971C7D" w:rsidRDefault="00EE4E1D">
      <w:pPr>
        <w:spacing w:after="120" w:line="276" w:lineRule="auto"/>
      </w:pPr>
      <w:r>
        <w:rPr>
          <w:color w:val="000000"/>
        </w:rPr>
        <w:t>Examples of appropriate patterns:</w:t>
      </w:r>
    </w:p>
    <w:p w14:paraId="5F98210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MAT-STR-000001</w:t>
      </w:r>
    </w:p>
    <w:p w14:paraId="6A37FB3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SUP-000001</w:t>
      </w:r>
    </w:p>
    <w:p w14:paraId="00AD0F2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EMP-000001</w:t>
      </w:r>
    </w:p>
    <w:p w14:paraId="0A2AF80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EQP-000001</w:t>
      </w:r>
    </w:p>
    <w:p w14:paraId="2D7ADCF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PRJ-2026-00001</w:t>
      </w:r>
    </w:p>
    <w:p w14:paraId="5D7CF28C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PRJ-2026-00001-WBS-001   (hierarchical where justified)</w:t>
      </w:r>
    </w:p>
    <w:p w14:paraId="1D71C721" w14:textId="77777777" w:rsidR="00971C7D" w:rsidRDefault="00EE4E1D">
      <w:pPr>
        <w:pStyle w:val="Heading2"/>
      </w:pPr>
      <w:r>
        <w:t>8.3 Hierarchical Codes</w:t>
      </w:r>
    </w:p>
    <w:p w14:paraId="30F10C1D" w14:textId="77777777" w:rsidR="00971C7D" w:rsidRDefault="00EE4E1D">
      <w:pPr>
        <w:spacing w:after="120" w:line="276" w:lineRule="auto"/>
      </w:pPr>
      <w:r>
        <w:rPr>
          <w:color w:val="000000"/>
        </w:rPr>
        <w:t>Hierarchical cod</w:t>
      </w:r>
      <w:r>
        <w:rPr>
          <w:color w:val="000000"/>
        </w:rPr>
        <w:t>es are appropriate for structures that are inherently hierarchical and project-scoped, notably WBS and certain location trees.</w:t>
      </w:r>
    </w:p>
    <w:p w14:paraId="2A6A872F" w14:textId="77777777" w:rsidR="00971C7D" w:rsidRDefault="00EE4E1D">
      <w:pPr>
        <w:spacing w:after="120" w:line="276" w:lineRule="auto"/>
      </w:pPr>
      <w:r>
        <w:rPr>
          <w:color w:val="000000"/>
        </w:rPr>
        <w:t>Hierarchical codes SHOULD be avoided for stable enterprise master data (materials, suppliers, employees, equipment) because hiera</w:t>
      </w:r>
      <w:r>
        <w:rPr>
          <w:color w:val="000000"/>
        </w:rPr>
        <w:t>rchy embeds changeable context into identity.</w:t>
      </w:r>
    </w:p>
    <w:p w14:paraId="53D0D6F6" w14:textId="77777777" w:rsidR="00971C7D" w:rsidRDefault="00EE4E1D">
      <w:pPr>
        <w:pStyle w:val="Heading1"/>
      </w:pPr>
      <w:r>
        <w:t>9. Prefix Standard</w:t>
      </w:r>
    </w:p>
    <w:p w14:paraId="0DD380C0" w14:textId="77777777" w:rsidR="00971C7D" w:rsidRDefault="00EE4E1D">
      <w:pPr>
        <w:spacing w:after="120" w:line="276" w:lineRule="auto"/>
      </w:pPr>
      <w:r>
        <w:rPr>
          <w:color w:val="000000"/>
        </w:rPr>
        <w:t>Prefixes are controlled abbreviations that identify the master-data entity type. Prefixes SHALL be unique, understandable, and free of ambiguity with similar entities.</w:t>
      </w:r>
    </w:p>
    <w:p w14:paraId="05FEF003" w14:textId="77777777" w:rsidR="00971C7D" w:rsidRDefault="00EE4E1D">
      <w:pPr>
        <w:spacing w:after="120" w:line="276" w:lineRule="auto"/>
      </w:pPr>
      <w:r>
        <w:rPr>
          <w:color w:val="000000"/>
        </w:rPr>
        <w:t xml:space="preserve">The following prefixes </w:t>
      </w:r>
      <w:r>
        <w:rPr>
          <w:color w:val="000000"/>
        </w:rPr>
        <w:t>are the approved enterprise set: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240"/>
      </w:tblGrid>
      <w:tr w:rsidR="00971C7D" w14:paraId="20BCA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A67A7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Entity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72CDC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Prefix</w:t>
            </w:r>
          </w:p>
        </w:tc>
        <w:tc>
          <w:tcPr>
            <w:tcW w:w="5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0E0CB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971C7D" w14:paraId="4C3BC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92234" w14:textId="77777777" w:rsidR="00971C7D" w:rsidRDefault="00EE4E1D">
            <w:r>
              <w:rPr>
                <w:color w:val="000000"/>
                <w:sz w:val="16"/>
                <w:szCs w:val="16"/>
              </w:rPr>
              <w:t>Organization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22BE8" w14:textId="77777777" w:rsidR="00971C7D" w:rsidRDefault="00EE4E1D">
            <w:r>
              <w:rPr>
                <w:color w:val="000000"/>
                <w:sz w:val="16"/>
                <w:szCs w:val="16"/>
              </w:rPr>
              <w:t>ORG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B6FC5" w14:textId="77777777" w:rsidR="00971C7D" w:rsidRDefault="00EE4E1D">
            <w:r>
              <w:rPr>
                <w:color w:val="000000"/>
                <w:sz w:val="16"/>
                <w:szCs w:val="16"/>
              </w:rPr>
              <w:t>Legal / organizational entity at group level</w:t>
            </w:r>
          </w:p>
        </w:tc>
      </w:tr>
      <w:tr w:rsidR="00971C7D" w14:paraId="4CD1D2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AEB2D" w14:textId="77777777" w:rsidR="00971C7D" w:rsidRDefault="00EE4E1D">
            <w:r>
              <w:rPr>
                <w:color w:val="000000"/>
                <w:sz w:val="16"/>
                <w:szCs w:val="16"/>
              </w:rPr>
              <w:t>Company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CD82A" w14:textId="77777777" w:rsidR="00971C7D" w:rsidRDefault="00EE4E1D">
            <w:r>
              <w:rPr>
                <w:color w:val="000000"/>
                <w:sz w:val="16"/>
                <w:szCs w:val="16"/>
              </w:rPr>
              <w:t>COM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DB3A7" w14:textId="77777777" w:rsidR="00971C7D" w:rsidRDefault="00EE4E1D">
            <w:r>
              <w:rPr>
                <w:color w:val="000000"/>
                <w:sz w:val="16"/>
                <w:szCs w:val="16"/>
              </w:rPr>
              <w:t>Operating company / legal entity</w:t>
            </w:r>
          </w:p>
        </w:tc>
      </w:tr>
      <w:tr w:rsidR="00971C7D" w14:paraId="07AF6B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1DB98" w14:textId="77777777" w:rsidR="00971C7D" w:rsidRDefault="00EE4E1D">
            <w:r>
              <w:rPr>
                <w:color w:val="000000"/>
                <w:sz w:val="16"/>
                <w:szCs w:val="16"/>
              </w:rPr>
              <w:t>Business Unit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2221E" w14:textId="77777777" w:rsidR="00971C7D" w:rsidRDefault="00EE4E1D">
            <w:r>
              <w:rPr>
                <w:color w:val="000000"/>
                <w:sz w:val="16"/>
                <w:szCs w:val="16"/>
              </w:rPr>
              <w:t>BU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3D92D" w14:textId="77777777" w:rsidR="00971C7D" w:rsidRDefault="00EE4E1D">
            <w:r>
              <w:rPr>
                <w:color w:val="000000"/>
                <w:sz w:val="16"/>
                <w:szCs w:val="16"/>
              </w:rPr>
              <w:t>Business unit within a company</w:t>
            </w:r>
          </w:p>
        </w:tc>
      </w:tr>
      <w:tr w:rsidR="00971C7D" w14:paraId="4F702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E9E2D" w14:textId="77777777" w:rsidR="00971C7D" w:rsidRDefault="00EE4E1D">
            <w:r>
              <w:rPr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7194F" w14:textId="77777777" w:rsidR="00971C7D" w:rsidRDefault="00EE4E1D">
            <w:r>
              <w:rPr>
                <w:color w:val="000000"/>
                <w:sz w:val="16"/>
                <w:szCs w:val="16"/>
              </w:rPr>
              <w:t>DEP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2DA5F" w14:textId="77777777" w:rsidR="00971C7D" w:rsidRDefault="00EE4E1D">
            <w:r>
              <w:rPr>
                <w:color w:val="000000"/>
                <w:sz w:val="16"/>
                <w:szCs w:val="16"/>
              </w:rPr>
              <w:t>Organizational department</w:t>
            </w:r>
          </w:p>
        </w:tc>
      </w:tr>
      <w:tr w:rsidR="00971C7D" w14:paraId="4FC6D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585D5" w14:textId="77777777" w:rsidR="00971C7D" w:rsidRDefault="00EE4E1D">
            <w:r>
              <w:rPr>
                <w:color w:val="000000"/>
                <w:sz w:val="16"/>
                <w:szCs w:val="16"/>
              </w:rPr>
              <w:t>Project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BFFAA" w14:textId="77777777" w:rsidR="00971C7D" w:rsidRDefault="00EE4E1D">
            <w:r>
              <w:rPr>
                <w:color w:val="000000"/>
                <w:sz w:val="16"/>
                <w:szCs w:val="16"/>
              </w:rPr>
              <w:t>PRJ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BFAF1" w14:textId="77777777" w:rsidR="00971C7D" w:rsidRDefault="00EE4E1D">
            <w:r>
              <w:rPr>
                <w:color w:val="000000"/>
                <w:sz w:val="16"/>
                <w:szCs w:val="16"/>
              </w:rPr>
              <w:t>Construction / real-estate project</w:t>
            </w:r>
          </w:p>
        </w:tc>
      </w:tr>
      <w:tr w:rsidR="00971C7D" w14:paraId="40D0C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31DAA" w14:textId="77777777" w:rsidR="00971C7D" w:rsidRDefault="00EE4E1D">
            <w:r>
              <w:rPr>
                <w:color w:val="000000"/>
                <w:sz w:val="16"/>
                <w:szCs w:val="16"/>
              </w:rPr>
              <w:t>WBS Element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5C05A" w14:textId="77777777" w:rsidR="00971C7D" w:rsidRDefault="00EE4E1D">
            <w:r>
              <w:rPr>
                <w:color w:val="000000"/>
                <w:sz w:val="16"/>
                <w:szCs w:val="16"/>
              </w:rPr>
              <w:t>WBS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0FC04" w14:textId="77777777" w:rsidR="00971C7D" w:rsidRDefault="00EE4E1D">
            <w:r>
              <w:rPr>
                <w:color w:val="000000"/>
                <w:sz w:val="16"/>
                <w:szCs w:val="16"/>
              </w:rPr>
              <w:t>Work Breakdown Structure element (often hierarchical numeric)</w:t>
            </w:r>
          </w:p>
        </w:tc>
      </w:tr>
      <w:tr w:rsidR="00971C7D" w14:paraId="58826E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AF626" w14:textId="77777777" w:rsidR="00971C7D" w:rsidRDefault="00EE4E1D">
            <w:r>
              <w:rPr>
                <w:color w:val="000000"/>
                <w:sz w:val="16"/>
                <w:szCs w:val="16"/>
              </w:rPr>
              <w:t>Location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1DA5C" w14:textId="77777777" w:rsidR="00971C7D" w:rsidRDefault="00EE4E1D">
            <w:r>
              <w:rPr>
                <w:color w:val="000000"/>
                <w:sz w:val="16"/>
                <w:szCs w:val="16"/>
              </w:rPr>
              <w:t>LOC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2CAFF" w14:textId="77777777" w:rsidR="00971C7D" w:rsidRDefault="00EE4E1D">
            <w:r>
              <w:rPr>
                <w:color w:val="000000"/>
                <w:sz w:val="16"/>
                <w:szCs w:val="16"/>
              </w:rPr>
              <w:t>Generic location / site</w:t>
            </w:r>
          </w:p>
        </w:tc>
      </w:tr>
      <w:tr w:rsidR="00971C7D" w14:paraId="0FB8C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ECA76" w14:textId="77777777" w:rsidR="00971C7D" w:rsidRDefault="00EE4E1D">
            <w:r>
              <w:rPr>
                <w:color w:val="000000"/>
                <w:sz w:val="16"/>
                <w:szCs w:val="16"/>
              </w:rPr>
              <w:t>Building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9D221" w14:textId="77777777" w:rsidR="00971C7D" w:rsidRDefault="00EE4E1D">
            <w:r>
              <w:rPr>
                <w:color w:val="000000"/>
                <w:sz w:val="16"/>
                <w:szCs w:val="16"/>
              </w:rPr>
              <w:t>BLD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F1DD8" w14:textId="77777777" w:rsidR="00971C7D" w:rsidRDefault="00EE4E1D">
            <w:r>
              <w:rPr>
                <w:color w:val="000000"/>
                <w:sz w:val="16"/>
                <w:szCs w:val="16"/>
              </w:rPr>
              <w:t>Building or structure</w:t>
            </w:r>
          </w:p>
        </w:tc>
      </w:tr>
      <w:tr w:rsidR="00971C7D" w14:paraId="78F0D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476A1" w14:textId="77777777" w:rsidR="00971C7D" w:rsidRDefault="00EE4E1D">
            <w:r>
              <w:rPr>
                <w:color w:val="000000"/>
                <w:sz w:val="16"/>
                <w:szCs w:val="16"/>
              </w:rPr>
              <w:t>Level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7CE6F" w14:textId="77777777" w:rsidR="00971C7D" w:rsidRDefault="00EE4E1D">
            <w:r>
              <w:rPr>
                <w:color w:val="000000"/>
                <w:sz w:val="16"/>
                <w:szCs w:val="16"/>
              </w:rPr>
              <w:t>LVL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77141" w14:textId="77777777" w:rsidR="00971C7D" w:rsidRDefault="00EE4E1D">
            <w:r>
              <w:rPr>
                <w:color w:val="000000"/>
                <w:sz w:val="16"/>
                <w:szCs w:val="16"/>
              </w:rPr>
              <w:t>Floor / level within a building</w:t>
            </w:r>
          </w:p>
        </w:tc>
      </w:tr>
      <w:tr w:rsidR="00971C7D" w14:paraId="5200B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E7A4B" w14:textId="77777777" w:rsidR="00971C7D" w:rsidRDefault="00EE4E1D">
            <w:r>
              <w:rPr>
                <w:color w:val="000000"/>
                <w:sz w:val="16"/>
                <w:szCs w:val="16"/>
              </w:rPr>
              <w:t>Zone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65E4B" w14:textId="77777777" w:rsidR="00971C7D" w:rsidRDefault="00EE4E1D">
            <w:r>
              <w:rPr>
                <w:color w:val="000000"/>
                <w:sz w:val="16"/>
                <w:szCs w:val="16"/>
              </w:rPr>
              <w:t>ZON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C5549" w14:textId="77777777" w:rsidR="00971C7D" w:rsidRDefault="00EE4E1D">
            <w:r>
              <w:rPr>
                <w:color w:val="000000"/>
                <w:sz w:val="16"/>
                <w:szCs w:val="16"/>
              </w:rPr>
              <w:t>Zone or area within a level</w:t>
            </w:r>
          </w:p>
        </w:tc>
      </w:tr>
      <w:tr w:rsidR="00971C7D" w14:paraId="205720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B5BD6" w14:textId="77777777" w:rsidR="00971C7D" w:rsidRDefault="00EE4E1D">
            <w:r>
              <w:rPr>
                <w:color w:val="000000"/>
                <w:sz w:val="16"/>
                <w:szCs w:val="16"/>
              </w:rPr>
              <w:t>Room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ECE86" w14:textId="77777777" w:rsidR="00971C7D" w:rsidRDefault="00EE4E1D">
            <w:r>
              <w:rPr>
                <w:color w:val="000000"/>
                <w:sz w:val="16"/>
                <w:szCs w:val="16"/>
              </w:rPr>
              <w:t>ROM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5C3D9" w14:textId="77777777" w:rsidR="00971C7D" w:rsidRDefault="00EE4E1D">
            <w:r>
              <w:rPr>
                <w:color w:val="000000"/>
                <w:sz w:val="16"/>
                <w:szCs w:val="16"/>
              </w:rPr>
              <w:t>Room or space</w:t>
            </w:r>
          </w:p>
        </w:tc>
      </w:tr>
      <w:tr w:rsidR="00971C7D" w14:paraId="0664C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C8D6F" w14:textId="77777777" w:rsidR="00971C7D" w:rsidRDefault="00EE4E1D">
            <w:r>
              <w:rPr>
                <w:color w:val="000000"/>
                <w:sz w:val="16"/>
                <w:szCs w:val="16"/>
              </w:rPr>
              <w:t>Material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AA697" w14:textId="77777777" w:rsidR="00971C7D" w:rsidRDefault="00EE4E1D">
            <w:r>
              <w:rPr>
                <w:color w:val="000000"/>
                <w:sz w:val="16"/>
                <w:szCs w:val="16"/>
              </w:rPr>
              <w:t>MAT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5C720" w14:textId="77777777" w:rsidR="00971C7D" w:rsidRDefault="00EE4E1D">
            <w:r>
              <w:rPr>
                <w:color w:val="000000"/>
                <w:sz w:val="16"/>
                <w:szCs w:val="16"/>
              </w:rPr>
              <w:t>Material / product master</w:t>
            </w:r>
          </w:p>
        </w:tc>
      </w:tr>
      <w:tr w:rsidR="00971C7D" w14:paraId="4961F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1DAED" w14:textId="77777777" w:rsidR="00971C7D" w:rsidRDefault="00EE4E1D">
            <w:r>
              <w:rPr>
                <w:color w:val="000000"/>
                <w:sz w:val="16"/>
                <w:szCs w:val="16"/>
              </w:rPr>
              <w:t>Business Partner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8A2D3" w14:textId="77777777" w:rsidR="00971C7D" w:rsidRDefault="00EE4E1D">
            <w:r>
              <w:rPr>
                <w:color w:val="000000"/>
                <w:sz w:val="16"/>
                <w:szCs w:val="16"/>
              </w:rPr>
              <w:t>BP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B1B45" w14:textId="77777777" w:rsidR="00971C7D" w:rsidRDefault="00EE4E1D">
            <w:r>
              <w:rPr>
                <w:color w:val="000000"/>
                <w:sz w:val="16"/>
                <w:szCs w:val="16"/>
              </w:rPr>
              <w:t>Preferred common party master (see Section 16)</w:t>
            </w:r>
          </w:p>
        </w:tc>
      </w:tr>
      <w:tr w:rsidR="00971C7D" w14:paraId="11E93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A7E62" w14:textId="77777777" w:rsidR="00971C7D" w:rsidRDefault="00EE4E1D">
            <w:r>
              <w:rPr>
                <w:color w:val="000000"/>
                <w:sz w:val="16"/>
                <w:szCs w:val="16"/>
              </w:rPr>
              <w:t>Supplier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F62A0" w14:textId="77777777" w:rsidR="00971C7D" w:rsidRDefault="00EE4E1D">
            <w:r>
              <w:rPr>
                <w:color w:val="000000"/>
                <w:sz w:val="16"/>
                <w:szCs w:val="16"/>
              </w:rPr>
              <w:t>SUP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7529E" w14:textId="77777777" w:rsidR="00971C7D" w:rsidRDefault="00EE4E1D">
            <w:r>
              <w:rPr>
                <w:color w:val="000000"/>
                <w:sz w:val="16"/>
                <w:szCs w:val="16"/>
              </w:rPr>
              <w:t>Supplier role (or BP with role)</w:t>
            </w:r>
          </w:p>
        </w:tc>
      </w:tr>
      <w:tr w:rsidR="00971C7D" w14:paraId="5502C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D44B7" w14:textId="77777777" w:rsidR="00971C7D" w:rsidRDefault="00EE4E1D">
            <w:r>
              <w:rPr>
                <w:color w:val="000000"/>
                <w:sz w:val="16"/>
                <w:szCs w:val="16"/>
              </w:rPr>
              <w:t>Subcontractor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1FF6B" w14:textId="77777777" w:rsidR="00971C7D" w:rsidRDefault="00EE4E1D">
            <w:r>
              <w:rPr>
                <w:color w:val="000000"/>
                <w:sz w:val="16"/>
                <w:szCs w:val="16"/>
              </w:rPr>
              <w:t>SUB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064AA" w14:textId="77777777" w:rsidR="00971C7D" w:rsidRDefault="00EE4E1D">
            <w:r>
              <w:rPr>
                <w:color w:val="000000"/>
                <w:sz w:val="16"/>
                <w:szCs w:val="16"/>
              </w:rPr>
              <w:t>Subcontractor role (or BP with role)</w:t>
            </w:r>
          </w:p>
        </w:tc>
      </w:tr>
      <w:tr w:rsidR="00971C7D" w14:paraId="40742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27CFD" w14:textId="77777777" w:rsidR="00971C7D" w:rsidRDefault="00EE4E1D">
            <w:r>
              <w:rPr>
                <w:color w:val="000000"/>
                <w:sz w:val="16"/>
                <w:szCs w:val="16"/>
              </w:rPr>
              <w:t>Customer / Client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1DEBC" w14:textId="77777777" w:rsidR="00971C7D" w:rsidRDefault="00EE4E1D">
            <w:r>
              <w:rPr>
                <w:color w:val="000000"/>
                <w:sz w:val="16"/>
                <w:szCs w:val="16"/>
              </w:rPr>
              <w:t>CUS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AB08E" w14:textId="77777777" w:rsidR="00971C7D" w:rsidRDefault="00EE4E1D">
            <w:r>
              <w:rPr>
                <w:color w:val="000000"/>
                <w:sz w:val="16"/>
                <w:szCs w:val="16"/>
              </w:rPr>
              <w:t>Customer / client role (or BP with role)</w:t>
            </w:r>
          </w:p>
        </w:tc>
      </w:tr>
      <w:tr w:rsidR="00971C7D" w14:paraId="3C5270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2F2E7" w14:textId="77777777" w:rsidR="00971C7D" w:rsidRDefault="00EE4E1D">
            <w:r>
              <w:rPr>
                <w:color w:val="000000"/>
                <w:sz w:val="16"/>
                <w:szCs w:val="16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D6C3F" w14:textId="77777777" w:rsidR="00971C7D" w:rsidRDefault="00EE4E1D">
            <w:r>
              <w:rPr>
                <w:color w:val="000000"/>
                <w:sz w:val="16"/>
                <w:szCs w:val="16"/>
              </w:rPr>
              <w:t>EMP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E8F0C" w14:textId="77777777" w:rsidR="00971C7D" w:rsidRDefault="00EE4E1D">
            <w:r>
              <w:rPr>
                <w:color w:val="000000"/>
                <w:sz w:val="16"/>
                <w:szCs w:val="16"/>
              </w:rPr>
              <w:t>Employee identity</w:t>
            </w:r>
          </w:p>
        </w:tc>
      </w:tr>
      <w:tr w:rsidR="00971C7D" w14:paraId="354249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190C7" w14:textId="77777777" w:rsidR="00971C7D" w:rsidRDefault="00EE4E1D">
            <w:r>
              <w:rPr>
                <w:color w:val="000000"/>
                <w:sz w:val="16"/>
                <w:szCs w:val="16"/>
              </w:rPr>
              <w:t>Equipment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BF3BE" w14:textId="77777777" w:rsidR="00971C7D" w:rsidRDefault="00EE4E1D">
            <w:r>
              <w:rPr>
                <w:color w:val="000000"/>
                <w:sz w:val="16"/>
                <w:szCs w:val="16"/>
              </w:rPr>
              <w:t>EQP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28482" w14:textId="77777777" w:rsidR="00971C7D" w:rsidRDefault="00EE4E1D">
            <w:r>
              <w:rPr>
                <w:color w:val="000000"/>
                <w:sz w:val="16"/>
                <w:szCs w:val="16"/>
              </w:rPr>
              <w:t>Equipment / plant item</w:t>
            </w:r>
          </w:p>
        </w:tc>
      </w:tr>
      <w:tr w:rsidR="00971C7D" w14:paraId="4BC03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6A18E" w14:textId="77777777" w:rsidR="00971C7D" w:rsidRDefault="00EE4E1D">
            <w:r>
              <w:rPr>
                <w:color w:val="000000"/>
                <w:sz w:val="16"/>
                <w:szCs w:val="16"/>
              </w:rPr>
              <w:t>BOQ Item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09B21" w14:textId="77777777" w:rsidR="00971C7D" w:rsidRDefault="00EE4E1D">
            <w:r>
              <w:rPr>
                <w:color w:val="000000"/>
                <w:sz w:val="16"/>
                <w:szCs w:val="16"/>
              </w:rPr>
              <w:t>BOQ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C12F6" w14:textId="77777777" w:rsidR="00971C7D" w:rsidRDefault="00EE4E1D">
            <w:r>
              <w:rPr>
                <w:color w:val="000000"/>
                <w:sz w:val="16"/>
                <w:szCs w:val="16"/>
              </w:rPr>
              <w:t>Bill of Quantities item</w:t>
            </w:r>
          </w:p>
        </w:tc>
      </w:tr>
      <w:tr w:rsidR="00971C7D" w14:paraId="43EB0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EB2CF" w14:textId="77777777" w:rsidR="00971C7D" w:rsidRDefault="00EE4E1D">
            <w:r>
              <w:rPr>
                <w:color w:val="000000"/>
                <w:sz w:val="16"/>
                <w:szCs w:val="16"/>
              </w:rPr>
              <w:t>Cost Code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E7C74" w14:textId="77777777" w:rsidR="00971C7D" w:rsidRDefault="00EE4E1D">
            <w:r>
              <w:rPr>
                <w:color w:val="000000"/>
                <w:sz w:val="16"/>
                <w:szCs w:val="16"/>
              </w:rPr>
              <w:t>CST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92C08" w14:textId="77777777" w:rsidR="00971C7D" w:rsidRDefault="00EE4E1D">
            <w:r>
              <w:rPr>
                <w:color w:val="000000"/>
                <w:sz w:val="16"/>
                <w:szCs w:val="16"/>
              </w:rPr>
              <w:t>Cost / cost-centre code</w:t>
            </w:r>
          </w:p>
        </w:tc>
      </w:tr>
      <w:tr w:rsidR="00971C7D" w14:paraId="7A6A7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F16BB" w14:textId="77777777" w:rsidR="00971C7D" w:rsidRDefault="00EE4E1D">
            <w:r>
              <w:rPr>
                <w:color w:val="000000"/>
                <w:sz w:val="16"/>
                <w:szCs w:val="16"/>
              </w:rPr>
              <w:lastRenderedPageBreak/>
              <w:t>Contract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7DFDF" w14:textId="77777777" w:rsidR="00971C7D" w:rsidRDefault="00EE4E1D">
            <w:r>
              <w:rPr>
                <w:color w:val="000000"/>
                <w:sz w:val="16"/>
                <w:szCs w:val="16"/>
              </w:rPr>
              <w:t>CON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442FB" w14:textId="77777777" w:rsidR="00971C7D" w:rsidRDefault="00EE4E1D">
            <w:r>
              <w:rPr>
                <w:color w:val="000000"/>
                <w:sz w:val="16"/>
                <w:szCs w:val="16"/>
              </w:rPr>
              <w:t>Main or commercial contract</w:t>
            </w:r>
          </w:p>
        </w:tc>
      </w:tr>
      <w:tr w:rsidR="00971C7D" w14:paraId="562B9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20625" w14:textId="77777777" w:rsidR="00971C7D" w:rsidRDefault="00EE4E1D">
            <w:r>
              <w:rPr>
                <w:color w:val="000000"/>
                <w:sz w:val="16"/>
                <w:szCs w:val="16"/>
              </w:rPr>
              <w:t>Document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295AE" w14:textId="77777777" w:rsidR="00971C7D" w:rsidRDefault="00EE4E1D">
            <w:r>
              <w:rPr>
                <w:color w:val="000000"/>
                <w:sz w:val="16"/>
                <w:szCs w:val="16"/>
              </w:rPr>
              <w:t>DOC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4FEB1" w14:textId="77777777" w:rsidR="00971C7D" w:rsidRDefault="00EE4E1D">
            <w:r>
              <w:rPr>
                <w:color w:val="000000"/>
                <w:sz w:val="16"/>
                <w:szCs w:val="16"/>
              </w:rPr>
              <w:t>Controlled document number (pattern may embed project/discipline)</w:t>
            </w:r>
          </w:p>
        </w:tc>
      </w:tr>
      <w:tr w:rsidR="00971C7D" w14:paraId="4BCDEF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C627E" w14:textId="77777777" w:rsidR="00971C7D" w:rsidRDefault="00EE4E1D">
            <w:r>
              <w:rPr>
                <w:color w:val="000000"/>
                <w:sz w:val="16"/>
                <w:szCs w:val="16"/>
              </w:rPr>
              <w:t>Warehouse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B7049" w14:textId="77777777" w:rsidR="00971C7D" w:rsidRDefault="00EE4E1D">
            <w:r>
              <w:rPr>
                <w:color w:val="000000"/>
                <w:sz w:val="16"/>
                <w:szCs w:val="16"/>
              </w:rPr>
              <w:t>WHS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F8BAB" w14:textId="77777777" w:rsidR="00971C7D" w:rsidRDefault="00EE4E1D">
            <w:r>
              <w:rPr>
                <w:color w:val="000000"/>
                <w:sz w:val="16"/>
                <w:szCs w:val="16"/>
              </w:rPr>
              <w:t>Warehouse / store</w:t>
            </w:r>
          </w:p>
        </w:tc>
      </w:tr>
      <w:tr w:rsidR="00971C7D" w14:paraId="2EBA2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F17DA" w14:textId="77777777" w:rsidR="00971C7D" w:rsidRDefault="00EE4E1D">
            <w:r>
              <w:rPr>
                <w:color w:val="000000"/>
                <w:sz w:val="16"/>
                <w:szCs w:val="16"/>
              </w:rPr>
              <w:t>Asset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2DE3C" w14:textId="77777777" w:rsidR="00971C7D" w:rsidRDefault="00EE4E1D">
            <w:r>
              <w:rPr>
                <w:color w:val="000000"/>
                <w:sz w:val="16"/>
                <w:szCs w:val="16"/>
              </w:rPr>
              <w:t>AST</w:t>
            </w:r>
          </w:p>
        </w:tc>
        <w:tc>
          <w:tcPr>
            <w:tcW w:w="5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48E0C" w14:textId="77777777" w:rsidR="00971C7D" w:rsidRDefault="00EE4E1D">
            <w:r>
              <w:rPr>
                <w:color w:val="000000"/>
                <w:sz w:val="16"/>
                <w:szCs w:val="16"/>
              </w:rPr>
              <w:t>Fixed / managed asset</w:t>
            </w:r>
          </w:p>
        </w:tc>
      </w:tr>
    </w:tbl>
    <w:p w14:paraId="372BDEA7" w14:textId="77777777" w:rsidR="00971C7D" w:rsidRDefault="00EE4E1D">
      <w:pPr>
        <w:spacing w:after="120" w:line="276" w:lineRule="auto"/>
      </w:pPr>
      <w:r>
        <w:rPr>
          <w:color w:val="000000"/>
        </w:rPr>
        <w:t>New prefixes SHALL be approved under Coding Governance before use. Similar entities MUST NOT share ambiguous prefixes.</w:t>
      </w:r>
    </w:p>
    <w:p w14:paraId="290977F9" w14:textId="77777777" w:rsidR="00971C7D" w:rsidRDefault="00EE4E1D">
      <w:pPr>
        <w:pStyle w:val="Heading1"/>
      </w:pPr>
      <w:r>
        <w:t>10. Domain Code Standard</w:t>
      </w:r>
    </w:p>
    <w:p w14:paraId="6B4C53FC" w14:textId="77777777" w:rsidR="00971C7D" w:rsidRDefault="00EE4E1D">
      <w:pPr>
        <w:spacing w:after="120" w:line="276" w:lineRule="auto"/>
      </w:pPr>
      <w:r>
        <w:rPr>
          <w:color w:val="000000"/>
        </w:rPr>
        <w:t>Domain codes represent broad functional domains of DCOS (Organization, Project, Resource, Material, Finance, Doc</w:t>
      </w:r>
      <w:r>
        <w:rPr>
          <w:color w:val="000000"/>
        </w:rPr>
        <w:t>ument, etc.).</w:t>
      </w:r>
    </w:p>
    <w:p w14:paraId="6A3EE427" w14:textId="77777777" w:rsidR="00971C7D" w:rsidRDefault="00EE4E1D">
      <w:pPr>
        <w:spacing w:after="120" w:line="276" w:lineRule="auto"/>
      </w:pPr>
      <w:r>
        <w:rPr>
          <w:color w:val="000000"/>
        </w:rPr>
        <w:t>Where the entity prefix already clearly identifies the domain (e.g., MAT for Material, PRJ for Project), a separate domain code component is unnecessary and SHALL NOT be forced into every business code.</w:t>
      </w:r>
    </w:p>
    <w:p w14:paraId="09C3A4E2" w14:textId="77777777" w:rsidR="00971C7D" w:rsidRDefault="00EE4E1D">
      <w:pPr>
        <w:spacing w:after="120" w:line="276" w:lineRule="auto"/>
      </w:pPr>
      <w:r>
        <w:rPr>
          <w:color w:val="000000"/>
        </w:rPr>
        <w:t>Domain codes and entity prefixes SHOULD</w:t>
      </w:r>
      <w:r>
        <w:rPr>
          <w:color w:val="000000"/>
        </w:rPr>
        <w:t xml:space="preserve"> be aligned to avoid duplication of meaning. The architecture prioritizes simplicity: one clear prefix per entity type is preferred over layered domain + entity + module codes.</w:t>
      </w:r>
    </w:p>
    <w:p w14:paraId="3199171E" w14:textId="77777777" w:rsidR="00971C7D" w:rsidRDefault="00EE4E1D">
      <w:pPr>
        <w:pStyle w:val="Heading1"/>
      </w:pPr>
      <w:r>
        <w:t>11. Sequence Number Standard</w:t>
      </w:r>
    </w:p>
    <w:p w14:paraId="5918A965" w14:textId="77777777" w:rsidR="00971C7D" w:rsidRDefault="00EE4E1D">
      <w:pPr>
        <w:spacing w:after="120" w:line="276" w:lineRule="auto"/>
      </w:pPr>
      <w:r>
        <w:rPr>
          <w:color w:val="000000"/>
        </w:rPr>
        <w:t>Sequence numbers provide uniqueness within a prefix (and optional category) scope.</w:t>
      </w:r>
    </w:p>
    <w:p w14:paraId="22277D2E" w14:textId="77777777" w:rsidR="00971C7D" w:rsidRDefault="00EE4E1D">
      <w:pPr>
        <w:pStyle w:val="Heading2"/>
      </w:pPr>
      <w:r>
        <w:t>11.1 Format Rules</w:t>
      </w:r>
    </w:p>
    <w:p w14:paraId="5FFA205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Default minimum length: 6 digits for most enterprise masters (e.g., 000001)</w:t>
      </w:r>
    </w:p>
    <w:p w14:paraId="19B82A50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Project sequences MAY use 5 digits where volume is lower (e.g., 00001)</w:t>
      </w:r>
    </w:p>
    <w:p w14:paraId="493BFE1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Leading </w:t>
      </w:r>
      <w:r>
        <w:t>zeros SHALL be retained in display and storage of the business code</w:t>
      </w:r>
    </w:p>
    <w:p w14:paraId="1D8F15E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Sequences SHALL start at 000001 (or 00001) unless a governed reservation exists</w:t>
      </w:r>
    </w:p>
    <w:p w14:paraId="1547906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Sequence uniqueness is enforced within the defined scope (enterprise, company, or project)</w:t>
      </w:r>
    </w:p>
    <w:p w14:paraId="757B0785" w14:textId="77777777" w:rsidR="00971C7D" w:rsidRDefault="00EE4E1D">
      <w:pPr>
        <w:pStyle w:val="Heading2"/>
      </w:pPr>
      <w:r>
        <w:t>11.2 Reuse Policy</w:t>
      </w:r>
    </w:p>
    <w:p w14:paraId="0BDC6631" w14:textId="77777777" w:rsidR="00971C7D" w:rsidRDefault="00EE4E1D">
      <w:pPr>
        <w:spacing w:after="120" w:line="276" w:lineRule="auto"/>
      </w:pPr>
      <w:r>
        <w:rPr>
          <w:color w:val="000000"/>
        </w:rPr>
        <w:t>Sequence numbers that have been assigned SHALL NOT be reused, even after the master record is retired or deleted. This preserves historical traceability.</w:t>
      </w:r>
    </w:p>
    <w:p w14:paraId="2149166E" w14:textId="77777777" w:rsidR="00971C7D" w:rsidRDefault="00EE4E1D">
      <w:pPr>
        <w:spacing w:after="120" w:line="276" w:lineRule="auto"/>
      </w:pPr>
      <w:r>
        <w:rPr>
          <w:color w:val="000000"/>
        </w:rPr>
        <w:t>Number reservation MAY be used for planned future entities under governance control.</w:t>
      </w:r>
      <w:r>
        <w:rPr>
          <w:color w:val="000000"/>
        </w:rPr>
        <w:t xml:space="preserve"> Concurrent code generation SHALL be controlled by the sequence service to prevent collisions.</w:t>
      </w:r>
    </w:p>
    <w:p w14:paraId="0BEE4F62" w14:textId="77777777" w:rsidR="00971C7D" w:rsidRDefault="00EE4E1D">
      <w:pPr>
        <w:pStyle w:val="Heading1"/>
      </w:pPr>
      <w:r>
        <w:t>12. Year Component Standard</w:t>
      </w:r>
    </w:p>
    <w:p w14:paraId="506818C6" w14:textId="77777777" w:rsidR="00971C7D" w:rsidRDefault="00EE4E1D">
      <w:pPr>
        <w:spacing w:after="120" w:line="276" w:lineRule="auto"/>
      </w:pPr>
      <w:r>
        <w:rPr>
          <w:color w:val="000000"/>
        </w:rPr>
        <w:t>A calendar year component MAY be included in business codes only where the year is a meaningful part of the entity's business identit</w:t>
      </w:r>
      <w:r>
        <w:rPr>
          <w:color w:val="000000"/>
        </w:rPr>
        <w:t>y and volume is managed by year.</w:t>
      </w:r>
    </w:p>
    <w:p w14:paraId="448B4A48" w14:textId="77777777" w:rsidR="00971C7D" w:rsidRDefault="00EE4E1D">
      <w:pPr>
        <w:spacing w:after="120" w:line="276" w:lineRule="auto"/>
      </w:pPr>
      <w:r>
        <w:rPr>
          <w:color w:val="000000"/>
        </w:rPr>
        <w:t>Appropriate uses:</w:t>
      </w:r>
    </w:p>
    <w:p w14:paraId="2EAD8AA4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PRJ-2026-00001     Project initiated / registered in 2026</w:t>
      </w:r>
    </w:p>
    <w:p w14:paraId="52AC914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CON-2026-00001     Contract executed / registered in 2026</w:t>
      </w:r>
    </w:p>
    <w:p w14:paraId="414EAA4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PO-2026-000123     Purchase order (transactional, year-scoped)</w:t>
      </w:r>
    </w:p>
    <w:p w14:paraId="01E87E28" w14:textId="77777777" w:rsidR="00971C7D" w:rsidRDefault="00EE4E1D">
      <w:pPr>
        <w:spacing w:after="120" w:line="276" w:lineRule="auto"/>
      </w:pPr>
      <w:r>
        <w:rPr>
          <w:color w:val="000000"/>
        </w:rPr>
        <w:t>Inappropriate uses:</w:t>
      </w:r>
    </w:p>
    <w:p w14:paraId="4F3C75C2" w14:textId="77777777" w:rsidR="00971C7D" w:rsidRDefault="00EE4E1D">
      <w:pPr>
        <w:spacing w:after="120" w:line="276" w:lineRule="auto"/>
      </w:pPr>
      <w:r>
        <w:rPr>
          <w:color w:val="000000"/>
        </w:rPr>
        <w:t>Stable</w:t>
      </w:r>
      <w:r>
        <w:rPr>
          <w:color w:val="000000"/>
        </w:rPr>
        <w:t xml:space="preserve"> master entities such as materials, suppliers, employees, and equipment SHALL NOT embed the calendar year in their business code. A material does not become a new identity merely because the year changes.</w:t>
      </w:r>
    </w:p>
    <w:p w14:paraId="5D7E7A4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Preferred:     MAT-STR-000001</w:t>
      </w:r>
    </w:p>
    <w:p w14:paraId="5825EEB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Avoid:         MAT-20</w:t>
      </w:r>
      <w:r>
        <w:rPr>
          <w:rFonts w:ascii="Consolas" w:eastAsia="Consolas" w:hAnsi="Consolas" w:cs="Consolas"/>
          <w:color w:val="333333"/>
          <w:sz w:val="18"/>
          <w:szCs w:val="18"/>
        </w:rPr>
        <w:t>26-STR-000001</w:t>
      </w:r>
    </w:p>
    <w:p w14:paraId="424435DA" w14:textId="77777777" w:rsidR="00971C7D" w:rsidRDefault="00EE4E1D">
      <w:pPr>
        <w:pStyle w:val="Heading1"/>
      </w:pPr>
      <w:r>
        <w:t>13. Project Code Standard</w:t>
      </w:r>
    </w:p>
    <w:p w14:paraId="4DD2D5B2" w14:textId="77777777" w:rsidR="00971C7D" w:rsidRDefault="00EE4E1D">
      <w:pPr>
        <w:spacing w:after="120" w:line="276" w:lineRule="auto"/>
      </w:pPr>
      <w:r>
        <w:rPr>
          <w:color w:val="000000"/>
        </w:rPr>
        <w:t>Project codes SHALL be unique, stable, short enough for daily use, and suitable for reports, documents, database integration, and BIM / project systems.</w:t>
      </w:r>
    </w:p>
    <w:p w14:paraId="2C5CDDEA" w14:textId="77777777" w:rsidR="00971C7D" w:rsidRDefault="00EE4E1D">
      <w:pPr>
        <w:spacing w:after="120" w:line="276" w:lineRule="auto"/>
      </w:pPr>
      <w:r>
        <w:rPr>
          <w:color w:val="000000"/>
        </w:rPr>
        <w:t>Approved pattern:</w:t>
      </w:r>
    </w:p>
    <w:p w14:paraId="01BA2218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PRJ-YYYY-NNNNN</w:t>
      </w:r>
    </w:p>
    <w:p w14:paraId="5CBA9C2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Example:  PRJ-2026-00001</w:t>
      </w:r>
    </w:p>
    <w:p w14:paraId="7E056F2A" w14:textId="77777777" w:rsidR="00971C7D" w:rsidRDefault="00EE4E1D">
      <w:pPr>
        <w:spacing w:after="120" w:line="276" w:lineRule="auto"/>
      </w:pPr>
      <w:r>
        <w:rPr>
          <w:color w:val="000000"/>
        </w:rPr>
        <w:t>Compo</w:t>
      </w:r>
      <w:r>
        <w:rPr>
          <w:color w:val="000000"/>
        </w:rPr>
        <w:t>nents:</w:t>
      </w:r>
    </w:p>
    <w:p w14:paraId="31869DC9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PRJ — fixed prefix</w:t>
      </w:r>
    </w:p>
    <w:p w14:paraId="146007D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YYYY — calendar year of project registration / initiation</w:t>
      </w:r>
    </w:p>
    <w:p w14:paraId="431A1C3F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NNNNN — 5-digit sequence within the year</w:t>
      </w:r>
    </w:p>
    <w:p w14:paraId="5BBA85DC" w14:textId="77777777" w:rsidR="00971C7D" w:rsidRDefault="00EE4E1D">
      <w:pPr>
        <w:spacing w:after="120" w:line="276" w:lineRule="auto"/>
      </w:pPr>
      <w:r>
        <w:rPr>
          <w:color w:val="000000"/>
        </w:rPr>
        <w:t>Optional category or location components SHOULD be avoided in the core project code. Such attributes are stored as master-data fiel</w:t>
      </w:r>
      <w:r>
        <w:rPr>
          <w:color w:val="000000"/>
        </w:rPr>
        <w:t>ds, not embedded in the identity.</w:t>
      </w:r>
    </w:p>
    <w:p w14:paraId="1DAE351F" w14:textId="77777777" w:rsidR="00971C7D" w:rsidRDefault="00EE4E1D">
      <w:pPr>
        <w:spacing w:after="120" w:line="276" w:lineRule="auto"/>
      </w:pPr>
      <w:r>
        <w:rPr>
          <w:color w:val="000000"/>
        </w:rPr>
        <w:t>The project code SHALL remain stable for the life of the project, including after practical completion, handover, and DLP.</w:t>
      </w:r>
    </w:p>
    <w:p w14:paraId="3F38A4D4" w14:textId="77777777" w:rsidR="00971C7D" w:rsidRDefault="00EE4E1D">
      <w:pPr>
        <w:pStyle w:val="Heading1"/>
      </w:pPr>
      <w:r>
        <w:t>14. WBS Code Standard</w:t>
      </w:r>
    </w:p>
    <w:p w14:paraId="7B182630" w14:textId="77777777" w:rsidR="00971C7D" w:rsidRDefault="00EE4E1D">
      <w:pPr>
        <w:spacing w:after="120" w:line="276" w:lineRule="auto"/>
      </w:pPr>
      <w:r>
        <w:rPr>
          <w:color w:val="000000"/>
        </w:rPr>
        <w:t>WBS elements exist within a project hierarchy. Typical hierarchy levels include Phase, Discipline, Building, Level, Zone, Room, and Task.</w:t>
      </w:r>
    </w:p>
    <w:p w14:paraId="687E0316" w14:textId="77777777" w:rsidR="00971C7D" w:rsidRDefault="00EE4E1D">
      <w:pPr>
        <w:pStyle w:val="Heading2"/>
      </w:pPr>
      <w:r>
        <w:t>14.1 Coding Approach</w:t>
      </w:r>
    </w:p>
    <w:p w14:paraId="45494260" w14:textId="77777777" w:rsidR="00971C7D" w:rsidRDefault="00EE4E1D">
      <w:pPr>
        <w:spacing w:after="120" w:line="276" w:lineRule="auto"/>
      </w:pPr>
      <w:r>
        <w:rPr>
          <w:color w:val="000000"/>
        </w:rPr>
        <w:t>WBS codes SHOULD be hierarchical and project-specific. A common pattern is dotted numeric levels:</w:t>
      </w:r>
    </w:p>
    <w:p w14:paraId="26843F7C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01</w:t>
      </w:r>
    </w:p>
    <w:p w14:paraId="3A842D06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01.01</w:t>
      </w:r>
    </w:p>
    <w:p w14:paraId="7BC002C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01.01.001</w:t>
      </w:r>
    </w:p>
    <w:p w14:paraId="1036ECE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01.01.001.001</w:t>
      </w:r>
    </w:p>
    <w:p w14:paraId="262B0959" w14:textId="77777777" w:rsidR="00971C7D" w:rsidRDefault="00EE4E1D">
      <w:pPr>
        <w:spacing w:after="120" w:line="276" w:lineRule="auto"/>
      </w:pPr>
      <w:r>
        <w:rPr>
          <w:color w:val="000000"/>
        </w:rPr>
        <w:t>Alternative structures MAY be approved per project under governance, provided uniqueness and stability within the project are maintained.</w:t>
      </w:r>
    </w:p>
    <w:p w14:paraId="5C127458" w14:textId="77777777" w:rsidR="00971C7D" w:rsidRDefault="00EE4E1D">
      <w:pPr>
        <w:pStyle w:val="Heading2"/>
      </w:pPr>
      <w:r>
        <w:t>14.2 Distinctions</w:t>
      </w:r>
    </w:p>
    <w:p w14:paraId="4B064C1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WBS Code — the business hierarchical identifier used in planning, </w:t>
      </w:r>
      <w:r>
        <w:t>cost, and progress</w:t>
      </w:r>
    </w:p>
    <w:p w14:paraId="4BA17B9F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WBS Technical ID — the system primary key</w:t>
      </w:r>
    </w:p>
    <w:p w14:paraId="0D10733C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WBS Name — the human-readable description of the element</w:t>
      </w:r>
    </w:p>
    <w:p w14:paraId="4B216A8F" w14:textId="77777777" w:rsidR="00971C7D" w:rsidRDefault="00EE4E1D">
      <w:pPr>
        <w:spacing w:after="120" w:line="276" w:lineRule="auto"/>
      </w:pPr>
      <w:r>
        <w:rPr>
          <w:color w:val="000000"/>
        </w:rPr>
        <w:t>WBS codes are project-specific. They are not enterprise master codes. Changes to project structure SHOULD be managed so that historical re</w:t>
      </w:r>
      <w:r>
        <w:rPr>
          <w:color w:val="000000"/>
        </w:rPr>
        <w:t>ferences remain valid (prefer status changes and effective dating over silent renumbering of executed work).</w:t>
      </w:r>
    </w:p>
    <w:p w14:paraId="5C01DEC4" w14:textId="77777777" w:rsidR="00971C7D" w:rsidRDefault="00EE4E1D">
      <w:pPr>
        <w:pStyle w:val="Heading1"/>
      </w:pPr>
      <w:r>
        <w:t>15. Material Code Standard</w:t>
      </w:r>
    </w:p>
    <w:p w14:paraId="4ECBF7D8" w14:textId="77777777" w:rsidR="00971C7D" w:rsidRDefault="00EE4E1D">
      <w:pPr>
        <w:spacing w:after="120" w:line="276" w:lineRule="auto"/>
      </w:pPr>
      <w:r>
        <w:rPr>
          <w:color w:val="000000"/>
        </w:rPr>
        <w:t>Material codes identify material / product masters. The code identifies the entity; detailed attributes describe it.</w:t>
      </w:r>
    </w:p>
    <w:p w14:paraId="01EFEFDD" w14:textId="77777777" w:rsidR="00971C7D" w:rsidRDefault="00EE4E1D">
      <w:pPr>
        <w:spacing w:after="120" w:line="276" w:lineRule="auto"/>
      </w:pPr>
      <w:r>
        <w:rPr>
          <w:color w:val="000000"/>
        </w:rPr>
        <w:t>App</w:t>
      </w:r>
      <w:r>
        <w:rPr>
          <w:color w:val="000000"/>
        </w:rPr>
        <w:t>roved pattern:</w:t>
      </w:r>
    </w:p>
    <w:p w14:paraId="6CD1B551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MAT-[CATEGORY]-[SEQUENCE]</w:t>
      </w:r>
    </w:p>
    <w:p w14:paraId="4425E1E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Examples:  MAT-STR-000001</w:t>
      </w:r>
    </w:p>
    <w:p w14:paraId="7C5961D1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       MAT-ARC-000001</w:t>
      </w:r>
    </w:p>
    <w:p w14:paraId="0C0A808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MAT-MEP-000001</w:t>
      </w:r>
    </w:p>
    <w:p w14:paraId="09F12FE2" w14:textId="77777777" w:rsidR="00971C7D" w:rsidRDefault="00EE4E1D">
      <w:pPr>
        <w:spacing w:after="120" w:line="276" w:lineRule="auto"/>
      </w:pPr>
      <w:r>
        <w:rPr>
          <w:color w:val="000000"/>
        </w:rPr>
        <w:t>Category codes (STR, ARC, MEP, CIV, etc.) are controlled abbreviations from the approved list.</w:t>
      </w:r>
    </w:p>
    <w:p w14:paraId="04C6A21C" w14:textId="77777777" w:rsidR="00971C7D" w:rsidRDefault="00EE4E1D">
      <w:pPr>
        <w:spacing w:after="120" w:line="276" w:lineRule="auto"/>
      </w:pPr>
      <w:r>
        <w:rPr>
          <w:color w:val="000000"/>
        </w:rPr>
        <w:t>The following practice is prohibited:</w:t>
      </w:r>
    </w:p>
    <w:p w14:paraId="5345B7B4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CEM-</w:t>
      </w:r>
      <w:r>
        <w:rPr>
          <w:rFonts w:ascii="Consolas" w:eastAsia="Consolas" w:hAnsi="Consolas" w:cs="Consolas"/>
          <w:color w:val="333333"/>
          <w:sz w:val="18"/>
          <w:szCs w:val="18"/>
        </w:rPr>
        <w:t>PORTLAND-42.5N-50KG-CAMBODIA-2026-001</w:t>
      </w:r>
    </w:p>
    <w:p w14:paraId="34A562B0" w14:textId="77777777" w:rsidR="00971C7D" w:rsidRDefault="00EE4E1D">
      <w:pPr>
        <w:spacing w:after="120" w:line="276" w:lineRule="auto"/>
      </w:pPr>
      <w:r>
        <w:rPr>
          <w:color w:val="000000"/>
        </w:rPr>
        <w:t>Technical specification, grade, pack size, origin, and year belong in material master attributes, not in the business code.</w:t>
      </w:r>
    </w:p>
    <w:p w14:paraId="47C7BBCD" w14:textId="77777777" w:rsidR="00971C7D" w:rsidRDefault="00EE4E1D">
      <w:pPr>
        <w:spacing w:after="120" w:line="276" w:lineRule="auto"/>
      </w:pPr>
      <w:r>
        <w:rPr>
          <w:color w:val="000000"/>
        </w:rPr>
        <w:t>Principle:</w:t>
      </w:r>
    </w:p>
    <w:p w14:paraId="547C7459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The code identifies the entity; the master attributes describe the entity.</w:t>
      </w:r>
    </w:p>
    <w:p w14:paraId="4588621C" w14:textId="77777777" w:rsidR="00971C7D" w:rsidRDefault="00EE4E1D">
      <w:pPr>
        <w:pStyle w:val="Heading1"/>
      </w:pPr>
      <w:r>
        <w:t>16. Supplier / Business Partner Code Standard</w:t>
      </w:r>
    </w:p>
    <w:p w14:paraId="1C28959B" w14:textId="77777777" w:rsidR="00971C7D" w:rsidRDefault="00EE4E1D">
      <w:pPr>
        <w:spacing w:after="120" w:line="276" w:lineRule="auto"/>
      </w:pPr>
      <w:r>
        <w:rPr>
          <w:color w:val="000000"/>
        </w:rPr>
        <w:t>DCOS SHOULD adopt a common Business Partner (Party) Master as the preferred architecture. A single legal entity receives one business partner identity and may hold multiple roles (Supplier, Subcontractor, Customer, Consultant, Contractor).</w:t>
      </w:r>
    </w:p>
    <w:p w14:paraId="5C000F15" w14:textId="77777777" w:rsidR="00971C7D" w:rsidRDefault="00EE4E1D">
      <w:pPr>
        <w:spacing w:after="120" w:line="276" w:lineRule="auto"/>
      </w:pPr>
      <w:r>
        <w:rPr>
          <w:color w:val="000000"/>
        </w:rPr>
        <w:t>Preferred patter</w:t>
      </w:r>
      <w:r>
        <w:rPr>
          <w:color w:val="000000"/>
        </w:rPr>
        <w:t>n:</w:t>
      </w:r>
    </w:p>
    <w:p w14:paraId="094F862D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BP-000001</w:t>
      </w:r>
    </w:p>
    <w:p w14:paraId="4ADB3541" w14:textId="77777777" w:rsidR="00971C7D" w:rsidRDefault="00EE4E1D">
      <w:pPr>
        <w:spacing w:after="120" w:line="276" w:lineRule="auto"/>
      </w:pPr>
      <w:r>
        <w:rPr>
          <w:color w:val="000000"/>
        </w:rPr>
        <w:t>If specialized codes are retained for transitional or reporting reasons, the same legal entity MUST NOT receive uncontrolled independent identities:</w:t>
      </w:r>
    </w:p>
    <w:p w14:paraId="5696CE56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Avoid:  SUP-000123  and  SUB-000123  and  CUS-000123  for the same company without linkage</w:t>
      </w:r>
    </w:p>
    <w:p w14:paraId="72769D45" w14:textId="77777777" w:rsidR="00971C7D" w:rsidRDefault="00EE4E1D">
      <w:pPr>
        <w:spacing w:after="120" w:line="276" w:lineRule="auto"/>
      </w:pPr>
      <w:r>
        <w:rPr>
          <w:color w:val="000000"/>
        </w:rPr>
        <w:t>Where specialize</w:t>
      </w:r>
      <w:r>
        <w:rPr>
          <w:color w:val="000000"/>
        </w:rPr>
        <w:t>d prefixes (SUP, SUB, CUS) are used, they SHALL map to a single underlying business partner record. Duplicate independent masters for the same legal entity are prohibited.</w:t>
      </w:r>
    </w:p>
    <w:p w14:paraId="4B7C4CB6" w14:textId="77777777" w:rsidR="00971C7D" w:rsidRDefault="00EE4E1D">
      <w:pPr>
        <w:pStyle w:val="Heading1"/>
      </w:pPr>
      <w:r>
        <w:t>17. Employee / Person Code Standard</w:t>
      </w:r>
    </w:p>
    <w:p w14:paraId="7A97CAA4" w14:textId="77777777" w:rsidR="00971C7D" w:rsidRDefault="00EE4E1D">
      <w:pPr>
        <w:spacing w:after="120" w:line="276" w:lineRule="auto"/>
      </w:pPr>
      <w:r>
        <w:rPr>
          <w:color w:val="000000"/>
        </w:rPr>
        <w:t>DCOS SHALL distinguish:</w:t>
      </w:r>
    </w:p>
    <w:p w14:paraId="2C45DE5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Person — natural person </w:t>
      </w:r>
      <w:r>
        <w:t>identity</w:t>
      </w:r>
    </w:p>
    <w:p w14:paraId="0F6F13F6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Employee — employment relationship with the organization</w:t>
      </w:r>
    </w:p>
    <w:p w14:paraId="335D76DF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System User — login / access identity</w:t>
      </w:r>
    </w:p>
    <w:p w14:paraId="23A60CD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Employee Number (Business Code) — human-facing employee identifier</w:t>
      </w:r>
    </w:p>
    <w:p w14:paraId="3446BCE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Technical User ID — system technical key</w:t>
      </w:r>
    </w:p>
    <w:p w14:paraId="18C94030" w14:textId="77777777" w:rsidR="00971C7D" w:rsidRDefault="00EE4E1D">
      <w:pPr>
        <w:spacing w:after="120" w:line="276" w:lineRule="auto"/>
      </w:pPr>
      <w:r>
        <w:rPr>
          <w:color w:val="000000"/>
        </w:rPr>
        <w:t>Approved employee business code pattern:</w:t>
      </w:r>
    </w:p>
    <w:p w14:paraId="7BB01E3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EMP</w:t>
      </w:r>
      <w:r>
        <w:rPr>
          <w:rFonts w:ascii="Consolas" w:eastAsia="Consolas" w:hAnsi="Consolas" w:cs="Consolas"/>
          <w:color w:val="333333"/>
          <w:sz w:val="18"/>
          <w:szCs w:val="18"/>
        </w:rPr>
        <w:t>-000001</w:t>
      </w:r>
    </w:p>
    <w:p w14:paraId="2E852231" w14:textId="77777777" w:rsidR="00971C7D" w:rsidRDefault="00EE4E1D">
      <w:pPr>
        <w:spacing w:after="120" w:line="276" w:lineRule="auto"/>
      </w:pPr>
      <w:r>
        <w:rPr>
          <w:color w:val="000000"/>
        </w:rPr>
        <w:t>Employee numbers SHALL be sequential and enterprise-scoped (or company-scoped in multi-company deployments). They SHALL NOT be department-based, project-based, or year-based in a way that forces re-identification when the employee moves.</w:t>
      </w:r>
    </w:p>
    <w:p w14:paraId="447D7A68" w14:textId="77777777" w:rsidR="00971C7D" w:rsidRDefault="00EE4E1D">
      <w:pPr>
        <w:spacing w:after="120" w:line="276" w:lineRule="auto"/>
      </w:pPr>
      <w:r>
        <w:rPr>
          <w:color w:val="000000"/>
        </w:rPr>
        <w:t xml:space="preserve">Sensitive </w:t>
      </w:r>
      <w:r>
        <w:rPr>
          <w:color w:val="000000"/>
        </w:rPr>
        <w:t>personal information SHALL NOT be encoded in the business code.</w:t>
      </w:r>
    </w:p>
    <w:p w14:paraId="1CCDC1FF" w14:textId="77777777" w:rsidR="00971C7D" w:rsidRDefault="00EE4E1D">
      <w:pPr>
        <w:pStyle w:val="Heading1"/>
      </w:pPr>
      <w:r>
        <w:t>18. Equipment Code Standard</w:t>
      </w:r>
    </w:p>
    <w:p w14:paraId="1C9821CA" w14:textId="77777777" w:rsidR="00971C7D" w:rsidRDefault="00EE4E1D">
      <w:pPr>
        <w:spacing w:after="120" w:line="276" w:lineRule="auto"/>
      </w:pPr>
      <w:r>
        <w:rPr>
          <w:color w:val="000000"/>
        </w:rPr>
        <w:t>Equipment codes identify physical equipment items. The code remains stable regardless of project assignment, location, operator, or department.</w:t>
      </w:r>
    </w:p>
    <w:p w14:paraId="1355072C" w14:textId="77777777" w:rsidR="00971C7D" w:rsidRDefault="00EE4E1D">
      <w:pPr>
        <w:spacing w:after="120" w:line="276" w:lineRule="auto"/>
      </w:pPr>
      <w:r>
        <w:rPr>
          <w:color w:val="000000"/>
        </w:rPr>
        <w:t>Approved patterns:</w:t>
      </w:r>
    </w:p>
    <w:p w14:paraId="4000CCB8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EQP-000001</w:t>
      </w:r>
    </w:p>
    <w:p w14:paraId="79BA8F59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EQP-CRN-000001   (optional category)</w:t>
      </w:r>
    </w:p>
    <w:p w14:paraId="051A47BD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EQP-EXC-000001</w:t>
      </w:r>
    </w:p>
    <w:p w14:paraId="5C3EE19E" w14:textId="77777777" w:rsidR="00971C7D" w:rsidRDefault="00EE4E1D">
      <w:pPr>
        <w:spacing w:after="120" w:line="276" w:lineRule="auto"/>
      </w:pPr>
      <w:r>
        <w:rPr>
          <w:color w:val="000000"/>
        </w:rPr>
        <w:lastRenderedPageBreak/>
        <w:t>Category encoding (CRN, EXC, etc.) is optional. If used, categories SHALL come from the controlled abbreviation list. The code identifies the equipment asset, not its current assignment.</w:t>
      </w:r>
    </w:p>
    <w:p w14:paraId="736260EF" w14:textId="77777777" w:rsidR="00971C7D" w:rsidRDefault="00EE4E1D">
      <w:pPr>
        <w:pStyle w:val="Heading1"/>
      </w:pPr>
      <w:r>
        <w:t>19. Lo</w:t>
      </w:r>
      <w:r>
        <w:t>cation Code Standard</w:t>
      </w:r>
    </w:p>
    <w:p w14:paraId="202D984D" w14:textId="77777777" w:rsidR="00971C7D" w:rsidRDefault="00EE4E1D">
      <w:pPr>
        <w:spacing w:after="120" w:line="276" w:lineRule="auto"/>
      </w:pPr>
      <w:r>
        <w:rPr>
          <w:color w:val="000000"/>
        </w:rPr>
        <w:t>Location coding covers sites, buildings, blocks, levels, zones, rooms, warehouses, and storage locations.</w:t>
      </w:r>
    </w:p>
    <w:p w14:paraId="103895F8" w14:textId="77777777" w:rsidR="00971C7D" w:rsidRDefault="00EE4E1D">
      <w:pPr>
        <w:spacing w:after="120" w:line="276" w:lineRule="auto"/>
      </w:pPr>
      <w:r>
        <w:rPr>
          <w:color w:val="000000"/>
        </w:rPr>
        <w:t>Principles:</w:t>
      </w:r>
    </w:p>
    <w:p w14:paraId="65DE1652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Support multiple projects, buildings, levels, zones, and rooms</w:t>
      </w:r>
    </w:p>
    <w:p w14:paraId="140B2FB8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Support temporary locations and warehouses</w:t>
      </w:r>
    </w:p>
    <w:p w14:paraId="0C3256DA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Avoid unnec</w:t>
      </w:r>
      <w:r>
        <w:t>essary duplicated location identities</w:t>
      </w:r>
    </w:p>
    <w:p w14:paraId="023A94BC" w14:textId="77777777" w:rsidR="00971C7D" w:rsidRDefault="00EE4E1D">
      <w:pPr>
        <w:spacing w:after="120" w:line="276" w:lineRule="auto"/>
      </w:pPr>
      <w:r>
        <w:rPr>
          <w:color w:val="000000"/>
        </w:rPr>
        <w:t>Project-scoped location hierarchies MAY embed the project context:</w:t>
      </w:r>
    </w:p>
    <w:p w14:paraId="1C6891D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PRJ-2026-00001-B01-L03-ZA-R05</w:t>
      </w:r>
    </w:p>
    <w:p w14:paraId="72B0B383" w14:textId="77777777" w:rsidR="00971C7D" w:rsidRDefault="00EE4E1D">
      <w:pPr>
        <w:spacing w:after="120" w:line="276" w:lineRule="auto"/>
      </w:pPr>
      <w:r>
        <w:rPr>
          <w:color w:val="000000"/>
        </w:rPr>
        <w:t>Enterprise or shared locations (e.g., central warehouses) SHOULD use independent codes:</w:t>
      </w:r>
    </w:p>
    <w:p w14:paraId="7FE38C7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WHS-000001</w:t>
      </w:r>
    </w:p>
    <w:p w14:paraId="5790B66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LOC-000001</w:t>
      </w:r>
    </w:p>
    <w:p w14:paraId="65B17889" w14:textId="77777777" w:rsidR="00971C7D" w:rsidRDefault="00EE4E1D">
      <w:pPr>
        <w:spacing w:after="120" w:line="276" w:lineRule="auto"/>
      </w:pPr>
      <w:r>
        <w:rPr>
          <w:color w:val="000000"/>
        </w:rPr>
        <w:t>Whether loc</w:t>
      </w:r>
      <w:r>
        <w:rPr>
          <w:color w:val="000000"/>
        </w:rPr>
        <w:t>ation codes contain the project code is an architectural decision per location type. Shared facilities SHOULD NOT force project embedding.</w:t>
      </w:r>
    </w:p>
    <w:p w14:paraId="6469FCAE" w14:textId="77777777" w:rsidR="00971C7D" w:rsidRDefault="00EE4E1D">
      <w:pPr>
        <w:pStyle w:val="Heading1"/>
      </w:pPr>
      <w:r>
        <w:t>20. BOQ Code Standard</w:t>
      </w:r>
    </w:p>
    <w:p w14:paraId="510F820A" w14:textId="77777777" w:rsidR="00971C7D" w:rsidRDefault="00EE4E1D">
      <w:pPr>
        <w:spacing w:after="120" w:line="276" w:lineRule="auto"/>
      </w:pPr>
      <w:r>
        <w:rPr>
          <w:color w:val="000000"/>
        </w:rPr>
        <w:t>BOQ coding covers BOQ headers, sections, items, work items, and resource items.</w:t>
      </w:r>
    </w:p>
    <w:p w14:paraId="5AFCA9E0" w14:textId="77777777" w:rsidR="00971C7D" w:rsidRDefault="00EE4E1D">
      <w:pPr>
        <w:spacing w:after="120" w:line="276" w:lineRule="auto"/>
      </w:pPr>
      <w:r>
        <w:rPr>
          <w:color w:val="000000"/>
        </w:rPr>
        <w:t>Distinctions that SHALL be maintained:</w:t>
      </w:r>
    </w:p>
    <w:p w14:paraId="2A0DD3F6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BOQ Item Code — identifies the bill item</w:t>
      </w:r>
    </w:p>
    <w:p w14:paraId="6F89592F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Material Code — identifies the material master</w:t>
      </w:r>
    </w:p>
    <w:p w14:paraId="032F5198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Cost Code — identifies the cost classification</w:t>
      </w:r>
    </w:p>
    <w:p w14:paraId="4959EEE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WBS Code — identifies the work breakdown element</w:t>
      </w:r>
    </w:p>
    <w:p w14:paraId="1A2E5CED" w14:textId="77777777" w:rsidR="00971C7D" w:rsidRDefault="00EE4E1D">
      <w:pPr>
        <w:spacing w:after="120" w:line="276" w:lineRule="auto"/>
      </w:pPr>
      <w:r>
        <w:rPr>
          <w:color w:val="000000"/>
        </w:rPr>
        <w:t xml:space="preserve">These identifiers relate but are </w:t>
      </w:r>
      <w:r>
        <w:rPr>
          <w:color w:val="000000"/>
        </w:rPr>
        <w:t>not the same code:</w:t>
      </w:r>
    </w:p>
    <w:p w14:paraId="7FAFAE22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WBS:        01.02.03</w:t>
      </w:r>
    </w:p>
    <w:p w14:paraId="11B85DD8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Cost Code:  CST-STR-001</w:t>
      </w:r>
    </w:p>
    <w:p w14:paraId="68F4D4F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BOQ Item:   BOQ-STR-000125</w:t>
      </w:r>
    </w:p>
    <w:p w14:paraId="139A51E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Material:   MAT-STR-000456</w:t>
      </w:r>
    </w:p>
    <w:p w14:paraId="224607A1" w14:textId="77777777" w:rsidR="00971C7D" w:rsidRDefault="00EE4E1D">
      <w:pPr>
        <w:spacing w:after="120" w:line="276" w:lineRule="auto"/>
      </w:pPr>
      <w:r>
        <w:rPr>
          <w:color w:val="000000"/>
        </w:rPr>
        <w:t>Approved BOQ item pattern (illustrative):</w:t>
      </w:r>
    </w:p>
    <w:p w14:paraId="739F821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BOQ-[CATEGORY]-[SEQUENCE]</w:t>
      </w:r>
    </w:p>
    <w:p w14:paraId="494F1EC0" w14:textId="77777777" w:rsidR="00971C7D" w:rsidRDefault="00EE4E1D">
      <w:pPr>
        <w:pStyle w:val="Heading1"/>
      </w:pPr>
      <w:r>
        <w:t>21. Cost Code Standard</w:t>
      </w:r>
    </w:p>
    <w:p w14:paraId="7B5B769A" w14:textId="77777777" w:rsidR="00971C7D" w:rsidRDefault="00EE4E1D">
      <w:pPr>
        <w:spacing w:after="120" w:line="276" w:lineRule="auto"/>
      </w:pPr>
      <w:r>
        <w:rPr>
          <w:color w:val="000000"/>
        </w:rPr>
        <w:t>Cost codes support project cost control, budget, actual cost, commitment, forecast, finance integration, and reporting.</w:t>
      </w:r>
    </w:p>
    <w:p w14:paraId="7EE1DD64" w14:textId="77777777" w:rsidR="00971C7D" w:rsidRDefault="00EE4E1D">
      <w:pPr>
        <w:spacing w:after="120" w:line="276" w:lineRule="auto"/>
      </w:pPr>
      <w:r>
        <w:rPr>
          <w:color w:val="000000"/>
        </w:rPr>
        <w:t>Cost codes MAY be enterprise-wide, project-specific, or hierarchical depending on the cost-control model adopted by the organization.</w:t>
      </w:r>
    </w:p>
    <w:p w14:paraId="39F73173" w14:textId="77777777" w:rsidR="00971C7D" w:rsidRDefault="00EE4E1D">
      <w:pPr>
        <w:spacing w:after="120" w:line="276" w:lineRule="auto"/>
      </w:pPr>
      <w:r>
        <w:rPr>
          <w:color w:val="000000"/>
        </w:rPr>
        <w:t>Co</w:t>
      </w:r>
      <w:r>
        <w:rPr>
          <w:color w:val="000000"/>
        </w:rPr>
        <w:t>st codes SHOULD be mappable to WBS and BOQ but SHALL NOT be forced to be identical to WBS codes unless there is a strong, governed architectural reason. Treating cost code and WBS as the same identity reduces flexibility and creates long-term rigidity.</w:t>
      </w:r>
    </w:p>
    <w:p w14:paraId="5B30E6D0" w14:textId="77777777" w:rsidR="00971C7D" w:rsidRDefault="00EE4E1D">
      <w:pPr>
        <w:spacing w:after="120" w:line="276" w:lineRule="auto"/>
      </w:pPr>
      <w:r>
        <w:rPr>
          <w:color w:val="000000"/>
        </w:rPr>
        <w:t>Ill</w:t>
      </w:r>
      <w:r>
        <w:rPr>
          <w:color w:val="000000"/>
        </w:rPr>
        <w:t>ustrative pattern:</w:t>
      </w:r>
    </w:p>
    <w:p w14:paraId="7E1391D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CST-STR-001</w:t>
      </w:r>
    </w:p>
    <w:p w14:paraId="4FCE4ACE" w14:textId="77777777" w:rsidR="00971C7D" w:rsidRDefault="00EE4E1D">
      <w:pPr>
        <w:pStyle w:val="Heading1"/>
      </w:pPr>
      <w:r>
        <w:lastRenderedPageBreak/>
        <w:t>22. Contract Code Standard</w:t>
      </w:r>
    </w:p>
    <w:p w14:paraId="3818A41E" w14:textId="77777777" w:rsidR="00971C7D" w:rsidRDefault="00EE4E1D">
      <w:pPr>
        <w:spacing w:after="120" w:line="276" w:lineRule="auto"/>
      </w:pPr>
      <w:r>
        <w:rPr>
          <w:color w:val="000000"/>
        </w:rPr>
        <w:t>Contract identity covers main contracts, subcontracts, supplier contracts, consultant contracts, variations, and claims.</w:t>
      </w:r>
    </w:p>
    <w:p w14:paraId="245CE03A" w14:textId="77777777" w:rsidR="00971C7D" w:rsidRDefault="00EE4E1D">
      <w:pPr>
        <w:spacing w:after="120" w:line="276" w:lineRule="auto"/>
      </w:pPr>
      <w:r>
        <w:rPr>
          <w:color w:val="000000"/>
        </w:rPr>
        <w:t>Approved pattern for main commercial contracts:</w:t>
      </w:r>
    </w:p>
    <w:p w14:paraId="1A12D5E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CON-YYYY-NNNNN</w:t>
      </w:r>
    </w:p>
    <w:p w14:paraId="5FA5E28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Example:  CON-</w:t>
      </w:r>
      <w:r>
        <w:rPr>
          <w:rFonts w:ascii="Consolas" w:eastAsia="Consolas" w:hAnsi="Consolas" w:cs="Consolas"/>
          <w:color w:val="333333"/>
          <w:sz w:val="18"/>
          <w:szCs w:val="18"/>
        </w:rPr>
        <w:t>2026-00001</w:t>
      </w:r>
    </w:p>
    <w:p w14:paraId="79F0316D" w14:textId="77777777" w:rsidR="00971C7D" w:rsidRDefault="00EE4E1D">
      <w:pPr>
        <w:spacing w:after="120" w:line="276" w:lineRule="auto"/>
      </w:pPr>
      <w:r>
        <w:rPr>
          <w:color w:val="000000"/>
        </w:rPr>
        <w:t>Subcontracts and related instruments MAY use:</w:t>
      </w:r>
    </w:p>
    <w:p w14:paraId="0EA52161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SUBCON-YYYY-NNNNN</w:t>
      </w:r>
    </w:p>
    <w:p w14:paraId="6FFE4699" w14:textId="77777777" w:rsidR="00971C7D" w:rsidRDefault="00EE4E1D">
      <w:pPr>
        <w:spacing w:after="120" w:line="276" w:lineRule="auto"/>
      </w:pPr>
      <w:r>
        <w:rPr>
          <w:color w:val="000000"/>
        </w:rPr>
        <w:t>Contract identity SHALL remain stable throughout the contract lifecycle, including variations and claims. Variations and claims SHOULD reference the parent contract rather than crea</w:t>
      </w:r>
      <w:r>
        <w:rPr>
          <w:color w:val="000000"/>
        </w:rPr>
        <w:t>ting a new primary identity for the original agreement.</w:t>
      </w:r>
    </w:p>
    <w:p w14:paraId="08E75CE9" w14:textId="77777777" w:rsidR="00971C7D" w:rsidRDefault="00EE4E1D">
      <w:pPr>
        <w:pStyle w:val="Heading1"/>
      </w:pPr>
      <w:r>
        <w:t>23. Document Numbering Standard</w:t>
      </w:r>
    </w:p>
    <w:p w14:paraId="2EE41DE7" w14:textId="77777777" w:rsidR="00971C7D" w:rsidRDefault="00EE4E1D">
      <w:pPr>
        <w:spacing w:after="120" w:line="276" w:lineRule="auto"/>
      </w:pPr>
      <w:r>
        <w:rPr>
          <w:color w:val="000000"/>
        </w:rPr>
        <w:t>Document numbering supports controlled documents across design, construction, and handover.</w:t>
      </w:r>
    </w:p>
    <w:p w14:paraId="005BF6CC" w14:textId="77777777" w:rsidR="00971C7D" w:rsidRDefault="00EE4E1D">
      <w:pPr>
        <w:spacing w:after="120" w:line="276" w:lineRule="auto"/>
      </w:pPr>
      <w:r>
        <w:rPr>
          <w:color w:val="000000"/>
        </w:rPr>
        <w:t>Typical components: Project, Discipline, Document Type, Sequence, Revision.</w:t>
      </w:r>
    </w:p>
    <w:p w14:paraId="63179559" w14:textId="77777777" w:rsidR="00971C7D" w:rsidRDefault="00EE4E1D">
      <w:pPr>
        <w:spacing w:after="120" w:line="276" w:lineRule="auto"/>
      </w:pPr>
      <w:r>
        <w:rPr>
          <w:color w:val="000000"/>
        </w:rPr>
        <w:t>Illustrative pattern:</w:t>
      </w:r>
    </w:p>
    <w:p w14:paraId="1AC95BBD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PRJ-2026-00001-STR-DRG-000123</w:t>
      </w:r>
    </w:p>
    <w:p w14:paraId="39D132CF" w14:textId="77777777" w:rsidR="00971C7D" w:rsidRDefault="00EE4E1D">
      <w:pPr>
        <w:spacing w:after="120" w:line="276" w:lineRule="auto"/>
      </w:pPr>
      <w:r>
        <w:rPr>
          <w:color w:val="000000"/>
        </w:rPr>
        <w:t>Critical distinctions:</w:t>
      </w:r>
    </w:p>
    <w:p w14:paraId="2996FE2D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Document Number — stable business identity of the document</w:t>
      </w:r>
    </w:p>
    <w:p w14:paraId="20A1C90F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Revision — controlled change state of the same document (R00, R01, R02)</w:t>
      </w:r>
    </w:p>
    <w:p w14:paraId="79AB0D9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Version — system or content version where used</w:t>
      </w:r>
    </w:p>
    <w:p w14:paraId="3234CB65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File Name — storage label; not the authoritative identity</w:t>
      </w:r>
    </w:p>
    <w:p w14:paraId="2E6BB96F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Document Technical ID — system primary key</w:t>
      </w:r>
    </w:p>
    <w:p w14:paraId="75B5A5B2" w14:textId="77777777" w:rsidR="00971C7D" w:rsidRDefault="00EE4E1D">
      <w:pPr>
        <w:spacing w:after="120" w:line="276" w:lineRule="auto"/>
      </w:pPr>
      <w:r>
        <w:rPr>
          <w:color w:val="000000"/>
        </w:rPr>
        <w:t>Revision is NOT a new document identity. The document number remains stable while revision changes.</w:t>
      </w:r>
    </w:p>
    <w:p w14:paraId="54A29DB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Document Number:  PRJ-2026-00001-STR-DRG-000123</w:t>
      </w:r>
    </w:p>
    <w:p w14:paraId="7D895FA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Revision:         R00 → R01 → R02</w:t>
      </w:r>
    </w:p>
    <w:p w14:paraId="1A277245" w14:textId="77777777" w:rsidR="00971C7D" w:rsidRDefault="00EE4E1D">
      <w:pPr>
        <w:pStyle w:val="Heading1"/>
      </w:pPr>
      <w:r>
        <w:t>24. Naming Standard</w:t>
      </w:r>
    </w:p>
    <w:p w14:paraId="76578A6B" w14:textId="77777777" w:rsidR="00971C7D" w:rsidRDefault="00EE4E1D">
      <w:pPr>
        <w:spacing w:after="120" w:line="276" w:lineRule="auto"/>
      </w:pPr>
      <w:r>
        <w:rPr>
          <w:color w:val="000000"/>
        </w:rPr>
        <w:t>Names are t</w:t>
      </w:r>
      <w:r>
        <w:rPr>
          <w:color w:val="000000"/>
        </w:rPr>
        <w:t>he human-readable labels of master-data entities. Controlled naming reduces duplicates and improves searchability.</w:t>
      </w:r>
    </w:p>
    <w:p w14:paraId="17662468" w14:textId="77777777" w:rsidR="00971C7D" w:rsidRDefault="00EE4E1D">
      <w:pPr>
        <w:pStyle w:val="Heading2"/>
      </w:pPr>
      <w:r>
        <w:t>24.1 General Rules</w:t>
      </w:r>
    </w:p>
    <w:p w14:paraId="448F753C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Use consistent word order and terminology</w:t>
      </w:r>
    </w:p>
    <w:p w14:paraId="4E91554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Apply controlled capitalization (Title Case or Sentence case as defined per enti</w:t>
      </w:r>
      <w:r>
        <w:t>ty type)</w:t>
      </w:r>
    </w:p>
    <w:p w14:paraId="3880DCB5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Avoid uncontrolled abbreviations in names unless they are on the approved list</w:t>
      </w:r>
    </w:p>
    <w:p w14:paraId="429FDEC6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Minimize special characters; allow those required by legal entity names</w:t>
      </w:r>
    </w:p>
    <w:p w14:paraId="0A3235AA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Prefer full descriptive names over cryptic short forms</w:t>
      </w:r>
    </w:p>
    <w:p w14:paraId="4341652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Support multilingual display names while </w:t>
      </w:r>
      <w:r>
        <w:t>keeping the primary business name controlled</w:t>
      </w:r>
    </w:p>
    <w:p w14:paraId="3ED2F51E" w14:textId="77777777" w:rsidR="00971C7D" w:rsidRDefault="00EE4E1D">
      <w:pPr>
        <w:pStyle w:val="Heading2"/>
      </w:pPr>
      <w:r>
        <w:t>24.2 Material Naming Example</w:t>
      </w:r>
    </w:p>
    <w:p w14:paraId="3E125937" w14:textId="77777777" w:rsidR="00971C7D" w:rsidRDefault="00EE4E1D">
      <w:pPr>
        <w:spacing w:after="120" w:line="276" w:lineRule="auto"/>
      </w:pPr>
      <w:r>
        <w:rPr>
          <w:color w:val="000000"/>
        </w:rPr>
        <w:t>Prefer a single controlled form:</w:t>
      </w:r>
    </w:p>
    <w:p w14:paraId="60F55A3C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Portland Cement 42.5N</w:t>
      </w:r>
    </w:p>
    <w:p w14:paraId="3F93A609" w14:textId="77777777" w:rsidR="00971C7D" w:rsidRDefault="00EE4E1D">
      <w:pPr>
        <w:spacing w:after="120" w:line="276" w:lineRule="auto"/>
      </w:pPr>
      <w:r>
        <w:rPr>
          <w:color w:val="000000"/>
        </w:rPr>
        <w:lastRenderedPageBreak/>
        <w:t>Avoid uncontrolled variants:</w:t>
      </w:r>
    </w:p>
    <w:p w14:paraId="1E5572E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Portland cement 42.5 N</w:t>
      </w:r>
    </w:p>
    <w:p w14:paraId="4F24B96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PORTLAND CEMENT 42.5N</w:t>
      </w:r>
    </w:p>
    <w:p w14:paraId="4EEA00A2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Cement Portland 42.5</w:t>
      </w:r>
    </w:p>
    <w:p w14:paraId="02271AA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P.C. 42.5N</w:t>
      </w:r>
    </w:p>
    <w:p w14:paraId="31352273" w14:textId="77777777" w:rsidR="00971C7D" w:rsidRDefault="00EE4E1D">
      <w:pPr>
        <w:pStyle w:val="Heading2"/>
      </w:pPr>
      <w:r>
        <w:t>24.3 Legal Entity Names</w:t>
      </w:r>
    </w:p>
    <w:p w14:paraId="5E7763B4" w14:textId="77777777" w:rsidR="00971C7D" w:rsidRDefault="00EE4E1D">
      <w:pPr>
        <w:spacing w:after="120" w:line="276" w:lineRule="auto"/>
      </w:pPr>
      <w:r>
        <w:rPr>
          <w:color w:val="000000"/>
        </w:rPr>
        <w:t>Legal entity names (companies, suppliers, clients) SHOULD preserve legally significant characters and suffixes (Co., Ltd., PLC, etc.). Do not strip legally required characters solely for coding convenience.</w:t>
      </w:r>
    </w:p>
    <w:p w14:paraId="2538DDA3" w14:textId="77777777" w:rsidR="00971C7D" w:rsidRDefault="00EE4E1D">
      <w:pPr>
        <w:pStyle w:val="Heading1"/>
      </w:pPr>
      <w:r>
        <w:t>25. Abbreviation Standard</w:t>
      </w:r>
    </w:p>
    <w:p w14:paraId="119B899D" w14:textId="77777777" w:rsidR="00971C7D" w:rsidRDefault="00EE4E1D">
      <w:pPr>
        <w:spacing w:after="120" w:line="276" w:lineRule="auto"/>
      </w:pPr>
      <w:r>
        <w:rPr>
          <w:color w:val="000000"/>
        </w:rPr>
        <w:t>Abbreviations used in codes and controlled names SHALL come from an approved list. Departments and projects SHALL NOT independently invent enterprise abbreviations.</w:t>
      </w:r>
    </w:p>
    <w:p w14:paraId="16FB05E2" w14:textId="77777777" w:rsidR="00971C7D" w:rsidRDefault="00EE4E1D">
      <w:pPr>
        <w:spacing w:after="120" w:line="276" w:lineRule="auto"/>
      </w:pPr>
      <w:r>
        <w:rPr>
          <w:color w:val="000000"/>
        </w:rPr>
        <w:t>Common construction discipline abbreviations (illustrative; full list in Appendix B and F)</w:t>
      </w:r>
      <w:r>
        <w:rPr>
          <w:color w:val="000000"/>
        </w:rPr>
        <w:t>:</w:t>
      </w:r>
    </w:p>
    <w:p w14:paraId="371D6B4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ARC = Architecture</w:t>
      </w:r>
    </w:p>
    <w:p w14:paraId="7EA90A6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STR = Structural</w:t>
      </w:r>
    </w:p>
    <w:p w14:paraId="3602326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MEP = Mechanical, Electrical &amp; Plumbing</w:t>
      </w:r>
    </w:p>
    <w:p w14:paraId="0D54201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CIV = Civil</w:t>
      </w:r>
    </w:p>
    <w:p w14:paraId="6F5FCC3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ELC = Electrical</w:t>
      </w:r>
    </w:p>
    <w:p w14:paraId="4929A30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MEC = Mechanical</w:t>
      </w:r>
    </w:p>
    <w:p w14:paraId="5D614AE4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PLB = Plumbing</w:t>
      </w:r>
    </w:p>
    <w:p w14:paraId="788301DD" w14:textId="77777777" w:rsidR="00971C7D" w:rsidRDefault="00EE4E1D">
      <w:pPr>
        <w:spacing w:after="120" w:line="276" w:lineRule="auto"/>
      </w:pPr>
      <w:r>
        <w:rPr>
          <w:color w:val="000000"/>
        </w:rPr>
        <w:t>Maximum practical abbreviation length for code components is typically 3–4 characters. Longer forms belong in names, not in code prefixes or category segments.</w:t>
      </w:r>
    </w:p>
    <w:p w14:paraId="54EB70D9" w14:textId="77777777" w:rsidR="00971C7D" w:rsidRDefault="00EE4E1D">
      <w:pPr>
        <w:pStyle w:val="Heading1"/>
      </w:pPr>
      <w:r>
        <w:t>26. Character Standard</w:t>
      </w:r>
    </w:p>
    <w:p w14:paraId="67550E85" w14:textId="77777777" w:rsidR="00971C7D" w:rsidRDefault="00EE4E1D">
      <w:pPr>
        <w:spacing w:after="120" w:line="276" w:lineRule="auto"/>
      </w:pPr>
      <w:r>
        <w:rPr>
          <w:color w:val="000000"/>
        </w:rPr>
        <w:t>Business codes SHALL use a restricted character set for machine safety.</w:t>
      </w:r>
    </w:p>
    <w:p w14:paraId="451AEE6A" w14:textId="77777777" w:rsidR="00971C7D" w:rsidRDefault="00EE4E1D">
      <w:pPr>
        <w:pStyle w:val="Heading3"/>
      </w:pPr>
      <w:r>
        <w:t>A</w:t>
      </w:r>
      <w:r>
        <w:t>llowed in Business Codes</w:t>
      </w:r>
    </w:p>
    <w:p w14:paraId="35393A24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A–Z   0–9   -   .</w:t>
      </w:r>
    </w:p>
    <w:p w14:paraId="6F78448D" w14:textId="77777777" w:rsidR="00971C7D" w:rsidRDefault="00EE4E1D">
      <w:pPr>
        <w:pStyle w:val="Heading3"/>
      </w:pPr>
      <w:r>
        <w:t>Generally Prohibited in Business Codes</w:t>
      </w:r>
    </w:p>
    <w:p w14:paraId="73EACE61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/  \  &amp;  %  #  @  !  ?  '  "  ,  :  ;  (space) and other punctuation</w:t>
      </w:r>
    </w:p>
    <w:p w14:paraId="11FC5481" w14:textId="77777777" w:rsidR="00971C7D" w:rsidRDefault="00EE4E1D">
      <w:pPr>
        <w:spacing w:after="120" w:line="276" w:lineRule="auto"/>
      </w:pPr>
      <w:r>
        <w:rPr>
          <w:color w:val="000000"/>
        </w:rPr>
        <w:t>Spaces are prohibited in business codes. Codes SHALL be URL-safe, database-safe, API-safe, report-safe, a</w:t>
      </w:r>
      <w:r>
        <w:rPr>
          <w:color w:val="000000"/>
        </w:rPr>
        <w:t>nd file-system-safe where practical.</w:t>
      </w:r>
    </w:p>
    <w:p w14:paraId="184296AF" w14:textId="77777777" w:rsidR="00971C7D" w:rsidRDefault="00EE4E1D">
      <w:pPr>
        <w:spacing w:after="120" w:line="276" w:lineRule="auto"/>
      </w:pPr>
      <w:r>
        <w:rPr>
          <w:color w:val="000000"/>
        </w:rPr>
        <w:t>Human-readable names MAY use a wider character set, including spaces and characters required by legal or language conventions.</w:t>
      </w:r>
    </w:p>
    <w:p w14:paraId="4D9B656E" w14:textId="77777777" w:rsidR="00971C7D" w:rsidRDefault="00EE4E1D">
      <w:pPr>
        <w:pStyle w:val="Heading1"/>
      </w:pPr>
      <w:r>
        <w:t>27. Language Standard</w:t>
      </w:r>
    </w:p>
    <w:p w14:paraId="5D8F0D18" w14:textId="77777777" w:rsidR="00971C7D" w:rsidRDefault="00EE4E1D">
      <w:pPr>
        <w:spacing w:after="120" w:line="276" w:lineRule="auto"/>
      </w:pPr>
      <w:r>
        <w:rPr>
          <w:color w:val="000000"/>
        </w:rPr>
        <w:t>DCOS supports English, Khmer, and other languages as required by the o</w:t>
      </w:r>
      <w:r>
        <w:rPr>
          <w:color w:val="000000"/>
        </w:rPr>
        <w:t>perating environment.</w:t>
      </w:r>
    </w:p>
    <w:p w14:paraId="53F62D48" w14:textId="77777777" w:rsidR="00971C7D" w:rsidRDefault="00EE4E1D">
      <w:pPr>
        <w:spacing w:after="120" w:line="276" w:lineRule="auto"/>
      </w:pPr>
      <w:r>
        <w:rPr>
          <w:color w:val="000000"/>
        </w:rPr>
        <w:t>Principle:</w:t>
      </w:r>
    </w:p>
    <w:p w14:paraId="2633FBA6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Business codes SHALL remain language-neutral and stable (Latin characters).</w:t>
      </w:r>
    </w:p>
    <w:p w14:paraId="3349D6A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Names MAY support multilingual display.</w:t>
      </w:r>
    </w:p>
    <w:p w14:paraId="32BC020F" w14:textId="77777777" w:rsidR="00971C7D" w:rsidRDefault="00EE4E1D">
      <w:pPr>
        <w:spacing w:after="120" w:line="276" w:lineRule="auto"/>
      </w:pPr>
      <w:r>
        <w:rPr>
          <w:color w:val="000000"/>
        </w:rPr>
        <w:t>Example:</w:t>
      </w:r>
    </w:p>
    <w:p w14:paraId="71A7C0E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Code:     MAT-STR-000123</w:t>
      </w:r>
    </w:p>
    <w:p w14:paraId="4BA14F3D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English:  Portland Cement 42.5N</w:t>
      </w:r>
    </w:p>
    <w:p w14:paraId="0669BCD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Khmer:    [localized display name]</w:t>
      </w:r>
    </w:p>
    <w:p w14:paraId="217E4A3E" w14:textId="77777777" w:rsidR="00971C7D" w:rsidRDefault="00EE4E1D">
      <w:pPr>
        <w:spacing w:after="120" w:line="276" w:lineRule="auto"/>
      </w:pPr>
      <w:r>
        <w:rPr>
          <w:color w:val="000000"/>
        </w:rPr>
        <w:t>Language SHALL NOT be encoded into the master-data identity unless a specific governed requirement exists.</w:t>
      </w:r>
    </w:p>
    <w:p w14:paraId="04F2E09A" w14:textId="77777777" w:rsidR="00971C7D" w:rsidRDefault="00EE4E1D">
      <w:pPr>
        <w:pStyle w:val="Heading1"/>
      </w:pPr>
      <w:r>
        <w:t>28. Case Standard</w:t>
      </w:r>
    </w:p>
    <w:p w14:paraId="749F30A2" w14:textId="77777777" w:rsidR="00971C7D" w:rsidRDefault="00EE4E1D">
      <w:pPr>
        <w:spacing w:after="120" w:line="276" w:lineRule="auto"/>
      </w:pPr>
      <w:r>
        <w:rPr>
          <w:color w:val="000000"/>
        </w:rPr>
        <w:t>Business codes SHALL use UPPERCASE:</w:t>
      </w:r>
    </w:p>
    <w:p w14:paraId="1A19BC0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MAT-STR-000123</w:t>
      </w:r>
    </w:p>
    <w:p w14:paraId="684E1D4C" w14:textId="77777777" w:rsidR="00971C7D" w:rsidRDefault="00EE4E1D">
      <w:pPr>
        <w:spacing w:after="120" w:line="276" w:lineRule="auto"/>
      </w:pPr>
      <w:r>
        <w:rPr>
          <w:color w:val="000000"/>
        </w:rPr>
        <w:t>Names SHALL use controlled title case or sent</w:t>
      </w:r>
      <w:r>
        <w:rPr>
          <w:color w:val="000000"/>
        </w:rPr>
        <w:t>ence case appropriate to the entity type. Random or mixed uncontrolled casing is prohibited for controlled master names.</w:t>
      </w:r>
    </w:p>
    <w:p w14:paraId="17C6C986" w14:textId="77777777" w:rsidR="00971C7D" w:rsidRDefault="00EE4E1D">
      <w:pPr>
        <w:pStyle w:val="Heading1"/>
      </w:pPr>
      <w:r>
        <w:t>29. Special Character Standard</w:t>
      </w:r>
    </w:p>
    <w:p w14:paraId="402DD626" w14:textId="77777777" w:rsidR="00971C7D" w:rsidRDefault="00EE4E1D">
      <w:pPr>
        <w:spacing w:after="120" w:line="276" w:lineRule="auto"/>
      </w:pPr>
      <w:r>
        <w:rPr>
          <w:color w:val="000000"/>
        </w:rPr>
        <w:t>For business codes, only the characters defined in Section 26 are permitted.</w:t>
      </w:r>
    </w:p>
    <w:p w14:paraId="397D39AF" w14:textId="77777777" w:rsidR="00971C7D" w:rsidRDefault="00EE4E1D">
      <w:pPr>
        <w:spacing w:after="120" w:line="276" w:lineRule="auto"/>
      </w:pPr>
      <w:r>
        <w:rPr>
          <w:color w:val="000000"/>
        </w:rPr>
        <w:t>For names, legitimate busin</w:t>
      </w:r>
      <w:r>
        <w:rPr>
          <w:color w:val="000000"/>
        </w:rPr>
        <w:t>ess and legal characters are permitted. Legally required characters in company names SHALL NOT be removed solely for system convenience.</w:t>
      </w:r>
    </w:p>
    <w:p w14:paraId="141ACC2A" w14:textId="77777777" w:rsidR="00971C7D" w:rsidRDefault="00EE4E1D">
      <w:pPr>
        <w:pStyle w:val="Heading1"/>
      </w:pPr>
      <w:r>
        <w:t>30. Version / Revision / Sequence Distinction</w:t>
      </w:r>
    </w:p>
    <w:p w14:paraId="631715B6" w14:textId="77777777" w:rsidR="00971C7D" w:rsidRDefault="00EE4E1D">
      <w:pPr>
        <w:spacing w:after="120" w:line="276" w:lineRule="auto"/>
      </w:pPr>
      <w:r>
        <w:rPr>
          <w:color w:val="000000"/>
        </w:rPr>
        <w:t>The following concepts are distinct:</w:t>
      </w:r>
    </w:p>
    <w:p w14:paraId="07A8D8A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Identity / Business Code — what the </w:t>
      </w:r>
      <w:r>
        <w:t>entity is</w:t>
      </w:r>
    </w:p>
    <w:p w14:paraId="738B9FC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Version — controlled evolution of attributes or structure where versioning is used</w:t>
      </w:r>
    </w:p>
    <w:p w14:paraId="4E7EA3B0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Revision — controlled change state, especially for documents</w:t>
      </w:r>
    </w:p>
    <w:p w14:paraId="6B5A6888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Sequence — the numeric uniqueness component of a code</w:t>
      </w:r>
    </w:p>
    <w:p w14:paraId="06692232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Status — lifecycle state (Active, Inactive, Retired, etc.)</w:t>
      </w:r>
    </w:p>
    <w:p w14:paraId="0A518427" w14:textId="77777777" w:rsidR="00971C7D" w:rsidRDefault="00EE4E1D">
      <w:pPr>
        <w:spacing w:after="120" w:line="276" w:lineRule="auto"/>
      </w:pPr>
      <w:r>
        <w:rPr>
          <w:color w:val="000000"/>
        </w:rPr>
        <w:t>Examples:</w:t>
      </w:r>
    </w:p>
    <w:p w14:paraId="7447712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Material Code:      MAT-STR-000123</w:t>
      </w:r>
    </w:p>
    <w:p w14:paraId="73CDE792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Material Revision:  V02   (if attribute versioning is used)</w:t>
      </w:r>
    </w:p>
    <w:p w14:paraId="3D39C19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Document Number:    PRJ-2026-00001-STR-DRG-000123</w:t>
      </w:r>
    </w:p>
    <w:p w14:paraId="6BC50AA2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Document Revision:  R03</w:t>
      </w:r>
    </w:p>
    <w:p w14:paraId="0135D2F4" w14:textId="77777777" w:rsidR="00971C7D" w:rsidRDefault="00EE4E1D">
      <w:pPr>
        <w:spacing w:after="120" w:line="276" w:lineRule="auto"/>
      </w:pPr>
      <w:r>
        <w:rPr>
          <w:color w:val="000000"/>
        </w:rPr>
        <w:t>A change requires a new business code only when a new distinct business entity is being created. Attribute updates, status</w:t>
      </w:r>
      <w:r>
        <w:rPr>
          <w:color w:val="000000"/>
        </w:rPr>
        <w:t xml:space="preserve"> changes, and revisions of the same entity do not create new identities.</w:t>
      </w:r>
    </w:p>
    <w:p w14:paraId="08EA95EA" w14:textId="77777777" w:rsidR="00971C7D" w:rsidRDefault="00EE4E1D">
      <w:pPr>
        <w:pStyle w:val="Heading1"/>
      </w:pPr>
      <w:r>
        <w:t>31. Code Change Policy</w:t>
      </w:r>
    </w:p>
    <w:p w14:paraId="2A85D920" w14:textId="77777777" w:rsidR="00971C7D" w:rsidRDefault="00EE4E1D">
      <w:pPr>
        <w:spacing w:after="120" w:line="276" w:lineRule="auto"/>
      </w:pPr>
      <w:r>
        <w:rPr>
          <w:color w:val="000000"/>
        </w:rPr>
        <w:t>General principle:</w:t>
      </w:r>
    </w:p>
    <w:p w14:paraId="6BE7588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Business codes SHOULD be stable and SHALL NOT be changed merely because an attribute or organizational assignment changes.</w:t>
      </w:r>
    </w:p>
    <w:p w14:paraId="253D436D" w14:textId="77777777" w:rsidR="00971C7D" w:rsidRDefault="00EE4E1D">
      <w:pPr>
        <w:spacing w:after="120" w:line="276" w:lineRule="auto"/>
      </w:pPr>
      <w:r>
        <w:rPr>
          <w:color w:val="000000"/>
        </w:rPr>
        <w:t>Examples of change</w:t>
      </w:r>
      <w:r>
        <w:rPr>
          <w:color w:val="000000"/>
        </w:rPr>
        <w:t>s that do NOT justify a new code:</w:t>
      </w:r>
    </w:p>
    <w:p w14:paraId="3A5063D2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Employee moves from Engineering to Project Management — EMP code stays the same</w:t>
      </w:r>
    </w:p>
    <w:p w14:paraId="3912441C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Equipment moves from Project A to Project B — EQP code stays the same</w:t>
      </w:r>
    </w:p>
    <w:p w14:paraId="0CCBB15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Material changes warehouse — MAT code stays the same</w:t>
      </w:r>
    </w:p>
    <w:p w14:paraId="7D5E9E1B" w14:textId="77FEBBF2" w:rsidR="00971C7D" w:rsidRDefault="00EE4E1D">
      <w:pPr>
        <w:spacing w:after="120" w:line="276" w:lineRule="auto"/>
        <w:rPr>
          <w:color w:val="000000"/>
        </w:rPr>
      </w:pPr>
      <w:r>
        <w:rPr>
          <w:color w:val="000000"/>
        </w:rPr>
        <w:t>Code change is just</w:t>
      </w:r>
      <w:r>
        <w:rPr>
          <w:color w:val="000000"/>
        </w:rPr>
        <w:t>ified only when the original identity was assigned in error, or when a governed structural redesign of the coding standard requires controlled migration. All such changes SHALL be approved, documented, and mapped for historical continuity.</w:t>
      </w:r>
    </w:p>
    <w:p w14:paraId="027D3A63" w14:textId="77777777" w:rsidR="00A97D6C" w:rsidRDefault="00A97D6C">
      <w:pPr>
        <w:spacing w:after="120" w:line="276" w:lineRule="auto"/>
      </w:pPr>
    </w:p>
    <w:p w14:paraId="31E473A9" w14:textId="77777777" w:rsidR="00971C7D" w:rsidRDefault="00EE4E1D">
      <w:pPr>
        <w:pStyle w:val="Heading1"/>
      </w:pPr>
      <w:r>
        <w:lastRenderedPageBreak/>
        <w:t>32. Retired Code</w:t>
      </w:r>
      <w:r>
        <w:t xml:space="preserve"> Policy</w:t>
      </w:r>
    </w:p>
    <w:p w14:paraId="2435EBFE" w14:textId="77777777" w:rsidR="00971C7D" w:rsidRDefault="00EE4E1D">
      <w:pPr>
        <w:spacing w:after="120" w:line="276" w:lineRule="auto"/>
      </w:pPr>
      <w:r>
        <w:rPr>
          <w:color w:val="000000"/>
        </w:rPr>
        <w:t>When a master record is retired:</w:t>
      </w:r>
    </w:p>
    <w:p w14:paraId="43AB41B2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The business code SHALL NOT be reused</w:t>
      </w:r>
    </w:p>
    <w:p w14:paraId="1C041C0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Status SHALL be set to RETIRED or INACTIVE (as defined in the Catalogue / Dictionary)</w:t>
      </w:r>
    </w:p>
    <w:p w14:paraId="64B36A77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Effective date of retirement SHALL be recorded</w:t>
      </w:r>
    </w:p>
    <w:p w14:paraId="52084D18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Replacement mapping MAY be recorded where a </w:t>
      </w:r>
      <w:r>
        <w:t>successor exists</w:t>
      </w:r>
    </w:p>
    <w:p w14:paraId="238260D8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Historical transactions SHALL continue to reference the original identity</w:t>
      </w:r>
    </w:p>
    <w:p w14:paraId="5BCA111D" w14:textId="77777777" w:rsidR="00971C7D" w:rsidRDefault="00EE4E1D">
      <w:pPr>
        <w:spacing w:after="120" w:line="276" w:lineRule="auto"/>
      </w:pPr>
      <w:r>
        <w:rPr>
          <w:color w:val="000000"/>
        </w:rPr>
        <w:t>Example:</w:t>
      </w:r>
    </w:p>
    <w:p w14:paraId="71FF6CC9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MAT-STR-000123   Status: RETIRED</w:t>
      </w:r>
    </w:p>
    <w:p w14:paraId="6EFD406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Replacement:     MAT-STR-000987</w:t>
      </w:r>
    </w:p>
    <w:p w14:paraId="049C59C2" w14:textId="77777777" w:rsidR="00971C7D" w:rsidRDefault="00EE4E1D">
      <w:pPr>
        <w:spacing w:after="120" w:line="276" w:lineRule="auto"/>
      </w:pPr>
      <w:r>
        <w:rPr>
          <w:color w:val="000000"/>
        </w:rPr>
        <w:t>Silent deletion or recycling of old business codes is prohibited.</w:t>
      </w:r>
    </w:p>
    <w:p w14:paraId="7D2C0CB6" w14:textId="77777777" w:rsidR="00971C7D" w:rsidRDefault="00EE4E1D">
      <w:pPr>
        <w:pStyle w:val="Heading1"/>
      </w:pPr>
      <w:r>
        <w:t>33. Duplicate Prevention</w:t>
      </w:r>
    </w:p>
    <w:p w14:paraId="1DF0ACE3" w14:textId="77777777" w:rsidR="00971C7D" w:rsidRDefault="00EE4E1D">
      <w:pPr>
        <w:spacing w:after="120" w:line="276" w:lineRule="auto"/>
      </w:pPr>
      <w:r>
        <w:rPr>
          <w:color w:val="000000"/>
        </w:rPr>
        <w:t>Coding and naming rules reduce but do not eliminate duplicates. They MUST work together with MDM governance, matching rules, and validation.</w:t>
      </w:r>
    </w:p>
    <w:p w14:paraId="3525433A" w14:textId="77777777" w:rsidR="00971C7D" w:rsidRDefault="00EE4E1D">
      <w:pPr>
        <w:spacing w:after="120" w:line="276" w:lineRule="auto"/>
      </w:pPr>
      <w:r>
        <w:rPr>
          <w:color w:val="000000"/>
        </w:rPr>
        <w:t>Examples of situations to prevent:</w:t>
      </w:r>
    </w:p>
    <w:p w14:paraId="7190DBD6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SUP-000123  ABC Construction Co.</w:t>
      </w:r>
    </w:p>
    <w:p w14:paraId="5D4EA3C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SUP-000456  A.B.C Construction Company Ltd.</w:t>
      </w:r>
    </w:p>
    <w:p w14:paraId="2CEE70BF" w14:textId="77777777" w:rsidR="00971C7D" w:rsidRDefault="00EE4E1D">
      <w:pPr>
        <w:spacing w:after="120" w:line="276" w:lineRule="auto"/>
      </w:pPr>
      <w:r>
        <w:rPr>
          <w:color w:val="000000"/>
        </w:rPr>
        <w:t>and</w:t>
      </w:r>
      <w:r>
        <w:rPr>
          <w:color w:val="000000"/>
        </w:rPr>
        <w:t>:</w:t>
      </w:r>
    </w:p>
    <w:p w14:paraId="52682C99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Portland Cement 42.5N</w:t>
      </w:r>
    </w:p>
    <w:p w14:paraId="0183C1ED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Portland Cement 42.5 N</w:t>
      </w:r>
    </w:p>
    <w:p w14:paraId="36B35A7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Cement Portland 42.5N</w:t>
      </w:r>
    </w:p>
    <w:p w14:paraId="19A372DC" w14:textId="77777777" w:rsidR="00971C7D" w:rsidRDefault="00EE4E1D">
      <w:pPr>
        <w:spacing w:after="120" w:line="276" w:lineRule="auto"/>
      </w:pPr>
      <w:r>
        <w:rPr>
          <w:color w:val="000000"/>
        </w:rPr>
        <w:t>Prevention mechanisms include controlled naming, obligatory search-before-create, steward review of near-matches, and system uniqueness constraints on business codes.</w:t>
      </w:r>
    </w:p>
    <w:p w14:paraId="2E7A341F" w14:textId="77777777" w:rsidR="00971C7D" w:rsidRDefault="00EE4E1D">
      <w:pPr>
        <w:pStyle w:val="Heading1"/>
      </w:pPr>
      <w:r>
        <w:t>34. Project-Specific vs Enterprise Codes</w:t>
      </w:r>
    </w:p>
    <w:p w14:paraId="212E46B5" w14:textId="77777777" w:rsidR="00971C7D" w:rsidRDefault="00EE4E1D">
      <w:pPr>
        <w:pStyle w:val="Heading2"/>
      </w:pPr>
      <w:r>
        <w:t>34.1 Enterprise-wide Codes</w:t>
      </w:r>
    </w:p>
    <w:p w14:paraId="075B3F23" w14:textId="77777777" w:rsidR="00971C7D" w:rsidRDefault="00EE4E1D">
      <w:pPr>
        <w:spacing w:after="120" w:line="276" w:lineRule="auto"/>
      </w:pPr>
      <w:r>
        <w:rPr>
          <w:color w:val="000000"/>
        </w:rPr>
        <w:t>The following are typ</w:t>
      </w:r>
      <w:r>
        <w:rPr>
          <w:color w:val="000000"/>
        </w:rPr>
        <w:t>ically enterprise (or company) scoped and reusable across projects:</w:t>
      </w:r>
    </w:p>
    <w:p w14:paraId="5291C9B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MAT, SUP / BP, EMP, EQP, AST, WHS, COM, ORG, DEP</w:t>
      </w:r>
    </w:p>
    <w:p w14:paraId="3DF4BE43" w14:textId="77777777" w:rsidR="00971C7D" w:rsidRDefault="00EE4E1D">
      <w:pPr>
        <w:pStyle w:val="Heading2"/>
      </w:pPr>
      <w:r>
        <w:t>34.2 Project-specific Codes</w:t>
      </w:r>
    </w:p>
    <w:p w14:paraId="7133D413" w14:textId="77777777" w:rsidR="00971C7D" w:rsidRDefault="00EE4E1D">
      <w:pPr>
        <w:spacing w:after="120" w:line="276" w:lineRule="auto"/>
      </w:pPr>
      <w:r>
        <w:rPr>
          <w:color w:val="000000"/>
        </w:rPr>
        <w:t>The following are typically project-scoped:</w:t>
      </w:r>
    </w:p>
    <w:p w14:paraId="6C5BBE88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WBS, Project BOQ structures, Project-specific locations, certain pr</w:t>
      </w:r>
      <w:r>
        <w:rPr>
          <w:rFonts w:ascii="Consolas" w:eastAsia="Consolas" w:hAnsi="Consolas" w:cs="Consolas"/>
          <w:color w:val="333333"/>
          <w:sz w:val="18"/>
          <w:szCs w:val="18"/>
        </w:rPr>
        <w:t>oject cost codes</w:t>
      </w:r>
    </w:p>
    <w:p w14:paraId="16A95B53" w14:textId="77777777" w:rsidR="00971C7D" w:rsidRDefault="00EE4E1D">
      <w:pPr>
        <w:spacing w:after="120" w:line="276" w:lineRule="auto"/>
      </w:pPr>
      <w:r>
        <w:rPr>
          <w:color w:val="000000"/>
        </w:rPr>
        <w:t>Enterprise master data is referenced by projects; it is not recreated per project.</w:t>
      </w:r>
    </w:p>
    <w:p w14:paraId="7A2132A0" w14:textId="77777777" w:rsidR="00971C7D" w:rsidRDefault="00EE4E1D">
      <w:pPr>
        <w:pStyle w:val="Heading1"/>
      </w:pPr>
      <w:r>
        <w:t>35. Multi-Company Standard</w:t>
      </w:r>
    </w:p>
    <w:p w14:paraId="66A01C28" w14:textId="77777777" w:rsidR="00971C7D" w:rsidRDefault="00EE4E1D">
      <w:pPr>
        <w:spacing w:after="120" w:line="276" w:lineRule="auto"/>
      </w:pPr>
      <w:r>
        <w:rPr>
          <w:color w:val="000000"/>
        </w:rPr>
        <w:t>DCOS MAY support multiple companies / legal entities.</w:t>
      </w:r>
    </w:p>
    <w:p w14:paraId="27652A70" w14:textId="77777777" w:rsidR="00971C7D" w:rsidRDefault="00EE4E1D">
      <w:pPr>
        <w:spacing w:after="120" w:line="276" w:lineRule="auto"/>
      </w:pPr>
      <w:r>
        <w:rPr>
          <w:color w:val="000000"/>
        </w:rPr>
        <w:t>Recommended model:</w:t>
      </w:r>
    </w:p>
    <w:p w14:paraId="6F19C07C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Company A / Company B / Company C</w:t>
      </w:r>
    </w:p>
    <w:p w14:paraId="49FA3EEC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↓</w:t>
      </w:r>
    </w:p>
    <w:p w14:paraId="204CB08A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Shared Ent</w:t>
      </w:r>
      <w:r>
        <w:rPr>
          <w:rFonts w:ascii="Consolas" w:eastAsia="Consolas" w:hAnsi="Consolas" w:cs="Consolas"/>
          <w:color w:val="333333"/>
          <w:sz w:val="18"/>
          <w:szCs w:val="18"/>
        </w:rPr>
        <w:t>erprise Master (where applicable)</w:t>
      </w:r>
    </w:p>
    <w:p w14:paraId="391D5894" w14:textId="77777777" w:rsidR="00971C7D" w:rsidRDefault="00EE4E1D">
      <w:pPr>
        <w:spacing w:after="120" w:line="276" w:lineRule="auto"/>
      </w:pPr>
      <w:r>
        <w:rPr>
          <w:color w:val="000000"/>
        </w:rPr>
        <w:lastRenderedPageBreak/>
        <w:t>with company-specific numbering only where justified by legal or operational separation.</w:t>
      </w:r>
    </w:p>
    <w:p w14:paraId="35DBF351" w14:textId="77777777" w:rsidR="00971C7D" w:rsidRDefault="00EE4E1D">
      <w:pPr>
        <w:spacing w:after="120" w:line="276" w:lineRule="auto"/>
      </w:pPr>
      <w:r>
        <w:rPr>
          <w:color w:val="000000"/>
        </w:rPr>
        <w:t>Codes for shared entities SHOULD avoid creating duplicate identities when the same enterprise entity is used by multiple companies. S</w:t>
      </w:r>
      <w:r>
        <w:rPr>
          <w:color w:val="000000"/>
        </w:rPr>
        <w:t>cope rules (global unique vs company-unique) SHALL be defined per entity type in the Master Coding Matrix.</w:t>
      </w:r>
    </w:p>
    <w:p w14:paraId="52124430" w14:textId="77777777" w:rsidR="00971C7D" w:rsidRDefault="00EE4E1D">
      <w:pPr>
        <w:pStyle w:val="Heading1"/>
      </w:pPr>
      <w:r>
        <w:t>36. Multi-Project Standard</w:t>
      </w:r>
    </w:p>
    <w:p w14:paraId="21CED682" w14:textId="77777777" w:rsidR="00971C7D" w:rsidRDefault="00EE4E1D">
      <w:pPr>
        <w:spacing w:after="120" w:line="276" w:lineRule="auto"/>
      </w:pPr>
      <w:r>
        <w:rPr>
          <w:color w:val="000000"/>
        </w:rPr>
        <w:t>Shared masters across projects:</w:t>
      </w:r>
    </w:p>
    <w:p w14:paraId="1707F06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Shared Material Master, Supplier / BP Master, Equipment Master, Employee Master</w:t>
      </w:r>
    </w:p>
    <w:p w14:paraId="269D60BA" w14:textId="77777777" w:rsidR="00971C7D" w:rsidRDefault="00EE4E1D">
      <w:pPr>
        <w:spacing w:after="120" w:line="276" w:lineRule="auto"/>
      </w:pPr>
      <w:r>
        <w:rPr>
          <w:color w:val="000000"/>
        </w:rPr>
        <w:t>Project-specific structures:</w:t>
      </w:r>
    </w:p>
    <w:p w14:paraId="7E948ED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Project A WBS, Project B WBS, Project C WBS</w:t>
      </w:r>
    </w:p>
    <w:p w14:paraId="2438D50E" w14:textId="77777777" w:rsidR="00971C7D" w:rsidRDefault="00EE4E1D">
      <w:pPr>
        <w:spacing w:after="120" w:line="276" w:lineRule="auto"/>
      </w:pPr>
      <w:r>
        <w:rPr>
          <w:color w:val="000000"/>
        </w:rPr>
        <w:t>Projects consume enterprise masters; they do not own independent copies of the same material, supplier,</w:t>
      </w:r>
      <w:r>
        <w:rPr>
          <w:color w:val="000000"/>
        </w:rPr>
        <w:t xml:space="preserve"> or employee identity.</w:t>
      </w:r>
    </w:p>
    <w:p w14:paraId="335232CF" w14:textId="77777777" w:rsidR="00971C7D" w:rsidRDefault="00EE4E1D">
      <w:pPr>
        <w:pStyle w:val="Heading1"/>
      </w:pPr>
      <w:r>
        <w:t>37. BIM and Engineering Coding</w:t>
      </w:r>
    </w:p>
    <w:p w14:paraId="7373F5EE" w14:textId="77777777" w:rsidR="00971C7D" w:rsidRDefault="00EE4E1D">
      <w:pPr>
        <w:spacing w:after="120" w:line="276" w:lineRule="auto"/>
      </w:pPr>
      <w:r>
        <w:rPr>
          <w:color w:val="000000"/>
        </w:rPr>
        <w:t>BIM and engineering identifiers include discipline codes, model codes, element classification, drawing numbers, design package numbers, and engineering system codes.</w:t>
      </w:r>
    </w:p>
    <w:p w14:paraId="42AE9748" w14:textId="77777777" w:rsidR="00971C7D" w:rsidRDefault="00EE4E1D">
      <w:pPr>
        <w:spacing w:after="120" w:line="276" w:lineRule="auto"/>
      </w:pPr>
      <w:r>
        <w:rPr>
          <w:color w:val="000000"/>
        </w:rPr>
        <w:t>Principle:</w:t>
      </w:r>
    </w:p>
    <w:p w14:paraId="3EEE8DA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A physical asset SHOULD h</w:t>
      </w:r>
      <w:r>
        <w:rPr>
          <w:rFonts w:ascii="Consolas" w:eastAsia="Consolas" w:hAnsi="Consolas" w:cs="Consolas"/>
          <w:color w:val="333333"/>
          <w:sz w:val="18"/>
          <w:szCs w:val="18"/>
        </w:rPr>
        <w:t>ave a controlled identity that remains traceable across design, construction, asset management, and handover where applicable.</w:t>
      </w:r>
    </w:p>
    <w:p w14:paraId="60BE34F6" w14:textId="77777777" w:rsidR="00971C7D" w:rsidRDefault="00EE4E1D">
      <w:pPr>
        <w:spacing w:after="120" w:line="276" w:lineRule="auto"/>
      </w:pPr>
      <w:r>
        <w:rPr>
          <w:color w:val="000000"/>
        </w:rPr>
        <w:t>Multiple uncontrolled identities for the same physical asset across BIM, design, construction, and handover systems are to be avo</w:t>
      </w:r>
      <w:r>
        <w:rPr>
          <w:color w:val="000000"/>
        </w:rPr>
        <w:t>ided through mapping and, where practical, shared or federated identifiers.</w:t>
      </w:r>
    </w:p>
    <w:p w14:paraId="7C0298A8" w14:textId="77777777" w:rsidR="00971C7D" w:rsidRDefault="00EE4E1D">
      <w:pPr>
        <w:pStyle w:val="Heading1"/>
      </w:pPr>
      <w:r>
        <w:t>38. File and Folder Naming</w:t>
      </w:r>
    </w:p>
    <w:p w14:paraId="0AA75654" w14:textId="77777777" w:rsidR="00971C7D" w:rsidRDefault="00EE4E1D">
      <w:pPr>
        <w:spacing w:after="120" w:line="276" w:lineRule="auto"/>
      </w:pPr>
      <w:r>
        <w:rPr>
          <w:color w:val="000000"/>
        </w:rPr>
        <w:t>DCOS-managed files and folders SHOULD follow structured naming that reflects project, discipline, document type, document number, and revision where appl</w:t>
      </w:r>
      <w:r>
        <w:rPr>
          <w:color w:val="000000"/>
        </w:rPr>
        <w:t>icable.</w:t>
      </w:r>
    </w:p>
    <w:p w14:paraId="50A77A34" w14:textId="77777777" w:rsidR="00971C7D" w:rsidRDefault="00EE4E1D">
      <w:pPr>
        <w:spacing w:after="120" w:line="276" w:lineRule="auto"/>
      </w:pPr>
      <w:r>
        <w:rPr>
          <w:color w:val="000000"/>
        </w:rPr>
        <w:t>Illustrative file name pattern:</w:t>
      </w:r>
    </w:p>
    <w:p w14:paraId="440804BE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PRJ-2026-00001_STR_DRW_000123_R02</w:t>
      </w:r>
    </w:p>
    <w:p w14:paraId="02AABD6D" w14:textId="77777777" w:rsidR="00971C7D" w:rsidRDefault="00EE4E1D">
      <w:pPr>
        <w:spacing w:after="120" w:line="276" w:lineRule="auto"/>
      </w:pPr>
      <w:r>
        <w:rPr>
          <w:color w:val="000000"/>
        </w:rPr>
        <w:t>Distinctions:</w:t>
      </w:r>
    </w:p>
    <w:p w14:paraId="6B31AE40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File name — storage label</w:t>
      </w:r>
    </w:p>
    <w:p w14:paraId="6BF6BB2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Document number — authoritative document identity</w:t>
      </w:r>
    </w:p>
    <w:p w14:paraId="7377635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Revision — document change state</w:t>
      </w:r>
    </w:p>
    <w:p w14:paraId="462C0C01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Folder name — organizational container</w:t>
      </w:r>
    </w:p>
    <w:p w14:paraId="22D549C6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Master-data code — identity of related master entities</w:t>
      </w:r>
    </w:p>
    <w:p w14:paraId="6B7BE860" w14:textId="77777777" w:rsidR="00971C7D" w:rsidRDefault="00EE4E1D">
      <w:pPr>
        <w:spacing w:after="120" w:line="276" w:lineRule="auto"/>
      </w:pPr>
      <w:r>
        <w:rPr>
          <w:color w:val="000000"/>
        </w:rPr>
        <w:t>The file name is NOT the authoritative document identity.</w:t>
      </w:r>
    </w:p>
    <w:p w14:paraId="0B8E949A" w14:textId="77777777" w:rsidR="00971C7D" w:rsidRDefault="00EE4E1D">
      <w:pPr>
        <w:pStyle w:val="Heading1"/>
      </w:pPr>
      <w:r>
        <w:t>39. Code Generation</w:t>
      </w:r>
    </w:p>
    <w:p w14:paraId="77E796CF" w14:textId="77777777" w:rsidR="00971C7D" w:rsidRDefault="00EE4E1D">
      <w:pPr>
        <w:spacing w:after="120" w:line="276" w:lineRule="auto"/>
      </w:pPr>
      <w:r>
        <w:rPr>
          <w:color w:val="000000"/>
        </w:rPr>
        <w:t>Business codes SHALL preferably be system-generated.</w:t>
      </w:r>
    </w:p>
    <w:p w14:paraId="0A916C41" w14:textId="77777777" w:rsidR="00971C7D" w:rsidRDefault="00EE4E1D">
      <w:pPr>
        <w:spacing w:after="120" w:line="276" w:lineRule="auto"/>
      </w:pPr>
      <w:r>
        <w:rPr>
          <w:color w:val="000000"/>
        </w:rPr>
        <w:t>The code-generation service SHALL provide:</w:t>
      </w:r>
    </w:p>
    <w:p w14:paraId="07F2A035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Sequence allocation with uniqueness control</w:t>
      </w:r>
    </w:p>
    <w:p w14:paraId="01F8B347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Concurrency safety</w:t>
      </w:r>
    </w:p>
    <w:p w14:paraId="3D0249BD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Number reservation capability</w:t>
      </w:r>
    </w:p>
    <w:p w14:paraId="1BD3B22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Prefix and pattern configuration by entity type</w:t>
      </w:r>
    </w:p>
    <w:p w14:paraId="2367430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Company / project scope handling</w:t>
      </w:r>
    </w:p>
    <w:p w14:paraId="4B829BB0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Error handling and audit trail of gener</w:t>
      </w:r>
      <w:r>
        <w:t>ation events</w:t>
      </w:r>
    </w:p>
    <w:p w14:paraId="6C9B815B" w14:textId="77777777" w:rsidR="00971C7D" w:rsidRDefault="00EE4E1D">
      <w:pPr>
        <w:spacing w:after="120" w:line="276" w:lineRule="auto"/>
      </w:pPr>
      <w:r>
        <w:rPr>
          <w:color w:val="000000"/>
        </w:rPr>
        <w:t>Users SHOULD NOT manually invent controlled master-data codes. Manual override, where permitted, SHALL be exceptional and governed.</w:t>
      </w:r>
    </w:p>
    <w:p w14:paraId="24BE78C5" w14:textId="77777777" w:rsidR="00971C7D" w:rsidRDefault="00EE4E1D">
      <w:pPr>
        <w:pStyle w:val="Heading1"/>
      </w:pPr>
      <w:r>
        <w:t>40. Code Validation</w:t>
      </w:r>
    </w:p>
    <w:p w14:paraId="3A2BE905" w14:textId="77777777" w:rsidR="00971C7D" w:rsidRDefault="00EE4E1D">
      <w:pPr>
        <w:spacing w:after="120" w:line="276" w:lineRule="auto"/>
      </w:pPr>
      <w:r>
        <w:rPr>
          <w:color w:val="000000"/>
        </w:rPr>
        <w:t>DCOS SHALL validate business codes for:</w:t>
      </w:r>
    </w:p>
    <w:p w14:paraId="41973B49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Format compliance with the approved pattern</w:t>
      </w:r>
    </w:p>
    <w:p w14:paraId="61CA2A85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Prefix </w:t>
      </w:r>
      <w:r>
        <w:t>validity</w:t>
      </w:r>
    </w:p>
    <w:p w14:paraId="23CE29B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Length rules</w:t>
      </w:r>
    </w:p>
    <w:p w14:paraId="37229BC2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Allowed characters</w:t>
      </w:r>
    </w:p>
    <w:p w14:paraId="45BE3240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Uniqueness within scope</w:t>
      </w:r>
    </w:p>
    <w:p w14:paraId="2C9A93BF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Scope consistency (enterprise / company / project)</w:t>
      </w:r>
    </w:p>
    <w:p w14:paraId="4122DFB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Sequence integrity</w:t>
      </w:r>
    </w:p>
    <w:p w14:paraId="71ECC3A5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Status rules (e.g., no active use of retired codes as new assignments)</w:t>
      </w:r>
    </w:p>
    <w:p w14:paraId="231A872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Entity-type consistency</w:t>
      </w:r>
    </w:p>
    <w:p w14:paraId="4BC0BB77" w14:textId="77777777" w:rsidR="00971C7D" w:rsidRDefault="00EE4E1D">
      <w:pPr>
        <w:spacing w:after="120" w:line="276" w:lineRule="auto"/>
      </w:pPr>
      <w:r>
        <w:rPr>
          <w:color w:val="000000"/>
        </w:rPr>
        <w:t>Example: MAT-STR-000123 MU</w:t>
      </w:r>
      <w:r>
        <w:rPr>
          <w:color w:val="000000"/>
        </w:rPr>
        <w:t>ST NOT be accepted as MAT/STR/123 if the standard prohibits “/”.</w:t>
      </w:r>
    </w:p>
    <w:p w14:paraId="3BE49035" w14:textId="77777777" w:rsidR="00971C7D" w:rsidRDefault="00EE4E1D">
      <w:pPr>
        <w:pStyle w:val="Heading1"/>
      </w:pPr>
      <w:r>
        <w:t>41. Coding Governance</w:t>
      </w:r>
    </w:p>
    <w:p w14:paraId="4A7D2223" w14:textId="77777777" w:rsidR="00971C7D" w:rsidRDefault="00EE4E1D">
      <w:pPr>
        <w:spacing w:after="120" w:line="276" w:lineRule="auto"/>
      </w:pPr>
      <w:r>
        <w:rPr>
          <w:color w:val="000000"/>
        </w:rPr>
        <w:t>Ownership and control for coding standards rest with the DCOS Master Data Governance function (or equivalent Enterprise Architecture / Data Governance body).</w:t>
      </w:r>
    </w:p>
    <w:p w14:paraId="3D936D3C" w14:textId="77777777" w:rsidR="00971C7D" w:rsidRDefault="00EE4E1D">
      <w:pPr>
        <w:spacing w:after="120" w:line="276" w:lineRule="auto"/>
      </w:pPr>
      <w:r>
        <w:rPr>
          <w:color w:val="000000"/>
        </w:rPr>
        <w:t>This functi</w:t>
      </w:r>
      <w:r>
        <w:rPr>
          <w:color w:val="000000"/>
        </w:rPr>
        <w:t>on is responsible for:</w:t>
      </w:r>
    </w:p>
    <w:p w14:paraId="5BD26C70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Prefix creation and approval</w:t>
      </w:r>
    </w:p>
    <w:p w14:paraId="3296F621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New code structure approval</w:t>
      </w:r>
    </w:p>
    <w:p w14:paraId="646D29FA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Naming rule maintenance</w:t>
      </w:r>
    </w:p>
    <w:p w14:paraId="4AF03B6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Abbreviation approval</w:t>
      </w:r>
    </w:p>
    <w:p w14:paraId="7D24BC1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Sequence policy</w:t>
      </w:r>
    </w:p>
    <w:p w14:paraId="05514D26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Exception approval</w:t>
      </w:r>
    </w:p>
    <w:p w14:paraId="1B096FA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Code retirement policy enforcement</w:t>
      </w:r>
    </w:p>
    <w:p w14:paraId="540DA3D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Standard revision</w:t>
      </w:r>
    </w:p>
    <w:p w14:paraId="2A52B20A" w14:textId="77777777" w:rsidR="00971C7D" w:rsidRDefault="00EE4E1D">
      <w:pPr>
        <w:spacing w:after="120" w:line="276" w:lineRule="auto"/>
      </w:pPr>
      <w:r>
        <w:rPr>
          <w:color w:val="000000"/>
        </w:rPr>
        <w:t>Detailed RACI matrices may be defined in the parent Standard or governance procedures.</w:t>
      </w:r>
    </w:p>
    <w:p w14:paraId="4185020C" w14:textId="77777777" w:rsidR="00971C7D" w:rsidRDefault="00EE4E1D">
      <w:pPr>
        <w:pStyle w:val="Heading1"/>
      </w:pPr>
      <w:r>
        <w:t>42. Exceptions</w:t>
      </w:r>
    </w:p>
    <w:p w14:paraId="26AC6D17" w14:textId="77777777" w:rsidR="00971C7D" w:rsidRDefault="00EE4E1D">
      <w:pPr>
        <w:spacing w:after="120" w:line="276" w:lineRule="auto"/>
      </w:pPr>
      <w:r>
        <w:rPr>
          <w:color w:val="000000"/>
        </w:rPr>
        <w:t>An exception to this standard SHALL require:</w:t>
      </w:r>
    </w:p>
    <w:p w14:paraId="3FE1BFF5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Documented business justification</w:t>
      </w:r>
    </w:p>
    <w:p w14:paraId="528DE11C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Impact assessment</w:t>
      </w:r>
    </w:p>
    <w:p w14:paraId="2801D779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Governance review</w:t>
      </w:r>
    </w:p>
    <w:p w14:paraId="69B410CD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Formal approval</w:t>
      </w:r>
    </w:p>
    <w:p w14:paraId="3BF56C21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Documentation of the ex</w:t>
      </w:r>
      <w:r>
        <w:t>ception and effective date</w:t>
      </w:r>
    </w:p>
    <w:p w14:paraId="5141F7CB" w14:textId="77777777" w:rsidR="00971C7D" w:rsidRDefault="00EE4E1D">
      <w:pPr>
        <w:spacing w:after="120" w:line="276" w:lineRule="auto"/>
      </w:pPr>
      <w:r>
        <w:rPr>
          <w:color w:val="000000"/>
        </w:rPr>
        <w:t>Individual departments or projects SHALL NOT create permanent alternative coding standards outside this process.</w:t>
      </w:r>
    </w:p>
    <w:p w14:paraId="6ACBFD5C" w14:textId="77777777" w:rsidR="00971C7D" w:rsidRDefault="00EE4E1D">
      <w:pPr>
        <w:pStyle w:val="Heading1"/>
      </w:pPr>
      <w:r>
        <w:lastRenderedPageBreak/>
        <w:t>43. Coding Anti-Patterns</w:t>
      </w:r>
    </w:p>
    <w:p w14:paraId="2EC3B1BA" w14:textId="77777777" w:rsidR="00971C7D" w:rsidRDefault="00EE4E1D">
      <w:pPr>
        <w:spacing w:after="120" w:line="276" w:lineRule="auto"/>
      </w:pPr>
      <w:r>
        <w:rPr>
          <w:color w:val="000000"/>
        </w:rPr>
        <w:t>The following practices are prohibited or strongly discouraged:</w:t>
      </w:r>
    </w:p>
    <w:p w14:paraId="2485F76D" w14:textId="77777777" w:rsidR="00971C7D" w:rsidRDefault="00EE4E1D">
      <w:pPr>
        <w:pStyle w:val="Heading3"/>
      </w:pPr>
      <w:r>
        <w:t>43.1 Uncontrolled Sequentia</w:t>
      </w:r>
      <w:r>
        <w:t>l Names</w:t>
      </w:r>
    </w:p>
    <w:p w14:paraId="4271D5A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Cement1 / Cement2 / Cement_New / Cement_Final / Cement_Final2</w:t>
      </w:r>
    </w:p>
    <w:p w14:paraId="241F602F" w14:textId="77777777" w:rsidR="00971C7D" w:rsidRDefault="00EE4E1D">
      <w:pPr>
        <w:spacing w:after="120" w:line="276" w:lineRule="auto"/>
      </w:pPr>
      <w:r>
        <w:rPr>
          <w:color w:val="000000"/>
        </w:rPr>
        <w:t>These create uncontrolled duplicates and destroy searchability.</w:t>
      </w:r>
    </w:p>
    <w:p w14:paraId="62B9BB19" w14:textId="77777777" w:rsidR="00971C7D" w:rsidRDefault="00EE4E1D">
      <w:pPr>
        <w:pStyle w:val="Heading3"/>
      </w:pPr>
      <w:r>
        <w:t>43.2 Identity Pollution with Status Words</w:t>
      </w:r>
    </w:p>
    <w:p w14:paraId="0A4B87A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Supplier-A / Supplier-A-NEW / Supplier-A-NEW2</w:t>
      </w:r>
    </w:p>
    <w:p w14:paraId="0E9EBAED" w14:textId="77777777" w:rsidR="00971C7D" w:rsidRDefault="00EE4E1D">
      <w:pPr>
        <w:spacing w:after="120" w:line="276" w:lineRule="auto"/>
      </w:pPr>
      <w:r>
        <w:rPr>
          <w:color w:val="000000"/>
        </w:rPr>
        <w:t>Status and succession belong in at</w:t>
      </w:r>
      <w:r>
        <w:rPr>
          <w:color w:val="000000"/>
        </w:rPr>
        <w:t>tributes and replacement mappings, not in identity.</w:t>
      </w:r>
    </w:p>
    <w:p w14:paraId="7A75D99B" w14:textId="77777777" w:rsidR="00971C7D" w:rsidRDefault="00EE4E1D">
      <w:pPr>
        <w:pStyle w:val="Heading3"/>
      </w:pPr>
      <w:r>
        <w:t>43.3 Embedding Changeable Attributes in Identity</w:t>
      </w:r>
    </w:p>
    <w:p w14:paraId="162A026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MAT-STR-CEMENT-42.5N-2026</w:t>
      </w:r>
    </w:p>
    <w:p w14:paraId="64AADCE4" w14:textId="77777777" w:rsidR="00971C7D" w:rsidRDefault="00EE4E1D">
      <w:pPr>
        <w:spacing w:after="120" w:line="276" w:lineRule="auto"/>
      </w:pPr>
      <w:r>
        <w:rPr>
          <w:color w:val="000000"/>
        </w:rPr>
        <w:t>Specification and year belong in attributes. Identity must remain stable.</w:t>
      </w:r>
    </w:p>
    <w:p w14:paraId="09E90EDE" w14:textId="77777777" w:rsidR="00971C7D" w:rsidRDefault="00EE4E1D">
      <w:pPr>
        <w:pStyle w:val="Heading3"/>
      </w:pPr>
      <w:r>
        <w:t>43.4 Project-Dependent Employee Codes</w:t>
      </w:r>
    </w:p>
    <w:p w14:paraId="4CEC0DAD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EMP-PRJ001-0001</w:t>
      </w:r>
    </w:p>
    <w:p w14:paraId="16D57413" w14:textId="77777777" w:rsidR="00971C7D" w:rsidRDefault="00EE4E1D">
      <w:pPr>
        <w:spacing w:after="120" w:line="276" w:lineRule="auto"/>
      </w:pPr>
      <w:r>
        <w:rPr>
          <w:color w:val="000000"/>
        </w:rPr>
        <w:t>Employees move between projects. Identity must not be project-bound.</w:t>
      </w:r>
    </w:p>
    <w:p w14:paraId="15D2C8A8" w14:textId="77777777" w:rsidR="00971C7D" w:rsidRDefault="00EE4E1D">
      <w:pPr>
        <w:pStyle w:val="Heading3"/>
      </w:pPr>
      <w:r>
        <w:t>43.5 Reuse of Retired Codes</w:t>
      </w:r>
    </w:p>
    <w:p w14:paraId="5268A102" w14:textId="77777777" w:rsidR="00971C7D" w:rsidRDefault="00EE4E1D">
      <w:pPr>
        <w:spacing w:after="120" w:line="276" w:lineRule="auto"/>
      </w:pPr>
      <w:r>
        <w:rPr>
          <w:color w:val="000000"/>
        </w:rPr>
        <w:t>Reusing a retired code breaks historical traceability and is prohibited.</w:t>
      </w:r>
    </w:p>
    <w:p w14:paraId="12F5AA9D" w14:textId="77777777" w:rsidR="00971C7D" w:rsidRDefault="00EE4E1D">
      <w:pPr>
        <w:pStyle w:val="Heading1"/>
      </w:pPr>
      <w:r>
        <w:t>44. Coding Examples</w:t>
      </w:r>
    </w:p>
    <w:p w14:paraId="759EF730" w14:textId="77777777" w:rsidR="00971C7D" w:rsidRDefault="00EE4E1D">
      <w:pPr>
        <w:spacing w:after="120" w:line="276" w:lineRule="auto"/>
      </w:pPr>
      <w:r>
        <w:rPr>
          <w:color w:val="000000"/>
        </w:rPr>
        <w:t>The following examples illustrate approved patterns. They are illustrative, not operational records.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640"/>
      </w:tblGrid>
      <w:tr w:rsidR="00971C7D" w14:paraId="5046B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DE871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Entity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B2891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Example Code</w:t>
            </w:r>
          </w:p>
        </w:tc>
        <w:tc>
          <w:tcPr>
            <w:tcW w:w="36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023B6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971C7D" w14:paraId="3AF939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EF9E4" w14:textId="77777777" w:rsidR="00971C7D" w:rsidRDefault="00EE4E1D">
            <w:r>
              <w:rPr>
                <w:color w:val="000000"/>
                <w:sz w:val="16"/>
                <w:szCs w:val="16"/>
              </w:rPr>
              <w:t>Project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56789" w14:textId="77777777" w:rsidR="00971C7D" w:rsidRDefault="00EE4E1D">
            <w:r>
              <w:rPr>
                <w:color w:val="000000"/>
                <w:sz w:val="16"/>
                <w:szCs w:val="16"/>
              </w:rPr>
              <w:t>PRJ-2026-00001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C617" w14:textId="77777777" w:rsidR="00971C7D" w:rsidRDefault="00EE4E1D">
            <w:r>
              <w:rPr>
                <w:color w:val="000000"/>
                <w:sz w:val="16"/>
                <w:szCs w:val="16"/>
              </w:rPr>
              <w:t>Year + sequence</w:t>
            </w:r>
          </w:p>
        </w:tc>
      </w:tr>
      <w:tr w:rsidR="00971C7D" w14:paraId="66703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362E0" w14:textId="77777777" w:rsidR="00971C7D" w:rsidRDefault="00EE4E1D">
            <w:r>
              <w:rPr>
                <w:color w:val="000000"/>
                <w:sz w:val="16"/>
                <w:szCs w:val="16"/>
              </w:rPr>
              <w:t>Material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4D902" w14:textId="77777777" w:rsidR="00971C7D" w:rsidRDefault="00EE4E1D">
            <w:r>
              <w:rPr>
                <w:color w:val="000000"/>
                <w:sz w:val="16"/>
                <w:szCs w:val="16"/>
              </w:rPr>
              <w:t>MAT-STR-000001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5ECF4" w14:textId="77777777" w:rsidR="00971C7D" w:rsidRDefault="00EE4E1D">
            <w:r>
              <w:rPr>
                <w:color w:val="000000"/>
                <w:sz w:val="16"/>
                <w:szCs w:val="16"/>
              </w:rPr>
              <w:t>Category + sequence</w:t>
            </w:r>
          </w:p>
        </w:tc>
      </w:tr>
      <w:tr w:rsidR="00971C7D" w14:paraId="54603F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D760A" w14:textId="77777777" w:rsidR="00971C7D" w:rsidRDefault="00EE4E1D">
            <w:r>
              <w:rPr>
                <w:color w:val="000000"/>
                <w:sz w:val="16"/>
                <w:szCs w:val="16"/>
              </w:rPr>
              <w:t>Supplier / BP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655E5" w14:textId="77777777" w:rsidR="00971C7D" w:rsidRDefault="00EE4E1D">
            <w:r>
              <w:rPr>
                <w:color w:val="000000"/>
                <w:sz w:val="16"/>
                <w:szCs w:val="16"/>
              </w:rPr>
              <w:t>BP-000001  or  SUP-000001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9FA32" w14:textId="77777777" w:rsidR="00971C7D" w:rsidRDefault="00EE4E1D">
            <w:r>
              <w:rPr>
                <w:color w:val="000000"/>
                <w:sz w:val="16"/>
                <w:szCs w:val="16"/>
              </w:rPr>
              <w:t>Prefer BP model</w:t>
            </w:r>
          </w:p>
        </w:tc>
      </w:tr>
      <w:tr w:rsidR="00971C7D" w14:paraId="6D6CC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B752E" w14:textId="77777777" w:rsidR="00971C7D" w:rsidRDefault="00EE4E1D">
            <w:r>
              <w:rPr>
                <w:color w:val="000000"/>
                <w:sz w:val="16"/>
                <w:szCs w:val="16"/>
              </w:rPr>
              <w:t>Employee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B2780" w14:textId="77777777" w:rsidR="00971C7D" w:rsidRDefault="00EE4E1D">
            <w:r>
              <w:rPr>
                <w:color w:val="000000"/>
                <w:sz w:val="16"/>
                <w:szCs w:val="16"/>
              </w:rPr>
              <w:t>EMP-000001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71F68" w14:textId="77777777" w:rsidR="00971C7D" w:rsidRDefault="00EE4E1D">
            <w:r>
              <w:rPr>
                <w:color w:val="000000"/>
                <w:sz w:val="16"/>
                <w:szCs w:val="16"/>
              </w:rPr>
              <w:t>Stable sequential</w:t>
            </w:r>
          </w:p>
        </w:tc>
      </w:tr>
      <w:tr w:rsidR="00971C7D" w14:paraId="69015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21045" w14:textId="77777777" w:rsidR="00971C7D" w:rsidRDefault="00EE4E1D">
            <w:r>
              <w:rPr>
                <w:color w:val="000000"/>
                <w:sz w:val="16"/>
                <w:szCs w:val="16"/>
              </w:rPr>
              <w:t>Equipment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6DE71" w14:textId="77777777" w:rsidR="00971C7D" w:rsidRDefault="00EE4E1D">
            <w:r>
              <w:rPr>
                <w:color w:val="000000"/>
                <w:sz w:val="16"/>
                <w:szCs w:val="16"/>
              </w:rPr>
              <w:t>EQP-000001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05172" w14:textId="77777777" w:rsidR="00971C7D" w:rsidRDefault="00EE4E1D">
            <w:r>
              <w:rPr>
                <w:color w:val="000000"/>
                <w:sz w:val="16"/>
                <w:szCs w:val="16"/>
              </w:rPr>
              <w:t>Stable sequential</w:t>
            </w:r>
          </w:p>
        </w:tc>
      </w:tr>
      <w:tr w:rsidR="00971C7D" w14:paraId="7D3B4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69F01" w14:textId="77777777" w:rsidR="00971C7D" w:rsidRDefault="00EE4E1D">
            <w:r>
              <w:rPr>
                <w:color w:val="000000"/>
                <w:sz w:val="16"/>
                <w:szCs w:val="16"/>
              </w:rPr>
              <w:t>WBS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EE48C" w14:textId="77777777" w:rsidR="00971C7D" w:rsidRDefault="00EE4E1D">
            <w:r>
              <w:rPr>
                <w:color w:val="000000"/>
                <w:sz w:val="16"/>
                <w:szCs w:val="16"/>
              </w:rPr>
              <w:t>01.02.003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29A03" w14:textId="77777777" w:rsidR="00971C7D" w:rsidRDefault="00EE4E1D">
            <w:r>
              <w:rPr>
                <w:color w:val="000000"/>
                <w:sz w:val="16"/>
                <w:szCs w:val="16"/>
              </w:rPr>
              <w:t>Hierarchical, project-specific</w:t>
            </w:r>
          </w:p>
        </w:tc>
      </w:tr>
      <w:tr w:rsidR="00971C7D" w14:paraId="3CBAC6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B15D8" w14:textId="77777777" w:rsidR="00971C7D" w:rsidRDefault="00EE4E1D">
            <w:r>
              <w:rPr>
                <w:color w:val="000000"/>
                <w:sz w:val="16"/>
                <w:szCs w:val="16"/>
              </w:rPr>
              <w:t>BOQ Item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1F76D" w14:textId="77777777" w:rsidR="00971C7D" w:rsidRDefault="00EE4E1D">
            <w:r>
              <w:rPr>
                <w:color w:val="000000"/>
                <w:sz w:val="16"/>
                <w:szCs w:val="16"/>
              </w:rPr>
              <w:t>BOQ-STR-000123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E0962" w14:textId="77777777" w:rsidR="00971C7D" w:rsidRDefault="00EE4E1D">
            <w:r>
              <w:rPr>
                <w:color w:val="000000"/>
                <w:sz w:val="16"/>
                <w:szCs w:val="16"/>
              </w:rPr>
              <w:t>Category + sequence</w:t>
            </w:r>
          </w:p>
        </w:tc>
      </w:tr>
      <w:tr w:rsidR="00971C7D" w14:paraId="65B22F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F23A7" w14:textId="77777777" w:rsidR="00971C7D" w:rsidRDefault="00EE4E1D">
            <w:r>
              <w:rPr>
                <w:color w:val="000000"/>
                <w:sz w:val="16"/>
                <w:szCs w:val="16"/>
              </w:rPr>
              <w:t>Cost Code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7B388" w14:textId="77777777" w:rsidR="00971C7D" w:rsidRDefault="00EE4E1D">
            <w:r>
              <w:rPr>
                <w:color w:val="000000"/>
                <w:sz w:val="16"/>
                <w:szCs w:val="16"/>
              </w:rPr>
              <w:t>CST-STR-001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F3788" w14:textId="77777777" w:rsidR="00971C7D" w:rsidRDefault="00EE4E1D">
            <w:r>
              <w:rPr>
                <w:color w:val="000000"/>
                <w:sz w:val="16"/>
                <w:szCs w:val="16"/>
              </w:rPr>
              <w:t>Category + short sequence</w:t>
            </w:r>
          </w:p>
        </w:tc>
      </w:tr>
      <w:tr w:rsidR="00971C7D" w14:paraId="2DB80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3ECF8" w14:textId="77777777" w:rsidR="00971C7D" w:rsidRDefault="00EE4E1D">
            <w:r>
              <w:rPr>
                <w:color w:val="000000"/>
                <w:sz w:val="16"/>
                <w:szCs w:val="16"/>
              </w:rPr>
              <w:t>Contract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6F1D6" w14:textId="77777777" w:rsidR="00971C7D" w:rsidRDefault="00EE4E1D">
            <w:r>
              <w:rPr>
                <w:color w:val="000000"/>
                <w:sz w:val="16"/>
                <w:szCs w:val="16"/>
              </w:rPr>
              <w:t>CON-2026-00001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86F70" w14:textId="77777777" w:rsidR="00971C7D" w:rsidRDefault="00EE4E1D">
            <w:r>
              <w:rPr>
                <w:color w:val="000000"/>
                <w:sz w:val="16"/>
                <w:szCs w:val="16"/>
              </w:rPr>
              <w:t>Year + sequence</w:t>
            </w:r>
          </w:p>
        </w:tc>
      </w:tr>
      <w:tr w:rsidR="00971C7D" w14:paraId="635B20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DC434" w14:textId="77777777" w:rsidR="00971C7D" w:rsidRDefault="00EE4E1D">
            <w:r>
              <w:rPr>
                <w:color w:val="000000"/>
                <w:sz w:val="16"/>
                <w:szCs w:val="16"/>
              </w:rPr>
              <w:t>Document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CC5C6" w14:textId="77777777" w:rsidR="00971C7D" w:rsidRDefault="00EE4E1D">
            <w:r>
              <w:rPr>
                <w:color w:val="000000"/>
                <w:sz w:val="16"/>
                <w:szCs w:val="16"/>
              </w:rPr>
              <w:t>PRJ-2026-00001-STR-DRG-000123</w:t>
            </w:r>
          </w:p>
        </w:tc>
        <w:tc>
          <w:tcPr>
            <w:tcW w:w="36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C1053" w14:textId="77777777" w:rsidR="00971C7D" w:rsidRDefault="00EE4E1D">
            <w:r>
              <w:rPr>
                <w:color w:val="000000"/>
                <w:sz w:val="16"/>
                <w:szCs w:val="16"/>
              </w:rPr>
              <w:t>Project + discipline + type + seq</w:t>
            </w:r>
          </w:p>
        </w:tc>
      </w:tr>
    </w:tbl>
    <w:p w14:paraId="39F54BF4" w14:textId="77777777" w:rsidR="00971C7D" w:rsidRDefault="00EE4E1D">
      <w:pPr>
        <w:pStyle w:val="Heading1"/>
      </w:pPr>
      <w:r>
        <w:t>45. Master Coding Matrix</w:t>
      </w:r>
    </w:p>
    <w:p w14:paraId="126FA403" w14:textId="77777777" w:rsidR="00971C7D" w:rsidRDefault="00EE4E1D">
      <w:pPr>
        <w:spacing w:after="120" w:line="276" w:lineRule="auto"/>
      </w:pPr>
      <w:r>
        <w:rPr>
          <w:color w:val="000000"/>
        </w:rPr>
        <w:t>The Master Coding Matrix summarizes the approved coding approach for major entities. Full detail is maintained under governance and may be extended in Appendix H.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1200"/>
        <w:gridCol w:w="1882"/>
        <w:gridCol w:w="992"/>
        <w:gridCol w:w="567"/>
        <w:gridCol w:w="1134"/>
        <w:gridCol w:w="1559"/>
      </w:tblGrid>
      <w:tr w:rsidR="00971C7D" w14:paraId="16627DC5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3CECB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Entity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13B6E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Prefix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1C433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Scope</w:t>
            </w:r>
          </w:p>
        </w:tc>
        <w:tc>
          <w:tcPr>
            <w:tcW w:w="18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0BF2E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Pattern</w:t>
            </w:r>
          </w:p>
        </w:tc>
        <w:tc>
          <w:tcPr>
            <w:tcW w:w="9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31BDB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Seq</w:t>
            </w:r>
          </w:p>
        </w:tc>
        <w:tc>
          <w:tcPr>
            <w:tcW w:w="56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079BA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Year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A8DE4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23BF2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Notes</w:t>
            </w:r>
          </w:p>
        </w:tc>
      </w:tr>
      <w:tr w:rsidR="00971C7D" w14:paraId="38BB883D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FB3A6" w14:textId="77777777" w:rsidR="00971C7D" w:rsidRDefault="00EE4E1D">
            <w:r>
              <w:rPr>
                <w:color w:val="000000"/>
                <w:sz w:val="14"/>
                <w:szCs w:val="14"/>
              </w:rPr>
              <w:t>Company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BD347" w14:textId="77777777" w:rsidR="00971C7D" w:rsidRDefault="00EE4E1D">
            <w:r>
              <w:rPr>
                <w:color w:val="000000"/>
                <w:sz w:val="14"/>
                <w:szCs w:val="14"/>
              </w:rPr>
              <w:t>COM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51AD1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29D76" w14:textId="77777777" w:rsidR="00971C7D" w:rsidRDefault="00EE4E1D">
            <w:r>
              <w:rPr>
                <w:color w:val="000000"/>
                <w:sz w:val="14"/>
                <w:szCs w:val="14"/>
              </w:rPr>
              <w:t>COM-NNNNNN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FBA65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E785A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BEF5C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A6E05" w14:textId="77777777" w:rsidR="00971C7D" w:rsidRDefault="00EE4E1D">
            <w:r>
              <w:rPr>
                <w:color w:val="000000"/>
                <w:sz w:val="14"/>
                <w:szCs w:val="14"/>
              </w:rPr>
              <w:t>Legal entity</w:t>
            </w:r>
          </w:p>
        </w:tc>
      </w:tr>
      <w:tr w:rsidR="00971C7D" w14:paraId="0FC3FA6D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65E82" w14:textId="77777777" w:rsidR="00971C7D" w:rsidRDefault="00EE4E1D">
            <w:r>
              <w:rPr>
                <w:color w:val="000000"/>
                <w:sz w:val="14"/>
                <w:szCs w:val="14"/>
              </w:rPr>
              <w:t>Organization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46C9B" w14:textId="77777777" w:rsidR="00971C7D" w:rsidRDefault="00EE4E1D">
            <w:r>
              <w:rPr>
                <w:color w:val="000000"/>
                <w:sz w:val="14"/>
                <w:szCs w:val="14"/>
              </w:rPr>
              <w:t>ORG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745CE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DE552" w14:textId="77777777" w:rsidR="00971C7D" w:rsidRDefault="00EE4E1D">
            <w:r>
              <w:rPr>
                <w:color w:val="000000"/>
                <w:sz w:val="14"/>
                <w:szCs w:val="14"/>
              </w:rPr>
              <w:t>ORG-NNNNNN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373CC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E405D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7EEF4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6BED6" w14:textId="77777777" w:rsidR="00971C7D" w:rsidRDefault="00EE4E1D">
            <w:r>
              <w:rPr>
                <w:color w:val="000000"/>
                <w:sz w:val="14"/>
                <w:szCs w:val="14"/>
              </w:rPr>
              <w:t>Group level</w:t>
            </w:r>
          </w:p>
        </w:tc>
      </w:tr>
      <w:tr w:rsidR="00971C7D" w14:paraId="78C7C2AE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AE38A" w14:textId="77777777" w:rsidR="00971C7D" w:rsidRDefault="00EE4E1D">
            <w:r>
              <w:rPr>
                <w:color w:val="000000"/>
                <w:sz w:val="14"/>
                <w:szCs w:val="14"/>
              </w:rPr>
              <w:t>Department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80AF6" w14:textId="77777777" w:rsidR="00971C7D" w:rsidRDefault="00EE4E1D">
            <w:r>
              <w:rPr>
                <w:color w:val="000000"/>
                <w:sz w:val="14"/>
                <w:szCs w:val="14"/>
              </w:rPr>
              <w:t>DEP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95383" w14:textId="77777777" w:rsidR="00971C7D" w:rsidRDefault="00EE4E1D">
            <w:r>
              <w:rPr>
                <w:color w:val="000000"/>
                <w:sz w:val="14"/>
                <w:szCs w:val="14"/>
              </w:rPr>
              <w:t>Company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5A1C1" w14:textId="77777777" w:rsidR="00971C7D" w:rsidRDefault="00EE4E1D">
            <w:r>
              <w:rPr>
                <w:color w:val="000000"/>
                <w:sz w:val="14"/>
                <w:szCs w:val="14"/>
              </w:rPr>
              <w:t>DEP-NNNNNN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B48CC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49239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A85EC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09A2F" w14:textId="77777777" w:rsidR="00971C7D" w:rsidRDefault="00EE4E1D">
            <w:r>
              <w:rPr>
                <w:color w:val="000000"/>
                <w:sz w:val="14"/>
                <w:szCs w:val="14"/>
              </w:rPr>
              <w:t>Org unit</w:t>
            </w:r>
          </w:p>
        </w:tc>
      </w:tr>
      <w:tr w:rsidR="00971C7D" w14:paraId="09AA63F2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4839A" w14:textId="77777777" w:rsidR="00971C7D" w:rsidRDefault="00EE4E1D">
            <w:r>
              <w:rPr>
                <w:color w:val="000000"/>
                <w:sz w:val="14"/>
                <w:szCs w:val="14"/>
              </w:rPr>
              <w:t>Project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95E1F" w14:textId="77777777" w:rsidR="00971C7D" w:rsidRDefault="00EE4E1D">
            <w:r>
              <w:rPr>
                <w:color w:val="000000"/>
                <w:sz w:val="14"/>
                <w:szCs w:val="14"/>
              </w:rPr>
              <w:t>PRJ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CA76C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FC41B" w14:textId="77777777" w:rsidR="00971C7D" w:rsidRDefault="00EE4E1D">
            <w:r>
              <w:rPr>
                <w:color w:val="000000"/>
                <w:sz w:val="14"/>
                <w:szCs w:val="14"/>
              </w:rPr>
              <w:t>PRJ-YYYY-NNNNN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332FA" w14:textId="77777777" w:rsidR="00971C7D" w:rsidRDefault="00EE4E1D">
            <w:r>
              <w:rPr>
                <w:color w:val="000000"/>
                <w:sz w:val="14"/>
                <w:szCs w:val="14"/>
              </w:rPr>
              <w:t>5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75B44" w14:textId="77777777" w:rsidR="00971C7D" w:rsidRDefault="00EE4E1D">
            <w:r>
              <w:rPr>
                <w:color w:val="000000"/>
                <w:sz w:val="14"/>
                <w:szCs w:val="14"/>
              </w:rPr>
              <w:t>Yes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50D42" w14:textId="77777777" w:rsidR="00971C7D" w:rsidRDefault="00EE4E1D">
            <w:r>
              <w:rPr>
                <w:color w:val="000000"/>
                <w:sz w:val="14"/>
                <w:szCs w:val="14"/>
              </w:rPr>
              <w:t>Optional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A5060" w14:textId="77777777" w:rsidR="00971C7D" w:rsidRDefault="00EE4E1D">
            <w:r>
              <w:rPr>
                <w:color w:val="000000"/>
                <w:sz w:val="14"/>
                <w:szCs w:val="14"/>
              </w:rPr>
              <w:t>Stable</w:t>
            </w:r>
          </w:p>
        </w:tc>
      </w:tr>
      <w:tr w:rsidR="00971C7D" w14:paraId="14E59339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8F20F" w14:textId="77777777" w:rsidR="00971C7D" w:rsidRDefault="00EE4E1D">
            <w:r>
              <w:rPr>
                <w:color w:val="000000"/>
                <w:sz w:val="14"/>
                <w:szCs w:val="14"/>
              </w:rPr>
              <w:t>WBS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B1DA9" w14:textId="77777777" w:rsidR="00971C7D" w:rsidRDefault="00EE4E1D">
            <w:r>
              <w:rPr>
                <w:color w:val="000000"/>
                <w:sz w:val="14"/>
                <w:szCs w:val="1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DD208" w14:textId="77777777" w:rsidR="00971C7D" w:rsidRDefault="00EE4E1D">
            <w:r>
              <w:rPr>
                <w:color w:val="000000"/>
                <w:sz w:val="14"/>
                <w:szCs w:val="14"/>
              </w:rPr>
              <w:t>Project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F5DA4" w14:textId="77777777" w:rsidR="00971C7D" w:rsidRDefault="00EE4E1D">
            <w:r>
              <w:rPr>
                <w:color w:val="000000"/>
                <w:sz w:val="14"/>
                <w:szCs w:val="14"/>
              </w:rPr>
              <w:t>Hierarchical numeric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8232A" w14:textId="77777777" w:rsidR="00971C7D" w:rsidRDefault="00EE4E1D">
            <w:r>
              <w:rPr>
                <w:color w:val="000000"/>
                <w:sz w:val="14"/>
                <w:szCs w:val="14"/>
              </w:rPr>
              <w:t>Level-based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9B9C8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8F7FC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E5F95" w14:textId="77777777" w:rsidR="00971C7D" w:rsidRDefault="00EE4E1D">
            <w:r>
              <w:rPr>
                <w:color w:val="000000"/>
                <w:sz w:val="14"/>
                <w:szCs w:val="14"/>
              </w:rPr>
              <w:t>Project-specific</w:t>
            </w:r>
          </w:p>
        </w:tc>
      </w:tr>
      <w:tr w:rsidR="00971C7D" w14:paraId="3424E508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DBF1C" w14:textId="77777777" w:rsidR="00971C7D" w:rsidRDefault="00EE4E1D">
            <w:r>
              <w:rPr>
                <w:color w:val="000000"/>
                <w:sz w:val="14"/>
                <w:szCs w:val="14"/>
              </w:rPr>
              <w:t>Building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96100" w14:textId="77777777" w:rsidR="00971C7D" w:rsidRDefault="00EE4E1D">
            <w:r>
              <w:rPr>
                <w:color w:val="000000"/>
                <w:sz w:val="14"/>
                <w:szCs w:val="14"/>
              </w:rPr>
              <w:t>BLD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B0FF3" w14:textId="77777777" w:rsidR="00971C7D" w:rsidRDefault="00EE4E1D">
            <w:r>
              <w:rPr>
                <w:color w:val="000000"/>
                <w:sz w:val="14"/>
                <w:szCs w:val="14"/>
              </w:rPr>
              <w:t>Project/Ent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F93AD" w14:textId="77777777" w:rsidR="00971C7D" w:rsidRDefault="00EE4E1D">
            <w:r>
              <w:rPr>
                <w:color w:val="000000"/>
                <w:sz w:val="14"/>
                <w:szCs w:val="14"/>
              </w:rPr>
              <w:t>BLD-NN or hierarchical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128BD" w14:textId="77777777" w:rsidR="00971C7D" w:rsidRDefault="00EE4E1D">
            <w:r>
              <w:rPr>
                <w:color w:val="000000"/>
                <w:sz w:val="14"/>
                <w:szCs w:val="14"/>
              </w:rPr>
              <w:t>Short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4D326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50F47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7F2A8" w14:textId="77777777" w:rsidR="00971C7D" w:rsidRDefault="00EE4E1D">
            <w:r>
              <w:rPr>
                <w:color w:val="000000"/>
                <w:sz w:val="14"/>
                <w:szCs w:val="14"/>
              </w:rPr>
              <w:t>Context-dependent</w:t>
            </w:r>
          </w:p>
        </w:tc>
      </w:tr>
      <w:tr w:rsidR="00971C7D" w14:paraId="079F9058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3411F" w14:textId="77777777" w:rsidR="00971C7D" w:rsidRDefault="00EE4E1D">
            <w:r>
              <w:rPr>
                <w:color w:val="000000"/>
                <w:sz w:val="14"/>
                <w:szCs w:val="14"/>
              </w:rPr>
              <w:lastRenderedPageBreak/>
              <w:t>Level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5F43E" w14:textId="77777777" w:rsidR="00971C7D" w:rsidRDefault="00EE4E1D">
            <w:r>
              <w:rPr>
                <w:color w:val="000000"/>
                <w:sz w:val="14"/>
                <w:szCs w:val="14"/>
              </w:rPr>
              <w:t>LVL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7A7EC" w14:textId="77777777" w:rsidR="00971C7D" w:rsidRDefault="00EE4E1D">
            <w:r>
              <w:rPr>
                <w:color w:val="000000"/>
                <w:sz w:val="14"/>
                <w:szCs w:val="14"/>
              </w:rPr>
              <w:t>Project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1C174" w14:textId="77777777" w:rsidR="00971C7D" w:rsidRDefault="00EE4E1D">
            <w:r>
              <w:rPr>
                <w:color w:val="000000"/>
                <w:sz w:val="14"/>
                <w:szCs w:val="14"/>
              </w:rPr>
              <w:t>LVL-NN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76C3C" w14:textId="77777777" w:rsidR="00971C7D" w:rsidRDefault="00EE4E1D">
            <w:r>
              <w:rPr>
                <w:color w:val="000000"/>
                <w:sz w:val="14"/>
                <w:szCs w:val="14"/>
              </w:rPr>
              <w:t>Short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0259F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006EC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6747D" w14:textId="77777777" w:rsidR="00971C7D" w:rsidRDefault="00EE4E1D">
            <w:r>
              <w:rPr>
                <w:color w:val="000000"/>
                <w:sz w:val="14"/>
                <w:szCs w:val="14"/>
              </w:rPr>
              <w:t>Within building</w:t>
            </w:r>
          </w:p>
        </w:tc>
      </w:tr>
      <w:tr w:rsidR="00971C7D" w14:paraId="3781A749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12489" w14:textId="77777777" w:rsidR="00971C7D" w:rsidRDefault="00EE4E1D">
            <w:r>
              <w:rPr>
                <w:color w:val="000000"/>
                <w:sz w:val="14"/>
                <w:szCs w:val="14"/>
              </w:rPr>
              <w:t>Zone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367D3" w14:textId="77777777" w:rsidR="00971C7D" w:rsidRDefault="00EE4E1D">
            <w:r>
              <w:rPr>
                <w:color w:val="000000"/>
                <w:sz w:val="14"/>
                <w:szCs w:val="14"/>
              </w:rPr>
              <w:t>ZON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2CB23" w14:textId="77777777" w:rsidR="00971C7D" w:rsidRDefault="00EE4E1D">
            <w:r>
              <w:rPr>
                <w:color w:val="000000"/>
                <w:sz w:val="14"/>
                <w:szCs w:val="14"/>
              </w:rPr>
              <w:t>Project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7F47B" w14:textId="77777777" w:rsidR="00971C7D" w:rsidRDefault="00EE4E1D">
            <w:r>
              <w:rPr>
                <w:color w:val="000000"/>
                <w:sz w:val="14"/>
                <w:szCs w:val="14"/>
              </w:rPr>
              <w:t>ZON-A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AD957" w14:textId="77777777" w:rsidR="00971C7D" w:rsidRDefault="00EE4E1D">
            <w:r>
              <w:rPr>
                <w:color w:val="000000"/>
                <w:sz w:val="14"/>
                <w:szCs w:val="14"/>
              </w:rPr>
              <w:t>Alpha/num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0C375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74C39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41621" w14:textId="77777777" w:rsidR="00971C7D" w:rsidRDefault="00EE4E1D">
            <w:r>
              <w:rPr>
                <w:color w:val="000000"/>
                <w:sz w:val="14"/>
                <w:szCs w:val="14"/>
              </w:rPr>
              <w:t>Within level</w:t>
            </w:r>
          </w:p>
        </w:tc>
      </w:tr>
      <w:tr w:rsidR="00971C7D" w14:paraId="04A08A08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B7750" w14:textId="77777777" w:rsidR="00971C7D" w:rsidRDefault="00EE4E1D">
            <w:r>
              <w:rPr>
                <w:color w:val="000000"/>
                <w:sz w:val="14"/>
                <w:szCs w:val="14"/>
              </w:rPr>
              <w:t>Room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CD8BB" w14:textId="77777777" w:rsidR="00971C7D" w:rsidRDefault="00EE4E1D">
            <w:r>
              <w:rPr>
                <w:color w:val="000000"/>
                <w:sz w:val="14"/>
                <w:szCs w:val="14"/>
              </w:rPr>
              <w:t>ROM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35F44" w14:textId="77777777" w:rsidR="00971C7D" w:rsidRDefault="00EE4E1D">
            <w:r>
              <w:rPr>
                <w:color w:val="000000"/>
                <w:sz w:val="14"/>
                <w:szCs w:val="14"/>
              </w:rPr>
              <w:t>Project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A8BAB" w14:textId="77777777" w:rsidR="00971C7D" w:rsidRDefault="00EE4E1D">
            <w:r>
              <w:rPr>
                <w:color w:val="000000"/>
                <w:sz w:val="14"/>
                <w:szCs w:val="14"/>
              </w:rPr>
              <w:t>ROM-NNNN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D0267" w14:textId="77777777" w:rsidR="00971C7D" w:rsidRDefault="00EE4E1D">
            <w:r>
              <w:rPr>
                <w:color w:val="000000"/>
                <w:sz w:val="14"/>
                <w:szCs w:val="14"/>
              </w:rPr>
              <w:t>4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1F6BF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3C23F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FC1F4" w14:textId="77777777" w:rsidR="00971C7D" w:rsidRDefault="00EE4E1D">
            <w:r>
              <w:rPr>
                <w:color w:val="000000"/>
                <w:sz w:val="14"/>
                <w:szCs w:val="14"/>
              </w:rPr>
              <w:t>Space identity</w:t>
            </w:r>
          </w:p>
        </w:tc>
      </w:tr>
      <w:tr w:rsidR="00971C7D" w14:paraId="43F215CA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C06F6" w14:textId="77777777" w:rsidR="00971C7D" w:rsidRDefault="00EE4E1D">
            <w:r>
              <w:rPr>
                <w:color w:val="000000"/>
                <w:sz w:val="14"/>
                <w:szCs w:val="14"/>
              </w:rPr>
              <w:t>Material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3CBBC" w14:textId="77777777" w:rsidR="00971C7D" w:rsidRDefault="00EE4E1D">
            <w:r>
              <w:rPr>
                <w:color w:val="000000"/>
                <w:sz w:val="14"/>
                <w:szCs w:val="14"/>
              </w:rPr>
              <w:t>MAT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B9FE6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201AA" w14:textId="77777777" w:rsidR="00971C7D" w:rsidRDefault="00EE4E1D">
            <w:r>
              <w:rPr>
                <w:color w:val="000000"/>
                <w:sz w:val="14"/>
                <w:szCs w:val="14"/>
              </w:rPr>
              <w:t>MAT-CAT-NNNNNN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698B1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CB882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F36F5" w14:textId="77777777" w:rsidR="00971C7D" w:rsidRDefault="00EE4E1D">
            <w:r>
              <w:rPr>
                <w:color w:val="000000"/>
                <w:sz w:val="14"/>
                <w:szCs w:val="14"/>
              </w:rPr>
              <w:t>Yes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C25C8" w14:textId="77777777" w:rsidR="00971C7D" w:rsidRDefault="00EE4E1D">
            <w:r>
              <w:rPr>
                <w:color w:val="000000"/>
                <w:sz w:val="14"/>
                <w:szCs w:val="14"/>
              </w:rPr>
              <w:t>Attrs separate</w:t>
            </w:r>
          </w:p>
        </w:tc>
      </w:tr>
      <w:tr w:rsidR="00971C7D" w14:paraId="0E7477C4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ABFB3" w14:textId="77777777" w:rsidR="00971C7D" w:rsidRDefault="00EE4E1D">
            <w:r>
              <w:rPr>
                <w:color w:val="000000"/>
                <w:sz w:val="14"/>
                <w:szCs w:val="14"/>
              </w:rPr>
              <w:t>Business Partner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8FD49" w14:textId="77777777" w:rsidR="00971C7D" w:rsidRDefault="00EE4E1D">
            <w:r>
              <w:rPr>
                <w:color w:val="000000"/>
                <w:sz w:val="14"/>
                <w:szCs w:val="14"/>
              </w:rPr>
              <w:t>BP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9A965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4534B" w14:textId="77777777" w:rsidR="00971C7D" w:rsidRDefault="00EE4E1D">
            <w:r>
              <w:rPr>
                <w:color w:val="000000"/>
                <w:sz w:val="14"/>
                <w:szCs w:val="14"/>
              </w:rPr>
              <w:t>BP-NNNNNN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C48A6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BF16E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9DCBA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5CE9E" w14:textId="77777777" w:rsidR="00971C7D" w:rsidRDefault="00EE4E1D">
            <w:r>
              <w:rPr>
                <w:color w:val="000000"/>
                <w:sz w:val="14"/>
                <w:szCs w:val="14"/>
              </w:rPr>
              <w:t>Preferred model</w:t>
            </w:r>
          </w:p>
        </w:tc>
      </w:tr>
      <w:tr w:rsidR="00971C7D" w14:paraId="6E9BD3C1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3510D" w14:textId="77777777" w:rsidR="00971C7D" w:rsidRDefault="00EE4E1D">
            <w:r>
              <w:rPr>
                <w:color w:val="000000"/>
                <w:sz w:val="14"/>
                <w:szCs w:val="14"/>
              </w:rPr>
              <w:t>Supplier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93810" w14:textId="77777777" w:rsidR="00971C7D" w:rsidRDefault="00EE4E1D">
            <w:r>
              <w:rPr>
                <w:color w:val="000000"/>
                <w:sz w:val="14"/>
                <w:szCs w:val="14"/>
              </w:rPr>
              <w:t>SUP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89D92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1C91F" w14:textId="77777777" w:rsidR="00971C7D" w:rsidRDefault="00EE4E1D">
            <w:r>
              <w:rPr>
                <w:color w:val="000000"/>
                <w:sz w:val="14"/>
                <w:szCs w:val="14"/>
              </w:rPr>
              <w:t>SUP-NNNNNN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D975C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469E1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EC531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FA438" w14:textId="77777777" w:rsidR="00971C7D" w:rsidRDefault="00EE4E1D">
            <w:r>
              <w:rPr>
                <w:color w:val="000000"/>
                <w:sz w:val="14"/>
                <w:szCs w:val="14"/>
              </w:rPr>
              <w:t>Or BP role</w:t>
            </w:r>
          </w:p>
        </w:tc>
      </w:tr>
      <w:tr w:rsidR="00971C7D" w14:paraId="0712978A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78407" w14:textId="77777777" w:rsidR="00971C7D" w:rsidRDefault="00EE4E1D">
            <w:r>
              <w:rPr>
                <w:color w:val="000000"/>
                <w:sz w:val="14"/>
                <w:szCs w:val="14"/>
              </w:rPr>
              <w:t>Subcontractor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0F68F" w14:textId="77777777" w:rsidR="00971C7D" w:rsidRDefault="00EE4E1D">
            <w:r>
              <w:rPr>
                <w:color w:val="000000"/>
                <w:sz w:val="14"/>
                <w:szCs w:val="14"/>
              </w:rPr>
              <w:t>SUB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F82B8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6C494" w14:textId="77777777" w:rsidR="00971C7D" w:rsidRDefault="00EE4E1D">
            <w:r>
              <w:rPr>
                <w:color w:val="000000"/>
                <w:sz w:val="14"/>
                <w:szCs w:val="14"/>
              </w:rPr>
              <w:t>SUB-NNNNNN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05408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490D2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4A0EE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E9FBA" w14:textId="77777777" w:rsidR="00971C7D" w:rsidRDefault="00EE4E1D">
            <w:r>
              <w:rPr>
                <w:color w:val="000000"/>
                <w:sz w:val="14"/>
                <w:szCs w:val="14"/>
              </w:rPr>
              <w:t>Or BP role</w:t>
            </w:r>
          </w:p>
        </w:tc>
      </w:tr>
      <w:tr w:rsidR="00971C7D" w14:paraId="7EB42494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C2B13" w14:textId="77777777" w:rsidR="00971C7D" w:rsidRDefault="00EE4E1D">
            <w:r>
              <w:rPr>
                <w:color w:val="000000"/>
                <w:sz w:val="14"/>
                <w:szCs w:val="14"/>
              </w:rPr>
              <w:t>Customer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D5C9B" w14:textId="77777777" w:rsidR="00971C7D" w:rsidRDefault="00EE4E1D">
            <w:r>
              <w:rPr>
                <w:color w:val="000000"/>
                <w:sz w:val="14"/>
                <w:szCs w:val="14"/>
              </w:rPr>
              <w:t>CUS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684F1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6FB33" w14:textId="77777777" w:rsidR="00971C7D" w:rsidRDefault="00EE4E1D">
            <w:r>
              <w:rPr>
                <w:color w:val="000000"/>
                <w:sz w:val="14"/>
                <w:szCs w:val="14"/>
              </w:rPr>
              <w:t>CUS-NNNNNN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FB1DD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73911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4E31F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9DA9A" w14:textId="77777777" w:rsidR="00971C7D" w:rsidRDefault="00EE4E1D">
            <w:r>
              <w:rPr>
                <w:color w:val="000000"/>
                <w:sz w:val="14"/>
                <w:szCs w:val="14"/>
              </w:rPr>
              <w:t>Or BP role</w:t>
            </w:r>
          </w:p>
        </w:tc>
      </w:tr>
      <w:tr w:rsidR="00971C7D" w14:paraId="7448F05F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C2B6A" w14:textId="77777777" w:rsidR="00971C7D" w:rsidRDefault="00EE4E1D">
            <w:r>
              <w:rPr>
                <w:color w:val="000000"/>
                <w:sz w:val="14"/>
                <w:szCs w:val="14"/>
              </w:rPr>
              <w:t>Employee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A5FD9" w14:textId="77777777" w:rsidR="00971C7D" w:rsidRDefault="00EE4E1D">
            <w:r>
              <w:rPr>
                <w:color w:val="000000"/>
                <w:sz w:val="14"/>
                <w:szCs w:val="14"/>
              </w:rPr>
              <w:t>EMP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BAF3E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ECC32" w14:textId="77777777" w:rsidR="00971C7D" w:rsidRDefault="00EE4E1D">
            <w:r>
              <w:rPr>
                <w:color w:val="000000"/>
                <w:sz w:val="14"/>
                <w:szCs w:val="14"/>
              </w:rPr>
              <w:t>EMP-NNNNNN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C6F82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EA3CB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E8D37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C7B73" w14:textId="77777777" w:rsidR="00971C7D" w:rsidRDefault="00EE4E1D">
            <w:r>
              <w:rPr>
                <w:color w:val="000000"/>
                <w:sz w:val="14"/>
                <w:szCs w:val="14"/>
              </w:rPr>
              <w:t>Stable</w:t>
            </w:r>
          </w:p>
        </w:tc>
      </w:tr>
      <w:tr w:rsidR="00971C7D" w14:paraId="72852E42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A679F" w14:textId="77777777" w:rsidR="00971C7D" w:rsidRDefault="00EE4E1D">
            <w:r>
              <w:rPr>
                <w:color w:val="000000"/>
                <w:sz w:val="14"/>
                <w:szCs w:val="14"/>
              </w:rPr>
              <w:t>Equipment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60306" w14:textId="77777777" w:rsidR="00971C7D" w:rsidRDefault="00EE4E1D">
            <w:r>
              <w:rPr>
                <w:color w:val="000000"/>
                <w:sz w:val="14"/>
                <w:szCs w:val="14"/>
              </w:rPr>
              <w:t>EQP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EC2DD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66F48" w14:textId="77777777" w:rsidR="00971C7D" w:rsidRDefault="00EE4E1D">
            <w:r>
              <w:rPr>
                <w:color w:val="000000"/>
                <w:sz w:val="14"/>
                <w:szCs w:val="14"/>
              </w:rPr>
              <w:t>EQP-NNNNNN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7CC36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21027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28E84" w14:textId="77777777" w:rsidR="00971C7D" w:rsidRDefault="00EE4E1D">
            <w:r>
              <w:rPr>
                <w:color w:val="000000"/>
                <w:sz w:val="14"/>
                <w:szCs w:val="14"/>
              </w:rPr>
              <w:t>Optional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262CD" w14:textId="77777777" w:rsidR="00971C7D" w:rsidRDefault="00EE4E1D">
            <w:r>
              <w:rPr>
                <w:color w:val="000000"/>
                <w:sz w:val="14"/>
                <w:szCs w:val="14"/>
              </w:rPr>
              <w:t>Stable</w:t>
            </w:r>
          </w:p>
        </w:tc>
      </w:tr>
      <w:tr w:rsidR="00971C7D" w14:paraId="3E4BFC67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C875E" w14:textId="77777777" w:rsidR="00971C7D" w:rsidRDefault="00EE4E1D">
            <w:r>
              <w:rPr>
                <w:color w:val="000000"/>
                <w:sz w:val="14"/>
                <w:szCs w:val="14"/>
              </w:rPr>
              <w:t>BOQ Item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228D7" w14:textId="77777777" w:rsidR="00971C7D" w:rsidRDefault="00EE4E1D">
            <w:r>
              <w:rPr>
                <w:color w:val="000000"/>
                <w:sz w:val="14"/>
                <w:szCs w:val="14"/>
              </w:rPr>
              <w:t>BOQ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5BE83" w14:textId="77777777" w:rsidR="00971C7D" w:rsidRDefault="00EE4E1D">
            <w:r>
              <w:rPr>
                <w:color w:val="000000"/>
                <w:sz w:val="14"/>
                <w:szCs w:val="14"/>
              </w:rPr>
              <w:t>Project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A6B7A" w14:textId="77777777" w:rsidR="00971C7D" w:rsidRDefault="00EE4E1D">
            <w:r>
              <w:rPr>
                <w:color w:val="000000"/>
                <w:sz w:val="14"/>
                <w:szCs w:val="14"/>
              </w:rPr>
              <w:t>BOQ-CAT-NNNNNN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9F086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D3047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1E756" w14:textId="77777777" w:rsidR="00971C7D" w:rsidRDefault="00EE4E1D">
            <w:r>
              <w:rPr>
                <w:color w:val="000000"/>
                <w:sz w:val="14"/>
                <w:szCs w:val="14"/>
              </w:rPr>
              <w:t>Yes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4BC63" w14:textId="77777777" w:rsidR="00971C7D" w:rsidRDefault="00EE4E1D">
            <w:r>
              <w:rPr>
                <w:color w:val="000000"/>
                <w:sz w:val="14"/>
                <w:szCs w:val="14"/>
              </w:rPr>
              <w:t>Project BOQ</w:t>
            </w:r>
          </w:p>
        </w:tc>
      </w:tr>
      <w:tr w:rsidR="00971C7D" w14:paraId="668B9C78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EDE7A" w14:textId="77777777" w:rsidR="00971C7D" w:rsidRDefault="00EE4E1D">
            <w:r>
              <w:rPr>
                <w:color w:val="000000"/>
                <w:sz w:val="14"/>
                <w:szCs w:val="14"/>
              </w:rPr>
              <w:t>Cost Code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9A6BE" w14:textId="77777777" w:rsidR="00971C7D" w:rsidRDefault="00EE4E1D">
            <w:r>
              <w:rPr>
                <w:color w:val="000000"/>
                <w:sz w:val="14"/>
                <w:szCs w:val="14"/>
              </w:rPr>
              <w:t>CST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E983F" w14:textId="77777777" w:rsidR="00971C7D" w:rsidRDefault="00EE4E1D">
            <w:r>
              <w:rPr>
                <w:color w:val="000000"/>
                <w:sz w:val="14"/>
                <w:szCs w:val="14"/>
              </w:rPr>
              <w:t>Ent/Project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37ED4" w14:textId="77777777" w:rsidR="00971C7D" w:rsidRDefault="00EE4E1D">
            <w:r>
              <w:rPr>
                <w:color w:val="000000"/>
                <w:sz w:val="14"/>
                <w:szCs w:val="14"/>
              </w:rPr>
              <w:t>CST-CAT-NNN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571F8" w14:textId="77777777" w:rsidR="00971C7D" w:rsidRDefault="00EE4E1D">
            <w:r>
              <w:rPr>
                <w:color w:val="000000"/>
                <w:sz w:val="14"/>
                <w:szCs w:val="14"/>
              </w:rPr>
              <w:t>3–6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200BF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38E6F" w14:textId="77777777" w:rsidR="00971C7D" w:rsidRDefault="00EE4E1D">
            <w:r>
              <w:rPr>
                <w:color w:val="000000"/>
                <w:sz w:val="14"/>
                <w:szCs w:val="14"/>
              </w:rPr>
              <w:t>Yes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BF324" w14:textId="77777777" w:rsidR="00971C7D" w:rsidRDefault="00EE4E1D">
            <w:r>
              <w:rPr>
                <w:color w:val="000000"/>
                <w:sz w:val="14"/>
                <w:szCs w:val="14"/>
              </w:rPr>
              <w:t>Not = WBS</w:t>
            </w:r>
          </w:p>
        </w:tc>
      </w:tr>
      <w:tr w:rsidR="00971C7D" w14:paraId="64C329BC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E931E" w14:textId="77777777" w:rsidR="00971C7D" w:rsidRDefault="00EE4E1D">
            <w:r>
              <w:rPr>
                <w:color w:val="000000"/>
                <w:sz w:val="14"/>
                <w:szCs w:val="14"/>
              </w:rPr>
              <w:t>Contract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EB27B" w14:textId="77777777" w:rsidR="00971C7D" w:rsidRDefault="00EE4E1D">
            <w:r>
              <w:rPr>
                <w:color w:val="000000"/>
                <w:sz w:val="14"/>
                <w:szCs w:val="14"/>
              </w:rPr>
              <w:t>CON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1BE3A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B6AA0" w14:textId="77777777" w:rsidR="00971C7D" w:rsidRDefault="00EE4E1D">
            <w:r>
              <w:rPr>
                <w:color w:val="000000"/>
                <w:sz w:val="14"/>
                <w:szCs w:val="14"/>
              </w:rPr>
              <w:t>CON-YYYY-NNNNN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62E68" w14:textId="77777777" w:rsidR="00971C7D" w:rsidRDefault="00EE4E1D">
            <w:r>
              <w:rPr>
                <w:color w:val="000000"/>
                <w:sz w:val="14"/>
                <w:szCs w:val="14"/>
              </w:rPr>
              <w:t>5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EFAB1" w14:textId="77777777" w:rsidR="00971C7D" w:rsidRDefault="00EE4E1D">
            <w:r>
              <w:rPr>
                <w:color w:val="000000"/>
                <w:sz w:val="14"/>
                <w:szCs w:val="14"/>
              </w:rPr>
              <w:t>Yes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40C0A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EB283" w14:textId="77777777" w:rsidR="00971C7D" w:rsidRDefault="00EE4E1D">
            <w:r>
              <w:rPr>
                <w:color w:val="000000"/>
                <w:sz w:val="14"/>
                <w:szCs w:val="14"/>
              </w:rPr>
              <w:t>Stable</w:t>
            </w:r>
          </w:p>
        </w:tc>
      </w:tr>
      <w:tr w:rsidR="00971C7D" w14:paraId="4C8B82F0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5073C" w14:textId="77777777" w:rsidR="00971C7D" w:rsidRDefault="00EE4E1D">
            <w:r>
              <w:rPr>
                <w:color w:val="000000"/>
                <w:sz w:val="14"/>
                <w:szCs w:val="14"/>
              </w:rPr>
              <w:t>Document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35EE3" w14:textId="77777777" w:rsidR="00971C7D" w:rsidRDefault="00EE4E1D">
            <w:r>
              <w:rPr>
                <w:color w:val="000000"/>
                <w:sz w:val="14"/>
                <w:szCs w:val="1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C1F5A" w14:textId="77777777" w:rsidR="00971C7D" w:rsidRDefault="00EE4E1D">
            <w:r>
              <w:rPr>
                <w:color w:val="000000"/>
                <w:sz w:val="14"/>
                <w:szCs w:val="14"/>
              </w:rPr>
              <w:t>Project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BA752" w14:textId="77777777" w:rsidR="00971C7D" w:rsidRDefault="00EE4E1D">
            <w:r>
              <w:rPr>
                <w:color w:val="000000"/>
                <w:sz w:val="14"/>
                <w:szCs w:val="14"/>
              </w:rPr>
              <w:t>PRJ-…-DISC-TYPE-SEQ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ED6B9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03A31" w14:textId="77777777" w:rsidR="00971C7D" w:rsidRDefault="00EE4E1D">
            <w:r>
              <w:rPr>
                <w:color w:val="000000"/>
                <w:sz w:val="14"/>
                <w:szCs w:val="14"/>
              </w:rPr>
              <w:t>In PRJ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55279" w14:textId="77777777" w:rsidR="00971C7D" w:rsidRDefault="00EE4E1D">
            <w:r>
              <w:rPr>
                <w:color w:val="000000"/>
                <w:sz w:val="14"/>
                <w:szCs w:val="14"/>
              </w:rPr>
              <w:t>Discipline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9E2B8" w14:textId="77777777" w:rsidR="00971C7D" w:rsidRDefault="00EE4E1D">
            <w:r>
              <w:rPr>
                <w:color w:val="000000"/>
                <w:sz w:val="14"/>
                <w:szCs w:val="14"/>
              </w:rPr>
              <w:t>Rev separate</w:t>
            </w:r>
          </w:p>
        </w:tc>
      </w:tr>
      <w:tr w:rsidR="00971C7D" w14:paraId="290E105B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AFFB7" w14:textId="77777777" w:rsidR="00971C7D" w:rsidRDefault="00EE4E1D">
            <w:r>
              <w:rPr>
                <w:color w:val="000000"/>
                <w:sz w:val="14"/>
                <w:szCs w:val="14"/>
              </w:rPr>
              <w:t>Warehouse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0D0BE" w14:textId="77777777" w:rsidR="00971C7D" w:rsidRDefault="00EE4E1D">
            <w:r>
              <w:rPr>
                <w:color w:val="000000"/>
                <w:sz w:val="14"/>
                <w:szCs w:val="14"/>
              </w:rPr>
              <w:t>WHS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4EAE1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39C1F" w14:textId="77777777" w:rsidR="00971C7D" w:rsidRDefault="00EE4E1D">
            <w:r>
              <w:rPr>
                <w:color w:val="000000"/>
                <w:sz w:val="14"/>
                <w:szCs w:val="14"/>
              </w:rPr>
              <w:t>WHS-NNNNNN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917B3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ED79C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2749B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03E98" w14:textId="77777777" w:rsidR="00971C7D" w:rsidRDefault="00EE4E1D">
            <w:r>
              <w:rPr>
                <w:color w:val="000000"/>
                <w:sz w:val="14"/>
                <w:szCs w:val="14"/>
              </w:rPr>
              <w:t>Shared store</w:t>
            </w:r>
          </w:p>
        </w:tc>
      </w:tr>
      <w:tr w:rsidR="00971C7D" w14:paraId="36A2F7C0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6434F" w14:textId="77777777" w:rsidR="00971C7D" w:rsidRDefault="00EE4E1D">
            <w:r>
              <w:rPr>
                <w:color w:val="000000"/>
                <w:sz w:val="14"/>
                <w:szCs w:val="14"/>
              </w:rPr>
              <w:t>Asset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0F5C7" w14:textId="77777777" w:rsidR="00971C7D" w:rsidRDefault="00EE4E1D">
            <w:r>
              <w:rPr>
                <w:color w:val="000000"/>
                <w:sz w:val="14"/>
                <w:szCs w:val="14"/>
              </w:rPr>
              <w:t>AST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1C975" w14:textId="77777777" w:rsidR="00971C7D" w:rsidRDefault="00EE4E1D">
            <w:r>
              <w:rPr>
                <w:color w:val="000000"/>
                <w:sz w:val="14"/>
                <w:szCs w:val="14"/>
              </w:rPr>
              <w:t>Enterprise</w:t>
            </w:r>
          </w:p>
        </w:tc>
        <w:tc>
          <w:tcPr>
            <w:tcW w:w="18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A5236" w14:textId="77777777" w:rsidR="00971C7D" w:rsidRDefault="00EE4E1D">
            <w:r>
              <w:rPr>
                <w:color w:val="000000"/>
                <w:sz w:val="14"/>
                <w:szCs w:val="14"/>
              </w:rPr>
              <w:t>AST-NNNNNN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0D11C" w14:textId="77777777" w:rsidR="00971C7D" w:rsidRDefault="00EE4E1D">
            <w:r>
              <w:rPr>
                <w:color w:val="000000"/>
                <w:sz w:val="14"/>
                <w:szCs w:val="14"/>
              </w:rPr>
              <w:t>6 dig</w:t>
            </w:r>
          </w:p>
        </w:tc>
        <w:tc>
          <w:tcPr>
            <w:tcW w:w="5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303CD" w14:textId="77777777" w:rsidR="00971C7D" w:rsidRDefault="00EE4E1D">
            <w:r>
              <w:rPr>
                <w:color w:val="000000"/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5A737" w14:textId="77777777" w:rsidR="00971C7D" w:rsidRDefault="00EE4E1D">
            <w:r>
              <w:rPr>
                <w:color w:val="000000"/>
                <w:sz w:val="14"/>
                <w:szCs w:val="14"/>
              </w:rPr>
              <w:t>Optional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CB75B" w14:textId="77777777" w:rsidR="00971C7D" w:rsidRDefault="00EE4E1D">
            <w:r>
              <w:rPr>
                <w:color w:val="000000"/>
                <w:sz w:val="14"/>
                <w:szCs w:val="14"/>
              </w:rPr>
              <w:t>Lifecycle ID</w:t>
            </w:r>
          </w:p>
        </w:tc>
      </w:tr>
    </w:tbl>
    <w:p w14:paraId="2507447D" w14:textId="77777777" w:rsidR="00971C7D" w:rsidRDefault="00EE4E1D">
      <w:pPr>
        <w:pStyle w:val="Heading1"/>
      </w:pPr>
      <w:r>
        <w:t>46. Naming Standard Matrix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23"/>
        <w:gridCol w:w="1275"/>
        <w:gridCol w:w="1276"/>
        <w:gridCol w:w="1418"/>
        <w:gridCol w:w="1984"/>
      </w:tblGrid>
      <w:tr w:rsidR="00971C7D" w14:paraId="23F1D05A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B2AAE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Entity</w:t>
            </w:r>
          </w:p>
        </w:tc>
        <w:tc>
          <w:tcPr>
            <w:tcW w:w="202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122B0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Naming Rule</w:t>
            </w:r>
          </w:p>
        </w:tc>
        <w:tc>
          <w:tcPr>
            <w:tcW w:w="127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C8CBC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Case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FD71E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Abbrev.</w:t>
            </w:r>
          </w:p>
        </w:tc>
        <w:tc>
          <w:tcPr>
            <w:tcW w:w="14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C9D67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Special Chars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F2380" w14:textId="77777777" w:rsidR="00971C7D" w:rsidRDefault="00EE4E1D">
            <w:r>
              <w:rPr>
                <w:b/>
                <w:bCs/>
                <w:color w:val="FFFFFF"/>
                <w:sz w:val="14"/>
                <w:szCs w:val="14"/>
              </w:rPr>
              <w:t>Example</w:t>
            </w:r>
          </w:p>
        </w:tc>
      </w:tr>
      <w:tr w:rsidR="00971C7D" w14:paraId="10370E17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2C0EC" w14:textId="77777777" w:rsidR="00971C7D" w:rsidRDefault="00EE4E1D">
            <w:r>
              <w:rPr>
                <w:color w:val="000000"/>
                <w:sz w:val="14"/>
                <w:szCs w:val="14"/>
              </w:rPr>
              <w:t>Project</w:t>
            </w:r>
          </w:p>
        </w:tc>
        <w:tc>
          <w:tcPr>
            <w:tcW w:w="20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FE85D" w14:textId="77777777" w:rsidR="00971C7D" w:rsidRDefault="00EE4E1D">
            <w:r>
              <w:rPr>
                <w:color w:val="000000"/>
                <w:sz w:val="14"/>
                <w:szCs w:val="14"/>
              </w:rPr>
              <w:t>Official project name</w:t>
            </w:r>
          </w:p>
        </w:tc>
        <w:tc>
          <w:tcPr>
            <w:tcW w:w="12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20E54" w14:textId="77777777" w:rsidR="00971C7D" w:rsidRDefault="00EE4E1D">
            <w:r>
              <w:rPr>
                <w:color w:val="000000"/>
                <w:sz w:val="14"/>
                <w:szCs w:val="14"/>
              </w:rPr>
              <w:t>Title Case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C7E7C" w14:textId="77777777" w:rsidR="00971C7D" w:rsidRDefault="00EE4E1D">
            <w:r>
              <w:rPr>
                <w:color w:val="000000"/>
                <w:sz w:val="14"/>
                <w:szCs w:val="14"/>
              </w:rPr>
              <w:t>Avoid</w:t>
            </w:r>
          </w:p>
        </w:tc>
        <w:tc>
          <w:tcPr>
            <w:tcW w:w="14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D5050" w14:textId="77777777" w:rsidR="00971C7D" w:rsidRDefault="00EE4E1D">
            <w:r>
              <w:rPr>
                <w:color w:val="000000"/>
                <w:sz w:val="14"/>
                <w:szCs w:val="14"/>
              </w:rPr>
              <w:t>Minimal</w:t>
            </w: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ECACD" w14:textId="77777777" w:rsidR="00971C7D" w:rsidRDefault="00EE4E1D">
            <w:r>
              <w:rPr>
                <w:color w:val="000000"/>
                <w:sz w:val="14"/>
                <w:szCs w:val="14"/>
              </w:rPr>
              <w:t>Hattha Bank Tower</w:t>
            </w:r>
          </w:p>
        </w:tc>
      </w:tr>
      <w:tr w:rsidR="00971C7D" w14:paraId="73FC05AB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44653" w14:textId="77777777" w:rsidR="00971C7D" w:rsidRDefault="00EE4E1D">
            <w:r>
              <w:rPr>
                <w:color w:val="000000"/>
                <w:sz w:val="14"/>
                <w:szCs w:val="14"/>
              </w:rPr>
              <w:t>Material</w:t>
            </w:r>
          </w:p>
        </w:tc>
        <w:tc>
          <w:tcPr>
            <w:tcW w:w="20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A99F2" w14:textId="77777777" w:rsidR="00971C7D" w:rsidRDefault="00EE4E1D">
            <w:r>
              <w:rPr>
                <w:color w:val="000000"/>
                <w:sz w:val="14"/>
                <w:szCs w:val="14"/>
              </w:rPr>
              <w:t>Standard descriptive name</w:t>
            </w:r>
          </w:p>
        </w:tc>
        <w:tc>
          <w:tcPr>
            <w:tcW w:w="12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0B0CF" w14:textId="77777777" w:rsidR="00971C7D" w:rsidRDefault="00EE4E1D">
            <w:r>
              <w:rPr>
                <w:color w:val="000000"/>
                <w:sz w:val="14"/>
                <w:szCs w:val="14"/>
              </w:rPr>
              <w:t>Title Case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BAB27" w14:textId="77777777" w:rsidR="00971C7D" w:rsidRDefault="00EE4E1D">
            <w:r>
              <w:rPr>
                <w:color w:val="000000"/>
                <w:sz w:val="14"/>
                <w:szCs w:val="14"/>
              </w:rPr>
              <w:t>Controlled only</w:t>
            </w:r>
          </w:p>
        </w:tc>
        <w:tc>
          <w:tcPr>
            <w:tcW w:w="14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1A240" w14:textId="77777777" w:rsidR="00971C7D" w:rsidRDefault="00EE4E1D">
            <w:r>
              <w:rPr>
                <w:color w:val="000000"/>
                <w:sz w:val="14"/>
                <w:szCs w:val="14"/>
              </w:rPr>
              <w:t>Minimal</w:t>
            </w: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A5C19" w14:textId="77777777" w:rsidR="00971C7D" w:rsidRDefault="00EE4E1D">
            <w:r>
              <w:rPr>
                <w:color w:val="000000"/>
                <w:sz w:val="14"/>
                <w:szCs w:val="14"/>
              </w:rPr>
              <w:t>Portland Cement 42.5N</w:t>
            </w:r>
          </w:p>
        </w:tc>
      </w:tr>
      <w:tr w:rsidR="00971C7D" w14:paraId="53BE29FF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2621D" w14:textId="77777777" w:rsidR="00971C7D" w:rsidRDefault="00EE4E1D">
            <w:r>
              <w:rPr>
                <w:color w:val="000000"/>
                <w:sz w:val="14"/>
                <w:szCs w:val="14"/>
              </w:rPr>
              <w:t>Supplier / BP</w:t>
            </w:r>
          </w:p>
        </w:tc>
        <w:tc>
          <w:tcPr>
            <w:tcW w:w="20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AC915" w14:textId="77777777" w:rsidR="00971C7D" w:rsidRDefault="00EE4E1D">
            <w:r>
              <w:rPr>
                <w:color w:val="000000"/>
                <w:sz w:val="14"/>
                <w:szCs w:val="14"/>
              </w:rPr>
              <w:t>Legal registered name</w:t>
            </w:r>
          </w:p>
        </w:tc>
        <w:tc>
          <w:tcPr>
            <w:tcW w:w="12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0D63D" w14:textId="77777777" w:rsidR="00971C7D" w:rsidRDefault="00EE4E1D">
            <w:r>
              <w:rPr>
                <w:color w:val="000000"/>
                <w:sz w:val="14"/>
                <w:szCs w:val="14"/>
              </w:rPr>
              <w:t>As registered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7B110" w14:textId="77777777" w:rsidR="00971C7D" w:rsidRDefault="00EE4E1D">
            <w:r>
              <w:rPr>
                <w:color w:val="000000"/>
                <w:sz w:val="14"/>
                <w:szCs w:val="14"/>
              </w:rPr>
              <w:t>As in legal name</w:t>
            </w:r>
          </w:p>
        </w:tc>
        <w:tc>
          <w:tcPr>
            <w:tcW w:w="14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0708D" w14:textId="77777777" w:rsidR="00971C7D" w:rsidRDefault="00EE4E1D">
            <w:r>
              <w:rPr>
                <w:color w:val="000000"/>
                <w:sz w:val="14"/>
                <w:szCs w:val="14"/>
              </w:rPr>
              <w:t>Legal allowed</w:t>
            </w: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AC4D7" w14:textId="77777777" w:rsidR="00971C7D" w:rsidRDefault="00EE4E1D">
            <w:r>
              <w:rPr>
                <w:color w:val="000000"/>
                <w:sz w:val="14"/>
                <w:szCs w:val="14"/>
              </w:rPr>
              <w:t>ABC Co., Ltd.</w:t>
            </w:r>
          </w:p>
        </w:tc>
      </w:tr>
      <w:tr w:rsidR="00971C7D" w14:paraId="4D4AA3F0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DF6D3" w14:textId="77777777" w:rsidR="00971C7D" w:rsidRDefault="00EE4E1D">
            <w:r>
              <w:rPr>
                <w:color w:val="000000"/>
                <w:sz w:val="14"/>
                <w:szCs w:val="14"/>
              </w:rPr>
              <w:t>Employee</w:t>
            </w:r>
          </w:p>
        </w:tc>
        <w:tc>
          <w:tcPr>
            <w:tcW w:w="20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2D8AA" w14:textId="77777777" w:rsidR="00971C7D" w:rsidRDefault="00EE4E1D">
            <w:r>
              <w:rPr>
                <w:color w:val="000000"/>
                <w:sz w:val="14"/>
                <w:szCs w:val="14"/>
              </w:rPr>
              <w:t>Family name, Given name</w:t>
            </w:r>
          </w:p>
        </w:tc>
        <w:tc>
          <w:tcPr>
            <w:tcW w:w="12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ECDB2" w14:textId="77777777" w:rsidR="00971C7D" w:rsidRDefault="00EE4E1D">
            <w:r>
              <w:rPr>
                <w:color w:val="000000"/>
                <w:sz w:val="14"/>
                <w:szCs w:val="14"/>
              </w:rPr>
              <w:t>Title Case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5FAA2" w14:textId="77777777" w:rsidR="00971C7D" w:rsidRDefault="00EE4E1D">
            <w:r>
              <w:rPr>
                <w:color w:val="000000"/>
                <w:sz w:val="14"/>
                <w:szCs w:val="14"/>
              </w:rPr>
              <w:t>None</w:t>
            </w:r>
          </w:p>
        </w:tc>
        <w:tc>
          <w:tcPr>
            <w:tcW w:w="14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CF1F2" w14:textId="77777777" w:rsidR="00971C7D" w:rsidRDefault="00EE4E1D">
            <w:r>
              <w:rPr>
                <w:color w:val="000000"/>
                <w:sz w:val="14"/>
                <w:szCs w:val="14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A8344" w14:textId="77777777" w:rsidR="00971C7D" w:rsidRDefault="00EE4E1D">
            <w:r>
              <w:rPr>
                <w:color w:val="000000"/>
                <w:sz w:val="14"/>
                <w:szCs w:val="14"/>
              </w:rPr>
              <w:t>Sok, Dara</w:t>
            </w:r>
          </w:p>
        </w:tc>
      </w:tr>
      <w:tr w:rsidR="00971C7D" w14:paraId="235EF059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01F08" w14:textId="77777777" w:rsidR="00971C7D" w:rsidRDefault="00EE4E1D">
            <w:r>
              <w:rPr>
                <w:color w:val="000000"/>
                <w:sz w:val="14"/>
                <w:szCs w:val="14"/>
              </w:rPr>
              <w:t>Equipment</w:t>
            </w:r>
          </w:p>
        </w:tc>
        <w:tc>
          <w:tcPr>
            <w:tcW w:w="20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33E84" w14:textId="77777777" w:rsidR="00971C7D" w:rsidRDefault="00EE4E1D">
            <w:r>
              <w:rPr>
                <w:color w:val="000000"/>
                <w:sz w:val="14"/>
                <w:szCs w:val="14"/>
              </w:rPr>
              <w:t>Type + identifier / plate</w:t>
            </w:r>
          </w:p>
        </w:tc>
        <w:tc>
          <w:tcPr>
            <w:tcW w:w="12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201CE" w14:textId="77777777" w:rsidR="00971C7D" w:rsidRDefault="00EE4E1D">
            <w:r>
              <w:rPr>
                <w:color w:val="000000"/>
                <w:sz w:val="14"/>
                <w:szCs w:val="14"/>
              </w:rPr>
              <w:t>Title Case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C09FD" w14:textId="77777777" w:rsidR="00971C7D" w:rsidRDefault="00EE4E1D">
            <w:r>
              <w:rPr>
                <w:color w:val="000000"/>
                <w:sz w:val="14"/>
                <w:szCs w:val="14"/>
              </w:rPr>
              <w:t>Controlled</w:t>
            </w:r>
          </w:p>
        </w:tc>
        <w:tc>
          <w:tcPr>
            <w:tcW w:w="14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7F3B1" w14:textId="77777777" w:rsidR="00971C7D" w:rsidRDefault="00EE4E1D">
            <w:r>
              <w:rPr>
                <w:color w:val="000000"/>
                <w:sz w:val="14"/>
                <w:szCs w:val="14"/>
              </w:rPr>
              <w:t>Minimal</w:t>
            </w: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CC3C3" w14:textId="77777777" w:rsidR="00971C7D" w:rsidRDefault="00EE4E1D">
            <w:r>
              <w:rPr>
                <w:color w:val="000000"/>
                <w:sz w:val="14"/>
                <w:szCs w:val="14"/>
              </w:rPr>
              <w:t>Tower Crane TC-01</w:t>
            </w:r>
          </w:p>
        </w:tc>
      </w:tr>
      <w:tr w:rsidR="00971C7D" w14:paraId="584928FC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75E60" w14:textId="77777777" w:rsidR="00971C7D" w:rsidRDefault="00EE4E1D">
            <w:r>
              <w:rPr>
                <w:color w:val="000000"/>
                <w:sz w:val="14"/>
                <w:szCs w:val="14"/>
              </w:rPr>
              <w:t>WBS</w:t>
            </w:r>
          </w:p>
        </w:tc>
        <w:tc>
          <w:tcPr>
            <w:tcW w:w="20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C4CC3" w14:textId="77777777" w:rsidR="00971C7D" w:rsidRDefault="00EE4E1D">
            <w:r>
              <w:rPr>
                <w:color w:val="000000"/>
                <w:sz w:val="14"/>
                <w:szCs w:val="14"/>
              </w:rPr>
              <w:t>Concise descriptive name</w:t>
            </w:r>
          </w:p>
        </w:tc>
        <w:tc>
          <w:tcPr>
            <w:tcW w:w="12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99E0C" w14:textId="77777777" w:rsidR="00971C7D" w:rsidRDefault="00EE4E1D">
            <w:r>
              <w:rPr>
                <w:color w:val="000000"/>
                <w:sz w:val="14"/>
                <w:szCs w:val="14"/>
              </w:rPr>
              <w:t>Title Case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0F797" w14:textId="77777777" w:rsidR="00971C7D" w:rsidRDefault="00EE4E1D">
            <w:r>
              <w:rPr>
                <w:color w:val="000000"/>
                <w:sz w:val="14"/>
                <w:szCs w:val="14"/>
              </w:rPr>
              <w:t>Controlled</w:t>
            </w:r>
          </w:p>
        </w:tc>
        <w:tc>
          <w:tcPr>
            <w:tcW w:w="14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755C3" w14:textId="77777777" w:rsidR="00971C7D" w:rsidRDefault="00EE4E1D">
            <w:r>
              <w:rPr>
                <w:color w:val="000000"/>
                <w:sz w:val="14"/>
                <w:szCs w:val="14"/>
              </w:rPr>
              <w:t>Minimal</w:t>
            </w: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207FD" w14:textId="77777777" w:rsidR="00971C7D" w:rsidRDefault="00EE4E1D">
            <w:r>
              <w:rPr>
                <w:color w:val="000000"/>
                <w:sz w:val="14"/>
                <w:szCs w:val="14"/>
              </w:rPr>
              <w:t>Structural Frame</w:t>
            </w:r>
          </w:p>
        </w:tc>
      </w:tr>
      <w:tr w:rsidR="00971C7D" w14:paraId="106471EA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62E9B" w14:textId="77777777" w:rsidR="00971C7D" w:rsidRDefault="00EE4E1D">
            <w:r>
              <w:rPr>
                <w:color w:val="000000"/>
                <w:sz w:val="14"/>
                <w:szCs w:val="14"/>
              </w:rPr>
              <w:t>Contract</w:t>
            </w:r>
          </w:p>
        </w:tc>
        <w:tc>
          <w:tcPr>
            <w:tcW w:w="20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6A8BB" w14:textId="77777777" w:rsidR="00971C7D" w:rsidRDefault="00EE4E1D">
            <w:r>
              <w:rPr>
                <w:color w:val="000000"/>
                <w:sz w:val="14"/>
                <w:szCs w:val="14"/>
              </w:rPr>
              <w:t>Short descriptive title</w:t>
            </w:r>
          </w:p>
        </w:tc>
        <w:tc>
          <w:tcPr>
            <w:tcW w:w="12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3DF28" w14:textId="77777777" w:rsidR="00971C7D" w:rsidRDefault="00EE4E1D">
            <w:r>
              <w:rPr>
                <w:color w:val="000000"/>
                <w:sz w:val="14"/>
                <w:szCs w:val="14"/>
              </w:rPr>
              <w:t>Title Case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4D779" w14:textId="77777777" w:rsidR="00971C7D" w:rsidRDefault="00EE4E1D">
            <w:r>
              <w:rPr>
                <w:color w:val="000000"/>
                <w:sz w:val="14"/>
                <w:szCs w:val="14"/>
              </w:rPr>
              <w:t>Minimal</w:t>
            </w:r>
          </w:p>
        </w:tc>
        <w:tc>
          <w:tcPr>
            <w:tcW w:w="14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B23E9" w14:textId="77777777" w:rsidR="00971C7D" w:rsidRDefault="00EE4E1D">
            <w:r>
              <w:rPr>
                <w:color w:val="000000"/>
                <w:sz w:val="14"/>
                <w:szCs w:val="14"/>
              </w:rPr>
              <w:t>Minimal</w:t>
            </w: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D6B25" w14:textId="77777777" w:rsidR="00971C7D" w:rsidRDefault="00EE4E1D">
            <w:r>
              <w:rPr>
                <w:color w:val="000000"/>
                <w:sz w:val="14"/>
                <w:szCs w:val="14"/>
              </w:rPr>
              <w:t>Main Construction Contract</w:t>
            </w:r>
          </w:p>
        </w:tc>
      </w:tr>
      <w:tr w:rsidR="00971C7D" w14:paraId="4954E027" w14:textId="77777777" w:rsidTr="00A97D6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2E111" w14:textId="77777777" w:rsidR="00971C7D" w:rsidRDefault="00EE4E1D">
            <w:r>
              <w:rPr>
                <w:color w:val="000000"/>
                <w:sz w:val="14"/>
                <w:szCs w:val="14"/>
              </w:rPr>
              <w:t>Document</w:t>
            </w:r>
          </w:p>
        </w:tc>
        <w:tc>
          <w:tcPr>
            <w:tcW w:w="202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138D1" w14:textId="77777777" w:rsidR="00971C7D" w:rsidRDefault="00EE4E1D">
            <w:r>
              <w:rPr>
                <w:color w:val="000000"/>
                <w:sz w:val="14"/>
                <w:szCs w:val="14"/>
              </w:rPr>
              <w:t>Title per doc control rules</w:t>
            </w:r>
          </w:p>
        </w:tc>
        <w:tc>
          <w:tcPr>
            <w:tcW w:w="12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D9CA3" w14:textId="77777777" w:rsidR="00971C7D" w:rsidRDefault="00EE4E1D">
            <w:r>
              <w:rPr>
                <w:color w:val="000000"/>
                <w:sz w:val="14"/>
                <w:szCs w:val="14"/>
              </w:rPr>
              <w:t>Title Case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F1CF1" w14:textId="77777777" w:rsidR="00971C7D" w:rsidRDefault="00EE4E1D">
            <w:r>
              <w:rPr>
                <w:color w:val="000000"/>
                <w:sz w:val="14"/>
                <w:szCs w:val="14"/>
              </w:rPr>
              <w:t>Per list</w:t>
            </w:r>
          </w:p>
        </w:tc>
        <w:tc>
          <w:tcPr>
            <w:tcW w:w="14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6099D" w14:textId="77777777" w:rsidR="00971C7D" w:rsidRDefault="00EE4E1D">
            <w:r>
              <w:rPr>
                <w:color w:val="000000"/>
                <w:sz w:val="14"/>
                <w:szCs w:val="14"/>
              </w:rPr>
              <w:t>Minimal</w:t>
            </w: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BB17C" w14:textId="77777777" w:rsidR="00971C7D" w:rsidRDefault="00EE4E1D">
            <w:r>
              <w:rPr>
                <w:color w:val="000000"/>
                <w:sz w:val="14"/>
                <w:szCs w:val="14"/>
              </w:rPr>
              <w:t>Foundation Plan Level 01</w:t>
            </w:r>
          </w:p>
        </w:tc>
      </w:tr>
    </w:tbl>
    <w:p w14:paraId="5828068B" w14:textId="77777777" w:rsidR="00971C7D" w:rsidRDefault="00EE4E1D">
      <w:pPr>
        <w:pStyle w:val="Heading1"/>
      </w:pPr>
      <w:r>
        <w:t>47. Code Component Matrix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3240"/>
      </w:tblGrid>
      <w:tr w:rsidR="00971C7D" w14:paraId="33691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FDC30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4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EE12C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Meaning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1369D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Example</w:t>
            </w:r>
          </w:p>
        </w:tc>
      </w:tr>
      <w:tr w:rsidR="00971C7D" w14:paraId="1F9C7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C1C2B" w14:textId="77777777" w:rsidR="00971C7D" w:rsidRDefault="00EE4E1D">
            <w:r>
              <w:rPr>
                <w:color w:val="000000"/>
                <w:sz w:val="16"/>
                <w:szCs w:val="16"/>
              </w:rPr>
              <w:t>PRJ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192CF" w14:textId="77777777" w:rsidR="00971C7D" w:rsidRDefault="00EE4E1D">
            <w:r>
              <w:rPr>
                <w:color w:val="000000"/>
                <w:sz w:val="16"/>
                <w:szCs w:val="16"/>
              </w:rPr>
              <w:t>Project entity prefix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9EC55" w14:textId="77777777" w:rsidR="00971C7D" w:rsidRDefault="00EE4E1D">
            <w:r>
              <w:rPr>
                <w:color w:val="000000"/>
                <w:sz w:val="16"/>
                <w:szCs w:val="16"/>
              </w:rPr>
              <w:t>PRJ</w:t>
            </w:r>
          </w:p>
        </w:tc>
      </w:tr>
      <w:tr w:rsidR="00971C7D" w14:paraId="1BEB8B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91AEA" w14:textId="77777777" w:rsidR="00971C7D" w:rsidRDefault="00EE4E1D">
            <w:r>
              <w:rPr>
                <w:color w:val="000000"/>
                <w:sz w:val="16"/>
                <w:szCs w:val="16"/>
              </w:rPr>
              <w:t>2026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A61B8" w14:textId="77777777" w:rsidR="00971C7D" w:rsidRDefault="00EE4E1D">
            <w:r>
              <w:rPr>
                <w:color w:val="000000"/>
                <w:sz w:val="16"/>
                <w:szCs w:val="16"/>
              </w:rPr>
              <w:t>Calendar year of registration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39A1A" w14:textId="77777777" w:rsidR="00971C7D" w:rsidRDefault="00EE4E1D">
            <w:r>
              <w:rPr>
                <w:color w:val="000000"/>
                <w:sz w:val="16"/>
                <w:szCs w:val="16"/>
              </w:rPr>
              <w:t>2026</w:t>
            </w:r>
          </w:p>
        </w:tc>
      </w:tr>
      <w:tr w:rsidR="00971C7D" w14:paraId="37E83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5F105" w14:textId="77777777" w:rsidR="00971C7D" w:rsidRDefault="00EE4E1D">
            <w:r>
              <w:rPr>
                <w:color w:val="000000"/>
                <w:sz w:val="16"/>
                <w:szCs w:val="16"/>
              </w:rPr>
              <w:t>STR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C19D8" w14:textId="77777777" w:rsidR="00971C7D" w:rsidRDefault="00EE4E1D">
            <w:r>
              <w:rPr>
                <w:color w:val="000000"/>
                <w:sz w:val="16"/>
                <w:szCs w:val="16"/>
              </w:rPr>
              <w:t>Structural discipline / category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842D2" w14:textId="77777777" w:rsidR="00971C7D" w:rsidRDefault="00EE4E1D">
            <w:r>
              <w:rPr>
                <w:color w:val="000000"/>
                <w:sz w:val="16"/>
                <w:szCs w:val="16"/>
              </w:rPr>
              <w:t>STR</w:t>
            </w:r>
          </w:p>
        </w:tc>
      </w:tr>
      <w:tr w:rsidR="00971C7D" w14:paraId="4B9C3D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BAA35" w14:textId="77777777" w:rsidR="00971C7D" w:rsidRDefault="00EE4E1D">
            <w:r>
              <w:rPr>
                <w:color w:val="000000"/>
                <w:sz w:val="16"/>
                <w:szCs w:val="16"/>
              </w:rPr>
              <w:t>000123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DA538" w14:textId="77777777" w:rsidR="00971C7D" w:rsidRDefault="00EE4E1D">
            <w:r>
              <w:rPr>
                <w:color w:val="000000"/>
                <w:sz w:val="16"/>
                <w:szCs w:val="16"/>
              </w:rPr>
              <w:t>Sequence number (identity)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839BF" w14:textId="77777777" w:rsidR="00971C7D" w:rsidRDefault="00EE4E1D">
            <w:r>
              <w:rPr>
                <w:color w:val="000000"/>
                <w:sz w:val="16"/>
                <w:szCs w:val="16"/>
              </w:rPr>
              <w:t>000123</w:t>
            </w:r>
          </w:p>
        </w:tc>
      </w:tr>
      <w:tr w:rsidR="00971C7D" w14:paraId="51275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09E6F" w14:textId="77777777" w:rsidR="00971C7D" w:rsidRDefault="00EE4E1D">
            <w:r>
              <w:rPr>
                <w:color w:val="000000"/>
                <w:sz w:val="16"/>
                <w:szCs w:val="16"/>
              </w:rPr>
              <w:t>R02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AEBFC" w14:textId="77777777" w:rsidR="00971C7D" w:rsidRDefault="00EE4E1D">
            <w:r>
              <w:rPr>
                <w:color w:val="000000"/>
                <w:sz w:val="16"/>
                <w:szCs w:val="16"/>
              </w:rPr>
              <w:t>Document revision (not identity)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BC5FD" w14:textId="77777777" w:rsidR="00971C7D" w:rsidRDefault="00EE4E1D">
            <w:r>
              <w:rPr>
                <w:color w:val="000000"/>
                <w:sz w:val="16"/>
                <w:szCs w:val="16"/>
              </w:rPr>
              <w:t>R02</w:t>
            </w:r>
          </w:p>
        </w:tc>
      </w:tr>
      <w:tr w:rsidR="00971C7D" w14:paraId="00F09E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F8C7B" w14:textId="77777777" w:rsidR="00971C7D" w:rsidRDefault="00EE4E1D">
            <w:r>
              <w:rPr>
                <w:color w:val="000000"/>
                <w:sz w:val="16"/>
                <w:szCs w:val="16"/>
              </w:rPr>
              <w:t>MAT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D4A84" w14:textId="77777777" w:rsidR="00971C7D" w:rsidRDefault="00EE4E1D">
            <w:r>
              <w:rPr>
                <w:color w:val="000000"/>
                <w:sz w:val="16"/>
                <w:szCs w:val="16"/>
              </w:rPr>
              <w:t>Material entity prefix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058F0" w14:textId="77777777" w:rsidR="00971C7D" w:rsidRDefault="00EE4E1D">
            <w:r>
              <w:rPr>
                <w:color w:val="000000"/>
                <w:sz w:val="16"/>
                <w:szCs w:val="16"/>
              </w:rPr>
              <w:t>MAT</w:t>
            </w:r>
          </w:p>
        </w:tc>
      </w:tr>
      <w:tr w:rsidR="00971C7D" w14:paraId="5864C9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94CCE" w14:textId="77777777" w:rsidR="00971C7D" w:rsidRDefault="00EE4E1D">
            <w:r>
              <w:rPr>
                <w:color w:val="000000"/>
                <w:sz w:val="16"/>
                <w:szCs w:val="16"/>
              </w:rPr>
              <w:t>BP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43295" w14:textId="77777777" w:rsidR="00971C7D" w:rsidRDefault="00EE4E1D">
            <w:r>
              <w:rPr>
                <w:color w:val="000000"/>
                <w:sz w:val="16"/>
                <w:szCs w:val="16"/>
              </w:rPr>
              <w:t>Business Partner prefix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568DE" w14:textId="77777777" w:rsidR="00971C7D" w:rsidRDefault="00EE4E1D">
            <w:r>
              <w:rPr>
                <w:color w:val="000000"/>
                <w:sz w:val="16"/>
                <w:szCs w:val="16"/>
              </w:rPr>
              <w:t>BP</w:t>
            </w:r>
          </w:p>
        </w:tc>
      </w:tr>
      <w:tr w:rsidR="00971C7D" w14:paraId="31ACE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86CE0" w14:textId="77777777" w:rsidR="00971C7D" w:rsidRDefault="00EE4E1D">
            <w:r>
              <w:rPr>
                <w:color w:val="000000"/>
                <w:sz w:val="16"/>
                <w:szCs w:val="16"/>
              </w:rPr>
              <w:t>EMP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58E1D" w14:textId="77777777" w:rsidR="00971C7D" w:rsidRDefault="00EE4E1D">
            <w:r>
              <w:rPr>
                <w:color w:val="000000"/>
                <w:sz w:val="16"/>
                <w:szCs w:val="16"/>
              </w:rPr>
              <w:t>Employee prefix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9C5FA" w14:textId="77777777" w:rsidR="00971C7D" w:rsidRDefault="00EE4E1D">
            <w:r>
              <w:rPr>
                <w:color w:val="000000"/>
                <w:sz w:val="16"/>
                <w:szCs w:val="16"/>
              </w:rPr>
              <w:t>EMP</w:t>
            </w:r>
          </w:p>
        </w:tc>
      </w:tr>
      <w:tr w:rsidR="00971C7D" w14:paraId="48B89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483BF" w14:textId="77777777" w:rsidR="00971C7D" w:rsidRDefault="00EE4E1D">
            <w:r>
              <w:rPr>
                <w:color w:val="000000"/>
                <w:sz w:val="16"/>
                <w:szCs w:val="16"/>
              </w:rPr>
              <w:t>EQP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F1EFE" w14:textId="77777777" w:rsidR="00971C7D" w:rsidRDefault="00EE4E1D">
            <w:r>
              <w:rPr>
                <w:color w:val="000000"/>
                <w:sz w:val="16"/>
                <w:szCs w:val="16"/>
              </w:rPr>
              <w:t>Equipment prefix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49944" w14:textId="77777777" w:rsidR="00971C7D" w:rsidRDefault="00EE4E1D">
            <w:r>
              <w:rPr>
                <w:color w:val="000000"/>
                <w:sz w:val="16"/>
                <w:szCs w:val="16"/>
              </w:rPr>
              <w:t>EQP</w:t>
            </w:r>
          </w:p>
        </w:tc>
      </w:tr>
      <w:tr w:rsidR="00971C7D" w14:paraId="38349C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D94AD" w14:textId="77777777" w:rsidR="00971C7D" w:rsidRDefault="00EE4E1D">
            <w:r>
              <w:rPr>
                <w:color w:val="000000"/>
                <w:sz w:val="16"/>
                <w:szCs w:val="16"/>
              </w:rPr>
              <w:t>CON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D9FBE" w14:textId="77777777" w:rsidR="00971C7D" w:rsidRDefault="00EE4E1D">
            <w:r>
              <w:rPr>
                <w:color w:val="000000"/>
                <w:sz w:val="16"/>
                <w:szCs w:val="16"/>
              </w:rPr>
              <w:t>Contract prefix</w:t>
            </w:r>
          </w:p>
        </w:tc>
        <w:tc>
          <w:tcPr>
            <w:tcW w:w="32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60F44" w14:textId="77777777" w:rsidR="00971C7D" w:rsidRDefault="00EE4E1D">
            <w:r>
              <w:rPr>
                <w:color w:val="000000"/>
                <w:sz w:val="16"/>
                <w:szCs w:val="16"/>
              </w:rPr>
              <w:t>CON</w:t>
            </w:r>
          </w:p>
        </w:tc>
      </w:tr>
    </w:tbl>
    <w:p w14:paraId="555E7A04" w14:textId="3D0386D8" w:rsidR="00971C7D" w:rsidRDefault="00EE4E1D">
      <w:pPr>
        <w:spacing w:after="120" w:line="276" w:lineRule="auto"/>
        <w:rPr>
          <w:color w:val="000000"/>
        </w:rPr>
      </w:pPr>
      <w:r>
        <w:rPr>
          <w:color w:val="000000"/>
        </w:rPr>
        <w:t>Components that identify the entity (prefix + sequence, and category where part of the approved pattern) are distinct from components that describe status, version, or revision.</w:t>
      </w:r>
    </w:p>
    <w:p w14:paraId="4B58E75B" w14:textId="2CB07490" w:rsidR="00A97D6C" w:rsidRDefault="00A97D6C">
      <w:pPr>
        <w:spacing w:after="120" w:line="276" w:lineRule="auto"/>
        <w:rPr>
          <w:color w:val="000000"/>
        </w:rPr>
      </w:pPr>
    </w:p>
    <w:p w14:paraId="08747E60" w14:textId="77777777" w:rsidR="00A97D6C" w:rsidRDefault="00A97D6C">
      <w:pPr>
        <w:spacing w:after="120" w:line="276" w:lineRule="auto"/>
      </w:pPr>
    </w:p>
    <w:p w14:paraId="247BBF13" w14:textId="77777777" w:rsidR="00971C7D" w:rsidRDefault="00EE4E1D">
      <w:pPr>
        <w:pStyle w:val="Heading1"/>
      </w:pPr>
      <w:r>
        <w:lastRenderedPageBreak/>
        <w:t>48. Master Data Code Hierarchy</w:t>
      </w:r>
    </w:p>
    <w:p w14:paraId="3A5E0AA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Enterprise</w:t>
      </w:r>
    </w:p>
    <w:p w14:paraId="44CB7ED6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│</w:t>
      </w:r>
    </w:p>
    <w:p w14:paraId="4DCDAD3C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├── Organization Codes (ORG, COM, BU, DEP)</w:t>
      </w:r>
    </w:p>
    <w:p w14:paraId="667BBA4D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│</w:t>
      </w:r>
    </w:p>
    <w:p w14:paraId="33A6FE34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├── Resource Codes</w:t>
      </w:r>
    </w:p>
    <w:p w14:paraId="2872EFC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│     ├── Material (MAT)</w:t>
      </w:r>
    </w:p>
    <w:p w14:paraId="5C6470F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│     ├── Business Partner / Supplier (BP / SUP)</w:t>
      </w:r>
    </w:p>
    <w:p w14:paraId="144D9F6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│     ├── Employee (EMP)</w:t>
      </w:r>
    </w:p>
    <w:p w14:paraId="00E7E6D8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│     └── Equipment / Asset (EQP / AST)</w:t>
      </w:r>
    </w:p>
    <w:p w14:paraId="5B8F8C16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│</w:t>
      </w:r>
    </w:p>
    <w:p w14:paraId="2CFE1ADC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└── Project Codes</w:t>
      </w:r>
    </w:p>
    <w:p w14:paraId="2B593A52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├── Project (PRJ)</w:t>
      </w:r>
    </w:p>
    <w:p w14:paraId="191F31C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├── WBS (hierarchical)</w:t>
      </w:r>
    </w:p>
    <w:p w14:paraId="5CC699C1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├── BOQ</w:t>
      </w:r>
    </w:p>
    <w:p w14:paraId="4A056CDC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├── Cost Code (CST)</w:t>
      </w:r>
    </w:p>
    <w:p w14:paraId="4D2E1567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├── Location / Building / Level / Zone / Room</w:t>
      </w:r>
    </w:p>
    <w:p w14:paraId="7BF7F651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└── Document</w:t>
      </w:r>
    </w:p>
    <w:p w14:paraId="72B182D3" w14:textId="77777777" w:rsidR="00971C7D" w:rsidRDefault="00EE4E1D">
      <w:pPr>
        <w:spacing w:after="120" w:line="276" w:lineRule="auto"/>
      </w:pPr>
      <w:r>
        <w:rPr>
          <w:color w:val="000000"/>
        </w:rPr>
        <w:t>Enter</w:t>
      </w:r>
      <w:r>
        <w:rPr>
          <w:color w:val="000000"/>
        </w:rPr>
        <w:t>prise resource codes are shared. Project structures are scoped to the project while referencing enterprise masters.</w:t>
      </w:r>
    </w:p>
    <w:p w14:paraId="1EF4CD2B" w14:textId="77777777" w:rsidR="00971C7D" w:rsidRDefault="00EE4E1D">
      <w:pPr>
        <w:pStyle w:val="Heading1"/>
      </w:pPr>
      <w:r>
        <w:t>49. Implementation Rules</w:t>
      </w:r>
    </w:p>
    <w:p w14:paraId="306FAF7B" w14:textId="77777777" w:rsidR="00971C7D" w:rsidRDefault="00EE4E1D">
      <w:pPr>
        <w:spacing w:after="120" w:line="276" w:lineRule="auto"/>
      </w:pPr>
      <w:r>
        <w:rPr>
          <w:color w:val="000000"/>
        </w:rPr>
        <w:t>Implementation flow:</w:t>
      </w:r>
    </w:p>
    <w:p w14:paraId="47ABD8C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Coding Standard  →  Master Data Catalogue  →  Code Configuration</w:t>
      </w:r>
    </w:p>
    <w:p w14:paraId="26A71A2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→  Code Generator  →  V</w:t>
      </w:r>
      <w:r>
        <w:rPr>
          <w:rFonts w:ascii="Consolas" w:eastAsia="Consolas" w:hAnsi="Consolas" w:cs="Consolas"/>
          <w:color w:val="333333"/>
          <w:sz w:val="18"/>
          <w:szCs w:val="18"/>
        </w:rPr>
        <w:t>alidation  →  Master Record  →  Transaction Usage</w:t>
      </w:r>
    </w:p>
    <w:p w14:paraId="73A28921" w14:textId="77777777" w:rsidR="00971C7D" w:rsidRDefault="00EE4E1D">
      <w:pPr>
        <w:spacing w:after="120" w:line="276" w:lineRule="auto"/>
      </w:pPr>
      <w:r>
        <w:rPr>
          <w:color w:val="000000"/>
        </w:rPr>
        <w:t>Users SHALL select existing master records rather than manually typing controlled codes wherever the system provides search and selection. Free-text entry of controlled codes SHOULD be restricted.</w:t>
      </w:r>
    </w:p>
    <w:p w14:paraId="3D739DB7" w14:textId="77777777" w:rsidR="00971C7D" w:rsidRDefault="00EE4E1D">
      <w:pPr>
        <w:pStyle w:val="Heading1"/>
      </w:pPr>
      <w:r>
        <w:t>50. Migra</w:t>
      </w:r>
      <w:r>
        <w:t>tion and Legacy Data</w:t>
      </w:r>
    </w:p>
    <w:p w14:paraId="17765085" w14:textId="77777777" w:rsidR="00971C7D" w:rsidRDefault="00EE4E1D">
      <w:pPr>
        <w:spacing w:after="120" w:line="276" w:lineRule="auto"/>
      </w:pPr>
      <w:r>
        <w:rPr>
          <w:color w:val="000000"/>
        </w:rPr>
        <w:t>Legacy codes may not conform to this standard. Migration SHALL:</w:t>
      </w:r>
    </w:p>
    <w:p w14:paraId="30FBCC65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Preserve legacy code values for historical reference</w:t>
      </w:r>
    </w:p>
    <w:p w14:paraId="46DCFC82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Assign conforming DCOS business codes</w:t>
      </w:r>
    </w:p>
    <w:p w14:paraId="26CFDB73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Maintain mapping between legacy and DCOS codes</w:t>
      </w:r>
    </w:p>
    <w:p w14:paraId="0F22848D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Perform duplicate review and data</w:t>
      </w:r>
      <w:r>
        <w:t xml:space="preserve"> cleansing</w:t>
      </w:r>
    </w:p>
    <w:p w14:paraId="3A43CA6C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Obtain governance approval for conversion rules</w:t>
      </w:r>
    </w:p>
    <w:p w14:paraId="55B969B9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Preserve historical transaction linkage</w:t>
      </w:r>
    </w:p>
    <w:p w14:paraId="4519CBE7" w14:textId="77777777" w:rsidR="00971C7D" w:rsidRDefault="00EE4E1D">
      <w:pPr>
        <w:spacing w:after="120" w:line="276" w:lineRule="auto"/>
      </w:pPr>
      <w:r>
        <w:rPr>
          <w:color w:val="000000"/>
        </w:rPr>
        <w:t>Example:</w:t>
      </w:r>
    </w:p>
    <w:p w14:paraId="09B033C3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Legacy Supplier Code:  SUP-ABC</w:t>
      </w:r>
    </w:p>
    <w:p w14:paraId="47BE8752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DCOS Supplier Code:    SUP-000123</w:t>
      </w:r>
    </w:p>
    <w:p w14:paraId="735A3991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Mapping retained for audit and historical documents</w:t>
      </w:r>
    </w:p>
    <w:p w14:paraId="675F5547" w14:textId="77777777" w:rsidR="00971C7D" w:rsidRDefault="00EE4E1D">
      <w:pPr>
        <w:spacing w:after="120" w:line="276" w:lineRule="auto"/>
      </w:pPr>
      <w:r>
        <w:rPr>
          <w:color w:val="000000"/>
        </w:rPr>
        <w:t>Legacy references SHALL NOT be destroyed where historical traceability is required.</w:t>
      </w:r>
    </w:p>
    <w:p w14:paraId="4F576A52" w14:textId="77777777" w:rsidR="00971C7D" w:rsidRDefault="00EE4E1D">
      <w:pPr>
        <w:pStyle w:val="Heading1"/>
      </w:pPr>
      <w:r>
        <w:t>51. Integration Requirements</w:t>
      </w:r>
    </w:p>
    <w:p w14:paraId="6796AA59" w14:textId="77777777" w:rsidR="00971C7D" w:rsidRDefault="00EE4E1D">
      <w:pPr>
        <w:spacing w:after="120" w:line="276" w:lineRule="auto"/>
      </w:pPr>
      <w:r>
        <w:rPr>
          <w:color w:val="000000"/>
        </w:rPr>
        <w:lastRenderedPageBreak/>
        <w:t>Business codes support integration with ERP, accounting, HR, procurement, BIM, document management, inventory, external APIs, and reporting / BI.</w:t>
      </w:r>
    </w:p>
    <w:p w14:paraId="1A11FB04" w14:textId="77777777" w:rsidR="00971C7D" w:rsidRDefault="00EE4E1D">
      <w:pPr>
        <w:spacing w:after="120" w:line="276" w:lineRule="auto"/>
      </w:pPr>
      <w:r>
        <w:rPr>
          <w:color w:val="000000"/>
        </w:rPr>
        <w:t>Integration mappings SHALL be documented. External systems may use different code structures. Controlled mappi</w:t>
      </w:r>
      <w:r>
        <w:rPr>
          <w:color w:val="000000"/>
        </w:rPr>
        <w:t>ng is required:</w:t>
      </w:r>
    </w:p>
    <w:p w14:paraId="3ED7846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DCOS Code  ↔  External System Code</w:t>
      </w:r>
    </w:p>
    <w:p w14:paraId="6CFEFC84" w14:textId="77777777" w:rsidR="00971C7D" w:rsidRDefault="00EE4E1D">
      <w:pPr>
        <w:spacing w:after="120" w:line="276" w:lineRule="auto"/>
      </w:pPr>
      <w:r>
        <w:rPr>
          <w:color w:val="000000"/>
        </w:rPr>
        <w:t>Do not assume identical code structures across systems.</w:t>
      </w:r>
    </w:p>
    <w:p w14:paraId="0D2A4E64" w14:textId="77777777" w:rsidR="00971C7D" w:rsidRDefault="00EE4E1D">
      <w:pPr>
        <w:pStyle w:val="Heading1"/>
      </w:pPr>
      <w:r>
        <w:t>52. Audit and Traceability</w:t>
      </w:r>
    </w:p>
    <w:p w14:paraId="2B0DFE50" w14:textId="77777777" w:rsidR="00971C7D" w:rsidRDefault="00EE4E1D">
      <w:pPr>
        <w:spacing w:after="120" w:line="276" w:lineRule="auto"/>
      </w:pPr>
      <w:r>
        <w:rPr>
          <w:color w:val="000000"/>
        </w:rPr>
        <w:t>DCOS SHALL maintain audit traceability for:</w:t>
      </w:r>
    </w:p>
    <w:p w14:paraId="52E20E71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Code creation</w:t>
      </w:r>
    </w:p>
    <w:p w14:paraId="4550D48D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Code assignment</w:t>
      </w:r>
    </w:p>
    <w:p w14:paraId="48F6F459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Code change</w:t>
      </w:r>
    </w:p>
    <w:p w14:paraId="4508CCFA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Code retirement</w:t>
      </w:r>
    </w:p>
    <w:p w14:paraId="7DAC7A11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Code mapping (includ</w:t>
      </w:r>
      <w:r>
        <w:t>ing legacy)</w:t>
      </w:r>
    </w:p>
    <w:p w14:paraId="5CD3E9EA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Exception approval</w:t>
      </w:r>
    </w:p>
    <w:p w14:paraId="48C1AD12" w14:textId="77777777" w:rsidR="00971C7D" w:rsidRDefault="00EE4E1D">
      <w:pPr>
        <w:spacing w:after="120" w:line="276" w:lineRule="auto"/>
      </w:pPr>
      <w:r>
        <w:rPr>
          <w:color w:val="000000"/>
        </w:rPr>
        <w:t>Historical transactions MUST remain traceable to the original master-data identity.</w:t>
      </w:r>
    </w:p>
    <w:p w14:paraId="49195711" w14:textId="77777777" w:rsidR="00971C7D" w:rsidRDefault="00EE4E1D">
      <w:pPr>
        <w:pStyle w:val="Heading1"/>
      </w:pPr>
      <w:r>
        <w:t>53. Appendices</w:t>
      </w:r>
    </w:p>
    <w:p w14:paraId="6C2E049C" w14:textId="77777777" w:rsidR="00971C7D" w:rsidRDefault="00EE4E1D">
      <w:pPr>
        <w:pStyle w:val="Heading2"/>
      </w:pPr>
      <w:r>
        <w:t>Appendix A — Master Prefix List</w:t>
      </w:r>
    </w:p>
    <w:p w14:paraId="3C73C1EB" w14:textId="77777777" w:rsidR="00971C7D" w:rsidRDefault="00EE4E1D">
      <w:pPr>
        <w:spacing w:after="120" w:line="276" w:lineRule="auto"/>
      </w:pPr>
      <w:r>
        <w:rPr>
          <w:color w:val="000000"/>
        </w:rPr>
        <w:t>See Section 9 for the controlled prefix list. New prefixes require governance approval.</w:t>
      </w:r>
    </w:p>
    <w:p w14:paraId="3FE327EB" w14:textId="77777777" w:rsidR="00971C7D" w:rsidRDefault="00EE4E1D">
      <w:pPr>
        <w:pStyle w:val="Heading2"/>
      </w:pPr>
      <w:r>
        <w:t>Append</w:t>
      </w:r>
      <w:r>
        <w:t>ix B — Approved Abbreviations</w:t>
      </w:r>
    </w:p>
    <w:p w14:paraId="087F2A28" w14:textId="77777777" w:rsidR="00971C7D" w:rsidRDefault="00EE4E1D">
      <w:pPr>
        <w:spacing w:after="120" w:line="276" w:lineRule="auto"/>
      </w:pPr>
      <w:r>
        <w:rPr>
          <w:color w:val="000000"/>
        </w:rPr>
        <w:t>Discipline and category abbreviations used in codes and controlled names include (non-exhaustive):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4040"/>
      </w:tblGrid>
      <w:tr w:rsidR="00971C7D" w14:paraId="35C370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0F476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Abbrev.</w:t>
            </w:r>
          </w:p>
        </w:tc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F01A0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Meaning</w:t>
            </w:r>
          </w:p>
        </w:tc>
        <w:tc>
          <w:tcPr>
            <w:tcW w:w="40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E17C9" w14:textId="77777777" w:rsidR="00971C7D" w:rsidRDefault="00EE4E1D">
            <w:r>
              <w:rPr>
                <w:b/>
                <w:bCs/>
                <w:color w:val="FFFFFF"/>
                <w:sz w:val="16"/>
                <w:szCs w:val="16"/>
              </w:rPr>
              <w:t>Usage</w:t>
            </w:r>
          </w:p>
        </w:tc>
      </w:tr>
      <w:tr w:rsidR="00971C7D" w14:paraId="30C77D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D5EB2" w14:textId="77777777" w:rsidR="00971C7D" w:rsidRDefault="00EE4E1D">
            <w:r>
              <w:rPr>
                <w:color w:val="000000"/>
                <w:sz w:val="16"/>
                <w:szCs w:val="16"/>
              </w:rPr>
              <w:t>ARC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6A409" w14:textId="77777777" w:rsidR="00971C7D" w:rsidRDefault="00EE4E1D">
            <w:r>
              <w:rPr>
                <w:color w:val="000000"/>
                <w:sz w:val="16"/>
                <w:szCs w:val="16"/>
              </w:rPr>
              <w:t>Architecture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FD126" w14:textId="77777777" w:rsidR="00971C7D" w:rsidRDefault="00EE4E1D">
            <w:r>
              <w:rPr>
                <w:color w:val="000000"/>
                <w:sz w:val="16"/>
                <w:szCs w:val="16"/>
              </w:rPr>
              <w:t>Discipline / category</w:t>
            </w:r>
          </w:p>
        </w:tc>
      </w:tr>
      <w:tr w:rsidR="00971C7D" w14:paraId="42B49F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6FB34" w14:textId="77777777" w:rsidR="00971C7D" w:rsidRDefault="00EE4E1D">
            <w:r>
              <w:rPr>
                <w:color w:val="000000"/>
                <w:sz w:val="16"/>
                <w:szCs w:val="16"/>
              </w:rPr>
              <w:t>STR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FFA52" w14:textId="77777777" w:rsidR="00971C7D" w:rsidRDefault="00EE4E1D">
            <w:r>
              <w:rPr>
                <w:color w:val="000000"/>
                <w:sz w:val="16"/>
                <w:szCs w:val="16"/>
              </w:rPr>
              <w:t>Structural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2DC28" w14:textId="77777777" w:rsidR="00971C7D" w:rsidRDefault="00EE4E1D">
            <w:r>
              <w:rPr>
                <w:color w:val="000000"/>
                <w:sz w:val="16"/>
                <w:szCs w:val="16"/>
              </w:rPr>
              <w:t>Discipline / category</w:t>
            </w:r>
          </w:p>
        </w:tc>
      </w:tr>
      <w:tr w:rsidR="00971C7D" w14:paraId="1608BA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9A276" w14:textId="77777777" w:rsidR="00971C7D" w:rsidRDefault="00EE4E1D">
            <w:r>
              <w:rPr>
                <w:color w:val="000000"/>
                <w:sz w:val="16"/>
                <w:szCs w:val="16"/>
              </w:rPr>
              <w:t>MEP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A4ACD" w14:textId="77777777" w:rsidR="00971C7D" w:rsidRDefault="00EE4E1D">
            <w:r>
              <w:rPr>
                <w:color w:val="000000"/>
                <w:sz w:val="16"/>
                <w:szCs w:val="16"/>
              </w:rPr>
              <w:t>Mechanical, Electrical &amp; Plumbing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494AE" w14:textId="77777777" w:rsidR="00971C7D" w:rsidRDefault="00EE4E1D">
            <w:r>
              <w:rPr>
                <w:color w:val="000000"/>
                <w:sz w:val="16"/>
                <w:szCs w:val="16"/>
              </w:rPr>
              <w:t>Discipline group</w:t>
            </w:r>
          </w:p>
        </w:tc>
      </w:tr>
      <w:tr w:rsidR="00971C7D" w14:paraId="67B822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88052" w14:textId="77777777" w:rsidR="00971C7D" w:rsidRDefault="00EE4E1D">
            <w:r>
              <w:rPr>
                <w:color w:val="000000"/>
                <w:sz w:val="16"/>
                <w:szCs w:val="16"/>
              </w:rPr>
              <w:t>CIV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FC2A6" w14:textId="77777777" w:rsidR="00971C7D" w:rsidRDefault="00EE4E1D">
            <w:r>
              <w:rPr>
                <w:color w:val="000000"/>
                <w:sz w:val="16"/>
                <w:szCs w:val="16"/>
              </w:rPr>
              <w:t>Civil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B339E" w14:textId="77777777" w:rsidR="00971C7D" w:rsidRDefault="00EE4E1D">
            <w:r>
              <w:rPr>
                <w:color w:val="000000"/>
                <w:sz w:val="16"/>
                <w:szCs w:val="16"/>
              </w:rPr>
              <w:t>Discipline / category</w:t>
            </w:r>
          </w:p>
        </w:tc>
      </w:tr>
      <w:tr w:rsidR="00971C7D" w14:paraId="4F5092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DE9B1" w14:textId="77777777" w:rsidR="00971C7D" w:rsidRDefault="00EE4E1D">
            <w:r>
              <w:rPr>
                <w:color w:val="000000"/>
                <w:sz w:val="16"/>
                <w:szCs w:val="16"/>
              </w:rPr>
              <w:t>ELC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AF6E8" w14:textId="77777777" w:rsidR="00971C7D" w:rsidRDefault="00EE4E1D">
            <w:r>
              <w:rPr>
                <w:color w:val="000000"/>
                <w:sz w:val="16"/>
                <w:szCs w:val="16"/>
              </w:rPr>
              <w:t>Electrical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EE053" w14:textId="77777777" w:rsidR="00971C7D" w:rsidRDefault="00EE4E1D">
            <w:r>
              <w:rPr>
                <w:color w:val="000000"/>
                <w:sz w:val="16"/>
                <w:szCs w:val="16"/>
              </w:rPr>
              <w:t>Discipline</w:t>
            </w:r>
          </w:p>
        </w:tc>
      </w:tr>
      <w:tr w:rsidR="00971C7D" w14:paraId="6AD12B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0EEC7" w14:textId="77777777" w:rsidR="00971C7D" w:rsidRDefault="00EE4E1D">
            <w:r>
              <w:rPr>
                <w:color w:val="000000"/>
                <w:sz w:val="16"/>
                <w:szCs w:val="16"/>
              </w:rPr>
              <w:t>MEC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524FB" w14:textId="77777777" w:rsidR="00971C7D" w:rsidRDefault="00EE4E1D">
            <w:r>
              <w:rPr>
                <w:color w:val="000000"/>
                <w:sz w:val="16"/>
                <w:szCs w:val="16"/>
              </w:rPr>
              <w:t>Mechanical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87F1B" w14:textId="77777777" w:rsidR="00971C7D" w:rsidRDefault="00EE4E1D">
            <w:r>
              <w:rPr>
                <w:color w:val="000000"/>
                <w:sz w:val="16"/>
                <w:szCs w:val="16"/>
              </w:rPr>
              <w:t>Discipline</w:t>
            </w:r>
          </w:p>
        </w:tc>
      </w:tr>
      <w:tr w:rsidR="00971C7D" w14:paraId="5C531D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B5E0B" w14:textId="77777777" w:rsidR="00971C7D" w:rsidRDefault="00EE4E1D">
            <w:r>
              <w:rPr>
                <w:color w:val="000000"/>
                <w:sz w:val="16"/>
                <w:szCs w:val="16"/>
              </w:rPr>
              <w:t>PLB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3B26D" w14:textId="77777777" w:rsidR="00971C7D" w:rsidRDefault="00EE4E1D">
            <w:r>
              <w:rPr>
                <w:color w:val="000000"/>
                <w:sz w:val="16"/>
                <w:szCs w:val="16"/>
              </w:rPr>
              <w:t>Plumbing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0BEC4" w14:textId="77777777" w:rsidR="00971C7D" w:rsidRDefault="00EE4E1D">
            <w:r>
              <w:rPr>
                <w:color w:val="000000"/>
                <w:sz w:val="16"/>
                <w:szCs w:val="16"/>
              </w:rPr>
              <w:t>Discipline</w:t>
            </w:r>
          </w:p>
        </w:tc>
      </w:tr>
      <w:tr w:rsidR="00971C7D" w14:paraId="4D6E77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BB4BB" w14:textId="77777777" w:rsidR="00971C7D" w:rsidRDefault="00EE4E1D">
            <w:r>
              <w:rPr>
                <w:color w:val="000000"/>
                <w:sz w:val="16"/>
                <w:szCs w:val="16"/>
              </w:rPr>
              <w:t>DRG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1729B" w14:textId="77777777" w:rsidR="00971C7D" w:rsidRDefault="00EE4E1D">
            <w:r>
              <w:rPr>
                <w:color w:val="000000"/>
                <w:sz w:val="16"/>
                <w:szCs w:val="16"/>
              </w:rPr>
              <w:t>Drawing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663C5" w14:textId="77777777" w:rsidR="00971C7D" w:rsidRDefault="00EE4E1D">
            <w:r>
              <w:rPr>
                <w:color w:val="000000"/>
                <w:sz w:val="16"/>
                <w:szCs w:val="16"/>
              </w:rPr>
              <w:t>Document type</w:t>
            </w:r>
          </w:p>
        </w:tc>
      </w:tr>
      <w:tr w:rsidR="00971C7D" w14:paraId="407AA7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80D33" w14:textId="77777777" w:rsidR="00971C7D" w:rsidRDefault="00EE4E1D">
            <w:r>
              <w:rPr>
                <w:color w:val="000000"/>
                <w:sz w:val="16"/>
                <w:szCs w:val="16"/>
              </w:rPr>
              <w:t>SPC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F1AF7" w14:textId="77777777" w:rsidR="00971C7D" w:rsidRDefault="00EE4E1D">
            <w:r>
              <w:rPr>
                <w:color w:val="000000"/>
                <w:sz w:val="16"/>
                <w:szCs w:val="16"/>
              </w:rPr>
              <w:t>Specification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A73D6" w14:textId="77777777" w:rsidR="00971C7D" w:rsidRDefault="00EE4E1D">
            <w:r>
              <w:rPr>
                <w:color w:val="000000"/>
                <w:sz w:val="16"/>
                <w:szCs w:val="16"/>
              </w:rPr>
              <w:t>Document type</w:t>
            </w:r>
          </w:p>
        </w:tc>
      </w:tr>
      <w:tr w:rsidR="00971C7D" w14:paraId="47FA2D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CE375" w14:textId="77777777" w:rsidR="00971C7D" w:rsidRDefault="00EE4E1D">
            <w:r>
              <w:rPr>
                <w:color w:val="000000"/>
                <w:sz w:val="16"/>
                <w:szCs w:val="16"/>
              </w:rPr>
              <w:t>RPT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EE57B" w14:textId="77777777" w:rsidR="00971C7D" w:rsidRDefault="00EE4E1D">
            <w:r>
              <w:rPr>
                <w:color w:val="000000"/>
                <w:sz w:val="16"/>
                <w:szCs w:val="16"/>
              </w:rPr>
              <w:t>Report</w:t>
            </w:r>
          </w:p>
        </w:tc>
        <w:tc>
          <w:tcPr>
            <w:tcW w:w="40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681B1" w14:textId="77777777" w:rsidR="00971C7D" w:rsidRDefault="00EE4E1D">
            <w:r>
              <w:rPr>
                <w:color w:val="000000"/>
                <w:sz w:val="16"/>
                <w:szCs w:val="16"/>
              </w:rPr>
              <w:t>Document type</w:t>
            </w:r>
          </w:p>
        </w:tc>
      </w:tr>
    </w:tbl>
    <w:p w14:paraId="63A6FB2A" w14:textId="77777777" w:rsidR="00971C7D" w:rsidRDefault="00EE4E1D">
      <w:pPr>
        <w:spacing w:after="120" w:line="276" w:lineRule="auto"/>
      </w:pPr>
      <w:r>
        <w:rPr>
          <w:color w:val="000000"/>
        </w:rPr>
        <w:t>The full controlled list is maintained by Data Governance and extended only through the approval process.</w:t>
      </w:r>
    </w:p>
    <w:p w14:paraId="17FE7152" w14:textId="77777777" w:rsidR="00971C7D" w:rsidRDefault="00EE4E1D">
      <w:pPr>
        <w:pStyle w:val="Heading2"/>
      </w:pPr>
      <w:r>
        <w:t>Appendix C — Code Pattern Examples</w:t>
      </w:r>
    </w:p>
    <w:p w14:paraId="174E2252" w14:textId="77777777" w:rsidR="00971C7D" w:rsidRDefault="00EE4E1D">
      <w:pPr>
        <w:spacing w:after="120" w:line="276" w:lineRule="auto"/>
      </w:pPr>
      <w:r>
        <w:rPr>
          <w:color w:val="000000"/>
        </w:rPr>
        <w:t>See Sections 13–23 and Section 44 for approved pattern examples by entity type.</w:t>
      </w:r>
    </w:p>
    <w:p w14:paraId="2B875ADD" w14:textId="77777777" w:rsidR="00971C7D" w:rsidRDefault="00EE4E1D">
      <w:pPr>
        <w:pStyle w:val="Heading2"/>
      </w:pPr>
      <w:r>
        <w:t>Appendix D — Naming Examples</w:t>
      </w:r>
    </w:p>
    <w:p w14:paraId="02B5972C" w14:textId="77777777" w:rsidR="00971C7D" w:rsidRDefault="00EE4E1D">
      <w:pPr>
        <w:spacing w:after="120" w:line="276" w:lineRule="auto"/>
      </w:pPr>
      <w:r>
        <w:rPr>
          <w:color w:val="000000"/>
        </w:rPr>
        <w:t>See Section 24 and Section 46 for naming rules and examples.</w:t>
      </w:r>
    </w:p>
    <w:p w14:paraId="0B752005" w14:textId="77777777" w:rsidR="00971C7D" w:rsidRDefault="00EE4E1D">
      <w:pPr>
        <w:pStyle w:val="Heading2"/>
      </w:pPr>
      <w:r>
        <w:t>Appendix E — Special Character Rules</w:t>
      </w:r>
    </w:p>
    <w:p w14:paraId="275A19AA" w14:textId="77777777" w:rsidR="00971C7D" w:rsidRDefault="00EE4E1D">
      <w:pPr>
        <w:spacing w:after="120" w:line="276" w:lineRule="auto"/>
      </w:pPr>
      <w:r>
        <w:rPr>
          <w:color w:val="000000"/>
        </w:rPr>
        <w:lastRenderedPageBreak/>
        <w:t>See Sections 26 and 29. Business codes: A–Z, 0–9,</w:t>
      </w:r>
      <w:r>
        <w:rPr>
          <w:color w:val="000000"/>
        </w:rPr>
        <w:t xml:space="preserve"> hyphen, period only. Names: broader set including legally required characters.</w:t>
      </w:r>
    </w:p>
    <w:p w14:paraId="469761EB" w14:textId="77777777" w:rsidR="00971C7D" w:rsidRDefault="00EE4E1D">
      <w:pPr>
        <w:pStyle w:val="Heading2"/>
      </w:pPr>
      <w:r>
        <w:t>Appendix F — Construction Discipline Codes</w:t>
      </w:r>
    </w:p>
    <w:p w14:paraId="389456CA" w14:textId="77777777" w:rsidR="00971C7D" w:rsidRDefault="00EE4E1D">
      <w:pPr>
        <w:spacing w:after="120" w:line="276" w:lineRule="auto"/>
      </w:pPr>
      <w:r>
        <w:rPr>
          <w:color w:val="000000"/>
        </w:rPr>
        <w:t>See Appendix B. Discipline codes used in document numbers, material categories, and BOQ categories SHALL be taken from the controlled list.</w:t>
      </w:r>
    </w:p>
    <w:p w14:paraId="2DD26072" w14:textId="77777777" w:rsidR="00971C7D" w:rsidRDefault="00EE4E1D">
      <w:pPr>
        <w:pStyle w:val="Heading2"/>
      </w:pPr>
      <w:r>
        <w:t>Appendix G — Document Type Codes</w:t>
      </w:r>
    </w:p>
    <w:p w14:paraId="7ACABFD1" w14:textId="77777777" w:rsidR="00971C7D" w:rsidRDefault="00EE4E1D">
      <w:pPr>
        <w:spacing w:after="120" w:line="276" w:lineRule="auto"/>
      </w:pPr>
      <w:r>
        <w:rPr>
          <w:color w:val="000000"/>
        </w:rPr>
        <w:t>Illustrative document type codes (extend under governance):</w:t>
      </w:r>
    </w:p>
    <w:p w14:paraId="4F2D9CED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DRG = Drawing</w:t>
      </w:r>
    </w:p>
    <w:p w14:paraId="23EA0E6F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SPC = Specification</w:t>
      </w:r>
    </w:p>
    <w:p w14:paraId="65388619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RPT = Report</w:t>
      </w:r>
    </w:p>
    <w:p w14:paraId="447D5BC0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LTR = Letter</w:t>
      </w:r>
    </w:p>
    <w:p w14:paraId="1835B97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MIN = Minutes</w:t>
      </w:r>
    </w:p>
    <w:p w14:paraId="601875C6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SCH = Schedule</w:t>
      </w:r>
    </w:p>
    <w:p w14:paraId="256B1695" w14:textId="77777777" w:rsidR="00971C7D" w:rsidRDefault="00EE4E1D">
      <w:pPr>
        <w:pBdr>
          <w:left w:val="single" w:sz="24" w:space="8" w:color="1F4E79"/>
        </w:pBdr>
        <w:shd w:val="clear" w:color="auto" w:fill="F5F5F5"/>
        <w:spacing w:before="80" w:after="80"/>
        <w:ind w:left="200"/>
      </w:pPr>
      <w:r>
        <w:rPr>
          <w:rFonts w:ascii="Consolas" w:eastAsia="Consolas" w:hAnsi="Consolas" w:cs="Consolas"/>
          <w:color w:val="333333"/>
          <w:sz w:val="18"/>
          <w:szCs w:val="18"/>
        </w:rPr>
        <w:t>MOD = Model</w:t>
      </w:r>
    </w:p>
    <w:p w14:paraId="184E09F4" w14:textId="77777777" w:rsidR="00971C7D" w:rsidRDefault="00EE4E1D">
      <w:pPr>
        <w:spacing w:after="120" w:line="276" w:lineRule="auto"/>
      </w:pPr>
      <w:r>
        <w:rPr>
          <w:color w:val="000000"/>
        </w:rPr>
        <w:t>Document type codes appear in document numbering patterns and are distinct from revision indicators.</w:t>
      </w:r>
    </w:p>
    <w:p w14:paraId="04E0957C" w14:textId="77777777" w:rsidR="00971C7D" w:rsidRDefault="00EE4E1D">
      <w:pPr>
        <w:pStyle w:val="Heading2"/>
      </w:pPr>
      <w:r>
        <w:t>Appendix H — Master Data Coding Matrix</w:t>
      </w:r>
    </w:p>
    <w:p w14:paraId="36D3603B" w14:textId="77777777" w:rsidR="00971C7D" w:rsidRDefault="00EE4E1D">
      <w:pPr>
        <w:spacing w:after="120" w:line="276" w:lineRule="auto"/>
      </w:pPr>
      <w:r>
        <w:rPr>
          <w:color w:val="000000"/>
        </w:rPr>
        <w:t>The authoritati</w:t>
      </w:r>
      <w:r>
        <w:rPr>
          <w:color w:val="000000"/>
        </w:rPr>
        <w:t>ve coding matrix is maintained as the controlled version of Section 45. Changes require governance approval.</w:t>
      </w:r>
    </w:p>
    <w:p w14:paraId="661F9B63" w14:textId="77777777" w:rsidR="00971C7D" w:rsidRDefault="00EE4E1D">
      <w:pPr>
        <w:pStyle w:val="Heading2"/>
      </w:pPr>
      <w:r>
        <w:t>Appendix I — Naming Standard Matrix</w:t>
      </w:r>
    </w:p>
    <w:p w14:paraId="65990AA4" w14:textId="77777777" w:rsidR="00971C7D" w:rsidRDefault="00EE4E1D">
      <w:pPr>
        <w:spacing w:after="120" w:line="276" w:lineRule="auto"/>
      </w:pPr>
      <w:r>
        <w:rPr>
          <w:color w:val="000000"/>
        </w:rPr>
        <w:t>The authoritative naming matrix is maintained as the controlled version of Section 46.</w:t>
      </w:r>
    </w:p>
    <w:p w14:paraId="3B3A2213" w14:textId="77777777" w:rsidR="00971C7D" w:rsidRDefault="00EE4E1D">
      <w:pPr>
        <w:pStyle w:val="Heading2"/>
      </w:pPr>
      <w:r>
        <w:t>Appendix J — Code Govern</w:t>
      </w:r>
      <w:r>
        <w:t>ance Rules</w:t>
      </w:r>
    </w:p>
    <w:p w14:paraId="403A0D57" w14:textId="77777777" w:rsidR="00971C7D" w:rsidRDefault="00EE4E1D">
      <w:pPr>
        <w:spacing w:after="120" w:line="276" w:lineRule="auto"/>
      </w:pPr>
      <w:r>
        <w:rPr>
          <w:color w:val="000000"/>
        </w:rPr>
        <w:t>Summary:</w:t>
      </w:r>
    </w:p>
    <w:p w14:paraId="0E1EA5AA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Prefix, pattern, and abbreviation changes require Data Governance approval</w:t>
      </w:r>
    </w:p>
    <w:p w14:paraId="48C6232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Exceptions require justification, impact assessment, and formal approval</w:t>
      </w:r>
    </w:p>
    <w:p w14:paraId="74406CEE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Retired codes are never reused</w:t>
      </w:r>
    </w:p>
    <w:p w14:paraId="669FE2C4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System generation is preferred; manual invention of contr</w:t>
      </w:r>
      <w:r>
        <w:t>olled codes is prohibited</w:t>
      </w:r>
    </w:p>
    <w:p w14:paraId="1ECB603B" w14:textId="77777777" w:rsidR="00971C7D" w:rsidRDefault="00EE4E1D">
      <w:pPr>
        <w:pStyle w:val="ListParagraph"/>
        <w:numPr>
          <w:ilvl w:val="0"/>
          <w:numId w:val="2"/>
        </w:numPr>
        <w:spacing w:after="60" w:line="276" w:lineRule="auto"/>
      </w:pPr>
      <w:r>
        <w:t>This standard is subordinate to DCOS-MDM-STD-001</w:t>
      </w:r>
    </w:p>
    <w:p w14:paraId="7B3787E7" w14:textId="77777777" w:rsidR="00971C7D" w:rsidRDefault="00971C7D">
      <w:pPr>
        <w:spacing w:before="600"/>
      </w:pPr>
    </w:p>
    <w:p w14:paraId="1C65AC45" w14:textId="77777777" w:rsidR="00971C7D" w:rsidRDefault="00EE4E1D">
      <w:pPr>
        <w:pBdr>
          <w:top w:val="single" w:sz="12" w:space="8" w:color="1F4E79"/>
        </w:pBdr>
        <w:spacing w:before="200"/>
        <w:jc w:val="center"/>
      </w:pPr>
      <w:r>
        <w:rPr>
          <w:b/>
          <w:bCs/>
          <w:color w:val="1F4E79"/>
          <w:sz w:val="24"/>
          <w:szCs w:val="24"/>
        </w:rPr>
        <w:t>END OF DCOS-MDM-COD-001</w:t>
      </w:r>
    </w:p>
    <w:p w14:paraId="038E9695" w14:textId="77777777" w:rsidR="00971C7D" w:rsidRDefault="00EE4E1D">
      <w:pPr>
        <w:spacing w:before="120"/>
        <w:jc w:val="center"/>
      </w:pPr>
      <w:r>
        <w:rPr>
          <w:color w:val="666666"/>
          <w:sz w:val="18"/>
          <w:szCs w:val="18"/>
        </w:rPr>
        <w:t>DCOS Master Data Coding &amp; Naming Standard</w:t>
      </w:r>
    </w:p>
    <w:p w14:paraId="1033787F" w14:textId="77777777" w:rsidR="00971C7D" w:rsidRDefault="00EE4E1D">
      <w:pPr>
        <w:jc w:val="center"/>
      </w:pPr>
      <w:r>
        <w:rPr>
          <w:color w:val="666666"/>
          <w:sz w:val="16"/>
          <w:szCs w:val="16"/>
        </w:rPr>
        <w:t>Draft for Standardization  |  Version 0.9  |  September 2026</w:t>
      </w:r>
    </w:p>
    <w:sectPr w:rsidR="00971C7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77208" w14:textId="77777777" w:rsidR="00EE4E1D" w:rsidRDefault="00EE4E1D">
      <w:r>
        <w:separator/>
      </w:r>
    </w:p>
  </w:endnote>
  <w:endnote w:type="continuationSeparator" w:id="0">
    <w:p w14:paraId="7BE18D32" w14:textId="77777777" w:rsidR="00EE4E1D" w:rsidRDefault="00EE4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D4A27" w14:textId="77777777" w:rsidR="00971C7D" w:rsidRDefault="00EE4E1D">
    <w:pPr>
      <w:pBdr>
        <w:top w:val="single" w:sz="6" w:space="4" w:color="1F4E79"/>
      </w:pBdr>
      <w:spacing w:before="80"/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97D6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97D6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|  Confidential — Enterprise Architecture  |  © DCOS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0B746" w14:textId="77777777" w:rsidR="00EE4E1D" w:rsidRDefault="00EE4E1D">
      <w:r>
        <w:separator/>
      </w:r>
    </w:p>
  </w:footnote>
  <w:footnote w:type="continuationSeparator" w:id="0">
    <w:p w14:paraId="1A27BC5E" w14:textId="77777777" w:rsidR="00EE4E1D" w:rsidRDefault="00EE4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91511" w14:textId="77777777" w:rsidR="00971C7D" w:rsidRDefault="00EE4E1D">
    <w:pPr>
      <w:pBdr>
        <w:bottom w:val="single" w:sz="12" w:space="4" w:color="1F4E79"/>
      </w:pBdr>
      <w:spacing w:after="120"/>
    </w:pPr>
    <w:r>
      <w:rPr>
        <w:color w:val="1F4E79"/>
        <w:sz w:val="16"/>
        <w:szCs w:val="16"/>
      </w:rPr>
      <w:t>DCOS-MDM-COD-001  |  DCOS Master Data Coding &amp; Naming Standard</w:t>
    </w:r>
    <w:r>
      <w:rPr>
        <w:sz w:val="16"/>
        <w:szCs w:val="16"/>
      </w:rPr>
      <w:t xml:space="preserve">                                                                                          </w:t>
    </w:r>
    <w:r>
      <w:rPr>
        <w:i/>
        <w:iCs/>
        <w:color w:val="666666"/>
        <w:sz w:val="16"/>
        <w:szCs w:val="16"/>
      </w:rPr>
      <w:t>Draft for Standardization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EFB"/>
    <w:multiLevelType w:val="hybridMultilevel"/>
    <w:tmpl w:val="622E1AD4"/>
    <w:lvl w:ilvl="0" w:tplc="7F06A6E4">
      <w:start w:val="1"/>
      <w:numFmt w:val="bullet"/>
      <w:lvlText w:val="●"/>
      <w:lvlJc w:val="left"/>
      <w:pPr>
        <w:ind w:left="720" w:hanging="360"/>
      </w:pPr>
    </w:lvl>
    <w:lvl w:ilvl="1" w:tplc="17848310">
      <w:start w:val="1"/>
      <w:numFmt w:val="bullet"/>
      <w:lvlText w:val="○"/>
      <w:lvlJc w:val="left"/>
      <w:pPr>
        <w:ind w:left="1440" w:hanging="360"/>
      </w:pPr>
    </w:lvl>
    <w:lvl w:ilvl="2" w:tplc="64489394">
      <w:start w:val="1"/>
      <w:numFmt w:val="bullet"/>
      <w:lvlText w:val="■"/>
      <w:lvlJc w:val="left"/>
      <w:pPr>
        <w:ind w:left="2160" w:hanging="360"/>
      </w:pPr>
    </w:lvl>
    <w:lvl w:ilvl="3" w:tplc="2AAED934">
      <w:start w:val="1"/>
      <w:numFmt w:val="bullet"/>
      <w:lvlText w:val="●"/>
      <w:lvlJc w:val="left"/>
      <w:pPr>
        <w:ind w:left="2880" w:hanging="360"/>
      </w:pPr>
    </w:lvl>
    <w:lvl w:ilvl="4" w:tplc="52F63406">
      <w:start w:val="1"/>
      <w:numFmt w:val="bullet"/>
      <w:lvlText w:val="○"/>
      <w:lvlJc w:val="left"/>
      <w:pPr>
        <w:ind w:left="3600" w:hanging="360"/>
      </w:pPr>
    </w:lvl>
    <w:lvl w:ilvl="5" w:tplc="3B5E068C">
      <w:start w:val="1"/>
      <w:numFmt w:val="bullet"/>
      <w:lvlText w:val="■"/>
      <w:lvlJc w:val="left"/>
      <w:pPr>
        <w:ind w:left="4320" w:hanging="360"/>
      </w:pPr>
    </w:lvl>
    <w:lvl w:ilvl="6" w:tplc="9F82AF3C">
      <w:start w:val="1"/>
      <w:numFmt w:val="bullet"/>
      <w:lvlText w:val="●"/>
      <w:lvlJc w:val="left"/>
      <w:pPr>
        <w:ind w:left="5040" w:hanging="360"/>
      </w:pPr>
    </w:lvl>
    <w:lvl w:ilvl="7" w:tplc="392819CA">
      <w:start w:val="1"/>
      <w:numFmt w:val="bullet"/>
      <w:lvlText w:val="●"/>
      <w:lvlJc w:val="left"/>
      <w:pPr>
        <w:ind w:left="5760" w:hanging="360"/>
      </w:pPr>
    </w:lvl>
    <w:lvl w:ilvl="8" w:tplc="BE5C4C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5445B"/>
    <w:multiLevelType w:val="hybridMultilevel"/>
    <w:tmpl w:val="2924C958"/>
    <w:lvl w:ilvl="0" w:tplc="C9E8583E">
      <w:start w:val="1"/>
      <w:numFmt w:val="decimal"/>
      <w:lvlText w:val="%1."/>
      <w:lvlJc w:val="left"/>
      <w:pPr>
        <w:ind w:left="720" w:hanging="360"/>
      </w:pPr>
    </w:lvl>
    <w:lvl w:ilvl="1" w:tplc="9F8058E6">
      <w:numFmt w:val="decimal"/>
      <w:lvlText w:val=""/>
      <w:lvlJc w:val="left"/>
    </w:lvl>
    <w:lvl w:ilvl="2" w:tplc="C844560E">
      <w:numFmt w:val="decimal"/>
      <w:lvlText w:val=""/>
      <w:lvlJc w:val="left"/>
    </w:lvl>
    <w:lvl w:ilvl="3" w:tplc="E1A06126">
      <w:numFmt w:val="decimal"/>
      <w:lvlText w:val=""/>
      <w:lvlJc w:val="left"/>
    </w:lvl>
    <w:lvl w:ilvl="4" w:tplc="4740F05C">
      <w:numFmt w:val="decimal"/>
      <w:lvlText w:val=""/>
      <w:lvlJc w:val="left"/>
    </w:lvl>
    <w:lvl w:ilvl="5" w:tplc="AEAEF574">
      <w:numFmt w:val="decimal"/>
      <w:lvlText w:val=""/>
      <w:lvlJc w:val="left"/>
    </w:lvl>
    <w:lvl w:ilvl="6" w:tplc="2B70C9BC">
      <w:numFmt w:val="decimal"/>
      <w:lvlText w:val=""/>
      <w:lvlJc w:val="left"/>
    </w:lvl>
    <w:lvl w:ilvl="7" w:tplc="D68C3326">
      <w:numFmt w:val="decimal"/>
      <w:lvlText w:val=""/>
      <w:lvlJc w:val="left"/>
    </w:lvl>
    <w:lvl w:ilvl="8" w:tplc="92D816D2">
      <w:numFmt w:val="decimal"/>
      <w:lvlText w:val=""/>
      <w:lvlJc w:val="left"/>
    </w:lvl>
  </w:abstractNum>
  <w:abstractNum w:abstractNumId="2" w15:restartNumberingAfterBreak="0">
    <w:nsid w:val="260F40AC"/>
    <w:multiLevelType w:val="hybridMultilevel"/>
    <w:tmpl w:val="84D08970"/>
    <w:lvl w:ilvl="0" w:tplc="02E4562E">
      <w:start w:val="1"/>
      <w:numFmt w:val="bullet"/>
      <w:lvlText w:val="•"/>
      <w:lvlJc w:val="left"/>
      <w:pPr>
        <w:ind w:left="720" w:hanging="360"/>
      </w:pPr>
    </w:lvl>
    <w:lvl w:ilvl="1" w:tplc="957ADCC4">
      <w:numFmt w:val="decimal"/>
      <w:lvlText w:val=""/>
      <w:lvlJc w:val="left"/>
    </w:lvl>
    <w:lvl w:ilvl="2" w:tplc="D1CAA9AA">
      <w:numFmt w:val="decimal"/>
      <w:lvlText w:val=""/>
      <w:lvlJc w:val="left"/>
    </w:lvl>
    <w:lvl w:ilvl="3" w:tplc="79F4FDB0">
      <w:numFmt w:val="decimal"/>
      <w:lvlText w:val=""/>
      <w:lvlJc w:val="left"/>
    </w:lvl>
    <w:lvl w:ilvl="4" w:tplc="0EE003E4">
      <w:numFmt w:val="decimal"/>
      <w:lvlText w:val=""/>
      <w:lvlJc w:val="left"/>
    </w:lvl>
    <w:lvl w:ilvl="5" w:tplc="90C69870">
      <w:numFmt w:val="decimal"/>
      <w:lvlText w:val=""/>
      <w:lvlJc w:val="left"/>
    </w:lvl>
    <w:lvl w:ilvl="6" w:tplc="98241976">
      <w:numFmt w:val="decimal"/>
      <w:lvlText w:val=""/>
      <w:lvlJc w:val="left"/>
    </w:lvl>
    <w:lvl w:ilvl="7" w:tplc="18FA8A3C">
      <w:numFmt w:val="decimal"/>
      <w:lvlText w:val=""/>
      <w:lvlJc w:val="left"/>
    </w:lvl>
    <w:lvl w:ilvl="8" w:tplc="A64C270C">
      <w:numFmt w:val="decimal"/>
      <w:lvlText w:val=""/>
      <w:lvlJc w:val="left"/>
    </w:lvl>
  </w:abstractNum>
  <w:abstractNum w:abstractNumId="3" w15:restartNumberingAfterBreak="0">
    <w:nsid w:val="28C43371"/>
    <w:multiLevelType w:val="hybridMultilevel"/>
    <w:tmpl w:val="5A2A5968"/>
    <w:lvl w:ilvl="0" w:tplc="43989646">
      <w:start w:val="1"/>
      <w:numFmt w:val="decimal"/>
      <w:lvlText w:val="%1."/>
      <w:lvlJc w:val="left"/>
      <w:pPr>
        <w:ind w:left="720" w:hanging="360"/>
      </w:pPr>
    </w:lvl>
    <w:lvl w:ilvl="1" w:tplc="93E0754A">
      <w:numFmt w:val="decimal"/>
      <w:lvlText w:val=""/>
      <w:lvlJc w:val="left"/>
    </w:lvl>
    <w:lvl w:ilvl="2" w:tplc="02FCBD28">
      <w:numFmt w:val="decimal"/>
      <w:lvlText w:val=""/>
      <w:lvlJc w:val="left"/>
    </w:lvl>
    <w:lvl w:ilvl="3" w:tplc="5074C484">
      <w:numFmt w:val="decimal"/>
      <w:lvlText w:val=""/>
      <w:lvlJc w:val="left"/>
    </w:lvl>
    <w:lvl w:ilvl="4" w:tplc="840407FC">
      <w:numFmt w:val="decimal"/>
      <w:lvlText w:val=""/>
      <w:lvlJc w:val="left"/>
    </w:lvl>
    <w:lvl w:ilvl="5" w:tplc="C09A7EBE">
      <w:numFmt w:val="decimal"/>
      <w:lvlText w:val=""/>
      <w:lvlJc w:val="left"/>
    </w:lvl>
    <w:lvl w:ilvl="6" w:tplc="A134EBA0">
      <w:numFmt w:val="decimal"/>
      <w:lvlText w:val=""/>
      <w:lvlJc w:val="left"/>
    </w:lvl>
    <w:lvl w:ilvl="7" w:tplc="121ACDEE">
      <w:numFmt w:val="decimal"/>
      <w:lvlText w:val=""/>
      <w:lvlJc w:val="left"/>
    </w:lvl>
    <w:lvl w:ilvl="8" w:tplc="B610226A">
      <w:numFmt w:val="decimal"/>
      <w:lvlText w:val=""/>
      <w:lvlJc w:val="left"/>
    </w:lvl>
  </w:abstractNum>
  <w:abstractNum w:abstractNumId="4" w15:restartNumberingAfterBreak="0">
    <w:nsid w:val="506A3074"/>
    <w:multiLevelType w:val="hybridMultilevel"/>
    <w:tmpl w:val="21B214E4"/>
    <w:lvl w:ilvl="0" w:tplc="B1023552">
      <w:start w:val="1"/>
      <w:numFmt w:val="decimal"/>
      <w:lvlText w:val="%1."/>
      <w:lvlJc w:val="left"/>
      <w:pPr>
        <w:ind w:left="720" w:hanging="360"/>
      </w:pPr>
    </w:lvl>
    <w:lvl w:ilvl="1" w:tplc="D9202FE8">
      <w:numFmt w:val="decimal"/>
      <w:lvlText w:val=""/>
      <w:lvlJc w:val="left"/>
    </w:lvl>
    <w:lvl w:ilvl="2" w:tplc="42A4E48C">
      <w:numFmt w:val="decimal"/>
      <w:lvlText w:val=""/>
      <w:lvlJc w:val="left"/>
    </w:lvl>
    <w:lvl w:ilvl="3" w:tplc="790E99A4">
      <w:numFmt w:val="decimal"/>
      <w:lvlText w:val=""/>
      <w:lvlJc w:val="left"/>
    </w:lvl>
    <w:lvl w:ilvl="4" w:tplc="A3C088F2">
      <w:numFmt w:val="decimal"/>
      <w:lvlText w:val=""/>
      <w:lvlJc w:val="left"/>
    </w:lvl>
    <w:lvl w:ilvl="5" w:tplc="1D96641E">
      <w:numFmt w:val="decimal"/>
      <w:lvlText w:val=""/>
      <w:lvlJc w:val="left"/>
    </w:lvl>
    <w:lvl w:ilvl="6" w:tplc="6E067200">
      <w:numFmt w:val="decimal"/>
      <w:lvlText w:val=""/>
      <w:lvlJc w:val="left"/>
    </w:lvl>
    <w:lvl w:ilvl="7" w:tplc="D8CCC212">
      <w:numFmt w:val="decimal"/>
      <w:lvlText w:val=""/>
      <w:lvlJc w:val="left"/>
    </w:lvl>
    <w:lvl w:ilvl="8" w:tplc="B0C63A76">
      <w:numFmt w:val="decimal"/>
      <w:lvlText w:val=""/>
      <w:lvlJc w:val="left"/>
    </w:lvl>
  </w:abstractNum>
  <w:abstractNum w:abstractNumId="5" w15:restartNumberingAfterBreak="0">
    <w:nsid w:val="7AB413F8"/>
    <w:multiLevelType w:val="hybridMultilevel"/>
    <w:tmpl w:val="82D48616"/>
    <w:lvl w:ilvl="0" w:tplc="69648FB2">
      <w:start w:val="1"/>
      <w:numFmt w:val="bullet"/>
      <w:lvlText w:val="•"/>
      <w:lvlJc w:val="left"/>
      <w:pPr>
        <w:ind w:left="720" w:hanging="360"/>
      </w:pPr>
    </w:lvl>
    <w:lvl w:ilvl="1" w:tplc="07709D22">
      <w:numFmt w:val="decimal"/>
      <w:lvlText w:val=""/>
      <w:lvlJc w:val="left"/>
    </w:lvl>
    <w:lvl w:ilvl="2" w:tplc="94C82FA8">
      <w:numFmt w:val="decimal"/>
      <w:lvlText w:val=""/>
      <w:lvlJc w:val="left"/>
    </w:lvl>
    <w:lvl w:ilvl="3" w:tplc="9718D8D4">
      <w:numFmt w:val="decimal"/>
      <w:lvlText w:val=""/>
      <w:lvlJc w:val="left"/>
    </w:lvl>
    <w:lvl w:ilvl="4" w:tplc="EC68E398">
      <w:numFmt w:val="decimal"/>
      <w:lvlText w:val=""/>
      <w:lvlJc w:val="left"/>
    </w:lvl>
    <w:lvl w:ilvl="5" w:tplc="D21E6246">
      <w:numFmt w:val="decimal"/>
      <w:lvlText w:val=""/>
      <w:lvlJc w:val="left"/>
    </w:lvl>
    <w:lvl w:ilvl="6" w:tplc="8D36E35E">
      <w:numFmt w:val="decimal"/>
      <w:lvlText w:val=""/>
      <w:lvlJc w:val="left"/>
    </w:lvl>
    <w:lvl w:ilvl="7" w:tplc="4E8CCC10">
      <w:numFmt w:val="decimal"/>
      <w:lvlText w:val=""/>
      <w:lvlJc w:val="left"/>
    </w:lvl>
    <w:lvl w:ilvl="8" w:tplc="13029A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C7D"/>
    <w:rsid w:val="00971C7D"/>
    <w:rsid w:val="00A97D6C"/>
    <w:rsid w:val="00EE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3FE6"/>
  <w15:docId w15:val="{DF74D1D1-2292-4487-BB0A-E5175381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6103</Words>
  <Characters>34791</Characters>
  <Application>Microsoft Office Word</Application>
  <DocSecurity>0</DocSecurity>
  <Lines>289</Lines>
  <Paragraphs>81</Paragraphs>
  <ScaleCrop>false</ScaleCrop>
  <Company/>
  <LinksUpToDate>false</LinksUpToDate>
  <CharactersWithSpaces>40813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Pouth Liheng</cp:lastModifiedBy>
  <cp:revision>2</cp:revision>
  <dcterms:created xsi:type="dcterms:W3CDTF">2026-09-04T01:01:00Z</dcterms:created>
  <dcterms:modified xsi:type="dcterms:W3CDTF">2026-09-04T01:08:00Z</dcterms:modified>
</cp:coreProperties>
</file>