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B4F" w:rsidRDefault="00EF3B4F">
      <w:r>
        <w:t>b)</w:t>
      </w:r>
    </w:p>
    <w:tbl>
      <w:tblPr>
        <w:tblStyle w:val="TableGrid"/>
        <w:tblW w:w="10350" w:type="dxa"/>
        <w:jc w:val="center"/>
        <w:tblLook w:val="04A0" w:firstRow="1" w:lastRow="0" w:firstColumn="1" w:lastColumn="0" w:noHBand="0" w:noVBand="1"/>
      </w:tblPr>
      <w:tblGrid>
        <w:gridCol w:w="3690"/>
        <w:gridCol w:w="3150"/>
        <w:gridCol w:w="2070"/>
        <w:gridCol w:w="1440"/>
      </w:tblGrid>
      <w:tr w:rsidR="006074AC" w:rsidTr="00AC5961">
        <w:trPr>
          <w:jc w:val="center"/>
        </w:trPr>
        <w:tc>
          <w:tcPr>
            <w:tcW w:w="3690" w:type="dxa"/>
          </w:tcPr>
          <w:p w:rsidR="006074AC" w:rsidRPr="00AC5961" w:rsidRDefault="006074AC">
            <w:pPr>
              <w:rPr>
                <w:b/>
                <w:bCs/>
              </w:rPr>
            </w:pPr>
            <w:r w:rsidRPr="00AC5961">
              <w:rPr>
                <w:b/>
                <w:bCs/>
              </w:rPr>
              <w:t>Stack</w:t>
            </w:r>
          </w:p>
        </w:tc>
        <w:tc>
          <w:tcPr>
            <w:tcW w:w="3150" w:type="dxa"/>
          </w:tcPr>
          <w:p w:rsidR="006074AC" w:rsidRPr="00AC5961" w:rsidRDefault="006074AC">
            <w:pPr>
              <w:rPr>
                <w:b/>
                <w:bCs/>
              </w:rPr>
            </w:pPr>
            <w:r w:rsidRPr="00AC5961">
              <w:rPr>
                <w:b/>
                <w:bCs/>
              </w:rPr>
              <w:t>Buffer</w:t>
            </w:r>
          </w:p>
        </w:tc>
        <w:tc>
          <w:tcPr>
            <w:tcW w:w="2070" w:type="dxa"/>
          </w:tcPr>
          <w:p w:rsidR="006074AC" w:rsidRPr="00AC5961" w:rsidRDefault="006074AC">
            <w:pPr>
              <w:rPr>
                <w:b/>
                <w:bCs/>
              </w:rPr>
            </w:pPr>
            <w:r w:rsidRPr="00AC5961">
              <w:rPr>
                <w:b/>
                <w:bCs/>
              </w:rPr>
              <w:t xml:space="preserve">New </w:t>
            </w:r>
            <w:proofErr w:type="spellStart"/>
            <w:r w:rsidRPr="00AC5961">
              <w:rPr>
                <w:b/>
                <w:bCs/>
              </w:rPr>
              <w:t>Dependedncy</w:t>
            </w:r>
            <w:proofErr w:type="spellEnd"/>
          </w:p>
        </w:tc>
        <w:tc>
          <w:tcPr>
            <w:tcW w:w="1440" w:type="dxa"/>
          </w:tcPr>
          <w:p w:rsidR="006074AC" w:rsidRPr="00AC5961" w:rsidRDefault="006074AC">
            <w:pPr>
              <w:rPr>
                <w:b/>
                <w:bCs/>
              </w:rPr>
            </w:pPr>
            <w:r w:rsidRPr="00AC5961">
              <w:rPr>
                <w:b/>
                <w:bCs/>
              </w:rPr>
              <w:t>Transition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</w:t>
            </w:r>
          </w:p>
        </w:tc>
        <w:tc>
          <w:tcPr>
            <w:tcW w:w="3150" w:type="dxa"/>
          </w:tcPr>
          <w:p w:rsidR="006074AC" w:rsidRDefault="006074AC">
            <w:r>
              <w:t>I parsed this sentence correctly</w:t>
            </w:r>
          </w:p>
        </w:tc>
        <w:tc>
          <w:tcPr>
            <w:tcW w:w="2070" w:type="dxa"/>
          </w:tcPr>
          <w:p w:rsidR="006074AC" w:rsidRDefault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Init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 I</w:t>
            </w:r>
          </w:p>
        </w:tc>
        <w:tc>
          <w:tcPr>
            <w:tcW w:w="3150" w:type="dxa"/>
          </w:tcPr>
          <w:p w:rsidR="006074AC" w:rsidRDefault="006074AC">
            <w:r>
              <w:t>Parsed this sentence correctly</w:t>
            </w:r>
          </w:p>
        </w:tc>
        <w:tc>
          <w:tcPr>
            <w:tcW w:w="2070" w:type="dxa"/>
          </w:tcPr>
          <w:p w:rsidR="006074AC" w:rsidRDefault="006074AC" w:rsidP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 I parsed</w:t>
            </w:r>
          </w:p>
        </w:tc>
        <w:tc>
          <w:tcPr>
            <w:tcW w:w="3150" w:type="dxa"/>
          </w:tcPr>
          <w:p w:rsidR="006074AC" w:rsidRDefault="006074AC">
            <w:r>
              <w:t>This sentence correctly</w:t>
            </w:r>
          </w:p>
        </w:tc>
        <w:tc>
          <w:tcPr>
            <w:tcW w:w="2070" w:type="dxa"/>
          </w:tcPr>
          <w:p w:rsidR="006074AC" w:rsidRDefault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 I parsed this</w:t>
            </w:r>
          </w:p>
        </w:tc>
        <w:tc>
          <w:tcPr>
            <w:tcW w:w="3150" w:type="dxa"/>
          </w:tcPr>
          <w:p w:rsidR="006074AC" w:rsidRDefault="006074AC">
            <w:r>
              <w:t>Sentence correctly</w:t>
            </w:r>
          </w:p>
        </w:tc>
        <w:tc>
          <w:tcPr>
            <w:tcW w:w="2070" w:type="dxa"/>
          </w:tcPr>
          <w:p w:rsidR="006074AC" w:rsidRDefault="006074AC" w:rsidP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6074AC">
            <w:r>
              <w:t>ROOT I parsed this sentence</w:t>
            </w:r>
          </w:p>
        </w:tc>
        <w:tc>
          <w:tcPr>
            <w:tcW w:w="3150" w:type="dxa"/>
          </w:tcPr>
          <w:p w:rsidR="006074AC" w:rsidRDefault="006074AC">
            <w:r>
              <w:t>Correctly</w:t>
            </w:r>
          </w:p>
        </w:tc>
        <w:tc>
          <w:tcPr>
            <w:tcW w:w="2070" w:type="dxa"/>
          </w:tcPr>
          <w:p w:rsidR="006074AC" w:rsidRDefault="006074AC">
            <w:r>
              <w:t>-</w:t>
            </w:r>
          </w:p>
        </w:tc>
        <w:tc>
          <w:tcPr>
            <w:tcW w:w="1440" w:type="dxa"/>
          </w:tcPr>
          <w:p w:rsidR="006074AC" w:rsidRDefault="006074AC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>ROOT I parsed sentence</w:t>
            </w:r>
          </w:p>
        </w:tc>
        <w:tc>
          <w:tcPr>
            <w:tcW w:w="3150" w:type="dxa"/>
          </w:tcPr>
          <w:p w:rsidR="006074AC" w:rsidRDefault="0089751F">
            <w:r>
              <w:t>Correctly</w:t>
            </w:r>
          </w:p>
        </w:tc>
        <w:tc>
          <w:tcPr>
            <w:tcW w:w="2070" w:type="dxa"/>
          </w:tcPr>
          <w:p w:rsidR="006074AC" w:rsidRDefault="0089751F">
            <w:r>
              <w:t xml:space="preserve">Sentence </w:t>
            </w:r>
            <w:r>
              <w:sym w:font="Wingdings" w:char="F0E0"/>
            </w:r>
            <w:r>
              <w:t>this</w:t>
            </w:r>
          </w:p>
        </w:tc>
        <w:tc>
          <w:tcPr>
            <w:tcW w:w="1440" w:type="dxa"/>
          </w:tcPr>
          <w:p w:rsidR="006074AC" w:rsidRDefault="0089751F">
            <w:r>
              <w:t>Left-arc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 xml:space="preserve">ROOT I parsed </w:t>
            </w:r>
          </w:p>
        </w:tc>
        <w:tc>
          <w:tcPr>
            <w:tcW w:w="3150" w:type="dxa"/>
          </w:tcPr>
          <w:p w:rsidR="006074AC" w:rsidRDefault="0089751F">
            <w:r>
              <w:t>correctly</w:t>
            </w:r>
          </w:p>
        </w:tc>
        <w:tc>
          <w:tcPr>
            <w:tcW w:w="2070" w:type="dxa"/>
          </w:tcPr>
          <w:p w:rsidR="006074AC" w:rsidRDefault="0089751F">
            <w:r>
              <w:t xml:space="preserve">Parsed </w:t>
            </w:r>
            <w:r>
              <w:sym w:font="Wingdings" w:char="F0E0"/>
            </w:r>
            <w:r>
              <w:t xml:space="preserve"> sentence</w:t>
            </w:r>
          </w:p>
        </w:tc>
        <w:tc>
          <w:tcPr>
            <w:tcW w:w="1440" w:type="dxa"/>
          </w:tcPr>
          <w:p w:rsidR="006074AC" w:rsidRDefault="0089751F">
            <w:r>
              <w:t>Right-arc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>ROOT parsed</w:t>
            </w:r>
          </w:p>
        </w:tc>
        <w:tc>
          <w:tcPr>
            <w:tcW w:w="3150" w:type="dxa"/>
          </w:tcPr>
          <w:p w:rsidR="006074AC" w:rsidRDefault="0089751F">
            <w:r>
              <w:t>correctly</w:t>
            </w:r>
          </w:p>
        </w:tc>
        <w:tc>
          <w:tcPr>
            <w:tcW w:w="2070" w:type="dxa"/>
          </w:tcPr>
          <w:p w:rsidR="006074AC" w:rsidRDefault="0089751F">
            <w:r>
              <w:t xml:space="preserve">Parsed </w:t>
            </w:r>
            <w:r>
              <w:sym w:font="Wingdings" w:char="F0E0"/>
            </w:r>
            <w:r>
              <w:t xml:space="preserve"> I</w:t>
            </w:r>
          </w:p>
        </w:tc>
        <w:tc>
          <w:tcPr>
            <w:tcW w:w="1440" w:type="dxa"/>
          </w:tcPr>
          <w:p w:rsidR="006074AC" w:rsidRDefault="0089751F">
            <w:r>
              <w:t>Left-arc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>ROOT parsed correctly</w:t>
            </w:r>
          </w:p>
        </w:tc>
        <w:tc>
          <w:tcPr>
            <w:tcW w:w="3150" w:type="dxa"/>
          </w:tcPr>
          <w:p w:rsidR="006074AC" w:rsidRDefault="0089751F">
            <w:r>
              <w:t>-</w:t>
            </w:r>
          </w:p>
        </w:tc>
        <w:tc>
          <w:tcPr>
            <w:tcW w:w="2070" w:type="dxa"/>
          </w:tcPr>
          <w:p w:rsidR="006074AC" w:rsidRDefault="0089751F">
            <w:r>
              <w:t>-</w:t>
            </w:r>
          </w:p>
        </w:tc>
        <w:tc>
          <w:tcPr>
            <w:tcW w:w="1440" w:type="dxa"/>
          </w:tcPr>
          <w:p w:rsidR="006074AC" w:rsidRDefault="0089751F">
            <w:r>
              <w:t>Shift</w:t>
            </w:r>
          </w:p>
        </w:tc>
      </w:tr>
      <w:tr w:rsidR="006074AC" w:rsidTr="00AC5961">
        <w:trPr>
          <w:jc w:val="center"/>
        </w:trPr>
        <w:tc>
          <w:tcPr>
            <w:tcW w:w="3690" w:type="dxa"/>
          </w:tcPr>
          <w:p w:rsidR="006074AC" w:rsidRDefault="0089751F">
            <w:r>
              <w:t>ROOT parsed</w:t>
            </w:r>
          </w:p>
        </w:tc>
        <w:tc>
          <w:tcPr>
            <w:tcW w:w="3150" w:type="dxa"/>
          </w:tcPr>
          <w:p w:rsidR="006074AC" w:rsidRDefault="0089751F" w:rsidP="0089751F">
            <w:pPr>
              <w:tabs>
                <w:tab w:val="center" w:pos="1467"/>
              </w:tabs>
            </w:pPr>
            <w:r>
              <w:t>-</w:t>
            </w:r>
            <w:r>
              <w:tab/>
            </w:r>
          </w:p>
        </w:tc>
        <w:tc>
          <w:tcPr>
            <w:tcW w:w="2070" w:type="dxa"/>
          </w:tcPr>
          <w:p w:rsidR="006074AC" w:rsidRDefault="0089751F">
            <w:r>
              <w:t xml:space="preserve">Parsed </w:t>
            </w:r>
            <w:r>
              <w:sym w:font="Wingdings" w:char="F0E0"/>
            </w:r>
            <w:r>
              <w:t>correctly</w:t>
            </w:r>
          </w:p>
        </w:tc>
        <w:tc>
          <w:tcPr>
            <w:tcW w:w="1440" w:type="dxa"/>
          </w:tcPr>
          <w:p w:rsidR="006074AC" w:rsidRDefault="0089751F">
            <w:pPr>
              <w:rPr>
                <w:rtl/>
              </w:rPr>
            </w:pPr>
            <w:r>
              <w:t>Right-arc</w:t>
            </w:r>
          </w:p>
        </w:tc>
      </w:tr>
      <w:tr w:rsidR="0089751F" w:rsidTr="00AC5961">
        <w:trPr>
          <w:jc w:val="center"/>
        </w:trPr>
        <w:tc>
          <w:tcPr>
            <w:tcW w:w="3690" w:type="dxa"/>
          </w:tcPr>
          <w:p w:rsidR="0089751F" w:rsidRDefault="00194325">
            <w:r>
              <w:t>ROOT</w:t>
            </w:r>
          </w:p>
        </w:tc>
        <w:tc>
          <w:tcPr>
            <w:tcW w:w="3150" w:type="dxa"/>
          </w:tcPr>
          <w:p w:rsidR="0089751F" w:rsidRDefault="0089751F" w:rsidP="0089751F">
            <w:pPr>
              <w:tabs>
                <w:tab w:val="center" w:pos="1467"/>
              </w:tabs>
            </w:pPr>
            <w:r>
              <w:t>-</w:t>
            </w:r>
          </w:p>
        </w:tc>
        <w:tc>
          <w:tcPr>
            <w:tcW w:w="2070" w:type="dxa"/>
          </w:tcPr>
          <w:p w:rsidR="0089751F" w:rsidRDefault="0089751F">
            <w:r>
              <w:t xml:space="preserve">ROOT </w:t>
            </w:r>
            <w:r>
              <w:sym w:font="Wingdings" w:char="F0E0"/>
            </w:r>
            <w:r>
              <w:t>parsed</w:t>
            </w:r>
          </w:p>
        </w:tc>
        <w:tc>
          <w:tcPr>
            <w:tcW w:w="1440" w:type="dxa"/>
          </w:tcPr>
          <w:p w:rsidR="0089751F" w:rsidRDefault="0089751F">
            <w:r>
              <w:t>Right-arc</w:t>
            </w:r>
          </w:p>
        </w:tc>
      </w:tr>
    </w:tbl>
    <w:p w:rsidR="00341BB0" w:rsidRDefault="00341BB0"/>
    <w:p w:rsidR="00EF3B4F" w:rsidRDefault="00EF3B4F" w:rsidP="00EF3B4F">
      <w:r>
        <w:t xml:space="preserve">c) A sentence containing n words will be parsed in n^3 steps in the worst case. </w:t>
      </w:r>
    </w:p>
    <w:p w:rsidR="00790524" w:rsidRDefault="005B7DA2" w:rsidP="00AC5961">
      <w:pPr>
        <w:tabs>
          <w:tab w:val="left" w:pos="6430"/>
        </w:tabs>
      </w:pPr>
      <w:r>
        <w:t xml:space="preserve">g) Best UAS on dev set: </w:t>
      </w:r>
      <w:r w:rsidR="00790524">
        <w:t>88.63</w:t>
      </w:r>
    </w:p>
    <w:p w:rsidR="00AC5961" w:rsidRPr="00AC5961" w:rsidRDefault="00790524" w:rsidP="00AC5961">
      <w:pPr>
        <w:tabs>
          <w:tab w:val="left" w:pos="6430"/>
        </w:tabs>
      </w:pPr>
      <w:r>
        <w:t>Best UAS on test set: 89.29</w:t>
      </w:r>
      <w:bookmarkStart w:id="0" w:name="_GoBack"/>
      <w:bookmarkEnd w:id="0"/>
      <w:r w:rsidR="00AC5961">
        <w:tab/>
      </w:r>
    </w:p>
    <w:sectPr w:rsidR="00AC5961" w:rsidRPr="00AC5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78A" w:rsidRDefault="0057378A" w:rsidP="00AC5961">
      <w:pPr>
        <w:spacing w:after="0" w:line="240" w:lineRule="auto"/>
      </w:pPr>
      <w:r>
        <w:separator/>
      </w:r>
    </w:p>
  </w:endnote>
  <w:endnote w:type="continuationSeparator" w:id="0">
    <w:p w:rsidR="0057378A" w:rsidRDefault="0057378A" w:rsidP="00AC5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78A" w:rsidRDefault="0057378A" w:rsidP="00AC5961">
      <w:pPr>
        <w:spacing w:after="0" w:line="240" w:lineRule="auto"/>
      </w:pPr>
      <w:r>
        <w:separator/>
      </w:r>
    </w:p>
  </w:footnote>
  <w:footnote w:type="continuationSeparator" w:id="0">
    <w:p w:rsidR="0057378A" w:rsidRDefault="0057378A" w:rsidP="00AC5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32D14"/>
    <w:multiLevelType w:val="hybridMultilevel"/>
    <w:tmpl w:val="40EAB298"/>
    <w:lvl w:ilvl="0" w:tplc="F0EACE4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15F7"/>
    <w:multiLevelType w:val="hybridMultilevel"/>
    <w:tmpl w:val="517447F6"/>
    <w:lvl w:ilvl="0" w:tplc="38DE23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AC"/>
    <w:rsid w:val="00194325"/>
    <w:rsid w:val="00341BB0"/>
    <w:rsid w:val="0040199A"/>
    <w:rsid w:val="0057378A"/>
    <w:rsid w:val="005B7DA2"/>
    <w:rsid w:val="006074AC"/>
    <w:rsid w:val="00790524"/>
    <w:rsid w:val="007A33A4"/>
    <w:rsid w:val="0089751F"/>
    <w:rsid w:val="00AC5961"/>
    <w:rsid w:val="00EF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73BC2"/>
  <w15:chartTrackingRefBased/>
  <w15:docId w15:val="{B29D0569-0563-4241-B385-43B3827C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Lihi Nahir</dc:creator>
  <cp:keywords/>
  <dc:description/>
  <cp:lastModifiedBy>Lihi Nahir</cp:lastModifiedBy>
  <cp:revision>2</cp:revision>
  <dcterms:created xsi:type="dcterms:W3CDTF">2020-01-17T17:45:00Z</dcterms:created>
  <dcterms:modified xsi:type="dcterms:W3CDTF">2020-01-18T12:12:00Z</dcterms:modified>
</cp:coreProperties>
</file>