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报告编号：6af0213fdd54486d84835c423ac60d6d；人工审核：待审核。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11.02 元/盒，总成本 1796180.00 元；较上期变动最大的要素为直接材料，每盒变动 0.34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7.17 元，比上期变动 0.34 元，占单位成本变动的 101.26%。
金银花：3.21 → 3.42 元/盒，变动 0.21 元/盒，占材料增量 62.20%；黄芩提取物：2.10 → 2.18 元/盒，变动 0.08 元/盒，占材料增量 23.16%；包装材料(盒+说明书)：0.85 → 0.87 元/盒，变动 0.02 元/盒，占材料增量 6.31%；蔗糖：0.45 → 0.47 元/盒，变动 0.02 元/盒，占材料增量 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1.51 元，比上期变动 -0.0024 元，占单位成本环比变动 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2.34 元，比上期变动 -0.0019 元，占单位成本环比变动 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163000 盒，总成本 1796180.00 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5．建议药材与生产部门联合核查中药一厂银黄口服液金银花、黄芩提取物收率与采购价。</ns0:t>
              <ns0:br/>
              <ns0:t>核查对象：金银花与黄芩提取物收率及采购单价</ns0:t>
              <ns0:br/>
              <ns0:t>行动：由生产部门提取本期金银花与黄芩提取物实际收率，采购部门提供单价明细，判断单位成本上升主因；涉及GMP工艺调整须人工批准。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本期各批次提取收率记录、本期采购单价与合同对照表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5．生产部/采购部／待分配（姓名待分配）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下一生产批次投产前；待确认发送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产品配方文档_银黄口服液.pdf · 一、产品基本信息 · 第1页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