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 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 animation (Sprite.java 68-74)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 Hit detection (PanBoard.java 192-201)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Screen (PanBoard.java 207)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Animation(Sprite.java 90-92)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Randomized Enemy Location (PanBoard.java 134-149)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Death Animation (Sprite.java 76-81)(Now commented out)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Enemies (PanBoard.java 92, 102-114)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 corrections (Sprite.java 90-92)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1.6.2 Add Player Death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1.6.4 Add Enemy Attack changed to 1.6.3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1.7.0 Add HUD changed to 1.6.4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1.6.3 Add Enemy Death changed to 1.7.0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Getting the enemy to spawn in random areas after you kill it using an arraylist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http://ics3ui.sgrondin.ca/ss19/Collision.html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Evaluation: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Liiban:100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Timothy:100</w:t>
      </w:r>
    </w:p>
    <w:sectPr>
      <w:headerReference r:id="rId6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  <w:t xml:space="preserve">Liiban Nur, Timothy Gulabsing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cs3ui.sgrondin.ca/ss19/Collision.html" TargetMode="External"/><Relationship Id="rId6" Type="http://schemas.openxmlformats.org/officeDocument/2006/relationships/header" Target="header1.xml"/></Relationships>
</file>