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SimHei" w:hAnsi="SimHei"/>
          <w:b/>
          <w:sz w:val="32"/>
        </w:rPr>
        <w:t>福州理工学院人工智能创新项目校级选拔报名表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SimSun" w:hAnsi="SimSun" w:eastAsia="SimSun" w:hint="eastAsia"/>
                <w:sz w:val="24"/>
              </w:rPr>
              <w:t>项目名称</w:t>
            </w:r>
          </w:p>
        </w:tc>
        <w:tc>
          <w:tcPr>
            <w:tcW w:type="dxa" w:w="6480"/>
            <w:gridSpan w:val="3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sz w:val="24"/>
              </w:rPr>
              <w:t>探海灵眸</w:t>
            </w:r>
            <w:r>
              <w:rPr>
                <w:rFonts w:ascii="SimSun" w:hAnsi="SimSun"/>
                <w:sz w:val="24"/>
              </w:rPr>
              <w:t>——</w:t>
            </w:r>
            <w:r>
              <w:rPr>
                <w:rFonts w:ascii="SimSun" w:hAnsi="SimSun"/>
                <w:sz w:val="24"/>
              </w:rPr>
              <w:t>海漂垃圾「感知</w:t>
            </w:r>
            <w:r>
              <w:rPr>
                <w:rFonts w:ascii="SimSun" w:hAnsi="SimSun"/>
                <w:sz w:val="24"/>
              </w:rPr>
              <w:t>—</w:t>
            </w:r>
            <w:r>
              <w:rPr>
                <w:rFonts w:ascii="SimSun" w:hAnsi="SimSun"/>
                <w:sz w:val="24"/>
              </w:rPr>
              <w:t>决策</w:t>
            </w:r>
            <w:r>
              <w:rPr>
                <w:rFonts w:ascii="SimSun" w:hAnsi="SimSun"/>
                <w:sz w:val="24"/>
              </w:rPr>
              <w:t>—</w:t>
            </w:r>
            <w:r>
              <w:rPr>
                <w:rFonts w:ascii="SimSun" w:hAnsi="SimSun"/>
                <w:sz w:val="24"/>
              </w:rPr>
              <w:t>执行」全链路智能治理系统</w:t>
            </w:r>
          </w:p>
        </w:tc>
      </w:tr>
      <w:tr>
        <w:tc>
          <w:tcPr>
            <w:tcW w:type="dxa" w:w="216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SimSun" w:hAnsi="SimSun"/>
                <w:sz w:val="24"/>
              </w:rPr>
              <w:t>项目负责人</w:t>
            </w:r>
          </w:p>
        </w:tc>
        <w:tc>
          <w:tcPr>
            <w:tcW w:type="dxa" w:w="216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sz w:val="24"/>
              </w:rPr>
              <w:t>李涌翔</w:t>
            </w:r>
          </w:p>
        </w:tc>
        <w:tc>
          <w:tcPr>
            <w:tcW w:type="dxa" w:w="216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SimSun" w:hAnsi="SimSun"/>
                <w:sz w:val="24"/>
              </w:rPr>
              <w:t>联系电话</w:t>
            </w:r>
          </w:p>
        </w:tc>
        <w:tc>
          <w:tcPr>
            <w:tcW w:type="dxa" w:w="216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sz w:val="24"/>
              </w:rPr>
              <w:t>18259099729</w:t>
            </w:r>
          </w:p>
        </w:tc>
      </w:tr>
      <w:tr>
        <w:tc>
          <w:tcPr>
            <w:tcW w:type="dxa" w:w="216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SimSun" w:hAnsi="SimSun"/>
                <w:sz w:val="24"/>
              </w:rPr>
              <w:t>所在学院</w:t>
            </w:r>
            <w:r>
              <w:rPr>
                <w:rFonts w:ascii="SimSun" w:hAnsi="SimSun"/>
                <w:sz w:val="24"/>
              </w:rPr>
              <w:t>/</w:t>
              <w:br/>
            </w:r>
            <w:r>
              <w:rPr>
                <w:rFonts w:ascii="SimSun" w:hAnsi="SimSun"/>
                <w:sz w:val="24"/>
              </w:rPr>
              <w:t>专业</w:t>
            </w:r>
            <w:r>
              <w:rPr>
                <w:rFonts w:ascii="SimSun" w:hAnsi="SimSun"/>
                <w:sz w:val="24"/>
              </w:rPr>
              <w:t>/</w:t>
            </w:r>
            <w:r>
              <w:rPr>
                <w:rFonts w:ascii="SimSun" w:hAnsi="SimSun"/>
                <w:sz w:val="24"/>
              </w:rPr>
              <w:t>班级</w:t>
            </w:r>
          </w:p>
        </w:tc>
        <w:tc>
          <w:tcPr>
            <w:tcW w:type="dxa" w:w="6480"/>
            <w:gridSpan w:val="3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sz w:val="24"/>
              </w:rPr>
              <w:t>计算与信息科学学院</w:t>
            </w:r>
            <w:r>
              <w:rPr>
                <w:rFonts w:ascii="SimSun" w:hAnsi="SimSun"/>
                <w:sz w:val="24"/>
              </w:rPr>
              <w:t xml:space="preserve"> / </w:t>
            </w:r>
            <w:r>
              <w:rPr>
                <w:rFonts w:ascii="SimSun" w:hAnsi="SimSun"/>
                <w:sz w:val="24"/>
              </w:rPr>
              <w:t>智能科学与技术</w:t>
            </w:r>
            <w:r>
              <w:rPr>
                <w:rFonts w:ascii="SimSun" w:hAnsi="SimSun"/>
                <w:sz w:val="24"/>
              </w:rPr>
              <w:t xml:space="preserve"> / 2025</w:t>
            </w:r>
            <w:r>
              <w:rPr>
                <w:rFonts w:ascii="SimSun" w:hAnsi="SimSun"/>
                <w:sz w:val="24"/>
              </w:rPr>
              <w:t>级（学号</w:t>
            </w:r>
            <w:r>
              <w:rPr>
                <w:rFonts w:ascii="SimSun" w:hAnsi="SimSun"/>
                <w:sz w:val="24"/>
              </w:rPr>
              <w:t>2501133021</w:t>
            </w:r>
            <w:r>
              <w:rPr>
                <w:rFonts w:ascii="SimSun" w:hAnsi="SimSun"/>
                <w:sz w:val="24"/>
              </w:rPr>
              <w:t>）</w:t>
            </w:r>
          </w:p>
        </w:tc>
      </w:tr>
      <w:tr>
        <w:tc>
          <w:tcPr>
            <w:tcW w:type="dxa" w:w="216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SimSun" w:hAnsi="SimSun"/>
                <w:sz w:val="24"/>
              </w:rPr>
              <w:t>团队成员</w:t>
            </w:r>
          </w:p>
        </w:tc>
        <w:tc>
          <w:tcPr>
            <w:tcW w:type="dxa" w:w="6480"/>
            <w:gridSpan w:val="3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sz w:val="24"/>
              </w:rPr>
              <w:t>李涌翔（负责人</w:t>
            </w:r>
            <w:r>
              <w:rPr>
                <w:rFonts w:ascii="SimSun" w:hAnsi="SimSun"/>
                <w:sz w:val="24"/>
              </w:rPr>
              <w:t>·</w:t>
            </w:r>
            <w:r>
              <w:rPr>
                <w:rFonts w:ascii="SimSun" w:hAnsi="SimSun"/>
                <w:sz w:val="24"/>
              </w:rPr>
              <w:t>智能科学与技术</w:t>
            </w:r>
            <w:r>
              <w:rPr>
                <w:rFonts w:ascii="SimSun" w:hAnsi="SimSun"/>
                <w:sz w:val="24"/>
              </w:rPr>
              <w:t>2025</w:t>
            </w:r>
            <w:r>
              <w:rPr>
                <w:rFonts w:ascii="SimSun" w:hAnsi="SimSun"/>
                <w:sz w:val="24"/>
              </w:rPr>
              <w:t>级）、许鑫杰（电子信息工程</w:t>
            </w:r>
            <w:r>
              <w:rPr>
                <w:rFonts w:ascii="SimSun" w:hAnsi="SimSun"/>
                <w:sz w:val="24"/>
              </w:rPr>
              <w:t>2024</w:t>
            </w:r>
            <w:r>
              <w:rPr>
                <w:rFonts w:ascii="SimSun" w:hAnsi="SimSun"/>
                <w:sz w:val="24"/>
              </w:rPr>
              <w:t>级）、陈泽韩（电子信息工程</w:t>
            </w:r>
            <w:r>
              <w:rPr>
                <w:rFonts w:ascii="SimSun" w:hAnsi="SimSun"/>
                <w:sz w:val="24"/>
              </w:rPr>
              <w:t>2025</w:t>
            </w:r>
            <w:r>
              <w:rPr>
                <w:rFonts w:ascii="SimSun" w:hAnsi="SimSun"/>
                <w:sz w:val="24"/>
              </w:rPr>
              <w:t>级）、李泽群（计算机科学与技术</w:t>
            </w:r>
            <w:r>
              <w:rPr>
                <w:rFonts w:ascii="SimSun" w:hAnsi="SimSun"/>
                <w:sz w:val="24"/>
              </w:rPr>
              <w:t>2024</w:t>
            </w:r>
            <w:r>
              <w:rPr>
                <w:rFonts w:ascii="SimSun" w:hAnsi="SimSun"/>
                <w:sz w:val="24"/>
              </w:rPr>
              <w:t>级）、晏可鑫（软件工程</w:t>
            </w:r>
            <w:r>
              <w:rPr>
                <w:rFonts w:ascii="SimSun" w:hAnsi="SimSun"/>
                <w:sz w:val="24"/>
              </w:rPr>
              <w:t>2025</w:t>
            </w:r>
            <w:r>
              <w:rPr>
                <w:rFonts w:ascii="SimSun" w:hAnsi="SimSun"/>
                <w:sz w:val="24"/>
              </w:rPr>
              <w:t>级）</w:t>
            </w:r>
          </w:p>
        </w:tc>
      </w:tr>
      <w:tr>
        <w:tc>
          <w:tcPr>
            <w:tcW w:type="dxa" w:w="216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SimSun" w:hAnsi="SimSun"/>
                <w:sz w:val="24"/>
              </w:rPr>
              <w:t>指导教师</w:t>
            </w:r>
          </w:p>
        </w:tc>
        <w:tc>
          <w:tcPr>
            <w:tcW w:type="dxa" w:w="216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sz w:val="24"/>
              </w:rPr>
              <w:t>范忆梅</w:t>
            </w:r>
          </w:p>
        </w:tc>
        <w:tc>
          <w:tcPr>
            <w:tcW w:type="dxa" w:w="216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SimSun" w:hAnsi="SimSun"/>
                <w:sz w:val="24"/>
              </w:rPr>
              <w:t>项目来源</w:t>
            </w:r>
          </w:p>
        </w:tc>
        <w:tc>
          <w:tcPr>
            <w:tcW w:type="dxa" w:w="216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sz w:val="21"/>
              </w:rPr>
              <w:t>□</w:t>
            </w:r>
            <w:r>
              <w:rPr>
                <w:rFonts w:ascii="SimSun" w:hAnsi="SimSun"/>
                <w:sz w:val="21"/>
              </w:rPr>
              <w:t>课程项目</w:t>
            </w:r>
            <w:r>
              <w:rPr>
                <w:rFonts w:ascii="SimSun" w:hAnsi="SimSun"/>
                <w:sz w:val="21"/>
              </w:rPr>
              <w:t xml:space="preserve">  □</w:t>
            </w:r>
            <w:r>
              <w:rPr>
                <w:rFonts w:ascii="SimSun" w:hAnsi="SimSun"/>
                <w:sz w:val="21"/>
              </w:rPr>
              <w:t>毕业设计</w:t>
              <w:br/>
            </w:r>
            <w:r>
              <w:rPr>
                <w:rFonts w:ascii="SimSun" w:hAnsi="SimSun"/>
                <w:sz w:val="21"/>
              </w:rPr>
              <w:t>□</w:t>
            </w:r>
            <w:r>
              <w:rPr>
                <w:rFonts w:ascii="SimSun" w:hAnsi="SimSun"/>
                <w:sz w:val="21"/>
              </w:rPr>
              <w:t>大创项目</w:t>
            </w:r>
            <w:r>
              <w:rPr>
                <w:rFonts w:ascii="SimSun" w:hAnsi="SimSun"/>
                <w:sz w:val="21"/>
              </w:rPr>
              <w:t xml:space="preserve">  □</w:t>
            </w:r>
            <w:r>
              <w:rPr>
                <w:rFonts w:ascii="SimSun" w:hAnsi="SimSun"/>
                <w:sz w:val="21"/>
              </w:rPr>
              <w:t>科研项目</w:t>
              <w:br/>
            </w:r>
            <w:r>
              <w:rPr>
                <w:rFonts w:ascii="SimSun" w:hAnsi="SimSun"/>
                <w:sz w:val="21"/>
              </w:rPr>
              <w:t>☑</w:t>
            </w:r>
            <w:r>
              <w:rPr>
                <w:rFonts w:ascii="SimSun" w:hAnsi="SimSun"/>
                <w:sz w:val="21"/>
              </w:rPr>
              <w:t>自主创意</w:t>
            </w:r>
            <w:r>
              <w:rPr>
                <w:rFonts w:ascii="SimSun" w:hAnsi="SimSun"/>
                <w:sz w:val="21"/>
              </w:rPr>
              <w:t xml:space="preserve">  □</w:t>
            </w:r>
            <w:r>
              <w:rPr>
                <w:rFonts w:ascii="SimSun" w:hAnsi="SimSun"/>
                <w:sz w:val="21"/>
              </w:rPr>
              <w:t>其他</w:t>
            </w:r>
          </w:p>
        </w:tc>
      </w:tr>
      <w:tr>
        <w:tc>
          <w:tcPr>
            <w:tcW w:type="dxa" w:w="216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SimHei" w:hAnsi="SimHei"/>
                <w:sz w:val="24"/>
              </w:rPr>
              <w:t>项目简介</w:t>
            </w:r>
          </w:p>
        </w:tc>
        <w:tc>
          <w:tcPr>
            <w:tcW w:type="dxa" w:w="6480"/>
            <w:gridSpan w:val="3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  <w:jc w:val="both"/>
            </w:pPr>
            <w:r>
              <w:rPr>
                <w:rFonts w:ascii="SimSun" w:hAnsi="SimSun"/>
                <w:sz w:val="20"/>
              </w:rPr>
              <w:t>探海灵眸（</w:t>
            </w:r>
            <w:r>
              <w:rPr>
                <w:rFonts w:ascii="SimSun" w:hAnsi="SimSun"/>
                <w:sz w:val="20"/>
              </w:rPr>
              <w:t>Oceanus</w:t>
            </w:r>
            <w:r>
              <w:rPr>
                <w:rFonts w:ascii="SimSun" w:hAnsi="SimSun"/>
                <w:sz w:val="20"/>
              </w:rPr>
              <w:t>）是一套面向海洋养殖区海漂垃圾治理的「感知</w:t>
            </w:r>
            <w:r>
              <w:rPr>
                <w:rFonts w:ascii="SimSun" w:hAnsi="SimSun"/>
                <w:sz w:val="20"/>
              </w:rPr>
              <w:t>—</w:t>
            </w:r>
            <w:r>
              <w:rPr>
                <w:rFonts w:ascii="SimSun" w:hAnsi="SimSun"/>
                <w:sz w:val="20"/>
              </w:rPr>
              <w:t>决策</w:t>
            </w:r>
            <w:r>
              <w:rPr>
                <w:rFonts w:ascii="SimSun" w:hAnsi="SimSun"/>
                <w:sz w:val="20"/>
              </w:rPr>
              <w:t>—</w:t>
            </w:r>
            <w:r>
              <w:rPr>
                <w:rFonts w:ascii="SimSun" w:hAnsi="SimSun"/>
                <w:sz w:val="20"/>
              </w:rPr>
              <w:t>执行」全链路智能系统。沿海养殖区（以福州连江为典型）长期面临海漂垃圾治理难题：泡沫浮球碎片、废旧渔具、饵料袋等依赖人工巡查清理，存在发现滞后、调度低效、临水风险高、成效难量化四大痛点。</w:t>
            </w:r>
            <w:r>
              <w:t xml:space="preserve"> </w:t>
            </w:r>
          </w:p>
          <w:p>
            <w:pPr>
              <w:spacing w:line="240" w:lineRule="auto" w:before="60" w:after="60"/>
              <w:jc w:val="both"/>
            </w:pPr>
            <w:r>
              <w:rPr>
                <w:rFonts w:ascii="SimSun" w:hAnsi="SimSun"/>
                <w:sz w:val="20"/>
              </w:rPr>
              <w:t>项目采用「岸基摄像头边缘感知＋平台智能体决策＋水面机器人执行」三级架构：边缘端以</w:t>
            </w:r>
            <w:r>
              <w:rPr>
                <w:rFonts w:ascii="SimSun" w:hAnsi="SimSun"/>
                <w:sz w:val="20"/>
              </w:rPr>
              <w:t>OpenCV</w:t>
            </w:r>
            <w:r>
              <w:rPr>
                <w:rFonts w:ascii="SimSun" w:hAnsi="SimSun"/>
                <w:sz w:val="20"/>
              </w:rPr>
              <w:t>传统视觉为主通道、</w:t>
            </w:r>
            <w:r>
              <w:rPr>
                <w:rFonts w:ascii="SimSun" w:hAnsi="SimSun"/>
                <w:sz w:val="20"/>
              </w:rPr>
              <w:t>YOLO-World</w:t>
            </w:r>
            <w:r>
              <w:rPr>
                <w:rFonts w:ascii="SimSun" w:hAnsi="SimSun"/>
                <w:sz w:val="20"/>
              </w:rPr>
              <w:t>零样本检测为对照通道识别漂浮垃圾，经时序校验抑制误报；平台端构建确定性智能体运行内核，实现事件研判、空间就近派单、策略守卫与人工审批的人机协同决策；执行端通过</w:t>
            </w:r>
            <w:r>
              <w:rPr>
                <w:rFonts w:ascii="SimSun" w:hAnsi="SimSun"/>
                <w:sz w:val="20"/>
              </w:rPr>
              <w:t>MQTT</w:t>
            </w:r>
            <w:r>
              <w:rPr>
                <w:rFonts w:ascii="SimSun" w:hAnsi="SimSun"/>
                <w:sz w:val="20"/>
              </w:rPr>
              <w:t>调度水面清洁机器人打捞，数据回传形成热力图、报表与决策溯源。</w:t>
            </w:r>
            <w:r>
              <w:t xml:space="preserve"> </w:t>
            </w:r>
          </w:p>
          <w:p>
            <w:pPr>
              <w:spacing w:line="240" w:lineRule="auto" w:before="60" w:after="60"/>
              <w:jc w:val="both"/>
            </w:pPr>
            <w:r>
              <w:rPr>
                <w:rFonts w:ascii="SimSun" w:hAnsi="SimSun"/>
                <w:sz w:val="20"/>
              </w:rPr>
              <w:t>主要创新点：</w:t>
            </w:r>
            <w:r>
              <w:rPr>
                <w:rFonts w:ascii="SimSun" w:hAnsi="SimSun"/>
                <w:sz w:val="20"/>
              </w:rPr>
              <w:t>①</w:t>
            </w:r>
            <w:r>
              <w:rPr>
                <w:rFonts w:ascii="SimSun" w:hAnsi="SimSun"/>
                <w:sz w:val="20"/>
              </w:rPr>
              <w:t>区域级「感知</w:t>
            </w:r>
            <w:r>
              <w:rPr>
                <w:rFonts w:ascii="SimSun" w:hAnsi="SimSun"/>
                <w:sz w:val="20"/>
              </w:rPr>
              <w:t>—</w:t>
            </w:r>
            <w:r>
              <w:rPr>
                <w:rFonts w:ascii="SimSun" w:hAnsi="SimSun"/>
                <w:sz w:val="20"/>
              </w:rPr>
              <w:t>决策</w:t>
            </w:r>
            <w:r>
              <w:rPr>
                <w:rFonts w:ascii="SimSun" w:hAnsi="SimSun"/>
                <w:sz w:val="20"/>
              </w:rPr>
              <w:t>—</w:t>
            </w:r>
            <w:r>
              <w:rPr>
                <w:rFonts w:ascii="SimSun" w:hAnsi="SimSun"/>
                <w:sz w:val="20"/>
              </w:rPr>
              <w:t>执行</w:t>
            </w:r>
            <w:r>
              <w:rPr>
                <w:rFonts w:ascii="SimSun" w:hAnsi="SimSun"/>
                <w:sz w:val="20"/>
              </w:rPr>
              <w:t>—</w:t>
            </w:r>
            <w:r>
              <w:rPr>
                <w:rFonts w:ascii="SimSun" w:hAnsi="SimSun"/>
                <w:sz w:val="20"/>
              </w:rPr>
              <w:t>核算」治理闭环，区别于单机清洁船产品；</w:t>
            </w:r>
            <w:r>
              <w:rPr>
                <w:rFonts w:ascii="SimSun" w:hAnsi="SimSun"/>
                <w:sz w:val="20"/>
              </w:rPr>
              <w:t>②</w:t>
            </w:r>
            <w:r>
              <w:rPr>
                <w:rFonts w:ascii="SimSun" w:hAnsi="SimSun"/>
                <w:sz w:val="20"/>
              </w:rPr>
              <w:t>面向中国养殖区特色垃圾的轻量检测方案，零数据依赖、纯</w:t>
            </w:r>
            <w:r>
              <w:rPr>
                <w:rFonts w:ascii="SimSun" w:hAnsi="SimSun"/>
                <w:sz w:val="20"/>
              </w:rPr>
              <w:t>CPU</w:t>
            </w:r>
            <w:r>
              <w:rPr>
                <w:rFonts w:ascii="SimSun" w:hAnsi="SimSun"/>
                <w:sz w:val="20"/>
              </w:rPr>
              <w:t>运行、参数现场可调；</w:t>
            </w:r>
            <w:r>
              <w:rPr>
                <w:rFonts w:ascii="SimSun" w:hAnsi="SimSun"/>
                <w:sz w:val="20"/>
              </w:rPr>
              <w:t>③</w:t>
            </w:r>
            <w:r>
              <w:rPr>
                <w:rFonts w:ascii="SimSun" w:hAnsi="SimSun"/>
                <w:sz w:val="20"/>
              </w:rPr>
              <w:t>智能体决策全程可追溯，轨迹回放、证据链、审计三重保障；</w:t>
            </w:r>
            <w:r>
              <w:rPr>
                <w:rFonts w:ascii="SimSun" w:hAnsi="SimSun"/>
                <w:sz w:val="20"/>
              </w:rPr>
              <w:t>④1061</w:t>
            </w:r>
            <w:r>
              <w:rPr>
                <w:rFonts w:ascii="SimSun" w:hAnsi="SimSun"/>
                <w:sz w:val="20"/>
              </w:rPr>
              <w:t>项自动化测试与缺陷注入自证机制保障工程质量。</w:t>
            </w:r>
            <w:r>
              <w:t xml:space="preserve"> </w:t>
            </w:r>
          </w:p>
          <w:p>
            <w:pPr>
              <w:spacing w:line="240" w:lineRule="auto" w:before="60" w:after="60"/>
              <w:jc w:val="both"/>
            </w:pPr>
            <w:r>
              <w:rPr>
                <w:rFonts w:ascii="SimSun" w:hAnsi="SimSun"/>
                <w:sz w:val="20"/>
              </w:rPr>
              <w:t>项目为县级海洋渔业部门与沿海乡镇提供「一张图」治理台账，降低临水作业风险与单位清理成本，可向全省沿海县域复制推广。</w:t>
            </w:r>
          </w:p>
        </w:tc>
      </w:tr>
      <w:tr>
        <w:tc>
          <w:tcPr>
            <w:tcW w:type="dxa" w:w="216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SimHei" w:hAnsi="SimHei"/>
                <w:sz w:val="24"/>
              </w:rPr>
              <w:t>已有基础</w:t>
            </w:r>
          </w:p>
        </w:tc>
        <w:tc>
          <w:tcPr>
            <w:tcW w:type="dxa" w:w="6480"/>
            <w:gridSpan w:val="3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  <w:jc w:val="both"/>
            </w:pPr>
            <w:r>
              <w:rPr>
                <w:rFonts w:ascii="SimSun" w:hAnsi="SimSun"/>
                <w:sz w:val="20"/>
              </w:rPr>
              <w:t>①</w:t>
            </w:r>
            <w:r>
              <w:rPr>
                <w:rFonts w:ascii="SimSun" w:hAnsi="SimSun"/>
                <w:sz w:val="20"/>
              </w:rPr>
              <w:t>可运行系统：边缘感知、数据平台、智能体运行时、训练管线等软件子系统已部署演示环境，含监测大屏、看板、智能体运行台、知识图谱、报表中心等</w:t>
            </w:r>
            <w:r>
              <w:rPr>
                <w:rFonts w:ascii="SimSun" w:hAnsi="SimSun"/>
                <w:sz w:val="20"/>
              </w:rPr>
              <w:t>10</w:t>
            </w:r>
            <w:r>
              <w:rPr>
                <w:rFonts w:ascii="SimSun" w:hAnsi="SimSun"/>
                <w:sz w:val="20"/>
              </w:rPr>
              <w:t>个页面，支持四类角色分级权限；软件部分由项目负责人独立完成（</w:t>
            </w:r>
            <w:r>
              <w:rPr>
                <w:rFonts w:ascii="SimSun" w:hAnsi="SimSun"/>
                <w:sz w:val="20"/>
              </w:rPr>
              <w:t>github.com/Liiiyonx/seahawk</w:t>
            </w:r>
            <w:r>
              <w:rPr>
                <w:rFonts w:ascii="SimSun" w:hAnsi="SimSun"/>
                <w:sz w:val="20"/>
              </w:rPr>
              <w:t>），软件著作权登记申请中；</w:t>
            </w:r>
            <w:r>
              <w:t xml:space="preserve"> </w:t>
            </w:r>
          </w:p>
          <w:p>
            <w:pPr>
              <w:spacing w:line="240" w:lineRule="auto" w:before="60" w:after="60"/>
              <w:jc w:val="both"/>
            </w:pPr>
            <w:r>
              <w:rPr>
                <w:rFonts w:ascii="SimSun" w:hAnsi="SimSun"/>
                <w:sz w:val="20"/>
              </w:rPr>
              <w:t>②</w:t>
            </w:r>
            <w:r>
              <w:rPr>
                <w:rFonts w:ascii="SimSun" w:hAnsi="SimSun"/>
                <w:sz w:val="20"/>
              </w:rPr>
              <w:t>算法与测试：养殖区四类特色垃圾检测双通道（</w:t>
            </w:r>
            <w:r>
              <w:rPr>
                <w:rFonts w:ascii="SimSun" w:hAnsi="SimSun"/>
                <w:sz w:val="20"/>
              </w:rPr>
              <w:t>OpenCV</w:t>
            </w:r>
            <w:r>
              <w:rPr>
                <w:rFonts w:ascii="SimSun" w:hAnsi="SimSun"/>
                <w:sz w:val="20"/>
              </w:rPr>
              <w:t>主通道＋</w:t>
            </w:r>
            <w:r>
              <w:rPr>
                <w:rFonts w:ascii="SimSun" w:hAnsi="SimSun"/>
                <w:sz w:val="20"/>
              </w:rPr>
              <w:t>YOLO-World</w:t>
            </w:r>
            <w:r>
              <w:rPr>
                <w:rFonts w:ascii="SimSun" w:hAnsi="SimSun"/>
                <w:sz w:val="20"/>
              </w:rPr>
              <w:t>对照通道），时序校验链路实测误报抑制率</w:t>
            </w:r>
            <w:r>
              <w:rPr>
                <w:rFonts w:ascii="SimSun" w:hAnsi="SimSun"/>
                <w:sz w:val="20"/>
              </w:rPr>
              <w:t>42%</w:t>
            </w:r>
            <w:r>
              <w:rPr>
                <w:rFonts w:ascii="SimSun" w:hAnsi="SimSun"/>
                <w:sz w:val="20"/>
              </w:rPr>
              <w:t>～</w:t>
            </w:r>
            <w:r>
              <w:rPr>
                <w:rFonts w:ascii="SimSun" w:hAnsi="SimSun"/>
                <w:sz w:val="20"/>
              </w:rPr>
              <w:t>76%</w:t>
            </w:r>
            <w:r>
              <w:rPr>
                <w:rFonts w:ascii="SimSun" w:hAnsi="SimSun"/>
                <w:sz w:val="20"/>
              </w:rPr>
              <w:t>（口径为时序过滤检测数</w:t>
            </w:r>
            <w:r>
              <w:rPr>
                <w:rFonts w:ascii="SimSun" w:hAnsi="SimSun"/>
                <w:sz w:val="20"/>
              </w:rPr>
              <w:t>/</w:t>
            </w:r>
            <w:r>
              <w:rPr>
                <w:rFonts w:ascii="SimSun" w:hAnsi="SimSun"/>
                <w:sz w:val="20"/>
              </w:rPr>
              <w:t>输入检测数，非识别精度）；全量</w:t>
            </w:r>
            <w:r>
              <w:rPr>
                <w:rFonts w:ascii="SimSun" w:hAnsi="SimSun"/>
                <w:sz w:val="20"/>
              </w:rPr>
              <w:t>1061</w:t>
            </w:r>
            <w:r>
              <w:rPr>
                <w:rFonts w:ascii="SimSun" w:hAnsi="SimSun"/>
                <w:sz w:val="20"/>
              </w:rPr>
              <w:t>项自动化测试通过，另建</w:t>
            </w:r>
            <w:r>
              <w:rPr>
                <w:rFonts w:ascii="SimSun" w:hAnsi="SimSun"/>
                <w:sz w:val="20"/>
              </w:rPr>
              <w:t>12</w:t>
            </w:r>
            <w:r>
              <w:rPr>
                <w:rFonts w:ascii="SimSun" w:hAnsi="SimSun"/>
                <w:sz w:val="20"/>
              </w:rPr>
              <w:t>类缺陷注入自证机制；</w:t>
            </w:r>
            <w:r>
              <w:t xml:space="preserve"> </w:t>
            </w:r>
          </w:p>
          <w:p>
            <w:pPr>
              <w:spacing w:line="240" w:lineRule="auto" w:before="60" w:after="60"/>
              <w:jc w:val="both"/>
            </w:pPr>
            <w:r>
              <w:rPr>
                <w:rFonts w:ascii="SimSun" w:hAnsi="SimSun"/>
                <w:sz w:val="20"/>
              </w:rPr>
              <w:t>③</w:t>
            </w:r>
            <w:r>
              <w:rPr>
                <w:rFonts w:ascii="SimSun" w:hAnsi="SimSun"/>
                <w:sz w:val="20"/>
              </w:rPr>
              <w:t>智能体运行时：</w:t>
            </w:r>
            <w:r>
              <w:rPr>
                <w:rFonts w:ascii="SimSun" w:hAnsi="SimSun"/>
                <w:sz w:val="20"/>
              </w:rPr>
              <w:t>27</w:t>
            </w:r>
            <w:r>
              <w:rPr>
                <w:rFonts w:ascii="SimSun" w:hAnsi="SimSun"/>
                <w:sz w:val="20"/>
              </w:rPr>
              <w:t>个固定场景评测与</w:t>
            </w:r>
            <w:r>
              <w:rPr>
                <w:rFonts w:ascii="SimSun" w:hAnsi="SimSun"/>
                <w:sz w:val="20"/>
              </w:rPr>
              <w:t>129</w:t>
            </w:r>
            <w:r>
              <w:rPr>
                <w:rFonts w:ascii="SimSun" w:hAnsi="SimSun"/>
                <w:sz w:val="20"/>
              </w:rPr>
              <w:t>项真实状态软件集成验收全部通过（真实</w:t>
            </w:r>
            <w:r>
              <w:rPr>
                <w:rFonts w:ascii="SimSun" w:hAnsi="SimSun"/>
                <w:sz w:val="20"/>
              </w:rPr>
              <w:t>HTTP/</w:t>
            </w:r>
            <w:r>
              <w:rPr>
                <w:rFonts w:ascii="SimSun" w:hAnsi="SimSun"/>
                <w:sz w:val="20"/>
              </w:rPr>
              <w:t>权限</w:t>
            </w:r>
            <w:r>
              <w:rPr>
                <w:rFonts w:ascii="SimSun" w:hAnsi="SimSun"/>
                <w:sz w:val="20"/>
              </w:rPr>
              <w:t>/</w:t>
            </w:r>
            <w:r>
              <w:rPr>
                <w:rFonts w:ascii="SimSun" w:hAnsi="SimSun"/>
                <w:sz w:val="20"/>
              </w:rPr>
              <w:t>数据库</w:t>
            </w:r>
            <w:r>
              <w:rPr>
                <w:rFonts w:ascii="SimSun" w:hAnsi="SimSun"/>
                <w:sz w:val="20"/>
              </w:rPr>
              <w:t>/</w:t>
            </w:r>
            <w:r>
              <w:rPr>
                <w:rFonts w:ascii="SimSun" w:hAnsi="SimSun"/>
                <w:sz w:val="20"/>
              </w:rPr>
              <w:t>审批</w:t>
            </w:r>
            <w:r>
              <w:rPr>
                <w:rFonts w:ascii="SimSun" w:hAnsi="SimSun"/>
                <w:sz w:val="20"/>
              </w:rPr>
              <w:t>/</w:t>
            </w:r>
            <w:r>
              <w:rPr>
                <w:rFonts w:ascii="SimSun" w:hAnsi="SimSun"/>
                <w:sz w:val="20"/>
              </w:rPr>
              <w:t>幂等</w:t>
            </w:r>
            <w:r>
              <w:rPr>
                <w:rFonts w:ascii="SimSun" w:hAnsi="SimSun"/>
                <w:sz w:val="20"/>
              </w:rPr>
              <w:t>/</w:t>
            </w:r>
            <w:r>
              <w:rPr>
                <w:rFonts w:ascii="SimSun" w:hAnsi="SimSun"/>
                <w:sz w:val="20"/>
              </w:rPr>
              <w:t>重启回放），具备轨迹回放、人工审批、决策证据链能力；</w:t>
            </w:r>
            <w:r>
              <w:t xml:space="preserve"> </w:t>
            </w:r>
          </w:p>
          <w:p>
            <w:pPr>
              <w:spacing w:line="240" w:lineRule="auto" w:before="60" w:after="60"/>
              <w:jc w:val="both"/>
            </w:pPr>
            <w:r>
              <w:rPr>
                <w:rFonts w:ascii="SimSun" w:hAnsi="SimSun"/>
                <w:sz w:val="20"/>
              </w:rPr>
              <w:t>④</w:t>
            </w:r>
            <w:r>
              <w:rPr>
                <w:rFonts w:ascii="SimSun" w:hAnsi="SimSun"/>
                <w:sz w:val="20"/>
              </w:rPr>
              <w:t>执行端验证：机械臂已按树莓派总线舵机</w:t>
            </w:r>
            <w:r>
              <w:rPr>
                <w:rFonts w:ascii="SimSun" w:hAnsi="SimSun"/>
                <w:sz w:val="20"/>
              </w:rPr>
              <w:t>SDK</w:t>
            </w:r>
            <w:r>
              <w:rPr>
                <w:rFonts w:ascii="SimSun" w:hAnsi="SimSun"/>
                <w:sz w:val="20"/>
              </w:rPr>
              <w:t>接入，可在仿真海面完成「派单</w:t>
            </w:r>
            <w:r>
              <w:rPr>
                <w:rFonts w:ascii="SimSun" w:hAnsi="SimSun"/>
                <w:sz w:val="20"/>
              </w:rPr>
              <w:t>—</w:t>
            </w:r>
            <w:r>
              <w:rPr>
                <w:rFonts w:ascii="SimSun" w:hAnsi="SimSun"/>
                <w:sz w:val="20"/>
              </w:rPr>
              <w:t>拾取</w:t>
            </w:r>
            <w:r>
              <w:rPr>
                <w:rFonts w:ascii="SimSun" w:hAnsi="SimSun"/>
                <w:sz w:val="20"/>
              </w:rPr>
              <w:t>—</w:t>
            </w:r>
            <w:r>
              <w:rPr>
                <w:rFonts w:ascii="SimSun" w:hAnsi="SimSun"/>
                <w:sz w:val="20"/>
              </w:rPr>
              <w:t>回传」受控闭环；水面机器人核心部件已完成</w:t>
            </w:r>
            <w:r>
              <w:rPr>
                <w:rFonts w:ascii="SimSun" w:hAnsi="SimSun"/>
                <w:sz w:val="20"/>
              </w:rPr>
              <w:t>5</w:t>
            </w:r>
            <w:r>
              <w:rPr>
                <w:rFonts w:ascii="SimSun" w:hAnsi="SimSun"/>
                <w:sz w:val="20"/>
              </w:rPr>
              <w:t>项供应商询价调研（船体</w:t>
            </w:r>
            <w:r>
              <w:rPr>
                <w:rFonts w:ascii="SimSun" w:hAnsi="SimSun"/>
                <w:sz w:val="20"/>
              </w:rPr>
              <w:t>/</w:t>
            </w:r>
            <w:r>
              <w:rPr>
                <w:rFonts w:ascii="SimSun" w:hAnsi="SimSun"/>
                <w:sz w:val="20"/>
              </w:rPr>
              <w:t>推进</w:t>
            </w:r>
            <w:r>
              <w:rPr>
                <w:rFonts w:ascii="SimSun" w:hAnsi="SimSun"/>
                <w:sz w:val="20"/>
              </w:rPr>
              <w:t>/</w:t>
            </w:r>
            <w:r>
              <w:rPr>
                <w:rFonts w:ascii="SimSun" w:hAnsi="SimSun"/>
                <w:sz w:val="20"/>
              </w:rPr>
              <w:t>电池</w:t>
            </w:r>
            <w:r>
              <w:rPr>
                <w:rFonts w:ascii="SimSun" w:hAnsi="SimSun"/>
                <w:sz w:val="20"/>
              </w:rPr>
              <w:t>/</w:t>
            </w:r>
            <w:r>
              <w:rPr>
                <w:rFonts w:ascii="SimSun" w:hAnsi="SimSun"/>
                <w:sz w:val="20"/>
              </w:rPr>
              <w:t>边缘计算器</w:t>
            </w:r>
            <w:r>
              <w:rPr>
                <w:rFonts w:ascii="SimSun" w:hAnsi="SimSun"/>
                <w:sz w:val="20"/>
              </w:rPr>
              <w:t>/</w:t>
            </w:r>
            <w:r>
              <w:rPr>
                <w:rFonts w:ascii="SimSun" w:hAnsi="SimSun"/>
                <w:sz w:val="20"/>
              </w:rPr>
              <w:t>摄像头）；</w:t>
            </w:r>
            <w:r>
              <w:t xml:space="preserve"> </w:t>
            </w:r>
          </w:p>
          <w:p>
            <w:pPr>
              <w:spacing w:line="240" w:lineRule="auto" w:before="60" w:after="60"/>
              <w:jc w:val="both"/>
            </w:pPr>
            <w:r>
              <w:rPr>
                <w:rFonts w:ascii="SimSun" w:hAnsi="SimSun"/>
                <w:sz w:val="20"/>
              </w:rPr>
              <w:t>⑤</w:t>
            </w:r>
            <w:r>
              <w:rPr>
                <w:rFonts w:ascii="SimSun" w:hAnsi="SimSun"/>
                <w:sz w:val="20"/>
              </w:rPr>
              <w:t>演示材料：真实操作录屏脚本与全套素材、检测效果图、平台页面截图成套；</w:t>
            </w:r>
            <w:r>
              <w:t xml:space="preserve"> </w:t>
            </w:r>
          </w:p>
          <w:p>
            <w:pPr>
              <w:spacing w:line="240" w:lineRule="auto" w:before="60" w:after="60"/>
              <w:jc w:val="both"/>
            </w:pPr>
            <w:r>
              <w:rPr>
                <w:rFonts w:ascii="SimSun" w:hAnsi="SimSun"/>
                <w:sz w:val="20"/>
              </w:rPr>
              <w:t>⑥</w:t>
            </w:r>
            <w:r>
              <w:rPr>
                <w:rFonts w:ascii="SimSun" w:hAnsi="SimSun"/>
                <w:sz w:val="20"/>
              </w:rPr>
              <w:t>真实访谈：已完成连江县海渔局访谈（记录存档），证实「人工巡查＋统一清理公司」模式与全县「全年总包制」采购口径，乡镇对「自动识别＋清理」明确认可。</w:t>
            </w:r>
          </w:p>
        </w:tc>
      </w:tr>
      <w:tr>
        <w:tc>
          <w:tcPr>
            <w:tcW w:type="dxa" w:w="216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SimHei" w:hAnsi="SimHei"/>
                <w:sz w:val="24"/>
              </w:rPr>
              <w:t>团队分工</w:t>
            </w:r>
          </w:p>
        </w:tc>
        <w:tc>
          <w:tcPr>
            <w:tcW w:type="dxa" w:w="6480"/>
            <w:gridSpan w:val="3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  <w:jc w:val="both"/>
            </w:pPr>
            <w:r>
              <w:rPr>
                <w:rFonts w:ascii="SimSun" w:hAnsi="SimSun"/>
                <w:sz w:val="20"/>
              </w:rPr>
              <w:t>李涌翔（项目负责人</w:t>
            </w:r>
            <w:r>
              <w:rPr>
                <w:rFonts w:ascii="SimSun" w:hAnsi="SimSun"/>
                <w:sz w:val="20"/>
              </w:rPr>
              <w:t>·</w:t>
            </w:r>
            <w:r>
              <w:rPr>
                <w:rFonts w:ascii="SimSun" w:hAnsi="SimSun"/>
                <w:sz w:val="20"/>
              </w:rPr>
              <w:t>智能科学与技术</w:t>
            </w:r>
            <w:r>
              <w:rPr>
                <w:rFonts w:ascii="SimSun" w:hAnsi="SimSun"/>
                <w:sz w:val="20"/>
              </w:rPr>
              <w:t>2025</w:t>
            </w:r>
            <w:r>
              <w:rPr>
                <w:rFonts w:ascii="SimSun" w:hAnsi="SimSun"/>
                <w:sz w:val="20"/>
              </w:rPr>
              <w:t>级）：总体方案、软件平台、</w:t>
            </w:r>
            <w:r>
              <w:rPr>
                <w:rFonts w:ascii="SimSun" w:hAnsi="SimSun"/>
                <w:sz w:val="20"/>
              </w:rPr>
              <w:t>Agent Runtime</w:t>
            </w:r>
            <w:r>
              <w:rPr>
                <w:rFonts w:ascii="SimSun" w:hAnsi="SimSun"/>
                <w:sz w:val="20"/>
              </w:rPr>
              <w:t>、机械臂桥接与集成验收，答辩主讲；</w:t>
            </w:r>
            <w:r>
              <w:t xml:space="preserve"> </w:t>
            </w:r>
          </w:p>
          <w:p>
            <w:pPr>
              <w:spacing w:line="240" w:lineRule="auto" w:before="60" w:after="60"/>
              <w:jc w:val="both"/>
            </w:pPr>
            <w:r>
              <w:rPr>
                <w:rFonts w:ascii="SimSun" w:hAnsi="SimSun"/>
                <w:sz w:val="20"/>
              </w:rPr>
              <w:t>许鑫杰（电子信息工程</w:t>
            </w:r>
            <w:r>
              <w:rPr>
                <w:rFonts w:ascii="SimSun" w:hAnsi="SimSun"/>
                <w:sz w:val="20"/>
              </w:rPr>
              <w:t>2024</w:t>
            </w:r>
            <w:r>
              <w:rPr>
                <w:rFonts w:ascii="SimSun" w:hAnsi="SimSun"/>
                <w:sz w:val="20"/>
              </w:rPr>
              <w:t>级）：硬件与嵌入式；陈泽韩（电子信息工程</w:t>
            </w:r>
            <w:r>
              <w:rPr>
                <w:rFonts w:ascii="SimSun" w:hAnsi="SimSun"/>
                <w:sz w:val="20"/>
              </w:rPr>
              <w:t>2025</w:t>
            </w:r>
            <w:r>
              <w:rPr>
                <w:rFonts w:ascii="SimSun" w:hAnsi="SimSun"/>
                <w:sz w:val="20"/>
              </w:rPr>
              <w:t>级）：硬件与结构</w:t>
            </w:r>
            <w:r>
              <w:rPr>
                <w:rFonts w:ascii="SimSun" w:hAnsi="SimSun"/>
                <w:sz w:val="20"/>
              </w:rPr>
              <w:t>——</w:t>
            </w:r>
            <w:r>
              <w:rPr>
                <w:rFonts w:ascii="SimSun" w:hAnsi="SimSun"/>
                <w:sz w:val="20"/>
              </w:rPr>
              <w:t>船体选型改造、收集机构制作、船载电子集成；</w:t>
            </w:r>
            <w:r>
              <w:t xml:space="preserve"> </w:t>
            </w:r>
          </w:p>
          <w:p>
            <w:pPr>
              <w:spacing w:line="240" w:lineRule="auto" w:before="60" w:after="60"/>
              <w:jc w:val="both"/>
            </w:pPr>
            <w:r>
              <w:rPr>
                <w:rFonts w:ascii="SimSun" w:hAnsi="SimSun"/>
                <w:sz w:val="20"/>
              </w:rPr>
              <w:t>李泽群（计算机科学与技术</w:t>
            </w:r>
            <w:r>
              <w:rPr>
                <w:rFonts w:ascii="SimSun" w:hAnsi="SimSun"/>
                <w:sz w:val="20"/>
              </w:rPr>
              <w:t>2024</w:t>
            </w:r>
            <w:r>
              <w:rPr>
                <w:rFonts w:ascii="SimSun" w:hAnsi="SimSun"/>
                <w:sz w:val="20"/>
              </w:rPr>
              <w:t>级）：软件方向；晏可鑫（软件工程</w:t>
            </w:r>
            <w:r>
              <w:rPr>
                <w:rFonts w:ascii="SimSun" w:hAnsi="SimSun"/>
                <w:sz w:val="20"/>
              </w:rPr>
              <w:t>2025</w:t>
            </w:r>
            <w:r>
              <w:rPr>
                <w:rFonts w:ascii="SimSun" w:hAnsi="SimSun"/>
                <w:sz w:val="20"/>
              </w:rPr>
              <w:t>级）：软件与测试方向。</w:t>
            </w:r>
          </w:p>
        </w:tc>
      </w:tr>
      <w:tr>
        <w:tc>
          <w:tcPr>
            <w:tcW w:type="dxa" w:w="216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SimHei" w:hAnsi="SimHei"/>
                <w:sz w:val="24"/>
              </w:rPr>
              <w:t>后续参赛意向</w:t>
            </w:r>
          </w:p>
        </w:tc>
        <w:tc>
          <w:tcPr>
            <w:tcW w:type="dxa" w:w="6480"/>
            <w:gridSpan w:val="3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  <w:jc w:val="both"/>
            </w:pPr>
            <w:r>
              <w:rPr>
                <w:rFonts w:ascii="SimSun" w:hAnsi="SimSun"/>
                <w:sz w:val="20"/>
              </w:rPr>
              <w:t>拟参加</w:t>
            </w:r>
            <w:r>
              <w:rPr>
                <w:rFonts w:ascii="SimSun" w:hAnsi="SimSun"/>
                <w:sz w:val="20"/>
              </w:rPr>
              <w:t>2026</w:t>
            </w:r>
            <w:r>
              <w:rPr>
                <w:rFonts w:ascii="SimSun" w:hAnsi="SimSun"/>
                <w:sz w:val="20"/>
              </w:rPr>
              <w:t>年海峡大学生人工智能创意大赛（</w:t>
            </w:r>
            <w:r>
              <w:rPr>
                <w:rFonts w:ascii="SimSun" w:hAnsi="SimSun"/>
                <w:sz w:val="20"/>
              </w:rPr>
              <w:t>AI+</w:t>
            </w:r>
            <w:r>
              <w:rPr>
                <w:rFonts w:ascii="SimSun" w:hAnsi="SimSun"/>
                <w:sz w:val="20"/>
              </w:rPr>
              <w:t>智慧海洋）、华为</w:t>
            </w:r>
            <w:r>
              <w:rPr>
                <w:rFonts w:ascii="SimSun" w:hAnsi="SimSun"/>
                <w:sz w:val="20"/>
              </w:rPr>
              <w:t>ICT</w:t>
            </w:r>
            <w:r>
              <w:rPr>
                <w:rFonts w:ascii="SimSun" w:hAnsi="SimSun"/>
                <w:sz w:val="20"/>
              </w:rPr>
              <w:t>大赛创新赛道</w:t>
            </w:r>
            <w:r>
              <w:rPr>
                <w:rFonts w:ascii="SimSun" w:hAnsi="SimSun"/>
                <w:sz w:val="20"/>
              </w:rPr>
              <w:t>3</w:t>
            </w:r>
            <w:r>
              <w:rPr>
                <w:rFonts w:ascii="SimSun" w:hAnsi="SimSun"/>
                <w:sz w:val="20"/>
              </w:rPr>
              <w:t>、连江创新创业大赛、</w:t>
            </w:r>
            <w:r>
              <w:rPr>
                <w:rFonts w:ascii="SimSun" w:hAnsi="SimSun"/>
                <w:sz w:val="20"/>
              </w:rPr>
              <w:t>2026</w:t>
            </w:r>
            <w:r>
              <w:rPr>
                <w:rFonts w:ascii="SimSun" w:hAnsi="SimSun"/>
                <w:sz w:val="20"/>
              </w:rPr>
              <w:t>中国大学生计算机设计大赛、</w:t>
            </w:r>
            <w:r>
              <w:rPr>
                <w:rFonts w:ascii="SimSun" w:hAnsi="SimSun"/>
                <w:sz w:val="20"/>
              </w:rPr>
              <w:t>2026</w:t>
            </w:r>
            <w:r>
              <w:rPr>
                <w:rFonts w:ascii="SimSun" w:hAnsi="SimSun"/>
                <w:sz w:val="20"/>
              </w:rPr>
              <w:t>国家级大创申报。</w:t>
            </w:r>
            <w:r>
              <w:t xml:space="preserve"> </w:t>
            </w:r>
          </w:p>
          <w:p>
            <w:pPr>
              <w:spacing w:line="240" w:lineRule="auto" w:before="60" w:after="60"/>
              <w:jc w:val="both"/>
            </w:pPr>
            <w:r>
              <w:rPr>
                <w:rFonts w:ascii="SimSun" w:hAnsi="SimSun"/>
                <w:sz w:val="20"/>
              </w:rPr>
              <w:t>省赛前完善计划：</w:t>
            </w:r>
            <w:r>
              <w:rPr>
                <w:rFonts w:ascii="SimSun" w:hAnsi="SimSun"/>
                <w:sz w:val="20"/>
              </w:rPr>
              <w:t>①</w:t>
            </w:r>
            <w:r>
              <w:rPr>
                <w:rFonts w:ascii="SimSun" w:hAnsi="SimSun"/>
                <w:sz w:val="20"/>
              </w:rPr>
              <w:t>补齐感知独立测试集与量化评测报告；</w:t>
            </w:r>
            <w:r>
              <w:rPr>
                <w:rFonts w:ascii="SimSun" w:hAnsi="SimSun"/>
                <w:sz w:val="20"/>
              </w:rPr>
              <w:t>②</w:t>
            </w:r>
            <w:r>
              <w:rPr>
                <w:rFonts w:ascii="SimSun" w:hAnsi="SimSun"/>
                <w:sz w:val="20"/>
              </w:rPr>
              <w:t>水面机器人样机集成与受控水域联调；</w:t>
            </w:r>
            <w:r>
              <w:rPr>
                <w:rFonts w:ascii="SimSun" w:hAnsi="SimSun"/>
                <w:sz w:val="20"/>
              </w:rPr>
              <w:t>③</w:t>
            </w:r>
            <w:r>
              <w:rPr>
                <w:rFonts w:ascii="SimSun" w:hAnsi="SimSun"/>
                <w:sz w:val="20"/>
              </w:rPr>
              <w:t>完善演示</w:t>
            </w:r>
            <w:r>
              <w:rPr>
                <w:rFonts w:ascii="SimSun" w:hAnsi="SimSun"/>
                <w:sz w:val="20"/>
              </w:rPr>
              <w:t>/</w:t>
            </w:r>
            <w:r>
              <w:rPr>
                <w:rFonts w:ascii="SimSun" w:hAnsi="SimSun"/>
                <w:sz w:val="20"/>
              </w:rPr>
              <w:t>讲解视频成片并补充设计文档、架构与接口定义；</w:t>
            </w:r>
            <w:r>
              <w:rPr>
                <w:rFonts w:ascii="SimSun" w:hAnsi="SimSun"/>
                <w:sz w:val="20"/>
              </w:rPr>
              <w:t>④</w:t>
            </w:r>
            <w:r>
              <w:rPr>
                <w:rFonts w:ascii="SimSun" w:hAnsi="SimSun"/>
                <w:sz w:val="20"/>
              </w:rPr>
              <w:t>推进连江沿海乡镇试点对接。</w:t>
            </w:r>
          </w:p>
        </w:tc>
      </w:tr>
    </w:tbl>
    <w:sectPr w:rsidR="00FC693F" w:rsidRPr="0006063C" w:rsidSect="00034616">
      <w:pgSz w:w="11906" w:h="16838"/>
      <w:pgMar w:top="1701" w:right="1474" w:bottom="170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