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1.1（国奖打磨版）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 Nexent 与华为 AgentArts 托管平台双端完整 Skill 问答均已跑通（R-NX-09 / R-NX-08）；知识域 LLM 通道已在 ModelArts MaaS（昇腾池）完成真实推理评测（R-MA-01）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 Nexent 与华为 AgentArts 托管平台为两次独立验收（R-NX-09 / R-NX-08），均已跑通完整 Skill 问答；感知精度 not_evaluated，两者不可混写。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八、托管平台（AgentArts）验收记录与工程攻坚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</w:tr>
    </w:tbl>
    <w:p>
      <w:r>
        <w:br w:type="page"/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已导入；平台内完整 Skill 问答已跑通（R-NX-08，2026-10-24）；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 MCP 工具面真实调用已验证（R-NX-10，2026-10-25：event_list + knowledge_search 端到端，服务端日志逐条对应）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独立运行，内置规则规划器；知识域 LLM 通道已接 ModelArts MaaS（昇腾池）真实推理（R-MA-01）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本地 Nexent 验收与华为 AgentArts 托管平台验收是</w:t>
      </w:r>
      <w:r>
        <w:rPr>
          <w:rFonts w:ascii="Microsoft YaHei" w:hAnsi="Microsoft YaHei" w:eastAsia="Microsoft YaHei"/>
          <w:b/>
          <w:sz w:val="21"/>
        </w:rPr>
        <w:t>两次独立验收</w:t>
      </w:r>
      <w:r>
        <w:rPr>
          <w:rFonts w:ascii="Microsoft YaHei" w:hAnsi="Microsoft YaHei" w:eastAsia="Microsoft YaHei"/>
          <w:sz w:val="21"/>
        </w:rPr>
        <w:t>，证据分别</w:t>
      </w:r>
    </w:p>
    <w:p>
      <w:r>
        <w:rPr>
          <w:rFonts w:ascii="Microsoft YaHei" w:hAnsi="Microsoft YaHei" w:eastAsia="Microsoft YaHei"/>
          <w:sz w:val="21"/>
        </w:rPr>
        <w:t>登记（R-NX-09 / R-NX-08），不得合并表述或互相替代；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托管平台验收智能体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（R-NX-08，2026-10-24，见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§五。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sz w:val="21"/>
        </w:rPr>
        <w:t xml:space="preserve">托管平台侧模型链路不同（私网内经 ECS TLS 中转与模型名重写调用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），完整链路见 §八图 11，两者不混写。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双层结构， 完整生命周期见图 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knowledge-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 知识域生命周期：六类资产版本化 → 双通道候选抽取 → 人工审核 → 本体版本发布 → 多跳检索 / 证据链 / 检索-生成问答（数字均有登记产物）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§九。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ModelArts(昇腾池)推理（R-MA-01）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三模型 × 三语料评测汇总（2026-10-24）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2"/>
        <w:gridCol w:w="1932"/>
        <w:gridCol w:w="1932"/>
        <w:gridCol w:w="1932"/>
        <w:gridCol w:w="1932"/>
      </w:tblGrid>
      <w:tr>
        <w:trPr>
          <w:cantSplit w:val="true"/>
          <w:tblHeader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通道/端点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合成语料术语 top-20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合成语料关系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真实政务文本关系质量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规则通道（词频+共现，基线）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11/20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 条中 29 条无类型共现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手调先验：乡镇/动作词加权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DeepSeek deepseek-chat（公网）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纯 LLM 命中全部 7 核心领域词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GLM-5.3（ModelArts 昇腾池）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13/20 反超规则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0/7（如实）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34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首个在合成语料反超规则的 LLM；负结果并存如实报告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检索与本体定量化评测（2026-10-26，登记号 R-KN-07 / R-KN-08）</w:t>
      </w:r>
      <w:r>
        <w:rPr>
          <w:rFonts w:ascii="Microsoft YaHei" w:hAnsi="Microsoft YaHei" w:eastAsia="Microsoft YaHei"/>
          <w:sz w:val="21"/>
        </w:rPr>
        <w:t>——把检索与 本体从"功能演示"推进到"有基准、有指标、有对照"：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公开语料扩容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8 →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20 份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生态环境部公开文件（"海洋倾废管理与审批""海洋生态环境保护"两专栏采集：倾倒区设立公告、入海排污口监督管理技术指南、重点海域综合治理攻坚战行动方案等），库内 27 资产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公开数据（E1/E2），采集脚本与 URL/SHA256 清单随包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本体重建（扩容后）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100 节点 / 200 关系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（规则 167 + LLM 33 混合抽取）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 + LLM 混合通道，接口上限内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本体证据可回溯审计（R-KN-08）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关系 evidence 引用片段可在所引资产原文逐字回溯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89.9%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（302/336）；关系完全可回溯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85.0%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；节点名可回溯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96.0%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确定性字符串核验（零模型调用、可复现），非专家金标准；未回溯样本留档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检索基准（R-KN-07）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301 题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（81 标题型 / 100 实体型 / 120 本体二跳 / 5 拒答），金标准全部由本体/资产表自身生成，零模型调用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模板固定、可复现；两轮运行（15/27 资产）全留档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三系统对照（27 资产 / 301 题，hit@1 / hit@5 / MRR）：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查询类型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现有检索（词法+本体图）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两阶段（BGE-M3+Reranker，昇腾池）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RRF 混合（已合入生产）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标题型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12.3% / 43.2% / 0.254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7.4% / 22.2% / 0.138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17.3% / 43.2% / 0.284（hit@1 +40% 相对提升）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实体型（无标题词）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42.0% / 0.226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25.0% / 0.185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21.0% / 0.196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本体二跳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45.8% / </w:t>
            </w: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47.5%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/ 0.469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7.5% / 45.8% / 0.267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7.5% / 45.8% / 0.198</w:t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82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retrieval-ev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14 R-KN-07 检索评测三系统对照（hit@1 / hit@5，301 题 / 27 资产语料）：RRF 混合标题型 hit@1 +40% 相对且召回深度不损失；本体二跳走图扩展最强</w:t>
      </w:r>
    </w:p>
    <w:p>
      <w:r>
        <w:rPr>
          <w:rFonts w:ascii="Microsoft YaHei" w:hAnsi="Microsoft YaHei" w:eastAsia="Microsoft YaHei"/>
          <w:sz w:val="21"/>
        </w:rPr>
        <w:t>三条诚实发现：</w:t>
      </w:r>
      <w:r>
        <w:rPr>
          <w:rFonts w:ascii="Microsoft YaHei" w:hAnsi="Microsoft YaHei" w:eastAsia="Microsoft YaHei"/>
          <w:b/>
          <w:sz w:val="21"/>
        </w:rPr>
        <w:t>①</w:t>
      </w:r>
      <w:r>
        <w:rPr>
          <w:rFonts w:ascii="Microsoft YaHei" w:hAnsi="Microsoft YaHei" w:eastAsia="Microsoft YaHei"/>
          <w:sz w:val="21"/>
        </w:rPr>
        <w:t xml:space="preserve"> RRF 混合的增益在更难语料上可复现（标题型 hit@1 +40% 相对）； </w:t>
      </w:r>
      <w:r>
        <w:rPr>
          <w:rFonts w:ascii="Microsoft YaHei" w:hAnsi="Microsoft YaHei" w:eastAsia="Microsoft YaHei"/>
          <w:b/>
          <w:sz w:val="21"/>
        </w:rPr>
        <w:t>②</w:t>
      </w:r>
      <w:r>
        <w:rPr>
          <w:rFonts w:ascii="Microsoft YaHei" w:hAnsi="Microsoft YaHei" w:eastAsia="Microsoft YaHei"/>
          <w:sz w:val="21"/>
        </w:rPr>
        <w:t xml:space="preserve"> 纯稠密检索在同类公告同构语料上退化（整篇嵌入稀释标题信号）——反向印证 词法标题加权与本体图扩展不可替代；</w:t>
      </w:r>
      <w:r>
        <w:rPr>
          <w:rFonts w:ascii="Microsoft YaHei" w:hAnsi="Microsoft YaHei" w:eastAsia="Microsoft YaHei"/>
          <w:b/>
          <w:sz w:val="21"/>
        </w:rPr>
        <w:t>③</w:t>
      </w:r>
      <w:r>
        <w:rPr>
          <w:rFonts w:ascii="Microsoft YaHei" w:hAnsi="Microsoft YaHei" w:eastAsia="Microsoft YaHei"/>
          <w:sz w:val="21"/>
        </w:rPr>
        <w:t xml:space="preserve"> 多跳查询图扩展最强、内容型查询稠密占优， 按查询类型路由是下一版方向。拒答判定在两套系统中均不能只靠检索分（分数区间重叠）， 须结合证据覆盖判定——与 QA 层现有设计一致。</w:t>
      </w:r>
    </w:p>
    <w:p>
      <w:r>
        <w:rPr>
          <w:rFonts w:ascii="Microsoft YaHei" w:hAnsi="Microsoft YaHei" w:eastAsia="Microsoft YaHei"/>
          <w:b/>
          <w:sz w:val="21"/>
        </w:rPr>
        <w:t>混合检索已合入生产接口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新增 </w:t>
      </w:r>
      <w:r>
        <w:rPr>
          <w:rFonts w:ascii="Consolas" w:hAnsi="Consolas" w:eastAsia="Microsoft YaHei"/>
          <w:sz w:val="20"/>
        </w:rPr>
        <w:t>retrieval_mode=hybrid</w:t>
      </w:r>
      <w:r>
        <w:rPr>
          <w:rFonts w:ascii="Microsoft YaHei" w:hAnsi="Microsoft YaHei" w:eastAsia="Microsoft YaHei"/>
          <w:sz w:val="21"/>
        </w:rPr>
        <w:t xml:space="preserve">（词法/图排序与 BGE-M3 稠密排序的 RRF 融合；昇腾池嵌入）， 冷启动建索引约 4 秒、热查询约 0.35 秒；嵌入通道未配置或调用失败时安全回退词法排序 并以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 xml:space="preserve"> 字段如实标注，行为有 5 项单元测试守卫。</w:t>
      </w: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Skill，端到端结构见图 2：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629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call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2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2 Agent → 5 Skill → MCP 工具面 → Oceanus API → 数据库：端到端调用关系（R-NX-04 真实返回 + R-NX-09 实测指标）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r>
        <w:rPr>
          <w:rFonts w:ascii="Microsoft YaHei" w:hAnsi="Microsoft YaHei" w:eastAsia="Microsoft YaHei"/>
          <w:sz w:val="21"/>
        </w:rPr>
        <w:t>执行流见图 3：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1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dual-dr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3 检索-推理双驱动执行流：检索驱动与推理驱动并行汇聚 → 证据充分性判断 → 决策固化或明示拒答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本次运行的控制台实测界面见图 4、图 5：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ent-console-qa-page-logged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4 本地 Nexent 控制台（登录态）：已发布的治理决策智能体，可直接发起问答（R-NX-09，2026-10-24 复采）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ent-model-config-deepsee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5 本地 Nexent 模型配置：DeepSeek deepseek-v4-pro，健康检查通过后控制台可见（R-NX-09）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p>
      <w:r>
        <w:rPr>
          <w:rFonts w:ascii="Microsoft YaHei" w:hAnsi="Microsoft YaHei" w:eastAsia="Microsoft YaHei"/>
          <w:sz w:val="21"/>
        </w:rPr>
        <w:t>按时间排序的真实排障史（全部有登记产物，含失败与阻断记录）：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托管平台私网路径受阻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401 探测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账号解冻后复跑：网关与鉴权层在线但 WebSocket 握手 401，卡点收敛为控制台身份鉴权核验（R-NX-08-PROBE，如实登记）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充值解冻 + 新建 vpc2 智能体（绕过被欠费释放的 CSMS 凭据）+ 重建 ECS TLS 模型中转 + 模型名重写，平台内跑通完整 Skill 问答：9 分钟、1933 帧、2254 字回答、证据不足如实拒答（R-NX-08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工具面打通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修复两个 MCP 资产的死亡隧道端点 → 定位预览"系统异常"为运行时未注入版本 → DELETE 旧运行时后以 API Key 认证重建并同步部署 → 平台内两次问答共 6 次 MCP 真实调用（event_list 500 后自动重试成功、knowledge_search 200），ECS 服务端日志逐条对应（R-NX-10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代替——R-NX-07 到 R-NX-08 的完整 修复链（§八）就是这三个条件逐一补齐的过程；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智能体版本快照会固化保存时的 provider 配置</w:t>
      </w:r>
      <w:r>
        <w:rPr>
          <w:rFonts w:ascii="Microsoft YaHei" w:hAnsi="Microsoft YaHei" w:eastAsia="Microsoft YaHei"/>
          <w:sz w:val="21"/>
        </w:rPr>
        <w:t>：改完供应商 Base_url 必须</w:t>
      </w:r>
    </w:p>
    <w:p>
      <w:r>
        <w:rPr>
          <w:rFonts w:ascii="Microsoft YaHei" w:hAnsi="Microsoft YaHei" w:eastAsia="Microsoft YaHei"/>
          <w:sz w:val="21"/>
        </w:rPr>
        <w:t>重存一版，否则运行时仍用旧地址——这是托管平台鉴权修好后仍超时的真实根因。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 xml:space="preserve">截图与 API 轨迹随提交包归档：界面截图在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，结构化证据在 </w:t>
      </w:r>
      <w:r>
        <w:rPr>
          <w:rFonts w:ascii="Consolas" w:hAnsi="Consolas" w:eastAsia="Microsoft YaHei"/>
          <w:sz w:val="20"/>
        </w:rPr>
        <w:t>07_证据包/</w:t>
      </w:r>
      <w:r>
        <w:rPr>
          <w:rFonts w:ascii="Microsoft YaHei" w:hAnsi="Microsoft YaHei" w:eastAsia="Microsoft YaHei"/>
          <w:sz w:val="21"/>
        </w:rPr>
        <w:t>（文件名均带登记号，可逐条复核）。关键界面直接内嵌如下。</w:t>
      </w:r>
    </w:p>
    <w:p>
      <w:r>
        <w:rPr>
          <w:rFonts w:ascii="Microsoft YaHei" w:hAnsi="Microsoft YaHei" w:eastAsia="Microsoft YaHei"/>
          <w:b/>
          <w:sz w:val="21"/>
        </w:rPr>
        <w:t>（1）托管平台 MCP 注册与 21 工具加载（R-NX-05）</w:t>
      </w:r>
      <w:r>
        <w:rPr>
          <w:rFonts w:ascii="Microsoft YaHei" w:hAnsi="Microsoft YaHei" w:eastAsia="Microsoft YaHei"/>
          <w:sz w:val="21"/>
        </w:rPr>
        <w:t xml:space="preserve">——AgentArts 控制台内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 21 个只读工具：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057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ed-2026-09-29-mcp-tools-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6 华为 AgentArts 托管平台：Oceanus Domain Cognition MCP 注册成功，加载 21 个只读工具（R-NX-05）</w:t>
      </w:r>
    </w:p>
    <w:p>
      <w:r>
        <w:rPr>
          <w:rFonts w:ascii="Microsoft YaHei" w:hAnsi="Microsoft YaHei" w:eastAsia="Microsoft YaHei"/>
          <w:b/>
          <w:sz w:val="21"/>
        </w:rPr>
        <w:t>（2）跨文档多跳检索与决策证据链（R-KN-05）</w:t>
      </w:r>
      <w:r>
        <w:rPr>
          <w:rFonts w:ascii="Microsoft YaHei" w:hAnsi="Microsoft YaHei" w:eastAsia="Microsoft YaHei"/>
          <w:sz w:val="21"/>
        </w:rPr>
        <w:t>——同一问题命中 6 条，其中 3 条 hop=2；证据链覆盖 hop=0/1/2 三档、跨 6 份资产版本：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检索结果-本体图检索与引用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7 知识域“跨文档多跳检索”：命中带“2 跳”标记与可视关系路径（R-KN-05）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决策证据链-资产版本引用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8 决策证据链：按顺序固化证据，逐条引用资产版本，可回放（R-KN-05）</w:t>
      </w:r>
    </w:p>
    <w:p>
      <w:r>
        <w:rPr>
          <w:rFonts w:ascii="Microsoft YaHei" w:hAnsi="Microsoft YaHei" w:eastAsia="Microsoft YaHei"/>
          <w:b/>
          <w:sz w:val="21"/>
        </w:rPr>
        <w:t>（3）知识域「问答」工作台（R-KN-06）</w:t>
      </w:r>
      <w:r>
        <w:rPr>
          <w:rFonts w:ascii="Microsoft YaHei" w:hAnsi="Microsoft YaHei" w:eastAsia="Microsoft YaHei"/>
          <w:sz w:val="21"/>
        </w:rPr>
        <w:t>——检索-生成回答内嵌可点击引用徽章， 证据不足时明示拒答（GLM-5.3 经 ModelArts MaaS 昇腾池生成，R-MA-01）：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接地回答-引用徽章与证据卡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9 知识域“问答”工作台：接地回答带 c:n 引用徽章，点击定位证据卡（R-KN-06 / R-MA-01，真实模型）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证据不足拒答-banner与缺口说明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10 证据不足时的拒答横幅：模型拒绝编造政策依据，列出证据缺口（R-KN-06 / R-MA-01）</w:t>
      </w:r>
    </w:p>
    <w:p>
      <w:r>
        <w:rPr>
          <w:rFonts w:ascii="Microsoft YaHei" w:hAnsi="Microsoft YaHei" w:eastAsia="Microsoft YaHei"/>
          <w:sz w:val="21"/>
        </w:rPr>
        <w:t>其余证据的归档索引：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托管平台完整 Skill 问答登记（completed）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R-NX-10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工具调用验收登记（completed，含根因链与诚实边界）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ECS 服务端日志）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R-KN-07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检索评测基准与三系统对照（301 题，两轮运行留档）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07_证据包/R-KN-07_retrieval-benchmark.yaml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R-KN-07_benchmark.json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R-KN-07_eval-results.json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本体证据可回溯审计（引用 89.9% / 关系 85.0% / 节点 96.0%）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07_证据包/R-KN-08_audit.yaml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R-KN-08_audit.json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平台问答全帧记录与 2254 字答案原文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07_证据包/R-NX-08_ws-frames.json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 / 事件序列 / 工具轨迹 / 运行摘要 / 发布版本记录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证据包随开源仓库归档（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证据链，hop=0）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07_证据包/R-KN-04_knowledge-qa-trace.json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07_证据包/R-KN-05_knowledge-multihop-trace.json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07_证据包/R-KN-06_knowledge-llm-qa-trace.json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三模型 × 三语料评测原始产物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07_证据包/R-LLM-01_*、R-LLM-02_*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是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，不是多跳路径问答，也不是</w:t>
      </w:r>
    </w:p>
    <w:p>
      <w:r>
        <w:rPr>
          <w:rFonts w:ascii="Microsoft YaHei" w:hAnsi="Microsoft YaHei" w:eastAsia="Microsoft YaHei"/>
          <w:sz w:val="21"/>
        </w:rPr>
        <w:t>LLM 生成式问答，不得与 R-NX-09 混写；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R-KN-05 是确定性“检索-推理”链路（本体图检索 + 决策证据链），演示资产、</w:t>
      </w:r>
    </w:p>
    <w:p>
      <w:r>
        <w:rPr>
          <w:rFonts w:ascii="Microsoft YaHei" w:hAnsi="Microsoft YaHei" w:eastAsia="Microsoft YaHei"/>
          <w:sz w:val="21"/>
        </w:rPr>
        <w:t>E1/E2 证据等级，不是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R-KN-06 轨迹中脚本客户端口径仅作机制验证留存，与真实模型轨迹分开表述。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与开源仓库（GitHub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）一致的脱敏快照，已过隐私扫描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服务实现（默认 21 只读 + 显式开关 11 写入）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依赖与配置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运行依赖与环境变量模板，不含真实密钥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07_证据包/R-NX-09_recheck.yaml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07_证据包/R-NX-05_hosted.yaml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 Agent/模型配置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阻断与探测记录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07_证据包/R-NX-07_blocked.yaml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托管平台完成登记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平台内完整 Skill 问答（§八）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托管平台工具面验收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MCP 真实调用验证（§8.1）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等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知识域评测产物（登记号命名）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说明：模型密钥、MCP 令牌、后端账号与云凭据一律不随包提交。</w:t>
      </w:r>
    </w:p>
    <w:p>
      <w:pPr>
        <w:pStyle w:val="Heading1"/>
        <w:pageBreakBefore/>
      </w:pPr>
      <w:r>
        <w:t>八、托管平台（AgentArts）验收记录与工程攻坚</w:t>
      </w:r>
    </w:p>
    <w:p>
      <w:r>
        <w:rPr>
          <w:rFonts w:ascii="Microsoft YaHei" w:hAnsi="Microsoft YaHei" w:eastAsia="Microsoft YaHei"/>
          <w:b/>
          <w:sz w:val="21"/>
        </w:rPr>
        <w:t>结论先行：华为 AgentArts 托管平台内完整 Skill 问答已跑通（R-NX-08， 2026-10-24，verdict=completed）</w:t>
      </w:r>
      <w:r>
        <w:rPr>
          <w:rFonts w:ascii="Microsoft YaHei" w:hAnsi="Microsoft YaHei" w:eastAsia="Microsoft YaHei"/>
          <w:sz w:val="21"/>
        </w:rPr>
        <w:t>——一次运行 9 分钟、1,933 帧、真实模型、 2,254 字回答；运行环境未加载知识库资产时，智能体全量检索后</w:t>
      </w:r>
      <w:r>
        <w:rPr>
          <w:rFonts w:ascii="Microsoft YaHei" w:hAnsi="Microsoft YaHei" w:eastAsia="Microsoft YaHei"/>
          <w:b/>
          <w:sz w:val="21"/>
        </w:rPr>
        <w:t>如实声明 “引用全部 not_evaluated”</w:t>
      </w:r>
      <w:r>
        <w:rPr>
          <w:rFonts w:ascii="Microsoft YaHei" w:hAnsi="Microsoft YaHei" w:eastAsia="Microsoft YaHei"/>
          <w:sz w:val="21"/>
        </w:rPr>
        <w:t>，逐节标注“非知识库依据”给出通用溢油处置框架， 拒绝编造政策依据——与本地验收（R-NX-09）的拒答行为是同一设计在托管平台的 复现。</w:t>
      </w:r>
    </w:p>
    <w:p>
      <w:r>
        <w:rPr>
          <w:rFonts w:ascii="Microsoft YaHei" w:hAnsi="Microsoft YaHei" w:eastAsia="Microsoft YaHei"/>
          <w:sz w:val="21"/>
        </w:rPr>
        <w:t>部署拓扑见图 11：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20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uawei-fullst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2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11 华为云全栈部署拓扑：AgentArts 托管智能体（VPC 私网）→ ECS TLS 模型中转 → DeepSeek API；知识域 LLM 通道 → ModelArts MaaS（昇腾池）；网关 Target 恢复为后续待办（如实标注）</w:t>
      </w:r>
    </w:p>
    <w:p>
      <w:r>
        <w:rPr>
          <w:rFonts w:ascii="Microsoft YaHei" w:hAnsi="Microsoft YaHei" w:eastAsia="Microsoft YaHei"/>
          <w:sz w:val="21"/>
        </w:rPr>
        <w:t>验收要素（均有登记产物）：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要素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验收智能体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（managed runtime，区域 cn-south-west-2）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运行环境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environment-seasight-vpc-verify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 私网——平台内运行 Skill 的必要条件）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调用通道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Managed Agents WebSocket（官方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managed_agents_client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协议，API Key 认证）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模型链路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deepseek-provider-vpc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（Base_url 指向 VPC 内中转）→ socat TLS :8080 → relay :18080（模型名重写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deepseek-v4.1-flash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→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）→ DeepSeek 官方 API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验收问题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“连江县海漂垃圾治理中，岸基监控发现疑似漏油事件，请按照现有政策给出评估与处置建议，并给出证据链”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运行结果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539.7 秒 / 1,933 帧 / 2,254 字回答 / 证据不足如实拒答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工程攻坚链（从 blocked 到 completed，全程留证）</w:t>
      </w:r>
      <w:r>
        <w:rPr>
          <w:rFonts w:ascii="Microsoft YaHei" w:hAnsi="Microsoft YaHei" w:eastAsia="Microsoft YaHei"/>
          <w:sz w:val="21"/>
        </w:rPr>
        <w:t>——这段修复史本身是 平台工程能力的证据，也是答辩素材：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账号欠费</w:t>
      </w:r>
      <w:r>
        <w:rPr>
          <w:rFonts w:ascii="Microsoft YaHei" w:hAnsi="Microsoft YaHei" w:eastAsia="Microsoft YaHei"/>
          <w:sz w:val="21"/>
        </w:rPr>
        <w:t>（R-NX-07，09-30）：欠费使“创建 Target”原生禁用（0/10），</w:t>
      </w:r>
    </w:p>
    <w:p>
      <w:r>
        <w:rPr>
          <w:rFonts w:ascii="Microsoft YaHei" w:hAnsi="Microsoft YaHei" w:eastAsia="Microsoft YaHei"/>
          <w:sz w:val="21"/>
        </w:rPr>
        <w:t xml:space="preserve">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 → 充值解冻；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b/>
          <w:sz w:val="21"/>
        </w:rPr>
        <w:t>CSMS 凭据被释放</w:t>
      </w:r>
      <w:r>
        <w:rPr>
          <w:rFonts w:ascii="Microsoft YaHei" w:hAnsi="Microsoft YaHei" w:eastAsia="Microsoft YaHei"/>
          <w:sz w:val="21"/>
        </w:rPr>
        <w:t>：欠费期间网关凭据被系统释放且系统身份不可改 →</w:t>
      </w:r>
    </w:p>
    <w:p>
      <w:r>
        <w:rPr>
          <w:rFonts w:ascii="Microsoft YaHei" w:hAnsi="Microsoft YaHei" w:eastAsia="Microsoft YaHei"/>
          <w:sz w:val="21"/>
        </w:rPr>
        <w:t>新建 vpc2 智能体绕过旧凭据；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旧 ECS 系统盘被释放</w:t>
      </w:r>
      <w:r>
        <w:rPr>
          <w:rFonts w:ascii="Microsoft YaHei" w:hAnsi="Microsoft YaHei" w:eastAsia="Microsoft YaHei"/>
          <w:sz w:val="21"/>
        </w:rPr>
        <w:t>：中转宿主丢失 → 重建 ECS（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）并以</w:t>
      </w:r>
    </w:p>
    <w:p>
      <w:r>
        <w:rPr>
          <w:rFonts w:ascii="Microsoft YaHei" w:hAnsi="Microsoft YaHei" w:eastAsia="Microsoft YaHei"/>
          <w:sz w:val="21"/>
        </w:rPr>
        <w:t>socat TLS + 模型名重写重建 VPC 内模型中转；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鉴权修复后仍超时</w:t>
      </w:r>
      <w:r>
        <w:rPr>
          <w:rFonts w:ascii="Microsoft YaHei" w:hAnsi="Microsoft YaHei" w:eastAsia="Microsoft YaHei"/>
          <w:sz w:val="21"/>
        </w:rPr>
        <w:t>：根因是</w:t>
      </w:r>
      <w:r>
        <w:rPr>
          <w:rFonts w:ascii="Microsoft YaHei" w:hAnsi="Microsoft YaHei" w:eastAsia="Microsoft YaHei"/>
          <w:b/>
          <w:sz w:val="21"/>
        </w:rPr>
        <w:t>智能体版本快照固化了保存时的 provider 配置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改完 Base_url 必须重存一版——修复后问答即通；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探测 401（R-NX-08-PROBE，10-24）</w:t>
      </w:r>
      <w:r>
        <w:rPr>
          <w:rFonts w:ascii="Microsoft YaHei" w:hAnsi="Microsoft YaHei" w:eastAsia="Microsoft YaHei"/>
          <w:sz w:val="21"/>
        </w:rPr>
        <w:t>：API Key 形态与历史成功记录一致但被</w:t>
      </w:r>
    </w:p>
    <w:p>
      <w:r>
        <w:rPr>
          <w:rFonts w:ascii="Microsoft YaHei" w:hAnsi="Microsoft YaHei" w:eastAsia="Microsoft YaHei"/>
          <w:sz w:val="21"/>
        </w:rPr>
        <w:t>服务端拒绝，卡点收敛为控制台身份核验——完成前的中间态也如实登记。</w:t>
      </w:r>
    </w:p>
    <w:p>
      <w:r>
        <w:rPr>
          <w:rFonts w:ascii="Microsoft YaHei" w:hAnsi="Microsoft YaHei" w:eastAsia="Microsoft YaHei"/>
          <w:b/>
          <w:sz w:val="21"/>
        </w:rPr>
        <w:t>诚实边界（R-NX-08 当次）</w:t>
      </w:r>
      <w:r>
        <w:rPr>
          <w:rFonts w:ascii="Microsoft YaHei" w:hAnsi="Microsoft YaHei" w:eastAsia="Microsoft YaHei"/>
          <w:sz w:val="21"/>
        </w:rPr>
        <w:t xml:space="preserve">：该次运行中 MCP 知识域工具不可用（网关 Target 仍指向 已丢失的旧 ECS </w:t>
      </w:r>
      <w:r>
        <w:rPr>
          <w:rFonts w:ascii="Consolas" w:hAnsi="Consolas" w:eastAsia="Microsoft YaHei"/>
          <w:sz w:val="20"/>
        </w:rPr>
        <w:t>192.168.0.65:8100</w:t>
      </w:r>
      <w:r>
        <w:rPr>
          <w:rFonts w:ascii="Microsoft YaHei" w:hAnsi="Microsoft YaHei" w:eastAsia="Microsoft YaHei"/>
          <w:sz w:val="21"/>
        </w:rPr>
        <w:t>），智能体改用文件检索并如实报告证据缺口——这本身 是编排可信性的证据。工具面缺口已于次日由 R-NX-10 补齐（见下节），两次验收分别登记、 不混写。</w:t>
      </w:r>
    </w:p>
    <w:p>
      <w:pPr>
        <w:pStyle w:val="Heading2"/>
      </w:pPr>
      <w:r>
        <w:t>8.1 MCP 工具面打通与平台内工具调用验证（R-NX-10，2026-10-25）</w:t>
      </w:r>
    </w:p>
    <w:p>
      <w:r>
        <w:rPr>
          <w:rFonts w:ascii="Microsoft YaHei" w:hAnsi="Microsoft YaHei" w:eastAsia="Microsoft YaHei"/>
          <w:b/>
          <w:sz w:val="21"/>
        </w:rPr>
        <w:t>结论先行：托管平台内智能体对 Oceanus Domain Cognition MCP 的真实工具调用已 端到端验证</w:t>
      </w:r>
      <w:r>
        <w:rPr>
          <w:rFonts w:ascii="Microsoft YaHei" w:hAnsi="Microsoft YaHei" w:eastAsia="Microsoft YaHei"/>
          <w:sz w:val="21"/>
        </w:rPr>
        <w:t>——两次预览调试问答共 6 次 MCP 调用全部成功，平台调试抽屉调用链 与服务端（ECS）MCP 日志逐条对应；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两个不同 工具均验证。登记见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两次运行实测：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运行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调用链（平台调试抽屉）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MCP 调用明细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1（50.26s）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“当前系统里有哪些泡沫浮球类垃圾事件？”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LLM(6.69s) → MCP(5.12s) → MCP(4.72s) → LLM(24.42s)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 {"main_class":"泡沫浮球"}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[500]（后端无该分类枚举）→ 智能体感知错误后自动去除过滤重试 → 17 条事件返回（近 720 小时）→ 筛出 9 条泡沫类并给出编号/状态/坐标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2（67.42s）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“泡沫浮球垃圾治理有哪些政策依据？”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 → MCP×2 → LLM → MCP×2 → LLM → MCP → LLM（单次 4 次 MCP 调用）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经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200，多轮检索-推理交替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服务端证据（ECS 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journalctl -u seasight-mcp</w:t>
      </w:r>
      <w:r>
        <w:rPr>
          <w:rFonts w:ascii="Microsoft YaHei" w:hAnsi="Microsoft YaHei" w:eastAsia="Microsoft YaHei"/>
          <w:sz w:val="21"/>
        </w:rPr>
        <w:t>）：15:42:43–15:43:07 与 15:48:05–15:48:15 两段，</w:t>
      </w:r>
      <w:r>
        <w:rPr>
          <w:rFonts w:ascii="Consolas" w:hAnsi="Consolas" w:eastAsia="Microsoft YaHei"/>
          <w:sz w:val="20"/>
        </w:rPr>
        <w:t>CallToolRequest</w:t>
      </w:r>
      <w:r>
        <w:rPr>
          <w:rFonts w:ascii="Microsoft YaHei" w:hAnsi="Microsoft YaHei" w:eastAsia="Microsoft YaHei"/>
          <w:sz w:val="21"/>
        </w:rPr>
        <w:t>×3、</w:t>
      </w:r>
      <w:r>
        <w:rPr>
          <w:rFonts w:ascii="Consolas" w:hAnsi="Consolas" w:eastAsia="Microsoft YaHei"/>
          <w:sz w:val="20"/>
        </w:rPr>
        <w:t>ListToolsRequest</w:t>
      </w:r>
      <w:r>
        <w:rPr>
          <w:rFonts w:ascii="Microsoft YaHei" w:hAnsi="Microsoft YaHei" w:eastAsia="Microsoft YaHei"/>
          <w:sz w:val="21"/>
        </w:rPr>
        <w:t>×3，调用方 IP 为 Cloudflare 隧道入口；</w:t>
      </w:r>
      <w:r>
        <w:rPr>
          <w:rFonts w:ascii="Consolas" w:hAnsi="Consolas" w:eastAsia="Microsoft YaHei"/>
          <w:sz w:val="20"/>
        </w:rPr>
        <w:t>GET /api/v1/events?main_class=泡沫浮球</w:t>
      </w:r>
      <w:r>
        <w:rPr>
          <w:rFonts w:ascii="Microsoft YaHei" w:hAnsi="Microsoft YaHei" w:eastAsia="Microsoft YaHei"/>
          <w:sz w:val="21"/>
        </w:rPr>
        <w:t xml:space="preserve"> 500、 </w:t>
      </w:r>
      <w:r>
        <w:rPr>
          <w:rFonts w:ascii="Consolas" w:hAnsi="Consolas" w:eastAsia="Microsoft YaHei"/>
          <w:sz w:val="20"/>
        </w:rPr>
        <w:t>GET /api/v1/events?hours=720</w:t>
      </w:r>
      <w:r>
        <w:rPr>
          <w:rFonts w:ascii="Microsoft YaHei" w:hAnsi="Microsoft YaHei" w:eastAsia="Microsoft YaHei"/>
          <w:sz w:val="21"/>
        </w:rPr>
        <w:t xml:space="preserve"> 200、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200—— 与平台侧调用链逐一对应。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调用详情-调用链-LLM-MCP-LL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12 托管平台调试抽屉调用链：LLM → Oceanus Domain Cognition MCP → Oceanus Domain Cognition MCP → LLM，全部成功（R-NX-10）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CP调用2-输出-17条事件真实数据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13 MCP 调用真实返回：17 条事件数据（事件号/设备/坐标/分类），经运行时→隧道→ECS→Oceanus 后端全链路（R-NX-10）</w:t>
      </w:r>
    </w:p>
    <w:p>
      <w:r>
        <w:rPr>
          <w:rFonts w:ascii="Microsoft YaHei" w:hAnsi="Microsoft YaHei" w:eastAsia="Microsoft YaHei"/>
          <w:b/>
          <w:sz w:val="21"/>
        </w:rPr>
        <w:t>根因与修复链（R-NX-08 遗留缺口的收口）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两个 MCP 资产端点自 09-29 起指向临时 Cloudflare 快速隧道，旧隧道死亡——</w:t>
      </w:r>
    </w:p>
    <w:p>
      <w:r>
        <w:rPr>
          <w:rFonts w:ascii="Microsoft YaHei" w:hAnsi="Microsoft YaHei" w:eastAsia="Microsoft YaHei"/>
          <w:sz w:val="21"/>
        </w:rPr>
        <w:t>这是“工具加载成功但运行时调不通”的源头；已更新为当前活隧道并固化 systemd 服务（</w:t>
      </w:r>
      <w:r>
        <w:rPr>
          <w:rFonts w:ascii="Consolas" w:hAnsi="Consolas" w:eastAsia="Microsoft YaHei"/>
          <w:sz w:val="20"/>
        </w:rPr>
        <w:t>seasight-mcp-tunnel</w:t>
      </w:r>
      <w:r>
        <w:rPr>
          <w:rFonts w:ascii="Microsoft YaHei" w:hAnsi="Microsoft YaHei" w:eastAsia="Microsoft YaHei"/>
          <w:sz w:val="21"/>
        </w:rPr>
        <w:t>，重启自动拉起）；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旧版托管智能体编辑表单不暴露 MCP 绑定（平台绑定机制缺口，如实登记）——</w:t>
      </w:r>
    </w:p>
    <w:p>
      <w:r>
        <w:rPr>
          <w:rFonts w:ascii="Microsoft YaHei" w:hAnsi="Microsoft YaHei" w:eastAsia="Microsoft YaHei"/>
          <w:sz w:val="21"/>
        </w:rPr>
        <w:t xml:space="preserve">改用新版单智能体经平台 API 完成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（21 工具）绑定；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预览“系统异常，运行终止”且 ECS 零流量 → 定位为**运行时创建后未注入智能体</w:t>
      </w:r>
    </w:p>
    <w:p>
      <w:r>
        <w:rPr>
          <w:rFonts w:ascii="Microsoft YaHei" w:hAnsi="Microsoft YaHei" w:eastAsia="Microsoft YaHei"/>
          <w:sz w:val="21"/>
        </w:rPr>
        <w:t>版本</w:t>
      </w:r>
      <w:r>
        <w:rPr>
          <w:rFonts w:ascii="Microsoft YaHei" w:hAnsi="Microsoft YaHei" w:eastAsia="Microsoft YaHei"/>
          <w:b/>
          <w:sz w:val="21"/>
        </w:rPr>
        <w:t xml:space="preserve">（API 直接部署只建空运行时），且旧运行时 IAM 认证不可改（官方文档： 入站认证类型创建后不可改）——DELETE 后以 </w:t>
      </w:r>
      <w:r>
        <w:rPr>
          <w:rFonts w:ascii="Microsoft YaHei" w:hAnsi="Microsoft YaHei" w:eastAsia="Microsoft YaHei"/>
          <w:sz w:val="21"/>
        </w:rPr>
        <w:t>API Key 认证重建运行时**并 「更新版本 + 同步部署至实例」注入 v2 版本，预览即通。</w:t>
      </w:r>
    </w:p>
    <w:p>
      <w:r>
        <w:rPr>
          <w:rFonts w:ascii="Microsoft YaHei" w:hAnsi="Microsoft YaHei" w:eastAsia="Microsoft YaHei"/>
          <w:b/>
          <w:sz w:val="21"/>
        </w:rPr>
        <w:t>诚实边界（R-NX-10）</w:t>
      </w:r>
      <w:r>
        <w:rPr>
          <w:rFonts w:ascii="Microsoft YaHei" w:hAnsi="Microsoft YaHei" w:eastAsia="Microsoft YaHei"/>
          <w:sz w:val="21"/>
        </w:rPr>
        <w:t xml:space="preserve">：验收走预览调试通道（studio 会话），非生产 API 通道； 该运行时类型的 WS 数据面通道握手 500（平台 node-proxy 层，已留证）， </w:t>
      </w:r>
      <w:r>
        <w:rPr>
          <w:rFonts w:ascii="Consolas" w:hAnsi="Consolas" w:eastAsia="Microsoft YaHei"/>
          <w:sz w:val="20"/>
        </w:rPr>
        <w:t>sessions-start</w:t>
      </w:r>
      <w:r>
        <w:rPr>
          <w:rFonts w:ascii="Microsoft YaHei" w:hAnsi="Microsoft YaHei" w:eastAsia="Microsoft YaHei"/>
          <w:sz w:val="21"/>
        </w:rPr>
        <w:t xml:space="preserve"> HTTP 通道实测 200；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首次调用的 500 为后端分类 枚举校验，智能体重试行为本身构成编排韧性证据；写入类工具未启用。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“已跑通完整 Skill 问答”指**本地官方源码部署（R-NX-09）与华为 AgentArts</w:t>
      </w:r>
    </w:p>
    <w:p>
      <w:r>
        <w:rPr>
          <w:rFonts w:ascii="Microsoft YaHei" w:hAnsi="Microsoft YaHei" w:eastAsia="Microsoft YaHei"/>
          <w:sz w:val="21"/>
        </w:rPr>
        <w:t>托管平台（R-NX-08）两次独立验收均已完成**；R-NX-08 当次运行 MCP 工具不可用 为如实登记的历史中间态，工具面已于 R-NX-10（2026-10-25）恢复并完成平台内 真实工具调用验证（§8.1），两次验收分别登记、不混写；R-NX-10 为预览调试 通道验收，WS 数据面通道在该运行时类型上未通（已留证），不得写成 “生产 API 全通道验收”；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ModelArts MaaS 评测（R-MA-01）为共享推理端点按 token 计费的真实推理，</w:t>
      </w:r>
    </w:p>
    <w:p>
      <w:r>
        <w:rPr>
          <w:rFonts w:ascii="Microsoft YaHei" w:hAnsi="Microsoft YaHei" w:eastAsia="Microsoft YaHei"/>
          <w:sz w:val="21"/>
        </w:rPr>
        <w:t>语料为合成与真实公开文本，不代表生产 SLA。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检索与本体定量化（R-KN-07/08）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：公开语料 8→20 份（27 资产）、本体 100 节点/200 关系；本体证据可回溯审计（引用 89.9%/关系 85%/节点 96%）；301 题三系统检索评测（RRF 混合标题型 hit@1 +40% 相对提升）并合入生产接口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retrieval_mode=hybrid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（§3.4）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 MCP 工具面真实调用验证（event_list 500 后自动重试成功 + knowledge_search 200，两次运行 6 次 MCP 调用、ECS 服务端日志逐条对应）；§8.1 新增、§五时间线/§六证据索引/§九诚实边界同步更新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国奖打磨版 1.1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：①对齐 R-NX-08 完成后的全文档口径（§一状态表、§八整节重写为验收记录+工程攻坚、§九边界重写，消除 v1.0 中“托管平台 blocked”的旧表述残留）；②内嵌 11 张图（知识域管线/调用关系/双驱动执行流/华为云全栈拓扑 4 张示意图 + 控制台/多跳/证据链/问答工作台等 7 张实测截图）；③§五调试经验按时间重排并补 R-NX-08 攻坚链；④§六/§七证据路径全部对齐提交包结构（06_示例问答截图 / 07_证据包 / 04_代码附件）；⑤封面口径与编制日期刷新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本地 Nexent 与华为托管平台两次独立验收均已留证；感知精度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