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ABA041" w14:textId="46479210" w:rsidR="00E045FE" w:rsidRPr="00E045FE" w:rsidRDefault="00E045FE" w:rsidP="00E045FE">
      <w:pPr>
        <w:jc w:val="center"/>
        <w:rPr>
          <w:rFonts w:ascii="Century Gothic" w:hAnsi="Century Gothic"/>
          <w:b/>
          <w:bCs/>
          <w:sz w:val="32"/>
          <w:szCs w:val="32"/>
        </w:rPr>
      </w:pPr>
      <w:r w:rsidRPr="00E045FE">
        <w:rPr>
          <w:rFonts w:ascii="Century Gothic" w:hAnsi="Century Gothic"/>
          <w:b/>
          <w:bCs/>
          <w:sz w:val="32"/>
          <w:szCs w:val="32"/>
        </w:rPr>
        <w:t>Звіт по домашній роботі №21</w:t>
      </w:r>
    </w:p>
    <w:p w14:paraId="27F3C719" w14:textId="2BC172DD" w:rsidR="00E045FE" w:rsidRPr="00E045FE" w:rsidRDefault="00E045FE">
      <w:pPr>
        <w:rPr>
          <w:sz w:val="28"/>
          <w:szCs w:val="28"/>
        </w:rPr>
      </w:pPr>
      <w:r w:rsidRPr="00E045FE">
        <w:rPr>
          <w:sz w:val="28"/>
          <w:szCs w:val="28"/>
        </w:rPr>
        <w:t>Паралельний підхід:</w:t>
      </w:r>
    </w:p>
    <w:p w14:paraId="471A3B3C" w14:textId="78EE71C9" w:rsidR="00E045FE" w:rsidRPr="00E045FE" w:rsidRDefault="00E045FE">
      <w:pPr>
        <w:rPr>
          <w:lang w:val="en-US"/>
        </w:rPr>
      </w:pPr>
      <w:r>
        <w:rPr>
          <w:noProof/>
        </w:rPr>
        <w:drawing>
          <wp:inline distT="0" distB="0" distL="0" distR="0" wp14:anchorId="6E901AD6" wp14:editId="5142E4B8">
            <wp:extent cx="6120765" cy="3286760"/>
            <wp:effectExtent l="0" t="0" r="0" b="8890"/>
            <wp:docPr id="1430682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68290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7B2CA" w14:textId="610A4BD5" w:rsidR="00E045FE" w:rsidRDefault="00E045FE">
      <w:r>
        <w:rPr>
          <w:noProof/>
        </w:rPr>
        <w:drawing>
          <wp:inline distT="0" distB="0" distL="0" distR="0" wp14:anchorId="630C27E2" wp14:editId="08E6BC10">
            <wp:extent cx="6120765" cy="2795270"/>
            <wp:effectExtent l="0" t="0" r="0" b="5080"/>
            <wp:docPr id="1702583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5834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21719" w14:textId="77777777" w:rsidR="00E045FE" w:rsidRDefault="00E045FE"/>
    <w:p w14:paraId="6FC9C400" w14:textId="77777777" w:rsidR="00E045FE" w:rsidRDefault="00E045FE"/>
    <w:p w14:paraId="50B665A0" w14:textId="77777777" w:rsidR="00E045FE" w:rsidRDefault="00E045FE"/>
    <w:p w14:paraId="510CB084" w14:textId="77777777" w:rsidR="00E045FE" w:rsidRDefault="00E045FE"/>
    <w:p w14:paraId="1E399FA9" w14:textId="77777777" w:rsidR="00E045FE" w:rsidRDefault="00E045FE"/>
    <w:p w14:paraId="06B95CB3" w14:textId="77777777" w:rsidR="00E045FE" w:rsidRDefault="00E045FE"/>
    <w:p w14:paraId="1C5BFEF3" w14:textId="77777777" w:rsidR="00E045FE" w:rsidRDefault="00E045FE"/>
    <w:p w14:paraId="793D5BB1" w14:textId="77777777" w:rsidR="00E045FE" w:rsidRDefault="00E045FE"/>
    <w:p w14:paraId="3995BDC8" w14:textId="77777777" w:rsidR="00E045FE" w:rsidRDefault="00E045FE"/>
    <w:p w14:paraId="036B47CC" w14:textId="41F39B33" w:rsidR="00E045FE" w:rsidRPr="00E045FE" w:rsidRDefault="00E045FE">
      <w:pPr>
        <w:rPr>
          <w:sz w:val="28"/>
          <w:szCs w:val="28"/>
        </w:rPr>
      </w:pPr>
      <w:r w:rsidRPr="00E045FE">
        <w:rPr>
          <w:sz w:val="28"/>
          <w:szCs w:val="28"/>
        </w:rPr>
        <w:lastRenderedPageBreak/>
        <w:t>Багатопотоковий підхід:</w:t>
      </w:r>
    </w:p>
    <w:p w14:paraId="3F858FEB" w14:textId="2DA80AB9" w:rsidR="00E045FE" w:rsidRDefault="00E045FE">
      <w:r>
        <w:rPr>
          <w:noProof/>
        </w:rPr>
        <w:drawing>
          <wp:inline distT="0" distB="0" distL="0" distR="0" wp14:anchorId="22B01594" wp14:editId="3F261A84">
            <wp:extent cx="6120765" cy="3286760"/>
            <wp:effectExtent l="0" t="0" r="0" b="8890"/>
            <wp:docPr id="1913377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3774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2B58B" w14:textId="312CB608" w:rsidR="00E045FE" w:rsidRDefault="00E045FE">
      <w:r>
        <w:rPr>
          <w:noProof/>
        </w:rPr>
        <w:drawing>
          <wp:inline distT="0" distB="0" distL="0" distR="0" wp14:anchorId="1B50141F" wp14:editId="6A209A1D">
            <wp:extent cx="4473328" cy="4313294"/>
            <wp:effectExtent l="0" t="0" r="3810" b="0"/>
            <wp:docPr id="228530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5302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431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D286C" w14:textId="77777777" w:rsidR="00E045FE" w:rsidRDefault="00E045FE"/>
    <w:p w14:paraId="3152CDB1" w14:textId="77777777" w:rsidR="00E045FE" w:rsidRDefault="00E045FE"/>
    <w:p w14:paraId="1B4D362C" w14:textId="77777777" w:rsidR="00E045FE" w:rsidRDefault="00E045FE"/>
    <w:p w14:paraId="0A07D6CD" w14:textId="77777777" w:rsidR="00E045FE" w:rsidRDefault="00E045FE"/>
    <w:p w14:paraId="3D82B205" w14:textId="77777777" w:rsidR="00E045FE" w:rsidRDefault="00E045FE"/>
    <w:p w14:paraId="210D570E" w14:textId="69C8200E" w:rsidR="00E045FE" w:rsidRPr="00E045FE" w:rsidRDefault="00E045FE">
      <w:pPr>
        <w:rPr>
          <w:sz w:val="28"/>
          <w:szCs w:val="28"/>
        </w:rPr>
      </w:pPr>
      <w:r w:rsidRPr="00E045FE">
        <w:rPr>
          <w:sz w:val="28"/>
          <w:szCs w:val="28"/>
        </w:rPr>
        <w:lastRenderedPageBreak/>
        <w:t>Багатопроцесорний підхід:</w:t>
      </w:r>
    </w:p>
    <w:p w14:paraId="4B89AC18" w14:textId="1136066D" w:rsidR="00E045FE" w:rsidRDefault="00E045FE">
      <w:r>
        <w:rPr>
          <w:noProof/>
        </w:rPr>
        <w:drawing>
          <wp:inline distT="0" distB="0" distL="0" distR="0" wp14:anchorId="60A13619" wp14:editId="3ECFFA6A">
            <wp:extent cx="6120765" cy="3286760"/>
            <wp:effectExtent l="0" t="0" r="0" b="8890"/>
            <wp:docPr id="484172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1725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9DA21" w14:textId="47C4BD00" w:rsidR="00E045FE" w:rsidRDefault="00E045FE">
      <w:r>
        <w:rPr>
          <w:noProof/>
        </w:rPr>
        <w:drawing>
          <wp:inline distT="0" distB="0" distL="0" distR="0" wp14:anchorId="619396D8" wp14:editId="760EC13F">
            <wp:extent cx="4831499" cy="4298052"/>
            <wp:effectExtent l="0" t="0" r="7620" b="7620"/>
            <wp:docPr id="1487076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0768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429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B8A96" w14:textId="0DBBD15D" w:rsidR="00E045FE" w:rsidRPr="006036C9" w:rsidRDefault="00E045FE">
      <w:pPr>
        <w:rPr>
          <w:sz w:val="28"/>
          <w:szCs w:val="28"/>
        </w:rPr>
      </w:pPr>
      <w:r w:rsidRPr="006036C9">
        <w:rPr>
          <w:b/>
          <w:bCs/>
          <w:sz w:val="28"/>
          <w:szCs w:val="28"/>
        </w:rPr>
        <w:t>Висновок:</w:t>
      </w:r>
      <w:r w:rsidRPr="006036C9">
        <w:rPr>
          <w:sz w:val="28"/>
          <w:szCs w:val="28"/>
        </w:rPr>
        <w:t xml:space="preserve"> для цієї задачі, у моєму випадку, більше підходить багатопотоковий підхід</w:t>
      </w:r>
      <w:r w:rsidR="001968F6" w:rsidRPr="006036C9">
        <w:rPr>
          <w:sz w:val="28"/>
          <w:szCs w:val="28"/>
        </w:rPr>
        <w:t>, так як за допомогою цього підходу програма виконалася за 6.39 секунд.</w:t>
      </w:r>
    </w:p>
    <w:sectPr w:rsidR="00E045FE" w:rsidRPr="006036C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3C19"/>
    <w:rsid w:val="001968F6"/>
    <w:rsid w:val="003A70F7"/>
    <w:rsid w:val="00503C19"/>
    <w:rsid w:val="006036C9"/>
    <w:rsid w:val="00DD7FBB"/>
    <w:rsid w:val="00E04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27E001"/>
  <w15:chartTrackingRefBased/>
  <w15:docId w15:val="{60F66596-3328-4714-9BD5-9081FC2BEC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177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Ярослав Николайчук</dc:creator>
  <cp:keywords/>
  <dc:description/>
  <cp:lastModifiedBy>Ярослав Николайчук</cp:lastModifiedBy>
  <cp:revision>3</cp:revision>
  <dcterms:created xsi:type="dcterms:W3CDTF">2024-05-13T16:14:00Z</dcterms:created>
  <dcterms:modified xsi:type="dcterms:W3CDTF">2024-05-13T16:25:00Z</dcterms:modified>
</cp:coreProperties>
</file>