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word/drawings/drawing1.xml" ContentType="application/vnd.openxmlformats-officedocument.drawingml.chartshape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21F0" w:rsidRPr="006E6A11" w:rsidRDefault="00845EA8">
      <w:pPr>
        <w:rPr>
          <w:b/>
          <w:lang w:val="en-GB"/>
        </w:rPr>
      </w:pPr>
      <w:r w:rsidRPr="006E6A11">
        <w:rPr>
          <w:b/>
          <w:lang w:val="en-GB"/>
        </w:rPr>
        <w:t>Supplementary Figures</w:t>
      </w:r>
      <w:r w:rsidR="00987B60" w:rsidRPr="006E6A11">
        <w:rPr>
          <w:b/>
          <w:lang w:val="en-GB"/>
        </w:rPr>
        <w:t xml:space="preserve"> and Legends for Videos</w:t>
      </w:r>
    </w:p>
    <w:p w:rsidR="00EE2F9E" w:rsidRPr="006E6A11" w:rsidRDefault="00EE2F9E">
      <w:pPr>
        <w:rPr>
          <w:b/>
          <w:i/>
          <w:lang w:val="en-GB"/>
        </w:rPr>
      </w:pPr>
    </w:p>
    <w:p w:rsidR="00845EA8" w:rsidRPr="006E6A11" w:rsidRDefault="00664B03">
      <w:pPr>
        <w:rPr>
          <w:b/>
          <w:i/>
          <w:lang w:val="en-GB"/>
        </w:rPr>
      </w:pPr>
      <w:r w:rsidRPr="006E6A11">
        <w:rPr>
          <w:b/>
          <w:i/>
          <w:lang w:val="en-GB"/>
        </w:rPr>
        <w:t>Supplementary F</w:t>
      </w:r>
      <w:r w:rsidR="00845EA8" w:rsidRPr="006E6A11">
        <w:rPr>
          <w:b/>
          <w:i/>
          <w:lang w:val="en-GB"/>
        </w:rPr>
        <w:t>igure 1 – Manual optimization of minimum displacement threshold</w:t>
      </w:r>
    </w:p>
    <w:p w:rsidR="00845EA8" w:rsidRPr="006E6A11" w:rsidRDefault="00845EA8" w:rsidP="00EE2F9E">
      <w:pPr>
        <w:jc w:val="center"/>
        <w:rPr>
          <w:lang w:val="en-GB"/>
        </w:rPr>
      </w:pPr>
      <w:r w:rsidRPr="006E6A11">
        <w:rPr>
          <w:noProof/>
        </w:rPr>
        <w:drawing>
          <wp:inline distT="0" distB="0" distL="0" distR="0">
            <wp:extent cx="4742267" cy="3310758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5EA8" w:rsidRPr="006E6A11" w:rsidRDefault="00EE2F9E" w:rsidP="00EE2F9E">
      <w:pPr>
        <w:rPr>
          <w:lang w:val="en-GB"/>
        </w:rPr>
      </w:pPr>
      <w:r w:rsidRPr="006E6A11">
        <w:rPr>
          <w:lang w:val="en-GB"/>
        </w:rPr>
        <w:t>The graph shows manual verification</w:t>
      </w:r>
      <w:r w:rsidR="00A406A5" w:rsidRPr="006E6A11">
        <w:rPr>
          <w:lang w:val="en-GB"/>
        </w:rPr>
        <w:t xml:space="preserve"> that </w:t>
      </w:r>
      <w:r w:rsidRPr="006E6A11">
        <w:rPr>
          <w:lang w:val="en-GB"/>
        </w:rPr>
        <w:t>the minimum di</w:t>
      </w:r>
      <w:r w:rsidR="00A406A5" w:rsidRPr="006E6A11">
        <w:rPr>
          <w:lang w:val="en-GB"/>
        </w:rPr>
        <w:t>splacement threshold of 1 pixel (</w:t>
      </w:r>
      <w:r w:rsidRPr="006E6A11">
        <w:rPr>
          <w:lang w:val="en-GB"/>
        </w:rPr>
        <w:t>used for the 2 frames.s</w:t>
      </w:r>
      <w:r w:rsidRPr="006E6A11">
        <w:rPr>
          <w:vertAlign w:val="superscript"/>
          <w:lang w:val="en-GB"/>
        </w:rPr>
        <w:t>-1</w:t>
      </w:r>
      <w:r w:rsidRPr="006E6A11">
        <w:rPr>
          <w:lang w:val="en-GB"/>
        </w:rPr>
        <w:t xml:space="preserve"> recordings in figure 2A and B</w:t>
      </w:r>
      <w:r w:rsidR="00A406A5" w:rsidRPr="006E6A11">
        <w:rPr>
          <w:lang w:val="en-GB"/>
        </w:rPr>
        <w:t>)</w:t>
      </w:r>
      <w:r w:rsidRPr="006E6A11">
        <w:rPr>
          <w:lang w:val="en-GB"/>
        </w:rPr>
        <w:t xml:space="preserve"> adequately </w:t>
      </w:r>
      <w:r w:rsidR="00FE6C19" w:rsidRPr="006E6A11">
        <w:rPr>
          <w:lang w:val="en-GB"/>
        </w:rPr>
        <w:t>discarded</w:t>
      </w:r>
      <w:r w:rsidRPr="006E6A11">
        <w:rPr>
          <w:lang w:val="en-GB"/>
        </w:rPr>
        <w:t xml:space="preserve"> frames in which larval centroid displacement </w:t>
      </w:r>
      <w:r w:rsidR="00FE6C19" w:rsidRPr="006E6A11">
        <w:rPr>
          <w:lang w:val="en-GB"/>
        </w:rPr>
        <w:t xml:space="preserve">was caused by </w:t>
      </w:r>
      <w:r w:rsidRPr="006E6A11">
        <w:rPr>
          <w:lang w:val="en-GB"/>
        </w:rPr>
        <w:t xml:space="preserve">stochastic pixel noise rather than </w:t>
      </w:r>
      <w:r w:rsidR="00FE6C19" w:rsidRPr="006E6A11">
        <w:rPr>
          <w:lang w:val="en-GB"/>
        </w:rPr>
        <w:t>larval</w:t>
      </w:r>
      <w:r w:rsidRPr="006E6A11">
        <w:rPr>
          <w:lang w:val="en-GB"/>
        </w:rPr>
        <w:t xml:space="preserve"> movement.  A 1200-frame video segment of 24 larvae </w:t>
      </w:r>
      <w:r w:rsidR="006E6A11" w:rsidRPr="006E6A11">
        <w:rPr>
          <w:lang w:val="en-GB"/>
        </w:rPr>
        <w:t xml:space="preserve">(10 minutes of movement, or 28,800 data points) </w:t>
      </w:r>
      <w:r w:rsidRPr="006E6A11">
        <w:rPr>
          <w:lang w:val="en-GB"/>
        </w:rPr>
        <w:t xml:space="preserve">was manually </w:t>
      </w:r>
      <w:r w:rsidR="00021DE7" w:rsidRPr="006E6A11">
        <w:rPr>
          <w:lang w:val="en-GB"/>
        </w:rPr>
        <w:t>analysed</w:t>
      </w:r>
      <w:r w:rsidRPr="006E6A11">
        <w:rPr>
          <w:lang w:val="en-GB"/>
        </w:rPr>
        <w:t xml:space="preserve">; for each frame, each larva was annotated as having moved or not moved from the previous frame.  These </w:t>
      </w:r>
      <w:r w:rsidR="00FE6C19" w:rsidRPr="006E6A11">
        <w:rPr>
          <w:lang w:val="en-GB"/>
        </w:rPr>
        <w:t>manually-</w:t>
      </w:r>
      <w:r w:rsidR="006F1E33" w:rsidRPr="006E6A11">
        <w:rPr>
          <w:lang w:val="en-GB"/>
        </w:rPr>
        <w:t xml:space="preserve">determined </w:t>
      </w:r>
      <w:r w:rsidR="00FE6C19" w:rsidRPr="006E6A11">
        <w:rPr>
          <w:lang w:val="en-GB"/>
        </w:rPr>
        <w:t xml:space="preserve">categorical </w:t>
      </w:r>
      <w:r w:rsidR="006F1E33" w:rsidRPr="006E6A11">
        <w:rPr>
          <w:lang w:val="en-GB"/>
        </w:rPr>
        <w:t xml:space="preserve">assignments </w:t>
      </w:r>
      <w:r w:rsidRPr="006E6A11">
        <w:rPr>
          <w:lang w:val="en-GB"/>
        </w:rPr>
        <w:t>were then</w:t>
      </w:r>
      <w:r w:rsidR="006F1E33" w:rsidRPr="006E6A11">
        <w:rPr>
          <w:lang w:val="en-GB"/>
        </w:rPr>
        <w:t xml:space="preserve"> compared with automated tracking data at a range of minimum displacement thresholds.  The %</w:t>
      </w:r>
      <w:r w:rsidR="00FE6C19" w:rsidRPr="006E6A11">
        <w:rPr>
          <w:lang w:val="en-GB"/>
        </w:rPr>
        <w:t xml:space="preserve"> of </w:t>
      </w:r>
      <w:r w:rsidR="006F1E33" w:rsidRPr="006E6A11">
        <w:rPr>
          <w:lang w:val="en-GB"/>
        </w:rPr>
        <w:t xml:space="preserve">frames that showed </w:t>
      </w:r>
      <w:r w:rsidR="00021DE7">
        <w:rPr>
          <w:lang w:val="en-GB"/>
        </w:rPr>
        <w:t xml:space="preserve">centroid </w:t>
      </w:r>
      <w:r w:rsidR="006F1E33" w:rsidRPr="006E6A11">
        <w:rPr>
          <w:lang w:val="en-GB"/>
        </w:rPr>
        <w:t xml:space="preserve">displacement &gt; minimum threshold, but which were judged manually to have shown no </w:t>
      </w:r>
      <w:r w:rsidR="00021DE7">
        <w:rPr>
          <w:lang w:val="en-GB"/>
        </w:rPr>
        <w:t xml:space="preserve">larval </w:t>
      </w:r>
      <w:r w:rsidR="006F1E33" w:rsidRPr="006E6A11">
        <w:rPr>
          <w:lang w:val="en-GB"/>
        </w:rPr>
        <w:t>movement</w:t>
      </w:r>
      <w:r w:rsidR="00FE6C19" w:rsidRPr="006E6A11">
        <w:rPr>
          <w:lang w:val="en-GB"/>
        </w:rPr>
        <w:t>,</w:t>
      </w:r>
      <w:r w:rsidR="006F1E33" w:rsidRPr="006E6A11">
        <w:rPr>
          <w:lang w:val="en-GB"/>
        </w:rPr>
        <w:t xml:space="preserve"> was calculated for each </w:t>
      </w:r>
      <w:r w:rsidR="006F1E33" w:rsidRPr="006E6A11">
        <w:rPr>
          <w:i/>
          <w:lang w:val="en-GB"/>
        </w:rPr>
        <w:t>minimum displacement</w:t>
      </w:r>
      <w:r w:rsidR="006F1E33" w:rsidRPr="006E6A11">
        <w:rPr>
          <w:lang w:val="en-GB"/>
        </w:rPr>
        <w:t xml:space="preserve"> threshold value.  Similarly, for each </w:t>
      </w:r>
      <w:r w:rsidR="006F1E33" w:rsidRPr="006E6A11">
        <w:rPr>
          <w:i/>
          <w:lang w:val="en-GB"/>
        </w:rPr>
        <w:t>minimum displacement</w:t>
      </w:r>
      <w:r w:rsidR="006F1E33" w:rsidRPr="006E6A11">
        <w:rPr>
          <w:lang w:val="en-GB"/>
        </w:rPr>
        <w:t xml:space="preserve"> threshold value, the % of total recorded displacement contributed by frames that were judged manually to have shown no movement was calculated</w:t>
      </w:r>
      <w:r w:rsidR="00A406A5" w:rsidRPr="006E6A11">
        <w:rPr>
          <w:lang w:val="en-GB"/>
        </w:rPr>
        <w:t xml:space="preserve">.  With </w:t>
      </w:r>
      <w:r w:rsidR="00A406A5" w:rsidRPr="006E6A11">
        <w:rPr>
          <w:i/>
          <w:lang w:val="en-GB"/>
        </w:rPr>
        <w:t>minimum displacement</w:t>
      </w:r>
      <w:r w:rsidR="00A406A5" w:rsidRPr="006E6A11">
        <w:rPr>
          <w:lang w:val="en-GB"/>
        </w:rPr>
        <w:t xml:space="preserve"> threshold set to 0, 4.5% of frames showing centroid displacement did not show visible movement of the larva.  By increasing the threshold to 1 pixel.</w:t>
      </w:r>
      <w:r w:rsidR="00FE6C19" w:rsidRPr="006E6A11">
        <w:rPr>
          <w:lang w:val="en-GB"/>
        </w:rPr>
        <w:t>frame</w:t>
      </w:r>
      <w:r w:rsidR="00A406A5" w:rsidRPr="006E6A11">
        <w:rPr>
          <w:vertAlign w:val="superscript"/>
          <w:lang w:val="en-GB"/>
        </w:rPr>
        <w:t>-1</w:t>
      </w:r>
      <w:r w:rsidR="00A406A5" w:rsidRPr="006E6A11">
        <w:rPr>
          <w:lang w:val="en-GB"/>
        </w:rPr>
        <w:t xml:space="preserve">, inappropriate registration of </w:t>
      </w:r>
      <w:r w:rsidR="00021DE7">
        <w:rPr>
          <w:lang w:val="en-GB"/>
        </w:rPr>
        <w:t>movement</w:t>
      </w:r>
      <w:r w:rsidR="00A406A5" w:rsidRPr="006E6A11">
        <w:rPr>
          <w:lang w:val="en-GB"/>
        </w:rPr>
        <w:t xml:space="preserve"> occurred in 2.2% of frames, contributing </w:t>
      </w:r>
      <w:r w:rsidR="00FE6C19" w:rsidRPr="006E6A11">
        <w:rPr>
          <w:lang w:val="en-GB"/>
        </w:rPr>
        <w:t xml:space="preserve">0.5% to total displacement.  In this hardware configuration, a larval zebrafish is &gt;15 pixels in length and so the minimum displacement threshold for registering movement allows detection of any </w:t>
      </w:r>
      <w:r w:rsidR="00A406A5" w:rsidRPr="006E6A11">
        <w:rPr>
          <w:lang w:val="en-GB"/>
        </w:rPr>
        <w:t>movement</w:t>
      </w:r>
      <w:r w:rsidR="00FE6C19" w:rsidRPr="006E6A11">
        <w:rPr>
          <w:lang w:val="en-GB"/>
        </w:rPr>
        <w:t xml:space="preserve"> greater than </w:t>
      </w:r>
      <w:r w:rsidR="00A406A5" w:rsidRPr="006E6A11">
        <w:rPr>
          <w:lang w:val="en-GB"/>
        </w:rPr>
        <w:t>1/15 larval length</w:t>
      </w:r>
      <w:r w:rsidR="006E6A11" w:rsidRPr="006E6A11">
        <w:rPr>
          <w:lang w:val="en-GB"/>
        </w:rPr>
        <w:t xml:space="preserve"> occurring during the 500ms interval between frames</w:t>
      </w:r>
      <w:r w:rsidR="00FE6C19" w:rsidRPr="006E6A11">
        <w:rPr>
          <w:lang w:val="en-GB"/>
        </w:rPr>
        <w:t xml:space="preserve">. </w:t>
      </w:r>
    </w:p>
    <w:p w:rsidR="00845EA8" w:rsidRPr="006E6A11" w:rsidRDefault="00E97DF6" w:rsidP="00664B03">
      <w:pPr>
        <w:rPr>
          <w:lang w:val="en-GB"/>
        </w:rPr>
      </w:pPr>
      <w:r w:rsidRPr="00E97DF6">
        <w:rPr>
          <w:noProof/>
          <w:lang w:val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433.2pt;margin-top:224.4pt;width:30.2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59SDAIAAPMDAAAOAAAAZHJzL2Uyb0RvYy54bWysU9tuGyEQfa/Uf0C817te242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" filled="f" stroked="f">
            <v:textbox>
              <w:txbxContent>
                <w:p w:rsidR="00414D6F" w:rsidRDefault="00414D6F">
                  <w:r>
                    <w:t>…</w:t>
                  </w:r>
                </w:p>
              </w:txbxContent>
            </v:textbox>
          </v:shape>
        </w:pict>
      </w:r>
      <w:r w:rsidR="00664B03" w:rsidRPr="006E6A11">
        <w:rPr>
          <w:b/>
          <w:i/>
          <w:lang w:val="en-GB"/>
        </w:rPr>
        <w:t>Supplementary F</w:t>
      </w:r>
      <w:r w:rsidR="008C26E0" w:rsidRPr="006E6A11">
        <w:rPr>
          <w:b/>
          <w:i/>
          <w:lang w:val="en-GB"/>
        </w:rPr>
        <w:t xml:space="preserve">igure 2 – </w:t>
      </w:r>
      <w:r w:rsidR="00D76BA6" w:rsidRPr="006E6A11">
        <w:rPr>
          <w:b/>
          <w:i/>
          <w:lang w:val="en-GB"/>
        </w:rPr>
        <w:t>Automated</w:t>
      </w:r>
      <w:r w:rsidR="008C26E0" w:rsidRPr="006E6A11">
        <w:rPr>
          <w:b/>
          <w:i/>
          <w:lang w:val="en-GB"/>
        </w:rPr>
        <w:t xml:space="preserve"> optimization of minimum displacement threshold</w:t>
      </w:r>
      <w:r w:rsidR="00C27D0E" w:rsidRPr="006E6A11">
        <w:rPr>
          <w:b/>
          <w:i/>
          <w:lang w:val="en-GB"/>
        </w:rPr>
        <w:t xml:space="preserve"> for distance recorded</w:t>
      </w:r>
      <w:r w:rsidR="000A15AF" w:rsidRPr="006E6A11">
        <w:rPr>
          <w:noProof/>
        </w:rPr>
        <w:drawing>
          <wp:inline distT="0" distB="0" distL="0" distR="0">
            <wp:extent cx="5946753" cy="3159410"/>
            <wp:effectExtent l="0" t="0" r="0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7D0E" w:rsidRPr="006E6A11" w:rsidRDefault="00D76BA6">
      <w:pPr>
        <w:rPr>
          <w:lang w:val="en-GB"/>
        </w:rPr>
      </w:pPr>
      <w:r w:rsidRPr="006E6A11">
        <w:rPr>
          <w:lang w:val="en-GB"/>
        </w:rPr>
        <w:t xml:space="preserve">The graph shows automated verification of </w:t>
      </w:r>
      <w:r w:rsidR="00203293" w:rsidRPr="006E6A11">
        <w:rPr>
          <w:lang w:val="en-GB"/>
        </w:rPr>
        <w:t xml:space="preserve">the </w:t>
      </w:r>
      <w:r w:rsidRPr="006E6A11">
        <w:rPr>
          <w:i/>
          <w:lang w:val="en-GB"/>
        </w:rPr>
        <w:t>minimum displacement</w:t>
      </w:r>
      <w:r w:rsidRPr="006E6A11">
        <w:rPr>
          <w:lang w:val="en-GB"/>
        </w:rPr>
        <w:t xml:space="preserve"> threshold for a higher frame </w:t>
      </w:r>
      <w:r w:rsidR="00491EAC" w:rsidRPr="006E6A11">
        <w:rPr>
          <w:lang w:val="en-GB"/>
        </w:rPr>
        <w:t xml:space="preserve">rate </w:t>
      </w:r>
      <w:r w:rsidRPr="006E6A11">
        <w:rPr>
          <w:lang w:val="en-GB"/>
        </w:rPr>
        <w:t>recording tha</w:t>
      </w:r>
      <w:r w:rsidR="00491EAC" w:rsidRPr="006E6A11">
        <w:rPr>
          <w:lang w:val="en-GB"/>
        </w:rPr>
        <w:t>t</w:t>
      </w:r>
      <w:r w:rsidRPr="006E6A11">
        <w:rPr>
          <w:lang w:val="en-GB"/>
        </w:rPr>
        <w:t xml:space="preserve"> could </w:t>
      </w:r>
      <w:r w:rsidR="00203293" w:rsidRPr="006E6A11">
        <w:rPr>
          <w:lang w:val="en-GB"/>
        </w:rPr>
        <w:t xml:space="preserve">not practicably </w:t>
      </w:r>
      <w:r w:rsidRPr="006E6A11">
        <w:rPr>
          <w:lang w:val="en-GB"/>
        </w:rPr>
        <w:t xml:space="preserve">be validated manually.  </w:t>
      </w:r>
      <w:r w:rsidR="00203293" w:rsidRPr="006E6A11">
        <w:rPr>
          <w:lang w:val="en-GB"/>
        </w:rPr>
        <w:t>24 control and 24 tricaine-exposed larvae were recorded simultaneously under the same conditions, at 30 frames.s</w:t>
      </w:r>
      <w:r w:rsidR="00203293" w:rsidRPr="006E6A11">
        <w:rPr>
          <w:vertAlign w:val="superscript"/>
          <w:lang w:val="en-GB"/>
        </w:rPr>
        <w:t>-1</w:t>
      </w:r>
      <w:r w:rsidR="00491EAC" w:rsidRPr="006E6A11">
        <w:rPr>
          <w:lang w:val="en-GB"/>
        </w:rPr>
        <w:t xml:space="preserve">, </w:t>
      </w:r>
      <w:r w:rsidR="00203293" w:rsidRPr="006E6A11">
        <w:rPr>
          <w:lang w:val="en-GB"/>
        </w:rPr>
        <w:t>for 30 minutes (48 larvae x 54,000 video frames</w:t>
      </w:r>
      <w:r w:rsidR="00A406A5" w:rsidRPr="006E6A11">
        <w:rPr>
          <w:lang w:val="en-GB"/>
        </w:rPr>
        <w:t>, or 2.6 x 10</w:t>
      </w:r>
      <w:r w:rsidR="00A406A5" w:rsidRPr="006E6A11">
        <w:rPr>
          <w:vertAlign w:val="superscript"/>
          <w:lang w:val="en-GB"/>
        </w:rPr>
        <w:t>6</w:t>
      </w:r>
      <w:r w:rsidR="00A406A5" w:rsidRPr="006E6A11">
        <w:rPr>
          <w:lang w:val="en-GB"/>
        </w:rPr>
        <w:t xml:space="preserve"> data points</w:t>
      </w:r>
      <w:r w:rsidR="00203293" w:rsidRPr="006E6A11">
        <w:rPr>
          <w:lang w:val="en-GB"/>
        </w:rPr>
        <w:t xml:space="preserve">).  </w:t>
      </w:r>
      <w:r w:rsidR="00A625DD" w:rsidRPr="006E6A11">
        <w:rPr>
          <w:lang w:val="en-GB"/>
        </w:rPr>
        <w:t xml:space="preserve">The x-axis shows frame-to-frame centroid displacements grouped into 0.04 pixel bins.  The y-axis shows </w:t>
      </w:r>
      <w:r w:rsidR="00414D6F" w:rsidRPr="006E6A11">
        <w:rPr>
          <w:lang w:val="en-GB"/>
        </w:rPr>
        <w:t xml:space="preserve">total </w:t>
      </w:r>
      <w:r w:rsidR="00A625DD" w:rsidRPr="006E6A11">
        <w:rPr>
          <w:lang w:val="en-GB"/>
        </w:rPr>
        <w:t xml:space="preserve">displacement over the </w:t>
      </w:r>
      <w:r w:rsidR="00414D6F" w:rsidRPr="006E6A11">
        <w:rPr>
          <w:lang w:val="en-GB"/>
        </w:rPr>
        <w:t xml:space="preserve">30-minute </w:t>
      </w:r>
      <w:r w:rsidR="00A625DD" w:rsidRPr="006E6A11">
        <w:rPr>
          <w:lang w:val="en-GB"/>
        </w:rPr>
        <w:t xml:space="preserve">recording accounted for by frame-to-frame displacements </w:t>
      </w:r>
      <w:r w:rsidR="00A406A5" w:rsidRPr="006E6A11">
        <w:rPr>
          <w:lang w:val="en-GB"/>
        </w:rPr>
        <w:t>in each bin</w:t>
      </w:r>
      <w:r w:rsidR="00A625DD" w:rsidRPr="006E6A11">
        <w:rPr>
          <w:lang w:val="en-GB"/>
        </w:rPr>
        <w:t xml:space="preserve">, expressed as % of the total distance </w:t>
      </w:r>
      <w:r w:rsidR="00414D6F" w:rsidRPr="006E6A11">
        <w:rPr>
          <w:lang w:val="en-GB"/>
        </w:rPr>
        <w:t>recorded for</w:t>
      </w:r>
      <w:r w:rsidR="00A625DD" w:rsidRPr="006E6A11">
        <w:rPr>
          <w:lang w:val="en-GB"/>
        </w:rPr>
        <w:t xml:space="preserve"> control larvae.  </w:t>
      </w:r>
      <w:r w:rsidR="00674369" w:rsidRPr="006E6A11">
        <w:rPr>
          <w:lang w:val="en-GB"/>
        </w:rPr>
        <w:t>Not</w:t>
      </w:r>
      <w:r w:rsidR="00094BCA" w:rsidRPr="006E6A11">
        <w:rPr>
          <w:lang w:val="en-GB"/>
        </w:rPr>
        <w:t xml:space="preserve">e that the x-axis is truncated; &gt;65% </w:t>
      </w:r>
      <w:r w:rsidR="00674369" w:rsidRPr="006E6A11">
        <w:rPr>
          <w:lang w:val="en-GB"/>
        </w:rPr>
        <w:t xml:space="preserve">displacement </w:t>
      </w:r>
      <w:r w:rsidR="00094BCA" w:rsidRPr="006E6A11">
        <w:rPr>
          <w:lang w:val="en-GB"/>
        </w:rPr>
        <w:t xml:space="preserve">for control larvae </w:t>
      </w:r>
      <w:r w:rsidR="00674369" w:rsidRPr="006E6A11">
        <w:rPr>
          <w:lang w:val="en-GB"/>
        </w:rPr>
        <w:t xml:space="preserve">over the recording occurred </w:t>
      </w:r>
      <w:r w:rsidR="00094BCA" w:rsidRPr="006E6A11">
        <w:rPr>
          <w:lang w:val="en-GB"/>
        </w:rPr>
        <w:t xml:space="preserve">at </w:t>
      </w:r>
      <w:r w:rsidR="00674369" w:rsidRPr="006E6A11">
        <w:rPr>
          <w:lang w:val="en-GB"/>
        </w:rPr>
        <w:t xml:space="preserve">frame-to-frame displacements </w:t>
      </w:r>
      <w:r w:rsidR="00094BCA" w:rsidRPr="006E6A11">
        <w:rPr>
          <w:lang w:val="en-GB"/>
        </w:rPr>
        <w:t>&gt;1.12 pixels</w:t>
      </w:r>
      <w:r w:rsidR="00674369" w:rsidRPr="006E6A11">
        <w:rPr>
          <w:lang w:val="en-GB"/>
        </w:rPr>
        <w:t xml:space="preserve">.  </w:t>
      </w:r>
      <w:r w:rsidR="00203293" w:rsidRPr="006E6A11">
        <w:rPr>
          <w:lang w:val="en-GB"/>
        </w:rPr>
        <w:t xml:space="preserve">Tricaine </w:t>
      </w:r>
      <w:r w:rsidR="00021DE7" w:rsidRPr="006E6A11">
        <w:rPr>
          <w:lang w:val="en-GB"/>
        </w:rPr>
        <w:t>anaesthesia</w:t>
      </w:r>
      <w:r w:rsidR="00203293" w:rsidRPr="006E6A11">
        <w:rPr>
          <w:lang w:val="en-GB"/>
        </w:rPr>
        <w:t xml:space="preserve"> causes immobility, such that </w:t>
      </w:r>
      <w:r w:rsidR="00414D6F" w:rsidRPr="006E6A11">
        <w:rPr>
          <w:lang w:val="en-GB"/>
        </w:rPr>
        <w:t xml:space="preserve">apparent </w:t>
      </w:r>
      <w:r w:rsidR="00203293" w:rsidRPr="006E6A11">
        <w:rPr>
          <w:lang w:val="en-GB"/>
        </w:rPr>
        <w:t xml:space="preserve">movement </w:t>
      </w:r>
      <w:r w:rsidR="00414D6F" w:rsidRPr="006E6A11">
        <w:rPr>
          <w:lang w:val="en-GB"/>
        </w:rPr>
        <w:t xml:space="preserve">recorded </w:t>
      </w:r>
      <w:r w:rsidR="00203293" w:rsidRPr="006E6A11">
        <w:rPr>
          <w:lang w:val="en-GB"/>
        </w:rPr>
        <w:t xml:space="preserve">in the tricaine-exposed population arises from </w:t>
      </w:r>
      <w:r w:rsidR="00A625DD" w:rsidRPr="006E6A11">
        <w:rPr>
          <w:lang w:val="en-GB"/>
        </w:rPr>
        <w:t>centroid displacements attributable to stochastic pixel noise</w:t>
      </w:r>
      <w:r w:rsidR="006E6A11" w:rsidRPr="006E6A11">
        <w:rPr>
          <w:lang w:val="en-GB"/>
        </w:rPr>
        <w:t xml:space="preserve"> or other non-active forms of larval movement (drift, convection, vibration)</w:t>
      </w:r>
      <w:r w:rsidR="00203293" w:rsidRPr="006E6A11">
        <w:rPr>
          <w:lang w:val="en-GB"/>
        </w:rPr>
        <w:t xml:space="preserve">.   </w:t>
      </w:r>
      <w:r w:rsidR="00491EAC" w:rsidRPr="006E6A11">
        <w:rPr>
          <w:lang w:val="en-GB"/>
        </w:rPr>
        <w:t xml:space="preserve">With the </w:t>
      </w:r>
      <w:r w:rsidR="00491EAC" w:rsidRPr="006E6A11">
        <w:rPr>
          <w:i/>
          <w:lang w:val="en-GB"/>
        </w:rPr>
        <w:t>minimum displacement</w:t>
      </w:r>
      <w:r w:rsidR="00491EAC" w:rsidRPr="006E6A11">
        <w:rPr>
          <w:lang w:val="en-GB"/>
        </w:rPr>
        <w:t xml:space="preserve"> threshold set to 0, </w:t>
      </w:r>
      <w:r w:rsidR="00094BCA" w:rsidRPr="006E6A11">
        <w:rPr>
          <w:lang w:val="en-GB"/>
        </w:rPr>
        <w:t xml:space="preserve">measured displacement in tricaine-exposed larvae was </w:t>
      </w:r>
      <w:r w:rsidR="00674369" w:rsidRPr="006E6A11">
        <w:rPr>
          <w:lang w:val="en-GB"/>
        </w:rPr>
        <w:t>5.0</w:t>
      </w:r>
      <w:r w:rsidR="00491EAC" w:rsidRPr="006E6A11">
        <w:rPr>
          <w:lang w:val="en-GB"/>
        </w:rPr>
        <w:t xml:space="preserve">% </w:t>
      </w:r>
      <w:r w:rsidR="00094BCA" w:rsidRPr="006E6A11">
        <w:rPr>
          <w:lang w:val="en-GB"/>
        </w:rPr>
        <w:t>that of controls</w:t>
      </w:r>
      <w:r w:rsidR="00491EAC" w:rsidRPr="006E6A11">
        <w:rPr>
          <w:lang w:val="en-GB"/>
        </w:rPr>
        <w:t xml:space="preserve">.  Increasing the </w:t>
      </w:r>
      <w:r w:rsidR="00491EAC" w:rsidRPr="006E6A11">
        <w:rPr>
          <w:i/>
          <w:lang w:val="en-GB"/>
        </w:rPr>
        <w:t>minimum displacement</w:t>
      </w:r>
      <w:r w:rsidR="00491EAC" w:rsidRPr="006E6A11">
        <w:rPr>
          <w:lang w:val="en-GB"/>
        </w:rPr>
        <w:t xml:space="preserve"> threshold to 0.</w:t>
      </w:r>
      <w:r w:rsidR="00217CA7" w:rsidRPr="006E6A11">
        <w:rPr>
          <w:lang w:val="en-GB"/>
        </w:rPr>
        <w:t>16 pixels.</w:t>
      </w:r>
      <w:r w:rsidR="00A625DD" w:rsidRPr="006E6A11">
        <w:rPr>
          <w:lang w:val="en-GB"/>
        </w:rPr>
        <w:t>frame</w:t>
      </w:r>
      <w:r w:rsidR="00217CA7" w:rsidRPr="006E6A11">
        <w:rPr>
          <w:vertAlign w:val="superscript"/>
          <w:lang w:val="en-GB"/>
        </w:rPr>
        <w:t>-1</w:t>
      </w:r>
      <w:r w:rsidR="00491EAC" w:rsidRPr="006E6A11">
        <w:rPr>
          <w:lang w:val="en-GB"/>
        </w:rPr>
        <w:t xml:space="preserve"> </w:t>
      </w:r>
      <w:r w:rsidR="00940254" w:rsidRPr="006E6A11">
        <w:rPr>
          <w:lang w:val="en-GB"/>
        </w:rPr>
        <w:t xml:space="preserve">decreased </w:t>
      </w:r>
      <w:r w:rsidR="00674369" w:rsidRPr="006E6A11">
        <w:rPr>
          <w:lang w:val="en-GB"/>
        </w:rPr>
        <w:t xml:space="preserve">measured movement </w:t>
      </w:r>
      <w:r w:rsidR="00940254" w:rsidRPr="006E6A11">
        <w:rPr>
          <w:lang w:val="en-GB"/>
        </w:rPr>
        <w:t xml:space="preserve">attributable to pixel noise to </w:t>
      </w:r>
      <w:r w:rsidR="00A625DD" w:rsidRPr="006E6A11">
        <w:rPr>
          <w:lang w:val="en-GB"/>
        </w:rPr>
        <w:t>2.2</w:t>
      </w:r>
      <w:r w:rsidR="00940254" w:rsidRPr="006E6A11">
        <w:rPr>
          <w:lang w:val="en-GB"/>
        </w:rPr>
        <w:t>%</w:t>
      </w:r>
      <w:r w:rsidR="00674369" w:rsidRPr="006E6A11">
        <w:rPr>
          <w:lang w:val="en-GB"/>
        </w:rPr>
        <w:t xml:space="preserve"> of total displacement</w:t>
      </w:r>
      <w:r w:rsidR="00940254" w:rsidRPr="006E6A11">
        <w:rPr>
          <w:lang w:val="en-GB"/>
        </w:rPr>
        <w:t xml:space="preserve">, but retained </w:t>
      </w:r>
      <w:r w:rsidR="00A625DD" w:rsidRPr="006E6A11">
        <w:rPr>
          <w:lang w:val="en-GB"/>
        </w:rPr>
        <w:t>97</w:t>
      </w:r>
      <w:r w:rsidR="00940254" w:rsidRPr="006E6A11">
        <w:rPr>
          <w:lang w:val="en-GB"/>
        </w:rPr>
        <w:t xml:space="preserve">% of </w:t>
      </w:r>
      <w:r w:rsidR="00674369" w:rsidRPr="006E6A11">
        <w:rPr>
          <w:lang w:val="en-GB"/>
        </w:rPr>
        <w:t>displacement</w:t>
      </w:r>
      <w:r w:rsidR="00094BCA" w:rsidRPr="006E6A11">
        <w:rPr>
          <w:lang w:val="en-GB"/>
        </w:rPr>
        <w:t xml:space="preserve"> in controls</w:t>
      </w:r>
      <w:r w:rsidR="006E6A11" w:rsidRPr="006E6A11">
        <w:rPr>
          <w:lang w:val="en-GB"/>
        </w:rPr>
        <w:t xml:space="preserve"> (presumably some of the 3% discarded movement was attributable to the same </w:t>
      </w:r>
      <w:r w:rsidR="00021DE7" w:rsidRPr="006E6A11">
        <w:rPr>
          <w:lang w:val="en-GB"/>
        </w:rPr>
        <w:t>artefacts</w:t>
      </w:r>
      <w:r w:rsidR="006E6A11" w:rsidRPr="006E6A11">
        <w:rPr>
          <w:lang w:val="en-GB"/>
        </w:rPr>
        <w:t xml:space="preserve"> affecting immobilized larvae)</w:t>
      </w:r>
      <w:r w:rsidR="00674369" w:rsidRPr="006E6A11">
        <w:rPr>
          <w:lang w:val="en-GB"/>
        </w:rPr>
        <w:t>.  0.16 pixels corresponds to</w:t>
      </w:r>
      <w:r w:rsidR="00664B03" w:rsidRPr="006E6A11">
        <w:rPr>
          <w:lang w:val="en-GB"/>
        </w:rPr>
        <w:t xml:space="preserve"> approximately</w:t>
      </w:r>
      <w:r w:rsidR="00674369" w:rsidRPr="006E6A11">
        <w:rPr>
          <w:lang w:val="en-GB"/>
        </w:rPr>
        <w:t xml:space="preserve"> 1% larval length </w:t>
      </w:r>
      <w:r w:rsidR="00217CA7" w:rsidRPr="006E6A11">
        <w:rPr>
          <w:lang w:val="en-GB"/>
        </w:rPr>
        <w:t>under the</w:t>
      </w:r>
      <w:r w:rsidR="00664B03" w:rsidRPr="006E6A11">
        <w:rPr>
          <w:lang w:val="en-GB"/>
        </w:rPr>
        <w:t>se</w:t>
      </w:r>
      <w:r w:rsidR="00217CA7" w:rsidRPr="006E6A11">
        <w:rPr>
          <w:lang w:val="en-GB"/>
        </w:rPr>
        <w:t xml:space="preserve"> experimental conditions</w:t>
      </w:r>
      <w:r w:rsidR="006E6A11" w:rsidRPr="006E6A11">
        <w:rPr>
          <w:lang w:val="en-GB"/>
        </w:rPr>
        <w:t>, so over 7 – 8 frames (</w:t>
      </w:r>
      <w:r w:rsidR="006E6A11" w:rsidRPr="006E6A11">
        <w:rPr>
          <w:rFonts w:cstheme="minorHAnsi"/>
          <w:lang w:val="en-GB"/>
        </w:rPr>
        <w:t>≈</w:t>
      </w:r>
      <w:r w:rsidR="006E6A11" w:rsidRPr="006E6A11">
        <w:rPr>
          <w:lang w:val="en-GB"/>
        </w:rPr>
        <w:t>250ms) these settings would capture any movement of &gt;10% larval length</w:t>
      </w:r>
      <w:r w:rsidR="00664B03" w:rsidRPr="006E6A11">
        <w:rPr>
          <w:lang w:val="en-GB"/>
        </w:rPr>
        <w:t>.  These data confirm that the minimum displacement threshold setting used in figures 2C and D discarded most centroid movement attributable to pixel noise, but the assay remained sensitive to small displacements of the larva.  Consequently, the calculation of V</w:t>
      </w:r>
      <w:r w:rsidR="00664B03" w:rsidRPr="006E6A11">
        <w:rPr>
          <w:vertAlign w:val="subscript"/>
          <w:lang w:val="en-GB"/>
        </w:rPr>
        <w:t>M</w:t>
      </w:r>
      <w:r w:rsidR="00664B03" w:rsidRPr="006E6A11">
        <w:rPr>
          <w:lang w:val="en-GB"/>
        </w:rPr>
        <w:t xml:space="preserve"> is likely to be accurate.</w:t>
      </w:r>
    </w:p>
    <w:p w:rsidR="00C27D0E" w:rsidRPr="006E6A11" w:rsidRDefault="00C27D0E">
      <w:pPr>
        <w:rPr>
          <w:lang w:val="en-GB"/>
        </w:rPr>
      </w:pPr>
      <w:r w:rsidRPr="006E6A11">
        <w:rPr>
          <w:lang w:val="en-GB"/>
        </w:rPr>
        <w:br w:type="page"/>
      </w:r>
    </w:p>
    <w:p w:rsidR="00C27D0E" w:rsidRPr="006E6A11" w:rsidRDefault="00664B03" w:rsidP="00C27D0E">
      <w:pPr>
        <w:rPr>
          <w:b/>
          <w:i/>
          <w:lang w:val="en-GB"/>
        </w:rPr>
      </w:pPr>
      <w:r w:rsidRPr="006E6A11">
        <w:rPr>
          <w:b/>
          <w:i/>
          <w:lang w:val="en-GB"/>
        </w:rPr>
        <w:t>Supplementary F</w:t>
      </w:r>
      <w:r w:rsidR="00C27D0E" w:rsidRPr="006E6A11">
        <w:rPr>
          <w:b/>
          <w:i/>
          <w:lang w:val="en-GB"/>
        </w:rPr>
        <w:t>igure 3 – Automated optimization of minimum displacement threshold for % frames registered as showing movement</w:t>
      </w:r>
    </w:p>
    <w:p w:rsidR="00D76BA6" w:rsidRPr="006E6A11" w:rsidRDefault="00E97DF6">
      <w:pPr>
        <w:rPr>
          <w:lang w:val="en-GB"/>
        </w:rPr>
      </w:pPr>
      <w:r w:rsidRPr="00E97DF6">
        <w:rPr>
          <w:noProof/>
          <w:lang w:val="en-GB"/>
        </w:rPr>
        <w:pict>
          <v:shape id="_x0000_s1027" type="#_x0000_t202" style="position:absolute;margin-left:9.85pt;margin-top:21.9pt;width:39.2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" fillcolor="white [3212]" stroked="f">
            <v:textbox>
              <w:txbxContent>
                <w:p w:rsidR="00C27D0E" w:rsidRPr="00C27D0E" w:rsidRDefault="00C27D0E" w:rsidP="00C27D0E">
                  <w:pPr>
                    <w:jc w:val="right"/>
                    <w:rPr>
                      <w:sz w:val="20"/>
                    </w:rPr>
                  </w:pPr>
                  <w:r w:rsidRPr="00C27D0E">
                    <w:rPr>
                      <w:sz w:val="20"/>
                    </w:rPr>
                    <w:t>91.0</w:t>
                  </w:r>
                </w:p>
              </w:txbxContent>
            </v:textbox>
          </v:shape>
        </w:pict>
      </w:r>
    </w:p>
    <w:p w:rsidR="00C27D0E" w:rsidRPr="006E6A11" w:rsidRDefault="00E97DF6">
      <w:pPr>
        <w:rPr>
          <w:lang w:val="en-GB"/>
        </w:rPr>
      </w:pPr>
      <w:r w:rsidRPr="00E97DF6">
        <w:rPr>
          <w:noProof/>
          <w:lang w:val="en-GB"/>
        </w:rPr>
        <w:pict>
          <v:shape id="_x0000_s1028" type="#_x0000_t202" style="position:absolute;margin-left:444.15pt;margin-top:193.4pt;width:30.25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" filled="f" stroked="f">
            <v:textbox>
              <w:txbxContent>
                <w:p w:rsidR="00D409A2" w:rsidRDefault="00D409A2" w:rsidP="00D409A2">
                  <w:r>
                    <w:t>…</w:t>
                  </w:r>
                </w:p>
              </w:txbxContent>
            </v:textbox>
          </v:shape>
        </w:pict>
      </w:r>
      <w:r w:rsidRPr="00E97DF6">
        <w:rPr>
          <w:noProof/>
          <w:lang w:val="en-GB"/>
        </w:rPr>
        <w:pict>
          <v:shape id="_x0000_s1029" type="#_x0000_t202" style="position:absolute;margin-left:9.8pt;margin-top:34.8pt;width:39.2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" fillcolor="white [3212]" stroked="f">
            <v:textbox>
              <w:txbxContent>
                <w:p w:rsidR="00C27D0E" w:rsidRPr="00C27D0E" w:rsidRDefault="00C27D0E" w:rsidP="00C27D0E">
                  <w:pPr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55.</w:t>
                  </w:r>
                  <w:r w:rsidR="00264B5B">
                    <w:rPr>
                      <w:sz w:val="20"/>
                    </w:rPr>
                    <w:t>6</w:t>
                  </w:r>
                </w:p>
              </w:txbxContent>
            </v:textbox>
          </v:shape>
        </w:pict>
      </w:r>
      <w:r w:rsidRPr="00E97DF6">
        <w:rPr>
          <w:noProof/>
          <w:lang w:val="en-GB"/>
        </w:rPr>
        <w:pict>
          <v:line id="_x0000_s1031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59.6pt" to="67.7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" strokecolor="black [3213]" strokeweight="3pt">
            <v:stroke linestyle="thinThin"/>
          </v:line>
        </w:pict>
      </w:r>
      <w:r w:rsidRPr="00E97DF6">
        <w:rPr>
          <w:noProof/>
          <w:lang w:val="en-GB"/>
        </w:rPr>
        <w:pict>
          <v:line id="Straight Connector 14" o:spid="_x0000_s1030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24.25pt" to="67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" strokecolor="black [3213]" strokeweight="3pt">
            <v:stroke linestyle="thinThin"/>
          </v:line>
        </w:pict>
      </w:r>
      <w:r w:rsidR="00264B5B" w:rsidRPr="006E6A11">
        <w:rPr>
          <w:noProof/>
        </w:rPr>
        <w:drawing>
          <wp:inline distT="0" distB="0" distL="0" distR="0">
            <wp:extent cx="5695950" cy="3433763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61B7" w:rsidRPr="006E6A11" w:rsidRDefault="001B0245">
      <w:pPr>
        <w:rPr>
          <w:lang w:val="en-GB"/>
        </w:rPr>
      </w:pPr>
      <w:r w:rsidRPr="006E6A11">
        <w:rPr>
          <w:lang w:val="en-GB"/>
        </w:rPr>
        <w:t xml:space="preserve">Data </w:t>
      </w:r>
      <w:r w:rsidR="00D409A2" w:rsidRPr="006E6A11">
        <w:rPr>
          <w:lang w:val="en-GB"/>
        </w:rPr>
        <w:t xml:space="preserve">are shown </w:t>
      </w:r>
      <w:r w:rsidRPr="006E6A11">
        <w:rPr>
          <w:lang w:val="en-GB"/>
        </w:rPr>
        <w:t xml:space="preserve">from the same experiment </w:t>
      </w:r>
      <w:r w:rsidR="00D409A2" w:rsidRPr="006E6A11">
        <w:rPr>
          <w:lang w:val="en-GB"/>
        </w:rPr>
        <w:t>as</w:t>
      </w:r>
      <w:r w:rsidRPr="006E6A11">
        <w:rPr>
          <w:lang w:val="en-GB"/>
        </w:rPr>
        <w:t xml:space="preserve"> supplementary figure 2.  </w:t>
      </w:r>
      <w:r w:rsidR="00D409A2" w:rsidRPr="006E6A11">
        <w:rPr>
          <w:lang w:val="en-GB"/>
        </w:rPr>
        <w:t xml:space="preserve">The x-axis shows frame-to-frame centroid displacements grouped into 0.04 pixel bins.  </w:t>
      </w:r>
      <w:r w:rsidRPr="006E6A11">
        <w:rPr>
          <w:lang w:val="en-GB"/>
        </w:rPr>
        <w:t xml:space="preserve">The y-axis shows the number of frames over the 30-minute recording accounted for by frame-to-frame displacements </w:t>
      </w:r>
      <w:r w:rsidR="00A406A5" w:rsidRPr="006E6A11">
        <w:rPr>
          <w:lang w:val="en-GB"/>
        </w:rPr>
        <w:t>in each bin</w:t>
      </w:r>
      <w:r w:rsidRPr="006E6A11">
        <w:rPr>
          <w:lang w:val="en-GB"/>
        </w:rPr>
        <w:t xml:space="preserve">, expressed as % of the total number of frames.  </w:t>
      </w:r>
      <w:r w:rsidR="00A406A5" w:rsidRPr="006E6A11">
        <w:rPr>
          <w:lang w:val="en-GB"/>
        </w:rPr>
        <w:t>T</w:t>
      </w:r>
      <w:r w:rsidRPr="006E6A11">
        <w:rPr>
          <w:lang w:val="en-GB"/>
        </w:rPr>
        <w:t xml:space="preserve">he x-axis is truncated, since </w:t>
      </w:r>
      <w:r w:rsidR="00EE5318" w:rsidRPr="006E6A11">
        <w:rPr>
          <w:lang w:val="en-GB"/>
        </w:rPr>
        <w:t>9.2%</w:t>
      </w:r>
      <w:r w:rsidRPr="006E6A11">
        <w:rPr>
          <w:lang w:val="en-GB"/>
        </w:rPr>
        <w:t xml:space="preserve"> fra</w:t>
      </w:r>
      <w:r w:rsidR="00A406A5" w:rsidRPr="006E6A11">
        <w:rPr>
          <w:lang w:val="en-GB"/>
        </w:rPr>
        <w:t xml:space="preserve">mes for control larvae </w:t>
      </w:r>
      <w:r w:rsidR="005C4149" w:rsidRPr="006E6A11">
        <w:rPr>
          <w:lang w:val="en-GB"/>
        </w:rPr>
        <w:t>and 0.23% frames for tricaine-</w:t>
      </w:r>
      <w:r w:rsidR="00EE5318" w:rsidRPr="006E6A11">
        <w:rPr>
          <w:lang w:val="en-GB"/>
        </w:rPr>
        <w:t xml:space="preserve">exposed larvae </w:t>
      </w:r>
      <w:r w:rsidR="00A406A5" w:rsidRPr="006E6A11">
        <w:rPr>
          <w:lang w:val="en-GB"/>
        </w:rPr>
        <w:t xml:space="preserve">showed </w:t>
      </w:r>
      <w:r w:rsidR="005C4149" w:rsidRPr="006E6A11">
        <w:rPr>
          <w:lang w:val="en-GB"/>
        </w:rPr>
        <w:t xml:space="preserve">&gt;1.12 pixel </w:t>
      </w:r>
      <w:r w:rsidRPr="006E6A11">
        <w:rPr>
          <w:lang w:val="en-GB"/>
        </w:rPr>
        <w:t xml:space="preserve">displacements.  The y-axis is discontinuous to show the large % of frames in which </w:t>
      </w:r>
      <w:r w:rsidR="00D409A2" w:rsidRPr="006E6A11">
        <w:rPr>
          <w:lang w:val="en-GB"/>
        </w:rPr>
        <w:t>the larval centroid did not move</w:t>
      </w:r>
      <w:r w:rsidRPr="006E6A11">
        <w:rPr>
          <w:lang w:val="en-GB"/>
        </w:rPr>
        <w:t xml:space="preserve">.  With the </w:t>
      </w:r>
      <w:r w:rsidRPr="006E6A11">
        <w:rPr>
          <w:i/>
          <w:lang w:val="en-GB"/>
        </w:rPr>
        <w:t>minimum displacement</w:t>
      </w:r>
      <w:r w:rsidRPr="006E6A11">
        <w:rPr>
          <w:lang w:val="en-GB"/>
        </w:rPr>
        <w:t xml:space="preserve"> threshold set to 0, pixel noise</w:t>
      </w:r>
      <w:r w:rsidR="006E6A11" w:rsidRPr="006E6A11">
        <w:rPr>
          <w:lang w:val="en-GB"/>
        </w:rPr>
        <w:t xml:space="preserve"> and other artefacts</w:t>
      </w:r>
      <w:r w:rsidRPr="006E6A11">
        <w:rPr>
          <w:lang w:val="en-GB"/>
        </w:rPr>
        <w:t xml:space="preserve"> caused </w:t>
      </w:r>
      <w:r w:rsidR="00EE5318" w:rsidRPr="006E6A11">
        <w:rPr>
          <w:lang w:val="en-GB"/>
        </w:rPr>
        <w:t>8</w:t>
      </w:r>
      <w:r w:rsidRPr="006E6A11">
        <w:rPr>
          <w:lang w:val="en-GB"/>
        </w:rPr>
        <w:t xml:space="preserve">% of frames for </w:t>
      </w:r>
      <w:r w:rsidR="006E6A11">
        <w:rPr>
          <w:lang w:val="en-GB"/>
        </w:rPr>
        <w:t>tricaine-exposed larvae</w:t>
      </w:r>
      <w:r w:rsidRPr="006E6A11">
        <w:rPr>
          <w:lang w:val="en-GB"/>
        </w:rPr>
        <w:t xml:space="preserve"> animals to be categorized as </w:t>
      </w:r>
      <w:r w:rsidR="00987B60" w:rsidRPr="006E6A11">
        <w:rPr>
          <w:lang w:val="en-GB"/>
        </w:rPr>
        <w:t>showing</w:t>
      </w:r>
      <w:r w:rsidRPr="006E6A11">
        <w:rPr>
          <w:lang w:val="en-GB"/>
        </w:rPr>
        <w:t xml:space="preserve"> movement.  Increasing </w:t>
      </w:r>
      <w:r w:rsidRPr="006E6A11">
        <w:rPr>
          <w:i/>
          <w:lang w:val="en-GB"/>
        </w:rPr>
        <w:t>minimum displacement</w:t>
      </w:r>
      <w:r w:rsidRPr="006E6A11">
        <w:rPr>
          <w:lang w:val="en-GB"/>
        </w:rPr>
        <w:t xml:space="preserve"> threshold to 0.16 pixels.frame</w:t>
      </w:r>
      <w:r w:rsidRPr="006E6A11">
        <w:rPr>
          <w:vertAlign w:val="superscript"/>
          <w:lang w:val="en-GB"/>
        </w:rPr>
        <w:t>-1</w:t>
      </w:r>
      <w:r w:rsidRPr="006E6A11">
        <w:rPr>
          <w:lang w:val="en-GB"/>
        </w:rPr>
        <w:t xml:space="preserve"> decreased the </w:t>
      </w:r>
      <w:r w:rsidR="00D42E37" w:rsidRPr="006E6A11">
        <w:rPr>
          <w:lang w:val="en-GB"/>
        </w:rPr>
        <w:t>proportion</w:t>
      </w:r>
      <w:r w:rsidRPr="006E6A11">
        <w:rPr>
          <w:lang w:val="en-GB"/>
        </w:rPr>
        <w:t xml:space="preserve"> of frames in which movement was inappropriately </w:t>
      </w:r>
      <w:r w:rsidR="00353903" w:rsidRPr="006E6A11">
        <w:rPr>
          <w:lang w:val="en-GB"/>
        </w:rPr>
        <w:t>registered</w:t>
      </w:r>
      <w:r w:rsidRPr="006E6A11">
        <w:rPr>
          <w:lang w:val="en-GB"/>
        </w:rPr>
        <w:t xml:space="preserve"> in the tricain</w:t>
      </w:r>
      <w:r w:rsidR="00353903" w:rsidRPr="006E6A11">
        <w:rPr>
          <w:lang w:val="en-GB"/>
        </w:rPr>
        <w:t>e</w:t>
      </w:r>
      <w:r w:rsidR="00D42E37" w:rsidRPr="006E6A11">
        <w:rPr>
          <w:lang w:val="en-GB"/>
        </w:rPr>
        <w:t>-</w:t>
      </w:r>
      <w:r w:rsidRPr="006E6A11">
        <w:rPr>
          <w:lang w:val="en-GB"/>
        </w:rPr>
        <w:t xml:space="preserve">treated larvae to </w:t>
      </w:r>
      <w:r w:rsidR="00EE5318" w:rsidRPr="006E6A11">
        <w:rPr>
          <w:lang w:val="en-GB"/>
        </w:rPr>
        <w:t>4</w:t>
      </w:r>
      <w:r w:rsidR="00D409A2" w:rsidRPr="006E6A11">
        <w:rPr>
          <w:lang w:val="en-GB"/>
        </w:rPr>
        <w:t>%</w:t>
      </w:r>
      <w:r w:rsidR="00D42E37" w:rsidRPr="006E6A11">
        <w:rPr>
          <w:lang w:val="en-GB"/>
        </w:rPr>
        <w:t xml:space="preserve">.  This </w:t>
      </w:r>
      <w:r w:rsidR="00987B60" w:rsidRPr="006E6A11">
        <w:rPr>
          <w:lang w:val="en-GB"/>
        </w:rPr>
        <w:t>did not change the categorical assignment of frames showing movement in the control larvae in 9</w:t>
      </w:r>
      <w:r w:rsidR="00EE5318" w:rsidRPr="006E6A11">
        <w:rPr>
          <w:lang w:val="en-GB"/>
        </w:rPr>
        <w:t>3</w:t>
      </w:r>
      <w:r w:rsidR="00987B60" w:rsidRPr="006E6A11">
        <w:rPr>
          <w:lang w:val="en-GB"/>
        </w:rPr>
        <w:t xml:space="preserve">% of the frames </w:t>
      </w:r>
      <w:r w:rsidR="005C4149" w:rsidRPr="006E6A11">
        <w:rPr>
          <w:lang w:val="en-GB"/>
        </w:rPr>
        <w:t>designated</w:t>
      </w:r>
      <w:r w:rsidR="00987B60" w:rsidRPr="006E6A11">
        <w:rPr>
          <w:lang w:val="en-GB"/>
        </w:rPr>
        <w:t xml:space="preserve"> as ‘moving’ when the </w:t>
      </w:r>
      <w:r w:rsidR="00987B60" w:rsidRPr="006E6A11">
        <w:rPr>
          <w:i/>
          <w:lang w:val="en-GB"/>
        </w:rPr>
        <w:t>minimum displacement</w:t>
      </w:r>
      <w:r w:rsidR="00987B60" w:rsidRPr="006E6A11">
        <w:rPr>
          <w:lang w:val="en-GB"/>
        </w:rPr>
        <w:t xml:space="preserve"> threshold was 0</w:t>
      </w:r>
      <w:r w:rsidR="006E6A11">
        <w:rPr>
          <w:lang w:val="en-GB"/>
        </w:rPr>
        <w:t xml:space="preserve"> (and presumably many of the discarded small displacements were also artefacts)</w:t>
      </w:r>
      <w:r w:rsidR="00987B60" w:rsidRPr="006E6A11">
        <w:rPr>
          <w:lang w:val="en-GB"/>
        </w:rPr>
        <w:t>.</w:t>
      </w:r>
      <w:r w:rsidR="00664B03" w:rsidRPr="006E6A11">
        <w:rPr>
          <w:lang w:val="en-GB"/>
        </w:rPr>
        <w:t xml:space="preserve">  These data confirm that the minimum displacement threshold setting used in figures 2C and D correctly categorized the majority of frames as showing larval movement or no</w:t>
      </w:r>
      <w:r w:rsidR="00D42E37" w:rsidRPr="006E6A11">
        <w:rPr>
          <w:lang w:val="en-GB"/>
        </w:rPr>
        <w:t>t</w:t>
      </w:r>
      <w:r w:rsidR="00094BCA" w:rsidRPr="006E6A11">
        <w:rPr>
          <w:lang w:val="en-GB"/>
        </w:rPr>
        <w:t xml:space="preserve">, and was sensitive to small </w:t>
      </w:r>
      <w:r w:rsidR="00021DE7" w:rsidRPr="006E6A11">
        <w:rPr>
          <w:lang w:val="en-GB"/>
        </w:rPr>
        <w:t xml:space="preserve">authentic </w:t>
      </w:r>
      <w:r w:rsidR="00094BCA" w:rsidRPr="006E6A11">
        <w:rPr>
          <w:lang w:val="en-GB"/>
        </w:rPr>
        <w:t>larval movements</w:t>
      </w:r>
      <w:r w:rsidR="00664B03" w:rsidRPr="006E6A11">
        <w:rPr>
          <w:lang w:val="en-GB"/>
        </w:rPr>
        <w:t>.  Consequently the calculation of T% is accurate.  In conjunction with the data shown in supplementary figure 2, these data also confirm th</w:t>
      </w:r>
      <w:r w:rsidR="00021DE7">
        <w:rPr>
          <w:lang w:val="en-GB"/>
        </w:rPr>
        <w:t xml:space="preserve">at the calculation of </w:t>
      </w:r>
      <w:r w:rsidR="00664B03" w:rsidRPr="006E6A11">
        <w:rPr>
          <w:lang w:val="en-GB"/>
        </w:rPr>
        <w:t>V</w:t>
      </w:r>
      <w:r w:rsidR="00664B03" w:rsidRPr="006E6A11">
        <w:rPr>
          <w:vertAlign w:val="subscript"/>
          <w:lang w:val="en-GB"/>
        </w:rPr>
        <w:t>A</w:t>
      </w:r>
      <w:r w:rsidR="00021DE7">
        <w:rPr>
          <w:lang w:val="en-GB"/>
        </w:rPr>
        <w:t xml:space="preserve"> is accurate.</w:t>
      </w:r>
      <w:r w:rsidR="001210F3" w:rsidRPr="006E6A11">
        <w:rPr>
          <w:lang w:val="en-GB"/>
        </w:rPr>
        <w:t xml:space="preserve"> </w:t>
      </w:r>
    </w:p>
    <w:p w:rsidR="00664B03" w:rsidRPr="006E6A11" w:rsidRDefault="00664B03">
      <w:pPr>
        <w:rPr>
          <w:lang w:val="en-GB"/>
        </w:rPr>
      </w:pPr>
      <w:r w:rsidRPr="006E6A11">
        <w:rPr>
          <w:lang w:val="en-GB"/>
        </w:rPr>
        <w:br w:type="page"/>
      </w:r>
    </w:p>
    <w:p w:rsidR="00C27D0E" w:rsidRPr="006E6A11" w:rsidRDefault="00664B03">
      <w:pPr>
        <w:rPr>
          <w:b/>
          <w:lang w:val="en-GB"/>
        </w:rPr>
      </w:pPr>
      <w:r w:rsidRPr="006E6A11">
        <w:rPr>
          <w:b/>
          <w:lang w:val="en-GB"/>
        </w:rPr>
        <w:t>S</w:t>
      </w:r>
      <w:r w:rsidR="00987B60" w:rsidRPr="006E6A11">
        <w:rPr>
          <w:b/>
          <w:lang w:val="en-GB"/>
        </w:rPr>
        <w:t>upplementary Video 1</w:t>
      </w:r>
    </w:p>
    <w:p w:rsidR="00987B60" w:rsidRPr="006E6A11" w:rsidRDefault="00987B60">
      <w:pPr>
        <w:rPr>
          <w:lang w:val="en-GB"/>
        </w:rPr>
      </w:pPr>
      <w:r w:rsidRPr="006E6A11">
        <w:rPr>
          <w:lang w:val="en-GB"/>
        </w:rPr>
        <w:t xml:space="preserve">The video shows an example of </w:t>
      </w:r>
      <w:r w:rsidRPr="006E6A11">
        <w:rPr>
          <w:i/>
          <w:lang w:val="en-GB"/>
        </w:rPr>
        <w:t>LSRtrack</w:t>
      </w:r>
      <w:r w:rsidRPr="006E6A11">
        <w:rPr>
          <w:lang w:val="en-GB"/>
        </w:rPr>
        <w:t xml:space="preserve"> tracking larval movement.  A single well of a 96-well plate is shown at high magnification.  Regions of the video frame identified by the software as well edge, well area and larva are </w:t>
      </w:r>
      <w:r w:rsidR="006E6A11" w:rsidRPr="006E6A11">
        <w:rPr>
          <w:lang w:val="en-GB"/>
        </w:rPr>
        <w:t>colour</w:t>
      </w:r>
      <w:r w:rsidR="006E6A11">
        <w:rPr>
          <w:lang w:val="en-GB"/>
        </w:rPr>
        <w:t>ed</w:t>
      </w:r>
      <w:r w:rsidRPr="006E6A11">
        <w:rPr>
          <w:lang w:val="en-GB"/>
        </w:rPr>
        <w:t xml:space="preserve"> as shown in figure 1B.  The calculated position of the larval centroid is shown as a yellow circle, illustrating the accuracy of the tracking algorithm.</w:t>
      </w:r>
    </w:p>
    <w:p w:rsidR="00987B60" w:rsidRPr="006E6A11" w:rsidRDefault="00987B60">
      <w:pPr>
        <w:rPr>
          <w:lang w:val="en-GB"/>
        </w:rPr>
      </w:pPr>
    </w:p>
    <w:p w:rsidR="00987B60" w:rsidRPr="006E6A11" w:rsidRDefault="00664B03">
      <w:pPr>
        <w:rPr>
          <w:b/>
          <w:lang w:val="en-GB"/>
        </w:rPr>
      </w:pPr>
      <w:r w:rsidRPr="006E6A11">
        <w:rPr>
          <w:b/>
          <w:lang w:val="en-GB"/>
        </w:rPr>
        <w:t>Supplementary V</w:t>
      </w:r>
      <w:r w:rsidR="00987B60" w:rsidRPr="006E6A11">
        <w:rPr>
          <w:b/>
          <w:lang w:val="en-GB"/>
        </w:rPr>
        <w:t>ideos 2 and 3</w:t>
      </w:r>
    </w:p>
    <w:p w:rsidR="00987B60" w:rsidRPr="006E6A11" w:rsidRDefault="00664B03">
      <w:pPr>
        <w:rPr>
          <w:lang w:val="en-GB"/>
        </w:rPr>
      </w:pPr>
      <w:r w:rsidRPr="006E6A11">
        <w:rPr>
          <w:lang w:val="en-GB"/>
        </w:rPr>
        <w:t xml:space="preserve">An example of </w:t>
      </w:r>
      <w:r w:rsidRPr="006E6A11">
        <w:rPr>
          <w:i/>
          <w:lang w:val="en-GB"/>
        </w:rPr>
        <w:t>LSRtrack</w:t>
      </w:r>
      <w:r w:rsidRPr="006E6A11">
        <w:rPr>
          <w:lang w:val="en-GB"/>
        </w:rPr>
        <w:t xml:space="preserve"> tracking larval movement</w:t>
      </w:r>
      <w:r w:rsidR="00133137" w:rsidRPr="006E6A11">
        <w:rPr>
          <w:lang w:val="en-GB"/>
        </w:rPr>
        <w:t xml:space="preserve"> is shown</w:t>
      </w:r>
      <w:r w:rsidR="00021DE7">
        <w:rPr>
          <w:lang w:val="en-GB"/>
        </w:rPr>
        <w:t xml:space="preserve">, in which the same </w:t>
      </w:r>
      <w:r w:rsidR="00133137" w:rsidRPr="006E6A11">
        <w:rPr>
          <w:lang w:val="en-GB"/>
        </w:rPr>
        <w:t>video segment</w:t>
      </w:r>
      <w:r w:rsidR="00021DE7">
        <w:rPr>
          <w:lang w:val="en-GB"/>
        </w:rPr>
        <w:t xml:space="preserve"> is analysed </w:t>
      </w:r>
      <w:r w:rsidR="00987B60" w:rsidRPr="006E6A11">
        <w:rPr>
          <w:lang w:val="en-GB"/>
        </w:rPr>
        <w:t xml:space="preserve">with the </w:t>
      </w:r>
      <w:r w:rsidR="00987B60" w:rsidRPr="006E6A11">
        <w:rPr>
          <w:i/>
          <w:lang w:val="en-GB"/>
        </w:rPr>
        <w:t>minimum displacement</w:t>
      </w:r>
      <w:r w:rsidR="00987B60" w:rsidRPr="006E6A11">
        <w:rPr>
          <w:lang w:val="en-GB"/>
        </w:rPr>
        <w:t xml:space="preserve"> threshold set at 0 </w:t>
      </w:r>
      <w:r w:rsidRPr="006E6A11">
        <w:rPr>
          <w:lang w:val="en-GB"/>
        </w:rPr>
        <w:t xml:space="preserve">(video 2) </w:t>
      </w:r>
      <w:r w:rsidR="00987B60" w:rsidRPr="006E6A11">
        <w:rPr>
          <w:lang w:val="en-GB"/>
        </w:rPr>
        <w:t>or 1 pixel</w:t>
      </w:r>
      <w:r w:rsidRPr="006E6A11">
        <w:rPr>
          <w:lang w:val="en-GB"/>
        </w:rPr>
        <w:t xml:space="preserve"> (video 3)</w:t>
      </w:r>
      <w:r w:rsidR="00133137" w:rsidRPr="006E6A11">
        <w:rPr>
          <w:lang w:val="en-GB"/>
        </w:rPr>
        <w:t xml:space="preserve">.  The calculated position of the larval centroid is shown as a red circle, which changes to yellow when the </w:t>
      </w:r>
      <w:r w:rsidR="00133137" w:rsidRPr="006E6A11">
        <w:rPr>
          <w:i/>
          <w:lang w:val="en-GB"/>
        </w:rPr>
        <w:t xml:space="preserve">minimum displacement </w:t>
      </w:r>
      <w:r w:rsidR="00133137" w:rsidRPr="006E6A11">
        <w:rPr>
          <w:lang w:val="en-GB"/>
        </w:rPr>
        <w:t>is exceeded</w:t>
      </w:r>
      <w:r w:rsidR="00021DE7">
        <w:rPr>
          <w:lang w:val="en-GB"/>
        </w:rPr>
        <w:t>.  This is</w:t>
      </w:r>
      <w:r w:rsidR="00133137" w:rsidRPr="006E6A11">
        <w:rPr>
          <w:lang w:val="en-GB"/>
        </w:rPr>
        <w:t xml:space="preserve"> identical to the live tracking window in </w:t>
      </w:r>
      <w:r w:rsidR="00133137" w:rsidRPr="006E6A11">
        <w:rPr>
          <w:i/>
          <w:lang w:val="en-GB"/>
        </w:rPr>
        <w:t>LSRtrack</w:t>
      </w:r>
      <w:r w:rsidR="00133137" w:rsidRPr="006E6A11">
        <w:rPr>
          <w:lang w:val="en-GB"/>
        </w:rPr>
        <w:t xml:space="preserve">.  This illustrates visually </w:t>
      </w:r>
      <w:r w:rsidR="00D42E37" w:rsidRPr="006E6A11">
        <w:rPr>
          <w:lang w:val="en-GB"/>
        </w:rPr>
        <w:t>how</w:t>
      </w:r>
      <w:r w:rsidR="00133137" w:rsidRPr="006E6A11">
        <w:rPr>
          <w:lang w:val="en-GB"/>
        </w:rPr>
        <w:t xml:space="preserve"> altering the </w:t>
      </w:r>
      <w:r w:rsidR="00133137" w:rsidRPr="006E6A11">
        <w:rPr>
          <w:i/>
          <w:lang w:val="en-GB"/>
        </w:rPr>
        <w:t xml:space="preserve">minimum displacement </w:t>
      </w:r>
      <w:r w:rsidR="00133137" w:rsidRPr="006E6A11">
        <w:rPr>
          <w:lang w:val="en-GB"/>
        </w:rPr>
        <w:t xml:space="preserve">threshold </w:t>
      </w:r>
      <w:r w:rsidR="00D42E37" w:rsidRPr="006E6A11">
        <w:rPr>
          <w:lang w:val="en-GB"/>
        </w:rPr>
        <w:t>affects</w:t>
      </w:r>
      <w:r w:rsidR="00133137" w:rsidRPr="006E6A11">
        <w:rPr>
          <w:lang w:val="en-GB"/>
        </w:rPr>
        <w:t xml:space="preserve"> the categorical assignment of </w:t>
      </w:r>
      <w:r w:rsidR="00021DE7">
        <w:rPr>
          <w:lang w:val="en-GB"/>
        </w:rPr>
        <w:t xml:space="preserve">video </w:t>
      </w:r>
      <w:r w:rsidR="00133137" w:rsidRPr="006E6A11">
        <w:rPr>
          <w:lang w:val="en-GB"/>
        </w:rPr>
        <w:t>frames as showing movement or not</w:t>
      </w:r>
      <w:r w:rsidR="00021DE7">
        <w:rPr>
          <w:lang w:val="en-GB"/>
        </w:rPr>
        <w:t xml:space="preserve"> with respect to the previous frame</w:t>
      </w:r>
      <w:r w:rsidR="00133137" w:rsidRPr="006E6A11">
        <w:rPr>
          <w:lang w:val="en-GB"/>
        </w:rPr>
        <w:t xml:space="preserve">.  Stochastic pixel noise causes small movements in the larval centroid.  With the </w:t>
      </w:r>
      <w:r w:rsidR="00133137" w:rsidRPr="006E6A11">
        <w:rPr>
          <w:i/>
          <w:lang w:val="en-GB"/>
        </w:rPr>
        <w:t xml:space="preserve">minimum displacement </w:t>
      </w:r>
      <w:r w:rsidR="00133137" w:rsidRPr="006E6A11">
        <w:rPr>
          <w:lang w:val="en-GB"/>
        </w:rPr>
        <w:t xml:space="preserve">threshold set at 0, these are registered as movements, whereas they are not when the </w:t>
      </w:r>
      <w:r w:rsidR="00133137" w:rsidRPr="006E6A11">
        <w:rPr>
          <w:i/>
          <w:lang w:val="en-GB"/>
        </w:rPr>
        <w:t>minimum displacement</w:t>
      </w:r>
      <w:r w:rsidR="00133137" w:rsidRPr="006E6A11">
        <w:rPr>
          <w:lang w:val="en-GB"/>
        </w:rPr>
        <w:t xml:space="preserve"> threshold is set at 1 pixel.  For a given </w:t>
      </w:r>
      <w:r w:rsidR="00D42E37" w:rsidRPr="006E6A11">
        <w:rPr>
          <w:lang w:val="en-GB"/>
        </w:rPr>
        <w:t xml:space="preserve">magnification, </w:t>
      </w:r>
      <w:r w:rsidR="00133137" w:rsidRPr="006E6A11">
        <w:rPr>
          <w:lang w:val="en-GB"/>
        </w:rPr>
        <w:t xml:space="preserve">frame rate, </w:t>
      </w:r>
      <w:r w:rsidR="00D42E37" w:rsidRPr="006E6A11">
        <w:rPr>
          <w:lang w:val="en-GB"/>
        </w:rPr>
        <w:t xml:space="preserve">level of illumination and camera/hardware set up, </w:t>
      </w:r>
      <w:r w:rsidR="00133137" w:rsidRPr="006E6A11">
        <w:rPr>
          <w:lang w:val="en-GB"/>
        </w:rPr>
        <w:t xml:space="preserve">minimum displacement </w:t>
      </w:r>
      <w:r w:rsidR="00D42E37" w:rsidRPr="006E6A11">
        <w:rPr>
          <w:lang w:val="en-GB"/>
        </w:rPr>
        <w:t xml:space="preserve">should be optimized, either </w:t>
      </w:r>
      <w:r w:rsidR="00133137" w:rsidRPr="006E6A11">
        <w:rPr>
          <w:lang w:val="en-GB"/>
        </w:rPr>
        <w:t xml:space="preserve">empirically using the live tracking function of </w:t>
      </w:r>
      <w:r w:rsidR="00133137" w:rsidRPr="006E6A11">
        <w:rPr>
          <w:i/>
          <w:lang w:val="en-GB"/>
        </w:rPr>
        <w:t>LSRtrack</w:t>
      </w:r>
      <w:r w:rsidR="00133137" w:rsidRPr="006E6A11">
        <w:rPr>
          <w:lang w:val="en-GB"/>
        </w:rPr>
        <w:t xml:space="preserve">, or by </w:t>
      </w:r>
      <w:r w:rsidR="00D42E37" w:rsidRPr="006E6A11">
        <w:rPr>
          <w:lang w:val="en-GB"/>
        </w:rPr>
        <w:t>similar</w:t>
      </w:r>
      <w:r w:rsidR="00133137" w:rsidRPr="006E6A11">
        <w:rPr>
          <w:lang w:val="en-GB"/>
        </w:rPr>
        <w:t xml:space="preserve"> experiments as shown in supplementary figures 1 – 3.</w:t>
      </w:r>
      <w:bookmarkStart w:id="0" w:name="_GoBack"/>
      <w:bookmarkEnd w:id="0"/>
    </w:p>
    <w:sectPr w:rsidR="00987B60" w:rsidRPr="006E6A11" w:rsidSect="00E97DF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oNotTrackMoves/>
  <w:defaultTabStop w:val="720"/>
  <w:characterSpacingControl w:val="doNotCompress"/>
  <w:compat/>
  <w:rsids>
    <w:rsidRoot w:val="00845EA8"/>
    <w:rsid w:val="00021DE7"/>
    <w:rsid w:val="00094BCA"/>
    <w:rsid w:val="000A15AF"/>
    <w:rsid w:val="001210F3"/>
    <w:rsid w:val="00133137"/>
    <w:rsid w:val="00173D27"/>
    <w:rsid w:val="001B0245"/>
    <w:rsid w:val="001D5B35"/>
    <w:rsid w:val="00203293"/>
    <w:rsid w:val="00217CA7"/>
    <w:rsid w:val="00264B5B"/>
    <w:rsid w:val="00353903"/>
    <w:rsid w:val="003F09C1"/>
    <w:rsid w:val="004121F0"/>
    <w:rsid w:val="00414D6F"/>
    <w:rsid w:val="00491EAC"/>
    <w:rsid w:val="005C4149"/>
    <w:rsid w:val="00664B03"/>
    <w:rsid w:val="00674369"/>
    <w:rsid w:val="006E6A11"/>
    <w:rsid w:val="006F1E33"/>
    <w:rsid w:val="00720546"/>
    <w:rsid w:val="007334E2"/>
    <w:rsid w:val="00845EA8"/>
    <w:rsid w:val="008A7165"/>
    <w:rsid w:val="008C26E0"/>
    <w:rsid w:val="00940254"/>
    <w:rsid w:val="0094306F"/>
    <w:rsid w:val="00987B60"/>
    <w:rsid w:val="00A406A5"/>
    <w:rsid w:val="00A625DD"/>
    <w:rsid w:val="00A67CDC"/>
    <w:rsid w:val="00B961B7"/>
    <w:rsid w:val="00BB1A62"/>
    <w:rsid w:val="00C27D0E"/>
    <w:rsid w:val="00C874B2"/>
    <w:rsid w:val="00D409A2"/>
    <w:rsid w:val="00D42E37"/>
    <w:rsid w:val="00D76BA6"/>
    <w:rsid w:val="00E97DF6"/>
    <w:rsid w:val="00EE2F9E"/>
    <w:rsid w:val="00EE5318"/>
    <w:rsid w:val="00FE6C19"/>
    <w:rsid w:val="00FF7CF3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D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D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microsoft.com/office/2007/relationships/stylesWithEffects" Target="stylesWithEffects.xml"/><Relationship Id="rId3" Type="http://schemas.openxmlformats.org/officeDocument/2006/relationships/webSettings" Target="webSettings.xml"/><Relationship Id="rId6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.%20E.%20A.%20Burton\Desktop\Copy%20of%20manual%20obs%2004%2013%20(2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.%20E.%20A.%20Burton\Desktop\Copy%20of%20manual%20obs%2004%2022%20(2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r.%20E.%20A.%20Burton\Desktop\supp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autoTitleDeleted val="1"/>
    <c:plotArea>
      <c:layout/>
      <c:barChart>
        <c:barDir val="col"/>
        <c:grouping val="clustered"/>
        <c:ser>
          <c:idx val="1"/>
          <c:order val="1"/>
          <c:tx>
            <c:strRef>
              <c:f>'Manual Validation'!$H$1</c:f>
              <c:strCache>
                <c:ptCount val="1"/>
                <c:pt idx="0">
                  <c:v>% recorded distance attributable to pixel noise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solidFill>
                <a:schemeClr val="tx1"/>
              </a:solidFill>
            </a:ln>
          </c:spPr>
          <c:cat>
            <c:numRef>
              <c:f>'Manual Validation'!$M$2:$M$22</c:f>
              <c:numCache>
                <c:formatCode>General</c:formatCode>
                <c:ptCount val="2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  <c:pt idx="11">
                  <c:v>1.1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2.0</c:v>
                </c:pt>
              </c:numCache>
            </c:numRef>
          </c:cat>
          <c:val>
            <c:numRef>
              <c:f>'Manual Validation'!$H$2:$H$22</c:f>
              <c:numCache>
                <c:formatCode>General</c:formatCode>
                <c:ptCount val="21"/>
                <c:pt idx="0">
                  <c:v>2.401733918886956</c:v>
                </c:pt>
                <c:pt idx="1">
                  <c:v>2.352972636494162</c:v>
                </c:pt>
                <c:pt idx="2">
                  <c:v>2.116561489880108</c:v>
                </c:pt>
                <c:pt idx="3">
                  <c:v>1.819019458335092</c:v>
                </c:pt>
                <c:pt idx="4">
                  <c:v>1.54014871279929</c:v>
                </c:pt>
                <c:pt idx="5">
                  <c:v>1.368863222596</c:v>
                </c:pt>
                <c:pt idx="6">
                  <c:v>1.180582873933757</c:v>
                </c:pt>
                <c:pt idx="7">
                  <c:v>0.931531738344116</c:v>
                </c:pt>
                <c:pt idx="8">
                  <c:v>0.789538603217244</c:v>
                </c:pt>
                <c:pt idx="9">
                  <c:v>0.613579914118841</c:v>
                </c:pt>
                <c:pt idx="10">
                  <c:v>0.518334238713467</c:v>
                </c:pt>
                <c:pt idx="11">
                  <c:v>0.443333184510427</c:v>
                </c:pt>
                <c:pt idx="12">
                  <c:v>0.352921124865667</c:v>
                </c:pt>
                <c:pt idx="13">
                  <c:v>0.26890978229645</c:v>
                </c:pt>
                <c:pt idx="14">
                  <c:v>0.239136354367084</c:v>
                </c:pt>
                <c:pt idx="15">
                  <c:v>0.210741501623459</c:v>
                </c:pt>
                <c:pt idx="16">
                  <c:v>0.171578693683483</c:v>
                </c:pt>
                <c:pt idx="17">
                  <c:v>0.158153980776099</c:v>
                </c:pt>
                <c:pt idx="18">
                  <c:v>0.133288870267079</c:v>
                </c:pt>
                <c:pt idx="19">
                  <c:v>0.117359697851112</c:v>
                </c:pt>
                <c:pt idx="20">
                  <c:v>0.0947070836411782</c:v>
                </c:pt>
              </c:numCache>
            </c:numRef>
          </c:val>
        </c:ser>
        <c:dLbls/>
        <c:gapWidth val="147"/>
        <c:overlap val="-1"/>
        <c:axId val="530701912"/>
        <c:axId val="579561048"/>
      </c:barChart>
      <c:lineChart>
        <c:grouping val="standard"/>
        <c:ser>
          <c:idx val="0"/>
          <c:order val="0"/>
          <c:tx>
            <c:strRef>
              <c:f>'Manual Validation'!$O$1</c:f>
              <c:strCache>
                <c:ptCount val="1"/>
                <c:pt idx="0">
                  <c:v>% video frames registering movement attributable to pixel noise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1"/>
              </a:solidFill>
            </c:spPr>
          </c:marker>
          <c:cat>
            <c:numRef>
              <c:f>'Manual Validation'!$M$2:$M$22</c:f>
              <c:numCache>
                <c:formatCode>General</c:formatCode>
                <c:ptCount val="2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  <c:pt idx="11">
                  <c:v>1.1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2.0</c:v>
                </c:pt>
              </c:numCache>
            </c:numRef>
          </c:cat>
          <c:val>
            <c:numRef>
              <c:f>'Manual Validation'!$P$2:$P$22</c:f>
              <c:numCache>
                <c:formatCode>General</c:formatCode>
                <c:ptCount val="21"/>
                <c:pt idx="0">
                  <c:v>27.0050641856083</c:v>
                </c:pt>
                <c:pt idx="1">
                  <c:v>24.81787275376396</c:v>
                </c:pt>
                <c:pt idx="2">
                  <c:v>19.12361020274689</c:v>
                </c:pt>
                <c:pt idx="3">
                  <c:v>14.1102581995813</c:v>
                </c:pt>
                <c:pt idx="4">
                  <c:v>10.4669887278583</c:v>
                </c:pt>
                <c:pt idx="5">
                  <c:v>8.641230583622377</c:v>
                </c:pt>
                <c:pt idx="6">
                  <c:v>6.947466583773703</c:v>
                </c:pt>
                <c:pt idx="7">
                  <c:v>4.942843342456931</c:v>
                </c:pt>
                <c:pt idx="8">
                  <c:v>3.926096997690531</c:v>
                </c:pt>
                <c:pt idx="9">
                  <c:v>2.758503976984261</c:v>
                </c:pt>
                <c:pt idx="10">
                  <c:v>2.191922678633069</c:v>
                </c:pt>
                <c:pt idx="11">
                  <c:v>1.77848212713506</c:v>
                </c:pt>
                <c:pt idx="12">
                  <c:v>1.312713540730084</c:v>
                </c:pt>
                <c:pt idx="13">
                  <c:v>0.898587933247753</c:v>
                </c:pt>
                <c:pt idx="14">
                  <c:v>0.765353742766474</c:v>
                </c:pt>
                <c:pt idx="15">
                  <c:v>0.644549763033175</c:v>
                </c:pt>
                <c:pt idx="16">
                  <c:v>0.482439212659205</c:v>
                </c:pt>
                <c:pt idx="17">
                  <c:v>0.432050274941084</c:v>
                </c:pt>
                <c:pt idx="18">
                  <c:v>0.340476667334268</c:v>
                </c:pt>
                <c:pt idx="19">
                  <c:v>0.284784377542718</c:v>
                </c:pt>
                <c:pt idx="20">
                  <c:v>0.206910821435961</c:v>
                </c:pt>
              </c:numCache>
            </c:numRef>
          </c:val>
        </c:ser>
        <c:dLbls/>
        <c:marker val="1"/>
        <c:axId val="530731128"/>
        <c:axId val="606056584"/>
      </c:lineChart>
      <c:catAx>
        <c:axId val="530701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Minimum</a:t>
                </a:r>
                <a:r>
                  <a:rPr lang="en-US" baseline="0"/>
                  <a:t> d</a:t>
                </a:r>
                <a:r>
                  <a:rPr lang="en-US"/>
                  <a:t>isplacement threshold (pixels/frame)</a:t>
                </a:r>
              </a:p>
            </c:rich>
          </c:tx>
          <c:layout/>
        </c:title>
        <c:numFmt formatCode="General" sourceLinked="1"/>
        <c:tickLblPos val="nextTo"/>
        <c:crossAx val="579561048"/>
        <c:crosses val="autoZero"/>
        <c:auto val="1"/>
        <c:lblAlgn val="ctr"/>
        <c:lblOffset val="100"/>
        <c:tickLblSkip val="5"/>
      </c:catAx>
      <c:valAx>
        <c:axId val="579561048"/>
        <c:scaling>
          <c:orientation val="minMax"/>
          <c:max val="5.0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</a:t>
                </a:r>
                <a:r>
                  <a:rPr lang="en-US" baseline="0"/>
                  <a:t>Recorded distance attributable</a:t>
                </a:r>
              </a:p>
              <a:p>
                <a:pPr>
                  <a:defRPr/>
                </a:pPr>
                <a:r>
                  <a:rPr lang="en-US" baseline="0"/>
                  <a:t>to pixel noise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244321966688084"/>
              <c:y val="0.184827563421049"/>
            </c:manualLayout>
          </c:layout>
        </c:title>
        <c:numFmt formatCode="General" sourceLinked="1"/>
        <c:tickLblPos val="nextTo"/>
        <c:crossAx val="530701912"/>
        <c:crosses val="autoZero"/>
        <c:crossBetween val="between"/>
        <c:majorUnit val="1.0"/>
      </c:valAx>
      <c:valAx>
        <c:axId val="606056584"/>
        <c:scaling>
          <c:orientation val="minMax"/>
        </c:scaling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</a:t>
                </a:r>
                <a:r>
                  <a:rPr lang="en-US" baseline="0"/>
                  <a:t>Frames registering movement</a:t>
                </a:r>
              </a:p>
              <a:p>
                <a:pPr>
                  <a:defRPr/>
                </a:pPr>
                <a:r>
                  <a:rPr lang="en-US" baseline="0"/>
                  <a:t> attributable to noise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899814431337486"/>
              <c:y val="0.237319179338148"/>
            </c:manualLayout>
          </c:layout>
        </c:title>
        <c:numFmt formatCode="General" sourceLinked="1"/>
        <c:tickLblPos val="nextTo"/>
        <c:crossAx val="530731128"/>
        <c:crosses val="max"/>
        <c:crossBetween val="between"/>
      </c:valAx>
      <c:catAx>
        <c:axId val="530731128"/>
        <c:scaling>
          <c:orientation val="minMax"/>
        </c:scaling>
        <c:delete val="1"/>
        <c:axPos val="b"/>
        <c:numFmt formatCode="General" sourceLinked="1"/>
        <c:tickLblPos val="none"/>
        <c:crossAx val="606056584"/>
        <c:crosses val="autoZero"/>
        <c:auto val="1"/>
        <c:lblAlgn val="ctr"/>
        <c:lblOffset val="100"/>
      </c:catAx>
    </c:plotArea>
    <c:legend>
      <c:legendPos val="t"/>
      <c:layout/>
    </c:legend>
    <c:plotVisOnly val="1"/>
    <c:dispBlanksAs val="gap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plotArea>
      <c:layout>
        <c:manualLayout>
          <c:layoutTarget val="inner"/>
          <c:xMode val="edge"/>
          <c:yMode val="edge"/>
          <c:x val="0.12596062992126"/>
          <c:y val="0.220922264977574"/>
          <c:w val="0.807855179999126"/>
          <c:h val="0.610137450485046"/>
        </c:manualLayout>
      </c:layout>
      <c:barChart>
        <c:barDir val="col"/>
        <c:grouping val="clustered"/>
        <c:ser>
          <c:idx val="0"/>
          <c:order val="0"/>
          <c:tx>
            <c:strRef>
              <c:f>'Weighted Histograms- TricaineAB'!$E$1</c:f>
              <c:strCache>
                <c:ptCount val="1"/>
                <c:pt idx="0">
                  <c:v>Control larvae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solidFill>
                <a:schemeClr val="bg1">
                  <a:lumMod val="75000"/>
                </a:schemeClr>
              </a:solidFill>
            </a:ln>
          </c:spPr>
          <c:cat>
            <c:numRef>
              <c:f>'Weighted Histograms- TricaineAB'!$A$2:$A$30</c:f>
              <c:numCache>
                <c:formatCode>General</c:formatCode>
                <c:ptCount val="29"/>
                <c:pt idx="0">
                  <c:v>0.0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1.0</c:v>
                </c:pt>
                <c:pt idx="26">
                  <c:v>1.04</c:v>
                </c:pt>
                <c:pt idx="27">
                  <c:v>1.08</c:v>
                </c:pt>
                <c:pt idx="28">
                  <c:v>1.12</c:v>
                </c:pt>
              </c:numCache>
            </c:numRef>
          </c:cat>
          <c:val>
            <c:numRef>
              <c:f>'Weighted Histograms- TricaineAB'!$E$2:$E$30</c:f>
              <c:numCache>
                <c:formatCode>General</c:formatCode>
                <c:ptCount val="29"/>
                <c:pt idx="0">
                  <c:v>0.0</c:v>
                </c:pt>
                <c:pt idx="1">
                  <c:v>0.0649332221565011</c:v>
                </c:pt>
                <c:pt idx="2">
                  <c:v>0.786494246917792</c:v>
                </c:pt>
                <c:pt idx="3">
                  <c:v>1.467406640955695</c:v>
                </c:pt>
                <c:pt idx="4">
                  <c:v>2.063169910830016</c:v>
                </c:pt>
                <c:pt idx="5">
                  <c:v>2.695283540780161</c:v>
                </c:pt>
                <c:pt idx="6">
                  <c:v>2.887825658571272</c:v>
                </c:pt>
                <c:pt idx="7">
                  <c:v>2.970398371248778</c:v>
                </c:pt>
                <c:pt idx="8">
                  <c:v>3.093326360866606</c:v>
                </c:pt>
                <c:pt idx="9">
                  <c:v>2.953332833781601</c:v>
                </c:pt>
                <c:pt idx="10">
                  <c:v>2.552688093184466</c:v>
                </c:pt>
                <c:pt idx="11">
                  <c:v>2.21140285286554</c:v>
                </c:pt>
                <c:pt idx="12">
                  <c:v>2.086434141278544</c:v>
                </c:pt>
                <c:pt idx="13">
                  <c:v>1.979921209000221</c:v>
                </c:pt>
                <c:pt idx="14">
                  <c:v>1.957945184294731</c:v>
                </c:pt>
                <c:pt idx="15">
                  <c:v>2.003478793231818</c:v>
                </c:pt>
                <c:pt idx="16">
                  <c:v>2.118677548391417</c:v>
                </c:pt>
                <c:pt idx="17">
                  <c:v>2.04771144191356</c:v>
                </c:pt>
                <c:pt idx="18">
                  <c:v>2.164262175377733</c:v>
                </c:pt>
                <c:pt idx="19">
                  <c:v>1.99224206788908</c:v>
                </c:pt>
                <c:pt idx="20">
                  <c:v>1.910625943634622</c:v>
                </c:pt>
                <c:pt idx="21">
                  <c:v>1.872770551106534</c:v>
                </c:pt>
                <c:pt idx="22">
                  <c:v>1.791626343807445</c:v>
                </c:pt>
                <c:pt idx="23">
                  <c:v>1.738707872244428</c:v>
                </c:pt>
                <c:pt idx="24">
                  <c:v>1.701349905696325</c:v>
                </c:pt>
                <c:pt idx="25">
                  <c:v>1.943149950018255</c:v>
                </c:pt>
                <c:pt idx="26">
                  <c:v>1.691248331948937</c:v>
                </c:pt>
                <c:pt idx="27">
                  <c:v>1.756640716548502</c:v>
                </c:pt>
                <c:pt idx="28">
                  <c:v>1.684922093844513</c:v>
                </c:pt>
              </c:numCache>
            </c:numRef>
          </c:val>
        </c:ser>
        <c:ser>
          <c:idx val="1"/>
          <c:order val="1"/>
          <c:tx>
            <c:strRef>
              <c:f>'Weighted Histograms- TricaineAB'!$F$1</c:f>
              <c:strCache>
                <c:ptCount val="1"/>
                <c:pt idx="0">
                  <c:v>Tricaine larvae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</c:spPr>
          <c:cat>
            <c:numRef>
              <c:f>'Weighted Histograms- TricaineAB'!$A$2:$A$30</c:f>
              <c:numCache>
                <c:formatCode>General</c:formatCode>
                <c:ptCount val="29"/>
                <c:pt idx="0">
                  <c:v>0.0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1.0</c:v>
                </c:pt>
                <c:pt idx="26">
                  <c:v>1.04</c:v>
                </c:pt>
                <c:pt idx="27">
                  <c:v>1.08</c:v>
                </c:pt>
                <c:pt idx="28">
                  <c:v>1.12</c:v>
                </c:pt>
              </c:numCache>
            </c:numRef>
          </c:cat>
          <c:val>
            <c:numRef>
              <c:f>'Weighted Histograms- TricaineAB'!$F$2:$F$30</c:f>
              <c:numCache>
                <c:formatCode>General</c:formatCode>
                <c:ptCount val="29"/>
                <c:pt idx="0">
                  <c:v>0.0</c:v>
                </c:pt>
                <c:pt idx="1">
                  <c:v>0.441956605960503</c:v>
                </c:pt>
                <c:pt idx="2">
                  <c:v>0.891132265886941</c:v>
                </c:pt>
                <c:pt idx="3">
                  <c:v>0.72976217617489</c:v>
                </c:pt>
                <c:pt idx="4">
                  <c:v>0.572524548450407</c:v>
                </c:pt>
                <c:pt idx="5">
                  <c:v>0.159048768472121</c:v>
                </c:pt>
                <c:pt idx="6">
                  <c:v>0.215576767018107</c:v>
                </c:pt>
                <c:pt idx="7">
                  <c:v>0.238649679782025</c:v>
                </c:pt>
                <c:pt idx="8">
                  <c:v>0.290700844508146</c:v>
                </c:pt>
                <c:pt idx="9">
                  <c:v>0.151638396821576</c:v>
                </c:pt>
                <c:pt idx="10">
                  <c:v>0.111219347319719</c:v>
                </c:pt>
                <c:pt idx="11">
                  <c:v>0.149419111680104</c:v>
                </c:pt>
                <c:pt idx="12">
                  <c:v>0.118310856162582</c:v>
                </c:pt>
                <c:pt idx="13">
                  <c:v>0.118387383236426</c:v>
                </c:pt>
                <c:pt idx="14">
                  <c:v>0.0730323374716412</c:v>
                </c:pt>
                <c:pt idx="15">
                  <c:v>0.0843710989128373</c:v>
                </c:pt>
                <c:pt idx="16">
                  <c:v>0.117953729817977</c:v>
                </c:pt>
                <c:pt idx="17">
                  <c:v>0.110147968285905</c:v>
                </c:pt>
                <c:pt idx="18">
                  <c:v>0.0383400639957655</c:v>
                </c:pt>
                <c:pt idx="19">
                  <c:v>0.0385313816803751</c:v>
                </c:pt>
                <c:pt idx="20">
                  <c:v>0.0362228149527525</c:v>
                </c:pt>
                <c:pt idx="21">
                  <c:v>0.0233024939854503</c:v>
                </c:pt>
                <c:pt idx="22">
                  <c:v>0.0176777540579278</c:v>
                </c:pt>
                <c:pt idx="23">
                  <c:v>0.00528036809522519</c:v>
                </c:pt>
                <c:pt idx="24">
                  <c:v>0.00857103227051045</c:v>
                </c:pt>
                <c:pt idx="25">
                  <c:v>0.000318862807682681</c:v>
                </c:pt>
                <c:pt idx="26">
                  <c:v>0.0026529385599199</c:v>
                </c:pt>
                <c:pt idx="27">
                  <c:v>0.00309934649067565</c:v>
                </c:pt>
                <c:pt idx="28">
                  <c:v>0.000357126344604602</c:v>
                </c:pt>
              </c:numCache>
            </c:numRef>
          </c:val>
        </c:ser>
        <c:dLbls/>
        <c:gapWidth val="201"/>
        <c:overlap val="-10"/>
        <c:axId val="595390328"/>
        <c:axId val="579487912"/>
      </c:barChart>
      <c:catAx>
        <c:axId val="595390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Displacement (pixels)</a:t>
                </a:r>
              </a:p>
            </c:rich>
          </c:tx>
          <c:layout/>
        </c:title>
        <c:numFmt formatCode="#,##0.00" sourceLinked="0"/>
        <c:tickLblPos val="nextTo"/>
        <c:crossAx val="579487912"/>
        <c:crosses val="autoZero"/>
        <c:auto val="1"/>
        <c:lblAlgn val="ctr"/>
        <c:lblOffset val="100"/>
        <c:tickMarkSkip val="1"/>
      </c:catAx>
      <c:valAx>
        <c:axId val="57948791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Displacement</a:t>
                </a:r>
              </a:p>
              <a:p>
                <a:pPr>
                  <a:defRPr/>
                </a:pPr>
                <a:r>
                  <a:rPr lang="en-US"/>
                  <a:t>(% of total control value)</a:t>
                </a:r>
              </a:p>
            </c:rich>
          </c:tx>
          <c:layout/>
        </c:title>
        <c:numFmt formatCode="General" sourceLinked="1"/>
        <c:tickLblPos val="nextTo"/>
        <c:crossAx val="595390328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742652801874"/>
          <c:y val="0.136426122598438"/>
          <c:w val="0.654827830094188"/>
          <c:h val="0.102164935294338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2"/>
  <c:chart>
    <c:plotArea>
      <c:layout>
        <c:manualLayout>
          <c:layoutTarget val="inner"/>
          <c:xMode val="edge"/>
          <c:yMode val="edge"/>
          <c:x val="0.113365825929513"/>
          <c:y val="0.0225863527739632"/>
          <c:w val="0.863343779351996"/>
          <c:h val="0.738927770138657"/>
        </c:manualLayout>
      </c:layout>
      <c:barChart>
        <c:barDir val="col"/>
        <c:grouping val="clustered"/>
        <c:ser>
          <c:idx val="1"/>
          <c:order val="0"/>
          <c:tx>
            <c:strRef>
              <c:f>Sheet1!$M$2</c:f>
              <c:strCache>
                <c:ptCount val="1"/>
                <c:pt idx="0">
                  <c:v>Control larvae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cat>
            <c:numRef>
              <c:f>Sheet1!$B$2:$B$30</c:f>
              <c:numCache>
                <c:formatCode>General</c:formatCode>
                <c:ptCount val="29"/>
                <c:pt idx="0">
                  <c:v>0.0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1.0</c:v>
                </c:pt>
                <c:pt idx="26">
                  <c:v>1.04</c:v>
                </c:pt>
                <c:pt idx="27">
                  <c:v>1.08</c:v>
                </c:pt>
                <c:pt idx="28">
                  <c:v>1.12</c:v>
                </c:pt>
              </c:numCache>
            </c:numRef>
          </c:cat>
          <c:val>
            <c:numRef>
              <c:f>Sheet1!$K$2:$K$30</c:f>
              <c:numCache>
                <c:formatCode>General</c:formatCode>
                <c:ptCount val="29"/>
                <c:pt idx="0">
                  <c:v>4.0</c:v>
                </c:pt>
                <c:pt idx="1">
                  <c:v>1.398533950617284</c:v>
                </c:pt>
                <c:pt idx="2">
                  <c:v>2.809567901234568</c:v>
                </c:pt>
                <c:pt idx="3">
                  <c:v>3.060108024691358</c:v>
                </c:pt>
                <c:pt idx="4">
                  <c:v>3.215509259259259</c:v>
                </c:pt>
                <c:pt idx="5">
                  <c:v>3.093672839506173</c:v>
                </c:pt>
                <c:pt idx="6">
                  <c:v>2.739969135802469</c:v>
                </c:pt>
                <c:pt idx="7">
                  <c:v>2.444444444444444</c:v>
                </c:pt>
                <c:pt idx="8">
                  <c:v>2.15817901234568</c:v>
                </c:pt>
                <c:pt idx="9">
                  <c:v>1.729552469135803</c:v>
                </c:pt>
                <c:pt idx="10">
                  <c:v>1.336111111111111</c:v>
                </c:pt>
                <c:pt idx="11">
                  <c:v>1.177623456790123</c:v>
                </c:pt>
                <c:pt idx="12">
                  <c:v>1.001929012345679</c:v>
                </c:pt>
                <c:pt idx="13">
                  <c:v>0.877391975308642</c:v>
                </c:pt>
                <c:pt idx="14">
                  <c:v>0.810802469135802</c:v>
                </c:pt>
                <c:pt idx="15">
                  <c:v>0.817206790123457</c:v>
                </c:pt>
                <c:pt idx="16">
                  <c:v>0.771064814814815</c:v>
                </c:pt>
                <c:pt idx="17">
                  <c:v>0.722762345679012</c:v>
                </c:pt>
                <c:pt idx="18">
                  <c:v>0.662345679012346</c:v>
                </c:pt>
                <c:pt idx="19">
                  <c:v>0.599382716049383</c:v>
                </c:pt>
                <c:pt idx="20">
                  <c:v>0.584027777777778</c:v>
                </c:pt>
                <c:pt idx="21">
                  <c:v>0.510030864197531</c:v>
                </c:pt>
                <c:pt idx="22">
                  <c:v>0.470293209876543</c:v>
                </c:pt>
                <c:pt idx="23">
                  <c:v>0.447453703703704</c:v>
                </c:pt>
                <c:pt idx="24">
                  <c:v>0.390123456790123</c:v>
                </c:pt>
                <c:pt idx="25">
                  <c:v>0.489737654320988</c:v>
                </c:pt>
                <c:pt idx="26">
                  <c:v>0.395679012345679</c:v>
                </c:pt>
                <c:pt idx="27">
                  <c:v>0.374922839506173</c:v>
                </c:pt>
                <c:pt idx="28">
                  <c:v>0.355092592592593</c:v>
                </c:pt>
              </c:numCache>
            </c:numRef>
          </c:val>
        </c:ser>
        <c:ser>
          <c:idx val="0"/>
          <c:order val="1"/>
          <c:tx>
            <c:strRef>
              <c:f>Sheet1!$M$3</c:f>
              <c:strCache>
                <c:ptCount val="1"/>
                <c:pt idx="0">
                  <c:v>Tricaine larvae</c:v>
                </c:pt>
              </c:strCache>
            </c:strRef>
          </c:tx>
          <c:spPr>
            <a:solidFill>
              <a:schemeClr val="tx1"/>
            </a:solidFill>
          </c:spPr>
          <c:cat>
            <c:numRef>
              <c:f>Sheet1!$B$2:$B$30</c:f>
              <c:numCache>
                <c:formatCode>General</c:formatCode>
                <c:ptCount val="29"/>
                <c:pt idx="0">
                  <c:v>0.0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1.0</c:v>
                </c:pt>
                <c:pt idx="26">
                  <c:v>1.04</c:v>
                </c:pt>
                <c:pt idx="27">
                  <c:v>1.08</c:v>
                </c:pt>
                <c:pt idx="28">
                  <c:v>1.12</c:v>
                </c:pt>
              </c:numCache>
            </c:numRef>
          </c:cat>
          <c:val>
            <c:numRef>
              <c:f>Sheet1!$J$2:$J$30</c:f>
              <c:numCache>
                <c:formatCode>General</c:formatCode>
                <c:ptCount val="29"/>
                <c:pt idx="0">
                  <c:v>5.0</c:v>
                </c:pt>
                <c:pt idx="1">
                  <c:v>1.250925925925926</c:v>
                </c:pt>
                <c:pt idx="2">
                  <c:v>1.138194444444444</c:v>
                </c:pt>
                <c:pt idx="3">
                  <c:v>0.977314814814815</c:v>
                </c:pt>
                <c:pt idx="4">
                  <c:v>0.948611111111111</c:v>
                </c:pt>
                <c:pt idx="5">
                  <c:v>0.732638888888889</c:v>
                </c:pt>
                <c:pt idx="6">
                  <c:v>0.526157407407407</c:v>
                </c:pt>
                <c:pt idx="7">
                  <c:v>0.658950617283951</c:v>
                </c:pt>
                <c:pt idx="8">
                  <c:v>0.485802469135803</c:v>
                </c:pt>
                <c:pt idx="9">
                  <c:v>0.23695987654321</c:v>
                </c:pt>
                <c:pt idx="10">
                  <c:v>0.0963734567901234</c:v>
                </c:pt>
                <c:pt idx="11">
                  <c:v>0.0806327160493827</c:v>
                </c:pt>
                <c:pt idx="12">
                  <c:v>0.0806327160493827</c:v>
                </c:pt>
                <c:pt idx="13">
                  <c:v>0.115123456790123</c:v>
                </c:pt>
                <c:pt idx="14">
                  <c:v>0.0867283950617284</c:v>
                </c:pt>
                <c:pt idx="15">
                  <c:v>0.10108024691358</c:v>
                </c:pt>
                <c:pt idx="16">
                  <c:v>0.0871141975308642</c:v>
                </c:pt>
                <c:pt idx="17">
                  <c:v>0.129706790123457</c:v>
                </c:pt>
                <c:pt idx="18">
                  <c:v>0.0642746913580247</c:v>
                </c:pt>
                <c:pt idx="19">
                  <c:v>0.0692901234567901</c:v>
                </c:pt>
                <c:pt idx="20">
                  <c:v>0.0234567901234568</c:v>
                </c:pt>
                <c:pt idx="21">
                  <c:v>0.0275462962962963</c:v>
                </c:pt>
                <c:pt idx="22">
                  <c:v>0.0348765432098765</c:v>
                </c:pt>
                <c:pt idx="23">
                  <c:v>0.0253858024691358</c:v>
                </c:pt>
                <c:pt idx="24">
                  <c:v>0.0324845679012346</c:v>
                </c:pt>
                <c:pt idx="25">
                  <c:v>0.0446759259259259</c:v>
                </c:pt>
                <c:pt idx="26">
                  <c:v>0.0215277777777778</c:v>
                </c:pt>
                <c:pt idx="27">
                  <c:v>0.03125</c:v>
                </c:pt>
                <c:pt idx="28">
                  <c:v>0.0218364197530864</c:v>
                </c:pt>
              </c:numCache>
            </c:numRef>
          </c:val>
        </c:ser>
        <c:dLbls/>
        <c:axId val="579496600"/>
        <c:axId val="579498360"/>
      </c:barChart>
      <c:catAx>
        <c:axId val="579496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Displacement (pixels)</a:t>
                </a:r>
              </a:p>
            </c:rich>
          </c:tx>
          <c:layout>
            <c:manualLayout>
              <c:xMode val="edge"/>
              <c:yMode val="edge"/>
              <c:x val="0.417416598570848"/>
              <c:y val="0.886726596756319"/>
            </c:manualLayout>
          </c:layout>
        </c:title>
        <c:numFmt formatCode="General" sourceLinked="1"/>
        <c:tickLblPos val="nextTo"/>
        <c:crossAx val="579498360"/>
        <c:crosses val="autoZero"/>
        <c:auto val="1"/>
        <c:lblAlgn val="ctr"/>
        <c:lblOffset val="100"/>
      </c:catAx>
      <c:valAx>
        <c:axId val="579498360"/>
        <c:scaling>
          <c:orientation val="minMax"/>
          <c:max val="5.0"/>
          <c:min val="0.0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frames over entire recording</a:t>
                </a:r>
              </a:p>
            </c:rich>
          </c:tx>
          <c:layout>
            <c:manualLayout>
              <c:xMode val="edge"/>
              <c:yMode val="edge"/>
              <c:x val="0.00844856363181132"/>
              <c:y val="0.204348984766029"/>
            </c:manualLayout>
          </c:layout>
        </c:title>
        <c:numFmt formatCode="General" sourceLinked="1"/>
        <c:tickLblPos val="nextTo"/>
        <c:crossAx val="579496600"/>
        <c:crosses val="autoZero"/>
        <c:crossBetween val="between"/>
        <c:majorUnit val="1.0"/>
      </c:valAx>
    </c:plotArea>
    <c:legend>
      <c:legendPos val="t"/>
      <c:layout/>
    </c:legend>
    <c:plotVisOnly val="1"/>
    <c:dispBlanksAs val="gap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0.10957</cdr:x>
      <cdr:y>0.07863</cdr:y>
    </cdr:from>
    <cdr:to>
      <cdr:x>0.15824</cdr:x>
      <cdr:y>0.11541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624114" y="269966"/>
          <a:ext cx="277223" cy="12627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0.10957</cdr:x>
      <cdr:y>0.20883</cdr:y>
    </cdr:from>
    <cdr:to>
      <cdr:x>0.15824</cdr:x>
      <cdr:y>0.24561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624114" y="717006"/>
          <a:ext cx="277223" cy="12627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5794</Characters>
  <Application>Microsoft Word 12.1.0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E. A. Burton</dc:creator>
  <cp:lastModifiedBy>Joseph Schulz</cp:lastModifiedBy>
  <cp:revision>2</cp:revision>
  <cp:lastPrinted>2011-04-24T17:02:00Z</cp:lastPrinted>
  <dcterms:created xsi:type="dcterms:W3CDTF">2013-08-01T22:56:00Z</dcterms:created>
  <dcterms:modified xsi:type="dcterms:W3CDTF">2013-08-01T22:56:00Z</dcterms:modified>
</cp:coreProperties>
</file>